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9E77F5" w:rsidRPr="00F35A9E" w14:paraId="752C646F" w14:textId="77777777" w:rsidTr="00C85D0F">
        <w:trPr>
          <w:trHeight w:hRule="exact" w:val="1418"/>
        </w:trPr>
        <w:tc>
          <w:tcPr>
            <w:tcW w:w="6804" w:type="dxa"/>
            <w:vAlign w:val="center"/>
          </w:tcPr>
          <w:p w14:paraId="2608276A" w14:textId="77777777" w:rsidR="005E5FA1" w:rsidRPr="00F35A9E" w:rsidRDefault="000B5D4D" w:rsidP="00C85D0F">
            <w:pPr>
              <w:pStyle w:val="EPName"/>
            </w:pPr>
            <w:r w:rsidRPr="00F35A9E">
              <w:t>Parlement européen</w:t>
            </w:r>
          </w:p>
          <w:p w14:paraId="21DCE374" w14:textId="77777777" w:rsidR="005E5FA1" w:rsidRPr="00F35A9E" w:rsidRDefault="000B5D4D" w:rsidP="00C85D0F">
            <w:pPr>
              <w:pStyle w:val="EPTerm"/>
            </w:pPr>
            <w:r w:rsidRPr="00F35A9E">
              <w:t>2024-2029</w:t>
            </w:r>
          </w:p>
        </w:tc>
        <w:tc>
          <w:tcPr>
            <w:tcW w:w="2268" w:type="dxa"/>
          </w:tcPr>
          <w:p w14:paraId="320E99BB" w14:textId="77777777" w:rsidR="005E5FA1" w:rsidRPr="00F35A9E" w:rsidRDefault="000B5D4D" w:rsidP="00C85D0F">
            <w:pPr>
              <w:pStyle w:val="EPLogo"/>
            </w:pPr>
            <w:r w:rsidRPr="00F35A9E">
              <w:rPr>
                <w:noProof/>
              </w:rPr>
              <w:drawing>
                <wp:inline distT="0" distB="0" distL="0" distR="0" wp14:anchorId="3981392E" wp14:editId="2D7B689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315FDCB" w14:textId="77777777" w:rsidR="00CF4E9D" w:rsidRPr="00F35A9E" w:rsidRDefault="00CF4E9D" w:rsidP="00CF4E9D">
      <w:pPr>
        <w:pStyle w:val="LineTop"/>
      </w:pPr>
    </w:p>
    <w:p w14:paraId="3DB63E2C" w14:textId="77777777" w:rsidR="00CF4E9D" w:rsidRPr="00F35A9E" w:rsidRDefault="000B5D4D" w:rsidP="00CF4E9D">
      <w:pPr>
        <w:pStyle w:val="EPBody"/>
      </w:pPr>
      <w:r w:rsidRPr="00F35A9E">
        <w:rPr>
          <w:rStyle w:val="HideTWBExt"/>
          <w:i w:val="0"/>
          <w:szCs w:val="20"/>
        </w:rPr>
        <w:t>&lt;Commission&gt;</w:t>
      </w:r>
      <w:r w:rsidRPr="00F35A9E">
        <w:rPr>
          <w:rStyle w:val="HideTWBInt"/>
          <w:i w:val="0"/>
          <w:szCs w:val="20"/>
        </w:rPr>
        <w:t>{EMPL}</w:t>
      </w:r>
      <w:r w:rsidRPr="00F35A9E">
        <w:t>Commission de l’emploi et des affaires sociales</w:t>
      </w:r>
      <w:r w:rsidRPr="00F35A9E">
        <w:rPr>
          <w:rStyle w:val="HideTWBExt"/>
          <w:i w:val="0"/>
          <w:szCs w:val="20"/>
        </w:rPr>
        <w:t>&lt;/Commission&gt;</w:t>
      </w:r>
    </w:p>
    <w:p w14:paraId="137BE744" w14:textId="77777777" w:rsidR="00CF4E9D" w:rsidRPr="00F35A9E" w:rsidRDefault="00CF4E9D" w:rsidP="00CF4E9D">
      <w:pPr>
        <w:pStyle w:val="LineBottom"/>
      </w:pPr>
    </w:p>
    <w:p w14:paraId="1363E7E9" w14:textId="77777777" w:rsidR="00794E41" w:rsidRPr="00F35A9E" w:rsidRDefault="000B5D4D" w:rsidP="00794E41">
      <w:pPr>
        <w:pStyle w:val="CoverReference"/>
      </w:pPr>
      <w:r w:rsidRPr="00F35A9E">
        <w:rPr>
          <w:rStyle w:val="HideTWBExt"/>
          <w:b w:val="0"/>
        </w:rPr>
        <w:t>&lt;RefProc&gt;</w:t>
      </w:r>
      <w:r w:rsidRPr="00F35A9E">
        <w:t>2026/2023</w:t>
      </w:r>
      <w:r w:rsidRPr="00F35A9E">
        <w:rPr>
          <w:rStyle w:val="HideTWBExt"/>
          <w:b w:val="0"/>
        </w:rPr>
        <w:t>&lt;/RefProc&gt;&lt;RefTypeProc&gt;</w:t>
      </w:r>
      <w:r w:rsidRPr="00F35A9E">
        <w:t>(INL)</w:t>
      </w:r>
      <w:r w:rsidRPr="00F35A9E">
        <w:rPr>
          <w:rStyle w:val="HideTWBExt"/>
          <w:b w:val="0"/>
        </w:rPr>
        <w:t>&lt;/RefTypeProc&gt;</w:t>
      </w:r>
    </w:p>
    <w:p w14:paraId="7AC47EB4" w14:textId="77777777" w:rsidR="00794E41" w:rsidRPr="00F35A9E" w:rsidRDefault="000B5D4D" w:rsidP="00794E41">
      <w:pPr>
        <w:pStyle w:val="CoverDate"/>
      </w:pPr>
      <w:r w:rsidRPr="00F35A9E">
        <w:rPr>
          <w:rStyle w:val="HideTWBExt"/>
        </w:rPr>
        <w:t>&lt;Date&gt;</w:t>
      </w:r>
      <w:r w:rsidRPr="00F35A9E">
        <w:rPr>
          <w:rStyle w:val="HideTWBInt"/>
        </w:rPr>
        <w:t>{21/04/2026}</w:t>
      </w:r>
      <w:r w:rsidRPr="00F35A9E">
        <w:t>21.4.2026</w:t>
      </w:r>
      <w:r w:rsidRPr="00F35A9E">
        <w:rPr>
          <w:rStyle w:val="HideTWBExt"/>
        </w:rPr>
        <w:t>&lt;/Date&gt;</w:t>
      </w:r>
    </w:p>
    <w:p w14:paraId="5F3DADE9" w14:textId="77777777" w:rsidR="00794E41" w:rsidRPr="00F35A9E" w:rsidRDefault="000B5D4D" w:rsidP="00794E41">
      <w:pPr>
        <w:pStyle w:val="CoverDocType"/>
      </w:pPr>
      <w:r w:rsidRPr="00F35A9E">
        <w:rPr>
          <w:rStyle w:val="HideTWBExt"/>
          <w:b w:val="0"/>
        </w:rPr>
        <w:t>&lt;TypeAM&gt;</w:t>
      </w:r>
      <w:r w:rsidRPr="00F35A9E">
        <w:t>AMENDEMENTS</w:t>
      </w:r>
      <w:r w:rsidRPr="00F35A9E">
        <w:rPr>
          <w:rStyle w:val="HideTWBExt"/>
          <w:b w:val="0"/>
        </w:rPr>
        <w:t>&lt;/TypeAM&gt;</w:t>
      </w:r>
    </w:p>
    <w:p w14:paraId="5C459A7C" w14:textId="77777777" w:rsidR="00794E41" w:rsidRPr="00F35A9E" w:rsidRDefault="000B5D4D" w:rsidP="00794E41">
      <w:pPr>
        <w:pStyle w:val="CoverDocType24a"/>
      </w:pPr>
      <w:r w:rsidRPr="00F35A9E">
        <w:rPr>
          <w:rStyle w:val="HideTWBExt"/>
          <w:b w:val="0"/>
        </w:rPr>
        <w:t>&lt;RangeAM&gt;</w:t>
      </w:r>
      <w:r w:rsidRPr="00F35A9E">
        <w:t>154 - 466</w:t>
      </w:r>
      <w:r w:rsidRPr="00F35A9E">
        <w:rPr>
          <w:rStyle w:val="HideTWBExt"/>
          <w:b w:val="0"/>
        </w:rPr>
        <w:t>&lt;/RangeAM&gt;</w:t>
      </w:r>
    </w:p>
    <w:p w14:paraId="754474E4" w14:textId="77777777" w:rsidR="00794E41" w:rsidRPr="00F35A9E" w:rsidRDefault="000B5D4D" w:rsidP="007B1846">
      <w:pPr>
        <w:pStyle w:val="CoverBold"/>
      </w:pPr>
      <w:r w:rsidRPr="00F35A9E">
        <w:rPr>
          <w:rStyle w:val="HideTWBExt"/>
          <w:b w:val="0"/>
        </w:rPr>
        <w:t>&lt;TitreType&gt;</w:t>
      </w:r>
      <w:r w:rsidRPr="00F35A9E">
        <w:t>Projet de rapport</w:t>
      </w:r>
      <w:r w:rsidRPr="00F35A9E">
        <w:rPr>
          <w:rStyle w:val="HideTWBExt"/>
          <w:b w:val="0"/>
        </w:rPr>
        <w:t>&lt;/TitreType&gt;</w:t>
      </w:r>
    </w:p>
    <w:p w14:paraId="5E45339B" w14:textId="77777777" w:rsidR="00794E41" w:rsidRPr="00F35A9E" w:rsidRDefault="000B5D4D" w:rsidP="007B1846">
      <w:pPr>
        <w:pStyle w:val="CoverBold"/>
      </w:pPr>
      <w:r w:rsidRPr="00F35A9E">
        <w:rPr>
          <w:rStyle w:val="HideTWBExt"/>
          <w:b w:val="0"/>
        </w:rPr>
        <w:t>&lt;Rapporteur&gt;</w:t>
      </w:r>
      <w:r w:rsidRPr="00F35A9E">
        <w:t>Estelle Ceulemans</w:t>
      </w:r>
      <w:r w:rsidRPr="00F35A9E">
        <w:rPr>
          <w:rStyle w:val="HideTWBExt"/>
          <w:b w:val="0"/>
        </w:rPr>
        <w:t>&lt;/Rapporteur&gt;</w:t>
      </w:r>
    </w:p>
    <w:p w14:paraId="1FD9A6FD" w14:textId="77777777" w:rsidR="00794E41" w:rsidRPr="00F35A9E" w:rsidRDefault="000B5D4D" w:rsidP="00794E41">
      <w:pPr>
        <w:pStyle w:val="CoverNormal24a"/>
      </w:pPr>
      <w:r w:rsidRPr="00F35A9E">
        <w:rPr>
          <w:rStyle w:val="HideTWBExt"/>
        </w:rPr>
        <w:t>&lt;DocRefPE&gt;</w:t>
      </w:r>
      <w:r w:rsidRPr="00F35A9E">
        <w:t>(PE784.330v02-00)</w:t>
      </w:r>
      <w:r w:rsidRPr="00F35A9E">
        <w:rPr>
          <w:rStyle w:val="HideTWBExt"/>
        </w:rPr>
        <w:t>&lt;/DocRefPE&gt;</w:t>
      </w:r>
    </w:p>
    <w:p w14:paraId="7BE7FE0A" w14:textId="77777777" w:rsidR="00794E41" w:rsidRPr="00F35A9E" w:rsidRDefault="000B5D4D" w:rsidP="00794E41">
      <w:pPr>
        <w:pStyle w:val="CoverNormal"/>
      </w:pPr>
      <w:r w:rsidRPr="00F35A9E">
        <w:rPr>
          <w:rStyle w:val="HideTWBExt"/>
        </w:rPr>
        <w:t>&lt;Titre&gt;</w:t>
      </w:r>
      <w:r w:rsidRPr="00F35A9E">
        <w:t>Risques psychosociaux, stress et santé mentale au travail</w:t>
      </w:r>
      <w:r w:rsidRPr="00F35A9E">
        <w:rPr>
          <w:rStyle w:val="HideTWBExt"/>
        </w:rPr>
        <w:t>&lt;/Titre&gt;</w:t>
      </w:r>
    </w:p>
    <w:p w14:paraId="0E09C670" w14:textId="77777777" w:rsidR="00794E41" w:rsidRPr="005619B9" w:rsidRDefault="000B5D4D" w:rsidP="00794E41">
      <w:pPr>
        <w:pStyle w:val="CoverNormal24a"/>
        <w:rPr>
          <w:lang w:val="pt-PT"/>
        </w:rPr>
      </w:pPr>
      <w:r w:rsidRPr="005619B9">
        <w:rPr>
          <w:rStyle w:val="HideTWBExt"/>
          <w:lang w:val="pt-PT"/>
        </w:rPr>
        <w:t>&lt;DocRef&gt;</w:t>
      </w:r>
      <w:r w:rsidRPr="005619B9">
        <w:rPr>
          <w:lang w:val="pt-PT"/>
        </w:rPr>
        <w:t>(2026/2023(INL))</w:t>
      </w:r>
      <w:r w:rsidRPr="005619B9">
        <w:rPr>
          <w:rStyle w:val="HideTWBExt"/>
          <w:lang w:val="pt-PT"/>
        </w:rPr>
        <w:t>&lt;/DocRef&gt;</w:t>
      </w:r>
    </w:p>
    <w:p w14:paraId="280E7375" w14:textId="77777777" w:rsidR="00794E41" w:rsidRPr="005619B9" w:rsidRDefault="000B5D4D" w:rsidP="008B040A">
      <w:pPr>
        <w:widowControl/>
        <w:tabs>
          <w:tab w:val="center" w:pos="4677"/>
        </w:tabs>
        <w:rPr>
          <w:lang w:val="pt-PT"/>
        </w:rPr>
      </w:pPr>
      <w:r w:rsidRPr="005619B9">
        <w:rPr>
          <w:lang w:val="pt-PT"/>
        </w:rPr>
        <w:br w:type="page"/>
      </w:r>
      <w:r w:rsidRPr="005619B9">
        <w:rPr>
          <w:lang w:val="pt-PT"/>
        </w:rPr>
        <w:lastRenderedPageBreak/>
        <w:t>AM_Com_NonLegReport</w:t>
      </w:r>
    </w:p>
    <w:p w14:paraId="48E15206" w14:textId="04D880A4" w:rsidR="00794E41" w:rsidRPr="005619B9" w:rsidRDefault="000B5D4D" w:rsidP="008C6F7F">
      <w:pPr>
        <w:pStyle w:val="AMNumberTabs0"/>
        <w:keepNext/>
        <w:rPr>
          <w:lang w:val="pt-PT"/>
        </w:rPr>
      </w:pPr>
      <w:r w:rsidRPr="005619B9">
        <w:rPr>
          <w:lang w:val="pt-PT"/>
        </w:rPr>
        <w:br w:type="page"/>
      </w:r>
    </w:p>
    <w:p w14:paraId="1B9467E1" w14:textId="6855C90B" w:rsidR="00AB7564" w:rsidRPr="005619B9" w:rsidRDefault="00AB7564" w:rsidP="00AB7564">
      <w:pPr>
        <w:pStyle w:val="AMNumberTabs0"/>
        <w:keepNext/>
        <w:rPr>
          <w:lang w:val="pt-PT"/>
        </w:rPr>
      </w:pPr>
      <w:r w:rsidRPr="005619B9">
        <w:rPr>
          <w:rStyle w:val="HideTWBExt"/>
          <w:b w:val="0"/>
          <w:lang w:val="pt-PT"/>
        </w:rPr>
        <w:lastRenderedPageBreak/>
        <w:t>&lt;RepeatBlock-Amend&gt;&lt;Amend&gt;</w:t>
      </w:r>
      <w:r w:rsidRPr="005619B9">
        <w:rPr>
          <w:lang w:val="pt-PT"/>
        </w:rPr>
        <w:t>Amendement</w:t>
      </w:r>
      <w:r w:rsidRPr="005619B9">
        <w:rPr>
          <w:lang w:val="pt-PT"/>
        </w:rPr>
        <w:tab/>
      </w:r>
      <w:r w:rsidRPr="005619B9">
        <w:rPr>
          <w:lang w:val="pt-PT"/>
        </w:rPr>
        <w:tab/>
      </w:r>
      <w:r w:rsidRPr="005619B9">
        <w:rPr>
          <w:rStyle w:val="HideTWBExt"/>
          <w:b w:val="0"/>
          <w:lang w:val="pt-PT"/>
        </w:rPr>
        <w:t>&lt;NumAm&gt;</w:t>
      </w:r>
      <w:r w:rsidRPr="005619B9">
        <w:rPr>
          <w:lang w:val="pt-PT"/>
        </w:rPr>
        <w:t>154</w:t>
      </w:r>
      <w:r w:rsidRPr="005619B9">
        <w:rPr>
          <w:rStyle w:val="HideTWBExt"/>
          <w:b w:val="0"/>
          <w:lang w:val="pt-PT"/>
        </w:rPr>
        <w:t>&lt;/NumAm&gt;</w:t>
      </w:r>
    </w:p>
    <w:p w14:paraId="2761E5F3" w14:textId="77777777" w:rsidR="00AB7564" w:rsidRPr="005619B9" w:rsidRDefault="00AB7564" w:rsidP="00AB7564">
      <w:pPr>
        <w:pStyle w:val="NormalBold"/>
        <w:rPr>
          <w:lang w:val="pt-PT"/>
        </w:rPr>
      </w:pPr>
      <w:r w:rsidRPr="005619B9">
        <w:rPr>
          <w:rStyle w:val="HideTWBExt"/>
          <w:b w:val="0"/>
          <w:lang w:val="pt-PT"/>
        </w:rPr>
        <w:t>&lt;RepeatBlock-By&gt;&lt;Members&gt;</w:t>
      </w:r>
      <w:r w:rsidRPr="005619B9">
        <w:rPr>
          <w:lang w:val="pt-PT"/>
        </w:rPr>
        <w:t>Maria Zacharia</w:t>
      </w:r>
      <w:r w:rsidRPr="005619B9">
        <w:rPr>
          <w:rStyle w:val="HideTWBExt"/>
          <w:b w:val="0"/>
          <w:lang w:val="pt-PT"/>
        </w:rPr>
        <w:t>&lt;/Members&gt;</w:t>
      </w:r>
    </w:p>
    <w:p w14:paraId="71BF727E" w14:textId="77777777" w:rsidR="00AB7564" w:rsidRPr="005619B9" w:rsidRDefault="00AB7564" w:rsidP="00AB7564">
      <w:pPr>
        <w:rPr>
          <w:lang w:val="pt-PT"/>
        </w:rPr>
      </w:pPr>
      <w:r w:rsidRPr="005619B9">
        <w:rPr>
          <w:rStyle w:val="HideTWBExt"/>
          <w:lang w:val="pt-PT"/>
        </w:rPr>
        <w:t>&lt;/RepeatBlock-By&gt;</w:t>
      </w:r>
    </w:p>
    <w:p w14:paraId="5898361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2602D54"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ECAF62B" w14:textId="77777777" w:rsidTr="00173EFD">
        <w:trPr>
          <w:jc w:val="center"/>
        </w:trPr>
        <w:tc>
          <w:tcPr>
            <w:tcW w:w="9752" w:type="dxa"/>
            <w:gridSpan w:val="2"/>
          </w:tcPr>
          <w:p w14:paraId="1EB7DDF6" w14:textId="77777777" w:rsidR="00AB7564" w:rsidRPr="00F35A9E" w:rsidRDefault="00AB7564" w:rsidP="00173EFD">
            <w:pPr>
              <w:keepNext/>
            </w:pPr>
          </w:p>
        </w:tc>
      </w:tr>
      <w:tr w:rsidR="00AB7564" w:rsidRPr="00F35A9E" w14:paraId="260AA977" w14:textId="77777777" w:rsidTr="00173EFD">
        <w:trPr>
          <w:jc w:val="center"/>
        </w:trPr>
        <w:tc>
          <w:tcPr>
            <w:tcW w:w="4876" w:type="dxa"/>
            <w:hideMark/>
          </w:tcPr>
          <w:p w14:paraId="1B529442" w14:textId="77777777" w:rsidR="00AB7564" w:rsidRPr="00F35A9E" w:rsidRDefault="00AB7564" w:rsidP="00173EFD">
            <w:pPr>
              <w:pStyle w:val="ColumnHeading"/>
              <w:keepNext/>
            </w:pPr>
            <w:r w:rsidRPr="00F35A9E">
              <w:t>Proposition de résolution</w:t>
            </w:r>
          </w:p>
        </w:tc>
        <w:tc>
          <w:tcPr>
            <w:tcW w:w="4876" w:type="dxa"/>
            <w:hideMark/>
          </w:tcPr>
          <w:p w14:paraId="4A0E6A23" w14:textId="77777777" w:rsidR="00AB7564" w:rsidRPr="00F35A9E" w:rsidRDefault="00AB7564" w:rsidP="00173EFD">
            <w:pPr>
              <w:pStyle w:val="ColumnHeading"/>
              <w:keepNext/>
            </w:pPr>
            <w:r w:rsidRPr="00F35A9E">
              <w:t>Amendement</w:t>
            </w:r>
          </w:p>
        </w:tc>
      </w:tr>
      <w:tr w:rsidR="00AB7564" w:rsidRPr="00F35A9E" w14:paraId="787D88B9" w14:textId="77777777" w:rsidTr="00173EFD">
        <w:trPr>
          <w:jc w:val="center"/>
        </w:trPr>
        <w:tc>
          <w:tcPr>
            <w:tcW w:w="4876" w:type="dxa"/>
            <w:hideMark/>
          </w:tcPr>
          <w:p w14:paraId="02141187" w14:textId="77777777" w:rsidR="00AB7564" w:rsidRPr="00F35A9E" w:rsidRDefault="00AB7564" w:rsidP="00173EFD">
            <w:pPr>
              <w:pStyle w:val="Normal6"/>
            </w:pPr>
            <w:r w:rsidRPr="00F35A9E">
              <w:t>1.</w:t>
            </w:r>
            <w:r w:rsidRPr="00F35A9E">
              <w:tab/>
              <w:t xml:space="preserve">souligne qu’il est urgent de renforcer le cadre législatif de l’Union en matière de prévention, d’identification et de gestion des risques psychosociaux liés au travail </w:t>
            </w:r>
            <w:r w:rsidRPr="00F35A9E">
              <w:rPr>
                <w:b/>
                <w:i/>
              </w:rPr>
              <w:t>et</w:t>
            </w:r>
            <w:r w:rsidRPr="00F35A9E">
              <w:t xml:space="preserve"> de garantir un niveau élevé de protection de la santé et de la sécurité des travailleurs;</w:t>
            </w:r>
          </w:p>
        </w:tc>
        <w:tc>
          <w:tcPr>
            <w:tcW w:w="4876" w:type="dxa"/>
            <w:hideMark/>
          </w:tcPr>
          <w:p w14:paraId="56F10C9B" w14:textId="77777777" w:rsidR="00AB7564" w:rsidRPr="00F35A9E" w:rsidRDefault="00AB7564" w:rsidP="00173EFD">
            <w:pPr>
              <w:pStyle w:val="Normal6"/>
              <w:rPr>
                <w:szCs w:val="24"/>
              </w:rPr>
            </w:pPr>
            <w:r w:rsidRPr="00F35A9E">
              <w:t>1.</w:t>
            </w:r>
            <w:r w:rsidRPr="00F35A9E">
              <w:tab/>
              <w:t>souligne qu’il est urgent de renforcer le cadre législatif de l’Union en matière de prévention, d’identification et de gestion des risques psychosociaux</w:t>
            </w:r>
            <w:r w:rsidRPr="00F35A9E">
              <w:rPr>
                <w:b/>
                <w:i/>
              </w:rPr>
              <w:t xml:space="preserve"> en prévoyant des obligations claires pour les employeurs, des mécanismes d’exécution efficaces et des sanctions dissuasives liées</w:t>
            </w:r>
            <w:r w:rsidRPr="00F35A9E">
              <w:t xml:space="preserve"> au travail</w:t>
            </w:r>
            <w:r w:rsidRPr="00F35A9E">
              <w:rPr>
                <w:b/>
                <w:i/>
              </w:rPr>
              <w:t>, afin</w:t>
            </w:r>
            <w:r w:rsidRPr="00F35A9E">
              <w:t xml:space="preserve"> de garantir un niveau élevé de protection de la santé et de la sécurité des travailleurs;</w:t>
            </w:r>
          </w:p>
        </w:tc>
      </w:tr>
    </w:tbl>
    <w:p w14:paraId="02F3201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4421CD38" w14:textId="77777777" w:rsidR="00AB7564" w:rsidRPr="00F35A9E" w:rsidRDefault="00AB7564" w:rsidP="00AB7564">
      <w:r w:rsidRPr="00F35A9E">
        <w:rPr>
          <w:rStyle w:val="HideTWBExt"/>
        </w:rPr>
        <w:t>&lt;/Amend&gt;</w:t>
      </w:r>
    </w:p>
    <w:p w14:paraId="7537CBD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155</w:t>
      </w:r>
      <w:r w:rsidRPr="00F35A9E">
        <w:rPr>
          <w:rStyle w:val="HideTWBExt"/>
          <w:b w:val="0"/>
        </w:rPr>
        <w:t>&lt;/NumAm&gt;</w:t>
      </w:r>
    </w:p>
    <w:p w14:paraId="7895184E"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Maravillas Abadía Jover, Martine Kemp, Giusi Princi</w:t>
      </w:r>
      <w:r w:rsidRPr="00F35A9E">
        <w:rPr>
          <w:rStyle w:val="HideTWBExt"/>
          <w:b w:val="0"/>
        </w:rPr>
        <w:t>&lt;/Members&gt;</w:t>
      </w:r>
    </w:p>
    <w:p w14:paraId="0AD25091" w14:textId="77777777" w:rsidR="00AB7564" w:rsidRPr="00F35A9E" w:rsidRDefault="00AB7564" w:rsidP="00AB7564">
      <w:r w:rsidRPr="00F35A9E">
        <w:rPr>
          <w:rStyle w:val="HideTWBExt"/>
        </w:rPr>
        <w:t>&lt;/RepeatBlock-By&gt;</w:t>
      </w:r>
    </w:p>
    <w:p w14:paraId="4169714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52B0616"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EAA477D" w14:textId="77777777" w:rsidTr="00173EFD">
        <w:trPr>
          <w:jc w:val="center"/>
        </w:trPr>
        <w:tc>
          <w:tcPr>
            <w:tcW w:w="9752" w:type="dxa"/>
            <w:gridSpan w:val="2"/>
          </w:tcPr>
          <w:p w14:paraId="5E953F4D" w14:textId="77777777" w:rsidR="00AB7564" w:rsidRPr="00F35A9E" w:rsidRDefault="00AB7564" w:rsidP="00173EFD">
            <w:pPr>
              <w:keepNext/>
            </w:pPr>
          </w:p>
        </w:tc>
      </w:tr>
      <w:tr w:rsidR="00AB7564" w:rsidRPr="00F35A9E" w14:paraId="31F1EF7D" w14:textId="77777777" w:rsidTr="00173EFD">
        <w:trPr>
          <w:jc w:val="center"/>
        </w:trPr>
        <w:tc>
          <w:tcPr>
            <w:tcW w:w="4876" w:type="dxa"/>
            <w:hideMark/>
          </w:tcPr>
          <w:p w14:paraId="05854A13" w14:textId="77777777" w:rsidR="00AB7564" w:rsidRPr="00F35A9E" w:rsidRDefault="00AB7564" w:rsidP="00173EFD">
            <w:pPr>
              <w:pStyle w:val="ColumnHeading"/>
              <w:keepNext/>
            </w:pPr>
            <w:r w:rsidRPr="00F35A9E">
              <w:t>Proposition de résolution</w:t>
            </w:r>
          </w:p>
        </w:tc>
        <w:tc>
          <w:tcPr>
            <w:tcW w:w="4876" w:type="dxa"/>
            <w:hideMark/>
          </w:tcPr>
          <w:p w14:paraId="65776F33" w14:textId="77777777" w:rsidR="00AB7564" w:rsidRPr="00F35A9E" w:rsidRDefault="00AB7564" w:rsidP="00173EFD">
            <w:pPr>
              <w:pStyle w:val="ColumnHeading"/>
              <w:keepNext/>
            </w:pPr>
            <w:r w:rsidRPr="00F35A9E">
              <w:t>Amendement</w:t>
            </w:r>
          </w:p>
        </w:tc>
      </w:tr>
      <w:tr w:rsidR="00AB7564" w:rsidRPr="00F35A9E" w14:paraId="61C7B3F2" w14:textId="77777777" w:rsidTr="00173EFD">
        <w:trPr>
          <w:jc w:val="center"/>
        </w:trPr>
        <w:tc>
          <w:tcPr>
            <w:tcW w:w="4876" w:type="dxa"/>
            <w:hideMark/>
          </w:tcPr>
          <w:p w14:paraId="297D60D5" w14:textId="77777777" w:rsidR="00AB7564" w:rsidRPr="00F35A9E" w:rsidRDefault="00AB7564" w:rsidP="00173EFD">
            <w:pPr>
              <w:pStyle w:val="Normal6"/>
            </w:pPr>
            <w:r w:rsidRPr="00F35A9E">
              <w:t>1.</w:t>
            </w:r>
            <w:r w:rsidRPr="00F35A9E">
              <w:tab/>
              <w:t xml:space="preserve">souligne </w:t>
            </w:r>
            <w:r w:rsidRPr="00F35A9E">
              <w:rPr>
                <w:b/>
                <w:i/>
              </w:rPr>
              <w:t>qu’il est urgent</w:t>
            </w:r>
            <w:r w:rsidRPr="00F35A9E">
              <w:t xml:space="preserve"> de renforcer le cadre </w:t>
            </w:r>
            <w:r w:rsidRPr="00F35A9E">
              <w:rPr>
                <w:b/>
                <w:i/>
              </w:rPr>
              <w:t>législatif</w:t>
            </w:r>
            <w:r w:rsidRPr="00F35A9E">
              <w:t xml:space="preserve"> de l’Union en matière de prévention, d’identification et de gestion des risques psychosociaux liés au travail et de garantir un niveau élevé de protection de la santé et de la sécurité des travailleurs;</w:t>
            </w:r>
          </w:p>
        </w:tc>
        <w:tc>
          <w:tcPr>
            <w:tcW w:w="4876" w:type="dxa"/>
            <w:hideMark/>
          </w:tcPr>
          <w:p w14:paraId="49F89DBA" w14:textId="77777777" w:rsidR="00AB7564" w:rsidRPr="00F35A9E" w:rsidRDefault="00AB7564" w:rsidP="00173EFD">
            <w:pPr>
              <w:pStyle w:val="Normal6"/>
              <w:rPr>
                <w:szCs w:val="24"/>
              </w:rPr>
            </w:pPr>
            <w:r w:rsidRPr="00F35A9E">
              <w:t>1.</w:t>
            </w:r>
            <w:r w:rsidRPr="00F35A9E">
              <w:tab/>
              <w:t xml:space="preserve">souligne </w:t>
            </w:r>
            <w:r w:rsidRPr="00F35A9E">
              <w:rPr>
                <w:b/>
                <w:i/>
              </w:rPr>
              <w:t>la nécessité</w:t>
            </w:r>
            <w:r w:rsidRPr="00F35A9E">
              <w:t xml:space="preserve"> de renforcer le cadre de l’Union en matière de prévention, d’identification et de gestion des risques psychosociaux liés au travail et de garantir un niveau élevé de protection de la santé et de la sécurité des travailleurs </w:t>
            </w:r>
            <w:r w:rsidRPr="00F35A9E">
              <w:rPr>
                <w:b/>
                <w:i/>
              </w:rPr>
              <w:t>dans le plein respect des principes de subsidiarité et de proportionnalité et des compétences des États membres dans le domaine de la santé</w:t>
            </w:r>
            <w:r w:rsidRPr="00F35A9E">
              <w:t>;</w:t>
            </w:r>
          </w:p>
        </w:tc>
      </w:tr>
    </w:tbl>
    <w:p w14:paraId="454F40C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C74E16C" w14:textId="77777777" w:rsidR="00AB7564" w:rsidRPr="00F35A9E" w:rsidRDefault="00AB7564" w:rsidP="00AB7564">
      <w:r w:rsidRPr="00F35A9E">
        <w:rPr>
          <w:rStyle w:val="HideTWBExt"/>
        </w:rPr>
        <w:t>&lt;/Amend&gt;</w:t>
      </w:r>
    </w:p>
    <w:p w14:paraId="056E77B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156</w:t>
      </w:r>
      <w:r w:rsidRPr="00F35A9E">
        <w:rPr>
          <w:rStyle w:val="HideTWBExt"/>
          <w:b w:val="0"/>
        </w:rPr>
        <w:t>&lt;/NumAm&gt;</w:t>
      </w:r>
    </w:p>
    <w:p w14:paraId="79F3BF0F" w14:textId="77777777" w:rsidR="00AB7564" w:rsidRPr="00F35A9E" w:rsidRDefault="00AB7564" w:rsidP="00AB7564">
      <w:pPr>
        <w:pStyle w:val="NormalBold"/>
      </w:pPr>
      <w:r w:rsidRPr="00F35A9E">
        <w:rPr>
          <w:rStyle w:val="HideTWBExt"/>
          <w:b w:val="0"/>
        </w:rPr>
        <w:t>&lt;RepeatBlock-By&gt;&lt;Members&gt;</w:t>
      </w:r>
      <w:r w:rsidRPr="00F35A9E">
        <w:t xml:space="preserve">Henrik Dahl, Andrea Wechsler, Raúl de la Hoz Quintano, Miriam Lexmann, Marion </w:t>
      </w:r>
      <w:r w:rsidRPr="00F35A9E">
        <w:lastRenderedPageBreak/>
        <w:t>Walsmann</w:t>
      </w:r>
      <w:r w:rsidRPr="00F35A9E">
        <w:rPr>
          <w:rStyle w:val="HideTWBExt"/>
          <w:b w:val="0"/>
        </w:rPr>
        <w:t>&lt;/Members&gt;</w:t>
      </w:r>
    </w:p>
    <w:p w14:paraId="16F58DE6" w14:textId="77777777" w:rsidR="00AB7564" w:rsidRPr="00F35A9E" w:rsidRDefault="00AB7564" w:rsidP="00AB7564">
      <w:r w:rsidRPr="00F35A9E">
        <w:rPr>
          <w:rStyle w:val="HideTWBExt"/>
        </w:rPr>
        <w:t>&lt;/RepeatBlock-By&gt;</w:t>
      </w:r>
    </w:p>
    <w:p w14:paraId="6551765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134B907"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E3EE13B" w14:textId="77777777" w:rsidTr="00173EFD">
        <w:trPr>
          <w:jc w:val="center"/>
        </w:trPr>
        <w:tc>
          <w:tcPr>
            <w:tcW w:w="9752" w:type="dxa"/>
            <w:gridSpan w:val="2"/>
          </w:tcPr>
          <w:p w14:paraId="5EAAEC7A" w14:textId="77777777" w:rsidR="00AB7564" w:rsidRPr="00F35A9E" w:rsidRDefault="00AB7564" w:rsidP="00173EFD">
            <w:pPr>
              <w:keepNext/>
            </w:pPr>
          </w:p>
        </w:tc>
      </w:tr>
      <w:tr w:rsidR="00AB7564" w:rsidRPr="00F35A9E" w14:paraId="4210BBFC" w14:textId="77777777" w:rsidTr="00173EFD">
        <w:trPr>
          <w:jc w:val="center"/>
        </w:trPr>
        <w:tc>
          <w:tcPr>
            <w:tcW w:w="4876" w:type="dxa"/>
            <w:hideMark/>
          </w:tcPr>
          <w:p w14:paraId="2D5382BB" w14:textId="77777777" w:rsidR="00AB7564" w:rsidRPr="00F35A9E" w:rsidRDefault="00AB7564" w:rsidP="00173EFD">
            <w:pPr>
              <w:pStyle w:val="ColumnHeading"/>
              <w:keepNext/>
            </w:pPr>
            <w:r w:rsidRPr="00F35A9E">
              <w:t>Proposition de résolution</w:t>
            </w:r>
          </w:p>
        </w:tc>
        <w:tc>
          <w:tcPr>
            <w:tcW w:w="4876" w:type="dxa"/>
            <w:hideMark/>
          </w:tcPr>
          <w:p w14:paraId="77CB01CB" w14:textId="77777777" w:rsidR="00AB7564" w:rsidRPr="00F35A9E" w:rsidRDefault="00AB7564" w:rsidP="00173EFD">
            <w:pPr>
              <w:pStyle w:val="ColumnHeading"/>
              <w:keepNext/>
            </w:pPr>
            <w:r w:rsidRPr="00F35A9E">
              <w:t>Amendement</w:t>
            </w:r>
          </w:p>
        </w:tc>
      </w:tr>
      <w:tr w:rsidR="00AB7564" w:rsidRPr="00F35A9E" w14:paraId="63C2A10C" w14:textId="77777777" w:rsidTr="00173EFD">
        <w:trPr>
          <w:jc w:val="center"/>
        </w:trPr>
        <w:tc>
          <w:tcPr>
            <w:tcW w:w="4876" w:type="dxa"/>
            <w:hideMark/>
          </w:tcPr>
          <w:p w14:paraId="17089A7A" w14:textId="77777777" w:rsidR="00AB7564" w:rsidRPr="00F35A9E" w:rsidRDefault="00AB7564" w:rsidP="00173EFD">
            <w:pPr>
              <w:pStyle w:val="Normal6"/>
            </w:pPr>
            <w:r w:rsidRPr="00F35A9E">
              <w:t>1.</w:t>
            </w:r>
            <w:r w:rsidRPr="00F35A9E">
              <w:tab/>
              <w:t xml:space="preserve">souligne </w:t>
            </w:r>
            <w:r w:rsidRPr="00F35A9E">
              <w:rPr>
                <w:b/>
                <w:i/>
              </w:rPr>
              <w:t>qu’il est urgent</w:t>
            </w:r>
            <w:r w:rsidRPr="00F35A9E">
              <w:t xml:space="preserve"> de renforcer </w:t>
            </w:r>
            <w:r w:rsidRPr="00F35A9E">
              <w:rPr>
                <w:b/>
                <w:i/>
              </w:rPr>
              <w:t>le</w:t>
            </w:r>
            <w:r w:rsidRPr="00F35A9E">
              <w:t xml:space="preserve"> cadre législatif de l’Union en matière de prévention</w:t>
            </w:r>
            <w:r w:rsidRPr="00F35A9E">
              <w:rPr>
                <w:b/>
                <w:i/>
              </w:rPr>
              <w:t>, d’identification et de gestion</w:t>
            </w:r>
            <w:r w:rsidRPr="00F35A9E">
              <w:t xml:space="preserve"> des risques psychosociaux </w:t>
            </w:r>
            <w:r w:rsidRPr="00F35A9E">
              <w:rPr>
                <w:b/>
                <w:i/>
              </w:rPr>
              <w:t>liés au travail et de garantir un niveau élevé de protection de la santé et de la sécurité des travailleurs</w:t>
            </w:r>
            <w:r w:rsidRPr="00F35A9E">
              <w:t>;</w:t>
            </w:r>
          </w:p>
        </w:tc>
        <w:tc>
          <w:tcPr>
            <w:tcW w:w="4876" w:type="dxa"/>
            <w:hideMark/>
          </w:tcPr>
          <w:p w14:paraId="401AEB53" w14:textId="77777777" w:rsidR="00AB7564" w:rsidRPr="00F35A9E" w:rsidRDefault="00AB7564" w:rsidP="00173EFD">
            <w:pPr>
              <w:pStyle w:val="Normal6"/>
              <w:rPr>
                <w:szCs w:val="24"/>
              </w:rPr>
            </w:pPr>
            <w:r w:rsidRPr="00F35A9E">
              <w:t>1.</w:t>
            </w:r>
            <w:r w:rsidRPr="00F35A9E">
              <w:tab/>
              <w:t xml:space="preserve">souligne </w:t>
            </w:r>
            <w:r w:rsidRPr="00F35A9E">
              <w:rPr>
                <w:b/>
                <w:i/>
              </w:rPr>
              <w:t>la nécessité</w:t>
            </w:r>
            <w:r w:rsidRPr="00F35A9E">
              <w:t xml:space="preserve"> de renforcer </w:t>
            </w:r>
            <w:r w:rsidRPr="00F35A9E">
              <w:rPr>
                <w:b/>
                <w:i/>
              </w:rPr>
              <w:t>la mise en œuvre et l’application du</w:t>
            </w:r>
            <w:r w:rsidRPr="00F35A9E">
              <w:t xml:space="preserve"> cadre législatif existant de l’Union en matière de prévention des risques psychosociaux</w:t>
            </w:r>
            <w:r w:rsidRPr="00F35A9E">
              <w:rPr>
                <w:b/>
                <w:i/>
              </w:rPr>
              <w:t>, en veillant à ce que les normes actuelles soient appliquées efficacement dans tous les États membres</w:t>
            </w:r>
            <w:r w:rsidRPr="00F35A9E">
              <w:t>;</w:t>
            </w:r>
          </w:p>
        </w:tc>
      </w:tr>
    </w:tbl>
    <w:p w14:paraId="3CA937A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2C8E9E5" w14:textId="77777777" w:rsidR="00AB7564" w:rsidRPr="00F35A9E" w:rsidRDefault="00AB7564" w:rsidP="00AB7564">
      <w:r w:rsidRPr="00F35A9E">
        <w:rPr>
          <w:rStyle w:val="HideTWBExt"/>
        </w:rPr>
        <w:t>&lt;/Amend&gt;</w:t>
      </w:r>
    </w:p>
    <w:p w14:paraId="2E2DD24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157</w:t>
      </w:r>
      <w:r w:rsidRPr="00F35A9E">
        <w:rPr>
          <w:rStyle w:val="HideTWBExt"/>
          <w:b w:val="0"/>
        </w:rPr>
        <w:t>&lt;/NumAm&gt;</w:t>
      </w:r>
    </w:p>
    <w:p w14:paraId="2EE9E5A2"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5E1B55E3" w14:textId="77777777" w:rsidR="00AB7564" w:rsidRPr="00F35A9E" w:rsidRDefault="00AB7564" w:rsidP="00AB7564">
      <w:r w:rsidRPr="00F35A9E">
        <w:rPr>
          <w:rStyle w:val="HideTWBExt"/>
        </w:rPr>
        <w:t>&lt;/RepeatBlock-By&gt;</w:t>
      </w:r>
    </w:p>
    <w:p w14:paraId="59BABDB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C0D87B9"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C4F53DE" w14:textId="77777777" w:rsidTr="00173EFD">
        <w:trPr>
          <w:jc w:val="center"/>
        </w:trPr>
        <w:tc>
          <w:tcPr>
            <w:tcW w:w="9752" w:type="dxa"/>
            <w:gridSpan w:val="2"/>
          </w:tcPr>
          <w:p w14:paraId="5E1CA769" w14:textId="77777777" w:rsidR="00AB7564" w:rsidRPr="00F35A9E" w:rsidRDefault="00AB7564" w:rsidP="00173EFD">
            <w:pPr>
              <w:keepNext/>
            </w:pPr>
          </w:p>
        </w:tc>
      </w:tr>
      <w:tr w:rsidR="00AB7564" w:rsidRPr="00F35A9E" w14:paraId="1D51539F" w14:textId="77777777" w:rsidTr="00173EFD">
        <w:trPr>
          <w:jc w:val="center"/>
        </w:trPr>
        <w:tc>
          <w:tcPr>
            <w:tcW w:w="4876" w:type="dxa"/>
            <w:hideMark/>
          </w:tcPr>
          <w:p w14:paraId="5A5134A1" w14:textId="77777777" w:rsidR="00AB7564" w:rsidRPr="00F35A9E" w:rsidRDefault="00AB7564" w:rsidP="00173EFD">
            <w:pPr>
              <w:pStyle w:val="ColumnHeading"/>
              <w:keepNext/>
            </w:pPr>
            <w:r w:rsidRPr="00F35A9E">
              <w:t>Proposition de résolution</w:t>
            </w:r>
          </w:p>
        </w:tc>
        <w:tc>
          <w:tcPr>
            <w:tcW w:w="4876" w:type="dxa"/>
            <w:hideMark/>
          </w:tcPr>
          <w:p w14:paraId="785CDB2D" w14:textId="77777777" w:rsidR="00AB7564" w:rsidRPr="00F35A9E" w:rsidRDefault="00AB7564" w:rsidP="00173EFD">
            <w:pPr>
              <w:pStyle w:val="ColumnHeading"/>
              <w:keepNext/>
            </w:pPr>
            <w:r w:rsidRPr="00F35A9E">
              <w:t>Amendement</w:t>
            </w:r>
          </w:p>
        </w:tc>
      </w:tr>
      <w:tr w:rsidR="00AB7564" w:rsidRPr="00F35A9E" w14:paraId="7FB647C6" w14:textId="77777777" w:rsidTr="00173EFD">
        <w:trPr>
          <w:jc w:val="center"/>
        </w:trPr>
        <w:tc>
          <w:tcPr>
            <w:tcW w:w="4876" w:type="dxa"/>
            <w:hideMark/>
          </w:tcPr>
          <w:p w14:paraId="5401C16B" w14:textId="77777777" w:rsidR="00AB7564" w:rsidRPr="00F35A9E" w:rsidRDefault="00AB7564" w:rsidP="00173EFD">
            <w:pPr>
              <w:pStyle w:val="Normal6"/>
            </w:pPr>
            <w:r w:rsidRPr="00F35A9E">
              <w:t>1.</w:t>
            </w:r>
            <w:r w:rsidRPr="00F35A9E">
              <w:tab/>
              <w:t xml:space="preserve">souligne </w:t>
            </w:r>
            <w:r w:rsidRPr="00F35A9E">
              <w:rPr>
                <w:b/>
                <w:i/>
              </w:rPr>
              <w:t>qu’il est urgent de renforcer le cadre législatif de l’Union en matière de prévention, d’identification et de gestion des risques psychosociaux liés au travail et</w:t>
            </w:r>
            <w:r w:rsidRPr="00F35A9E">
              <w:t xml:space="preserve"> de garantir un niveau élevé de protection de la santé et de la sécurité des travailleurs;</w:t>
            </w:r>
          </w:p>
        </w:tc>
        <w:tc>
          <w:tcPr>
            <w:tcW w:w="4876" w:type="dxa"/>
            <w:hideMark/>
          </w:tcPr>
          <w:p w14:paraId="62660AB9" w14:textId="77777777" w:rsidR="00AB7564" w:rsidRPr="00F35A9E" w:rsidRDefault="00AB7564" w:rsidP="00173EFD">
            <w:pPr>
              <w:pStyle w:val="Normal6"/>
              <w:rPr>
                <w:szCs w:val="24"/>
              </w:rPr>
            </w:pPr>
            <w:r w:rsidRPr="00F35A9E">
              <w:t>1.</w:t>
            </w:r>
            <w:r w:rsidRPr="00F35A9E">
              <w:tab/>
              <w:t xml:space="preserve">souligne </w:t>
            </w:r>
            <w:r w:rsidRPr="00F35A9E">
              <w:rPr>
                <w:b/>
                <w:i/>
              </w:rPr>
              <w:t>la nécessité</w:t>
            </w:r>
            <w:r w:rsidRPr="00F35A9E">
              <w:t xml:space="preserve"> de garantir un niveau élevé de protection de la santé et de la sécurité des travailleurs;</w:t>
            </w:r>
          </w:p>
        </w:tc>
      </w:tr>
    </w:tbl>
    <w:p w14:paraId="0EEC7EB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1C577F7" w14:textId="77777777" w:rsidR="00AB7564" w:rsidRPr="00F35A9E" w:rsidRDefault="00AB7564" w:rsidP="00AB7564">
      <w:r w:rsidRPr="00F35A9E">
        <w:rPr>
          <w:rStyle w:val="HideTWBExt"/>
        </w:rPr>
        <w:t>&lt;/Amend&gt;</w:t>
      </w:r>
    </w:p>
    <w:p w14:paraId="6F8BD4B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158</w:t>
      </w:r>
      <w:r w:rsidRPr="00F35A9E">
        <w:rPr>
          <w:rStyle w:val="HideTWBExt"/>
          <w:b w:val="0"/>
        </w:rPr>
        <w:t>&lt;/NumAm&gt;</w:t>
      </w:r>
    </w:p>
    <w:p w14:paraId="626D0EEF"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0CE2C11E" w14:textId="77777777" w:rsidR="00AB7564" w:rsidRPr="00F35A9E" w:rsidRDefault="00AB7564" w:rsidP="00AB7564">
      <w:r w:rsidRPr="00F35A9E">
        <w:rPr>
          <w:rStyle w:val="HideTWBExt"/>
        </w:rPr>
        <w:t>&lt;/RepeatBlock-By&gt;</w:t>
      </w:r>
    </w:p>
    <w:p w14:paraId="72174AA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297CFB3"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2FFEB92" w14:textId="77777777" w:rsidTr="00173EFD">
        <w:trPr>
          <w:jc w:val="center"/>
        </w:trPr>
        <w:tc>
          <w:tcPr>
            <w:tcW w:w="9752" w:type="dxa"/>
            <w:gridSpan w:val="2"/>
          </w:tcPr>
          <w:p w14:paraId="1507B037" w14:textId="77777777" w:rsidR="00AB7564" w:rsidRPr="00F35A9E" w:rsidRDefault="00AB7564" w:rsidP="00173EFD">
            <w:pPr>
              <w:keepNext/>
            </w:pPr>
          </w:p>
        </w:tc>
      </w:tr>
      <w:tr w:rsidR="00AB7564" w:rsidRPr="00F35A9E" w14:paraId="786E52B0" w14:textId="77777777" w:rsidTr="00173EFD">
        <w:trPr>
          <w:jc w:val="center"/>
        </w:trPr>
        <w:tc>
          <w:tcPr>
            <w:tcW w:w="4876" w:type="dxa"/>
            <w:hideMark/>
          </w:tcPr>
          <w:p w14:paraId="0EFD3CB9" w14:textId="77777777" w:rsidR="00AB7564" w:rsidRPr="00F35A9E" w:rsidRDefault="00AB7564" w:rsidP="00173EFD">
            <w:pPr>
              <w:pStyle w:val="ColumnHeading"/>
              <w:keepNext/>
            </w:pPr>
            <w:r w:rsidRPr="00F35A9E">
              <w:t>Proposition de résolution</w:t>
            </w:r>
          </w:p>
        </w:tc>
        <w:tc>
          <w:tcPr>
            <w:tcW w:w="4876" w:type="dxa"/>
            <w:hideMark/>
          </w:tcPr>
          <w:p w14:paraId="240F4247" w14:textId="77777777" w:rsidR="00AB7564" w:rsidRPr="00F35A9E" w:rsidRDefault="00AB7564" w:rsidP="00173EFD">
            <w:pPr>
              <w:pStyle w:val="ColumnHeading"/>
              <w:keepNext/>
            </w:pPr>
            <w:r w:rsidRPr="00F35A9E">
              <w:t>Amendement</w:t>
            </w:r>
          </w:p>
        </w:tc>
      </w:tr>
      <w:tr w:rsidR="00AB7564" w:rsidRPr="00F35A9E" w14:paraId="565E8DAC" w14:textId="77777777" w:rsidTr="00173EFD">
        <w:trPr>
          <w:jc w:val="center"/>
        </w:trPr>
        <w:tc>
          <w:tcPr>
            <w:tcW w:w="4876" w:type="dxa"/>
            <w:hideMark/>
          </w:tcPr>
          <w:p w14:paraId="3B673348" w14:textId="77777777" w:rsidR="00AB7564" w:rsidRPr="00F35A9E" w:rsidRDefault="00AB7564" w:rsidP="00173EFD">
            <w:pPr>
              <w:pStyle w:val="Normal6"/>
            </w:pPr>
            <w:r w:rsidRPr="00F35A9E">
              <w:t>1.</w:t>
            </w:r>
            <w:r w:rsidRPr="00F35A9E">
              <w:tab/>
              <w:t xml:space="preserve">souligne </w:t>
            </w:r>
            <w:r w:rsidRPr="00F35A9E">
              <w:rPr>
                <w:b/>
                <w:i/>
              </w:rPr>
              <w:t xml:space="preserve">qu’il est urgent de </w:t>
            </w:r>
            <w:r w:rsidRPr="00F35A9E">
              <w:rPr>
                <w:b/>
                <w:i/>
              </w:rPr>
              <w:lastRenderedPageBreak/>
              <w:t>renforcer le cadre législatif de l’Union</w:t>
            </w:r>
            <w:r w:rsidRPr="00F35A9E">
              <w:t xml:space="preserve"> en matière de prévention, d’identification et de gestion des risques psychosociaux liés au travail et de garantir un niveau élevé de protection de la santé et de la sécurité des travailleurs;</w:t>
            </w:r>
          </w:p>
        </w:tc>
        <w:tc>
          <w:tcPr>
            <w:tcW w:w="4876" w:type="dxa"/>
            <w:hideMark/>
          </w:tcPr>
          <w:p w14:paraId="0127290D" w14:textId="77777777" w:rsidR="00AB7564" w:rsidRPr="00F35A9E" w:rsidRDefault="00AB7564" w:rsidP="00173EFD">
            <w:pPr>
              <w:pStyle w:val="Normal6"/>
              <w:rPr>
                <w:szCs w:val="24"/>
              </w:rPr>
            </w:pPr>
            <w:r w:rsidRPr="00F35A9E">
              <w:lastRenderedPageBreak/>
              <w:t>1.</w:t>
            </w:r>
            <w:r w:rsidRPr="00F35A9E">
              <w:tab/>
              <w:t xml:space="preserve">souligne </w:t>
            </w:r>
            <w:r w:rsidRPr="00F35A9E">
              <w:rPr>
                <w:b/>
                <w:i/>
              </w:rPr>
              <w:t xml:space="preserve">la nécessité d’améliorer la </w:t>
            </w:r>
            <w:r w:rsidRPr="00F35A9E">
              <w:rPr>
                <w:b/>
                <w:i/>
              </w:rPr>
              <w:lastRenderedPageBreak/>
              <w:t>mise en œuvre et l’application des cadres législatifs européens et nationaux existants</w:t>
            </w:r>
            <w:r w:rsidRPr="00F35A9E">
              <w:t xml:space="preserve"> en matière de prévention, d’identification et de gestion des risques psychosociaux liés au travail et de garantir un niveau élevé de protection de la santé et de la sécurité des travailleurs;</w:t>
            </w:r>
          </w:p>
        </w:tc>
      </w:tr>
    </w:tbl>
    <w:p w14:paraId="046DD0F0"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3F530C7" w14:textId="77777777" w:rsidR="00AB7564" w:rsidRPr="00F35A9E" w:rsidRDefault="00AB7564" w:rsidP="00AB7564">
      <w:r w:rsidRPr="00F35A9E">
        <w:rPr>
          <w:rStyle w:val="HideTWBExt"/>
        </w:rPr>
        <w:t>&lt;/Amend&gt;</w:t>
      </w:r>
    </w:p>
    <w:p w14:paraId="5F0945B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159</w:t>
      </w:r>
      <w:r w:rsidRPr="00F35A9E">
        <w:rPr>
          <w:rStyle w:val="HideTWBExt"/>
          <w:b w:val="0"/>
        </w:rPr>
        <w:t>&lt;/NumAm&gt;</w:t>
      </w:r>
    </w:p>
    <w:p w14:paraId="01C45694"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43A0EC1" w14:textId="77777777" w:rsidR="00AB7564" w:rsidRPr="00F35A9E" w:rsidRDefault="00AB7564" w:rsidP="00AB7564">
      <w:r w:rsidRPr="00F35A9E">
        <w:rPr>
          <w:rStyle w:val="HideTWBExt"/>
        </w:rPr>
        <w:t>&lt;/RepeatBlock-By&gt;</w:t>
      </w:r>
    </w:p>
    <w:p w14:paraId="2254FBA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146F19D"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951A992" w14:textId="77777777" w:rsidTr="00173EFD">
        <w:trPr>
          <w:jc w:val="center"/>
        </w:trPr>
        <w:tc>
          <w:tcPr>
            <w:tcW w:w="9752" w:type="dxa"/>
            <w:gridSpan w:val="2"/>
          </w:tcPr>
          <w:p w14:paraId="09AFD381" w14:textId="77777777" w:rsidR="00AB7564" w:rsidRPr="00F35A9E" w:rsidRDefault="00AB7564" w:rsidP="00173EFD">
            <w:pPr>
              <w:keepNext/>
            </w:pPr>
          </w:p>
        </w:tc>
      </w:tr>
      <w:tr w:rsidR="00AB7564" w:rsidRPr="00F35A9E" w14:paraId="608280AF" w14:textId="77777777" w:rsidTr="00173EFD">
        <w:trPr>
          <w:jc w:val="center"/>
        </w:trPr>
        <w:tc>
          <w:tcPr>
            <w:tcW w:w="4876" w:type="dxa"/>
            <w:hideMark/>
          </w:tcPr>
          <w:p w14:paraId="0CE3183D" w14:textId="77777777" w:rsidR="00AB7564" w:rsidRPr="00F35A9E" w:rsidRDefault="00AB7564" w:rsidP="00173EFD">
            <w:pPr>
              <w:pStyle w:val="ColumnHeading"/>
              <w:keepNext/>
            </w:pPr>
            <w:r w:rsidRPr="00F35A9E">
              <w:t>Proposition de résolution</w:t>
            </w:r>
          </w:p>
        </w:tc>
        <w:tc>
          <w:tcPr>
            <w:tcW w:w="4876" w:type="dxa"/>
            <w:hideMark/>
          </w:tcPr>
          <w:p w14:paraId="7F259999" w14:textId="77777777" w:rsidR="00AB7564" w:rsidRPr="00F35A9E" w:rsidRDefault="00AB7564" w:rsidP="00173EFD">
            <w:pPr>
              <w:pStyle w:val="ColumnHeading"/>
              <w:keepNext/>
            </w:pPr>
            <w:r w:rsidRPr="00F35A9E">
              <w:t>Amendement</w:t>
            </w:r>
          </w:p>
        </w:tc>
      </w:tr>
      <w:tr w:rsidR="00AB7564" w:rsidRPr="00F35A9E" w14:paraId="787F75BC" w14:textId="77777777" w:rsidTr="00173EFD">
        <w:trPr>
          <w:jc w:val="center"/>
        </w:trPr>
        <w:tc>
          <w:tcPr>
            <w:tcW w:w="4876" w:type="dxa"/>
            <w:hideMark/>
          </w:tcPr>
          <w:p w14:paraId="098FAE64" w14:textId="77777777" w:rsidR="00AB7564" w:rsidRPr="00F35A9E" w:rsidRDefault="00AB7564" w:rsidP="00173EFD">
            <w:pPr>
              <w:pStyle w:val="Normal6"/>
            </w:pPr>
            <w:r w:rsidRPr="00F35A9E">
              <w:t>1.</w:t>
            </w:r>
            <w:r w:rsidRPr="00F35A9E">
              <w:tab/>
              <w:t>souligne qu’il est urgent de renforcer le cadre législatif de l’Union en matière de prévention, d’identification et de gestion des risques psychosociaux liés au travail et de garantir un niveau élevé de protection de la santé et de la sécurité des travailleurs;</w:t>
            </w:r>
          </w:p>
        </w:tc>
        <w:tc>
          <w:tcPr>
            <w:tcW w:w="4876" w:type="dxa"/>
            <w:hideMark/>
          </w:tcPr>
          <w:p w14:paraId="6821EC9F" w14:textId="77777777" w:rsidR="00AB7564" w:rsidRPr="00F35A9E" w:rsidRDefault="00AB7564" w:rsidP="00173EFD">
            <w:pPr>
              <w:pStyle w:val="Normal6"/>
              <w:rPr>
                <w:szCs w:val="24"/>
              </w:rPr>
            </w:pPr>
            <w:r w:rsidRPr="00F35A9E">
              <w:t>1.</w:t>
            </w:r>
            <w:r w:rsidRPr="00F35A9E">
              <w:tab/>
              <w:t xml:space="preserve">souligne qu’il est urgent de renforcer le cadre législatif de l’Union en matière de prévention, d’identification et de gestion des risques psychosociaux liés au travail et de garantir un niveau élevé de protection de la santé et de la sécurité </w:t>
            </w:r>
            <w:r w:rsidRPr="00F35A9E">
              <w:rPr>
                <w:b/>
                <w:i/>
              </w:rPr>
              <w:t>mentales et physiques</w:t>
            </w:r>
            <w:r w:rsidRPr="00F35A9E">
              <w:t xml:space="preserve"> des travailleurs;</w:t>
            </w:r>
          </w:p>
        </w:tc>
      </w:tr>
    </w:tbl>
    <w:p w14:paraId="4CD4B5A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74A2B14" w14:textId="77777777" w:rsidR="00AB7564" w:rsidRPr="00F35A9E" w:rsidRDefault="00AB7564" w:rsidP="00AB7564">
      <w:r w:rsidRPr="00F35A9E">
        <w:rPr>
          <w:rStyle w:val="HideTWBExt"/>
        </w:rPr>
        <w:t>&lt;/Amend&gt;</w:t>
      </w:r>
    </w:p>
    <w:p w14:paraId="64F58A1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160</w:t>
      </w:r>
      <w:r w:rsidRPr="00F35A9E">
        <w:rPr>
          <w:rStyle w:val="HideTWBExt"/>
          <w:b w:val="0"/>
        </w:rPr>
        <w:t>&lt;/NumAm&gt;</w:t>
      </w:r>
    </w:p>
    <w:p w14:paraId="3AC0B209"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0D7AD6E5" w14:textId="77777777" w:rsidR="00AB7564" w:rsidRPr="00F35A9E" w:rsidRDefault="00AB7564" w:rsidP="00AB7564">
      <w:r w:rsidRPr="00F35A9E">
        <w:rPr>
          <w:rStyle w:val="HideTWBExt"/>
        </w:rPr>
        <w:t>&lt;/RepeatBlock-By&gt;</w:t>
      </w:r>
    </w:p>
    <w:p w14:paraId="3C92B79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3997EEE"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BF342EE" w14:textId="77777777" w:rsidTr="00173EFD">
        <w:trPr>
          <w:jc w:val="center"/>
        </w:trPr>
        <w:tc>
          <w:tcPr>
            <w:tcW w:w="9752" w:type="dxa"/>
            <w:gridSpan w:val="2"/>
          </w:tcPr>
          <w:p w14:paraId="12A76C52" w14:textId="77777777" w:rsidR="00AB7564" w:rsidRPr="00F35A9E" w:rsidRDefault="00AB7564" w:rsidP="00173EFD">
            <w:pPr>
              <w:keepNext/>
            </w:pPr>
          </w:p>
        </w:tc>
      </w:tr>
      <w:tr w:rsidR="00AB7564" w:rsidRPr="00F35A9E" w14:paraId="132AE43D" w14:textId="77777777" w:rsidTr="00173EFD">
        <w:trPr>
          <w:jc w:val="center"/>
        </w:trPr>
        <w:tc>
          <w:tcPr>
            <w:tcW w:w="4876" w:type="dxa"/>
            <w:hideMark/>
          </w:tcPr>
          <w:p w14:paraId="7E5B86B0" w14:textId="77777777" w:rsidR="00AB7564" w:rsidRPr="00F35A9E" w:rsidRDefault="00AB7564" w:rsidP="00173EFD">
            <w:pPr>
              <w:pStyle w:val="ColumnHeading"/>
              <w:keepNext/>
            </w:pPr>
            <w:r w:rsidRPr="00F35A9E">
              <w:t>Proposition de résolution</w:t>
            </w:r>
          </w:p>
        </w:tc>
        <w:tc>
          <w:tcPr>
            <w:tcW w:w="4876" w:type="dxa"/>
            <w:hideMark/>
          </w:tcPr>
          <w:p w14:paraId="184B132A" w14:textId="77777777" w:rsidR="00AB7564" w:rsidRPr="00F35A9E" w:rsidRDefault="00AB7564" w:rsidP="00173EFD">
            <w:pPr>
              <w:pStyle w:val="ColumnHeading"/>
              <w:keepNext/>
            </w:pPr>
            <w:r w:rsidRPr="00F35A9E">
              <w:t>Amendement</w:t>
            </w:r>
          </w:p>
        </w:tc>
      </w:tr>
      <w:tr w:rsidR="00AB7564" w:rsidRPr="00F35A9E" w14:paraId="217C544B" w14:textId="77777777" w:rsidTr="00173EFD">
        <w:trPr>
          <w:jc w:val="center"/>
        </w:trPr>
        <w:tc>
          <w:tcPr>
            <w:tcW w:w="4876" w:type="dxa"/>
            <w:hideMark/>
          </w:tcPr>
          <w:p w14:paraId="6F82B18D" w14:textId="77777777" w:rsidR="00AB7564" w:rsidRPr="00F35A9E" w:rsidRDefault="00AB7564" w:rsidP="00173EFD">
            <w:pPr>
              <w:pStyle w:val="Normal6"/>
            </w:pPr>
            <w:r w:rsidRPr="00F35A9E">
              <w:t>1.</w:t>
            </w:r>
            <w:r w:rsidRPr="00F35A9E">
              <w:tab/>
              <w:t xml:space="preserve">souligne qu’il est </w:t>
            </w:r>
            <w:r w:rsidRPr="00F35A9E">
              <w:rPr>
                <w:b/>
                <w:i/>
              </w:rPr>
              <w:t>urgent</w:t>
            </w:r>
            <w:r w:rsidRPr="00F35A9E">
              <w:t xml:space="preserve"> de renforcer le cadre législatif de l’Union en matière de prévention, d’identification et de gestion des risques psychosociaux liés au travail et de garantir un niveau élevé de protection de la santé et de la sécurité des travailleurs;</w:t>
            </w:r>
          </w:p>
        </w:tc>
        <w:tc>
          <w:tcPr>
            <w:tcW w:w="4876" w:type="dxa"/>
            <w:hideMark/>
          </w:tcPr>
          <w:p w14:paraId="03E273AD" w14:textId="77777777" w:rsidR="00AB7564" w:rsidRPr="00F35A9E" w:rsidRDefault="00AB7564" w:rsidP="00173EFD">
            <w:pPr>
              <w:pStyle w:val="Normal6"/>
              <w:rPr>
                <w:szCs w:val="24"/>
              </w:rPr>
            </w:pPr>
            <w:r w:rsidRPr="00F35A9E">
              <w:t>1.</w:t>
            </w:r>
            <w:r w:rsidRPr="00F35A9E">
              <w:tab/>
              <w:t xml:space="preserve">souligne qu’il est </w:t>
            </w:r>
            <w:r w:rsidRPr="00F35A9E">
              <w:rPr>
                <w:b/>
                <w:i/>
              </w:rPr>
              <w:t>possible</w:t>
            </w:r>
            <w:r w:rsidRPr="00F35A9E">
              <w:t xml:space="preserve"> de renforcer le cadre législatif </w:t>
            </w:r>
            <w:r w:rsidRPr="00F35A9E">
              <w:rPr>
                <w:b/>
                <w:i/>
              </w:rPr>
              <w:t>existant</w:t>
            </w:r>
            <w:r w:rsidRPr="00F35A9E">
              <w:t xml:space="preserve"> de l’Union en matière de prévention, d’identification et de gestion des risques psychosociaux liés au travail et de garantir un niveau élevé de protection de la santé et de la sécurité des travailleurs;</w:t>
            </w:r>
          </w:p>
        </w:tc>
      </w:tr>
    </w:tbl>
    <w:p w14:paraId="39BA8DA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4D9E3D0" w14:textId="77777777" w:rsidR="00AB7564" w:rsidRPr="00F35A9E" w:rsidRDefault="00AB7564" w:rsidP="00AB7564">
      <w:r w:rsidRPr="00F35A9E">
        <w:rPr>
          <w:rStyle w:val="HideTWBExt"/>
        </w:rPr>
        <w:lastRenderedPageBreak/>
        <w:t>&lt;/Amend&gt;</w:t>
      </w:r>
    </w:p>
    <w:p w14:paraId="144FDD6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161</w:t>
      </w:r>
      <w:r w:rsidRPr="00F35A9E">
        <w:rPr>
          <w:rStyle w:val="HideTWBExt"/>
          <w:b w:val="0"/>
        </w:rPr>
        <w:t>&lt;/NumAm&gt;</w:t>
      </w:r>
    </w:p>
    <w:p w14:paraId="56ED3B7D"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66101568" w14:textId="77777777" w:rsidR="00AB7564" w:rsidRPr="00F35A9E" w:rsidRDefault="00AB7564" w:rsidP="00AB7564">
      <w:r w:rsidRPr="00F35A9E">
        <w:rPr>
          <w:rStyle w:val="HideTWBExt"/>
        </w:rPr>
        <w:t>&lt;/RepeatBlock-By&gt;</w:t>
      </w:r>
    </w:p>
    <w:p w14:paraId="12121F4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C47DC16"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AFE2E72" w14:textId="77777777" w:rsidTr="00173EFD">
        <w:trPr>
          <w:jc w:val="center"/>
        </w:trPr>
        <w:tc>
          <w:tcPr>
            <w:tcW w:w="9752" w:type="dxa"/>
            <w:gridSpan w:val="2"/>
          </w:tcPr>
          <w:p w14:paraId="4BD30F49" w14:textId="77777777" w:rsidR="00AB7564" w:rsidRPr="00F35A9E" w:rsidRDefault="00AB7564" w:rsidP="00173EFD">
            <w:pPr>
              <w:keepNext/>
            </w:pPr>
          </w:p>
        </w:tc>
      </w:tr>
      <w:tr w:rsidR="00AB7564" w:rsidRPr="00F35A9E" w14:paraId="2F98D5EB" w14:textId="77777777" w:rsidTr="00173EFD">
        <w:trPr>
          <w:jc w:val="center"/>
        </w:trPr>
        <w:tc>
          <w:tcPr>
            <w:tcW w:w="4876" w:type="dxa"/>
            <w:hideMark/>
          </w:tcPr>
          <w:p w14:paraId="0448BDD5" w14:textId="77777777" w:rsidR="00AB7564" w:rsidRPr="00F35A9E" w:rsidRDefault="00AB7564" w:rsidP="00173EFD">
            <w:pPr>
              <w:pStyle w:val="ColumnHeading"/>
              <w:keepNext/>
            </w:pPr>
            <w:r w:rsidRPr="00F35A9E">
              <w:t>Proposition de résolution</w:t>
            </w:r>
          </w:p>
        </w:tc>
        <w:tc>
          <w:tcPr>
            <w:tcW w:w="4876" w:type="dxa"/>
            <w:hideMark/>
          </w:tcPr>
          <w:p w14:paraId="75A755F0" w14:textId="77777777" w:rsidR="00AB7564" w:rsidRPr="00F35A9E" w:rsidRDefault="00AB7564" w:rsidP="00173EFD">
            <w:pPr>
              <w:pStyle w:val="ColumnHeading"/>
              <w:keepNext/>
            </w:pPr>
            <w:r w:rsidRPr="00F35A9E">
              <w:t>Amendement</w:t>
            </w:r>
          </w:p>
        </w:tc>
      </w:tr>
      <w:tr w:rsidR="00AB7564" w:rsidRPr="00F35A9E" w14:paraId="275A12A5" w14:textId="77777777" w:rsidTr="00173EFD">
        <w:trPr>
          <w:jc w:val="center"/>
        </w:trPr>
        <w:tc>
          <w:tcPr>
            <w:tcW w:w="4876" w:type="dxa"/>
            <w:hideMark/>
          </w:tcPr>
          <w:p w14:paraId="15536A6C" w14:textId="77777777" w:rsidR="00AB7564" w:rsidRPr="00F35A9E" w:rsidRDefault="00AB7564" w:rsidP="00173EFD">
            <w:pPr>
              <w:pStyle w:val="Normal6"/>
            </w:pPr>
            <w:r w:rsidRPr="00F35A9E">
              <w:t>1.</w:t>
            </w:r>
            <w:r w:rsidRPr="00F35A9E">
              <w:tab/>
            </w:r>
            <w:r w:rsidRPr="00F35A9E">
              <w:rPr>
                <w:b/>
                <w:i/>
              </w:rPr>
              <w:t>souligne qu’il est urgent</w:t>
            </w:r>
            <w:r w:rsidRPr="00F35A9E">
              <w:t xml:space="preserve"> de renforcer </w:t>
            </w:r>
            <w:r w:rsidRPr="00F35A9E">
              <w:rPr>
                <w:b/>
                <w:i/>
              </w:rPr>
              <w:t>le</w:t>
            </w:r>
            <w:r w:rsidRPr="00F35A9E">
              <w:t xml:space="preserve"> cadre </w:t>
            </w:r>
            <w:r w:rsidRPr="00F35A9E">
              <w:rPr>
                <w:b/>
                <w:i/>
              </w:rPr>
              <w:t>législatif de l’Union</w:t>
            </w:r>
            <w:r w:rsidRPr="00F35A9E">
              <w:t xml:space="preserve"> en matière de prévention, d’identification et de gestion des risques psychosociaux liés au travail </w:t>
            </w:r>
            <w:r w:rsidRPr="00F35A9E">
              <w:rPr>
                <w:b/>
                <w:i/>
              </w:rPr>
              <w:t>et de garantir</w:t>
            </w:r>
            <w:r w:rsidRPr="00F35A9E">
              <w:t xml:space="preserve"> un niveau élevé de protection de la santé et de la sécurité des travailleurs;</w:t>
            </w:r>
          </w:p>
        </w:tc>
        <w:tc>
          <w:tcPr>
            <w:tcW w:w="4876" w:type="dxa"/>
            <w:hideMark/>
          </w:tcPr>
          <w:p w14:paraId="3C2660BD" w14:textId="77777777" w:rsidR="00AB7564" w:rsidRPr="00F35A9E" w:rsidRDefault="00AB7564" w:rsidP="00173EFD">
            <w:pPr>
              <w:pStyle w:val="Normal6"/>
              <w:rPr>
                <w:szCs w:val="24"/>
              </w:rPr>
            </w:pPr>
            <w:r w:rsidRPr="00F35A9E">
              <w:t>1.</w:t>
            </w:r>
            <w:r w:rsidRPr="00F35A9E">
              <w:tab/>
            </w:r>
            <w:r w:rsidRPr="00F35A9E">
              <w:rPr>
                <w:b/>
                <w:i/>
              </w:rPr>
              <w:t>recommande aux États membres</w:t>
            </w:r>
            <w:r w:rsidRPr="00F35A9E">
              <w:t xml:space="preserve"> de renforcer </w:t>
            </w:r>
            <w:r w:rsidRPr="00F35A9E">
              <w:rPr>
                <w:b/>
                <w:i/>
              </w:rPr>
              <w:t>leur</w:t>
            </w:r>
            <w:r w:rsidRPr="00F35A9E">
              <w:t xml:space="preserve"> cadre </w:t>
            </w:r>
            <w:r w:rsidRPr="00F35A9E">
              <w:rPr>
                <w:b/>
                <w:i/>
              </w:rPr>
              <w:t>national</w:t>
            </w:r>
            <w:r w:rsidRPr="00F35A9E">
              <w:t xml:space="preserve"> en matière de prévention, d’identification et de gestion des risques psychosociaux liés au travail</w:t>
            </w:r>
            <w:r w:rsidRPr="00F35A9E">
              <w:rPr>
                <w:b/>
                <w:i/>
              </w:rPr>
              <w:t>, si</w:t>
            </w:r>
            <w:r w:rsidRPr="00F35A9E">
              <w:t xml:space="preserve"> un niveau élevé de protection de la santé et de la sécurité des travailleurs </w:t>
            </w:r>
            <w:r w:rsidRPr="00F35A9E">
              <w:rPr>
                <w:b/>
                <w:i/>
              </w:rPr>
              <w:t>n’est pas déjà en place</w:t>
            </w:r>
            <w:r w:rsidRPr="00F35A9E">
              <w:t>;</w:t>
            </w:r>
          </w:p>
        </w:tc>
      </w:tr>
    </w:tbl>
    <w:p w14:paraId="458A119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CD0C868" w14:textId="77777777" w:rsidR="00AB7564" w:rsidRPr="00F35A9E" w:rsidRDefault="00AB7564" w:rsidP="00AB7564">
      <w:r w:rsidRPr="00F35A9E">
        <w:rPr>
          <w:rStyle w:val="HideTWBExt"/>
        </w:rPr>
        <w:t>&lt;/Amend&gt;</w:t>
      </w:r>
    </w:p>
    <w:p w14:paraId="4F3EC09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162</w:t>
      </w:r>
      <w:r w:rsidRPr="00F35A9E">
        <w:rPr>
          <w:rStyle w:val="HideTWBExt"/>
          <w:b w:val="0"/>
        </w:rPr>
        <w:t>&lt;/NumAm&gt;</w:t>
      </w:r>
    </w:p>
    <w:p w14:paraId="356F9B34" w14:textId="77777777" w:rsidR="00AB7564" w:rsidRPr="00F35A9E" w:rsidRDefault="00AB7564" w:rsidP="00AB7564">
      <w:pPr>
        <w:pStyle w:val="NormalBold"/>
      </w:pPr>
      <w:r w:rsidRPr="00F35A9E">
        <w:rPr>
          <w:rStyle w:val="HideTWBExt"/>
          <w:b w:val="0"/>
        </w:rPr>
        <w:t>&lt;RepeatBlock-By&gt;&lt;Members&gt;</w:t>
      </w:r>
      <w:r w:rsidRPr="00F35A9E">
        <w:t>Raúl de la Hoz Quintano, Maravillas Abadía Jover</w:t>
      </w:r>
      <w:r w:rsidRPr="00F35A9E">
        <w:rPr>
          <w:rStyle w:val="HideTWBExt"/>
          <w:b w:val="0"/>
        </w:rPr>
        <w:t>&lt;/Members&gt;</w:t>
      </w:r>
    </w:p>
    <w:p w14:paraId="15A1E9C4" w14:textId="77777777" w:rsidR="00AB7564" w:rsidRPr="00F35A9E" w:rsidRDefault="00AB7564" w:rsidP="00AB7564">
      <w:r w:rsidRPr="00F35A9E">
        <w:rPr>
          <w:rStyle w:val="HideTWBExt"/>
        </w:rPr>
        <w:t>&lt;/RepeatBlock-By&gt;</w:t>
      </w:r>
    </w:p>
    <w:p w14:paraId="7F91CFC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7DDF63E" w14:textId="77777777" w:rsidR="00AB7564" w:rsidRPr="00F35A9E" w:rsidRDefault="00AB7564" w:rsidP="00AB7564">
      <w:pPr>
        <w:pStyle w:val="NormalBold"/>
      </w:pPr>
      <w:r w:rsidRPr="00F35A9E">
        <w:rPr>
          <w:rStyle w:val="HideTWBExt"/>
          <w:b w:val="0"/>
        </w:rPr>
        <w:t>&lt;Article&gt;</w:t>
      </w:r>
      <w:r w:rsidRPr="00F35A9E">
        <w:t>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DECA34A" w14:textId="77777777" w:rsidTr="00173EFD">
        <w:trPr>
          <w:jc w:val="center"/>
        </w:trPr>
        <w:tc>
          <w:tcPr>
            <w:tcW w:w="9752" w:type="dxa"/>
            <w:gridSpan w:val="2"/>
          </w:tcPr>
          <w:p w14:paraId="393C6B49" w14:textId="77777777" w:rsidR="00AB7564" w:rsidRPr="00F35A9E" w:rsidRDefault="00AB7564" w:rsidP="00173EFD">
            <w:pPr>
              <w:keepNext/>
            </w:pPr>
          </w:p>
        </w:tc>
      </w:tr>
      <w:tr w:rsidR="00AB7564" w:rsidRPr="00F35A9E" w14:paraId="6BCB09F8" w14:textId="77777777" w:rsidTr="00173EFD">
        <w:trPr>
          <w:jc w:val="center"/>
        </w:trPr>
        <w:tc>
          <w:tcPr>
            <w:tcW w:w="4876" w:type="dxa"/>
            <w:hideMark/>
          </w:tcPr>
          <w:p w14:paraId="5A412A91" w14:textId="77777777" w:rsidR="00AB7564" w:rsidRPr="00F35A9E" w:rsidRDefault="00AB7564" w:rsidP="00173EFD">
            <w:pPr>
              <w:pStyle w:val="ColumnHeading"/>
              <w:keepNext/>
            </w:pPr>
            <w:r w:rsidRPr="00F35A9E">
              <w:t>Proposition de résolution</w:t>
            </w:r>
          </w:p>
        </w:tc>
        <w:tc>
          <w:tcPr>
            <w:tcW w:w="4876" w:type="dxa"/>
            <w:hideMark/>
          </w:tcPr>
          <w:p w14:paraId="110AF0F8" w14:textId="77777777" w:rsidR="00AB7564" w:rsidRPr="00F35A9E" w:rsidRDefault="00AB7564" w:rsidP="00173EFD">
            <w:pPr>
              <w:pStyle w:val="ColumnHeading"/>
              <w:keepNext/>
            </w:pPr>
            <w:r w:rsidRPr="00F35A9E">
              <w:t>Amendement</w:t>
            </w:r>
          </w:p>
        </w:tc>
      </w:tr>
      <w:tr w:rsidR="00AB7564" w:rsidRPr="00F35A9E" w14:paraId="7CCB4575" w14:textId="77777777" w:rsidTr="00173EFD">
        <w:trPr>
          <w:jc w:val="center"/>
        </w:trPr>
        <w:tc>
          <w:tcPr>
            <w:tcW w:w="4876" w:type="dxa"/>
            <w:hideMark/>
          </w:tcPr>
          <w:p w14:paraId="674A71EB" w14:textId="77777777" w:rsidR="00AB7564" w:rsidRPr="00F35A9E" w:rsidRDefault="00AB7564" w:rsidP="00173EFD">
            <w:pPr>
              <w:pStyle w:val="Normal6"/>
            </w:pPr>
            <w:r w:rsidRPr="00F35A9E">
              <w:t>1.</w:t>
            </w:r>
            <w:r w:rsidRPr="00F35A9E">
              <w:tab/>
              <w:t xml:space="preserve">souligne </w:t>
            </w:r>
            <w:r w:rsidRPr="00F35A9E">
              <w:rPr>
                <w:b/>
                <w:i/>
              </w:rPr>
              <w:t>qu’il est urgent</w:t>
            </w:r>
            <w:r w:rsidRPr="00F35A9E">
              <w:t xml:space="preserve"> de renforcer le cadre </w:t>
            </w:r>
            <w:r w:rsidRPr="00F35A9E">
              <w:rPr>
                <w:b/>
                <w:i/>
              </w:rPr>
              <w:t>législatif</w:t>
            </w:r>
            <w:r w:rsidRPr="00F35A9E">
              <w:t xml:space="preserve"> de l’Union en matière de prévention, d’identification et de gestion des risques psychosociaux liés au travail et de garantir un niveau élevé de protection de la santé et de la sécurité des travailleurs;</w:t>
            </w:r>
          </w:p>
        </w:tc>
        <w:tc>
          <w:tcPr>
            <w:tcW w:w="4876" w:type="dxa"/>
            <w:hideMark/>
          </w:tcPr>
          <w:p w14:paraId="2E0123E8" w14:textId="77777777" w:rsidR="00AB7564" w:rsidRPr="00F35A9E" w:rsidRDefault="00AB7564" w:rsidP="00173EFD">
            <w:pPr>
              <w:pStyle w:val="Normal6"/>
              <w:rPr>
                <w:szCs w:val="24"/>
              </w:rPr>
            </w:pPr>
            <w:r w:rsidRPr="00F35A9E">
              <w:t>1.</w:t>
            </w:r>
            <w:r w:rsidRPr="00F35A9E">
              <w:tab/>
              <w:t xml:space="preserve">souligne </w:t>
            </w:r>
            <w:r w:rsidRPr="00F35A9E">
              <w:rPr>
                <w:b/>
                <w:i/>
              </w:rPr>
              <w:t>la nécessité</w:t>
            </w:r>
            <w:r w:rsidRPr="00F35A9E">
              <w:t xml:space="preserve"> de renforcer le cadre de l’Union en matière de prévention, d’identification et de gestion des risques psychosociaux liés au travail et de garantir un niveau élevé de protection de la santé et de la sécurité des travailleurs;</w:t>
            </w:r>
          </w:p>
        </w:tc>
      </w:tr>
    </w:tbl>
    <w:p w14:paraId="1D3492F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4F6D225" w14:textId="77777777" w:rsidR="00AB7564" w:rsidRPr="00F35A9E" w:rsidRDefault="00AB7564" w:rsidP="00AB7564">
      <w:r w:rsidRPr="00F35A9E">
        <w:rPr>
          <w:rStyle w:val="HideTWBExt"/>
        </w:rPr>
        <w:t>&lt;/Amend&gt;</w:t>
      </w:r>
    </w:p>
    <w:p w14:paraId="10FE63B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163</w:t>
      </w:r>
      <w:r w:rsidRPr="00F35A9E">
        <w:rPr>
          <w:rStyle w:val="HideTWBExt"/>
          <w:b w:val="0"/>
        </w:rPr>
        <w:t>&lt;/NumAm&gt;</w:t>
      </w:r>
    </w:p>
    <w:p w14:paraId="0A431FC5"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C269152" w14:textId="77777777" w:rsidR="00AB7564" w:rsidRPr="00F35A9E" w:rsidRDefault="00AB7564" w:rsidP="00AB7564">
      <w:r w:rsidRPr="00F35A9E">
        <w:rPr>
          <w:rStyle w:val="HideTWBExt"/>
        </w:rPr>
        <w:t>&lt;/RepeatBlock-By&gt;</w:t>
      </w:r>
    </w:p>
    <w:p w14:paraId="7EA1DEF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2F28976" w14:textId="77777777" w:rsidR="00AB7564" w:rsidRPr="00F35A9E" w:rsidRDefault="00AB7564" w:rsidP="00AB7564">
      <w:pPr>
        <w:pStyle w:val="NormalBold"/>
      </w:pPr>
      <w:r w:rsidRPr="00F35A9E">
        <w:rPr>
          <w:rStyle w:val="HideTWBExt"/>
          <w:b w:val="0"/>
        </w:rPr>
        <w:t>&lt;Article&gt;</w:t>
      </w:r>
      <w:r w:rsidRPr="00F35A9E">
        <w:t>Paragraphe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0F9CD58" w14:textId="77777777" w:rsidTr="00173EFD">
        <w:trPr>
          <w:jc w:val="center"/>
        </w:trPr>
        <w:tc>
          <w:tcPr>
            <w:tcW w:w="9752" w:type="dxa"/>
            <w:gridSpan w:val="2"/>
          </w:tcPr>
          <w:p w14:paraId="4D90397A" w14:textId="77777777" w:rsidR="00AB7564" w:rsidRPr="00F35A9E" w:rsidRDefault="00AB7564" w:rsidP="00173EFD">
            <w:pPr>
              <w:keepNext/>
            </w:pPr>
          </w:p>
        </w:tc>
      </w:tr>
      <w:tr w:rsidR="00AB7564" w:rsidRPr="00F35A9E" w14:paraId="0DE46CFE" w14:textId="77777777" w:rsidTr="00173EFD">
        <w:trPr>
          <w:jc w:val="center"/>
        </w:trPr>
        <w:tc>
          <w:tcPr>
            <w:tcW w:w="4876" w:type="dxa"/>
            <w:hideMark/>
          </w:tcPr>
          <w:p w14:paraId="7A478281" w14:textId="77777777" w:rsidR="00AB7564" w:rsidRPr="00F35A9E" w:rsidRDefault="00AB7564" w:rsidP="00173EFD">
            <w:pPr>
              <w:pStyle w:val="ColumnHeading"/>
              <w:keepNext/>
            </w:pPr>
            <w:r w:rsidRPr="00F35A9E">
              <w:t>Proposition de résolution</w:t>
            </w:r>
          </w:p>
        </w:tc>
        <w:tc>
          <w:tcPr>
            <w:tcW w:w="4876" w:type="dxa"/>
            <w:hideMark/>
          </w:tcPr>
          <w:p w14:paraId="24669164" w14:textId="77777777" w:rsidR="00AB7564" w:rsidRPr="00F35A9E" w:rsidRDefault="00AB7564" w:rsidP="00173EFD">
            <w:pPr>
              <w:pStyle w:val="ColumnHeading"/>
              <w:keepNext/>
            </w:pPr>
            <w:r w:rsidRPr="00F35A9E">
              <w:t>Amendement</w:t>
            </w:r>
          </w:p>
        </w:tc>
      </w:tr>
      <w:tr w:rsidR="00AB7564" w:rsidRPr="00F35A9E" w14:paraId="7251A76B" w14:textId="77777777" w:rsidTr="00173EFD">
        <w:trPr>
          <w:jc w:val="center"/>
        </w:trPr>
        <w:tc>
          <w:tcPr>
            <w:tcW w:w="4876" w:type="dxa"/>
          </w:tcPr>
          <w:p w14:paraId="0F360094" w14:textId="77777777" w:rsidR="00AB7564" w:rsidRPr="00F35A9E" w:rsidRDefault="00AB7564" w:rsidP="00173EFD">
            <w:pPr>
              <w:pStyle w:val="Normal6"/>
            </w:pPr>
          </w:p>
        </w:tc>
        <w:tc>
          <w:tcPr>
            <w:tcW w:w="4876" w:type="dxa"/>
            <w:hideMark/>
          </w:tcPr>
          <w:p w14:paraId="25C0D900" w14:textId="77777777" w:rsidR="00AB7564" w:rsidRPr="00F35A9E" w:rsidRDefault="00AB7564" w:rsidP="00173EFD">
            <w:pPr>
              <w:pStyle w:val="Normal6"/>
              <w:rPr>
                <w:szCs w:val="24"/>
              </w:rPr>
            </w:pPr>
            <w:r w:rsidRPr="00F35A9E">
              <w:rPr>
                <w:b/>
                <w:i/>
              </w:rPr>
              <w:t>1 bis.</w:t>
            </w:r>
            <w:r w:rsidRPr="00F35A9E">
              <w:rPr>
                <w:b/>
                <w:i/>
              </w:rPr>
              <w:tab/>
              <w:t>souligne les répercussions profondes des risques psychosociaux liés au travail sur les individus, notamment leurs effets néfastes sur la santé mentale et physique, l’équilibre entre vie professionnelle et vie privée, ainsi que sur la vie personnelle, et le risque de difficultés économiques qu’ils peuvent entraîner, en particulier en cas d’incapacité de travail prolongée;</w:t>
            </w:r>
          </w:p>
        </w:tc>
      </w:tr>
    </w:tbl>
    <w:p w14:paraId="4190AC9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6399B94" w14:textId="77777777" w:rsidR="00AB7564" w:rsidRPr="00F35A9E" w:rsidRDefault="00AB7564" w:rsidP="00AB7564">
      <w:r w:rsidRPr="00F35A9E">
        <w:rPr>
          <w:rStyle w:val="HideTWBExt"/>
        </w:rPr>
        <w:t>&lt;/Amend&gt;</w:t>
      </w:r>
    </w:p>
    <w:p w14:paraId="09A0A29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164</w:t>
      </w:r>
      <w:r w:rsidRPr="00F35A9E">
        <w:rPr>
          <w:rStyle w:val="HideTWBExt"/>
          <w:b w:val="0"/>
        </w:rPr>
        <w:t>&lt;/NumAm&gt;</w:t>
      </w:r>
    </w:p>
    <w:p w14:paraId="7289277B"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12BC8A3B" w14:textId="77777777" w:rsidR="00AB7564" w:rsidRPr="00F35A9E" w:rsidRDefault="00AB7564" w:rsidP="00AB7564">
      <w:r w:rsidRPr="00F35A9E">
        <w:rPr>
          <w:rStyle w:val="HideTWBExt"/>
        </w:rPr>
        <w:t>&lt;/RepeatBlock-By&gt;</w:t>
      </w:r>
    </w:p>
    <w:p w14:paraId="660FA65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16C43B4" w14:textId="77777777" w:rsidR="00AB7564" w:rsidRPr="00F35A9E" w:rsidRDefault="00AB7564" w:rsidP="00AB7564">
      <w:pPr>
        <w:pStyle w:val="NormalBold"/>
      </w:pPr>
      <w:r w:rsidRPr="00F35A9E">
        <w:rPr>
          <w:rStyle w:val="HideTWBExt"/>
          <w:b w:val="0"/>
        </w:rPr>
        <w:t>&lt;Article&gt;</w:t>
      </w:r>
      <w:r w:rsidRPr="00F35A9E">
        <w:t>Paragraphe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161124F" w14:textId="77777777" w:rsidTr="00173EFD">
        <w:trPr>
          <w:jc w:val="center"/>
        </w:trPr>
        <w:tc>
          <w:tcPr>
            <w:tcW w:w="9752" w:type="dxa"/>
            <w:gridSpan w:val="2"/>
          </w:tcPr>
          <w:p w14:paraId="316DEE70" w14:textId="77777777" w:rsidR="00AB7564" w:rsidRPr="00F35A9E" w:rsidRDefault="00AB7564" w:rsidP="00173EFD">
            <w:pPr>
              <w:keepNext/>
            </w:pPr>
          </w:p>
        </w:tc>
      </w:tr>
      <w:tr w:rsidR="00AB7564" w:rsidRPr="00F35A9E" w14:paraId="30FD1B90" w14:textId="77777777" w:rsidTr="00173EFD">
        <w:trPr>
          <w:jc w:val="center"/>
        </w:trPr>
        <w:tc>
          <w:tcPr>
            <w:tcW w:w="4876" w:type="dxa"/>
            <w:hideMark/>
          </w:tcPr>
          <w:p w14:paraId="64083AF3" w14:textId="77777777" w:rsidR="00AB7564" w:rsidRPr="00F35A9E" w:rsidRDefault="00AB7564" w:rsidP="00173EFD">
            <w:pPr>
              <w:pStyle w:val="ColumnHeading"/>
              <w:keepNext/>
            </w:pPr>
            <w:r w:rsidRPr="00F35A9E">
              <w:t>Proposition de résolution</w:t>
            </w:r>
          </w:p>
        </w:tc>
        <w:tc>
          <w:tcPr>
            <w:tcW w:w="4876" w:type="dxa"/>
            <w:hideMark/>
          </w:tcPr>
          <w:p w14:paraId="2ACA6122" w14:textId="77777777" w:rsidR="00AB7564" w:rsidRPr="00F35A9E" w:rsidRDefault="00AB7564" w:rsidP="00173EFD">
            <w:pPr>
              <w:pStyle w:val="ColumnHeading"/>
              <w:keepNext/>
            </w:pPr>
            <w:r w:rsidRPr="00F35A9E">
              <w:t>Amendement</w:t>
            </w:r>
          </w:p>
        </w:tc>
      </w:tr>
      <w:tr w:rsidR="00AB7564" w:rsidRPr="00F35A9E" w14:paraId="69465A81" w14:textId="77777777" w:rsidTr="00173EFD">
        <w:trPr>
          <w:jc w:val="center"/>
        </w:trPr>
        <w:tc>
          <w:tcPr>
            <w:tcW w:w="4876" w:type="dxa"/>
          </w:tcPr>
          <w:p w14:paraId="79171E5A" w14:textId="77777777" w:rsidR="00AB7564" w:rsidRPr="00F35A9E" w:rsidRDefault="00AB7564" w:rsidP="00173EFD">
            <w:pPr>
              <w:pStyle w:val="Normal6"/>
            </w:pPr>
          </w:p>
        </w:tc>
        <w:tc>
          <w:tcPr>
            <w:tcW w:w="4876" w:type="dxa"/>
            <w:hideMark/>
          </w:tcPr>
          <w:p w14:paraId="06F467FF" w14:textId="77777777" w:rsidR="00AB7564" w:rsidRPr="00F35A9E" w:rsidRDefault="00AB7564" w:rsidP="00173EFD">
            <w:pPr>
              <w:pStyle w:val="Normal6"/>
              <w:rPr>
                <w:szCs w:val="24"/>
              </w:rPr>
            </w:pPr>
            <w:r w:rsidRPr="00F35A9E">
              <w:rPr>
                <w:b/>
                <w:i/>
              </w:rPr>
              <w:t>1 bis.</w:t>
            </w:r>
            <w:r w:rsidRPr="00F35A9E">
              <w:rPr>
                <w:b/>
                <w:i/>
              </w:rPr>
              <w:tab/>
              <w:t>reconnaît le rôle important que le lieu de travail peut jouer pour favoriser une bonne santé mentale et admet que des conditions de travail saines peuvent avoir un impact positif sur la santé physique et mentale, le bien-être et la productivité;</w:t>
            </w:r>
          </w:p>
        </w:tc>
      </w:tr>
    </w:tbl>
    <w:p w14:paraId="4B0B01E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05491C6" w14:textId="77777777" w:rsidR="00AB7564" w:rsidRPr="00F35A9E" w:rsidRDefault="00AB7564" w:rsidP="00AB7564">
      <w:r w:rsidRPr="00F35A9E">
        <w:rPr>
          <w:rStyle w:val="HideTWBExt"/>
        </w:rPr>
        <w:t>&lt;/Amend&gt;</w:t>
      </w:r>
    </w:p>
    <w:p w14:paraId="3C75CEE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165</w:t>
      </w:r>
      <w:r w:rsidRPr="00F35A9E">
        <w:rPr>
          <w:rStyle w:val="HideTWBExt"/>
          <w:b w:val="0"/>
        </w:rPr>
        <w:t>&lt;/NumAm&gt;</w:t>
      </w:r>
    </w:p>
    <w:p w14:paraId="0E8F6BBB" w14:textId="77777777" w:rsidR="00AB7564" w:rsidRPr="00F35A9E" w:rsidRDefault="00AB7564" w:rsidP="00AB7564">
      <w:pPr>
        <w:pStyle w:val="NormalBold"/>
      </w:pPr>
      <w:r w:rsidRPr="00F35A9E">
        <w:rPr>
          <w:rStyle w:val="HideTWBExt"/>
          <w:b w:val="0"/>
        </w:rPr>
        <w:t>&lt;RepeatBlock-By&gt;&lt;Members&gt;</w:t>
      </w:r>
      <w:r w:rsidRPr="00F35A9E">
        <w:t>Henrik Dahl, Andrea Wechsler, Miriam Lexmann, Marion Walsmann</w:t>
      </w:r>
      <w:r w:rsidRPr="00F35A9E">
        <w:rPr>
          <w:rStyle w:val="HideTWBExt"/>
          <w:b w:val="0"/>
        </w:rPr>
        <w:t>&lt;/Members&gt;</w:t>
      </w:r>
    </w:p>
    <w:p w14:paraId="2F24A96B" w14:textId="77777777" w:rsidR="00AB7564" w:rsidRPr="00F35A9E" w:rsidRDefault="00AB7564" w:rsidP="00AB7564">
      <w:r w:rsidRPr="00F35A9E">
        <w:rPr>
          <w:rStyle w:val="HideTWBExt"/>
        </w:rPr>
        <w:t>&lt;/RepeatBlock-By&gt;</w:t>
      </w:r>
    </w:p>
    <w:p w14:paraId="2C84487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9DCA17E" w14:textId="77777777" w:rsidR="00AB7564" w:rsidRPr="00F35A9E" w:rsidRDefault="00AB7564" w:rsidP="00AB7564">
      <w:pPr>
        <w:pStyle w:val="NormalBold"/>
      </w:pPr>
      <w:r w:rsidRPr="00F35A9E">
        <w:rPr>
          <w:rStyle w:val="HideTWBExt"/>
          <w:b w:val="0"/>
        </w:rPr>
        <w:t>&lt;Article&gt;</w:t>
      </w:r>
      <w:r w:rsidRPr="00F35A9E">
        <w:t>Paragraphe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0C5F42F" w14:textId="77777777" w:rsidTr="00173EFD">
        <w:trPr>
          <w:jc w:val="center"/>
        </w:trPr>
        <w:tc>
          <w:tcPr>
            <w:tcW w:w="9752" w:type="dxa"/>
            <w:gridSpan w:val="2"/>
          </w:tcPr>
          <w:p w14:paraId="502C5BAE" w14:textId="77777777" w:rsidR="00AB7564" w:rsidRPr="00F35A9E" w:rsidRDefault="00AB7564" w:rsidP="00173EFD">
            <w:pPr>
              <w:keepNext/>
            </w:pPr>
          </w:p>
        </w:tc>
      </w:tr>
      <w:tr w:rsidR="00AB7564" w:rsidRPr="00F35A9E" w14:paraId="175F6A91" w14:textId="77777777" w:rsidTr="00173EFD">
        <w:trPr>
          <w:jc w:val="center"/>
        </w:trPr>
        <w:tc>
          <w:tcPr>
            <w:tcW w:w="4876" w:type="dxa"/>
            <w:hideMark/>
          </w:tcPr>
          <w:p w14:paraId="55357DF9" w14:textId="77777777" w:rsidR="00AB7564" w:rsidRPr="00F35A9E" w:rsidRDefault="00AB7564" w:rsidP="00173EFD">
            <w:pPr>
              <w:pStyle w:val="ColumnHeading"/>
              <w:keepNext/>
            </w:pPr>
            <w:r w:rsidRPr="00F35A9E">
              <w:t>Proposition de résolution</w:t>
            </w:r>
          </w:p>
        </w:tc>
        <w:tc>
          <w:tcPr>
            <w:tcW w:w="4876" w:type="dxa"/>
            <w:hideMark/>
          </w:tcPr>
          <w:p w14:paraId="002E9D91" w14:textId="77777777" w:rsidR="00AB7564" w:rsidRPr="00F35A9E" w:rsidRDefault="00AB7564" w:rsidP="00173EFD">
            <w:pPr>
              <w:pStyle w:val="ColumnHeading"/>
              <w:keepNext/>
            </w:pPr>
            <w:r w:rsidRPr="00F35A9E">
              <w:t>Amendement</w:t>
            </w:r>
          </w:p>
        </w:tc>
      </w:tr>
      <w:tr w:rsidR="00AB7564" w:rsidRPr="00F35A9E" w14:paraId="41589485" w14:textId="77777777" w:rsidTr="00173EFD">
        <w:trPr>
          <w:jc w:val="center"/>
        </w:trPr>
        <w:tc>
          <w:tcPr>
            <w:tcW w:w="4876" w:type="dxa"/>
            <w:hideMark/>
          </w:tcPr>
          <w:p w14:paraId="4287FA91" w14:textId="77777777" w:rsidR="00AB7564" w:rsidRPr="00F35A9E" w:rsidRDefault="00AB7564" w:rsidP="00173EFD">
            <w:pPr>
              <w:pStyle w:val="Normal6"/>
            </w:pPr>
            <w:r w:rsidRPr="00F35A9E">
              <w:t>2.</w:t>
            </w:r>
            <w:r w:rsidRPr="00F35A9E">
              <w:tab/>
            </w:r>
            <w:r w:rsidRPr="00F35A9E">
              <w:rPr>
                <w:b/>
                <w:i/>
              </w:rPr>
              <w:t xml:space="preserve">invite la Commission et les États membres à reconnaître explicitement que les risques psychosociaux liés au travail donnent lieu à des maladies </w:t>
            </w:r>
            <w:r w:rsidRPr="00F35A9E">
              <w:rPr>
                <w:b/>
                <w:i/>
              </w:rPr>
              <w:lastRenderedPageBreak/>
              <w:t>professionnelles, y compris des troubles de la santé mentale, ainsi qu’à des accidents du travail, et à adapter en conséquence les systèmes nationaux de reconnaissance, de prévention et d’indemnisation des maladies professionnelles et des accidents du travail;</w:t>
            </w:r>
            <w:r w:rsidRPr="00F35A9E">
              <w:t xml:space="preserve"> invite la Commission à </w:t>
            </w:r>
            <w:r w:rsidRPr="00F35A9E">
              <w:rPr>
                <w:b/>
                <w:i/>
              </w:rPr>
              <w:t>réviser et, le cas échéant, à modifier en conséquence la recommandation (UE) 2022/2337 de la Commission du 28 novembre 2022 concernant la liste européenne des maladies professionnelles</w:t>
            </w:r>
            <w:r w:rsidRPr="00F35A9E">
              <w:t>;</w:t>
            </w:r>
          </w:p>
        </w:tc>
        <w:tc>
          <w:tcPr>
            <w:tcW w:w="4876" w:type="dxa"/>
            <w:hideMark/>
          </w:tcPr>
          <w:p w14:paraId="75A4763A" w14:textId="77777777" w:rsidR="00AB7564" w:rsidRPr="00F35A9E" w:rsidRDefault="00AB7564" w:rsidP="00173EFD">
            <w:pPr>
              <w:pStyle w:val="Normal6"/>
              <w:rPr>
                <w:szCs w:val="24"/>
              </w:rPr>
            </w:pPr>
            <w:r w:rsidRPr="00F35A9E">
              <w:lastRenderedPageBreak/>
              <w:t>2.</w:t>
            </w:r>
            <w:r w:rsidRPr="00F35A9E">
              <w:tab/>
              <w:t xml:space="preserve">invite la Commission à </w:t>
            </w:r>
            <w:r w:rsidRPr="00F35A9E">
              <w:rPr>
                <w:b/>
                <w:i/>
              </w:rPr>
              <w:t xml:space="preserve">faciliter l’échange de bonnes pratiques entre les États membres en ce qui concerne la reconnaissance et la prévention des </w:t>
            </w:r>
            <w:r w:rsidRPr="00F35A9E">
              <w:rPr>
                <w:b/>
                <w:i/>
              </w:rPr>
              <w:lastRenderedPageBreak/>
              <w:t>troubles de la santé mentale liés au travail, tout en respectant les compétences nationales et la diversité des systèmes nationaux de sécurité sociale</w:t>
            </w:r>
            <w:r w:rsidRPr="00F35A9E">
              <w:t>;</w:t>
            </w:r>
          </w:p>
        </w:tc>
      </w:tr>
    </w:tbl>
    <w:p w14:paraId="7E46791F"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0A18D0D" w14:textId="77777777" w:rsidR="00AB7564" w:rsidRPr="00F35A9E" w:rsidRDefault="00AB7564" w:rsidP="00AB7564">
      <w:r w:rsidRPr="00F35A9E">
        <w:rPr>
          <w:rStyle w:val="HideTWBExt"/>
        </w:rPr>
        <w:t>&lt;/Amend&gt;</w:t>
      </w:r>
    </w:p>
    <w:p w14:paraId="4EA013C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166</w:t>
      </w:r>
      <w:r w:rsidRPr="00F35A9E">
        <w:rPr>
          <w:rStyle w:val="HideTWBExt"/>
          <w:b w:val="0"/>
        </w:rPr>
        <w:t>&lt;/NumAm&gt;</w:t>
      </w:r>
    </w:p>
    <w:p w14:paraId="6E24B793"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11A37845" w14:textId="77777777" w:rsidR="00AB7564" w:rsidRPr="00F35A9E" w:rsidRDefault="00AB7564" w:rsidP="00AB7564">
      <w:r w:rsidRPr="00F35A9E">
        <w:rPr>
          <w:rStyle w:val="HideTWBExt"/>
        </w:rPr>
        <w:t>&lt;/RepeatBlock-By&gt;</w:t>
      </w:r>
    </w:p>
    <w:p w14:paraId="474997E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D555288" w14:textId="77777777" w:rsidR="00AB7564" w:rsidRPr="00F35A9E" w:rsidRDefault="00AB7564" w:rsidP="00AB7564">
      <w:pPr>
        <w:pStyle w:val="NormalBold"/>
      </w:pPr>
      <w:r w:rsidRPr="00F35A9E">
        <w:rPr>
          <w:rStyle w:val="HideTWBExt"/>
          <w:b w:val="0"/>
        </w:rPr>
        <w:t>&lt;Article&gt;</w:t>
      </w:r>
      <w:r w:rsidRPr="00F35A9E">
        <w:t>Paragraphe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9D68398" w14:textId="77777777" w:rsidTr="00173EFD">
        <w:trPr>
          <w:jc w:val="center"/>
        </w:trPr>
        <w:tc>
          <w:tcPr>
            <w:tcW w:w="9752" w:type="dxa"/>
            <w:gridSpan w:val="2"/>
          </w:tcPr>
          <w:p w14:paraId="7D4C0E88" w14:textId="77777777" w:rsidR="00AB7564" w:rsidRPr="00F35A9E" w:rsidRDefault="00AB7564" w:rsidP="00173EFD">
            <w:pPr>
              <w:keepNext/>
            </w:pPr>
          </w:p>
        </w:tc>
      </w:tr>
      <w:tr w:rsidR="00AB7564" w:rsidRPr="00F35A9E" w14:paraId="585BFBFB" w14:textId="77777777" w:rsidTr="00173EFD">
        <w:trPr>
          <w:jc w:val="center"/>
        </w:trPr>
        <w:tc>
          <w:tcPr>
            <w:tcW w:w="4876" w:type="dxa"/>
            <w:hideMark/>
          </w:tcPr>
          <w:p w14:paraId="658358B9" w14:textId="77777777" w:rsidR="00AB7564" w:rsidRPr="00F35A9E" w:rsidRDefault="00AB7564" w:rsidP="00173EFD">
            <w:pPr>
              <w:pStyle w:val="ColumnHeading"/>
              <w:keepNext/>
            </w:pPr>
            <w:r w:rsidRPr="00F35A9E">
              <w:t>Proposition de résolution</w:t>
            </w:r>
          </w:p>
        </w:tc>
        <w:tc>
          <w:tcPr>
            <w:tcW w:w="4876" w:type="dxa"/>
            <w:hideMark/>
          </w:tcPr>
          <w:p w14:paraId="7AEFB0BB" w14:textId="77777777" w:rsidR="00AB7564" w:rsidRPr="00F35A9E" w:rsidRDefault="00AB7564" w:rsidP="00173EFD">
            <w:pPr>
              <w:pStyle w:val="ColumnHeading"/>
              <w:keepNext/>
            </w:pPr>
            <w:r w:rsidRPr="00F35A9E">
              <w:t>Amendement</w:t>
            </w:r>
          </w:p>
        </w:tc>
      </w:tr>
      <w:tr w:rsidR="00AB7564" w:rsidRPr="00F35A9E" w14:paraId="5AA43BFD" w14:textId="77777777" w:rsidTr="00173EFD">
        <w:trPr>
          <w:jc w:val="center"/>
        </w:trPr>
        <w:tc>
          <w:tcPr>
            <w:tcW w:w="4876" w:type="dxa"/>
            <w:hideMark/>
          </w:tcPr>
          <w:p w14:paraId="5BDEA45F" w14:textId="77777777" w:rsidR="00AB7564" w:rsidRPr="00F35A9E" w:rsidRDefault="00AB7564" w:rsidP="00173EFD">
            <w:pPr>
              <w:pStyle w:val="Normal6"/>
            </w:pPr>
            <w:r w:rsidRPr="00F35A9E">
              <w:t>2.</w:t>
            </w:r>
            <w:r w:rsidRPr="00F35A9E">
              <w:tab/>
              <w:t xml:space="preserve">invite la Commission et les États membres à reconnaître </w:t>
            </w:r>
            <w:r w:rsidRPr="00F35A9E">
              <w:rPr>
                <w:b/>
                <w:i/>
              </w:rPr>
              <w:t>explicitement</w:t>
            </w:r>
            <w:r w:rsidRPr="00F35A9E">
              <w:t xml:space="preserve"> que les risques psychosociaux liés au travail </w:t>
            </w:r>
            <w:r w:rsidRPr="00F35A9E">
              <w:rPr>
                <w:b/>
                <w:i/>
              </w:rPr>
              <w:t>donnent</w:t>
            </w:r>
            <w:r w:rsidRPr="00F35A9E">
              <w:t xml:space="preserve"> lieu à des maladies professionnelles, y compris des troubles de la santé mentale, ainsi qu’à des accidents du travail, </w:t>
            </w:r>
            <w:r w:rsidRPr="00F35A9E">
              <w:rPr>
                <w:b/>
                <w:i/>
              </w:rPr>
              <w:t>et à adapter en conséquence</w:t>
            </w:r>
            <w:r w:rsidRPr="00F35A9E">
              <w:t xml:space="preserve"> les systèmes nationaux de reconnaissance, de prévention et d’indemnisation des maladies professionnelles et des accidents du travail; invite la Commission à réviser et, le cas échéant, à modifier en conséquence la recommandation (UE) 2022/2337 de la Commission du 28 novembre 2022 concernant la liste européenne des maladies professionnelles;</w:t>
            </w:r>
          </w:p>
        </w:tc>
        <w:tc>
          <w:tcPr>
            <w:tcW w:w="4876" w:type="dxa"/>
            <w:hideMark/>
          </w:tcPr>
          <w:p w14:paraId="0754C8B3" w14:textId="77777777" w:rsidR="00AB7564" w:rsidRPr="00F35A9E" w:rsidRDefault="00AB7564" w:rsidP="00173EFD">
            <w:pPr>
              <w:pStyle w:val="Normal6"/>
              <w:rPr>
                <w:szCs w:val="24"/>
              </w:rPr>
            </w:pPr>
            <w:r w:rsidRPr="00F35A9E">
              <w:t>2.</w:t>
            </w:r>
            <w:r w:rsidRPr="00F35A9E">
              <w:tab/>
              <w:t>invite la Commission et les États membres</w:t>
            </w:r>
            <w:r w:rsidRPr="00F35A9E">
              <w:rPr>
                <w:b/>
                <w:i/>
              </w:rPr>
              <w:t>, conformément aux systèmes nationaux,</w:t>
            </w:r>
            <w:r w:rsidRPr="00F35A9E">
              <w:t xml:space="preserve"> à reconnaître que les risques psychosociaux liés au travail</w:t>
            </w:r>
            <w:r w:rsidRPr="00F35A9E">
              <w:rPr>
                <w:b/>
                <w:i/>
              </w:rPr>
              <w:t>, ainsi que les facteurs extérieurs au lieu de travail, peuvent donner</w:t>
            </w:r>
            <w:r w:rsidRPr="00F35A9E">
              <w:t xml:space="preserve"> lieu à des maladies professionnelles, y compris des troubles de la santé mentale, ainsi qu’à des accidents du travail</w:t>
            </w:r>
            <w:r w:rsidRPr="00F35A9E">
              <w:rPr>
                <w:b/>
                <w:i/>
              </w:rPr>
              <w:t>; demande</w:t>
            </w:r>
            <w:r w:rsidRPr="00F35A9E">
              <w:t xml:space="preserve">, </w:t>
            </w:r>
            <w:r w:rsidRPr="00F35A9E">
              <w:rPr>
                <w:b/>
                <w:i/>
              </w:rPr>
              <w:t>par conséquent, une approche globale et multifactorielle dans</w:t>
            </w:r>
            <w:r w:rsidRPr="00F35A9E">
              <w:t xml:space="preserve"> les systèmes nationaux de reconnaissance, de prévention et d’indemnisation des maladies professionnelles et des accidents du travail</w:t>
            </w:r>
            <w:r w:rsidRPr="00F35A9E">
              <w:rPr>
                <w:b/>
                <w:i/>
              </w:rPr>
              <w:t>, en tenant compte à la fois des déterminants professionnels et non professionnels</w:t>
            </w:r>
            <w:r w:rsidRPr="00F35A9E">
              <w:t>; invite la Commission à réviser et, le cas échéant, à modifier en conséquence la recommandation (UE) 2022/2337 de la Commission du 28 novembre 2022 concernant la liste européenne des maladies professionnelles;</w:t>
            </w:r>
          </w:p>
        </w:tc>
      </w:tr>
    </w:tbl>
    <w:p w14:paraId="699E454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7D3C17A" w14:textId="77777777" w:rsidR="00AB7564" w:rsidRPr="00F35A9E" w:rsidRDefault="00AB7564" w:rsidP="00AB7564">
      <w:r w:rsidRPr="00F35A9E">
        <w:rPr>
          <w:rStyle w:val="HideTWBExt"/>
        </w:rPr>
        <w:t>&lt;/Amend&gt;</w:t>
      </w:r>
    </w:p>
    <w:p w14:paraId="47A2C01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167</w:t>
      </w:r>
      <w:r w:rsidRPr="00F35A9E">
        <w:rPr>
          <w:rStyle w:val="HideTWBExt"/>
          <w:b w:val="0"/>
        </w:rPr>
        <w:t>&lt;/NumAm&gt;</w:t>
      </w:r>
    </w:p>
    <w:p w14:paraId="49B11BE2"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Martine Kemp, Giusi Princi</w:t>
      </w:r>
      <w:r w:rsidRPr="00F35A9E">
        <w:rPr>
          <w:rStyle w:val="HideTWBExt"/>
          <w:b w:val="0"/>
        </w:rPr>
        <w:t>&lt;/Members&gt;</w:t>
      </w:r>
    </w:p>
    <w:p w14:paraId="2A8796E7" w14:textId="77777777" w:rsidR="00AB7564" w:rsidRPr="00F35A9E" w:rsidRDefault="00AB7564" w:rsidP="00AB7564">
      <w:r w:rsidRPr="00F35A9E">
        <w:rPr>
          <w:rStyle w:val="HideTWBExt"/>
        </w:rPr>
        <w:t>&lt;/RepeatBlock-By&gt;</w:t>
      </w:r>
    </w:p>
    <w:p w14:paraId="2EB4E1A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C4287CE" w14:textId="77777777" w:rsidR="00AB7564" w:rsidRPr="00F35A9E" w:rsidRDefault="00AB7564" w:rsidP="00AB7564">
      <w:pPr>
        <w:pStyle w:val="NormalBold"/>
      </w:pPr>
      <w:r w:rsidRPr="00F35A9E">
        <w:rPr>
          <w:rStyle w:val="HideTWBExt"/>
          <w:b w:val="0"/>
        </w:rPr>
        <w:t>&lt;Article&gt;</w:t>
      </w:r>
      <w:r w:rsidRPr="00F35A9E">
        <w:t>Paragraphe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2B7A21F" w14:textId="77777777" w:rsidTr="00173EFD">
        <w:trPr>
          <w:jc w:val="center"/>
        </w:trPr>
        <w:tc>
          <w:tcPr>
            <w:tcW w:w="9752" w:type="dxa"/>
            <w:gridSpan w:val="2"/>
          </w:tcPr>
          <w:p w14:paraId="4F60E17F" w14:textId="77777777" w:rsidR="00AB7564" w:rsidRPr="00F35A9E" w:rsidRDefault="00AB7564" w:rsidP="00173EFD">
            <w:pPr>
              <w:keepNext/>
            </w:pPr>
          </w:p>
        </w:tc>
      </w:tr>
      <w:tr w:rsidR="00AB7564" w:rsidRPr="00F35A9E" w14:paraId="3289CF00" w14:textId="77777777" w:rsidTr="00173EFD">
        <w:trPr>
          <w:jc w:val="center"/>
        </w:trPr>
        <w:tc>
          <w:tcPr>
            <w:tcW w:w="4876" w:type="dxa"/>
            <w:hideMark/>
          </w:tcPr>
          <w:p w14:paraId="69D3690F" w14:textId="77777777" w:rsidR="00AB7564" w:rsidRPr="00F35A9E" w:rsidRDefault="00AB7564" w:rsidP="00173EFD">
            <w:pPr>
              <w:pStyle w:val="ColumnHeading"/>
              <w:keepNext/>
            </w:pPr>
            <w:r w:rsidRPr="00F35A9E">
              <w:t>Proposition de résolution</w:t>
            </w:r>
          </w:p>
        </w:tc>
        <w:tc>
          <w:tcPr>
            <w:tcW w:w="4876" w:type="dxa"/>
            <w:hideMark/>
          </w:tcPr>
          <w:p w14:paraId="6E725091" w14:textId="77777777" w:rsidR="00AB7564" w:rsidRPr="00F35A9E" w:rsidRDefault="00AB7564" w:rsidP="00173EFD">
            <w:pPr>
              <w:pStyle w:val="ColumnHeading"/>
              <w:keepNext/>
            </w:pPr>
            <w:r w:rsidRPr="00F35A9E">
              <w:t>Amendement</w:t>
            </w:r>
          </w:p>
        </w:tc>
      </w:tr>
      <w:tr w:rsidR="00AB7564" w:rsidRPr="00F35A9E" w14:paraId="4EC30914" w14:textId="77777777" w:rsidTr="00173EFD">
        <w:trPr>
          <w:jc w:val="center"/>
        </w:trPr>
        <w:tc>
          <w:tcPr>
            <w:tcW w:w="4876" w:type="dxa"/>
            <w:hideMark/>
          </w:tcPr>
          <w:p w14:paraId="6BD70472" w14:textId="77777777" w:rsidR="00AB7564" w:rsidRPr="00F35A9E" w:rsidRDefault="00AB7564" w:rsidP="00173EFD">
            <w:pPr>
              <w:pStyle w:val="Normal6"/>
            </w:pPr>
            <w:r w:rsidRPr="00F35A9E">
              <w:t>2.</w:t>
            </w:r>
            <w:r w:rsidRPr="00F35A9E">
              <w:tab/>
              <w:t>invite la Commission et les États membres à reconnaître explicitement que les risques psychosociaux liés au travail donnent lieu à des maladies professionnelles, y compris des troubles de la santé mentale</w:t>
            </w:r>
            <w:r w:rsidRPr="00F35A9E">
              <w:rPr>
                <w:b/>
                <w:i/>
              </w:rPr>
              <w:t>, ainsi qu’à des accidents du travail, et à adapter en conséquence les systèmes nationaux de reconnaissance, de prévention et d’indemnisation des maladies professionnelles et des accidents du travail</w:t>
            </w:r>
            <w:r w:rsidRPr="00F35A9E">
              <w:t>; invite la Commission à réviser et, le cas échéant, à modifier en conséquence la recommandation (UE) 2022/2337 de la Commission du 28 novembre 2022 concernant la liste européenne des maladies professionnelles;</w:t>
            </w:r>
          </w:p>
        </w:tc>
        <w:tc>
          <w:tcPr>
            <w:tcW w:w="4876" w:type="dxa"/>
            <w:hideMark/>
          </w:tcPr>
          <w:p w14:paraId="32D27443" w14:textId="77777777" w:rsidR="00AB7564" w:rsidRPr="00F35A9E" w:rsidRDefault="00AB7564" w:rsidP="00173EFD">
            <w:pPr>
              <w:pStyle w:val="Normal6"/>
              <w:rPr>
                <w:szCs w:val="24"/>
              </w:rPr>
            </w:pPr>
            <w:r w:rsidRPr="00F35A9E">
              <w:t>2.</w:t>
            </w:r>
            <w:r w:rsidRPr="00F35A9E">
              <w:tab/>
              <w:t>invite la Commission et les États membres à reconnaître explicitement que les risques psychosociaux liés au travail donnent lieu à des maladies professionnelles, y compris des troubles de la santé mentale; invite la Commission à réviser et, le cas échéant, à modifier en conséquence la recommandation (UE) 2022/2337 de la Commission du 28 novembre 2022 concernant la liste européenne des maladies professionnelles;</w:t>
            </w:r>
          </w:p>
        </w:tc>
      </w:tr>
    </w:tbl>
    <w:p w14:paraId="2B401CD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59EE5AE" w14:textId="77777777" w:rsidR="00AB7564" w:rsidRPr="00F35A9E" w:rsidRDefault="00AB7564" w:rsidP="00AB7564">
      <w:r w:rsidRPr="00F35A9E">
        <w:rPr>
          <w:rStyle w:val="HideTWBExt"/>
        </w:rPr>
        <w:t>&lt;/Amend&gt;</w:t>
      </w:r>
    </w:p>
    <w:p w14:paraId="2C54C20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168</w:t>
      </w:r>
      <w:r w:rsidRPr="00F35A9E">
        <w:rPr>
          <w:rStyle w:val="HideTWBExt"/>
          <w:b w:val="0"/>
        </w:rPr>
        <w:t>&lt;/NumAm&gt;</w:t>
      </w:r>
    </w:p>
    <w:p w14:paraId="4AA3782E"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C46520D" w14:textId="77777777" w:rsidR="00AB7564" w:rsidRPr="00F35A9E" w:rsidRDefault="00AB7564" w:rsidP="00AB7564">
      <w:r w:rsidRPr="00F35A9E">
        <w:rPr>
          <w:rStyle w:val="HideTWBExt"/>
        </w:rPr>
        <w:t>&lt;/RepeatBlock-By&gt;</w:t>
      </w:r>
    </w:p>
    <w:p w14:paraId="30C6B8A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A6C94A" w14:textId="77777777" w:rsidR="00AB7564" w:rsidRPr="00F35A9E" w:rsidRDefault="00AB7564" w:rsidP="00AB7564">
      <w:pPr>
        <w:pStyle w:val="NormalBold"/>
      </w:pPr>
      <w:r w:rsidRPr="00F35A9E">
        <w:rPr>
          <w:rStyle w:val="HideTWBExt"/>
          <w:b w:val="0"/>
        </w:rPr>
        <w:t>&lt;Article&gt;</w:t>
      </w:r>
      <w:r w:rsidRPr="00F35A9E">
        <w:t>Paragraphe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18E0C75" w14:textId="77777777" w:rsidTr="00173EFD">
        <w:trPr>
          <w:jc w:val="center"/>
        </w:trPr>
        <w:tc>
          <w:tcPr>
            <w:tcW w:w="9752" w:type="dxa"/>
            <w:gridSpan w:val="2"/>
          </w:tcPr>
          <w:p w14:paraId="638507ED" w14:textId="77777777" w:rsidR="00AB7564" w:rsidRPr="00F35A9E" w:rsidRDefault="00AB7564" w:rsidP="00173EFD">
            <w:pPr>
              <w:keepNext/>
            </w:pPr>
          </w:p>
        </w:tc>
      </w:tr>
      <w:tr w:rsidR="00AB7564" w:rsidRPr="00F35A9E" w14:paraId="150AD3DE" w14:textId="77777777" w:rsidTr="00173EFD">
        <w:trPr>
          <w:jc w:val="center"/>
        </w:trPr>
        <w:tc>
          <w:tcPr>
            <w:tcW w:w="4876" w:type="dxa"/>
            <w:hideMark/>
          </w:tcPr>
          <w:p w14:paraId="4180938F" w14:textId="77777777" w:rsidR="00AB7564" w:rsidRPr="00F35A9E" w:rsidRDefault="00AB7564" w:rsidP="00173EFD">
            <w:pPr>
              <w:pStyle w:val="ColumnHeading"/>
              <w:keepNext/>
            </w:pPr>
            <w:r w:rsidRPr="00F35A9E">
              <w:t>Proposition de résolution</w:t>
            </w:r>
          </w:p>
        </w:tc>
        <w:tc>
          <w:tcPr>
            <w:tcW w:w="4876" w:type="dxa"/>
            <w:hideMark/>
          </w:tcPr>
          <w:p w14:paraId="7CA9B17C" w14:textId="77777777" w:rsidR="00AB7564" w:rsidRPr="00F35A9E" w:rsidRDefault="00AB7564" w:rsidP="00173EFD">
            <w:pPr>
              <w:pStyle w:val="ColumnHeading"/>
              <w:keepNext/>
            </w:pPr>
            <w:r w:rsidRPr="00F35A9E">
              <w:t>Amendement</w:t>
            </w:r>
          </w:p>
        </w:tc>
      </w:tr>
      <w:tr w:rsidR="00AB7564" w:rsidRPr="00F35A9E" w14:paraId="2FEFE9D0" w14:textId="77777777" w:rsidTr="00173EFD">
        <w:trPr>
          <w:jc w:val="center"/>
        </w:trPr>
        <w:tc>
          <w:tcPr>
            <w:tcW w:w="4876" w:type="dxa"/>
            <w:hideMark/>
          </w:tcPr>
          <w:p w14:paraId="5B6E9BD3" w14:textId="77777777" w:rsidR="00AB7564" w:rsidRPr="00F35A9E" w:rsidRDefault="00AB7564" w:rsidP="00173EFD">
            <w:pPr>
              <w:pStyle w:val="Normal6"/>
            </w:pPr>
            <w:r w:rsidRPr="00F35A9E">
              <w:t>2.</w:t>
            </w:r>
            <w:r w:rsidRPr="00F35A9E">
              <w:tab/>
            </w:r>
            <w:r w:rsidRPr="00F35A9E">
              <w:rPr>
                <w:b/>
                <w:i/>
              </w:rPr>
              <w:t>invite la Commission et les</w:t>
            </w:r>
            <w:r w:rsidRPr="00F35A9E">
              <w:t xml:space="preserve"> États membres </w:t>
            </w:r>
            <w:r w:rsidRPr="00F35A9E">
              <w:rPr>
                <w:b/>
                <w:i/>
              </w:rPr>
              <w:t>à</w:t>
            </w:r>
            <w:r w:rsidRPr="00F35A9E">
              <w:t xml:space="preserve"> reconnaître </w:t>
            </w:r>
            <w:r w:rsidRPr="00F35A9E">
              <w:rPr>
                <w:b/>
                <w:i/>
              </w:rPr>
              <w:t>explicitement</w:t>
            </w:r>
            <w:r w:rsidRPr="00F35A9E">
              <w:t xml:space="preserve"> que les risques psychosociaux liés au travail </w:t>
            </w:r>
            <w:r w:rsidRPr="00F35A9E">
              <w:rPr>
                <w:b/>
                <w:i/>
              </w:rPr>
              <w:t>donnent</w:t>
            </w:r>
            <w:r w:rsidRPr="00F35A9E">
              <w:t xml:space="preserve"> lieu à des maladies professionnelles, y compris des troubles de la santé mentale, ainsi qu’à des accidents du travail</w:t>
            </w:r>
            <w:r w:rsidRPr="00F35A9E">
              <w:rPr>
                <w:b/>
                <w:i/>
              </w:rPr>
              <w:t xml:space="preserve">, et à adapter en conséquence les systèmes nationaux de reconnaissance, de </w:t>
            </w:r>
            <w:r w:rsidRPr="00F35A9E">
              <w:rPr>
                <w:b/>
                <w:i/>
              </w:rPr>
              <w:lastRenderedPageBreak/>
              <w:t>prévention et d’indemnisation des maladies professionnelles et des accidents du travail</w:t>
            </w:r>
            <w:r w:rsidRPr="00F35A9E">
              <w:t>; invite la Commission à réviser et, le cas échéant, à modifier en conséquence la recommandation (UE) 2022/2337 de la Commission du 28 novembre 2022 concernant la liste européenne des maladies professionnelles;</w:t>
            </w:r>
          </w:p>
        </w:tc>
        <w:tc>
          <w:tcPr>
            <w:tcW w:w="4876" w:type="dxa"/>
            <w:hideMark/>
          </w:tcPr>
          <w:p w14:paraId="3D5CE5FD" w14:textId="77777777" w:rsidR="00AB7564" w:rsidRPr="00F35A9E" w:rsidRDefault="00AB7564" w:rsidP="00173EFD">
            <w:pPr>
              <w:pStyle w:val="Normal6"/>
              <w:rPr>
                <w:szCs w:val="24"/>
              </w:rPr>
            </w:pPr>
            <w:r w:rsidRPr="00F35A9E">
              <w:lastRenderedPageBreak/>
              <w:t>2.</w:t>
            </w:r>
            <w:r w:rsidRPr="00F35A9E">
              <w:tab/>
            </w:r>
            <w:r w:rsidRPr="00F35A9E">
              <w:rPr>
                <w:b/>
                <w:i/>
              </w:rPr>
              <w:t>recommande aux</w:t>
            </w:r>
            <w:r w:rsidRPr="00F35A9E">
              <w:t xml:space="preserve"> États membres </w:t>
            </w:r>
            <w:r w:rsidRPr="00F35A9E">
              <w:rPr>
                <w:b/>
                <w:i/>
              </w:rPr>
              <w:t>d’envisager de</w:t>
            </w:r>
            <w:r w:rsidRPr="00F35A9E">
              <w:t xml:space="preserve"> reconnaître que les risques psychosociaux liés au travail </w:t>
            </w:r>
            <w:r w:rsidRPr="00F35A9E">
              <w:rPr>
                <w:b/>
                <w:i/>
              </w:rPr>
              <w:t>peuvent donner</w:t>
            </w:r>
            <w:r w:rsidRPr="00F35A9E">
              <w:t xml:space="preserve"> lieu à des maladies professionnelles, y compris des troubles de la santé mentale, ainsi qu’à des accidents du travail; invite la Commission à réviser et, le cas échéant, à modifier en </w:t>
            </w:r>
            <w:r w:rsidRPr="00F35A9E">
              <w:lastRenderedPageBreak/>
              <w:t>conséquence la recommandation (UE) 2022/2337 de la Commission du 28 novembre 2022 concernant la liste européenne des maladies professionnelles;</w:t>
            </w:r>
          </w:p>
        </w:tc>
      </w:tr>
    </w:tbl>
    <w:p w14:paraId="21E98E4E"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8051397" w14:textId="77777777" w:rsidR="00AB7564" w:rsidRPr="00F35A9E" w:rsidRDefault="00AB7564" w:rsidP="00AB7564">
      <w:r w:rsidRPr="00F35A9E">
        <w:rPr>
          <w:rStyle w:val="HideTWBExt"/>
        </w:rPr>
        <w:t>&lt;/Amend&gt;</w:t>
      </w:r>
    </w:p>
    <w:p w14:paraId="1C13CBA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169</w:t>
      </w:r>
      <w:r w:rsidRPr="00F35A9E">
        <w:rPr>
          <w:rStyle w:val="HideTWBExt"/>
          <w:b w:val="0"/>
        </w:rPr>
        <w:t>&lt;/NumAm&gt;</w:t>
      </w:r>
    </w:p>
    <w:p w14:paraId="3E77F6C5"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1B42B325" w14:textId="77777777" w:rsidR="00AB7564" w:rsidRPr="00F35A9E" w:rsidRDefault="00AB7564" w:rsidP="00AB7564">
      <w:r w:rsidRPr="00F35A9E">
        <w:rPr>
          <w:rStyle w:val="HideTWBExt"/>
        </w:rPr>
        <w:t>&lt;/RepeatBlock-By&gt;</w:t>
      </w:r>
    </w:p>
    <w:p w14:paraId="68DF422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7FA6082" w14:textId="77777777" w:rsidR="00AB7564" w:rsidRPr="00F35A9E" w:rsidRDefault="00AB7564" w:rsidP="00AB7564">
      <w:pPr>
        <w:pStyle w:val="NormalBold"/>
      </w:pPr>
      <w:r w:rsidRPr="00F35A9E">
        <w:rPr>
          <w:rStyle w:val="HideTWBExt"/>
          <w:b w:val="0"/>
        </w:rPr>
        <w:t>&lt;Article&gt;</w:t>
      </w:r>
      <w:r w:rsidRPr="00F35A9E">
        <w:t>Paragraphe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0F2870D" w14:textId="77777777" w:rsidTr="00173EFD">
        <w:trPr>
          <w:jc w:val="center"/>
        </w:trPr>
        <w:tc>
          <w:tcPr>
            <w:tcW w:w="9752" w:type="dxa"/>
            <w:gridSpan w:val="2"/>
          </w:tcPr>
          <w:p w14:paraId="3B5542DA" w14:textId="77777777" w:rsidR="00AB7564" w:rsidRPr="00F35A9E" w:rsidRDefault="00AB7564" w:rsidP="00173EFD">
            <w:pPr>
              <w:keepNext/>
            </w:pPr>
          </w:p>
        </w:tc>
      </w:tr>
      <w:tr w:rsidR="00AB7564" w:rsidRPr="00F35A9E" w14:paraId="5F794479" w14:textId="77777777" w:rsidTr="00173EFD">
        <w:trPr>
          <w:jc w:val="center"/>
        </w:trPr>
        <w:tc>
          <w:tcPr>
            <w:tcW w:w="4876" w:type="dxa"/>
            <w:hideMark/>
          </w:tcPr>
          <w:p w14:paraId="0333E01C" w14:textId="77777777" w:rsidR="00AB7564" w:rsidRPr="00F35A9E" w:rsidRDefault="00AB7564" w:rsidP="00173EFD">
            <w:pPr>
              <w:pStyle w:val="ColumnHeading"/>
              <w:keepNext/>
            </w:pPr>
            <w:r w:rsidRPr="00F35A9E">
              <w:t>Proposition de résolution</w:t>
            </w:r>
          </w:p>
        </w:tc>
        <w:tc>
          <w:tcPr>
            <w:tcW w:w="4876" w:type="dxa"/>
            <w:hideMark/>
          </w:tcPr>
          <w:p w14:paraId="7829323D" w14:textId="77777777" w:rsidR="00AB7564" w:rsidRPr="00F35A9E" w:rsidRDefault="00AB7564" w:rsidP="00173EFD">
            <w:pPr>
              <w:pStyle w:val="ColumnHeading"/>
              <w:keepNext/>
            </w:pPr>
            <w:r w:rsidRPr="00F35A9E">
              <w:t>Amendement</w:t>
            </w:r>
          </w:p>
        </w:tc>
      </w:tr>
      <w:tr w:rsidR="00AB7564" w:rsidRPr="00F35A9E" w14:paraId="76830D15" w14:textId="77777777" w:rsidTr="00173EFD">
        <w:trPr>
          <w:jc w:val="center"/>
        </w:trPr>
        <w:tc>
          <w:tcPr>
            <w:tcW w:w="4876" w:type="dxa"/>
            <w:hideMark/>
          </w:tcPr>
          <w:p w14:paraId="4A44BF88" w14:textId="77777777" w:rsidR="00AB7564" w:rsidRPr="00F35A9E" w:rsidRDefault="00AB7564" w:rsidP="00173EFD">
            <w:pPr>
              <w:pStyle w:val="Normal6"/>
            </w:pPr>
            <w:r w:rsidRPr="00F35A9E">
              <w:t>2.</w:t>
            </w:r>
            <w:r w:rsidRPr="00F35A9E">
              <w:tab/>
              <w:t xml:space="preserve">invite la Commission et les États membres à reconnaître </w:t>
            </w:r>
            <w:r w:rsidRPr="00F35A9E">
              <w:rPr>
                <w:b/>
                <w:i/>
              </w:rPr>
              <w:t>explicitement</w:t>
            </w:r>
            <w:r w:rsidRPr="00F35A9E">
              <w:t xml:space="preserve"> que les risques psychosociaux liés au travail donnent lieu à des maladies professionnelles, y compris des troubles de la santé mentale, ainsi qu’à des accidents du travail</w:t>
            </w:r>
            <w:r w:rsidRPr="00F35A9E">
              <w:rPr>
                <w:b/>
                <w:i/>
              </w:rPr>
              <w:t>, et à adapter en conséquence les systèmes nationaux de reconnaissance, de prévention et d’indemnisation des maladies professionnelles et des accidents du travail</w:t>
            </w:r>
            <w:r w:rsidRPr="00F35A9E">
              <w:t>; invite la Commission à réviser et, le cas échéant, à modifier en conséquence la recommandation (UE) 2022/2337 de la Commission du 28 novembre 2022 concernant la liste européenne des maladies professionnelles;</w:t>
            </w:r>
          </w:p>
        </w:tc>
        <w:tc>
          <w:tcPr>
            <w:tcW w:w="4876" w:type="dxa"/>
            <w:hideMark/>
          </w:tcPr>
          <w:p w14:paraId="4A749B9F" w14:textId="77777777" w:rsidR="00AB7564" w:rsidRPr="00F35A9E" w:rsidRDefault="00AB7564" w:rsidP="00173EFD">
            <w:pPr>
              <w:pStyle w:val="Normal6"/>
              <w:rPr>
                <w:szCs w:val="24"/>
              </w:rPr>
            </w:pPr>
            <w:r w:rsidRPr="00F35A9E">
              <w:t>2.</w:t>
            </w:r>
            <w:r w:rsidRPr="00F35A9E">
              <w:tab/>
              <w:t>invite la Commission et les États membres à reconnaître que les risques psychosociaux liés au travail donnent lieu à des maladies professionnelles, y compris des troubles de la santé mentale, ainsi qu’à des accidents du travail; invite la Commission à réviser et, le cas échéant, à modifier en conséquence la recommandation (UE) 2022/2337 de la Commission du 28 novembre 2022 concernant la liste européenne des maladies professionnelles;</w:t>
            </w:r>
          </w:p>
        </w:tc>
      </w:tr>
    </w:tbl>
    <w:p w14:paraId="1C99D52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49393E2" w14:textId="77777777" w:rsidR="00AB7564" w:rsidRPr="00F35A9E" w:rsidRDefault="00AB7564" w:rsidP="00AB7564">
      <w:r w:rsidRPr="00F35A9E">
        <w:rPr>
          <w:rStyle w:val="HideTWBExt"/>
        </w:rPr>
        <w:t>&lt;/Amend&gt;</w:t>
      </w:r>
    </w:p>
    <w:p w14:paraId="00EA5E4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170</w:t>
      </w:r>
      <w:r w:rsidRPr="00F35A9E">
        <w:rPr>
          <w:rStyle w:val="HideTWBExt"/>
          <w:b w:val="0"/>
        </w:rPr>
        <w:t>&lt;/NumAm&gt;</w:t>
      </w:r>
    </w:p>
    <w:p w14:paraId="3A30578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B9AF903" w14:textId="77777777" w:rsidR="00AB7564" w:rsidRPr="00F35A9E" w:rsidRDefault="00AB7564" w:rsidP="00AB7564">
      <w:r w:rsidRPr="00F35A9E">
        <w:rPr>
          <w:rStyle w:val="HideTWBExt"/>
        </w:rPr>
        <w:t>&lt;/RepeatBlock-By&gt;</w:t>
      </w:r>
    </w:p>
    <w:p w14:paraId="334FD00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7EC00E6" w14:textId="77777777" w:rsidR="00AB7564" w:rsidRPr="00F35A9E" w:rsidRDefault="00AB7564" w:rsidP="00AB7564">
      <w:pPr>
        <w:pStyle w:val="NormalBold"/>
      </w:pPr>
      <w:r w:rsidRPr="00F35A9E">
        <w:rPr>
          <w:rStyle w:val="HideTWBExt"/>
          <w:b w:val="0"/>
        </w:rPr>
        <w:t>&lt;Article&gt;</w:t>
      </w:r>
      <w:r w:rsidRPr="00F35A9E">
        <w:t>Paragraphe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FB94541" w14:textId="77777777" w:rsidTr="00173EFD">
        <w:trPr>
          <w:jc w:val="center"/>
        </w:trPr>
        <w:tc>
          <w:tcPr>
            <w:tcW w:w="9752" w:type="dxa"/>
            <w:gridSpan w:val="2"/>
          </w:tcPr>
          <w:p w14:paraId="53EB2A0E" w14:textId="77777777" w:rsidR="00AB7564" w:rsidRPr="00F35A9E" w:rsidRDefault="00AB7564" w:rsidP="00173EFD">
            <w:pPr>
              <w:keepNext/>
            </w:pPr>
          </w:p>
        </w:tc>
      </w:tr>
      <w:tr w:rsidR="00AB7564" w:rsidRPr="00F35A9E" w14:paraId="1077B870" w14:textId="77777777" w:rsidTr="00173EFD">
        <w:trPr>
          <w:jc w:val="center"/>
        </w:trPr>
        <w:tc>
          <w:tcPr>
            <w:tcW w:w="4876" w:type="dxa"/>
            <w:hideMark/>
          </w:tcPr>
          <w:p w14:paraId="01A2DD95" w14:textId="77777777" w:rsidR="00AB7564" w:rsidRPr="00F35A9E" w:rsidRDefault="00AB7564" w:rsidP="00173EFD">
            <w:pPr>
              <w:pStyle w:val="ColumnHeading"/>
              <w:keepNext/>
            </w:pPr>
            <w:r w:rsidRPr="00F35A9E">
              <w:t>Proposition de résolution</w:t>
            </w:r>
          </w:p>
        </w:tc>
        <w:tc>
          <w:tcPr>
            <w:tcW w:w="4876" w:type="dxa"/>
            <w:hideMark/>
          </w:tcPr>
          <w:p w14:paraId="601B401E" w14:textId="77777777" w:rsidR="00AB7564" w:rsidRPr="00F35A9E" w:rsidRDefault="00AB7564" w:rsidP="00173EFD">
            <w:pPr>
              <w:pStyle w:val="ColumnHeading"/>
              <w:keepNext/>
            </w:pPr>
            <w:r w:rsidRPr="00F35A9E">
              <w:t>Amendement</w:t>
            </w:r>
          </w:p>
        </w:tc>
      </w:tr>
      <w:tr w:rsidR="00AB7564" w:rsidRPr="00F35A9E" w14:paraId="32CBAE56" w14:textId="77777777" w:rsidTr="00173EFD">
        <w:trPr>
          <w:jc w:val="center"/>
        </w:trPr>
        <w:tc>
          <w:tcPr>
            <w:tcW w:w="4876" w:type="dxa"/>
            <w:hideMark/>
          </w:tcPr>
          <w:p w14:paraId="5BEB5117" w14:textId="77777777" w:rsidR="00AB7564" w:rsidRPr="00F35A9E" w:rsidRDefault="00AB7564" w:rsidP="00173EFD">
            <w:pPr>
              <w:pStyle w:val="Normal6"/>
            </w:pPr>
            <w:r w:rsidRPr="00F35A9E">
              <w:t>2.</w:t>
            </w:r>
            <w:r w:rsidRPr="00F35A9E">
              <w:tab/>
              <w:t>invite la Commission et les États membres à reconnaître explicitement que les risques psychosociaux liés au travail donnent lieu à des maladies professionnelles, y compris des troubles de la santé mentale, ainsi qu’à des accidents du travail, et à adapter en conséquence les systèmes nationaux de reconnaissance, de prévention et d’indemnisation des maladies professionnelles et des accidents du travail; invite la Commission à réviser et, le cas échéant, à modifier en conséquence la recommandation (UE) 2022/2337 de la Commission du 28 novembre 2022 concernant la liste européenne des maladies professionnelles;</w:t>
            </w:r>
          </w:p>
        </w:tc>
        <w:tc>
          <w:tcPr>
            <w:tcW w:w="4876" w:type="dxa"/>
            <w:hideMark/>
          </w:tcPr>
          <w:p w14:paraId="6D92C63B" w14:textId="77777777" w:rsidR="00AB7564" w:rsidRPr="00F35A9E" w:rsidRDefault="00AB7564" w:rsidP="00173EFD">
            <w:pPr>
              <w:pStyle w:val="Normal6"/>
              <w:rPr>
                <w:szCs w:val="24"/>
              </w:rPr>
            </w:pPr>
            <w:r w:rsidRPr="00F35A9E">
              <w:t>2.</w:t>
            </w:r>
            <w:r w:rsidRPr="00F35A9E">
              <w:tab/>
              <w:t>invite la Commission et les États membres à reconnaître explicitement que les risques psychosociaux liés au travail donnent lieu à des maladies professionnelles, y compris des troubles de la santé mentale, ainsi qu’à des accidents du travail, et à adapter en conséquence les systèmes nationaux de reconnaissance, de prévention et d’indemnisation des maladies professionnelles et des accidents du travail; invite la Commission</w:t>
            </w:r>
            <w:r w:rsidRPr="00F35A9E">
              <w:rPr>
                <w:b/>
                <w:i/>
              </w:rPr>
              <w:t>, en coopération avec le Comité consultatif pour la sécurité et la santé sur le lieu du travail,</w:t>
            </w:r>
            <w:r w:rsidRPr="00F35A9E">
              <w:t xml:space="preserve"> à réviser et, le cas échéant, à modifier en conséquence la recommandation (UE) 2022/2337 de la Commission du 28 novembre 2022 concernant la liste européenne des maladies professionnelles;</w:t>
            </w:r>
          </w:p>
        </w:tc>
      </w:tr>
    </w:tbl>
    <w:p w14:paraId="4AEBD81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4CE6CDB" w14:textId="77777777" w:rsidR="00AB7564" w:rsidRPr="00F35A9E" w:rsidRDefault="00AB7564" w:rsidP="00AB7564">
      <w:r w:rsidRPr="00F35A9E">
        <w:rPr>
          <w:rStyle w:val="HideTWBExt"/>
        </w:rPr>
        <w:t>&lt;/Amend&gt;</w:t>
      </w:r>
    </w:p>
    <w:p w14:paraId="1B3B7E4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171</w:t>
      </w:r>
      <w:r w:rsidRPr="00F35A9E">
        <w:rPr>
          <w:rStyle w:val="HideTWBExt"/>
          <w:b w:val="0"/>
        </w:rPr>
        <w:t>&lt;/NumAm&gt;</w:t>
      </w:r>
    </w:p>
    <w:p w14:paraId="5468A0B1"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4CE98EE6"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371BFD46" w14:textId="77777777" w:rsidR="00AB7564" w:rsidRPr="00F35A9E" w:rsidRDefault="00AB7564" w:rsidP="00AB7564">
      <w:r w:rsidRPr="00F35A9E">
        <w:rPr>
          <w:rStyle w:val="HideTWBExt"/>
        </w:rPr>
        <w:t>&lt;/RepeatBlock-By&gt;</w:t>
      </w:r>
    </w:p>
    <w:p w14:paraId="47D0399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A3E9440" w14:textId="77777777" w:rsidR="00AB7564" w:rsidRPr="00F35A9E" w:rsidRDefault="00AB7564" w:rsidP="00AB7564">
      <w:pPr>
        <w:pStyle w:val="NormalBold"/>
      </w:pPr>
      <w:r w:rsidRPr="00F35A9E">
        <w:rPr>
          <w:rStyle w:val="HideTWBExt"/>
          <w:b w:val="0"/>
        </w:rPr>
        <w:t>&lt;Article&gt;</w:t>
      </w:r>
      <w:r w:rsidRPr="00F35A9E">
        <w:t>Paragraphe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ECB82E6" w14:textId="77777777" w:rsidTr="00173EFD">
        <w:trPr>
          <w:jc w:val="center"/>
        </w:trPr>
        <w:tc>
          <w:tcPr>
            <w:tcW w:w="9752" w:type="dxa"/>
            <w:gridSpan w:val="2"/>
          </w:tcPr>
          <w:p w14:paraId="6DCA23C7" w14:textId="77777777" w:rsidR="00AB7564" w:rsidRPr="00F35A9E" w:rsidRDefault="00AB7564" w:rsidP="00173EFD">
            <w:pPr>
              <w:keepNext/>
            </w:pPr>
          </w:p>
        </w:tc>
      </w:tr>
      <w:tr w:rsidR="00AB7564" w:rsidRPr="00F35A9E" w14:paraId="674CDAFF" w14:textId="77777777" w:rsidTr="00173EFD">
        <w:trPr>
          <w:jc w:val="center"/>
        </w:trPr>
        <w:tc>
          <w:tcPr>
            <w:tcW w:w="4876" w:type="dxa"/>
            <w:hideMark/>
          </w:tcPr>
          <w:p w14:paraId="6069AA43" w14:textId="77777777" w:rsidR="00AB7564" w:rsidRPr="00F35A9E" w:rsidRDefault="00AB7564" w:rsidP="00173EFD">
            <w:pPr>
              <w:pStyle w:val="ColumnHeading"/>
              <w:keepNext/>
            </w:pPr>
            <w:r w:rsidRPr="00F35A9E">
              <w:t>Proposition de résolution</w:t>
            </w:r>
          </w:p>
        </w:tc>
        <w:tc>
          <w:tcPr>
            <w:tcW w:w="4876" w:type="dxa"/>
            <w:hideMark/>
          </w:tcPr>
          <w:p w14:paraId="50B5BE28" w14:textId="77777777" w:rsidR="00AB7564" w:rsidRPr="00F35A9E" w:rsidRDefault="00AB7564" w:rsidP="00173EFD">
            <w:pPr>
              <w:pStyle w:val="ColumnHeading"/>
              <w:keepNext/>
            </w:pPr>
            <w:r w:rsidRPr="00F35A9E">
              <w:t>Amendement</w:t>
            </w:r>
          </w:p>
        </w:tc>
      </w:tr>
      <w:tr w:rsidR="00AB7564" w:rsidRPr="00F35A9E" w14:paraId="104AB256" w14:textId="77777777" w:rsidTr="00173EFD">
        <w:trPr>
          <w:jc w:val="center"/>
        </w:trPr>
        <w:tc>
          <w:tcPr>
            <w:tcW w:w="4876" w:type="dxa"/>
            <w:hideMark/>
          </w:tcPr>
          <w:p w14:paraId="0A7A5A02" w14:textId="77777777" w:rsidR="00AB7564" w:rsidRPr="00F35A9E" w:rsidRDefault="00AB7564" w:rsidP="00173EFD">
            <w:pPr>
              <w:pStyle w:val="Normal6"/>
            </w:pPr>
            <w:r w:rsidRPr="00F35A9E">
              <w:t>2.</w:t>
            </w:r>
            <w:r w:rsidRPr="00F35A9E">
              <w:tab/>
              <w:t xml:space="preserve">invite la Commission et les États membres à reconnaître explicitement que les risques psychosociaux liés au travail donnent lieu à des maladies professionnelles, y compris des </w:t>
            </w:r>
            <w:r w:rsidRPr="00F35A9E">
              <w:rPr>
                <w:b/>
                <w:i/>
              </w:rPr>
              <w:t>troubles de</w:t>
            </w:r>
            <w:r w:rsidRPr="00F35A9E">
              <w:t xml:space="preserve"> la santé mentale, ainsi qu’à des accidents du travail, et à adapter en conséquence les systèmes nationaux de reconnaissance, de prévention et d’indemnisation des maladies professionnelles et des accidents du travail; invite la Commission à réviser et, le cas échéant, à modifier en conséquence la recommandation (UE) 2022/2337 de la Commission du 28 novembre 2022 </w:t>
            </w:r>
            <w:r w:rsidRPr="00F35A9E">
              <w:lastRenderedPageBreak/>
              <w:t>concernant la liste européenne des maladies professionnelles;</w:t>
            </w:r>
          </w:p>
        </w:tc>
        <w:tc>
          <w:tcPr>
            <w:tcW w:w="4876" w:type="dxa"/>
            <w:hideMark/>
          </w:tcPr>
          <w:p w14:paraId="12DBAB63" w14:textId="77777777" w:rsidR="00AB7564" w:rsidRPr="00F35A9E" w:rsidRDefault="00AB7564" w:rsidP="00173EFD">
            <w:pPr>
              <w:pStyle w:val="Normal6"/>
              <w:rPr>
                <w:szCs w:val="24"/>
              </w:rPr>
            </w:pPr>
            <w:r w:rsidRPr="00F35A9E">
              <w:lastRenderedPageBreak/>
              <w:t>2.</w:t>
            </w:r>
            <w:r w:rsidRPr="00F35A9E">
              <w:tab/>
              <w:t xml:space="preserve">invite la Commission et les États membres à reconnaître explicitement que les risques psychosociaux liés au travail donnent lieu à des maladies professionnelles, y compris des </w:t>
            </w:r>
            <w:r w:rsidRPr="00F35A9E">
              <w:rPr>
                <w:b/>
                <w:i/>
              </w:rPr>
              <w:t>problématiques liées à</w:t>
            </w:r>
            <w:r w:rsidRPr="00F35A9E">
              <w:t xml:space="preserve"> la santé mentale, ainsi qu’à des accidents du travail, et à adapter en conséquence les systèmes nationaux de reconnaissance, de prévention et d’indemnisation des maladies professionnelles et des accidents du travail; invite la Commission à réviser et, le cas échéant, à modifier en conséquence la recommandation (UE) 2022/2337 de la </w:t>
            </w:r>
            <w:r w:rsidRPr="00F35A9E">
              <w:lastRenderedPageBreak/>
              <w:t>Commission du 28 novembre 2022 concernant la liste européenne des maladies professionnelles;</w:t>
            </w:r>
          </w:p>
        </w:tc>
      </w:tr>
    </w:tbl>
    <w:p w14:paraId="1CA837A7"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C6BD429" w14:textId="77777777" w:rsidR="00AB7564" w:rsidRPr="00F35A9E" w:rsidRDefault="00AB7564" w:rsidP="00AB7564">
      <w:r w:rsidRPr="00F35A9E">
        <w:rPr>
          <w:rStyle w:val="HideTWBExt"/>
        </w:rPr>
        <w:t>&lt;/Amend&gt;</w:t>
      </w:r>
    </w:p>
    <w:p w14:paraId="165ACDF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172</w:t>
      </w:r>
      <w:r w:rsidRPr="00F35A9E">
        <w:rPr>
          <w:rStyle w:val="HideTWBExt"/>
          <w:b w:val="0"/>
        </w:rPr>
        <w:t>&lt;/NumAm&gt;</w:t>
      </w:r>
    </w:p>
    <w:p w14:paraId="349BD6E5"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598FCD15" w14:textId="77777777" w:rsidR="00AB7564" w:rsidRPr="00F35A9E" w:rsidRDefault="00AB7564" w:rsidP="00AB7564">
      <w:r w:rsidRPr="00F35A9E">
        <w:rPr>
          <w:rStyle w:val="HideTWBExt"/>
        </w:rPr>
        <w:t>&lt;/RepeatBlock-By&gt;</w:t>
      </w:r>
    </w:p>
    <w:p w14:paraId="7CBB79D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F3D22F0" w14:textId="77777777" w:rsidR="00AB7564" w:rsidRPr="00F35A9E" w:rsidRDefault="00AB7564" w:rsidP="00AB7564">
      <w:pPr>
        <w:pStyle w:val="NormalBold"/>
      </w:pPr>
      <w:r w:rsidRPr="00F35A9E">
        <w:rPr>
          <w:rStyle w:val="HideTWBExt"/>
          <w:b w:val="0"/>
        </w:rPr>
        <w:t>&lt;Article&gt;</w:t>
      </w:r>
      <w:r w:rsidRPr="00F35A9E">
        <w:t>Paragraphe 2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239F998" w14:textId="77777777" w:rsidTr="00173EFD">
        <w:trPr>
          <w:jc w:val="center"/>
        </w:trPr>
        <w:tc>
          <w:tcPr>
            <w:tcW w:w="9752" w:type="dxa"/>
            <w:gridSpan w:val="2"/>
          </w:tcPr>
          <w:p w14:paraId="27722D20" w14:textId="77777777" w:rsidR="00AB7564" w:rsidRPr="00F35A9E" w:rsidRDefault="00AB7564" w:rsidP="00173EFD">
            <w:pPr>
              <w:keepNext/>
            </w:pPr>
          </w:p>
        </w:tc>
      </w:tr>
      <w:tr w:rsidR="00AB7564" w:rsidRPr="00F35A9E" w14:paraId="09D0CEC0" w14:textId="77777777" w:rsidTr="00173EFD">
        <w:trPr>
          <w:jc w:val="center"/>
        </w:trPr>
        <w:tc>
          <w:tcPr>
            <w:tcW w:w="4876" w:type="dxa"/>
            <w:hideMark/>
          </w:tcPr>
          <w:p w14:paraId="6529154E" w14:textId="77777777" w:rsidR="00AB7564" w:rsidRPr="00F35A9E" w:rsidRDefault="00AB7564" w:rsidP="00173EFD">
            <w:pPr>
              <w:pStyle w:val="ColumnHeading"/>
              <w:keepNext/>
            </w:pPr>
            <w:r w:rsidRPr="00F35A9E">
              <w:t>Proposition de résolution</w:t>
            </w:r>
          </w:p>
        </w:tc>
        <w:tc>
          <w:tcPr>
            <w:tcW w:w="4876" w:type="dxa"/>
            <w:hideMark/>
          </w:tcPr>
          <w:p w14:paraId="74235069" w14:textId="77777777" w:rsidR="00AB7564" w:rsidRPr="00F35A9E" w:rsidRDefault="00AB7564" w:rsidP="00173EFD">
            <w:pPr>
              <w:pStyle w:val="ColumnHeading"/>
              <w:keepNext/>
            </w:pPr>
            <w:r w:rsidRPr="00F35A9E">
              <w:t>Amendement</w:t>
            </w:r>
          </w:p>
        </w:tc>
      </w:tr>
      <w:tr w:rsidR="00AB7564" w:rsidRPr="00F35A9E" w14:paraId="181231B8" w14:textId="77777777" w:rsidTr="00173EFD">
        <w:trPr>
          <w:jc w:val="center"/>
        </w:trPr>
        <w:tc>
          <w:tcPr>
            <w:tcW w:w="4876" w:type="dxa"/>
          </w:tcPr>
          <w:p w14:paraId="2A983FF1" w14:textId="77777777" w:rsidR="00AB7564" w:rsidRPr="00F35A9E" w:rsidRDefault="00AB7564" w:rsidP="00173EFD">
            <w:pPr>
              <w:pStyle w:val="Normal6"/>
            </w:pPr>
          </w:p>
        </w:tc>
        <w:tc>
          <w:tcPr>
            <w:tcW w:w="4876" w:type="dxa"/>
            <w:hideMark/>
          </w:tcPr>
          <w:p w14:paraId="2DD9D020" w14:textId="77777777" w:rsidR="00AB7564" w:rsidRPr="00F35A9E" w:rsidRDefault="00AB7564" w:rsidP="00173EFD">
            <w:pPr>
              <w:pStyle w:val="Normal6"/>
              <w:rPr>
                <w:szCs w:val="24"/>
              </w:rPr>
            </w:pPr>
            <w:r w:rsidRPr="00F35A9E">
              <w:rPr>
                <w:b/>
                <w:i/>
              </w:rPr>
              <w:t>2 bis.</w:t>
            </w:r>
            <w:r w:rsidRPr="00F35A9E">
              <w:rPr>
                <w:b/>
                <w:i/>
              </w:rPr>
              <w:tab/>
              <w:t>invite la Commission et les États membres à veiller à ce que la violence et le harcèlement fondés sur le genre sous toutes leurs formes soient explicitement reconnus comme un risque psychosocial, ce qui nécessite une évaluation, une prévention et une gestion des risques tenant compte de la dimension de genre;</w:t>
            </w:r>
          </w:p>
        </w:tc>
      </w:tr>
    </w:tbl>
    <w:p w14:paraId="0D0A2E5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AA1B3C6" w14:textId="77777777" w:rsidR="00AB7564" w:rsidRPr="00F35A9E" w:rsidRDefault="00AB7564" w:rsidP="00AB7564">
      <w:r w:rsidRPr="00F35A9E">
        <w:rPr>
          <w:rStyle w:val="HideTWBExt"/>
        </w:rPr>
        <w:t>&lt;/Amend&gt;</w:t>
      </w:r>
    </w:p>
    <w:p w14:paraId="4FB9B46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173</w:t>
      </w:r>
      <w:r w:rsidRPr="00F35A9E">
        <w:rPr>
          <w:rStyle w:val="HideTWBExt"/>
          <w:b w:val="0"/>
        </w:rPr>
        <w:t>&lt;/NumAm&gt;</w:t>
      </w:r>
    </w:p>
    <w:p w14:paraId="224A0CD6"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0DDB438A" w14:textId="77777777" w:rsidR="00AB7564" w:rsidRPr="00F35A9E" w:rsidRDefault="00AB7564" w:rsidP="00AB7564">
      <w:r w:rsidRPr="00F35A9E">
        <w:rPr>
          <w:rStyle w:val="HideTWBExt"/>
        </w:rPr>
        <w:t>&lt;/RepeatBlock-By&gt;</w:t>
      </w:r>
    </w:p>
    <w:p w14:paraId="2FBAB7C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9296BC5" w14:textId="77777777" w:rsidR="00AB7564" w:rsidRPr="00F35A9E" w:rsidRDefault="00AB7564" w:rsidP="00AB7564">
      <w:pPr>
        <w:pStyle w:val="NormalBold"/>
      </w:pPr>
      <w:r w:rsidRPr="00F35A9E">
        <w:rPr>
          <w:rStyle w:val="HideTWBExt"/>
          <w:b w:val="0"/>
        </w:rPr>
        <w:t>&lt;Article&gt;</w:t>
      </w:r>
      <w:r w:rsidRPr="00F35A9E">
        <w:t>Paragraphe 2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959446A" w14:textId="77777777" w:rsidTr="00173EFD">
        <w:trPr>
          <w:jc w:val="center"/>
        </w:trPr>
        <w:tc>
          <w:tcPr>
            <w:tcW w:w="9752" w:type="dxa"/>
            <w:gridSpan w:val="2"/>
          </w:tcPr>
          <w:p w14:paraId="35181E90" w14:textId="77777777" w:rsidR="00AB7564" w:rsidRPr="00F35A9E" w:rsidRDefault="00AB7564" w:rsidP="00173EFD">
            <w:pPr>
              <w:keepNext/>
            </w:pPr>
          </w:p>
        </w:tc>
      </w:tr>
      <w:tr w:rsidR="00AB7564" w:rsidRPr="00F35A9E" w14:paraId="7A358DDA" w14:textId="77777777" w:rsidTr="00173EFD">
        <w:trPr>
          <w:jc w:val="center"/>
        </w:trPr>
        <w:tc>
          <w:tcPr>
            <w:tcW w:w="4876" w:type="dxa"/>
            <w:hideMark/>
          </w:tcPr>
          <w:p w14:paraId="70A288FF" w14:textId="77777777" w:rsidR="00AB7564" w:rsidRPr="00F35A9E" w:rsidRDefault="00AB7564" w:rsidP="00173EFD">
            <w:pPr>
              <w:pStyle w:val="ColumnHeading"/>
              <w:keepNext/>
            </w:pPr>
            <w:r w:rsidRPr="00F35A9E">
              <w:t>Proposition de résolution</w:t>
            </w:r>
          </w:p>
        </w:tc>
        <w:tc>
          <w:tcPr>
            <w:tcW w:w="4876" w:type="dxa"/>
            <w:hideMark/>
          </w:tcPr>
          <w:p w14:paraId="266E8D75" w14:textId="77777777" w:rsidR="00AB7564" w:rsidRPr="00F35A9E" w:rsidRDefault="00AB7564" w:rsidP="00173EFD">
            <w:pPr>
              <w:pStyle w:val="ColumnHeading"/>
              <w:keepNext/>
            </w:pPr>
            <w:r w:rsidRPr="00F35A9E">
              <w:t>Amendement</w:t>
            </w:r>
          </w:p>
        </w:tc>
      </w:tr>
      <w:tr w:rsidR="00AB7564" w:rsidRPr="00F35A9E" w14:paraId="727B5FA2" w14:textId="77777777" w:rsidTr="00173EFD">
        <w:trPr>
          <w:jc w:val="center"/>
        </w:trPr>
        <w:tc>
          <w:tcPr>
            <w:tcW w:w="4876" w:type="dxa"/>
          </w:tcPr>
          <w:p w14:paraId="738FE7EB" w14:textId="77777777" w:rsidR="00AB7564" w:rsidRPr="00F35A9E" w:rsidRDefault="00AB7564" w:rsidP="00173EFD">
            <w:pPr>
              <w:pStyle w:val="Normal6"/>
            </w:pPr>
          </w:p>
        </w:tc>
        <w:tc>
          <w:tcPr>
            <w:tcW w:w="4876" w:type="dxa"/>
            <w:hideMark/>
          </w:tcPr>
          <w:p w14:paraId="72C108CC" w14:textId="77777777" w:rsidR="00AB7564" w:rsidRPr="00F35A9E" w:rsidRDefault="00AB7564" w:rsidP="00173EFD">
            <w:pPr>
              <w:pStyle w:val="Normal6"/>
              <w:rPr>
                <w:szCs w:val="24"/>
              </w:rPr>
            </w:pPr>
            <w:r w:rsidRPr="00F35A9E">
              <w:rPr>
                <w:b/>
                <w:i/>
              </w:rPr>
              <w:t>2 ter.</w:t>
            </w:r>
            <w:r w:rsidRPr="00F35A9E">
              <w:rPr>
                <w:b/>
                <w:i/>
              </w:rPr>
              <w:tab/>
              <w:t>invite la Commission et les États membres à adopter une approche globale couvrant toutes les formes de violence sexiste, y compris le harcèlement sexuel, la violence de tiers, la cyberviolence et les répercussions de la violence domestique sur le lieu de travail, conformément à la convention nº 190 et à la recommandation nº 206 de l’OIT;</w:t>
            </w:r>
          </w:p>
        </w:tc>
      </w:tr>
    </w:tbl>
    <w:p w14:paraId="0210CEDA"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9DC448E" w14:textId="77777777" w:rsidR="00AB7564" w:rsidRPr="00F35A9E" w:rsidRDefault="00AB7564" w:rsidP="00AB7564">
      <w:r w:rsidRPr="00F35A9E">
        <w:rPr>
          <w:rStyle w:val="HideTWBExt"/>
        </w:rPr>
        <w:t>&lt;/Amend&gt;</w:t>
      </w:r>
    </w:p>
    <w:p w14:paraId="3A642A9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174</w:t>
      </w:r>
      <w:r w:rsidRPr="00F35A9E">
        <w:rPr>
          <w:rStyle w:val="HideTWBExt"/>
          <w:b w:val="0"/>
        </w:rPr>
        <w:t>&lt;/NumAm&gt;</w:t>
      </w:r>
    </w:p>
    <w:p w14:paraId="2FC30826"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681C681A" w14:textId="77777777" w:rsidR="00AB7564" w:rsidRPr="00F35A9E" w:rsidRDefault="00AB7564" w:rsidP="00AB7564">
      <w:r w:rsidRPr="00F35A9E">
        <w:rPr>
          <w:rStyle w:val="HideTWBExt"/>
        </w:rPr>
        <w:t>&lt;/RepeatBlock-By&gt;</w:t>
      </w:r>
    </w:p>
    <w:p w14:paraId="24D2A68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04B7743" w14:textId="77777777" w:rsidR="00AB7564" w:rsidRPr="00F35A9E" w:rsidRDefault="00AB7564" w:rsidP="00AB7564">
      <w:pPr>
        <w:pStyle w:val="NormalBold"/>
      </w:pPr>
      <w:r w:rsidRPr="00F35A9E">
        <w:rPr>
          <w:rStyle w:val="HideTWBExt"/>
          <w:b w:val="0"/>
        </w:rPr>
        <w:t>&lt;Article&gt;</w:t>
      </w:r>
      <w:r w:rsidRPr="00F35A9E">
        <w:t>Paragraphe 2 quater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4748C94" w14:textId="77777777" w:rsidTr="00173EFD">
        <w:trPr>
          <w:jc w:val="center"/>
        </w:trPr>
        <w:tc>
          <w:tcPr>
            <w:tcW w:w="9752" w:type="dxa"/>
            <w:gridSpan w:val="2"/>
          </w:tcPr>
          <w:p w14:paraId="2A2B2699" w14:textId="77777777" w:rsidR="00AB7564" w:rsidRPr="00F35A9E" w:rsidRDefault="00AB7564" w:rsidP="00173EFD">
            <w:pPr>
              <w:keepNext/>
            </w:pPr>
          </w:p>
        </w:tc>
      </w:tr>
      <w:tr w:rsidR="00AB7564" w:rsidRPr="00F35A9E" w14:paraId="44078EC8" w14:textId="77777777" w:rsidTr="00173EFD">
        <w:trPr>
          <w:jc w:val="center"/>
        </w:trPr>
        <w:tc>
          <w:tcPr>
            <w:tcW w:w="4876" w:type="dxa"/>
            <w:hideMark/>
          </w:tcPr>
          <w:p w14:paraId="1641F12B" w14:textId="77777777" w:rsidR="00AB7564" w:rsidRPr="00F35A9E" w:rsidRDefault="00AB7564" w:rsidP="00173EFD">
            <w:pPr>
              <w:pStyle w:val="ColumnHeading"/>
              <w:keepNext/>
            </w:pPr>
            <w:r w:rsidRPr="00F35A9E">
              <w:t>Proposition de résolution</w:t>
            </w:r>
          </w:p>
        </w:tc>
        <w:tc>
          <w:tcPr>
            <w:tcW w:w="4876" w:type="dxa"/>
            <w:hideMark/>
          </w:tcPr>
          <w:p w14:paraId="7ACDCB92" w14:textId="77777777" w:rsidR="00AB7564" w:rsidRPr="00F35A9E" w:rsidRDefault="00AB7564" w:rsidP="00173EFD">
            <w:pPr>
              <w:pStyle w:val="ColumnHeading"/>
              <w:keepNext/>
            </w:pPr>
            <w:r w:rsidRPr="00F35A9E">
              <w:t>Amendement</w:t>
            </w:r>
          </w:p>
        </w:tc>
      </w:tr>
      <w:tr w:rsidR="00AB7564" w:rsidRPr="00F35A9E" w14:paraId="76B5A17F" w14:textId="77777777" w:rsidTr="00173EFD">
        <w:trPr>
          <w:jc w:val="center"/>
        </w:trPr>
        <w:tc>
          <w:tcPr>
            <w:tcW w:w="4876" w:type="dxa"/>
          </w:tcPr>
          <w:p w14:paraId="70FD7A7A" w14:textId="77777777" w:rsidR="00AB7564" w:rsidRPr="00F35A9E" w:rsidRDefault="00AB7564" w:rsidP="00173EFD">
            <w:pPr>
              <w:pStyle w:val="Normal6"/>
            </w:pPr>
          </w:p>
        </w:tc>
        <w:tc>
          <w:tcPr>
            <w:tcW w:w="4876" w:type="dxa"/>
            <w:hideMark/>
          </w:tcPr>
          <w:p w14:paraId="475082C5" w14:textId="77777777" w:rsidR="00AB7564" w:rsidRPr="00F35A9E" w:rsidRDefault="00AB7564" w:rsidP="00173EFD">
            <w:pPr>
              <w:pStyle w:val="Normal6"/>
              <w:rPr>
                <w:szCs w:val="24"/>
              </w:rPr>
            </w:pPr>
            <w:r w:rsidRPr="00F35A9E">
              <w:rPr>
                <w:b/>
                <w:i/>
              </w:rPr>
              <w:t>2 quater.</w:t>
            </w:r>
            <w:r w:rsidRPr="00F35A9E">
              <w:rPr>
                <w:b/>
                <w:i/>
              </w:rPr>
              <w:tab/>
              <w:t>invite la Commission et les États membres à définir clairement les obligations des employeurs en matière de prévention et de lutte contre la violence et le harcèlement à caractère sexiste, notamment en ce qui concerne les mesures préventives, les mécanismes de signalement sécurisés, la protection des victimes et la participation des représentants des travailleurs;</w:t>
            </w:r>
          </w:p>
        </w:tc>
      </w:tr>
    </w:tbl>
    <w:p w14:paraId="31016E7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EF873E0" w14:textId="77777777" w:rsidR="00AB7564" w:rsidRPr="00F35A9E" w:rsidRDefault="00AB7564" w:rsidP="00AB7564">
      <w:r w:rsidRPr="00F35A9E">
        <w:rPr>
          <w:rStyle w:val="HideTWBExt"/>
        </w:rPr>
        <w:t>&lt;/Amend&gt;</w:t>
      </w:r>
    </w:p>
    <w:p w14:paraId="09CE18D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175</w:t>
      </w:r>
      <w:r w:rsidRPr="00F35A9E">
        <w:rPr>
          <w:rStyle w:val="HideTWBExt"/>
          <w:b w:val="0"/>
        </w:rPr>
        <w:t>&lt;/NumAm&gt;</w:t>
      </w:r>
    </w:p>
    <w:p w14:paraId="429B5309"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5BCD47D3" w14:textId="77777777" w:rsidR="00AB7564" w:rsidRPr="00F35A9E" w:rsidRDefault="00AB7564" w:rsidP="00AB7564">
      <w:r w:rsidRPr="00F35A9E">
        <w:rPr>
          <w:rStyle w:val="HideTWBExt"/>
        </w:rPr>
        <w:t>&lt;/RepeatBlock-By&gt;</w:t>
      </w:r>
    </w:p>
    <w:p w14:paraId="6D49556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15E0B8A" w14:textId="77777777" w:rsidR="00AB7564" w:rsidRPr="00F35A9E" w:rsidRDefault="00AB7564" w:rsidP="00AB7564">
      <w:pPr>
        <w:pStyle w:val="NormalBold"/>
      </w:pPr>
      <w:r w:rsidRPr="00F35A9E">
        <w:rPr>
          <w:rStyle w:val="HideTWBExt"/>
          <w:b w:val="0"/>
        </w:rPr>
        <w:t>&lt;Article&gt;</w:t>
      </w:r>
      <w:r w:rsidRPr="00F35A9E">
        <w:t>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271BD64" w14:textId="77777777" w:rsidTr="00173EFD">
        <w:trPr>
          <w:jc w:val="center"/>
        </w:trPr>
        <w:tc>
          <w:tcPr>
            <w:tcW w:w="9752" w:type="dxa"/>
            <w:gridSpan w:val="2"/>
          </w:tcPr>
          <w:p w14:paraId="7FED6CBE" w14:textId="77777777" w:rsidR="00AB7564" w:rsidRPr="00F35A9E" w:rsidRDefault="00AB7564" w:rsidP="00173EFD">
            <w:pPr>
              <w:keepNext/>
            </w:pPr>
          </w:p>
        </w:tc>
      </w:tr>
      <w:tr w:rsidR="00AB7564" w:rsidRPr="00F35A9E" w14:paraId="46473BFC" w14:textId="77777777" w:rsidTr="00173EFD">
        <w:trPr>
          <w:jc w:val="center"/>
        </w:trPr>
        <w:tc>
          <w:tcPr>
            <w:tcW w:w="4876" w:type="dxa"/>
            <w:hideMark/>
          </w:tcPr>
          <w:p w14:paraId="707B95A5" w14:textId="77777777" w:rsidR="00AB7564" w:rsidRPr="00F35A9E" w:rsidRDefault="00AB7564" w:rsidP="00173EFD">
            <w:pPr>
              <w:pStyle w:val="ColumnHeading"/>
              <w:keepNext/>
            </w:pPr>
            <w:r w:rsidRPr="00F35A9E">
              <w:t>Proposition de résolution</w:t>
            </w:r>
          </w:p>
        </w:tc>
        <w:tc>
          <w:tcPr>
            <w:tcW w:w="4876" w:type="dxa"/>
            <w:hideMark/>
          </w:tcPr>
          <w:p w14:paraId="5028BF7F" w14:textId="77777777" w:rsidR="00AB7564" w:rsidRPr="00F35A9E" w:rsidRDefault="00AB7564" w:rsidP="00173EFD">
            <w:pPr>
              <w:pStyle w:val="ColumnHeading"/>
              <w:keepNext/>
            </w:pPr>
            <w:r w:rsidRPr="00F35A9E">
              <w:t>Amendement</w:t>
            </w:r>
          </w:p>
        </w:tc>
      </w:tr>
      <w:tr w:rsidR="00AB7564" w:rsidRPr="00F35A9E" w14:paraId="69BD4C26" w14:textId="77777777" w:rsidTr="00173EFD">
        <w:trPr>
          <w:jc w:val="center"/>
        </w:trPr>
        <w:tc>
          <w:tcPr>
            <w:tcW w:w="4876" w:type="dxa"/>
            <w:hideMark/>
          </w:tcPr>
          <w:p w14:paraId="35D50C03" w14:textId="77777777" w:rsidR="00AB7564" w:rsidRPr="00F35A9E" w:rsidRDefault="00AB7564" w:rsidP="00173EFD">
            <w:pPr>
              <w:pStyle w:val="Normal6"/>
            </w:pPr>
            <w:r w:rsidRPr="00F35A9E">
              <w:rPr>
                <w:b/>
                <w:i/>
              </w:rPr>
              <w:t>3.</w:t>
            </w:r>
            <w:r w:rsidRPr="00F35A9E">
              <w:rPr>
                <w:b/>
                <w:i/>
              </w:rPr>
              <w:tab/>
              <w:t>demande la mise en place de mécanismes de renversement ou d’allègement de la charge de la preuve lorsqu’un travailleur est victime d’une altération de sa santé résultant d’une exposition à des risques psychosociaux liés au travail;</w:t>
            </w:r>
          </w:p>
        </w:tc>
        <w:tc>
          <w:tcPr>
            <w:tcW w:w="4876" w:type="dxa"/>
            <w:hideMark/>
          </w:tcPr>
          <w:p w14:paraId="493AA448" w14:textId="77777777" w:rsidR="00AB7564" w:rsidRPr="00F35A9E" w:rsidRDefault="00AB7564" w:rsidP="00173EFD">
            <w:pPr>
              <w:pStyle w:val="Normal6"/>
              <w:rPr>
                <w:szCs w:val="24"/>
              </w:rPr>
            </w:pPr>
            <w:r w:rsidRPr="00F35A9E">
              <w:rPr>
                <w:b/>
                <w:i/>
              </w:rPr>
              <w:t>supprimé</w:t>
            </w:r>
          </w:p>
        </w:tc>
      </w:tr>
    </w:tbl>
    <w:p w14:paraId="1E1F408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FFB0BAE" w14:textId="77777777" w:rsidR="00AB7564" w:rsidRPr="00F35A9E" w:rsidRDefault="00AB7564" w:rsidP="00AB7564">
      <w:r w:rsidRPr="00F35A9E">
        <w:rPr>
          <w:rStyle w:val="HideTWBExt"/>
        </w:rPr>
        <w:t>&lt;/Amend&gt;</w:t>
      </w:r>
    </w:p>
    <w:p w14:paraId="136E3234"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176</w:t>
      </w:r>
      <w:r w:rsidRPr="00F35A9E">
        <w:rPr>
          <w:rStyle w:val="HideTWBExt"/>
          <w:b w:val="0"/>
        </w:rPr>
        <w:t>&lt;/NumAm&gt;</w:t>
      </w:r>
    </w:p>
    <w:p w14:paraId="0588A333"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65E998BE" w14:textId="77777777" w:rsidR="00AB7564" w:rsidRPr="00F35A9E" w:rsidRDefault="00AB7564" w:rsidP="00AB7564">
      <w:r w:rsidRPr="00F35A9E">
        <w:rPr>
          <w:rStyle w:val="HideTWBExt"/>
        </w:rPr>
        <w:t>&lt;/RepeatBlock-By&gt;</w:t>
      </w:r>
    </w:p>
    <w:p w14:paraId="4D959A3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F4A5771" w14:textId="77777777" w:rsidR="00AB7564" w:rsidRPr="00F35A9E" w:rsidRDefault="00AB7564" w:rsidP="00AB7564">
      <w:pPr>
        <w:pStyle w:val="NormalBold"/>
      </w:pPr>
      <w:r w:rsidRPr="00F35A9E">
        <w:rPr>
          <w:rStyle w:val="HideTWBExt"/>
          <w:b w:val="0"/>
        </w:rPr>
        <w:t>&lt;Article&gt;</w:t>
      </w:r>
      <w:r w:rsidRPr="00F35A9E">
        <w:t>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2D8D3A3" w14:textId="77777777" w:rsidTr="00173EFD">
        <w:trPr>
          <w:jc w:val="center"/>
        </w:trPr>
        <w:tc>
          <w:tcPr>
            <w:tcW w:w="9752" w:type="dxa"/>
            <w:gridSpan w:val="2"/>
          </w:tcPr>
          <w:p w14:paraId="620988FA" w14:textId="77777777" w:rsidR="00AB7564" w:rsidRPr="00F35A9E" w:rsidRDefault="00AB7564" w:rsidP="00173EFD">
            <w:pPr>
              <w:keepNext/>
            </w:pPr>
          </w:p>
        </w:tc>
      </w:tr>
      <w:tr w:rsidR="00AB7564" w:rsidRPr="00F35A9E" w14:paraId="1748A7F9" w14:textId="77777777" w:rsidTr="00173EFD">
        <w:trPr>
          <w:jc w:val="center"/>
        </w:trPr>
        <w:tc>
          <w:tcPr>
            <w:tcW w:w="4876" w:type="dxa"/>
            <w:hideMark/>
          </w:tcPr>
          <w:p w14:paraId="733BCE82" w14:textId="77777777" w:rsidR="00AB7564" w:rsidRPr="00F35A9E" w:rsidRDefault="00AB7564" w:rsidP="00173EFD">
            <w:pPr>
              <w:pStyle w:val="ColumnHeading"/>
              <w:keepNext/>
            </w:pPr>
            <w:r w:rsidRPr="00F35A9E">
              <w:t>Proposition de résolution</w:t>
            </w:r>
          </w:p>
        </w:tc>
        <w:tc>
          <w:tcPr>
            <w:tcW w:w="4876" w:type="dxa"/>
            <w:hideMark/>
          </w:tcPr>
          <w:p w14:paraId="586E3734" w14:textId="77777777" w:rsidR="00AB7564" w:rsidRPr="00F35A9E" w:rsidRDefault="00AB7564" w:rsidP="00173EFD">
            <w:pPr>
              <w:pStyle w:val="ColumnHeading"/>
              <w:keepNext/>
            </w:pPr>
            <w:r w:rsidRPr="00F35A9E">
              <w:t>Amendement</w:t>
            </w:r>
          </w:p>
        </w:tc>
      </w:tr>
      <w:tr w:rsidR="00AB7564" w:rsidRPr="00F35A9E" w14:paraId="5D4DE88E" w14:textId="77777777" w:rsidTr="00173EFD">
        <w:trPr>
          <w:jc w:val="center"/>
        </w:trPr>
        <w:tc>
          <w:tcPr>
            <w:tcW w:w="4876" w:type="dxa"/>
            <w:hideMark/>
          </w:tcPr>
          <w:p w14:paraId="5960CC61" w14:textId="77777777" w:rsidR="00AB7564" w:rsidRPr="00F35A9E" w:rsidRDefault="00AB7564" w:rsidP="00173EFD">
            <w:pPr>
              <w:pStyle w:val="Normal6"/>
            </w:pPr>
            <w:r w:rsidRPr="00F35A9E">
              <w:rPr>
                <w:b/>
                <w:i/>
              </w:rPr>
              <w:t>3.</w:t>
            </w:r>
            <w:r w:rsidRPr="00F35A9E">
              <w:rPr>
                <w:b/>
                <w:i/>
              </w:rPr>
              <w:tab/>
              <w:t>demande la mise en place de mécanismes de renversement ou d’allègement de la charge de la preuve lorsqu’un travailleur est victime d’une altération de sa santé résultant d’une exposition à des risques psychosociaux liés au travail;</w:t>
            </w:r>
          </w:p>
        </w:tc>
        <w:tc>
          <w:tcPr>
            <w:tcW w:w="4876" w:type="dxa"/>
            <w:hideMark/>
          </w:tcPr>
          <w:p w14:paraId="718D85AB" w14:textId="77777777" w:rsidR="00AB7564" w:rsidRPr="00F35A9E" w:rsidRDefault="00AB7564" w:rsidP="00173EFD">
            <w:pPr>
              <w:pStyle w:val="Normal6"/>
              <w:rPr>
                <w:szCs w:val="24"/>
              </w:rPr>
            </w:pPr>
            <w:r w:rsidRPr="00F35A9E">
              <w:rPr>
                <w:b/>
                <w:i/>
              </w:rPr>
              <w:t>supprimé</w:t>
            </w:r>
          </w:p>
        </w:tc>
      </w:tr>
    </w:tbl>
    <w:p w14:paraId="10DF7E1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8F5A893" w14:textId="77777777" w:rsidR="00AB7564" w:rsidRPr="00F35A9E" w:rsidRDefault="00AB7564" w:rsidP="00AB7564">
      <w:r w:rsidRPr="00F35A9E">
        <w:rPr>
          <w:rStyle w:val="HideTWBExt"/>
        </w:rPr>
        <w:t>&lt;/Amend&gt;</w:t>
      </w:r>
    </w:p>
    <w:p w14:paraId="7CDB1DE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177</w:t>
      </w:r>
      <w:r w:rsidRPr="00F35A9E">
        <w:rPr>
          <w:rStyle w:val="HideTWBExt"/>
          <w:b w:val="0"/>
        </w:rPr>
        <w:t>&lt;/NumAm&gt;</w:t>
      </w:r>
    </w:p>
    <w:p w14:paraId="7D16845F"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63E13AE7" w14:textId="77777777" w:rsidR="00AB7564" w:rsidRPr="00F35A9E" w:rsidRDefault="00AB7564" w:rsidP="00AB7564">
      <w:r w:rsidRPr="00F35A9E">
        <w:rPr>
          <w:rStyle w:val="HideTWBExt"/>
        </w:rPr>
        <w:t>&lt;/RepeatBlock-By&gt;</w:t>
      </w:r>
    </w:p>
    <w:p w14:paraId="529D9CA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38F0890" w14:textId="77777777" w:rsidR="00AB7564" w:rsidRPr="00F35A9E" w:rsidRDefault="00AB7564" w:rsidP="00AB7564">
      <w:pPr>
        <w:pStyle w:val="NormalBold"/>
      </w:pPr>
      <w:r w:rsidRPr="00F35A9E">
        <w:rPr>
          <w:rStyle w:val="HideTWBExt"/>
          <w:b w:val="0"/>
        </w:rPr>
        <w:t>&lt;Article&gt;</w:t>
      </w:r>
      <w:r w:rsidRPr="00F35A9E">
        <w:t>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8E56F7C" w14:textId="77777777" w:rsidTr="00173EFD">
        <w:trPr>
          <w:jc w:val="center"/>
        </w:trPr>
        <w:tc>
          <w:tcPr>
            <w:tcW w:w="9752" w:type="dxa"/>
            <w:gridSpan w:val="2"/>
          </w:tcPr>
          <w:p w14:paraId="21482CA5" w14:textId="77777777" w:rsidR="00AB7564" w:rsidRPr="00F35A9E" w:rsidRDefault="00AB7564" w:rsidP="00173EFD">
            <w:pPr>
              <w:keepNext/>
            </w:pPr>
          </w:p>
        </w:tc>
      </w:tr>
      <w:tr w:rsidR="00AB7564" w:rsidRPr="00F35A9E" w14:paraId="0F5A431E" w14:textId="77777777" w:rsidTr="00173EFD">
        <w:trPr>
          <w:jc w:val="center"/>
        </w:trPr>
        <w:tc>
          <w:tcPr>
            <w:tcW w:w="4876" w:type="dxa"/>
            <w:hideMark/>
          </w:tcPr>
          <w:p w14:paraId="44F2D511" w14:textId="77777777" w:rsidR="00AB7564" w:rsidRPr="00F35A9E" w:rsidRDefault="00AB7564" w:rsidP="00173EFD">
            <w:pPr>
              <w:pStyle w:val="ColumnHeading"/>
              <w:keepNext/>
            </w:pPr>
            <w:r w:rsidRPr="00F35A9E">
              <w:t>Proposition de résolution</w:t>
            </w:r>
          </w:p>
        </w:tc>
        <w:tc>
          <w:tcPr>
            <w:tcW w:w="4876" w:type="dxa"/>
            <w:hideMark/>
          </w:tcPr>
          <w:p w14:paraId="32E4D208" w14:textId="77777777" w:rsidR="00AB7564" w:rsidRPr="00F35A9E" w:rsidRDefault="00AB7564" w:rsidP="00173EFD">
            <w:pPr>
              <w:pStyle w:val="ColumnHeading"/>
              <w:keepNext/>
            </w:pPr>
            <w:r w:rsidRPr="00F35A9E">
              <w:t>Amendement</w:t>
            </w:r>
          </w:p>
        </w:tc>
      </w:tr>
      <w:tr w:rsidR="00AB7564" w:rsidRPr="00F35A9E" w14:paraId="4A091035" w14:textId="77777777" w:rsidTr="00173EFD">
        <w:trPr>
          <w:jc w:val="center"/>
        </w:trPr>
        <w:tc>
          <w:tcPr>
            <w:tcW w:w="4876" w:type="dxa"/>
            <w:hideMark/>
          </w:tcPr>
          <w:p w14:paraId="14CD90F2" w14:textId="77777777" w:rsidR="00AB7564" w:rsidRPr="00F35A9E" w:rsidRDefault="00AB7564" w:rsidP="00173EFD">
            <w:pPr>
              <w:pStyle w:val="Normal6"/>
            </w:pPr>
            <w:r w:rsidRPr="00F35A9E">
              <w:rPr>
                <w:b/>
                <w:i/>
              </w:rPr>
              <w:t>3.</w:t>
            </w:r>
            <w:r w:rsidRPr="00F35A9E">
              <w:rPr>
                <w:b/>
                <w:i/>
              </w:rPr>
              <w:tab/>
              <w:t>demande la mise en place de mécanismes de renversement ou d’allègement de la charge de la preuve lorsqu’un travailleur est victime d’une altération de sa santé résultant d’une exposition à des risques psychosociaux liés au travail;</w:t>
            </w:r>
          </w:p>
        </w:tc>
        <w:tc>
          <w:tcPr>
            <w:tcW w:w="4876" w:type="dxa"/>
            <w:hideMark/>
          </w:tcPr>
          <w:p w14:paraId="2D3E4C7D" w14:textId="77777777" w:rsidR="00AB7564" w:rsidRPr="00F35A9E" w:rsidRDefault="00AB7564" w:rsidP="00173EFD">
            <w:pPr>
              <w:pStyle w:val="Normal6"/>
              <w:rPr>
                <w:szCs w:val="24"/>
              </w:rPr>
            </w:pPr>
            <w:r w:rsidRPr="00F35A9E">
              <w:rPr>
                <w:b/>
                <w:i/>
              </w:rPr>
              <w:t>supprimé</w:t>
            </w:r>
          </w:p>
        </w:tc>
      </w:tr>
    </w:tbl>
    <w:p w14:paraId="58BF8EF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7DC0E57" w14:textId="77777777" w:rsidR="00AB7564" w:rsidRPr="00F35A9E" w:rsidRDefault="00AB7564" w:rsidP="00AB7564">
      <w:r w:rsidRPr="00F35A9E">
        <w:rPr>
          <w:rStyle w:val="HideTWBExt"/>
        </w:rPr>
        <w:t>&lt;/Amend&gt;</w:t>
      </w:r>
    </w:p>
    <w:p w14:paraId="580F365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178</w:t>
      </w:r>
      <w:r w:rsidRPr="00F35A9E">
        <w:rPr>
          <w:rStyle w:val="HideTWBExt"/>
          <w:b w:val="0"/>
        </w:rPr>
        <w:t>&lt;/NumAm&gt;</w:t>
      </w:r>
    </w:p>
    <w:p w14:paraId="5AA53DD0"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0413EF7" w14:textId="77777777" w:rsidR="00AB7564" w:rsidRPr="00F35A9E" w:rsidRDefault="00AB7564" w:rsidP="00AB7564">
      <w:r w:rsidRPr="00F35A9E">
        <w:rPr>
          <w:rStyle w:val="HideTWBExt"/>
        </w:rPr>
        <w:t>&lt;/RepeatBlock-By&gt;</w:t>
      </w:r>
    </w:p>
    <w:p w14:paraId="32193A8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CE67096" w14:textId="77777777" w:rsidR="00AB7564" w:rsidRPr="00F35A9E" w:rsidRDefault="00AB7564" w:rsidP="00AB7564">
      <w:pPr>
        <w:pStyle w:val="NormalBold"/>
      </w:pPr>
      <w:r w:rsidRPr="00F35A9E">
        <w:rPr>
          <w:rStyle w:val="HideTWBExt"/>
          <w:b w:val="0"/>
        </w:rPr>
        <w:t>&lt;Article&gt;</w:t>
      </w:r>
      <w:r w:rsidRPr="00F35A9E">
        <w:t>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0708E57" w14:textId="77777777" w:rsidTr="00173EFD">
        <w:trPr>
          <w:jc w:val="center"/>
        </w:trPr>
        <w:tc>
          <w:tcPr>
            <w:tcW w:w="9752" w:type="dxa"/>
            <w:gridSpan w:val="2"/>
          </w:tcPr>
          <w:p w14:paraId="7F79D86B" w14:textId="77777777" w:rsidR="00AB7564" w:rsidRPr="00F35A9E" w:rsidRDefault="00AB7564" w:rsidP="00173EFD">
            <w:pPr>
              <w:keepNext/>
            </w:pPr>
          </w:p>
        </w:tc>
      </w:tr>
      <w:tr w:rsidR="00AB7564" w:rsidRPr="00F35A9E" w14:paraId="4BA31866" w14:textId="77777777" w:rsidTr="00173EFD">
        <w:trPr>
          <w:jc w:val="center"/>
        </w:trPr>
        <w:tc>
          <w:tcPr>
            <w:tcW w:w="4876" w:type="dxa"/>
            <w:hideMark/>
          </w:tcPr>
          <w:p w14:paraId="791150AE" w14:textId="77777777" w:rsidR="00AB7564" w:rsidRPr="00F35A9E" w:rsidRDefault="00AB7564" w:rsidP="00173EFD">
            <w:pPr>
              <w:pStyle w:val="ColumnHeading"/>
              <w:keepNext/>
            </w:pPr>
            <w:r w:rsidRPr="00F35A9E">
              <w:t>Proposition de résolution</w:t>
            </w:r>
          </w:p>
        </w:tc>
        <w:tc>
          <w:tcPr>
            <w:tcW w:w="4876" w:type="dxa"/>
            <w:hideMark/>
          </w:tcPr>
          <w:p w14:paraId="28512271" w14:textId="77777777" w:rsidR="00AB7564" w:rsidRPr="00F35A9E" w:rsidRDefault="00AB7564" w:rsidP="00173EFD">
            <w:pPr>
              <w:pStyle w:val="ColumnHeading"/>
              <w:keepNext/>
            </w:pPr>
            <w:r w:rsidRPr="00F35A9E">
              <w:t>Amendement</w:t>
            </w:r>
          </w:p>
        </w:tc>
      </w:tr>
      <w:tr w:rsidR="00AB7564" w:rsidRPr="00F35A9E" w14:paraId="67CF2DAA" w14:textId="77777777" w:rsidTr="00173EFD">
        <w:trPr>
          <w:jc w:val="center"/>
        </w:trPr>
        <w:tc>
          <w:tcPr>
            <w:tcW w:w="4876" w:type="dxa"/>
            <w:hideMark/>
          </w:tcPr>
          <w:p w14:paraId="4AEBE89B" w14:textId="77777777" w:rsidR="00AB7564" w:rsidRPr="00F35A9E" w:rsidRDefault="00AB7564" w:rsidP="00173EFD">
            <w:pPr>
              <w:pStyle w:val="Normal6"/>
            </w:pPr>
            <w:r w:rsidRPr="00F35A9E">
              <w:t>3.</w:t>
            </w:r>
            <w:r w:rsidRPr="00F35A9E">
              <w:tab/>
              <w:t xml:space="preserve">demande la mise en place de </w:t>
            </w:r>
            <w:r w:rsidRPr="00F35A9E">
              <w:lastRenderedPageBreak/>
              <w:t xml:space="preserve">mécanismes de renversement ou d’allègement de la charge de la preuve lorsqu’un travailleur </w:t>
            </w:r>
            <w:r w:rsidRPr="00F35A9E">
              <w:rPr>
                <w:b/>
                <w:i/>
              </w:rPr>
              <w:t>est</w:t>
            </w:r>
            <w:r w:rsidRPr="00F35A9E">
              <w:t xml:space="preserve"> victime d’une altération de sa santé résultant d’une exposition à des risques psychosociaux liés au travail;</w:t>
            </w:r>
          </w:p>
        </w:tc>
        <w:tc>
          <w:tcPr>
            <w:tcW w:w="4876" w:type="dxa"/>
            <w:hideMark/>
          </w:tcPr>
          <w:p w14:paraId="57475D32" w14:textId="77777777" w:rsidR="00AB7564" w:rsidRPr="00F35A9E" w:rsidRDefault="00AB7564" w:rsidP="00173EFD">
            <w:pPr>
              <w:pStyle w:val="Normal6"/>
              <w:rPr>
                <w:szCs w:val="24"/>
              </w:rPr>
            </w:pPr>
            <w:r w:rsidRPr="00F35A9E">
              <w:lastRenderedPageBreak/>
              <w:t>3.</w:t>
            </w:r>
            <w:r w:rsidRPr="00F35A9E">
              <w:tab/>
              <w:t xml:space="preserve">demande la mise en place de </w:t>
            </w:r>
            <w:r w:rsidRPr="00F35A9E">
              <w:lastRenderedPageBreak/>
              <w:t xml:space="preserve">mécanismes de renversement ou d’allègement de la charge de la preuve lorsqu’un travailleur </w:t>
            </w:r>
            <w:r w:rsidRPr="00F35A9E">
              <w:rPr>
                <w:b/>
                <w:i/>
              </w:rPr>
              <w:t>s’estime</w:t>
            </w:r>
            <w:r w:rsidRPr="00F35A9E">
              <w:t xml:space="preserve"> victime d’une altération de sa santé résultant d’une exposition à des risques psychosociaux </w:t>
            </w:r>
            <w:r w:rsidRPr="00F35A9E">
              <w:rPr>
                <w:b/>
                <w:i/>
              </w:rPr>
              <w:t>graves</w:t>
            </w:r>
            <w:r w:rsidRPr="00F35A9E">
              <w:t xml:space="preserve"> liés au travail</w:t>
            </w:r>
            <w:r w:rsidRPr="00F35A9E">
              <w:rPr>
                <w:b/>
                <w:i/>
              </w:rPr>
              <w:t>, tels que le harcèlement moral, la violence, le harcèlement psychologique ou sexuel, l’épuisement professionnel récurrent et le stress lié au travail, sur la base de faits établis permettant de présumer une telle exposition et l’atteinte à la santé qui en résulte</w:t>
            </w:r>
            <w:r w:rsidRPr="00F35A9E">
              <w:t>;</w:t>
            </w:r>
          </w:p>
        </w:tc>
      </w:tr>
    </w:tbl>
    <w:p w14:paraId="1217BF2F"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40E1B2F" w14:textId="77777777" w:rsidR="00AB7564" w:rsidRPr="00F35A9E" w:rsidRDefault="00AB7564" w:rsidP="00AB7564">
      <w:r w:rsidRPr="00F35A9E">
        <w:rPr>
          <w:rStyle w:val="HideTWBExt"/>
        </w:rPr>
        <w:t>&lt;/Amend&gt;</w:t>
      </w:r>
    </w:p>
    <w:p w14:paraId="096CE30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179</w:t>
      </w:r>
      <w:r w:rsidRPr="00F35A9E">
        <w:rPr>
          <w:rStyle w:val="HideTWBExt"/>
          <w:b w:val="0"/>
        </w:rPr>
        <w:t>&lt;/NumAm&gt;</w:t>
      </w:r>
    </w:p>
    <w:p w14:paraId="314F2B96"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4547E65E" w14:textId="77777777" w:rsidR="00AB7564" w:rsidRPr="00F35A9E" w:rsidRDefault="00AB7564" w:rsidP="00AB7564">
      <w:r w:rsidRPr="00F35A9E">
        <w:rPr>
          <w:rStyle w:val="HideTWBExt"/>
        </w:rPr>
        <w:t>&lt;/RepeatBlock-By&gt;</w:t>
      </w:r>
    </w:p>
    <w:p w14:paraId="725D8BE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9CDCC88" w14:textId="77777777" w:rsidR="00AB7564" w:rsidRPr="00F35A9E" w:rsidRDefault="00AB7564" w:rsidP="00AB7564">
      <w:pPr>
        <w:pStyle w:val="NormalBold"/>
      </w:pPr>
      <w:r w:rsidRPr="00F35A9E">
        <w:rPr>
          <w:rStyle w:val="HideTWBExt"/>
          <w:b w:val="0"/>
        </w:rPr>
        <w:t>&lt;Article&gt;</w:t>
      </w:r>
      <w:r w:rsidRPr="00F35A9E">
        <w:t>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5679F42" w14:textId="77777777" w:rsidTr="00173EFD">
        <w:trPr>
          <w:jc w:val="center"/>
        </w:trPr>
        <w:tc>
          <w:tcPr>
            <w:tcW w:w="9752" w:type="dxa"/>
            <w:gridSpan w:val="2"/>
          </w:tcPr>
          <w:p w14:paraId="372C312F" w14:textId="77777777" w:rsidR="00AB7564" w:rsidRPr="00F35A9E" w:rsidRDefault="00AB7564" w:rsidP="00173EFD">
            <w:pPr>
              <w:keepNext/>
            </w:pPr>
          </w:p>
        </w:tc>
      </w:tr>
      <w:tr w:rsidR="00AB7564" w:rsidRPr="00F35A9E" w14:paraId="4AD682AE" w14:textId="77777777" w:rsidTr="00173EFD">
        <w:trPr>
          <w:jc w:val="center"/>
        </w:trPr>
        <w:tc>
          <w:tcPr>
            <w:tcW w:w="4876" w:type="dxa"/>
            <w:hideMark/>
          </w:tcPr>
          <w:p w14:paraId="63556FE1" w14:textId="77777777" w:rsidR="00AB7564" w:rsidRPr="00F35A9E" w:rsidRDefault="00AB7564" w:rsidP="00173EFD">
            <w:pPr>
              <w:pStyle w:val="ColumnHeading"/>
              <w:keepNext/>
            </w:pPr>
            <w:r w:rsidRPr="00F35A9E">
              <w:t>Proposition de résolution</w:t>
            </w:r>
          </w:p>
        </w:tc>
        <w:tc>
          <w:tcPr>
            <w:tcW w:w="4876" w:type="dxa"/>
            <w:hideMark/>
          </w:tcPr>
          <w:p w14:paraId="5FB200D3" w14:textId="77777777" w:rsidR="00AB7564" w:rsidRPr="00F35A9E" w:rsidRDefault="00AB7564" w:rsidP="00173EFD">
            <w:pPr>
              <w:pStyle w:val="ColumnHeading"/>
              <w:keepNext/>
            </w:pPr>
            <w:r w:rsidRPr="00F35A9E">
              <w:t>Amendement</w:t>
            </w:r>
          </w:p>
        </w:tc>
      </w:tr>
      <w:tr w:rsidR="00AB7564" w:rsidRPr="00F35A9E" w14:paraId="52E4A1A3" w14:textId="77777777" w:rsidTr="00173EFD">
        <w:trPr>
          <w:jc w:val="center"/>
        </w:trPr>
        <w:tc>
          <w:tcPr>
            <w:tcW w:w="4876" w:type="dxa"/>
            <w:hideMark/>
          </w:tcPr>
          <w:p w14:paraId="226039DC" w14:textId="77777777" w:rsidR="00AB7564" w:rsidRPr="00F35A9E" w:rsidRDefault="00AB7564" w:rsidP="00173EFD">
            <w:pPr>
              <w:pStyle w:val="Normal6"/>
            </w:pPr>
            <w:r w:rsidRPr="00F35A9E">
              <w:t>3.</w:t>
            </w:r>
            <w:r w:rsidRPr="00F35A9E">
              <w:tab/>
              <w:t>demande la mise en place de mécanismes de renversement ou d’allègement de la charge de la preuve lorsqu’un travailleur est victime d’une altération de sa santé résultant d’une exposition à des risques psychosociaux liés au travail;</w:t>
            </w:r>
          </w:p>
        </w:tc>
        <w:tc>
          <w:tcPr>
            <w:tcW w:w="4876" w:type="dxa"/>
            <w:hideMark/>
          </w:tcPr>
          <w:p w14:paraId="60986EEF" w14:textId="77777777" w:rsidR="00AB7564" w:rsidRPr="00F35A9E" w:rsidRDefault="00AB7564" w:rsidP="00173EFD">
            <w:pPr>
              <w:pStyle w:val="Normal6"/>
              <w:rPr>
                <w:szCs w:val="24"/>
              </w:rPr>
            </w:pPr>
            <w:r w:rsidRPr="00F35A9E">
              <w:t>3.</w:t>
            </w:r>
            <w:r w:rsidRPr="00F35A9E">
              <w:tab/>
              <w:t>demande la mise en place de mécanismes de renversement ou d’allègement de la charge de la preuve lorsqu’un travailleur est victime d’une altération de sa santé résultant d’une exposition à des risques psychosociaux liés au travail</w:t>
            </w:r>
            <w:r w:rsidRPr="00F35A9E">
              <w:rPr>
                <w:b/>
                <w:i/>
              </w:rPr>
              <w:t>, y compris l’établissement d’une présomption en faveur du travailleur selon laquelle l’atteinte à la santé est liée au travail, sauf preuve contraire apportée par l’employeur</w:t>
            </w:r>
            <w:r w:rsidRPr="00F35A9E">
              <w:t>;</w:t>
            </w:r>
          </w:p>
        </w:tc>
      </w:tr>
    </w:tbl>
    <w:p w14:paraId="2819C9C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005D94EF" w14:textId="77777777" w:rsidR="00AB7564" w:rsidRPr="00F35A9E" w:rsidRDefault="00AB7564" w:rsidP="00AB7564">
      <w:r w:rsidRPr="00F35A9E">
        <w:rPr>
          <w:rStyle w:val="HideTWBExt"/>
        </w:rPr>
        <w:t>&lt;/Amend&gt;</w:t>
      </w:r>
    </w:p>
    <w:p w14:paraId="1C79BD1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180</w:t>
      </w:r>
      <w:r w:rsidRPr="00F35A9E">
        <w:rPr>
          <w:rStyle w:val="HideTWBExt"/>
          <w:b w:val="0"/>
        </w:rPr>
        <w:t>&lt;/NumAm&gt;</w:t>
      </w:r>
    </w:p>
    <w:p w14:paraId="05589ADD"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3339D2E6" w14:textId="77777777" w:rsidR="00AB7564" w:rsidRPr="00F35A9E" w:rsidRDefault="00AB7564" w:rsidP="00AB7564">
      <w:r w:rsidRPr="00F35A9E">
        <w:rPr>
          <w:rStyle w:val="HideTWBExt"/>
        </w:rPr>
        <w:t>&lt;/RepeatBlock-By&gt;</w:t>
      </w:r>
    </w:p>
    <w:p w14:paraId="4C5C876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4C2C5E5" w14:textId="77777777" w:rsidR="00AB7564" w:rsidRPr="00F35A9E" w:rsidRDefault="00AB7564" w:rsidP="00AB7564">
      <w:pPr>
        <w:pStyle w:val="NormalBold"/>
      </w:pPr>
      <w:r w:rsidRPr="00F35A9E">
        <w:rPr>
          <w:rStyle w:val="HideTWBExt"/>
          <w:b w:val="0"/>
        </w:rPr>
        <w:t>&lt;Article&gt;</w:t>
      </w:r>
      <w:r w:rsidRPr="00F35A9E">
        <w:t>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D0A8670" w14:textId="77777777" w:rsidTr="00173EFD">
        <w:trPr>
          <w:jc w:val="center"/>
        </w:trPr>
        <w:tc>
          <w:tcPr>
            <w:tcW w:w="9752" w:type="dxa"/>
            <w:gridSpan w:val="2"/>
          </w:tcPr>
          <w:p w14:paraId="0F2EAF5F" w14:textId="77777777" w:rsidR="00AB7564" w:rsidRPr="00F35A9E" w:rsidRDefault="00AB7564" w:rsidP="00173EFD">
            <w:pPr>
              <w:keepNext/>
            </w:pPr>
          </w:p>
        </w:tc>
      </w:tr>
      <w:tr w:rsidR="00AB7564" w:rsidRPr="00F35A9E" w14:paraId="37F4DBDF" w14:textId="77777777" w:rsidTr="00173EFD">
        <w:trPr>
          <w:jc w:val="center"/>
        </w:trPr>
        <w:tc>
          <w:tcPr>
            <w:tcW w:w="4876" w:type="dxa"/>
            <w:hideMark/>
          </w:tcPr>
          <w:p w14:paraId="67D42FA2" w14:textId="77777777" w:rsidR="00AB7564" w:rsidRPr="00F35A9E" w:rsidRDefault="00AB7564" w:rsidP="00173EFD">
            <w:pPr>
              <w:pStyle w:val="ColumnHeading"/>
              <w:keepNext/>
            </w:pPr>
            <w:r w:rsidRPr="00F35A9E">
              <w:t>Proposition de résolution</w:t>
            </w:r>
          </w:p>
        </w:tc>
        <w:tc>
          <w:tcPr>
            <w:tcW w:w="4876" w:type="dxa"/>
            <w:hideMark/>
          </w:tcPr>
          <w:p w14:paraId="5234357D" w14:textId="77777777" w:rsidR="00AB7564" w:rsidRPr="00F35A9E" w:rsidRDefault="00AB7564" w:rsidP="00173EFD">
            <w:pPr>
              <w:pStyle w:val="ColumnHeading"/>
              <w:keepNext/>
            </w:pPr>
            <w:r w:rsidRPr="00F35A9E">
              <w:t>Amendement</w:t>
            </w:r>
          </w:p>
        </w:tc>
      </w:tr>
      <w:tr w:rsidR="00AB7564" w:rsidRPr="00F35A9E" w14:paraId="4372EA0F" w14:textId="77777777" w:rsidTr="00173EFD">
        <w:trPr>
          <w:jc w:val="center"/>
        </w:trPr>
        <w:tc>
          <w:tcPr>
            <w:tcW w:w="4876" w:type="dxa"/>
            <w:hideMark/>
          </w:tcPr>
          <w:p w14:paraId="47A3BD39" w14:textId="77777777" w:rsidR="00AB7564" w:rsidRPr="00F35A9E" w:rsidRDefault="00AB7564" w:rsidP="00173EFD">
            <w:pPr>
              <w:pStyle w:val="Normal6"/>
            </w:pPr>
            <w:r w:rsidRPr="00F35A9E">
              <w:t>3.</w:t>
            </w:r>
            <w:r w:rsidRPr="00F35A9E">
              <w:tab/>
              <w:t xml:space="preserve">demande </w:t>
            </w:r>
            <w:r w:rsidRPr="00F35A9E">
              <w:rPr>
                <w:b/>
                <w:i/>
              </w:rPr>
              <w:t>la mise en place de</w:t>
            </w:r>
            <w:r w:rsidRPr="00F35A9E">
              <w:t xml:space="preserve"> mécanismes </w:t>
            </w:r>
            <w:r w:rsidRPr="00F35A9E">
              <w:rPr>
                <w:b/>
                <w:i/>
              </w:rPr>
              <w:t>de renversement ou d’allègement de</w:t>
            </w:r>
            <w:r w:rsidRPr="00F35A9E">
              <w:t xml:space="preserve"> la charge de la preuve </w:t>
            </w:r>
            <w:r w:rsidRPr="00F35A9E">
              <w:rPr>
                <w:b/>
                <w:i/>
              </w:rPr>
              <w:t>lorsqu’un travailleur est victime d’une altération</w:t>
            </w:r>
            <w:r w:rsidRPr="00F35A9E">
              <w:t xml:space="preserve"> de </w:t>
            </w:r>
            <w:r w:rsidRPr="00F35A9E">
              <w:rPr>
                <w:b/>
                <w:i/>
              </w:rPr>
              <w:t>sa</w:t>
            </w:r>
            <w:r w:rsidRPr="00F35A9E">
              <w:t xml:space="preserve"> santé résultant d’une exposition à des risques psychosociaux liés au travail;</w:t>
            </w:r>
          </w:p>
        </w:tc>
        <w:tc>
          <w:tcPr>
            <w:tcW w:w="4876" w:type="dxa"/>
            <w:hideMark/>
          </w:tcPr>
          <w:p w14:paraId="6F9F0AEC" w14:textId="77777777" w:rsidR="00AB7564" w:rsidRPr="00F35A9E" w:rsidRDefault="00AB7564" w:rsidP="00173EFD">
            <w:pPr>
              <w:pStyle w:val="Normal6"/>
              <w:rPr>
                <w:szCs w:val="24"/>
              </w:rPr>
            </w:pPr>
            <w:r w:rsidRPr="00F35A9E">
              <w:t>3.</w:t>
            </w:r>
            <w:r w:rsidRPr="00F35A9E">
              <w:tab/>
              <w:t xml:space="preserve">demande </w:t>
            </w:r>
            <w:r w:rsidRPr="00F35A9E">
              <w:rPr>
                <w:b/>
                <w:i/>
              </w:rPr>
              <w:t>que soient envisagés d’éventuels</w:t>
            </w:r>
            <w:r w:rsidRPr="00F35A9E">
              <w:t xml:space="preserve"> mécanismes </w:t>
            </w:r>
            <w:r w:rsidRPr="00F35A9E">
              <w:rPr>
                <w:b/>
                <w:i/>
              </w:rPr>
              <w:t>visant à faciliter</w:t>
            </w:r>
            <w:r w:rsidRPr="00F35A9E">
              <w:t xml:space="preserve"> la charge de la preuve </w:t>
            </w:r>
            <w:r w:rsidRPr="00F35A9E">
              <w:rPr>
                <w:b/>
                <w:i/>
              </w:rPr>
              <w:t>en cas de troubles</w:t>
            </w:r>
            <w:r w:rsidRPr="00F35A9E">
              <w:t xml:space="preserve"> de </w:t>
            </w:r>
            <w:r w:rsidRPr="00F35A9E">
              <w:rPr>
                <w:b/>
                <w:i/>
              </w:rPr>
              <w:t>la</w:t>
            </w:r>
            <w:r w:rsidRPr="00F35A9E">
              <w:t xml:space="preserve"> santé résultant d’une exposition à des risques psychosociaux liés au travail</w:t>
            </w:r>
            <w:r w:rsidRPr="00F35A9E">
              <w:rPr>
                <w:b/>
                <w:i/>
              </w:rPr>
              <w:t>, tout en garantissant la sécurité juridique pour les employeurs et en prévenant les demandes abusives ou infondées</w:t>
            </w:r>
            <w:r w:rsidRPr="00F35A9E">
              <w:t>;</w:t>
            </w:r>
          </w:p>
        </w:tc>
      </w:tr>
    </w:tbl>
    <w:p w14:paraId="2A8A11B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DD5C81D" w14:textId="77777777" w:rsidR="00AB7564" w:rsidRPr="00F35A9E" w:rsidRDefault="00AB7564" w:rsidP="00AB7564">
      <w:r w:rsidRPr="00F35A9E">
        <w:rPr>
          <w:rStyle w:val="HideTWBExt"/>
        </w:rPr>
        <w:t>&lt;/Amend&gt;</w:t>
      </w:r>
    </w:p>
    <w:p w14:paraId="1EB6E66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181</w:t>
      </w:r>
      <w:r w:rsidRPr="00F35A9E">
        <w:rPr>
          <w:rStyle w:val="HideTWBExt"/>
          <w:b w:val="0"/>
        </w:rPr>
        <w:t>&lt;/NumAm&gt;</w:t>
      </w:r>
    </w:p>
    <w:p w14:paraId="69B14897"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513AC6E2" w14:textId="77777777" w:rsidR="00AB7564" w:rsidRPr="00F35A9E" w:rsidRDefault="00AB7564" w:rsidP="00AB7564">
      <w:r w:rsidRPr="00F35A9E">
        <w:rPr>
          <w:rStyle w:val="HideTWBExt"/>
        </w:rPr>
        <w:t>&lt;/RepeatBlock-By&gt;</w:t>
      </w:r>
    </w:p>
    <w:p w14:paraId="56ECB9D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A37DD2" w14:textId="77777777" w:rsidR="00AB7564" w:rsidRPr="00F35A9E" w:rsidRDefault="00AB7564" w:rsidP="00AB7564">
      <w:pPr>
        <w:pStyle w:val="NormalBold"/>
      </w:pPr>
      <w:r w:rsidRPr="00F35A9E">
        <w:rPr>
          <w:rStyle w:val="HideTWBExt"/>
          <w:b w:val="0"/>
        </w:rPr>
        <w:t>&lt;Article&gt;</w:t>
      </w:r>
      <w:r w:rsidRPr="00F35A9E">
        <w:t>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95F173E" w14:textId="77777777" w:rsidTr="00173EFD">
        <w:trPr>
          <w:jc w:val="center"/>
        </w:trPr>
        <w:tc>
          <w:tcPr>
            <w:tcW w:w="9752" w:type="dxa"/>
            <w:gridSpan w:val="2"/>
          </w:tcPr>
          <w:p w14:paraId="651ECB03" w14:textId="77777777" w:rsidR="00AB7564" w:rsidRPr="00F35A9E" w:rsidRDefault="00AB7564" w:rsidP="00173EFD">
            <w:pPr>
              <w:keepNext/>
            </w:pPr>
          </w:p>
        </w:tc>
      </w:tr>
      <w:tr w:rsidR="00AB7564" w:rsidRPr="00F35A9E" w14:paraId="1587B5DF" w14:textId="77777777" w:rsidTr="00173EFD">
        <w:trPr>
          <w:jc w:val="center"/>
        </w:trPr>
        <w:tc>
          <w:tcPr>
            <w:tcW w:w="4876" w:type="dxa"/>
            <w:hideMark/>
          </w:tcPr>
          <w:p w14:paraId="000B879C" w14:textId="77777777" w:rsidR="00AB7564" w:rsidRPr="00F35A9E" w:rsidRDefault="00AB7564" w:rsidP="00173EFD">
            <w:pPr>
              <w:pStyle w:val="ColumnHeading"/>
              <w:keepNext/>
            </w:pPr>
            <w:r w:rsidRPr="00F35A9E">
              <w:t>Proposition de résolution</w:t>
            </w:r>
          </w:p>
        </w:tc>
        <w:tc>
          <w:tcPr>
            <w:tcW w:w="4876" w:type="dxa"/>
            <w:hideMark/>
          </w:tcPr>
          <w:p w14:paraId="555E163B" w14:textId="77777777" w:rsidR="00AB7564" w:rsidRPr="00F35A9E" w:rsidRDefault="00AB7564" w:rsidP="00173EFD">
            <w:pPr>
              <w:pStyle w:val="ColumnHeading"/>
              <w:keepNext/>
            </w:pPr>
            <w:r w:rsidRPr="00F35A9E">
              <w:t>Amendement</w:t>
            </w:r>
          </w:p>
        </w:tc>
      </w:tr>
      <w:tr w:rsidR="00AB7564" w:rsidRPr="00F35A9E" w14:paraId="09BF31EA" w14:textId="77777777" w:rsidTr="00173EFD">
        <w:trPr>
          <w:jc w:val="center"/>
        </w:trPr>
        <w:tc>
          <w:tcPr>
            <w:tcW w:w="4876" w:type="dxa"/>
            <w:hideMark/>
          </w:tcPr>
          <w:p w14:paraId="1258E45C" w14:textId="77777777" w:rsidR="00AB7564" w:rsidRPr="00F35A9E" w:rsidRDefault="00AB7564" w:rsidP="00173EFD">
            <w:pPr>
              <w:pStyle w:val="Normal6"/>
            </w:pPr>
            <w:r w:rsidRPr="00F35A9E">
              <w:t>3.</w:t>
            </w:r>
            <w:r w:rsidRPr="00F35A9E">
              <w:tab/>
              <w:t xml:space="preserve">demande la mise en place de mécanismes de </w:t>
            </w:r>
            <w:r w:rsidRPr="00F35A9E">
              <w:rPr>
                <w:b/>
                <w:i/>
              </w:rPr>
              <w:t>renversement ou d’allègement de la charge de la</w:t>
            </w:r>
            <w:r w:rsidRPr="00F35A9E">
              <w:t xml:space="preserve"> preuve lorsqu’un travailleur est victime d’une altération de sa santé résultant d’une exposition à des risques psychosociaux liés au travail;</w:t>
            </w:r>
          </w:p>
        </w:tc>
        <w:tc>
          <w:tcPr>
            <w:tcW w:w="4876" w:type="dxa"/>
            <w:hideMark/>
          </w:tcPr>
          <w:p w14:paraId="773D67AC" w14:textId="77777777" w:rsidR="00AB7564" w:rsidRPr="00F35A9E" w:rsidRDefault="00AB7564" w:rsidP="00173EFD">
            <w:pPr>
              <w:pStyle w:val="Normal6"/>
              <w:rPr>
                <w:szCs w:val="24"/>
              </w:rPr>
            </w:pPr>
            <w:r w:rsidRPr="00F35A9E">
              <w:t>3.</w:t>
            </w:r>
            <w:r w:rsidRPr="00F35A9E">
              <w:tab/>
              <w:t xml:space="preserve">demande la mise en place de mécanismes </w:t>
            </w:r>
            <w:r w:rsidRPr="00F35A9E">
              <w:rPr>
                <w:b/>
                <w:i/>
              </w:rPr>
              <w:t>permettant une approche équilibrée en matière</w:t>
            </w:r>
            <w:r w:rsidRPr="00F35A9E">
              <w:t xml:space="preserve"> de preuve lorsqu’un travailleur est victime d’une altération de sa santé résultant d’une exposition à des risques psychosociaux liés au travail</w:t>
            </w:r>
            <w:r w:rsidRPr="00F35A9E">
              <w:rPr>
                <w:b/>
                <w:i/>
              </w:rPr>
              <w:t>, à titre de bonne pratique</w:t>
            </w:r>
            <w:r w:rsidRPr="00F35A9E">
              <w:t>;</w:t>
            </w:r>
          </w:p>
        </w:tc>
      </w:tr>
    </w:tbl>
    <w:p w14:paraId="06EA9E6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1CA7D79" w14:textId="77777777" w:rsidR="00AB7564" w:rsidRPr="00F35A9E" w:rsidRDefault="00AB7564" w:rsidP="00AB7564">
      <w:r w:rsidRPr="00F35A9E">
        <w:rPr>
          <w:rStyle w:val="HideTWBExt"/>
        </w:rPr>
        <w:t>&lt;/Amend&gt;</w:t>
      </w:r>
    </w:p>
    <w:p w14:paraId="7CC9B33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182</w:t>
      </w:r>
      <w:r w:rsidRPr="00F35A9E">
        <w:rPr>
          <w:rStyle w:val="HideTWBExt"/>
          <w:b w:val="0"/>
        </w:rPr>
        <w:t>&lt;/NumAm&gt;</w:t>
      </w:r>
    </w:p>
    <w:p w14:paraId="60ECFB74"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7E776D13" w14:textId="77777777" w:rsidR="00AB7564" w:rsidRPr="00F35A9E" w:rsidRDefault="00AB7564" w:rsidP="00AB7564">
      <w:r w:rsidRPr="00F35A9E">
        <w:rPr>
          <w:rStyle w:val="HideTWBExt"/>
        </w:rPr>
        <w:t>&lt;/RepeatBlock-By&gt;</w:t>
      </w:r>
    </w:p>
    <w:p w14:paraId="46A06D3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38B700A" w14:textId="77777777" w:rsidR="00AB7564" w:rsidRPr="00F35A9E" w:rsidRDefault="00AB7564" w:rsidP="00AB7564">
      <w:pPr>
        <w:pStyle w:val="NormalBold"/>
      </w:pPr>
      <w:r w:rsidRPr="00F35A9E">
        <w:rPr>
          <w:rStyle w:val="HideTWBExt"/>
          <w:b w:val="0"/>
        </w:rPr>
        <w:t>&lt;Article&gt;</w:t>
      </w:r>
      <w:r w:rsidRPr="00F35A9E">
        <w:t>Paragraphe 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6E204BA" w14:textId="77777777" w:rsidTr="00173EFD">
        <w:trPr>
          <w:jc w:val="center"/>
        </w:trPr>
        <w:tc>
          <w:tcPr>
            <w:tcW w:w="9752" w:type="dxa"/>
            <w:gridSpan w:val="2"/>
          </w:tcPr>
          <w:p w14:paraId="6755EFEB" w14:textId="77777777" w:rsidR="00AB7564" w:rsidRPr="00F35A9E" w:rsidRDefault="00AB7564" w:rsidP="00173EFD">
            <w:pPr>
              <w:keepNext/>
            </w:pPr>
          </w:p>
        </w:tc>
      </w:tr>
      <w:tr w:rsidR="00AB7564" w:rsidRPr="00F35A9E" w14:paraId="0AC2D8A9" w14:textId="77777777" w:rsidTr="00173EFD">
        <w:trPr>
          <w:jc w:val="center"/>
        </w:trPr>
        <w:tc>
          <w:tcPr>
            <w:tcW w:w="4876" w:type="dxa"/>
            <w:hideMark/>
          </w:tcPr>
          <w:p w14:paraId="07DC452A" w14:textId="77777777" w:rsidR="00AB7564" w:rsidRPr="00F35A9E" w:rsidRDefault="00AB7564" w:rsidP="00173EFD">
            <w:pPr>
              <w:pStyle w:val="ColumnHeading"/>
              <w:keepNext/>
            </w:pPr>
            <w:r w:rsidRPr="00F35A9E">
              <w:t>Proposition de résolution</w:t>
            </w:r>
          </w:p>
        </w:tc>
        <w:tc>
          <w:tcPr>
            <w:tcW w:w="4876" w:type="dxa"/>
            <w:hideMark/>
          </w:tcPr>
          <w:p w14:paraId="28561DD2" w14:textId="77777777" w:rsidR="00AB7564" w:rsidRPr="00F35A9E" w:rsidRDefault="00AB7564" w:rsidP="00173EFD">
            <w:pPr>
              <w:pStyle w:val="ColumnHeading"/>
              <w:keepNext/>
            </w:pPr>
            <w:r w:rsidRPr="00F35A9E">
              <w:t>Amendement</w:t>
            </w:r>
          </w:p>
        </w:tc>
      </w:tr>
      <w:tr w:rsidR="00AB7564" w:rsidRPr="00F35A9E" w14:paraId="0289F48F" w14:textId="77777777" w:rsidTr="00173EFD">
        <w:trPr>
          <w:jc w:val="center"/>
        </w:trPr>
        <w:tc>
          <w:tcPr>
            <w:tcW w:w="4876" w:type="dxa"/>
          </w:tcPr>
          <w:p w14:paraId="6FFE76ED" w14:textId="77777777" w:rsidR="00AB7564" w:rsidRPr="00F35A9E" w:rsidRDefault="00AB7564" w:rsidP="00173EFD">
            <w:pPr>
              <w:pStyle w:val="Normal6"/>
            </w:pPr>
          </w:p>
        </w:tc>
        <w:tc>
          <w:tcPr>
            <w:tcW w:w="4876" w:type="dxa"/>
            <w:hideMark/>
          </w:tcPr>
          <w:p w14:paraId="10255065" w14:textId="77777777" w:rsidR="00AB7564" w:rsidRPr="00F35A9E" w:rsidRDefault="00AB7564" w:rsidP="00173EFD">
            <w:pPr>
              <w:pStyle w:val="Normal6"/>
              <w:rPr>
                <w:szCs w:val="24"/>
              </w:rPr>
            </w:pPr>
            <w:r w:rsidRPr="00F35A9E">
              <w:rPr>
                <w:b/>
                <w:i/>
              </w:rPr>
              <w:t>3 bis.</w:t>
            </w:r>
            <w:r w:rsidRPr="00F35A9E">
              <w:rPr>
                <w:b/>
                <w:i/>
              </w:rPr>
              <w:tab/>
              <w:t xml:space="preserve">se félicite de l’initiative en faveur d’un acte législatif sur des emplois de qualité visant à garantir que les pratiques en matière d’emploi suivent l’évolution de l’économie moderne; souligne que cet </w:t>
            </w:r>
            <w:r w:rsidRPr="00F35A9E">
              <w:rPr>
                <w:b/>
                <w:i/>
              </w:rPr>
              <w:lastRenderedPageBreak/>
              <w:t>acte législatif ainsi que la prochaine mise à jour du plan d’action sur le socle européen des droits sociaux doivent inclure des mesures qui améliorent la santé et la sécurité sur le lieu de travail et s’attaquent aux risques psychosociaux; invite la Commission à procéder à un réexamen complet du cadre stratégique actuel en matière de santé et de sécurité au travail ainsi que du cadre législatif existant en la matière, en particulier les directives 89/391/CEE et 90/270/CEE, afin d’identifier les lacunes qui subsistent et de veiller à ce que l’acquis de l’Union reste adapté aux besoins en ce qui concerne les risques psychosociaux liés au travail, ainsi que de contribuer à l’élaboration du cadre stratégique pour l’après-2027;</w:t>
            </w:r>
          </w:p>
        </w:tc>
      </w:tr>
    </w:tbl>
    <w:p w14:paraId="0177B877"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8EC6EA5" w14:textId="77777777" w:rsidR="00AB7564" w:rsidRPr="00F35A9E" w:rsidRDefault="00AB7564" w:rsidP="00AB7564">
      <w:r w:rsidRPr="00F35A9E">
        <w:rPr>
          <w:rStyle w:val="HideTWBExt"/>
        </w:rPr>
        <w:t>&lt;/Amend&gt;</w:t>
      </w:r>
    </w:p>
    <w:p w14:paraId="03E7677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183</w:t>
      </w:r>
      <w:r w:rsidRPr="00F35A9E">
        <w:rPr>
          <w:rStyle w:val="HideTWBExt"/>
          <w:b w:val="0"/>
        </w:rPr>
        <w:t>&lt;/NumAm&gt;</w:t>
      </w:r>
    </w:p>
    <w:p w14:paraId="5F7A2B42" w14:textId="77777777" w:rsidR="00AB7564" w:rsidRPr="00F35A9E" w:rsidRDefault="00AB7564" w:rsidP="00AB7564">
      <w:pPr>
        <w:pStyle w:val="NormalBold"/>
      </w:pPr>
      <w:r w:rsidRPr="00F35A9E">
        <w:rPr>
          <w:rStyle w:val="HideTWBExt"/>
          <w:b w:val="0"/>
        </w:rPr>
        <w:t>&lt;RepeatBlock-By&gt;&lt;Members&gt;</w:t>
      </w:r>
      <w:r w:rsidRPr="00F35A9E">
        <w:t>Raúl de la Hoz Quintano, Miriam Lexmann, Angelika Winzig, Maravillas Abadía Jover</w:t>
      </w:r>
      <w:r w:rsidRPr="00F35A9E">
        <w:rPr>
          <w:rStyle w:val="HideTWBExt"/>
          <w:b w:val="0"/>
        </w:rPr>
        <w:t>&lt;/Members&gt;</w:t>
      </w:r>
    </w:p>
    <w:p w14:paraId="6CDA5EB0" w14:textId="77777777" w:rsidR="00AB7564" w:rsidRPr="00F35A9E" w:rsidRDefault="00AB7564" w:rsidP="00AB7564">
      <w:r w:rsidRPr="00F35A9E">
        <w:rPr>
          <w:rStyle w:val="HideTWBExt"/>
        </w:rPr>
        <w:t>&lt;/RepeatBlock-By&gt;</w:t>
      </w:r>
    </w:p>
    <w:p w14:paraId="106F6C5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D9D1151"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88D9E72" w14:textId="77777777" w:rsidTr="00173EFD">
        <w:trPr>
          <w:jc w:val="center"/>
        </w:trPr>
        <w:tc>
          <w:tcPr>
            <w:tcW w:w="9752" w:type="dxa"/>
            <w:gridSpan w:val="2"/>
          </w:tcPr>
          <w:p w14:paraId="2DAE08A0" w14:textId="77777777" w:rsidR="00AB7564" w:rsidRPr="00F35A9E" w:rsidRDefault="00AB7564" w:rsidP="00173EFD">
            <w:pPr>
              <w:keepNext/>
            </w:pPr>
          </w:p>
        </w:tc>
      </w:tr>
      <w:tr w:rsidR="00AB7564" w:rsidRPr="00F35A9E" w14:paraId="28EC6F89" w14:textId="77777777" w:rsidTr="00173EFD">
        <w:trPr>
          <w:jc w:val="center"/>
        </w:trPr>
        <w:tc>
          <w:tcPr>
            <w:tcW w:w="4876" w:type="dxa"/>
            <w:hideMark/>
          </w:tcPr>
          <w:p w14:paraId="3C04375B" w14:textId="77777777" w:rsidR="00AB7564" w:rsidRPr="00F35A9E" w:rsidRDefault="00AB7564" w:rsidP="00173EFD">
            <w:pPr>
              <w:pStyle w:val="ColumnHeading"/>
              <w:keepNext/>
            </w:pPr>
            <w:r w:rsidRPr="00F35A9E">
              <w:t>Proposition de résolution</w:t>
            </w:r>
          </w:p>
        </w:tc>
        <w:tc>
          <w:tcPr>
            <w:tcW w:w="4876" w:type="dxa"/>
            <w:hideMark/>
          </w:tcPr>
          <w:p w14:paraId="08CC83E4" w14:textId="77777777" w:rsidR="00AB7564" w:rsidRPr="00F35A9E" w:rsidRDefault="00AB7564" w:rsidP="00173EFD">
            <w:pPr>
              <w:pStyle w:val="ColumnHeading"/>
              <w:keepNext/>
            </w:pPr>
            <w:r w:rsidRPr="00F35A9E">
              <w:t>Amendement</w:t>
            </w:r>
          </w:p>
        </w:tc>
      </w:tr>
      <w:tr w:rsidR="00AB7564" w:rsidRPr="00F35A9E" w14:paraId="37C65683" w14:textId="77777777" w:rsidTr="00173EFD">
        <w:trPr>
          <w:jc w:val="center"/>
        </w:trPr>
        <w:tc>
          <w:tcPr>
            <w:tcW w:w="4876" w:type="dxa"/>
            <w:hideMark/>
          </w:tcPr>
          <w:p w14:paraId="117FACF8" w14:textId="77777777" w:rsidR="00AB7564" w:rsidRPr="00F35A9E" w:rsidRDefault="00AB7564" w:rsidP="00173EFD">
            <w:pPr>
              <w:pStyle w:val="Normal6"/>
            </w:pPr>
            <w:r w:rsidRPr="00F35A9E">
              <w:t>4.</w:t>
            </w:r>
            <w:r w:rsidRPr="00F35A9E">
              <w:tab/>
              <w:t xml:space="preserve">invite les États membres à veiller à ce que les évaluations des risques psychosociaux soient </w:t>
            </w:r>
            <w:r w:rsidRPr="00F35A9E">
              <w:rPr>
                <w:b/>
                <w:i/>
              </w:rPr>
              <w:t>obligatoires, systématiques, participatives et dûment documentées sur tous les lieux</w:t>
            </w:r>
            <w:r w:rsidRPr="00F35A9E">
              <w:t xml:space="preserve"> de travail</w:t>
            </w:r>
            <w:r w:rsidRPr="00F35A9E">
              <w:rPr>
                <w:b/>
                <w:i/>
              </w:rPr>
              <w:t>, et qu’elles soient menées avec la participation effective des travailleurs et de leurs représentants</w:t>
            </w:r>
            <w:r w:rsidRPr="00F35A9E">
              <w:t xml:space="preserve">; </w:t>
            </w:r>
            <w:r w:rsidRPr="00F35A9E">
              <w:rPr>
                <w:b/>
                <w:i/>
              </w:rPr>
              <w:t>demande l’intégration systématique d’une perspective intersectionnelle et tenant compte de la dimension de genre dans ces évaluations, en tenant compte de la discrimination et des inégalités structurelles;</w:t>
            </w:r>
          </w:p>
        </w:tc>
        <w:tc>
          <w:tcPr>
            <w:tcW w:w="4876" w:type="dxa"/>
            <w:hideMark/>
          </w:tcPr>
          <w:p w14:paraId="6A1B6388" w14:textId="77777777" w:rsidR="00AB7564" w:rsidRPr="00F35A9E" w:rsidRDefault="00AB7564" w:rsidP="00173EFD">
            <w:pPr>
              <w:pStyle w:val="Normal6"/>
              <w:rPr>
                <w:szCs w:val="24"/>
              </w:rPr>
            </w:pPr>
            <w:r w:rsidRPr="00F35A9E">
              <w:t>4.</w:t>
            </w:r>
            <w:r w:rsidRPr="00F35A9E">
              <w:tab/>
              <w:t xml:space="preserve">invite les États membres à veiller à ce que les évaluations des risques psychosociaux soient </w:t>
            </w:r>
            <w:r w:rsidRPr="00F35A9E">
              <w:rPr>
                <w:b/>
                <w:i/>
              </w:rPr>
              <w:t>proportionnées, appropriées et adaptées au contexte spécifique du lieu</w:t>
            </w:r>
            <w:r w:rsidRPr="00F35A9E">
              <w:t xml:space="preserve"> de travail;</w:t>
            </w:r>
          </w:p>
        </w:tc>
      </w:tr>
    </w:tbl>
    <w:p w14:paraId="4EF1ADF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8ABB66C" w14:textId="77777777" w:rsidR="00AB7564" w:rsidRPr="00F35A9E" w:rsidRDefault="00AB7564" w:rsidP="00AB7564">
      <w:r w:rsidRPr="00F35A9E">
        <w:rPr>
          <w:rStyle w:val="HideTWBExt"/>
        </w:rPr>
        <w:lastRenderedPageBreak/>
        <w:t>&lt;/Amend&gt;</w:t>
      </w:r>
    </w:p>
    <w:p w14:paraId="4C69E05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184</w:t>
      </w:r>
      <w:r w:rsidRPr="00F35A9E">
        <w:rPr>
          <w:rStyle w:val="HideTWBExt"/>
          <w:b w:val="0"/>
        </w:rPr>
        <w:t>&lt;/NumAm&gt;</w:t>
      </w:r>
    </w:p>
    <w:p w14:paraId="14CF7A31"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768F5974" w14:textId="77777777" w:rsidR="00AB7564" w:rsidRPr="00F35A9E" w:rsidRDefault="00AB7564" w:rsidP="00AB7564">
      <w:r w:rsidRPr="00F35A9E">
        <w:rPr>
          <w:rStyle w:val="HideTWBExt"/>
        </w:rPr>
        <w:t>&lt;/RepeatBlock-By&gt;</w:t>
      </w:r>
    </w:p>
    <w:p w14:paraId="7467A50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7341C45"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A85689B" w14:textId="77777777" w:rsidTr="00173EFD">
        <w:trPr>
          <w:jc w:val="center"/>
        </w:trPr>
        <w:tc>
          <w:tcPr>
            <w:tcW w:w="9752" w:type="dxa"/>
            <w:gridSpan w:val="2"/>
          </w:tcPr>
          <w:p w14:paraId="352D6B98" w14:textId="77777777" w:rsidR="00AB7564" w:rsidRPr="00F35A9E" w:rsidRDefault="00AB7564" w:rsidP="00173EFD">
            <w:pPr>
              <w:keepNext/>
            </w:pPr>
          </w:p>
        </w:tc>
      </w:tr>
      <w:tr w:rsidR="00AB7564" w:rsidRPr="00F35A9E" w14:paraId="2EE3646E" w14:textId="77777777" w:rsidTr="00173EFD">
        <w:trPr>
          <w:jc w:val="center"/>
        </w:trPr>
        <w:tc>
          <w:tcPr>
            <w:tcW w:w="4876" w:type="dxa"/>
            <w:hideMark/>
          </w:tcPr>
          <w:p w14:paraId="5B0AD999" w14:textId="77777777" w:rsidR="00AB7564" w:rsidRPr="00F35A9E" w:rsidRDefault="00AB7564" w:rsidP="00173EFD">
            <w:pPr>
              <w:pStyle w:val="ColumnHeading"/>
              <w:keepNext/>
            </w:pPr>
            <w:r w:rsidRPr="00F35A9E">
              <w:t>Proposition de résolution</w:t>
            </w:r>
          </w:p>
        </w:tc>
        <w:tc>
          <w:tcPr>
            <w:tcW w:w="4876" w:type="dxa"/>
            <w:hideMark/>
          </w:tcPr>
          <w:p w14:paraId="4A4AB3E0" w14:textId="77777777" w:rsidR="00AB7564" w:rsidRPr="00F35A9E" w:rsidRDefault="00AB7564" w:rsidP="00173EFD">
            <w:pPr>
              <w:pStyle w:val="ColumnHeading"/>
              <w:keepNext/>
            </w:pPr>
            <w:r w:rsidRPr="00F35A9E">
              <w:t>Amendement</w:t>
            </w:r>
          </w:p>
        </w:tc>
      </w:tr>
      <w:tr w:rsidR="00AB7564" w:rsidRPr="00F35A9E" w14:paraId="4A54C95D" w14:textId="77777777" w:rsidTr="00173EFD">
        <w:trPr>
          <w:jc w:val="center"/>
        </w:trPr>
        <w:tc>
          <w:tcPr>
            <w:tcW w:w="4876" w:type="dxa"/>
            <w:hideMark/>
          </w:tcPr>
          <w:p w14:paraId="64909172" w14:textId="77777777" w:rsidR="00AB7564" w:rsidRPr="00F35A9E" w:rsidRDefault="00AB7564" w:rsidP="00173EFD">
            <w:pPr>
              <w:pStyle w:val="Normal6"/>
            </w:pPr>
            <w:r w:rsidRPr="00F35A9E">
              <w:t>4.</w:t>
            </w:r>
            <w:r w:rsidRPr="00F35A9E">
              <w:tab/>
              <w:t xml:space="preserve">invite les États membres à veiller à ce que les évaluations des risques psychosociaux soient </w:t>
            </w:r>
            <w:r w:rsidRPr="00F35A9E">
              <w:rPr>
                <w:b/>
                <w:i/>
              </w:rPr>
              <w:t>obligatoires,</w:t>
            </w:r>
            <w:r w:rsidRPr="00F35A9E">
              <w:t xml:space="preserve"> systématiques, participatives et dûment documentées sur tous les lieux de travail, et qu’elles soient menées avec la participation effective des travailleurs et de leurs représentants; </w:t>
            </w:r>
            <w:r w:rsidRPr="00F35A9E">
              <w:rPr>
                <w:b/>
                <w:i/>
              </w:rPr>
              <w:t>demande l’intégration systématique d’une perspective intersectionnelle et tenant compte de la dimension de genre dans ces évaluations, en tenant compte de la discrimination et des inégalités structurelles;</w:t>
            </w:r>
          </w:p>
        </w:tc>
        <w:tc>
          <w:tcPr>
            <w:tcW w:w="4876" w:type="dxa"/>
            <w:hideMark/>
          </w:tcPr>
          <w:p w14:paraId="1928B92E" w14:textId="77777777" w:rsidR="00AB7564" w:rsidRPr="00F35A9E" w:rsidRDefault="00AB7564" w:rsidP="00173EFD">
            <w:pPr>
              <w:pStyle w:val="Normal6"/>
              <w:rPr>
                <w:szCs w:val="24"/>
              </w:rPr>
            </w:pPr>
            <w:r w:rsidRPr="00F35A9E">
              <w:t>4.</w:t>
            </w:r>
            <w:r w:rsidRPr="00F35A9E">
              <w:tab/>
              <w:t>invite les États membres à veiller à ce que les évaluations des risques psychosociaux soient systématiques, participatives et dûment documentées sur tous les lieux de travail, et qu’elles soient menées avec la participation effective des travailleurs et de leurs représentants;</w:t>
            </w:r>
          </w:p>
        </w:tc>
      </w:tr>
    </w:tbl>
    <w:p w14:paraId="31BDE2B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CAEFF23" w14:textId="77777777" w:rsidR="00AB7564" w:rsidRPr="00F35A9E" w:rsidRDefault="00AB7564" w:rsidP="00AB7564">
      <w:r w:rsidRPr="00F35A9E">
        <w:rPr>
          <w:rStyle w:val="HideTWBExt"/>
        </w:rPr>
        <w:t>&lt;/Amend&gt;</w:t>
      </w:r>
    </w:p>
    <w:p w14:paraId="08A3857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185</w:t>
      </w:r>
      <w:r w:rsidRPr="00F35A9E">
        <w:rPr>
          <w:rStyle w:val="HideTWBExt"/>
          <w:b w:val="0"/>
        </w:rPr>
        <w:t>&lt;/NumAm&gt;</w:t>
      </w:r>
    </w:p>
    <w:p w14:paraId="044325E2"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1F10FCCF" w14:textId="77777777" w:rsidR="00AB7564" w:rsidRPr="00F35A9E" w:rsidRDefault="00AB7564" w:rsidP="00AB7564">
      <w:r w:rsidRPr="00F35A9E">
        <w:rPr>
          <w:rStyle w:val="HideTWBExt"/>
        </w:rPr>
        <w:t>&lt;/RepeatBlock-By&gt;</w:t>
      </w:r>
    </w:p>
    <w:p w14:paraId="69BF636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E54FD7E"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3602E30" w14:textId="77777777" w:rsidTr="00173EFD">
        <w:trPr>
          <w:jc w:val="center"/>
        </w:trPr>
        <w:tc>
          <w:tcPr>
            <w:tcW w:w="9752" w:type="dxa"/>
            <w:gridSpan w:val="2"/>
          </w:tcPr>
          <w:p w14:paraId="4D8DC8E1" w14:textId="77777777" w:rsidR="00AB7564" w:rsidRPr="00F35A9E" w:rsidRDefault="00AB7564" w:rsidP="00173EFD">
            <w:pPr>
              <w:keepNext/>
            </w:pPr>
          </w:p>
        </w:tc>
      </w:tr>
      <w:tr w:rsidR="00AB7564" w:rsidRPr="00F35A9E" w14:paraId="13B65CAC" w14:textId="77777777" w:rsidTr="00173EFD">
        <w:trPr>
          <w:jc w:val="center"/>
        </w:trPr>
        <w:tc>
          <w:tcPr>
            <w:tcW w:w="4876" w:type="dxa"/>
            <w:hideMark/>
          </w:tcPr>
          <w:p w14:paraId="2BD8C819" w14:textId="77777777" w:rsidR="00AB7564" w:rsidRPr="00F35A9E" w:rsidRDefault="00AB7564" w:rsidP="00173EFD">
            <w:pPr>
              <w:pStyle w:val="ColumnHeading"/>
              <w:keepNext/>
            </w:pPr>
            <w:r w:rsidRPr="00F35A9E">
              <w:t>Proposition de résolution</w:t>
            </w:r>
          </w:p>
        </w:tc>
        <w:tc>
          <w:tcPr>
            <w:tcW w:w="4876" w:type="dxa"/>
            <w:hideMark/>
          </w:tcPr>
          <w:p w14:paraId="368126B2" w14:textId="77777777" w:rsidR="00AB7564" w:rsidRPr="00F35A9E" w:rsidRDefault="00AB7564" w:rsidP="00173EFD">
            <w:pPr>
              <w:pStyle w:val="ColumnHeading"/>
              <w:keepNext/>
            </w:pPr>
            <w:r w:rsidRPr="00F35A9E">
              <w:t>Amendement</w:t>
            </w:r>
          </w:p>
        </w:tc>
      </w:tr>
      <w:tr w:rsidR="00AB7564" w:rsidRPr="00F35A9E" w14:paraId="4492D039" w14:textId="77777777" w:rsidTr="00173EFD">
        <w:trPr>
          <w:jc w:val="center"/>
        </w:trPr>
        <w:tc>
          <w:tcPr>
            <w:tcW w:w="4876" w:type="dxa"/>
            <w:hideMark/>
          </w:tcPr>
          <w:p w14:paraId="560DFC70" w14:textId="77777777" w:rsidR="00AB7564" w:rsidRPr="00F35A9E" w:rsidRDefault="00AB7564" w:rsidP="00173EFD">
            <w:pPr>
              <w:pStyle w:val="Normal6"/>
            </w:pPr>
            <w:r w:rsidRPr="00F35A9E">
              <w:t>4.</w:t>
            </w:r>
            <w:r w:rsidRPr="00F35A9E">
              <w:tab/>
              <w:t>invite les États membres à veiller à ce que les évaluations des risques psychosociaux soient obligatoires, systématiques,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p>
        </w:tc>
        <w:tc>
          <w:tcPr>
            <w:tcW w:w="4876" w:type="dxa"/>
            <w:hideMark/>
          </w:tcPr>
          <w:p w14:paraId="719A393D" w14:textId="77777777" w:rsidR="00AB7564" w:rsidRPr="00F35A9E" w:rsidRDefault="00AB7564" w:rsidP="00173EFD">
            <w:pPr>
              <w:pStyle w:val="Normal6"/>
              <w:rPr>
                <w:szCs w:val="24"/>
              </w:rPr>
            </w:pPr>
            <w:r w:rsidRPr="00F35A9E">
              <w:t>4.</w:t>
            </w:r>
            <w:r w:rsidRPr="00F35A9E">
              <w:tab/>
              <w:t>invite les États membres à veiller à ce que les évaluations des risques psychosociaux soient obligatoires, systématiques, participatives et dûment documentées sur tous les lieux de travail, et qu’elles soient menées avec la participation effective des travailleurs et de leurs représentants</w:t>
            </w:r>
            <w:r w:rsidRPr="00F35A9E">
              <w:rPr>
                <w:b/>
                <w:i/>
              </w:rPr>
              <w:t>, ainsi qu’au droit des représentants des travailleurs de suspendre des pratiques de travail dangereuses lorsqu’il est constaté l’existence de risques psychosociaux graves</w:t>
            </w:r>
            <w:r w:rsidRPr="00F35A9E">
              <w:t xml:space="preserve">; demande l’intégration systématique </w:t>
            </w:r>
            <w:r w:rsidRPr="00F35A9E">
              <w:lastRenderedPageBreak/>
              <w:t>d’une perspective intersectionnelle et tenant compte de la dimension de genre dans ces évaluations, en tenant compte de la discrimination et des inégalités structurelles;</w:t>
            </w:r>
          </w:p>
        </w:tc>
      </w:tr>
    </w:tbl>
    <w:p w14:paraId="4F4AE64F"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0772491B" w14:textId="77777777" w:rsidR="00AB7564" w:rsidRPr="00F35A9E" w:rsidRDefault="00AB7564" w:rsidP="00AB7564">
      <w:r w:rsidRPr="00F35A9E">
        <w:rPr>
          <w:rStyle w:val="HideTWBExt"/>
        </w:rPr>
        <w:t>&lt;/Amend&gt;</w:t>
      </w:r>
    </w:p>
    <w:p w14:paraId="1EB88DB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186</w:t>
      </w:r>
      <w:r w:rsidRPr="00F35A9E">
        <w:rPr>
          <w:rStyle w:val="HideTWBExt"/>
          <w:b w:val="0"/>
        </w:rPr>
        <w:t>&lt;/NumAm&gt;</w:t>
      </w:r>
    </w:p>
    <w:p w14:paraId="2922438F"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22868BC2" w14:textId="77777777" w:rsidR="00AB7564" w:rsidRPr="00F35A9E" w:rsidRDefault="00AB7564" w:rsidP="00AB7564">
      <w:r w:rsidRPr="00F35A9E">
        <w:rPr>
          <w:rStyle w:val="HideTWBExt"/>
        </w:rPr>
        <w:t>&lt;/RepeatBlock-By&gt;</w:t>
      </w:r>
    </w:p>
    <w:p w14:paraId="1EAC5DE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59B4B3F"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4C987E4" w14:textId="77777777" w:rsidTr="00173EFD">
        <w:trPr>
          <w:jc w:val="center"/>
        </w:trPr>
        <w:tc>
          <w:tcPr>
            <w:tcW w:w="9752" w:type="dxa"/>
            <w:gridSpan w:val="2"/>
          </w:tcPr>
          <w:p w14:paraId="41A2920B" w14:textId="77777777" w:rsidR="00AB7564" w:rsidRPr="00F35A9E" w:rsidRDefault="00AB7564" w:rsidP="00173EFD">
            <w:pPr>
              <w:keepNext/>
            </w:pPr>
          </w:p>
        </w:tc>
      </w:tr>
      <w:tr w:rsidR="00AB7564" w:rsidRPr="00F35A9E" w14:paraId="7F6DF781" w14:textId="77777777" w:rsidTr="00173EFD">
        <w:trPr>
          <w:jc w:val="center"/>
        </w:trPr>
        <w:tc>
          <w:tcPr>
            <w:tcW w:w="4876" w:type="dxa"/>
            <w:hideMark/>
          </w:tcPr>
          <w:p w14:paraId="126EEBC8" w14:textId="77777777" w:rsidR="00AB7564" w:rsidRPr="00F35A9E" w:rsidRDefault="00AB7564" w:rsidP="00173EFD">
            <w:pPr>
              <w:pStyle w:val="ColumnHeading"/>
              <w:keepNext/>
            </w:pPr>
            <w:r w:rsidRPr="00F35A9E">
              <w:t>Proposition de résolution</w:t>
            </w:r>
          </w:p>
        </w:tc>
        <w:tc>
          <w:tcPr>
            <w:tcW w:w="4876" w:type="dxa"/>
            <w:hideMark/>
          </w:tcPr>
          <w:p w14:paraId="445802BD" w14:textId="77777777" w:rsidR="00AB7564" w:rsidRPr="00F35A9E" w:rsidRDefault="00AB7564" w:rsidP="00173EFD">
            <w:pPr>
              <w:pStyle w:val="ColumnHeading"/>
              <w:keepNext/>
            </w:pPr>
            <w:r w:rsidRPr="00F35A9E">
              <w:t>Amendement</w:t>
            </w:r>
          </w:p>
        </w:tc>
      </w:tr>
      <w:tr w:rsidR="00AB7564" w:rsidRPr="00F35A9E" w14:paraId="1794BA00" w14:textId="77777777" w:rsidTr="00173EFD">
        <w:trPr>
          <w:jc w:val="center"/>
        </w:trPr>
        <w:tc>
          <w:tcPr>
            <w:tcW w:w="4876" w:type="dxa"/>
            <w:hideMark/>
          </w:tcPr>
          <w:p w14:paraId="38BD10D1" w14:textId="77777777" w:rsidR="00AB7564" w:rsidRPr="00F35A9E" w:rsidRDefault="00AB7564" w:rsidP="00173EFD">
            <w:pPr>
              <w:pStyle w:val="Normal6"/>
            </w:pPr>
            <w:r w:rsidRPr="00F35A9E">
              <w:t>4.</w:t>
            </w:r>
            <w:r w:rsidRPr="00F35A9E">
              <w:tab/>
              <w:t>invite les États membres à veiller à ce que les évaluations des risques psychosociaux soient obligatoires, systématiques,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p>
        </w:tc>
        <w:tc>
          <w:tcPr>
            <w:tcW w:w="4876" w:type="dxa"/>
            <w:hideMark/>
          </w:tcPr>
          <w:p w14:paraId="483AECA1" w14:textId="77777777" w:rsidR="00AB7564" w:rsidRPr="00F35A9E" w:rsidRDefault="00AB7564" w:rsidP="00173EFD">
            <w:pPr>
              <w:pStyle w:val="Normal6"/>
              <w:rPr>
                <w:szCs w:val="24"/>
              </w:rPr>
            </w:pPr>
            <w:r w:rsidRPr="00F35A9E">
              <w:t>4.</w:t>
            </w:r>
            <w:r w:rsidRPr="00F35A9E">
              <w:tab/>
              <w:t>invite les États membres à veiller à ce que les évaluations des risques psychosociaux soient obligatoires, systématiques</w:t>
            </w:r>
            <w:r w:rsidRPr="00F35A9E">
              <w:rPr>
                <w:b/>
                <w:i/>
              </w:rPr>
              <w:t>, effectuées à intervalles réguliers et en cas de changements importants dans l’environnement de travail, y compris l’introduction de nouvelles technologies</w:t>
            </w:r>
            <w:r w:rsidRPr="00F35A9E">
              <w:t>,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p>
        </w:tc>
      </w:tr>
    </w:tbl>
    <w:p w14:paraId="3FB05FD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C59FD78" w14:textId="77777777" w:rsidR="00AB7564" w:rsidRPr="00F35A9E" w:rsidRDefault="00AB7564" w:rsidP="00AB7564">
      <w:r w:rsidRPr="00F35A9E">
        <w:rPr>
          <w:rStyle w:val="HideTWBExt"/>
        </w:rPr>
        <w:t>&lt;/Amend&gt;</w:t>
      </w:r>
    </w:p>
    <w:p w14:paraId="16B3043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187</w:t>
      </w:r>
      <w:r w:rsidRPr="00F35A9E">
        <w:rPr>
          <w:rStyle w:val="HideTWBExt"/>
          <w:b w:val="0"/>
        </w:rPr>
        <w:t>&lt;/NumAm&gt;</w:t>
      </w:r>
    </w:p>
    <w:p w14:paraId="6CB4A03E"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68745F8F" w14:textId="77777777" w:rsidR="00AB7564" w:rsidRPr="00F35A9E" w:rsidRDefault="00AB7564" w:rsidP="00AB7564">
      <w:r w:rsidRPr="00F35A9E">
        <w:rPr>
          <w:rStyle w:val="HideTWBExt"/>
        </w:rPr>
        <w:t>&lt;/RepeatBlock-By&gt;</w:t>
      </w:r>
    </w:p>
    <w:p w14:paraId="5382E6A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FD7C8F2"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D8B8CFA" w14:textId="77777777" w:rsidTr="00173EFD">
        <w:trPr>
          <w:jc w:val="center"/>
        </w:trPr>
        <w:tc>
          <w:tcPr>
            <w:tcW w:w="9752" w:type="dxa"/>
            <w:gridSpan w:val="2"/>
          </w:tcPr>
          <w:p w14:paraId="7444C6CD" w14:textId="77777777" w:rsidR="00AB7564" w:rsidRPr="00F35A9E" w:rsidRDefault="00AB7564" w:rsidP="00173EFD">
            <w:pPr>
              <w:keepNext/>
            </w:pPr>
          </w:p>
        </w:tc>
      </w:tr>
      <w:tr w:rsidR="00AB7564" w:rsidRPr="00F35A9E" w14:paraId="45762F6E" w14:textId="77777777" w:rsidTr="00173EFD">
        <w:trPr>
          <w:jc w:val="center"/>
        </w:trPr>
        <w:tc>
          <w:tcPr>
            <w:tcW w:w="4876" w:type="dxa"/>
            <w:hideMark/>
          </w:tcPr>
          <w:p w14:paraId="3DAC18E1" w14:textId="77777777" w:rsidR="00AB7564" w:rsidRPr="00F35A9E" w:rsidRDefault="00AB7564" w:rsidP="00173EFD">
            <w:pPr>
              <w:pStyle w:val="ColumnHeading"/>
              <w:keepNext/>
            </w:pPr>
            <w:r w:rsidRPr="00F35A9E">
              <w:t>Proposition de résolution</w:t>
            </w:r>
          </w:p>
        </w:tc>
        <w:tc>
          <w:tcPr>
            <w:tcW w:w="4876" w:type="dxa"/>
            <w:hideMark/>
          </w:tcPr>
          <w:p w14:paraId="0E434336" w14:textId="77777777" w:rsidR="00AB7564" w:rsidRPr="00F35A9E" w:rsidRDefault="00AB7564" w:rsidP="00173EFD">
            <w:pPr>
              <w:pStyle w:val="ColumnHeading"/>
              <w:keepNext/>
            </w:pPr>
            <w:r w:rsidRPr="00F35A9E">
              <w:t>Amendement</w:t>
            </w:r>
          </w:p>
        </w:tc>
      </w:tr>
      <w:tr w:rsidR="00AB7564" w:rsidRPr="00F35A9E" w14:paraId="00F66A2A" w14:textId="77777777" w:rsidTr="00173EFD">
        <w:trPr>
          <w:jc w:val="center"/>
        </w:trPr>
        <w:tc>
          <w:tcPr>
            <w:tcW w:w="4876" w:type="dxa"/>
            <w:hideMark/>
          </w:tcPr>
          <w:p w14:paraId="62066D5E" w14:textId="77777777" w:rsidR="00AB7564" w:rsidRPr="00F35A9E" w:rsidRDefault="00AB7564" w:rsidP="00173EFD">
            <w:pPr>
              <w:pStyle w:val="Normal6"/>
            </w:pPr>
            <w:r w:rsidRPr="00F35A9E">
              <w:t>4.</w:t>
            </w:r>
            <w:r w:rsidRPr="00F35A9E">
              <w:tab/>
              <w:t xml:space="preserve">invite les États membres à veiller à ce que les évaluations des risques psychosociaux soient </w:t>
            </w:r>
            <w:r w:rsidRPr="00F35A9E">
              <w:rPr>
                <w:b/>
                <w:i/>
              </w:rPr>
              <w:t>obligatoires</w:t>
            </w:r>
            <w:r w:rsidRPr="00F35A9E">
              <w:t xml:space="preserve">, </w:t>
            </w:r>
            <w:r w:rsidRPr="00F35A9E">
              <w:rPr>
                <w:b/>
                <w:i/>
              </w:rPr>
              <w:t>systématiques</w:t>
            </w:r>
            <w:r w:rsidRPr="00F35A9E">
              <w:t xml:space="preserve">, participatives et dûment documentées sur tous les lieux de travail, et qu’elles soient menées avec la participation effective des travailleurs et de leurs représentants; </w:t>
            </w:r>
            <w:r w:rsidRPr="00F35A9E">
              <w:rPr>
                <w:b/>
                <w:i/>
              </w:rPr>
              <w:t>demande l’intégration systématique d’une perspective intersectionnelle et tenant compte de la dimension de genre dans ces évaluations, en tenant compte de la discrimination et des inégalités structurelles;</w:t>
            </w:r>
          </w:p>
        </w:tc>
        <w:tc>
          <w:tcPr>
            <w:tcW w:w="4876" w:type="dxa"/>
            <w:hideMark/>
          </w:tcPr>
          <w:p w14:paraId="2B9EAA42" w14:textId="77777777" w:rsidR="00AB7564" w:rsidRPr="00F35A9E" w:rsidRDefault="00AB7564" w:rsidP="00173EFD">
            <w:pPr>
              <w:pStyle w:val="Normal6"/>
              <w:rPr>
                <w:szCs w:val="24"/>
              </w:rPr>
            </w:pPr>
            <w:r w:rsidRPr="00F35A9E">
              <w:t>4.</w:t>
            </w:r>
            <w:r w:rsidRPr="00F35A9E">
              <w:tab/>
              <w:t xml:space="preserve">invite les États membres à veiller à ce que les évaluations des risques psychosociaux soient </w:t>
            </w:r>
            <w:r w:rsidRPr="00F35A9E">
              <w:rPr>
                <w:b/>
                <w:i/>
              </w:rPr>
              <w:t>fondées sur les risques</w:t>
            </w:r>
            <w:r w:rsidRPr="00F35A9E">
              <w:t xml:space="preserve">, </w:t>
            </w:r>
            <w:r w:rsidRPr="00F35A9E">
              <w:rPr>
                <w:b/>
                <w:i/>
              </w:rPr>
              <w:t>proportionnées</w:t>
            </w:r>
            <w:r w:rsidRPr="00F35A9E">
              <w:t>, participatives et dûment documentées sur tous les lieux de travail, et qu’elles soient menées avec la participation effective des travailleurs et de leurs représentants;</w:t>
            </w:r>
          </w:p>
        </w:tc>
      </w:tr>
    </w:tbl>
    <w:p w14:paraId="08538BF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82DAA93" w14:textId="77777777" w:rsidR="00AB7564" w:rsidRPr="00F35A9E" w:rsidRDefault="00AB7564" w:rsidP="00AB7564">
      <w:r w:rsidRPr="00F35A9E">
        <w:rPr>
          <w:rStyle w:val="HideTWBExt"/>
        </w:rPr>
        <w:t>&lt;/Amend&gt;</w:t>
      </w:r>
    </w:p>
    <w:p w14:paraId="336FBC5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188</w:t>
      </w:r>
      <w:r w:rsidRPr="00F35A9E">
        <w:rPr>
          <w:rStyle w:val="HideTWBExt"/>
          <w:b w:val="0"/>
        </w:rPr>
        <w:t>&lt;/NumAm&gt;</w:t>
      </w:r>
    </w:p>
    <w:p w14:paraId="609896BD" w14:textId="77777777" w:rsidR="00AB7564" w:rsidRPr="00F35A9E" w:rsidRDefault="00AB7564" w:rsidP="00AB7564">
      <w:pPr>
        <w:pStyle w:val="NormalBold"/>
      </w:pPr>
      <w:r w:rsidRPr="00F35A9E">
        <w:rPr>
          <w:rStyle w:val="HideTWBExt"/>
          <w:b w:val="0"/>
        </w:rPr>
        <w:t>&lt;RepeatBlock-By&gt;&lt;Members&gt;</w:t>
      </w:r>
      <w:r w:rsidRPr="00F35A9E">
        <w:t>Geadis Geadi, Emmanouil Fragkos, Galato Alexandraki</w:t>
      </w:r>
      <w:r w:rsidRPr="00F35A9E">
        <w:rPr>
          <w:rStyle w:val="HideTWBExt"/>
          <w:b w:val="0"/>
        </w:rPr>
        <w:t>&lt;/Members&gt;</w:t>
      </w:r>
    </w:p>
    <w:p w14:paraId="58DBC1A7" w14:textId="77777777" w:rsidR="00AB7564" w:rsidRPr="00F35A9E" w:rsidRDefault="00AB7564" w:rsidP="00AB7564">
      <w:r w:rsidRPr="00F35A9E">
        <w:rPr>
          <w:rStyle w:val="HideTWBExt"/>
        </w:rPr>
        <w:t>&lt;/RepeatBlock-By&gt;</w:t>
      </w:r>
    </w:p>
    <w:p w14:paraId="01A0FA3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7ABBB97"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D6801B9" w14:textId="77777777" w:rsidTr="00173EFD">
        <w:trPr>
          <w:jc w:val="center"/>
        </w:trPr>
        <w:tc>
          <w:tcPr>
            <w:tcW w:w="9752" w:type="dxa"/>
            <w:gridSpan w:val="2"/>
          </w:tcPr>
          <w:p w14:paraId="32485EC2" w14:textId="77777777" w:rsidR="00AB7564" w:rsidRPr="00F35A9E" w:rsidRDefault="00AB7564" w:rsidP="00173EFD">
            <w:pPr>
              <w:keepNext/>
            </w:pPr>
          </w:p>
        </w:tc>
      </w:tr>
      <w:tr w:rsidR="00AB7564" w:rsidRPr="00F35A9E" w14:paraId="01C07A3C" w14:textId="77777777" w:rsidTr="00173EFD">
        <w:trPr>
          <w:jc w:val="center"/>
        </w:trPr>
        <w:tc>
          <w:tcPr>
            <w:tcW w:w="4876" w:type="dxa"/>
            <w:hideMark/>
          </w:tcPr>
          <w:p w14:paraId="3A16CBBE" w14:textId="77777777" w:rsidR="00AB7564" w:rsidRPr="00F35A9E" w:rsidRDefault="00AB7564" w:rsidP="00173EFD">
            <w:pPr>
              <w:pStyle w:val="ColumnHeading"/>
              <w:keepNext/>
            </w:pPr>
            <w:r w:rsidRPr="00F35A9E">
              <w:t>Proposition de résolution</w:t>
            </w:r>
          </w:p>
        </w:tc>
        <w:tc>
          <w:tcPr>
            <w:tcW w:w="4876" w:type="dxa"/>
            <w:hideMark/>
          </w:tcPr>
          <w:p w14:paraId="17931CB1" w14:textId="77777777" w:rsidR="00AB7564" w:rsidRPr="00F35A9E" w:rsidRDefault="00AB7564" w:rsidP="00173EFD">
            <w:pPr>
              <w:pStyle w:val="ColumnHeading"/>
              <w:keepNext/>
            </w:pPr>
            <w:r w:rsidRPr="00F35A9E">
              <w:t>Amendement</w:t>
            </w:r>
          </w:p>
        </w:tc>
      </w:tr>
      <w:tr w:rsidR="00AB7564" w:rsidRPr="00F35A9E" w14:paraId="69D94ED8" w14:textId="77777777" w:rsidTr="00173EFD">
        <w:trPr>
          <w:jc w:val="center"/>
        </w:trPr>
        <w:tc>
          <w:tcPr>
            <w:tcW w:w="4876" w:type="dxa"/>
            <w:hideMark/>
          </w:tcPr>
          <w:p w14:paraId="501E11A8" w14:textId="77777777" w:rsidR="00AB7564" w:rsidRPr="00F35A9E" w:rsidRDefault="00AB7564" w:rsidP="00173EFD">
            <w:pPr>
              <w:pStyle w:val="Normal6"/>
            </w:pPr>
            <w:r w:rsidRPr="00F35A9E">
              <w:t>4.</w:t>
            </w:r>
            <w:r w:rsidRPr="00F35A9E">
              <w:tab/>
              <w:t>invite les États membres à veiller à ce que les évaluations des risques psychosociaux soient obligatoires, systématiques,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p>
        </w:tc>
        <w:tc>
          <w:tcPr>
            <w:tcW w:w="4876" w:type="dxa"/>
            <w:hideMark/>
          </w:tcPr>
          <w:p w14:paraId="2C984D46" w14:textId="77777777" w:rsidR="00AB7564" w:rsidRPr="00F35A9E" w:rsidRDefault="00AB7564" w:rsidP="00173EFD">
            <w:pPr>
              <w:pStyle w:val="Normal6"/>
              <w:rPr>
                <w:szCs w:val="24"/>
              </w:rPr>
            </w:pPr>
            <w:r w:rsidRPr="00F35A9E">
              <w:t>4.</w:t>
            </w:r>
            <w:r w:rsidRPr="00F35A9E">
              <w:tab/>
              <w:t>invite les États membres à veiller à ce que les évaluations des risques psychosociaux soient obligatoires, systématiques,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r w:rsidRPr="00F35A9E">
              <w:rPr>
                <w:b/>
                <w:i/>
              </w:rPr>
              <w:t>, notamment en accordant une attention particulière aux travailleurs pendant leur grossesse, leur congé de maternité ou de paternité, ainsi que lors de leur retour au travail</w:t>
            </w:r>
            <w:r w:rsidRPr="00F35A9E">
              <w:t>;</w:t>
            </w:r>
          </w:p>
        </w:tc>
      </w:tr>
    </w:tbl>
    <w:p w14:paraId="50B29B3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EF8A820" w14:textId="77777777" w:rsidR="00AB7564" w:rsidRPr="00F35A9E" w:rsidRDefault="00AB7564" w:rsidP="00AB7564">
      <w:r w:rsidRPr="00F35A9E">
        <w:rPr>
          <w:rStyle w:val="HideTWBExt"/>
        </w:rPr>
        <w:lastRenderedPageBreak/>
        <w:t>&lt;/Amend&gt;</w:t>
      </w:r>
    </w:p>
    <w:p w14:paraId="36AC3E2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189</w:t>
      </w:r>
      <w:r w:rsidRPr="00F35A9E">
        <w:rPr>
          <w:rStyle w:val="HideTWBExt"/>
          <w:b w:val="0"/>
        </w:rPr>
        <w:t>&lt;/NumAm&gt;</w:t>
      </w:r>
    </w:p>
    <w:p w14:paraId="08DA3678"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36683F35" w14:textId="77777777" w:rsidR="00AB7564" w:rsidRPr="00F35A9E" w:rsidRDefault="00AB7564" w:rsidP="00AB7564">
      <w:r w:rsidRPr="00F35A9E">
        <w:rPr>
          <w:rStyle w:val="HideTWBExt"/>
        </w:rPr>
        <w:t>&lt;/RepeatBlock-By&gt;</w:t>
      </w:r>
    </w:p>
    <w:p w14:paraId="584DB52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82AD43C"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381D522" w14:textId="77777777" w:rsidTr="00173EFD">
        <w:trPr>
          <w:jc w:val="center"/>
        </w:trPr>
        <w:tc>
          <w:tcPr>
            <w:tcW w:w="9752" w:type="dxa"/>
            <w:gridSpan w:val="2"/>
          </w:tcPr>
          <w:p w14:paraId="5E1CD770" w14:textId="77777777" w:rsidR="00AB7564" w:rsidRPr="00F35A9E" w:rsidRDefault="00AB7564" w:rsidP="00173EFD">
            <w:pPr>
              <w:keepNext/>
            </w:pPr>
          </w:p>
        </w:tc>
      </w:tr>
      <w:tr w:rsidR="00AB7564" w:rsidRPr="00F35A9E" w14:paraId="2CF3171C" w14:textId="77777777" w:rsidTr="00173EFD">
        <w:trPr>
          <w:jc w:val="center"/>
        </w:trPr>
        <w:tc>
          <w:tcPr>
            <w:tcW w:w="4876" w:type="dxa"/>
            <w:hideMark/>
          </w:tcPr>
          <w:p w14:paraId="76DA2CF9" w14:textId="77777777" w:rsidR="00AB7564" w:rsidRPr="00F35A9E" w:rsidRDefault="00AB7564" w:rsidP="00173EFD">
            <w:pPr>
              <w:pStyle w:val="ColumnHeading"/>
              <w:keepNext/>
            </w:pPr>
            <w:r w:rsidRPr="00F35A9E">
              <w:t>Proposition de résolution</w:t>
            </w:r>
          </w:p>
        </w:tc>
        <w:tc>
          <w:tcPr>
            <w:tcW w:w="4876" w:type="dxa"/>
            <w:hideMark/>
          </w:tcPr>
          <w:p w14:paraId="2AFC526E" w14:textId="77777777" w:rsidR="00AB7564" w:rsidRPr="00F35A9E" w:rsidRDefault="00AB7564" w:rsidP="00173EFD">
            <w:pPr>
              <w:pStyle w:val="ColumnHeading"/>
              <w:keepNext/>
            </w:pPr>
            <w:r w:rsidRPr="00F35A9E">
              <w:t>Amendement</w:t>
            </w:r>
          </w:p>
        </w:tc>
      </w:tr>
      <w:tr w:rsidR="00AB7564" w:rsidRPr="00F35A9E" w14:paraId="7B27AB14" w14:textId="77777777" w:rsidTr="00173EFD">
        <w:trPr>
          <w:jc w:val="center"/>
        </w:trPr>
        <w:tc>
          <w:tcPr>
            <w:tcW w:w="4876" w:type="dxa"/>
            <w:hideMark/>
          </w:tcPr>
          <w:p w14:paraId="04CA5C26" w14:textId="77777777" w:rsidR="00AB7564" w:rsidRPr="00F35A9E" w:rsidRDefault="00AB7564" w:rsidP="00173EFD">
            <w:pPr>
              <w:pStyle w:val="Normal6"/>
            </w:pPr>
            <w:r w:rsidRPr="00F35A9E">
              <w:t>4.</w:t>
            </w:r>
            <w:r w:rsidRPr="00F35A9E">
              <w:tab/>
              <w:t xml:space="preserve">invite les États membres à veiller à ce que les </w:t>
            </w:r>
            <w:r w:rsidRPr="00F35A9E">
              <w:rPr>
                <w:b/>
                <w:i/>
              </w:rPr>
              <w:t>évaluations des</w:t>
            </w:r>
            <w:r w:rsidRPr="00F35A9E">
              <w:t xml:space="preserve"> risques psychosociaux soient </w:t>
            </w:r>
            <w:r w:rsidRPr="00F35A9E">
              <w:rPr>
                <w:b/>
                <w:i/>
              </w:rPr>
              <w:t>obligatoires, systématiques,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r w:rsidRPr="00F35A9E">
              <w:t>;</w:t>
            </w:r>
          </w:p>
        </w:tc>
        <w:tc>
          <w:tcPr>
            <w:tcW w:w="4876" w:type="dxa"/>
            <w:hideMark/>
          </w:tcPr>
          <w:p w14:paraId="623DE283" w14:textId="77777777" w:rsidR="00AB7564" w:rsidRPr="00F35A9E" w:rsidRDefault="00AB7564" w:rsidP="00173EFD">
            <w:pPr>
              <w:pStyle w:val="Normal6"/>
              <w:rPr>
                <w:szCs w:val="24"/>
              </w:rPr>
            </w:pPr>
            <w:r w:rsidRPr="00F35A9E">
              <w:t>4.</w:t>
            </w:r>
            <w:r w:rsidRPr="00F35A9E">
              <w:tab/>
              <w:t xml:space="preserve">invite les États membres à veiller à ce que les risques psychosociaux soient </w:t>
            </w:r>
            <w:r w:rsidRPr="00F35A9E">
              <w:rPr>
                <w:b/>
                <w:i/>
              </w:rPr>
              <w:t>intégrés dans les processus d’évaluation des risques existants conformément à la directive-cadre et de manière proportionnée, en évitant les charges administratives inutiles et en respectant le rôle des partenaires sociaux</w:t>
            </w:r>
            <w:r w:rsidRPr="00F35A9E">
              <w:t>;</w:t>
            </w:r>
          </w:p>
        </w:tc>
      </w:tr>
    </w:tbl>
    <w:p w14:paraId="3BDB294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1CAA0B7" w14:textId="77777777" w:rsidR="00AB7564" w:rsidRPr="00F35A9E" w:rsidRDefault="00AB7564" w:rsidP="00AB7564">
      <w:r w:rsidRPr="00F35A9E">
        <w:rPr>
          <w:rStyle w:val="HideTWBExt"/>
        </w:rPr>
        <w:t>&lt;/Amend&gt;</w:t>
      </w:r>
    </w:p>
    <w:p w14:paraId="2D8C94D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190</w:t>
      </w:r>
      <w:r w:rsidRPr="00F35A9E">
        <w:rPr>
          <w:rStyle w:val="HideTWBExt"/>
          <w:b w:val="0"/>
        </w:rPr>
        <w:t>&lt;/NumAm&gt;</w:t>
      </w:r>
    </w:p>
    <w:p w14:paraId="05377E2A"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3CEFB440" w14:textId="77777777" w:rsidR="00AB7564" w:rsidRPr="00F35A9E" w:rsidRDefault="00AB7564" w:rsidP="00AB7564">
      <w:r w:rsidRPr="00F35A9E">
        <w:rPr>
          <w:rStyle w:val="HideTWBExt"/>
        </w:rPr>
        <w:t>&lt;/RepeatBlock-By&gt;</w:t>
      </w:r>
    </w:p>
    <w:p w14:paraId="52E2CE6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215D089"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B827B01" w14:textId="77777777" w:rsidTr="00173EFD">
        <w:trPr>
          <w:jc w:val="center"/>
        </w:trPr>
        <w:tc>
          <w:tcPr>
            <w:tcW w:w="9752" w:type="dxa"/>
            <w:gridSpan w:val="2"/>
          </w:tcPr>
          <w:p w14:paraId="79EE06A9" w14:textId="77777777" w:rsidR="00AB7564" w:rsidRPr="00F35A9E" w:rsidRDefault="00AB7564" w:rsidP="00173EFD">
            <w:pPr>
              <w:keepNext/>
            </w:pPr>
          </w:p>
        </w:tc>
      </w:tr>
      <w:tr w:rsidR="00AB7564" w:rsidRPr="00F35A9E" w14:paraId="3E1F23A3" w14:textId="77777777" w:rsidTr="00173EFD">
        <w:trPr>
          <w:jc w:val="center"/>
        </w:trPr>
        <w:tc>
          <w:tcPr>
            <w:tcW w:w="4876" w:type="dxa"/>
            <w:hideMark/>
          </w:tcPr>
          <w:p w14:paraId="17B5A7B6" w14:textId="77777777" w:rsidR="00AB7564" w:rsidRPr="00F35A9E" w:rsidRDefault="00AB7564" w:rsidP="00173EFD">
            <w:pPr>
              <w:pStyle w:val="ColumnHeading"/>
              <w:keepNext/>
            </w:pPr>
            <w:r w:rsidRPr="00F35A9E">
              <w:t>Proposition de résolution</w:t>
            </w:r>
          </w:p>
        </w:tc>
        <w:tc>
          <w:tcPr>
            <w:tcW w:w="4876" w:type="dxa"/>
            <w:hideMark/>
          </w:tcPr>
          <w:p w14:paraId="2EEFBC7F" w14:textId="77777777" w:rsidR="00AB7564" w:rsidRPr="00F35A9E" w:rsidRDefault="00AB7564" w:rsidP="00173EFD">
            <w:pPr>
              <w:pStyle w:val="ColumnHeading"/>
              <w:keepNext/>
            </w:pPr>
            <w:r w:rsidRPr="00F35A9E">
              <w:t>Amendement</w:t>
            </w:r>
          </w:p>
        </w:tc>
      </w:tr>
      <w:tr w:rsidR="00AB7564" w:rsidRPr="00F35A9E" w14:paraId="3E9F3580" w14:textId="77777777" w:rsidTr="00173EFD">
        <w:trPr>
          <w:jc w:val="center"/>
        </w:trPr>
        <w:tc>
          <w:tcPr>
            <w:tcW w:w="4876" w:type="dxa"/>
            <w:hideMark/>
          </w:tcPr>
          <w:p w14:paraId="4BA6F357" w14:textId="77777777" w:rsidR="00AB7564" w:rsidRPr="00F35A9E" w:rsidRDefault="00AB7564" w:rsidP="00173EFD">
            <w:pPr>
              <w:pStyle w:val="Normal6"/>
            </w:pPr>
            <w:r w:rsidRPr="00F35A9E">
              <w:t>4.</w:t>
            </w:r>
            <w:r w:rsidRPr="00F35A9E">
              <w:tab/>
              <w:t xml:space="preserve">invite les États membres à veiller à ce que les évaluations des risques psychosociaux soient </w:t>
            </w:r>
            <w:r w:rsidRPr="00F35A9E">
              <w:rPr>
                <w:b/>
                <w:i/>
              </w:rPr>
              <w:t>obligatoires, systématiques,</w:t>
            </w:r>
            <w:r w:rsidRPr="00F35A9E">
              <w:t xml:space="preserve"> participatives et dûment documentées sur tous les lieux de travail, et qu’elles soient menées avec la participation effective des travailleurs et </w:t>
            </w:r>
            <w:r w:rsidRPr="00F35A9E">
              <w:rPr>
                <w:b/>
                <w:i/>
              </w:rPr>
              <w:t>de leurs représentants</w:t>
            </w:r>
            <w:r w:rsidRPr="00F35A9E">
              <w:t xml:space="preserve">; demande l’intégration </w:t>
            </w:r>
            <w:r w:rsidRPr="00F35A9E">
              <w:rPr>
                <w:b/>
                <w:i/>
              </w:rPr>
              <w:t>systématique</w:t>
            </w:r>
            <w:r w:rsidRPr="00F35A9E">
              <w:t xml:space="preserve"> d’une perspective </w:t>
            </w:r>
            <w:r w:rsidRPr="00F35A9E">
              <w:rPr>
                <w:b/>
                <w:i/>
              </w:rPr>
              <w:t>intersectionnelle et</w:t>
            </w:r>
            <w:r w:rsidRPr="00F35A9E">
              <w:t xml:space="preserve"> tenant compte de la dimension de genre dans ces évaluations, en tenant compte de la discrimination et </w:t>
            </w:r>
            <w:r w:rsidRPr="00F35A9E">
              <w:lastRenderedPageBreak/>
              <w:t xml:space="preserve">des inégalités </w:t>
            </w:r>
            <w:r w:rsidRPr="00F35A9E">
              <w:rPr>
                <w:b/>
                <w:i/>
              </w:rPr>
              <w:t>structurelles</w:t>
            </w:r>
            <w:r w:rsidRPr="00F35A9E">
              <w:t>;</w:t>
            </w:r>
          </w:p>
        </w:tc>
        <w:tc>
          <w:tcPr>
            <w:tcW w:w="4876" w:type="dxa"/>
            <w:hideMark/>
          </w:tcPr>
          <w:p w14:paraId="5ED22340" w14:textId="77777777" w:rsidR="00AB7564" w:rsidRPr="00F35A9E" w:rsidRDefault="00AB7564" w:rsidP="00173EFD">
            <w:pPr>
              <w:pStyle w:val="Normal6"/>
              <w:rPr>
                <w:szCs w:val="24"/>
              </w:rPr>
            </w:pPr>
            <w:r w:rsidRPr="00F35A9E">
              <w:lastRenderedPageBreak/>
              <w:t>4.</w:t>
            </w:r>
            <w:r w:rsidRPr="00F35A9E">
              <w:tab/>
              <w:t xml:space="preserve">invite les États membres à veiller à ce que les évaluations des risques psychosociaux soient </w:t>
            </w:r>
            <w:r w:rsidRPr="00F35A9E">
              <w:rPr>
                <w:b/>
                <w:i/>
              </w:rPr>
              <w:t>encouragées et</w:t>
            </w:r>
            <w:r w:rsidRPr="00F35A9E">
              <w:t xml:space="preserve"> participatives et dûment documentées sur tous les lieux de travail, et qu’elles soient menées avec la participation effective des travailleurs</w:t>
            </w:r>
            <w:r w:rsidRPr="00F35A9E">
              <w:rPr>
                <w:b/>
                <w:i/>
              </w:rPr>
              <w:t>, en tenant compte des spécificités sectorielles, professionnelles</w:t>
            </w:r>
            <w:r w:rsidRPr="00F35A9E">
              <w:t xml:space="preserve"> et </w:t>
            </w:r>
            <w:r w:rsidRPr="00F35A9E">
              <w:rPr>
                <w:b/>
                <w:i/>
              </w:rPr>
              <w:t>organisationnelles</w:t>
            </w:r>
            <w:r w:rsidRPr="00F35A9E">
              <w:t xml:space="preserve">; demande l’intégration d’une perspective tenant compte de la dimension de genre dans ces évaluations, en tenant compte de la discrimination et </w:t>
            </w:r>
            <w:r w:rsidRPr="00F35A9E">
              <w:lastRenderedPageBreak/>
              <w:t xml:space="preserve">des inégalités </w:t>
            </w:r>
            <w:r w:rsidRPr="00F35A9E">
              <w:rPr>
                <w:b/>
                <w:i/>
              </w:rPr>
              <w:t>de genre et des stéréotypes</w:t>
            </w:r>
            <w:r w:rsidRPr="00F35A9E">
              <w:t>;</w:t>
            </w:r>
          </w:p>
        </w:tc>
      </w:tr>
    </w:tbl>
    <w:p w14:paraId="7CD454E0"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8C90C5C" w14:textId="77777777" w:rsidR="00AB7564" w:rsidRPr="00F35A9E" w:rsidRDefault="00AB7564" w:rsidP="00AB7564">
      <w:r w:rsidRPr="00F35A9E">
        <w:rPr>
          <w:rStyle w:val="HideTWBExt"/>
        </w:rPr>
        <w:t>&lt;/Amend&gt;</w:t>
      </w:r>
    </w:p>
    <w:p w14:paraId="0DFB485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191</w:t>
      </w:r>
      <w:r w:rsidRPr="00F35A9E">
        <w:rPr>
          <w:rStyle w:val="HideTWBExt"/>
          <w:b w:val="0"/>
        </w:rPr>
        <w:t>&lt;/NumAm&gt;</w:t>
      </w:r>
    </w:p>
    <w:p w14:paraId="7C13BDFF" w14:textId="77777777" w:rsidR="00AB7564" w:rsidRPr="00F35A9E" w:rsidRDefault="00AB7564" w:rsidP="00AB7564">
      <w:pPr>
        <w:pStyle w:val="NormalBold"/>
      </w:pPr>
      <w:r w:rsidRPr="00F35A9E">
        <w:rPr>
          <w:rStyle w:val="HideTWBExt"/>
          <w:b w:val="0"/>
        </w:rPr>
        <w:t>&lt;RepeatBlock-By&gt;&lt;Members&gt;</w:t>
      </w:r>
      <w:r w:rsidRPr="00F35A9E">
        <w:t>Arba Kokalari, Jörgen Warborn</w:t>
      </w:r>
      <w:r w:rsidRPr="00F35A9E">
        <w:rPr>
          <w:rStyle w:val="HideTWBExt"/>
          <w:b w:val="0"/>
        </w:rPr>
        <w:t>&lt;/Members&gt;</w:t>
      </w:r>
    </w:p>
    <w:p w14:paraId="1C6CD1E8" w14:textId="77777777" w:rsidR="00AB7564" w:rsidRPr="00F35A9E" w:rsidRDefault="00AB7564" w:rsidP="00AB7564">
      <w:r w:rsidRPr="00F35A9E">
        <w:rPr>
          <w:rStyle w:val="HideTWBExt"/>
        </w:rPr>
        <w:t>&lt;/RepeatBlock-By&gt;</w:t>
      </w:r>
    </w:p>
    <w:p w14:paraId="15BD64E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DD4F7E4"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41663CB" w14:textId="77777777" w:rsidTr="00173EFD">
        <w:trPr>
          <w:jc w:val="center"/>
        </w:trPr>
        <w:tc>
          <w:tcPr>
            <w:tcW w:w="9752" w:type="dxa"/>
            <w:gridSpan w:val="2"/>
          </w:tcPr>
          <w:p w14:paraId="0E36B6FB" w14:textId="77777777" w:rsidR="00AB7564" w:rsidRPr="00F35A9E" w:rsidRDefault="00AB7564" w:rsidP="00173EFD">
            <w:pPr>
              <w:keepNext/>
            </w:pPr>
          </w:p>
        </w:tc>
      </w:tr>
      <w:tr w:rsidR="00AB7564" w:rsidRPr="00F35A9E" w14:paraId="1422FF81" w14:textId="77777777" w:rsidTr="00173EFD">
        <w:trPr>
          <w:jc w:val="center"/>
        </w:trPr>
        <w:tc>
          <w:tcPr>
            <w:tcW w:w="4876" w:type="dxa"/>
            <w:hideMark/>
          </w:tcPr>
          <w:p w14:paraId="49FF4DD1" w14:textId="77777777" w:rsidR="00AB7564" w:rsidRPr="00F35A9E" w:rsidRDefault="00AB7564" w:rsidP="00173EFD">
            <w:pPr>
              <w:pStyle w:val="ColumnHeading"/>
              <w:keepNext/>
            </w:pPr>
            <w:r w:rsidRPr="00F35A9E">
              <w:t>Proposition de résolution</w:t>
            </w:r>
          </w:p>
        </w:tc>
        <w:tc>
          <w:tcPr>
            <w:tcW w:w="4876" w:type="dxa"/>
            <w:hideMark/>
          </w:tcPr>
          <w:p w14:paraId="62593A6B" w14:textId="77777777" w:rsidR="00AB7564" w:rsidRPr="00F35A9E" w:rsidRDefault="00AB7564" w:rsidP="00173EFD">
            <w:pPr>
              <w:pStyle w:val="ColumnHeading"/>
              <w:keepNext/>
            </w:pPr>
            <w:r w:rsidRPr="00F35A9E">
              <w:t>Amendement</w:t>
            </w:r>
          </w:p>
        </w:tc>
      </w:tr>
      <w:tr w:rsidR="00AB7564" w:rsidRPr="00F35A9E" w14:paraId="1EF9505B" w14:textId="77777777" w:rsidTr="00173EFD">
        <w:trPr>
          <w:jc w:val="center"/>
        </w:trPr>
        <w:tc>
          <w:tcPr>
            <w:tcW w:w="4876" w:type="dxa"/>
            <w:hideMark/>
          </w:tcPr>
          <w:p w14:paraId="1DB0A92B" w14:textId="77777777" w:rsidR="00AB7564" w:rsidRPr="00F35A9E" w:rsidRDefault="00AB7564" w:rsidP="00173EFD">
            <w:pPr>
              <w:pStyle w:val="Normal6"/>
            </w:pPr>
            <w:r w:rsidRPr="00F35A9E">
              <w:t>4.</w:t>
            </w:r>
            <w:r w:rsidRPr="00F35A9E">
              <w:tab/>
              <w:t xml:space="preserve">invite les États membres à veiller à ce que les évaluations des risques psychosociaux soient </w:t>
            </w:r>
            <w:r w:rsidRPr="00F35A9E">
              <w:rPr>
                <w:b/>
                <w:i/>
              </w:rPr>
              <w:t>obligatoires</w:t>
            </w:r>
            <w:r w:rsidRPr="00F35A9E">
              <w:t>, systématiques,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p>
        </w:tc>
        <w:tc>
          <w:tcPr>
            <w:tcW w:w="4876" w:type="dxa"/>
            <w:hideMark/>
          </w:tcPr>
          <w:p w14:paraId="1D569E08" w14:textId="77777777" w:rsidR="00AB7564" w:rsidRPr="00F35A9E" w:rsidRDefault="00AB7564" w:rsidP="00173EFD">
            <w:pPr>
              <w:pStyle w:val="Normal6"/>
              <w:rPr>
                <w:szCs w:val="24"/>
              </w:rPr>
            </w:pPr>
            <w:r w:rsidRPr="00F35A9E">
              <w:t>4.</w:t>
            </w:r>
            <w:r w:rsidRPr="00F35A9E">
              <w:tab/>
              <w:t>invite les États membres à veiller à ce que les évaluations des risques psychosociaux soient</w:t>
            </w:r>
            <w:r w:rsidRPr="00F35A9E">
              <w:rPr>
                <w:b/>
                <w:i/>
              </w:rPr>
              <w:t>, le cas échéant</w:t>
            </w:r>
            <w:r w:rsidRPr="00F35A9E">
              <w:t>, systématiques, participatives et dûment documentées sur tous les lieux de travail, et qu’elles soient menées avec la participation effective des travailleurs et de leurs représentants; demande l’intégration systématique d’une perspective intersectionnelle et tenant compte de la dimension de genre dans ces évaluations, en tenant compte de la discrimination et des inégalités structurelles</w:t>
            </w:r>
            <w:r w:rsidRPr="00F35A9E">
              <w:rPr>
                <w:b/>
                <w:i/>
              </w:rPr>
              <w:t>, le cas échéant</w:t>
            </w:r>
            <w:r w:rsidRPr="00F35A9E">
              <w:t>;</w:t>
            </w:r>
          </w:p>
        </w:tc>
      </w:tr>
    </w:tbl>
    <w:p w14:paraId="5D8C766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0A7CC06" w14:textId="77777777" w:rsidR="00AB7564" w:rsidRPr="00F35A9E" w:rsidRDefault="00AB7564" w:rsidP="00AB7564">
      <w:r w:rsidRPr="00F35A9E">
        <w:rPr>
          <w:rStyle w:val="HideTWBExt"/>
        </w:rPr>
        <w:t>&lt;/Amend&gt;</w:t>
      </w:r>
    </w:p>
    <w:p w14:paraId="0BC2114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192</w:t>
      </w:r>
      <w:r w:rsidRPr="00F35A9E">
        <w:rPr>
          <w:rStyle w:val="HideTWBExt"/>
          <w:b w:val="0"/>
        </w:rPr>
        <w:t>&lt;/NumAm&gt;</w:t>
      </w:r>
    </w:p>
    <w:p w14:paraId="2F1C6AD7"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03B827C" w14:textId="77777777" w:rsidR="00AB7564" w:rsidRPr="00F35A9E" w:rsidRDefault="00AB7564" w:rsidP="00AB7564">
      <w:r w:rsidRPr="00F35A9E">
        <w:rPr>
          <w:rStyle w:val="HideTWBExt"/>
        </w:rPr>
        <w:t>&lt;/RepeatBlock-By&gt;</w:t>
      </w:r>
    </w:p>
    <w:p w14:paraId="3609BAB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E4CFF6F" w14:textId="77777777" w:rsidR="00AB7564" w:rsidRPr="00F35A9E" w:rsidRDefault="00AB7564" w:rsidP="00AB7564">
      <w:pPr>
        <w:pStyle w:val="NormalBold"/>
      </w:pPr>
      <w:r w:rsidRPr="00F35A9E">
        <w:rPr>
          <w:rStyle w:val="HideTWBExt"/>
          <w:b w:val="0"/>
        </w:rPr>
        <w:t>&lt;Article&gt;</w:t>
      </w:r>
      <w:r w:rsidRPr="00F35A9E">
        <w:t>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6A0DA2F" w14:textId="77777777" w:rsidTr="00173EFD">
        <w:trPr>
          <w:jc w:val="center"/>
        </w:trPr>
        <w:tc>
          <w:tcPr>
            <w:tcW w:w="9752" w:type="dxa"/>
            <w:gridSpan w:val="2"/>
          </w:tcPr>
          <w:p w14:paraId="5AF00FF4" w14:textId="77777777" w:rsidR="00AB7564" w:rsidRPr="00F35A9E" w:rsidRDefault="00AB7564" w:rsidP="00173EFD">
            <w:pPr>
              <w:keepNext/>
            </w:pPr>
          </w:p>
        </w:tc>
      </w:tr>
      <w:tr w:rsidR="00AB7564" w:rsidRPr="00F35A9E" w14:paraId="239CDE15" w14:textId="77777777" w:rsidTr="00173EFD">
        <w:trPr>
          <w:jc w:val="center"/>
        </w:trPr>
        <w:tc>
          <w:tcPr>
            <w:tcW w:w="4876" w:type="dxa"/>
            <w:hideMark/>
          </w:tcPr>
          <w:p w14:paraId="23DF0F0C" w14:textId="77777777" w:rsidR="00AB7564" w:rsidRPr="00F35A9E" w:rsidRDefault="00AB7564" w:rsidP="00173EFD">
            <w:pPr>
              <w:pStyle w:val="ColumnHeading"/>
              <w:keepNext/>
            </w:pPr>
            <w:r w:rsidRPr="00F35A9E">
              <w:t>Proposition de résolution</w:t>
            </w:r>
          </w:p>
        </w:tc>
        <w:tc>
          <w:tcPr>
            <w:tcW w:w="4876" w:type="dxa"/>
            <w:hideMark/>
          </w:tcPr>
          <w:p w14:paraId="3F510E42" w14:textId="77777777" w:rsidR="00AB7564" w:rsidRPr="00F35A9E" w:rsidRDefault="00AB7564" w:rsidP="00173EFD">
            <w:pPr>
              <w:pStyle w:val="ColumnHeading"/>
              <w:keepNext/>
            </w:pPr>
            <w:r w:rsidRPr="00F35A9E">
              <w:t>Amendement</w:t>
            </w:r>
          </w:p>
        </w:tc>
      </w:tr>
      <w:tr w:rsidR="00AB7564" w:rsidRPr="00F35A9E" w14:paraId="32D29276" w14:textId="77777777" w:rsidTr="00173EFD">
        <w:trPr>
          <w:jc w:val="center"/>
        </w:trPr>
        <w:tc>
          <w:tcPr>
            <w:tcW w:w="4876" w:type="dxa"/>
            <w:hideMark/>
          </w:tcPr>
          <w:p w14:paraId="540098E1" w14:textId="77777777" w:rsidR="00AB7564" w:rsidRPr="00F35A9E" w:rsidRDefault="00AB7564" w:rsidP="00173EFD">
            <w:pPr>
              <w:pStyle w:val="Normal6"/>
            </w:pPr>
            <w:r w:rsidRPr="00F35A9E">
              <w:t>4.</w:t>
            </w:r>
            <w:r w:rsidRPr="00F35A9E">
              <w:tab/>
            </w:r>
            <w:r w:rsidRPr="00F35A9E">
              <w:rPr>
                <w:b/>
                <w:i/>
              </w:rPr>
              <w:t>invite les</w:t>
            </w:r>
            <w:r w:rsidRPr="00F35A9E">
              <w:t xml:space="preserve"> États membres </w:t>
            </w:r>
            <w:r w:rsidRPr="00F35A9E">
              <w:rPr>
                <w:b/>
                <w:i/>
              </w:rPr>
              <w:t>à veiller à ce que les</w:t>
            </w:r>
            <w:r w:rsidRPr="00F35A9E">
              <w:t xml:space="preserve"> évaluations des risques psychosociaux </w:t>
            </w:r>
            <w:r w:rsidRPr="00F35A9E">
              <w:rPr>
                <w:b/>
                <w:i/>
              </w:rPr>
              <w:t>soient obligatoires,</w:t>
            </w:r>
            <w:r w:rsidRPr="00F35A9E">
              <w:t xml:space="preserve"> systématiques, participatives et dûment documentées sur </w:t>
            </w:r>
            <w:r w:rsidRPr="00F35A9E">
              <w:rPr>
                <w:b/>
                <w:i/>
              </w:rPr>
              <w:t>tous</w:t>
            </w:r>
            <w:r w:rsidRPr="00F35A9E">
              <w:t xml:space="preserve"> les lieux de travail, </w:t>
            </w:r>
            <w:r w:rsidRPr="00F35A9E">
              <w:rPr>
                <w:b/>
                <w:i/>
              </w:rPr>
              <w:t xml:space="preserve">et qu’elles soient menées avec la participation effective des travailleurs et de leurs représentants; demande l’intégration systématique d’une </w:t>
            </w:r>
            <w:r w:rsidRPr="00F35A9E">
              <w:rPr>
                <w:b/>
                <w:i/>
              </w:rPr>
              <w:lastRenderedPageBreak/>
              <w:t>perspective intersectionnelle et tenant compte de la dimension de genre dans ces évaluations, en tenant compte de la discrimination et des inégalités structurelles</w:t>
            </w:r>
            <w:r w:rsidRPr="00F35A9E">
              <w:t>;</w:t>
            </w:r>
          </w:p>
        </w:tc>
        <w:tc>
          <w:tcPr>
            <w:tcW w:w="4876" w:type="dxa"/>
            <w:hideMark/>
          </w:tcPr>
          <w:p w14:paraId="35F5D3FE" w14:textId="77777777" w:rsidR="00AB7564" w:rsidRPr="00F35A9E" w:rsidRDefault="00AB7564" w:rsidP="00173EFD">
            <w:pPr>
              <w:pStyle w:val="Normal6"/>
              <w:rPr>
                <w:szCs w:val="24"/>
              </w:rPr>
            </w:pPr>
            <w:r w:rsidRPr="00F35A9E">
              <w:lastRenderedPageBreak/>
              <w:t>4.</w:t>
            </w:r>
            <w:r w:rsidRPr="00F35A9E">
              <w:tab/>
            </w:r>
            <w:r w:rsidRPr="00F35A9E">
              <w:rPr>
                <w:b/>
                <w:i/>
              </w:rPr>
              <w:t>recommande aux</w:t>
            </w:r>
            <w:r w:rsidRPr="00F35A9E">
              <w:t xml:space="preserve"> États membres </w:t>
            </w:r>
            <w:r w:rsidRPr="00F35A9E">
              <w:rPr>
                <w:b/>
                <w:i/>
              </w:rPr>
              <w:t>de mettre en œuvre, à titre de bonne pratique, des</w:t>
            </w:r>
            <w:r w:rsidRPr="00F35A9E">
              <w:t xml:space="preserve"> évaluations des risques psychosociaux systématiques, participatives et dûment documentées sur les lieux de travail </w:t>
            </w:r>
            <w:r w:rsidRPr="00F35A9E">
              <w:rPr>
                <w:b/>
                <w:i/>
              </w:rPr>
              <w:t>de grande envergure</w:t>
            </w:r>
            <w:r w:rsidRPr="00F35A9E">
              <w:t xml:space="preserve">, </w:t>
            </w:r>
            <w:r w:rsidRPr="00F35A9E">
              <w:rPr>
                <w:b/>
                <w:i/>
              </w:rPr>
              <w:t xml:space="preserve">tout en évitant d’imposer des contraintes administratives, financières et juridiques qui pèseraient sur les petites et moyennes </w:t>
            </w:r>
            <w:r w:rsidRPr="00F35A9E">
              <w:rPr>
                <w:b/>
                <w:i/>
              </w:rPr>
              <w:lastRenderedPageBreak/>
              <w:t>entreprises</w:t>
            </w:r>
            <w:r w:rsidRPr="00F35A9E">
              <w:t>;</w:t>
            </w:r>
          </w:p>
        </w:tc>
      </w:tr>
    </w:tbl>
    <w:p w14:paraId="534994E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8E157AD" w14:textId="77777777" w:rsidR="00AB7564" w:rsidRPr="00F35A9E" w:rsidRDefault="00AB7564" w:rsidP="00AB7564">
      <w:r w:rsidRPr="00F35A9E">
        <w:rPr>
          <w:rStyle w:val="HideTWBExt"/>
        </w:rPr>
        <w:t>&lt;/Amend&gt;</w:t>
      </w:r>
    </w:p>
    <w:p w14:paraId="0D77CA4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193</w:t>
      </w:r>
      <w:r w:rsidRPr="00F35A9E">
        <w:rPr>
          <w:rStyle w:val="HideTWBExt"/>
          <w:b w:val="0"/>
        </w:rPr>
        <w:t>&lt;/NumAm&gt;</w:t>
      </w:r>
    </w:p>
    <w:p w14:paraId="4798131C"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3021E2AE" w14:textId="77777777" w:rsidR="00AB7564" w:rsidRPr="00F35A9E" w:rsidRDefault="00AB7564" w:rsidP="00AB7564">
      <w:r w:rsidRPr="00F35A9E">
        <w:rPr>
          <w:rStyle w:val="HideTWBExt"/>
        </w:rPr>
        <w:t>&lt;/RepeatBlock-By&gt;</w:t>
      </w:r>
    </w:p>
    <w:p w14:paraId="1F01E7F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72C6511" w14:textId="77777777" w:rsidR="00AB7564" w:rsidRPr="00F35A9E" w:rsidRDefault="00AB7564" w:rsidP="00AB7564">
      <w:pPr>
        <w:pStyle w:val="NormalBold"/>
      </w:pPr>
      <w:r w:rsidRPr="00F35A9E">
        <w:rPr>
          <w:rStyle w:val="HideTWBExt"/>
          <w:b w:val="0"/>
        </w:rPr>
        <w:t>&lt;Article&gt;</w:t>
      </w:r>
      <w:r w:rsidRPr="00F35A9E">
        <w:t>Paragraphe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9BA82B5" w14:textId="77777777" w:rsidTr="00173EFD">
        <w:trPr>
          <w:jc w:val="center"/>
        </w:trPr>
        <w:tc>
          <w:tcPr>
            <w:tcW w:w="9752" w:type="dxa"/>
            <w:gridSpan w:val="2"/>
          </w:tcPr>
          <w:p w14:paraId="6D2E0674" w14:textId="77777777" w:rsidR="00AB7564" w:rsidRPr="00F35A9E" w:rsidRDefault="00AB7564" w:rsidP="00173EFD">
            <w:pPr>
              <w:keepNext/>
            </w:pPr>
          </w:p>
        </w:tc>
      </w:tr>
      <w:tr w:rsidR="00AB7564" w:rsidRPr="00F35A9E" w14:paraId="4624324E" w14:textId="77777777" w:rsidTr="00173EFD">
        <w:trPr>
          <w:jc w:val="center"/>
        </w:trPr>
        <w:tc>
          <w:tcPr>
            <w:tcW w:w="4876" w:type="dxa"/>
            <w:hideMark/>
          </w:tcPr>
          <w:p w14:paraId="23352941" w14:textId="77777777" w:rsidR="00AB7564" w:rsidRPr="00F35A9E" w:rsidRDefault="00AB7564" w:rsidP="00173EFD">
            <w:pPr>
              <w:pStyle w:val="ColumnHeading"/>
              <w:keepNext/>
            </w:pPr>
            <w:r w:rsidRPr="00F35A9E">
              <w:t>Proposition de résolution</w:t>
            </w:r>
          </w:p>
        </w:tc>
        <w:tc>
          <w:tcPr>
            <w:tcW w:w="4876" w:type="dxa"/>
            <w:hideMark/>
          </w:tcPr>
          <w:p w14:paraId="497C71BD" w14:textId="77777777" w:rsidR="00AB7564" w:rsidRPr="00F35A9E" w:rsidRDefault="00AB7564" w:rsidP="00173EFD">
            <w:pPr>
              <w:pStyle w:val="ColumnHeading"/>
              <w:keepNext/>
            </w:pPr>
            <w:r w:rsidRPr="00F35A9E">
              <w:t>Amendement</w:t>
            </w:r>
          </w:p>
        </w:tc>
      </w:tr>
      <w:tr w:rsidR="00AB7564" w:rsidRPr="00F35A9E" w14:paraId="29B047B6" w14:textId="77777777" w:rsidTr="00173EFD">
        <w:trPr>
          <w:jc w:val="center"/>
        </w:trPr>
        <w:tc>
          <w:tcPr>
            <w:tcW w:w="4876" w:type="dxa"/>
            <w:hideMark/>
          </w:tcPr>
          <w:p w14:paraId="75AAC196" w14:textId="77777777" w:rsidR="00AB7564" w:rsidRPr="00F35A9E" w:rsidRDefault="00AB7564" w:rsidP="00173EFD">
            <w:pPr>
              <w:pStyle w:val="Normal6"/>
            </w:pPr>
            <w:r w:rsidRPr="00F35A9E">
              <w:t>5.</w:t>
            </w:r>
            <w:r w:rsidRPr="00F35A9E">
              <w:tab/>
              <w:t xml:space="preserve">rappelle l’obligation d’informer et de consulter les travailleurs et leurs représentants </w:t>
            </w:r>
            <w:r w:rsidRPr="00F35A9E">
              <w:rPr>
                <w:b/>
                <w:i/>
              </w:rPr>
              <w:t>à toutes les étapes</w:t>
            </w:r>
            <w:r w:rsidRPr="00F35A9E">
              <w:t xml:space="preserve"> de l’évaluation, de la prévention et de l’élimination des risques psychosociaux, conformément au droit du travail </w:t>
            </w:r>
            <w:r w:rsidRPr="00F35A9E">
              <w:rPr>
                <w:b/>
                <w:i/>
              </w:rPr>
              <w:t>de l’Union</w:t>
            </w:r>
            <w:r w:rsidRPr="00F35A9E">
              <w:t xml:space="preserve"> et aux principes du dialogue social</w:t>
            </w:r>
            <w:r w:rsidRPr="00F35A9E">
              <w:rPr>
                <w:b/>
                <w:i/>
              </w:rPr>
              <w:t>, en veillant à la participation des travailleurs et de leurs représentants à la conception et à la mise en œuvre des mesures et au suivi continu des risques, en mettant en place des organismes spécialisés sur les lieux de travail où ils n’existent pas et en renforçant les prérogatives des comités de santé et de sécurité existants en leur accordant le droit à une expertise</w:t>
            </w:r>
            <w:r w:rsidRPr="00F35A9E">
              <w:t>;</w:t>
            </w:r>
          </w:p>
        </w:tc>
        <w:tc>
          <w:tcPr>
            <w:tcW w:w="4876" w:type="dxa"/>
            <w:hideMark/>
          </w:tcPr>
          <w:p w14:paraId="32D17CDF" w14:textId="77777777" w:rsidR="00AB7564" w:rsidRPr="00F35A9E" w:rsidRDefault="00AB7564" w:rsidP="00173EFD">
            <w:pPr>
              <w:pStyle w:val="Normal6"/>
              <w:rPr>
                <w:szCs w:val="24"/>
              </w:rPr>
            </w:pPr>
            <w:r w:rsidRPr="00F35A9E">
              <w:t>5.</w:t>
            </w:r>
            <w:r w:rsidRPr="00F35A9E">
              <w:tab/>
              <w:t xml:space="preserve">rappelle l’obligation d’informer et de consulter les travailleurs et leurs représentants </w:t>
            </w:r>
            <w:r w:rsidRPr="00F35A9E">
              <w:rPr>
                <w:b/>
                <w:i/>
              </w:rPr>
              <w:t>dans le cadre</w:t>
            </w:r>
            <w:r w:rsidRPr="00F35A9E">
              <w:t xml:space="preserve"> de l’évaluation, de la prévention et de l’élimination des risques psychosociaux, conformément au droit du travail et aux principes du dialogue social</w:t>
            </w:r>
          </w:p>
        </w:tc>
      </w:tr>
    </w:tbl>
    <w:p w14:paraId="6ABBDCA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40C8361" w14:textId="77777777" w:rsidR="00AB7564" w:rsidRPr="00F35A9E" w:rsidRDefault="00AB7564" w:rsidP="00AB7564">
      <w:r w:rsidRPr="00F35A9E">
        <w:rPr>
          <w:rStyle w:val="HideTWBExt"/>
        </w:rPr>
        <w:t>&lt;/Amend&gt;</w:t>
      </w:r>
    </w:p>
    <w:p w14:paraId="04D166D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194</w:t>
      </w:r>
      <w:r w:rsidRPr="00F35A9E">
        <w:rPr>
          <w:rStyle w:val="HideTWBExt"/>
          <w:b w:val="0"/>
        </w:rPr>
        <w:t>&lt;/NumAm&gt;</w:t>
      </w:r>
    </w:p>
    <w:p w14:paraId="70634ABA"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2C36AEBE" w14:textId="77777777" w:rsidR="00AB7564" w:rsidRPr="00F35A9E" w:rsidRDefault="00AB7564" w:rsidP="00AB7564">
      <w:r w:rsidRPr="00F35A9E">
        <w:rPr>
          <w:rStyle w:val="HideTWBExt"/>
        </w:rPr>
        <w:t>&lt;/RepeatBlock-By&gt;</w:t>
      </w:r>
    </w:p>
    <w:p w14:paraId="48DA7B8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0C1AEFB" w14:textId="77777777" w:rsidR="00AB7564" w:rsidRPr="00F35A9E" w:rsidRDefault="00AB7564" w:rsidP="00AB7564">
      <w:pPr>
        <w:pStyle w:val="NormalBold"/>
      </w:pPr>
      <w:r w:rsidRPr="00F35A9E">
        <w:rPr>
          <w:rStyle w:val="HideTWBExt"/>
          <w:b w:val="0"/>
        </w:rPr>
        <w:t>&lt;Article&gt;</w:t>
      </w:r>
      <w:r w:rsidRPr="00F35A9E">
        <w:t>Paragraphe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C75CBD3" w14:textId="77777777" w:rsidTr="00173EFD">
        <w:trPr>
          <w:jc w:val="center"/>
        </w:trPr>
        <w:tc>
          <w:tcPr>
            <w:tcW w:w="9752" w:type="dxa"/>
            <w:gridSpan w:val="2"/>
          </w:tcPr>
          <w:p w14:paraId="21628ADC" w14:textId="77777777" w:rsidR="00AB7564" w:rsidRPr="00F35A9E" w:rsidRDefault="00AB7564" w:rsidP="00173EFD">
            <w:pPr>
              <w:keepNext/>
            </w:pPr>
          </w:p>
        </w:tc>
      </w:tr>
      <w:tr w:rsidR="00AB7564" w:rsidRPr="00F35A9E" w14:paraId="19FB487D" w14:textId="77777777" w:rsidTr="00173EFD">
        <w:trPr>
          <w:jc w:val="center"/>
        </w:trPr>
        <w:tc>
          <w:tcPr>
            <w:tcW w:w="4876" w:type="dxa"/>
            <w:hideMark/>
          </w:tcPr>
          <w:p w14:paraId="2E1941F2" w14:textId="77777777" w:rsidR="00AB7564" w:rsidRPr="00F35A9E" w:rsidRDefault="00AB7564" w:rsidP="00173EFD">
            <w:pPr>
              <w:pStyle w:val="ColumnHeading"/>
              <w:keepNext/>
            </w:pPr>
            <w:r w:rsidRPr="00F35A9E">
              <w:t>Proposition de résolution</w:t>
            </w:r>
          </w:p>
        </w:tc>
        <w:tc>
          <w:tcPr>
            <w:tcW w:w="4876" w:type="dxa"/>
            <w:hideMark/>
          </w:tcPr>
          <w:p w14:paraId="1A03AC72" w14:textId="77777777" w:rsidR="00AB7564" w:rsidRPr="00F35A9E" w:rsidRDefault="00AB7564" w:rsidP="00173EFD">
            <w:pPr>
              <w:pStyle w:val="ColumnHeading"/>
              <w:keepNext/>
            </w:pPr>
            <w:r w:rsidRPr="00F35A9E">
              <w:t>Amendement</w:t>
            </w:r>
          </w:p>
        </w:tc>
      </w:tr>
      <w:tr w:rsidR="00AB7564" w:rsidRPr="00F35A9E" w14:paraId="3C22BDC9" w14:textId="77777777" w:rsidTr="00173EFD">
        <w:trPr>
          <w:jc w:val="center"/>
        </w:trPr>
        <w:tc>
          <w:tcPr>
            <w:tcW w:w="4876" w:type="dxa"/>
            <w:hideMark/>
          </w:tcPr>
          <w:p w14:paraId="5818AA4B" w14:textId="77777777" w:rsidR="00AB7564" w:rsidRPr="00F35A9E" w:rsidRDefault="00AB7564" w:rsidP="00173EFD">
            <w:pPr>
              <w:pStyle w:val="Normal6"/>
            </w:pPr>
            <w:r w:rsidRPr="00F35A9E">
              <w:t>5.</w:t>
            </w:r>
            <w:r w:rsidRPr="00F35A9E">
              <w:tab/>
              <w:t xml:space="preserve">rappelle </w:t>
            </w:r>
            <w:r w:rsidRPr="00F35A9E">
              <w:rPr>
                <w:b/>
                <w:i/>
              </w:rPr>
              <w:t>l’obligation</w:t>
            </w:r>
            <w:r w:rsidRPr="00F35A9E">
              <w:t xml:space="preserve"> d’informer et </w:t>
            </w:r>
            <w:r w:rsidRPr="00F35A9E">
              <w:lastRenderedPageBreak/>
              <w:t xml:space="preserve">de consulter les travailleurs et leurs représentants </w:t>
            </w:r>
            <w:r w:rsidRPr="00F35A9E">
              <w:rPr>
                <w:b/>
                <w:i/>
              </w:rPr>
              <w:t>à toutes les</w:t>
            </w:r>
            <w:r w:rsidRPr="00F35A9E">
              <w:t xml:space="preserve"> étapes de l’évaluation, de la prévention et de l’élimination des risques psychosociaux, conformément au droit du travail de l’Union et aux principes du dialogue social, en veillant à la participation des travailleurs et de leurs représentants </w:t>
            </w:r>
            <w:r w:rsidRPr="00F35A9E">
              <w:rPr>
                <w:b/>
                <w:i/>
              </w:rPr>
              <w:t>à la conception et</w:t>
            </w:r>
            <w:r w:rsidRPr="00F35A9E">
              <w:t xml:space="preserve"> à la mise en œuvre des mesures </w:t>
            </w:r>
            <w:r w:rsidRPr="00F35A9E">
              <w:rPr>
                <w:b/>
                <w:i/>
              </w:rPr>
              <w:t>et au suivi continu des risques, en mettant en place des organismes spécialisés sur les lieux de travail où ils n’existent pas et en renforçant les prérogatives des comités de santé et de sécurité existants en leur accordant le droit à une expertise</w:t>
            </w:r>
            <w:r w:rsidRPr="00F35A9E">
              <w:t>;</w:t>
            </w:r>
          </w:p>
        </w:tc>
        <w:tc>
          <w:tcPr>
            <w:tcW w:w="4876" w:type="dxa"/>
            <w:hideMark/>
          </w:tcPr>
          <w:p w14:paraId="4549D2A4" w14:textId="77777777" w:rsidR="00AB7564" w:rsidRPr="00F35A9E" w:rsidRDefault="00AB7564" w:rsidP="00173EFD">
            <w:pPr>
              <w:pStyle w:val="Normal6"/>
              <w:rPr>
                <w:szCs w:val="24"/>
              </w:rPr>
            </w:pPr>
            <w:r w:rsidRPr="00F35A9E">
              <w:lastRenderedPageBreak/>
              <w:t>5.</w:t>
            </w:r>
            <w:r w:rsidRPr="00F35A9E">
              <w:tab/>
              <w:t xml:space="preserve">rappelle </w:t>
            </w:r>
            <w:r w:rsidRPr="00F35A9E">
              <w:rPr>
                <w:b/>
                <w:i/>
              </w:rPr>
              <w:t>la nécessité</w:t>
            </w:r>
            <w:r w:rsidRPr="00F35A9E">
              <w:t xml:space="preserve"> d’informer et </w:t>
            </w:r>
            <w:r w:rsidRPr="00F35A9E">
              <w:lastRenderedPageBreak/>
              <w:t xml:space="preserve">de consulter les travailleurs et leurs représentants </w:t>
            </w:r>
            <w:r w:rsidRPr="00F35A9E">
              <w:rPr>
                <w:b/>
                <w:i/>
              </w:rPr>
              <w:t>aux</w:t>
            </w:r>
            <w:r w:rsidRPr="00F35A9E">
              <w:t xml:space="preserve"> étapes </w:t>
            </w:r>
            <w:r w:rsidRPr="00F35A9E">
              <w:rPr>
                <w:b/>
                <w:i/>
              </w:rPr>
              <w:t>pertinentes</w:t>
            </w:r>
            <w:r w:rsidRPr="00F35A9E">
              <w:t xml:space="preserve"> de l’évaluation, de la prévention et de l’élimination des risques psychosociaux, conformément au droit du travail de l’Union et aux principes du dialogue social, en veillant à la participation des travailleurs et de leurs représentants à la mise en œuvre des mesures;</w:t>
            </w:r>
          </w:p>
        </w:tc>
      </w:tr>
    </w:tbl>
    <w:p w14:paraId="1BD7AA8E"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BB6B798" w14:textId="77777777" w:rsidR="00AB7564" w:rsidRPr="00F35A9E" w:rsidRDefault="00AB7564" w:rsidP="00AB7564">
      <w:r w:rsidRPr="00F35A9E">
        <w:rPr>
          <w:rStyle w:val="HideTWBExt"/>
        </w:rPr>
        <w:t>&lt;/Amend&gt;</w:t>
      </w:r>
    </w:p>
    <w:p w14:paraId="766B45B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195</w:t>
      </w:r>
      <w:r w:rsidRPr="00F35A9E">
        <w:rPr>
          <w:rStyle w:val="HideTWBExt"/>
          <w:b w:val="0"/>
        </w:rPr>
        <w:t>&lt;/NumAm&gt;</w:t>
      </w:r>
    </w:p>
    <w:p w14:paraId="0C5F2274"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38B97802" w14:textId="77777777" w:rsidR="00AB7564" w:rsidRPr="00F35A9E" w:rsidRDefault="00AB7564" w:rsidP="00AB7564">
      <w:r w:rsidRPr="00F35A9E">
        <w:rPr>
          <w:rStyle w:val="HideTWBExt"/>
        </w:rPr>
        <w:t>&lt;/RepeatBlock-By&gt;</w:t>
      </w:r>
    </w:p>
    <w:p w14:paraId="3E3DC39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28529AE" w14:textId="77777777" w:rsidR="00AB7564" w:rsidRPr="00F35A9E" w:rsidRDefault="00AB7564" w:rsidP="00AB7564">
      <w:pPr>
        <w:pStyle w:val="NormalBold"/>
      </w:pPr>
      <w:r w:rsidRPr="00F35A9E">
        <w:rPr>
          <w:rStyle w:val="HideTWBExt"/>
          <w:b w:val="0"/>
        </w:rPr>
        <w:t>&lt;Article&gt;</w:t>
      </w:r>
      <w:r w:rsidRPr="00F35A9E">
        <w:t>Paragraphe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4BF3A05" w14:textId="77777777" w:rsidTr="00173EFD">
        <w:trPr>
          <w:jc w:val="center"/>
        </w:trPr>
        <w:tc>
          <w:tcPr>
            <w:tcW w:w="9752" w:type="dxa"/>
            <w:gridSpan w:val="2"/>
          </w:tcPr>
          <w:p w14:paraId="299CF066" w14:textId="77777777" w:rsidR="00AB7564" w:rsidRPr="00F35A9E" w:rsidRDefault="00AB7564" w:rsidP="00173EFD">
            <w:pPr>
              <w:keepNext/>
            </w:pPr>
          </w:p>
        </w:tc>
      </w:tr>
      <w:tr w:rsidR="00AB7564" w:rsidRPr="00F35A9E" w14:paraId="2E73BEC1" w14:textId="77777777" w:rsidTr="00173EFD">
        <w:trPr>
          <w:jc w:val="center"/>
        </w:trPr>
        <w:tc>
          <w:tcPr>
            <w:tcW w:w="4876" w:type="dxa"/>
            <w:hideMark/>
          </w:tcPr>
          <w:p w14:paraId="372197CD" w14:textId="77777777" w:rsidR="00AB7564" w:rsidRPr="00F35A9E" w:rsidRDefault="00AB7564" w:rsidP="00173EFD">
            <w:pPr>
              <w:pStyle w:val="ColumnHeading"/>
              <w:keepNext/>
            </w:pPr>
            <w:r w:rsidRPr="00F35A9E">
              <w:t>Proposition de résolution</w:t>
            </w:r>
          </w:p>
        </w:tc>
        <w:tc>
          <w:tcPr>
            <w:tcW w:w="4876" w:type="dxa"/>
            <w:hideMark/>
          </w:tcPr>
          <w:p w14:paraId="1EC95FFA" w14:textId="77777777" w:rsidR="00AB7564" w:rsidRPr="00F35A9E" w:rsidRDefault="00AB7564" w:rsidP="00173EFD">
            <w:pPr>
              <w:pStyle w:val="ColumnHeading"/>
              <w:keepNext/>
            </w:pPr>
            <w:r w:rsidRPr="00F35A9E">
              <w:t>Amendement</w:t>
            </w:r>
          </w:p>
        </w:tc>
      </w:tr>
      <w:tr w:rsidR="00AB7564" w:rsidRPr="00F35A9E" w14:paraId="03EBFD55" w14:textId="77777777" w:rsidTr="00173EFD">
        <w:trPr>
          <w:jc w:val="center"/>
        </w:trPr>
        <w:tc>
          <w:tcPr>
            <w:tcW w:w="4876" w:type="dxa"/>
            <w:hideMark/>
          </w:tcPr>
          <w:p w14:paraId="2969D026" w14:textId="77777777" w:rsidR="00AB7564" w:rsidRPr="00F35A9E" w:rsidRDefault="00AB7564" w:rsidP="00173EFD">
            <w:pPr>
              <w:pStyle w:val="Normal6"/>
            </w:pPr>
            <w:r w:rsidRPr="00F35A9E">
              <w:t>5.</w:t>
            </w:r>
            <w:r w:rsidRPr="00F35A9E">
              <w:tab/>
              <w:t xml:space="preserve">rappelle l’obligation d’informer et de consulter les travailleurs et leurs représentants à toutes les étapes de l’évaluation, de la prévention et de l’élimination des risques psychosociaux, conformément </w:t>
            </w:r>
            <w:r w:rsidRPr="00F35A9E">
              <w:rPr>
                <w:b/>
                <w:i/>
              </w:rPr>
              <w:t>au droit du travail de l’Union et aux principes du dialogue social</w:t>
            </w:r>
            <w:r w:rsidRPr="00F35A9E">
              <w:t>, en veillant à la participation des travailleurs et de leurs représentants à la conception et à la mise en œuvre des mesures et au suivi continu des risques</w:t>
            </w:r>
            <w:r w:rsidRPr="00F35A9E">
              <w:rPr>
                <w:b/>
                <w:i/>
              </w:rPr>
              <w:t>, en mettant en place des organismes spécialisés sur les lieux de travail où ils n’existent pas et en renforçant les prérogatives des comités de santé et de sécurité existants en leur accordant le droit à une expertise</w:t>
            </w:r>
            <w:r w:rsidRPr="00F35A9E">
              <w:t>;</w:t>
            </w:r>
          </w:p>
        </w:tc>
        <w:tc>
          <w:tcPr>
            <w:tcW w:w="4876" w:type="dxa"/>
            <w:hideMark/>
          </w:tcPr>
          <w:p w14:paraId="5B631A12" w14:textId="77777777" w:rsidR="00AB7564" w:rsidRPr="00F35A9E" w:rsidRDefault="00AB7564" w:rsidP="00173EFD">
            <w:pPr>
              <w:pStyle w:val="Normal6"/>
              <w:rPr>
                <w:szCs w:val="24"/>
              </w:rPr>
            </w:pPr>
            <w:r w:rsidRPr="00F35A9E">
              <w:t>5.</w:t>
            </w:r>
            <w:r w:rsidRPr="00F35A9E">
              <w:tab/>
              <w:t xml:space="preserve">rappelle l’obligation d’informer et de consulter les travailleurs et leurs représentants à toutes les étapes de l’évaluation, de la prévention et de l’élimination des risques psychosociaux, conformément </w:t>
            </w:r>
            <w:r w:rsidRPr="00F35A9E">
              <w:rPr>
                <w:b/>
                <w:i/>
              </w:rPr>
              <w:t>à la directive 89/391</w:t>
            </w:r>
            <w:r w:rsidRPr="00F35A9E">
              <w:t>, en veillant à la participation des travailleurs et de leurs représentants à la conception et à la mise en œuvre des mesures et au suivi continu des risques;</w:t>
            </w:r>
          </w:p>
        </w:tc>
      </w:tr>
    </w:tbl>
    <w:p w14:paraId="0F6262B9"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C721990" w14:textId="77777777" w:rsidR="00AB7564" w:rsidRPr="00F35A9E" w:rsidRDefault="00AB7564" w:rsidP="00AB7564">
      <w:r w:rsidRPr="00F35A9E">
        <w:rPr>
          <w:rStyle w:val="HideTWBExt"/>
        </w:rPr>
        <w:t>&lt;/Amend&gt;</w:t>
      </w:r>
    </w:p>
    <w:p w14:paraId="23B3074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196</w:t>
      </w:r>
      <w:r w:rsidRPr="00F35A9E">
        <w:rPr>
          <w:rStyle w:val="HideTWBExt"/>
          <w:b w:val="0"/>
        </w:rPr>
        <w:t>&lt;/NumAm&gt;</w:t>
      </w:r>
    </w:p>
    <w:p w14:paraId="262ACAAB"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52ADCB7A" w14:textId="77777777" w:rsidR="00AB7564" w:rsidRPr="00F35A9E" w:rsidRDefault="00AB7564" w:rsidP="00AB7564">
      <w:r w:rsidRPr="00F35A9E">
        <w:rPr>
          <w:rStyle w:val="HideTWBExt"/>
        </w:rPr>
        <w:t>&lt;/RepeatBlock-By&gt;</w:t>
      </w:r>
    </w:p>
    <w:p w14:paraId="7063DA7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1C1DF14" w14:textId="77777777" w:rsidR="00AB7564" w:rsidRPr="00F35A9E" w:rsidRDefault="00AB7564" w:rsidP="00AB7564">
      <w:pPr>
        <w:pStyle w:val="NormalBold"/>
      </w:pPr>
      <w:r w:rsidRPr="00F35A9E">
        <w:rPr>
          <w:rStyle w:val="HideTWBExt"/>
          <w:b w:val="0"/>
        </w:rPr>
        <w:t>&lt;Article&gt;</w:t>
      </w:r>
      <w:r w:rsidRPr="00F35A9E">
        <w:t>Paragraphe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B4EA739" w14:textId="77777777" w:rsidTr="00173EFD">
        <w:trPr>
          <w:jc w:val="center"/>
        </w:trPr>
        <w:tc>
          <w:tcPr>
            <w:tcW w:w="9752" w:type="dxa"/>
            <w:gridSpan w:val="2"/>
          </w:tcPr>
          <w:p w14:paraId="4597CADF" w14:textId="77777777" w:rsidR="00AB7564" w:rsidRPr="00F35A9E" w:rsidRDefault="00AB7564" w:rsidP="00173EFD">
            <w:pPr>
              <w:keepNext/>
            </w:pPr>
          </w:p>
        </w:tc>
      </w:tr>
      <w:tr w:rsidR="00AB7564" w:rsidRPr="00F35A9E" w14:paraId="2F3F3EBE" w14:textId="77777777" w:rsidTr="00173EFD">
        <w:trPr>
          <w:jc w:val="center"/>
        </w:trPr>
        <w:tc>
          <w:tcPr>
            <w:tcW w:w="4876" w:type="dxa"/>
            <w:hideMark/>
          </w:tcPr>
          <w:p w14:paraId="43722A38" w14:textId="77777777" w:rsidR="00AB7564" w:rsidRPr="00F35A9E" w:rsidRDefault="00AB7564" w:rsidP="00173EFD">
            <w:pPr>
              <w:pStyle w:val="ColumnHeading"/>
              <w:keepNext/>
            </w:pPr>
            <w:r w:rsidRPr="00F35A9E">
              <w:t>Proposition de résolution</w:t>
            </w:r>
          </w:p>
        </w:tc>
        <w:tc>
          <w:tcPr>
            <w:tcW w:w="4876" w:type="dxa"/>
            <w:hideMark/>
          </w:tcPr>
          <w:p w14:paraId="0DCA9192" w14:textId="77777777" w:rsidR="00AB7564" w:rsidRPr="00F35A9E" w:rsidRDefault="00AB7564" w:rsidP="00173EFD">
            <w:pPr>
              <w:pStyle w:val="ColumnHeading"/>
              <w:keepNext/>
            </w:pPr>
            <w:r w:rsidRPr="00F35A9E">
              <w:t>Amendement</w:t>
            </w:r>
          </w:p>
        </w:tc>
      </w:tr>
      <w:tr w:rsidR="00AB7564" w:rsidRPr="00F35A9E" w14:paraId="635D0BAD" w14:textId="77777777" w:rsidTr="00173EFD">
        <w:trPr>
          <w:jc w:val="center"/>
        </w:trPr>
        <w:tc>
          <w:tcPr>
            <w:tcW w:w="4876" w:type="dxa"/>
            <w:hideMark/>
          </w:tcPr>
          <w:p w14:paraId="2856DB69" w14:textId="77777777" w:rsidR="00AB7564" w:rsidRPr="00F35A9E" w:rsidRDefault="00AB7564" w:rsidP="00173EFD">
            <w:pPr>
              <w:pStyle w:val="Normal6"/>
            </w:pPr>
            <w:r w:rsidRPr="00F35A9E">
              <w:t>5.</w:t>
            </w:r>
            <w:r w:rsidRPr="00F35A9E">
              <w:tab/>
              <w:t>rappelle l’obligation d’informer et de consulter les travailleurs et leurs représentants à toutes les étapes de l’évaluation, de la prévention et de l’élimination des risques psychosociaux, conformément au droit du travail de l’Union et aux principes du dialogue social, en veillant à la participation des travailleurs et de leurs représentants à la conception et à la mise en œuvre des mesures et au suivi continu des risques</w:t>
            </w:r>
            <w:r w:rsidRPr="00F35A9E">
              <w:rPr>
                <w:b/>
                <w:i/>
              </w:rPr>
              <w:t>, en mettant en place des organismes spécialisés sur les lieux de travail où ils n’existent pas et en renforçant les prérogatives des comités de santé et de sécurité existants en leur accordant le droit à une expertise</w:t>
            </w:r>
            <w:r w:rsidRPr="00F35A9E">
              <w:t>;</w:t>
            </w:r>
          </w:p>
        </w:tc>
        <w:tc>
          <w:tcPr>
            <w:tcW w:w="4876" w:type="dxa"/>
            <w:hideMark/>
          </w:tcPr>
          <w:p w14:paraId="272C2390" w14:textId="77777777" w:rsidR="00AB7564" w:rsidRPr="00F35A9E" w:rsidRDefault="00AB7564" w:rsidP="00173EFD">
            <w:pPr>
              <w:pStyle w:val="Normal6"/>
              <w:rPr>
                <w:szCs w:val="24"/>
              </w:rPr>
            </w:pPr>
            <w:r w:rsidRPr="00F35A9E">
              <w:t>5.</w:t>
            </w:r>
            <w:r w:rsidRPr="00F35A9E">
              <w:tab/>
              <w:t>rappelle l’obligation d’informer et de consulter les travailleurs et leurs représentants à toutes les étapes de l’évaluation, de la prévention et de l’élimination des risques psychosociaux, conformément au droit du travail de l’Union et aux principes du dialogue social, en veillant à la participation des travailleurs et de leurs représentants à la conception et à la mise en œuvre des mesures et au suivi continu des risques;</w:t>
            </w:r>
          </w:p>
        </w:tc>
      </w:tr>
    </w:tbl>
    <w:p w14:paraId="0395C6D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3F8E0AC" w14:textId="77777777" w:rsidR="00AB7564" w:rsidRPr="00F35A9E" w:rsidRDefault="00AB7564" w:rsidP="00AB7564">
      <w:r w:rsidRPr="00F35A9E">
        <w:rPr>
          <w:rStyle w:val="HideTWBExt"/>
        </w:rPr>
        <w:t>&lt;/Amend&gt;</w:t>
      </w:r>
    </w:p>
    <w:p w14:paraId="4CB34EE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197</w:t>
      </w:r>
      <w:r w:rsidRPr="00F35A9E">
        <w:rPr>
          <w:rStyle w:val="HideTWBExt"/>
          <w:b w:val="0"/>
        </w:rPr>
        <w:t>&lt;/NumAm&gt;</w:t>
      </w:r>
    </w:p>
    <w:p w14:paraId="15E78E2D"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6F461EE6" w14:textId="77777777" w:rsidR="00AB7564" w:rsidRPr="00F35A9E" w:rsidRDefault="00AB7564" w:rsidP="00AB7564">
      <w:r w:rsidRPr="00F35A9E">
        <w:rPr>
          <w:rStyle w:val="HideTWBExt"/>
        </w:rPr>
        <w:t>&lt;/RepeatBlock-By&gt;</w:t>
      </w:r>
    </w:p>
    <w:p w14:paraId="701C537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9BBDF05" w14:textId="77777777" w:rsidR="00AB7564" w:rsidRPr="00F35A9E" w:rsidRDefault="00AB7564" w:rsidP="00AB7564">
      <w:pPr>
        <w:pStyle w:val="NormalBold"/>
      </w:pPr>
      <w:r w:rsidRPr="00F35A9E">
        <w:rPr>
          <w:rStyle w:val="HideTWBExt"/>
          <w:b w:val="0"/>
        </w:rPr>
        <w:t>&lt;Article&gt;</w:t>
      </w:r>
      <w:r w:rsidRPr="00F35A9E">
        <w:t>Paragraphe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7996844" w14:textId="77777777" w:rsidTr="00173EFD">
        <w:trPr>
          <w:jc w:val="center"/>
        </w:trPr>
        <w:tc>
          <w:tcPr>
            <w:tcW w:w="9752" w:type="dxa"/>
            <w:gridSpan w:val="2"/>
          </w:tcPr>
          <w:p w14:paraId="076778FE" w14:textId="77777777" w:rsidR="00AB7564" w:rsidRPr="00F35A9E" w:rsidRDefault="00AB7564" w:rsidP="00173EFD">
            <w:pPr>
              <w:keepNext/>
            </w:pPr>
          </w:p>
        </w:tc>
      </w:tr>
      <w:tr w:rsidR="00AB7564" w:rsidRPr="00F35A9E" w14:paraId="31E25837" w14:textId="77777777" w:rsidTr="00173EFD">
        <w:trPr>
          <w:jc w:val="center"/>
        </w:trPr>
        <w:tc>
          <w:tcPr>
            <w:tcW w:w="4876" w:type="dxa"/>
            <w:hideMark/>
          </w:tcPr>
          <w:p w14:paraId="4341B0D3" w14:textId="77777777" w:rsidR="00AB7564" w:rsidRPr="00F35A9E" w:rsidRDefault="00AB7564" w:rsidP="00173EFD">
            <w:pPr>
              <w:pStyle w:val="ColumnHeading"/>
              <w:keepNext/>
            </w:pPr>
            <w:r w:rsidRPr="00F35A9E">
              <w:t>Proposition de résolution</w:t>
            </w:r>
          </w:p>
        </w:tc>
        <w:tc>
          <w:tcPr>
            <w:tcW w:w="4876" w:type="dxa"/>
            <w:hideMark/>
          </w:tcPr>
          <w:p w14:paraId="4A296A5D" w14:textId="77777777" w:rsidR="00AB7564" w:rsidRPr="00F35A9E" w:rsidRDefault="00AB7564" w:rsidP="00173EFD">
            <w:pPr>
              <w:pStyle w:val="ColumnHeading"/>
              <w:keepNext/>
            </w:pPr>
            <w:r w:rsidRPr="00F35A9E">
              <w:t>Amendement</w:t>
            </w:r>
          </w:p>
        </w:tc>
      </w:tr>
      <w:tr w:rsidR="00AB7564" w:rsidRPr="00F35A9E" w14:paraId="19A257CB" w14:textId="77777777" w:rsidTr="00173EFD">
        <w:trPr>
          <w:jc w:val="center"/>
        </w:trPr>
        <w:tc>
          <w:tcPr>
            <w:tcW w:w="4876" w:type="dxa"/>
            <w:hideMark/>
          </w:tcPr>
          <w:p w14:paraId="535EF512" w14:textId="77777777" w:rsidR="00AB7564" w:rsidRPr="00F35A9E" w:rsidRDefault="00AB7564" w:rsidP="00173EFD">
            <w:pPr>
              <w:pStyle w:val="Normal6"/>
            </w:pPr>
            <w:r w:rsidRPr="00F35A9E">
              <w:t>5.</w:t>
            </w:r>
            <w:r w:rsidRPr="00F35A9E">
              <w:tab/>
              <w:t xml:space="preserve">rappelle l’obligation d’informer et de consulter les travailleurs et leurs représentants à toutes les étapes de l’évaluation, de la prévention et de l’élimination des risques psychosociaux, conformément au droit du travail de l’Union et aux principes du dialogue social, </w:t>
            </w:r>
            <w:r w:rsidRPr="00F35A9E">
              <w:lastRenderedPageBreak/>
              <w:t>en veillant à la participation des travailleurs et de leurs représentants à la conception et à la mise en œuvre des mesures et au suivi continu des risques</w:t>
            </w:r>
            <w:r w:rsidRPr="00F35A9E">
              <w:rPr>
                <w:b/>
                <w:i/>
              </w:rPr>
              <w:t>, en mettant en place des organismes spécialisés sur les lieux de travail où ils n’existent pas et en renforçant les prérogatives des comités de santé et de sécurité existants en leur accordant le droit à une expertise</w:t>
            </w:r>
            <w:r w:rsidRPr="00F35A9E">
              <w:t>;</w:t>
            </w:r>
          </w:p>
        </w:tc>
        <w:tc>
          <w:tcPr>
            <w:tcW w:w="4876" w:type="dxa"/>
            <w:hideMark/>
          </w:tcPr>
          <w:p w14:paraId="7CEC8B20" w14:textId="77777777" w:rsidR="00AB7564" w:rsidRPr="00F35A9E" w:rsidRDefault="00AB7564" w:rsidP="00173EFD">
            <w:pPr>
              <w:pStyle w:val="Normal6"/>
              <w:rPr>
                <w:szCs w:val="24"/>
              </w:rPr>
            </w:pPr>
            <w:r w:rsidRPr="00F35A9E">
              <w:lastRenderedPageBreak/>
              <w:t>5.</w:t>
            </w:r>
            <w:r w:rsidRPr="00F35A9E">
              <w:tab/>
              <w:t xml:space="preserve">rappelle l’obligation d’informer et de consulter les travailleurs et leurs représentants à toutes les étapes de l’évaluation, de la prévention et de l’élimination des risques psychosociaux, conformément au droit du travail de l’Union et aux principes du dialogue social, </w:t>
            </w:r>
            <w:r w:rsidRPr="00F35A9E">
              <w:lastRenderedPageBreak/>
              <w:t>en veillant à la participation des travailleurs et de leurs représentants à la conception et à la mise en œuvre des mesures et au suivi continu des risques;</w:t>
            </w:r>
          </w:p>
        </w:tc>
      </w:tr>
    </w:tbl>
    <w:p w14:paraId="040EC25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5416069" w14:textId="77777777" w:rsidR="00AB7564" w:rsidRPr="00F35A9E" w:rsidRDefault="00AB7564" w:rsidP="00AB7564">
      <w:r w:rsidRPr="00F35A9E">
        <w:rPr>
          <w:rStyle w:val="HideTWBExt"/>
        </w:rPr>
        <w:t>&lt;/Amend&gt;</w:t>
      </w:r>
    </w:p>
    <w:p w14:paraId="09C8E3F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198</w:t>
      </w:r>
      <w:r w:rsidRPr="00F35A9E">
        <w:rPr>
          <w:rStyle w:val="HideTWBExt"/>
          <w:b w:val="0"/>
        </w:rPr>
        <w:t>&lt;/NumAm&gt;</w:t>
      </w:r>
    </w:p>
    <w:p w14:paraId="7ADEE3E7"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53DA1F4F" w14:textId="77777777" w:rsidR="00AB7564" w:rsidRPr="00F35A9E" w:rsidRDefault="00AB7564" w:rsidP="00AB7564">
      <w:r w:rsidRPr="00F35A9E">
        <w:rPr>
          <w:rStyle w:val="HideTWBExt"/>
        </w:rPr>
        <w:t>&lt;/RepeatBlock-By&gt;</w:t>
      </w:r>
    </w:p>
    <w:p w14:paraId="71F0066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0332638" w14:textId="77777777" w:rsidR="00AB7564" w:rsidRPr="00F35A9E" w:rsidRDefault="00AB7564" w:rsidP="00AB7564">
      <w:pPr>
        <w:pStyle w:val="NormalBold"/>
      </w:pPr>
      <w:r w:rsidRPr="00F35A9E">
        <w:rPr>
          <w:rStyle w:val="HideTWBExt"/>
          <w:b w:val="0"/>
        </w:rPr>
        <w:t>&lt;Article&gt;</w:t>
      </w:r>
      <w:r w:rsidRPr="00F35A9E">
        <w:t>Paragraphe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8038021" w14:textId="77777777" w:rsidTr="00173EFD">
        <w:trPr>
          <w:jc w:val="center"/>
        </w:trPr>
        <w:tc>
          <w:tcPr>
            <w:tcW w:w="9752" w:type="dxa"/>
            <w:gridSpan w:val="2"/>
          </w:tcPr>
          <w:p w14:paraId="654DE2D2" w14:textId="77777777" w:rsidR="00AB7564" w:rsidRPr="00F35A9E" w:rsidRDefault="00AB7564" w:rsidP="00173EFD">
            <w:pPr>
              <w:keepNext/>
            </w:pPr>
          </w:p>
        </w:tc>
      </w:tr>
      <w:tr w:rsidR="00AB7564" w:rsidRPr="00F35A9E" w14:paraId="7685A640" w14:textId="77777777" w:rsidTr="00173EFD">
        <w:trPr>
          <w:jc w:val="center"/>
        </w:trPr>
        <w:tc>
          <w:tcPr>
            <w:tcW w:w="4876" w:type="dxa"/>
            <w:hideMark/>
          </w:tcPr>
          <w:p w14:paraId="39577D21" w14:textId="77777777" w:rsidR="00AB7564" w:rsidRPr="00F35A9E" w:rsidRDefault="00AB7564" w:rsidP="00173EFD">
            <w:pPr>
              <w:pStyle w:val="ColumnHeading"/>
              <w:keepNext/>
            </w:pPr>
            <w:r w:rsidRPr="00F35A9E">
              <w:t>Proposition de résolution</w:t>
            </w:r>
          </w:p>
        </w:tc>
        <w:tc>
          <w:tcPr>
            <w:tcW w:w="4876" w:type="dxa"/>
            <w:hideMark/>
          </w:tcPr>
          <w:p w14:paraId="6C6840AA" w14:textId="77777777" w:rsidR="00AB7564" w:rsidRPr="00F35A9E" w:rsidRDefault="00AB7564" w:rsidP="00173EFD">
            <w:pPr>
              <w:pStyle w:val="ColumnHeading"/>
              <w:keepNext/>
            </w:pPr>
            <w:r w:rsidRPr="00F35A9E">
              <w:t>Amendement</w:t>
            </w:r>
          </w:p>
        </w:tc>
      </w:tr>
      <w:tr w:rsidR="00AB7564" w:rsidRPr="00F35A9E" w14:paraId="0A7087F4" w14:textId="77777777" w:rsidTr="00173EFD">
        <w:trPr>
          <w:jc w:val="center"/>
        </w:trPr>
        <w:tc>
          <w:tcPr>
            <w:tcW w:w="4876" w:type="dxa"/>
            <w:hideMark/>
          </w:tcPr>
          <w:p w14:paraId="0047E60E" w14:textId="77777777" w:rsidR="00AB7564" w:rsidRPr="00F35A9E" w:rsidRDefault="00AB7564" w:rsidP="00173EFD">
            <w:pPr>
              <w:pStyle w:val="Normal6"/>
            </w:pPr>
            <w:r w:rsidRPr="00F35A9E">
              <w:t>5.</w:t>
            </w:r>
            <w:r w:rsidRPr="00F35A9E">
              <w:tab/>
              <w:t>rappelle l’obligation d’informer et de consulter les travailleurs et leurs représentants à toutes les étapes de l’évaluation, de la prévention et de l’élimination des risques psychosociaux, conformément au droit du travail de l’Union et aux principes du dialogue social, en veillant à la participation des travailleurs et de leurs représentants à la conception et à la mise en œuvre des mesures et au suivi continu des risques, en mettant en place des organismes spécialisés sur les lieux de travail où ils n’existent pas et en renforçant les prérogatives des comités de santé et de sécurité existants en leur accordant le droit à une expertise;</w:t>
            </w:r>
          </w:p>
        </w:tc>
        <w:tc>
          <w:tcPr>
            <w:tcW w:w="4876" w:type="dxa"/>
            <w:hideMark/>
          </w:tcPr>
          <w:p w14:paraId="615163DA" w14:textId="77777777" w:rsidR="00AB7564" w:rsidRPr="00F35A9E" w:rsidRDefault="00AB7564" w:rsidP="00173EFD">
            <w:pPr>
              <w:pStyle w:val="Normal6"/>
              <w:rPr>
                <w:szCs w:val="24"/>
              </w:rPr>
            </w:pPr>
            <w:r w:rsidRPr="00F35A9E">
              <w:t>5.</w:t>
            </w:r>
            <w:r w:rsidRPr="00F35A9E">
              <w:tab/>
              <w:t>rappelle l’obligation d’informer et de consulter les travailleurs et leurs représentants à toutes les étapes de l’évaluation, de la prévention et de l’élimination des risques psychosociaux, conformément au droit du travail de l’Union et aux principes du dialogue social, en veillant à la participation des travailleurs et de leurs représentants à la conception et à la mise en œuvre des mesures et au suivi continu des risques, en mettant en place des organismes spécialisés sur les lieux de travail où ils n’existent pas</w:t>
            </w:r>
            <w:r w:rsidRPr="00F35A9E">
              <w:rPr>
                <w:b/>
                <w:i/>
              </w:rPr>
              <w:t>, en établissant des canaux dédiés permettant aux travailleurs de signaler les risques et les défis en matière de sécurité et de santé au travail</w:t>
            </w:r>
            <w:r w:rsidRPr="00F35A9E">
              <w:t xml:space="preserve"> et en renforçant les prérogatives des comités de santé et de sécurité existants en leur accordant le droit à une expertise;</w:t>
            </w:r>
          </w:p>
        </w:tc>
      </w:tr>
    </w:tbl>
    <w:p w14:paraId="1A1C50C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B5340BA" w14:textId="77777777" w:rsidR="00AB7564" w:rsidRPr="00F35A9E" w:rsidRDefault="00AB7564" w:rsidP="00AB7564">
      <w:r w:rsidRPr="00F35A9E">
        <w:rPr>
          <w:rStyle w:val="HideTWBExt"/>
        </w:rPr>
        <w:t>&lt;/Amend&gt;</w:t>
      </w:r>
    </w:p>
    <w:p w14:paraId="477AAB1B"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199</w:t>
      </w:r>
      <w:r w:rsidRPr="00F35A9E">
        <w:rPr>
          <w:rStyle w:val="HideTWBExt"/>
          <w:b w:val="0"/>
        </w:rPr>
        <w:t>&lt;/NumAm&gt;</w:t>
      </w:r>
    </w:p>
    <w:p w14:paraId="480312CF"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38F56D89" w14:textId="77777777" w:rsidR="00AB7564" w:rsidRPr="00F35A9E" w:rsidRDefault="00AB7564" w:rsidP="00AB7564">
      <w:r w:rsidRPr="00F35A9E">
        <w:rPr>
          <w:rStyle w:val="HideTWBExt"/>
        </w:rPr>
        <w:t>&lt;/RepeatBlock-By&gt;</w:t>
      </w:r>
    </w:p>
    <w:p w14:paraId="3A77EE8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607392B" w14:textId="77777777" w:rsidR="00AB7564" w:rsidRPr="00F35A9E" w:rsidRDefault="00AB7564" w:rsidP="00AB7564">
      <w:pPr>
        <w:pStyle w:val="NormalBold"/>
      </w:pPr>
      <w:r w:rsidRPr="00F35A9E">
        <w:rPr>
          <w:rStyle w:val="HideTWBExt"/>
          <w:b w:val="0"/>
        </w:rPr>
        <w:t>&lt;Article&gt;</w:t>
      </w:r>
      <w:r w:rsidRPr="00F35A9E">
        <w:t>Paragraphe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1E49001" w14:textId="77777777" w:rsidTr="00173EFD">
        <w:trPr>
          <w:jc w:val="center"/>
        </w:trPr>
        <w:tc>
          <w:tcPr>
            <w:tcW w:w="9752" w:type="dxa"/>
            <w:gridSpan w:val="2"/>
          </w:tcPr>
          <w:p w14:paraId="7E28E4F5" w14:textId="77777777" w:rsidR="00AB7564" w:rsidRPr="00F35A9E" w:rsidRDefault="00AB7564" w:rsidP="00173EFD">
            <w:pPr>
              <w:keepNext/>
            </w:pPr>
          </w:p>
        </w:tc>
      </w:tr>
      <w:tr w:rsidR="00AB7564" w:rsidRPr="00F35A9E" w14:paraId="666EE981" w14:textId="77777777" w:rsidTr="00173EFD">
        <w:trPr>
          <w:jc w:val="center"/>
        </w:trPr>
        <w:tc>
          <w:tcPr>
            <w:tcW w:w="4876" w:type="dxa"/>
            <w:hideMark/>
          </w:tcPr>
          <w:p w14:paraId="387539B9" w14:textId="77777777" w:rsidR="00AB7564" w:rsidRPr="00F35A9E" w:rsidRDefault="00AB7564" w:rsidP="00173EFD">
            <w:pPr>
              <w:pStyle w:val="ColumnHeading"/>
              <w:keepNext/>
            </w:pPr>
            <w:r w:rsidRPr="00F35A9E">
              <w:t>Proposition de résolution</w:t>
            </w:r>
          </w:p>
        </w:tc>
        <w:tc>
          <w:tcPr>
            <w:tcW w:w="4876" w:type="dxa"/>
            <w:hideMark/>
          </w:tcPr>
          <w:p w14:paraId="0434535E" w14:textId="77777777" w:rsidR="00AB7564" w:rsidRPr="00F35A9E" w:rsidRDefault="00AB7564" w:rsidP="00173EFD">
            <w:pPr>
              <w:pStyle w:val="ColumnHeading"/>
              <w:keepNext/>
            </w:pPr>
            <w:r w:rsidRPr="00F35A9E">
              <w:t>Amendement</w:t>
            </w:r>
          </w:p>
        </w:tc>
      </w:tr>
      <w:tr w:rsidR="00AB7564" w:rsidRPr="00F35A9E" w14:paraId="1CE32B77" w14:textId="77777777" w:rsidTr="00173EFD">
        <w:trPr>
          <w:jc w:val="center"/>
        </w:trPr>
        <w:tc>
          <w:tcPr>
            <w:tcW w:w="4876" w:type="dxa"/>
            <w:hideMark/>
          </w:tcPr>
          <w:p w14:paraId="4800E815" w14:textId="77777777" w:rsidR="00AB7564" w:rsidRPr="00F35A9E" w:rsidRDefault="00AB7564" w:rsidP="00173EFD">
            <w:pPr>
              <w:pStyle w:val="Normal6"/>
            </w:pPr>
            <w:r w:rsidRPr="00F35A9E">
              <w:t>5.</w:t>
            </w:r>
            <w:r w:rsidRPr="00F35A9E">
              <w:tab/>
              <w:t xml:space="preserve">rappelle </w:t>
            </w:r>
            <w:r w:rsidRPr="00F35A9E">
              <w:rPr>
                <w:b/>
                <w:i/>
              </w:rPr>
              <w:t>l’obligation</w:t>
            </w:r>
            <w:r w:rsidRPr="00F35A9E">
              <w:t xml:space="preserve"> d’informer et de consulter les travailleurs </w:t>
            </w:r>
            <w:r w:rsidRPr="00F35A9E">
              <w:rPr>
                <w:b/>
                <w:i/>
              </w:rPr>
              <w:t>et leurs représentants à toutes les étapes de l’évaluation, de la prévention et de l’élimination des risques psychosociaux, conformément au droit du travail de l’Union et aux principes du</w:t>
            </w:r>
            <w:r w:rsidRPr="00F35A9E">
              <w:t xml:space="preserve"> dialogue social</w:t>
            </w:r>
            <w:r w:rsidRPr="00F35A9E">
              <w:rPr>
                <w:b/>
                <w:i/>
              </w:rPr>
              <w:t>, en veillant à la participation des travailleurs et de leurs représentants à la conception et à la mise en œuvre des mesures et au suivi continu des risques, en mettant en place des organismes spécialisés sur les lieux de travail où ils n’existent pas et en renforçant les prérogatives</w:t>
            </w:r>
            <w:r w:rsidRPr="00F35A9E">
              <w:t xml:space="preserve"> des comités de santé et de sécurité existants </w:t>
            </w:r>
            <w:r w:rsidRPr="00F35A9E">
              <w:rPr>
                <w:b/>
                <w:i/>
              </w:rPr>
              <w:t>en leur accordant le droit à une expertise</w:t>
            </w:r>
            <w:r w:rsidRPr="00F35A9E">
              <w:t>;</w:t>
            </w:r>
          </w:p>
        </w:tc>
        <w:tc>
          <w:tcPr>
            <w:tcW w:w="4876" w:type="dxa"/>
            <w:hideMark/>
          </w:tcPr>
          <w:p w14:paraId="65D44EE2" w14:textId="77777777" w:rsidR="00AB7564" w:rsidRPr="00F35A9E" w:rsidRDefault="00AB7564" w:rsidP="00173EFD">
            <w:pPr>
              <w:pStyle w:val="Normal6"/>
              <w:rPr>
                <w:szCs w:val="24"/>
              </w:rPr>
            </w:pPr>
            <w:r w:rsidRPr="00F35A9E">
              <w:t>5.</w:t>
            </w:r>
            <w:r w:rsidRPr="00F35A9E">
              <w:tab/>
              <w:t xml:space="preserve">rappelle </w:t>
            </w:r>
            <w:r w:rsidRPr="00F35A9E">
              <w:rPr>
                <w:b/>
                <w:i/>
              </w:rPr>
              <w:t>qu’il importe</w:t>
            </w:r>
            <w:r w:rsidRPr="00F35A9E">
              <w:t xml:space="preserve"> d’informer et de consulter les travailleurs </w:t>
            </w:r>
            <w:r w:rsidRPr="00F35A9E">
              <w:rPr>
                <w:b/>
                <w:i/>
              </w:rPr>
              <w:t>au sein des structures de</w:t>
            </w:r>
            <w:r w:rsidRPr="00F35A9E">
              <w:t xml:space="preserve"> dialogue social </w:t>
            </w:r>
            <w:r w:rsidRPr="00F35A9E">
              <w:rPr>
                <w:b/>
                <w:i/>
              </w:rPr>
              <w:t>et</w:t>
            </w:r>
            <w:r w:rsidRPr="00F35A9E">
              <w:t xml:space="preserve"> des comités de santé et de sécurité existants</w:t>
            </w:r>
            <w:r w:rsidRPr="00F35A9E">
              <w:rPr>
                <w:b/>
                <w:i/>
              </w:rPr>
              <w:t>, conformément à la directive-cadre et à la directive sur l’information et la consultation, en garantissant une participation effective sans imposer de nouvelles exigences pour les organes spécialisés ou des coûts d’expertise externe supplémentaires</w:t>
            </w:r>
            <w:r w:rsidRPr="00F35A9E">
              <w:t>;</w:t>
            </w:r>
          </w:p>
        </w:tc>
      </w:tr>
    </w:tbl>
    <w:p w14:paraId="5207354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9936504" w14:textId="77777777" w:rsidR="00AB7564" w:rsidRPr="00F35A9E" w:rsidRDefault="00AB7564" w:rsidP="00AB7564">
      <w:r w:rsidRPr="00F35A9E">
        <w:rPr>
          <w:rStyle w:val="HideTWBExt"/>
        </w:rPr>
        <w:t>&lt;/Amend&gt;</w:t>
      </w:r>
    </w:p>
    <w:p w14:paraId="338B68C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200</w:t>
      </w:r>
      <w:r w:rsidRPr="00F35A9E">
        <w:rPr>
          <w:rStyle w:val="HideTWBExt"/>
          <w:b w:val="0"/>
        </w:rPr>
        <w:t>&lt;/NumAm&gt;</w:t>
      </w:r>
    </w:p>
    <w:p w14:paraId="063FE461"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5C290C4B" w14:textId="77777777" w:rsidR="00AB7564" w:rsidRPr="00F35A9E" w:rsidRDefault="00AB7564" w:rsidP="00AB7564">
      <w:r w:rsidRPr="00F35A9E">
        <w:rPr>
          <w:rStyle w:val="HideTWBExt"/>
        </w:rPr>
        <w:t>&lt;/RepeatBlock-By&gt;</w:t>
      </w:r>
    </w:p>
    <w:p w14:paraId="2DC975C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4B86003" w14:textId="77777777" w:rsidR="00AB7564" w:rsidRPr="00F35A9E" w:rsidRDefault="00AB7564" w:rsidP="00AB7564">
      <w:pPr>
        <w:pStyle w:val="NormalBold"/>
      </w:pPr>
      <w:r w:rsidRPr="00F35A9E">
        <w:rPr>
          <w:rStyle w:val="HideTWBExt"/>
          <w:b w:val="0"/>
        </w:rPr>
        <w:t>&lt;Article&gt;</w:t>
      </w:r>
      <w:r w:rsidRPr="00F35A9E">
        <w:t>Paragraphe 5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6E2F254" w14:textId="77777777" w:rsidTr="00173EFD">
        <w:trPr>
          <w:jc w:val="center"/>
        </w:trPr>
        <w:tc>
          <w:tcPr>
            <w:tcW w:w="9752" w:type="dxa"/>
            <w:gridSpan w:val="2"/>
          </w:tcPr>
          <w:p w14:paraId="50480B36" w14:textId="77777777" w:rsidR="00AB7564" w:rsidRPr="00F35A9E" w:rsidRDefault="00AB7564" w:rsidP="00173EFD">
            <w:pPr>
              <w:keepNext/>
            </w:pPr>
          </w:p>
        </w:tc>
      </w:tr>
      <w:tr w:rsidR="00AB7564" w:rsidRPr="00F35A9E" w14:paraId="735D0AE6" w14:textId="77777777" w:rsidTr="00173EFD">
        <w:trPr>
          <w:jc w:val="center"/>
        </w:trPr>
        <w:tc>
          <w:tcPr>
            <w:tcW w:w="4876" w:type="dxa"/>
            <w:hideMark/>
          </w:tcPr>
          <w:p w14:paraId="7B7766F0" w14:textId="77777777" w:rsidR="00AB7564" w:rsidRPr="00F35A9E" w:rsidRDefault="00AB7564" w:rsidP="00173EFD">
            <w:pPr>
              <w:pStyle w:val="ColumnHeading"/>
              <w:keepNext/>
            </w:pPr>
            <w:r w:rsidRPr="00F35A9E">
              <w:t>Proposition de résolution</w:t>
            </w:r>
          </w:p>
        </w:tc>
        <w:tc>
          <w:tcPr>
            <w:tcW w:w="4876" w:type="dxa"/>
            <w:hideMark/>
          </w:tcPr>
          <w:p w14:paraId="2EB51114" w14:textId="77777777" w:rsidR="00AB7564" w:rsidRPr="00F35A9E" w:rsidRDefault="00AB7564" w:rsidP="00173EFD">
            <w:pPr>
              <w:pStyle w:val="ColumnHeading"/>
              <w:keepNext/>
            </w:pPr>
            <w:r w:rsidRPr="00F35A9E">
              <w:t>Amendement</w:t>
            </w:r>
          </w:p>
        </w:tc>
      </w:tr>
      <w:tr w:rsidR="00AB7564" w:rsidRPr="00F35A9E" w14:paraId="631E3ED8" w14:textId="77777777" w:rsidTr="00173EFD">
        <w:trPr>
          <w:jc w:val="center"/>
        </w:trPr>
        <w:tc>
          <w:tcPr>
            <w:tcW w:w="4876" w:type="dxa"/>
          </w:tcPr>
          <w:p w14:paraId="53780334" w14:textId="77777777" w:rsidR="00AB7564" w:rsidRPr="00F35A9E" w:rsidRDefault="00AB7564" w:rsidP="00173EFD">
            <w:pPr>
              <w:pStyle w:val="Normal6"/>
            </w:pPr>
          </w:p>
        </w:tc>
        <w:tc>
          <w:tcPr>
            <w:tcW w:w="4876" w:type="dxa"/>
            <w:hideMark/>
          </w:tcPr>
          <w:p w14:paraId="3E1FC03A" w14:textId="77777777" w:rsidR="00AB7564" w:rsidRPr="00F35A9E" w:rsidRDefault="00AB7564" w:rsidP="00173EFD">
            <w:pPr>
              <w:pStyle w:val="Normal6"/>
              <w:rPr>
                <w:szCs w:val="24"/>
              </w:rPr>
            </w:pPr>
            <w:r w:rsidRPr="00F35A9E">
              <w:rPr>
                <w:b/>
                <w:i/>
              </w:rPr>
              <w:t>5 bis.</w:t>
            </w:r>
            <w:r w:rsidRPr="00F35A9E">
              <w:rPr>
                <w:b/>
                <w:i/>
              </w:rPr>
              <w:tab/>
              <w:t xml:space="preserve">souligne qu’en cette période de déclin économique pour l’Union, il est important de stimuler la compétitivité et la croissance économique en réduisant les charges administratives pour les PME et en soutenant les entreprises de l’Union, ce qui contribuerait à réduire le stress et la pression émotionnelle causés par une bureaucratie excessive, à accroître la productivité et à améliorer le bien-être psychosocial et la santé mentale au </w:t>
            </w:r>
            <w:r w:rsidRPr="00F35A9E">
              <w:rPr>
                <w:b/>
                <w:i/>
              </w:rPr>
              <w:lastRenderedPageBreak/>
              <w:t>travail;</w:t>
            </w:r>
          </w:p>
        </w:tc>
      </w:tr>
    </w:tbl>
    <w:p w14:paraId="1A5DD324"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C79CA6C" w14:textId="77777777" w:rsidR="00AB7564" w:rsidRPr="00F35A9E" w:rsidRDefault="00AB7564" w:rsidP="00AB7564">
      <w:r w:rsidRPr="00F35A9E">
        <w:rPr>
          <w:rStyle w:val="HideTWBExt"/>
        </w:rPr>
        <w:t>&lt;/Amend&gt;</w:t>
      </w:r>
    </w:p>
    <w:p w14:paraId="3F5A425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201</w:t>
      </w:r>
      <w:r w:rsidRPr="00F35A9E">
        <w:rPr>
          <w:rStyle w:val="HideTWBExt"/>
          <w:b w:val="0"/>
        </w:rPr>
        <w:t>&lt;/NumAm&gt;</w:t>
      </w:r>
    </w:p>
    <w:p w14:paraId="04AEFF96"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488FCF05" w14:textId="77777777" w:rsidR="00AB7564" w:rsidRPr="00F35A9E" w:rsidRDefault="00AB7564" w:rsidP="00AB7564">
      <w:r w:rsidRPr="00F35A9E">
        <w:rPr>
          <w:rStyle w:val="HideTWBExt"/>
        </w:rPr>
        <w:t>&lt;/RepeatBlock-By&gt;</w:t>
      </w:r>
    </w:p>
    <w:p w14:paraId="5005CF2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9E7F670" w14:textId="77777777" w:rsidR="00AB7564" w:rsidRPr="00F35A9E" w:rsidRDefault="00AB7564" w:rsidP="00AB7564">
      <w:pPr>
        <w:pStyle w:val="NormalBold"/>
      </w:pPr>
      <w:r w:rsidRPr="00F35A9E">
        <w:rPr>
          <w:rStyle w:val="HideTWBExt"/>
          <w:b w:val="0"/>
        </w:rPr>
        <w:t>&lt;Article&gt;</w:t>
      </w:r>
      <w:r w:rsidRPr="00F35A9E">
        <w:t>Paragraphe 6</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97BD192" w14:textId="77777777" w:rsidTr="00173EFD">
        <w:trPr>
          <w:jc w:val="center"/>
        </w:trPr>
        <w:tc>
          <w:tcPr>
            <w:tcW w:w="9752" w:type="dxa"/>
            <w:gridSpan w:val="2"/>
          </w:tcPr>
          <w:p w14:paraId="22E5EB2D" w14:textId="77777777" w:rsidR="00AB7564" w:rsidRPr="00F35A9E" w:rsidRDefault="00AB7564" w:rsidP="00173EFD">
            <w:pPr>
              <w:keepNext/>
            </w:pPr>
          </w:p>
        </w:tc>
      </w:tr>
      <w:tr w:rsidR="00AB7564" w:rsidRPr="00F35A9E" w14:paraId="43A149C0" w14:textId="77777777" w:rsidTr="00173EFD">
        <w:trPr>
          <w:jc w:val="center"/>
        </w:trPr>
        <w:tc>
          <w:tcPr>
            <w:tcW w:w="4876" w:type="dxa"/>
            <w:hideMark/>
          </w:tcPr>
          <w:p w14:paraId="4E23BF08" w14:textId="77777777" w:rsidR="00AB7564" w:rsidRPr="00F35A9E" w:rsidRDefault="00AB7564" w:rsidP="00173EFD">
            <w:pPr>
              <w:pStyle w:val="ColumnHeading"/>
              <w:keepNext/>
            </w:pPr>
            <w:r w:rsidRPr="00F35A9E">
              <w:t>Proposition de résolution</w:t>
            </w:r>
          </w:p>
        </w:tc>
        <w:tc>
          <w:tcPr>
            <w:tcW w:w="4876" w:type="dxa"/>
            <w:hideMark/>
          </w:tcPr>
          <w:p w14:paraId="4C646C73" w14:textId="77777777" w:rsidR="00AB7564" w:rsidRPr="00F35A9E" w:rsidRDefault="00AB7564" w:rsidP="00173EFD">
            <w:pPr>
              <w:pStyle w:val="ColumnHeading"/>
              <w:keepNext/>
            </w:pPr>
            <w:r w:rsidRPr="00F35A9E">
              <w:t>Amendement</w:t>
            </w:r>
          </w:p>
        </w:tc>
      </w:tr>
      <w:tr w:rsidR="00AB7564" w:rsidRPr="00F35A9E" w14:paraId="03045E66" w14:textId="77777777" w:rsidTr="00173EFD">
        <w:trPr>
          <w:jc w:val="center"/>
        </w:trPr>
        <w:tc>
          <w:tcPr>
            <w:tcW w:w="4876" w:type="dxa"/>
            <w:hideMark/>
          </w:tcPr>
          <w:p w14:paraId="1D9719A7" w14:textId="77777777" w:rsidR="00AB7564" w:rsidRPr="00F35A9E" w:rsidRDefault="00AB7564" w:rsidP="00173EFD">
            <w:pPr>
              <w:pStyle w:val="Normal6"/>
            </w:pPr>
            <w:r w:rsidRPr="00F35A9E">
              <w:t>6.</w:t>
            </w:r>
            <w:r w:rsidRPr="00F35A9E">
              <w:tab/>
              <w:t xml:space="preserve">souligne le rôle important des partenaires sociaux et de la négociation collective dans la prévention et la lutte contre les risques psychosociaux liés au travail, en garantissant un dialogue social </w:t>
            </w:r>
            <w:r w:rsidRPr="00F35A9E">
              <w:rPr>
                <w:b/>
                <w:i/>
              </w:rPr>
              <w:t>structuré</w:t>
            </w:r>
            <w:r w:rsidRPr="00F35A9E">
              <w:t>, en renforçant la protection des travailleurs et en promouvant des lieux de travail plus sains, plus sûrs et plus résilients;</w:t>
            </w:r>
          </w:p>
        </w:tc>
        <w:tc>
          <w:tcPr>
            <w:tcW w:w="4876" w:type="dxa"/>
            <w:hideMark/>
          </w:tcPr>
          <w:p w14:paraId="48BFD969" w14:textId="77777777" w:rsidR="00AB7564" w:rsidRPr="00F35A9E" w:rsidRDefault="00AB7564" w:rsidP="00173EFD">
            <w:pPr>
              <w:pStyle w:val="Normal6"/>
              <w:rPr>
                <w:szCs w:val="24"/>
              </w:rPr>
            </w:pPr>
            <w:r w:rsidRPr="00F35A9E">
              <w:t>6.</w:t>
            </w:r>
            <w:r w:rsidRPr="00F35A9E">
              <w:tab/>
              <w:t>souligne le rôle important des partenaires sociaux</w:t>
            </w:r>
            <w:r w:rsidRPr="00F35A9E">
              <w:rPr>
                <w:b/>
                <w:i/>
              </w:rPr>
              <w:t>, y compris des organisations d’employeurs,</w:t>
            </w:r>
            <w:r w:rsidRPr="00F35A9E">
              <w:t xml:space="preserve"> et de la négociation collective dans la prévention et la lutte contre les risques psychosociaux liés au travail, en garantissant un dialogue social, en renforçant la protection des travailleurs et en promouvant des lieux de travail plus sains, plus sûrs et plus résilients;</w:t>
            </w:r>
          </w:p>
        </w:tc>
      </w:tr>
    </w:tbl>
    <w:p w14:paraId="59A62CF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7171B1A" w14:textId="77777777" w:rsidR="00AB7564" w:rsidRPr="00F35A9E" w:rsidRDefault="00AB7564" w:rsidP="00AB7564">
      <w:r w:rsidRPr="00F35A9E">
        <w:rPr>
          <w:rStyle w:val="HideTWBExt"/>
        </w:rPr>
        <w:t>&lt;/Amend&gt;</w:t>
      </w:r>
    </w:p>
    <w:p w14:paraId="786BBEC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202</w:t>
      </w:r>
      <w:r w:rsidRPr="00F35A9E">
        <w:rPr>
          <w:rStyle w:val="HideTWBExt"/>
          <w:b w:val="0"/>
        </w:rPr>
        <w:t>&lt;/NumAm&gt;</w:t>
      </w:r>
    </w:p>
    <w:p w14:paraId="5882B9EC" w14:textId="77777777" w:rsidR="00AB7564" w:rsidRPr="00F35A9E" w:rsidRDefault="00AB7564" w:rsidP="00AB7564">
      <w:pPr>
        <w:pStyle w:val="NormalBold"/>
      </w:pPr>
      <w:r w:rsidRPr="00F35A9E">
        <w:rPr>
          <w:rStyle w:val="HideTWBExt"/>
          <w:b w:val="0"/>
        </w:rPr>
        <w:t>&lt;RepeatBlock-By&gt;&lt;Members&gt;</w:t>
      </w:r>
      <w:r w:rsidRPr="00F35A9E">
        <w:t>Arba Kokalari, Henrik Dahl, Angelika Winzig, Andrea Wechsler, Marion Walsmann, Jörgen Warborn</w:t>
      </w:r>
      <w:r w:rsidRPr="00F35A9E">
        <w:rPr>
          <w:rStyle w:val="HideTWBExt"/>
          <w:b w:val="0"/>
        </w:rPr>
        <w:t>&lt;/Members&gt;</w:t>
      </w:r>
    </w:p>
    <w:p w14:paraId="2A2386A6" w14:textId="77777777" w:rsidR="00AB7564" w:rsidRPr="00F35A9E" w:rsidRDefault="00AB7564" w:rsidP="00AB7564">
      <w:r w:rsidRPr="00F35A9E">
        <w:rPr>
          <w:rStyle w:val="HideTWBExt"/>
        </w:rPr>
        <w:t>&lt;/RepeatBlock-By&gt;</w:t>
      </w:r>
    </w:p>
    <w:p w14:paraId="2FF1681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B32453E" w14:textId="77777777" w:rsidR="00AB7564" w:rsidRPr="00F35A9E" w:rsidRDefault="00AB7564" w:rsidP="00AB7564">
      <w:pPr>
        <w:pStyle w:val="NormalBold"/>
      </w:pPr>
      <w:r w:rsidRPr="00F35A9E">
        <w:rPr>
          <w:rStyle w:val="HideTWBExt"/>
          <w:b w:val="0"/>
        </w:rPr>
        <w:t>&lt;Article&gt;</w:t>
      </w:r>
      <w:r w:rsidRPr="00F35A9E">
        <w:t>Paragraphe 6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E73DC1E" w14:textId="77777777" w:rsidTr="00173EFD">
        <w:trPr>
          <w:jc w:val="center"/>
        </w:trPr>
        <w:tc>
          <w:tcPr>
            <w:tcW w:w="9752" w:type="dxa"/>
            <w:gridSpan w:val="2"/>
          </w:tcPr>
          <w:p w14:paraId="32973909" w14:textId="77777777" w:rsidR="00AB7564" w:rsidRPr="00F35A9E" w:rsidRDefault="00AB7564" w:rsidP="00173EFD">
            <w:pPr>
              <w:keepNext/>
            </w:pPr>
          </w:p>
        </w:tc>
      </w:tr>
      <w:tr w:rsidR="00AB7564" w:rsidRPr="00F35A9E" w14:paraId="1B2E4386" w14:textId="77777777" w:rsidTr="00173EFD">
        <w:trPr>
          <w:jc w:val="center"/>
        </w:trPr>
        <w:tc>
          <w:tcPr>
            <w:tcW w:w="4876" w:type="dxa"/>
            <w:hideMark/>
          </w:tcPr>
          <w:p w14:paraId="6DD06089" w14:textId="77777777" w:rsidR="00AB7564" w:rsidRPr="00F35A9E" w:rsidRDefault="00AB7564" w:rsidP="00173EFD">
            <w:pPr>
              <w:pStyle w:val="ColumnHeading"/>
              <w:keepNext/>
            </w:pPr>
            <w:r w:rsidRPr="00F35A9E">
              <w:t>Proposition de résolution</w:t>
            </w:r>
          </w:p>
        </w:tc>
        <w:tc>
          <w:tcPr>
            <w:tcW w:w="4876" w:type="dxa"/>
            <w:hideMark/>
          </w:tcPr>
          <w:p w14:paraId="6E144880" w14:textId="77777777" w:rsidR="00AB7564" w:rsidRPr="00F35A9E" w:rsidRDefault="00AB7564" w:rsidP="00173EFD">
            <w:pPr>
              <w:pStyle w:val="ColumnHeading"/>
              <w:keepNext/>
            </w:pPr>
            <w:r w:rsidRPr="00F35A9E">
              <w:t>Amendement</w:t>
            </w:r>
          </w:p>
        </w:tc>
      </w:tr>
      <w:tr w:rsidR="00AB7564" w:rsidRPr="00F35A9E" w14:paraId="1A23C31A" w14:textId="77777777" w:rsidTr="00173EFD">
        <w:trPr>
          <w:jc w:val="center"/>
        </w:trPr>
        <w:tc>
          <w:tcPr>
            <w:tcW w:w="4876" w:type="dxa"/>
          </w:tcPr>
          <w:p w14:paraId="58E12A3E" w14:textId="77777777" w:rsidR="00AB7564" w:rsidRPr="00F35A9E" w:rsidRDefault="00AB7564" w:rsidP="00173EFD">
            <w:pPr>
              <w:pStyle w:val="Normal6"/>
            </w:pPr>
          </w:p>
        </w:tc>
        <w:tc>
          <w:tcPr>
            <w:tcW w:w="4876" w:type="dxa"/>
            <w:hideMark/>
          </w:tcPr>
          <w:p w14:paraId="511E8010" w14:textId="77777777" w:rsidR="00AB7564" w:rsidRPr="00F35A9E" w:rsidRDefault="00AB7564" w:rsidP="00173EFD">
            <w:pPr>
              <w:pStyle w:val="Normal6"/>
              <w:rPr>
                <w:szCs w:val="24"/>
              </w:rPr>
            </w:pPr>
            <w:r w:rsidRPr="00F35A9E">
              <w:rPr>
                <w:b/>
                <w:i/>
              </w:rPr>
              <w:t>6 bis.</w:t>
            </w:r>
            <w:r w:rsidRPr="00F35A9E">
              <w:rPr>
                <w:b/>
                <w:i/>
              </w:rPr>
              <w:tab/>
              <w:t xml:space="preserve">estime qu’il est essentiel de respecter l’autonomie des partenaires sociaux; considère qu’il est important que les États membres puissent autoriser les partenaires sociaux, dans des conditions spécifiques, à conserver, négocier, conclure et appliquer des conventions collectives qui s’écartent de certaines dispositions de la présente directive, tout en respectant la protection globale des </w:t>
            </w:r>
            <w:r w:rsidRPr="00F35A9E">
              <w:rPr>
                <w:b/>
                <w:i/>
              </w:rPr>
              <w:lastRenderedPageBreak/>
              <w:t>travailleurs;</w:t>
            </w:r>
          </w:p>
        </w:tc>
      </w:tr>
    </w:tbl>
    <w:p w14:paraId="69007563"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1A458F7" w14:textId="77777777" w:rsidR="00AB7564" w:rsidRPr="00F35A9E" w:rsidRDefault="00AB7564" w:rsidP="00AB7564">
      <w:r w:rsidRPr="00F35A9E">
        <w:rPr>
          <w:rStyle w:val="HideTWBExt"/>
        </w:rPr>
        <w:t>&lt;/Amend&gt;</w:t>
      </w:r>
    </w:p>
    <w:p w14:paraId="43D1B84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203</w:t>
      </w:r>
      <w:r w:rsidRPr="00F35A9E">
        <w:rPr>
          <w:rStyle w:val="HideTWBExt"/>
          <w:b w:val="0"/>
        </w:rPr>
        <w:t>&lt;/NumAm&gt;</w:t>
      </w:r>
    </w:p>
    <w:p w14:paraId="5F969AD6"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2FBEDBEF" w14:textId="77777777" w:rsidR="00AB7564" w:rsidRPr="00F35A9E" w:rsidRDefault="00AB7564" w:rsidP="00AB7564">
      <w:r w:rsidRPr="00F35A9E">
        <w:rPr>
          <w:rStyle w:val="HideTWBExt"/>
        </w:rPr>
        <w:t>&lt;/RepeatBlock-By&gt;</w:t>
      </w:r>
    </w:p>
    <w:p w14:paraId="480831A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D656E44" w14:textId="77777777" w:rsidR="00AB7564" w:rsidRPr="00F35A9E" w:rsidRDefault="00AB7564" w:rsidP="00AB7564">
      <w:pPr>
        <w:pStyle w:val="NormalBold"/>
      </w:pPr>
      <w:r w:rsidRPr="00F35A9E">
        <w:rPr>
          <w:rStyle w:val="HideTWBExt"/>
          <w:b w:val="0"/>
        </w:rPr>
        <w:t>&lt;Article&gt;</w:t>
      </w:r>
      <w:r w:rsidRPr="00F35A9E">
        <w:t>Paragraphe 6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99BA660" w14:textId="77777777" w:rsidTr="00173EFD">
        <w:trPr>
          <w:jc w:val="center"/>
        </w:trPr>
        <w:tc>
          <w:tcPr>
            <w:tcW w:w="9752" w:type="dxa"/>
            <w:gridSpan w:val="2"/>
          </w:tcPr>
          <w:p w14:paraId="3744130D" w14:textId="77777777" w:rsidR="00AB7564" w:rsidRPr="00F35A9E" w:rsidRDefault="00AB7564" w:rsidP="00173EFD">
            <w:pPr>
              <w:keepNext/>
            </w:pPr>
          </w:p>
        </w:tc>
      </w:tr>
      <w:tr w:rsidR="00AB7564" w:rsidRPr="00F35A9E" w14:paraId="65B919CC" w14:textId="77777777" w:rsidTr="00173EFD">
        <w:trPr>
          <w:jc w:val="center"/>
        </w:trPr>
        <w:tc>
          <w:tcPr>
            <w:tcW w:w="4876" w:type="dxa"/>
            <w:hideMark/>
          </w:tcPr>
          <w:p w14:paraId="734A83BE" w14:textId="77777777" w:rsidR="00AB7564" w:rsidRPr="00F35A9E" w:rsidRDefault="00AB7564" w:rsidP="00173EFD">
            <w:pPr>
              <w:pStyle w:val="ColumnHeading"/>
              <w:keepNext/>
            </w:pPr>
            <w:r w:rsidRPr="00F35A9E">
              <w:t>Proposition de résolution</w:t>
            </w:r>
          </w:p>
        </w:tc>
        <w:tc>
          <w:tcPr>
            <w:tcW w:w="4876" w:type="dxa"/>
            <w:hideMark/>
          </w:tcPr>
          <w:p w14:paraId="0CAD0C2F" w14:textId="77777777" w:rsidR="00AB7564" w:rsidRPr="00F35A9E" w:rsidRDefault="00AB7564" w:rsidP="00173EFD">
            <w:pPr>
              <w:pStyle w:val="ColumnHeading"/>
              <w:keepNext/>
            </w:pPr>
            <w:r w:rsidRPr="00F35A9E">
              <w:t>Amendement</w:t>
            </w:r>
          </w:p>
        </w:tc>
      </w:tr>
      <w:tr w:rsidR="00AB7564" w:rsidRPr="00F35A9E" w14:paraId="4CC4C653" w14:textId="77777777" w:rsidTr="00173EFD">
        <w:trPr>
          <w:jc w:val="center"/>
        </w:trPr>
        <w:tc>
          <w:tcPr>
            <w:tcW w:w="4876" w:type="dxa"/>
          </w:tcPr>
          <w:p w14:paraId="091FA631" w14:textId="77777777" w:rsidR="00AB7564" w:rsidRPr="00F35A9E" w:rsidRDefault="00AB7564" w:rsidP="00173EFD">
            <w:pPr>
              <w:pStyle w:val="Normal6"/>
            </w:pPr>
          </w:p>
        </w:tc>
        <w:tc>
          <w:tcPr>
            <w:tcW w:w="4876" w:type="dxa"/>
            <w:hideMark/>
          </w:tcPr>
          <w:p w14:paraId="1E375BAD" w14:textId="77777777" w:rsidR="00AB7564" w:rsidRPr="00F35A9E" w:rsidRDefault="00AB7564" w:rsidP="00173EFD">
            <w:pPr>
              <w:pStyle w:val="Normal6"/>
              <w:rPr>
                <w:szCs w:val="24"/>
              </w:rPr>
            </w:pPr>
            <w:r w:rsidRPr="00F35A9E">
              <w:rPr>
                <w:b/>
                <w:i/>
              </w:rPr>
              <w:t>6 bis.</w:t>
            </w:r>
            <w:r w:rsidRPr="00F35A9E">
              <w:rPr>
                <w:b/>
                <w:i/>
              </w:rPr>
              <w:tab/>
              <w:t>invite les États membres à garantir des niveaux élevés de couverture par des conventions collectives, en tant qu’outil essentiel de prévention des risques psychosociaux;</w:t>
            </w:r>
          </w:p>
        </w:tc>
      </w:tr>
    </w:tbl>
    <w:p w14:paraId="33F94D1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7E107879" w14:textId="77777777" w:rsidR="00AB7564" w:rsidRPr="00F35A9E" w:rsidRDefault="00AB7564" w:rsidP="00AB7564">
      <w:r w:rsidRPr="00F35A9E">
        <w:rPr>
          <w:rStyle w:val="HideTWBExt"/>
        </w:rPr>
        <w:t>&lt;/Amend&gt;</w:t>
      </w:r>
    </w:p>
    <w:p w14:paraId="78F8606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204</w:t>
      </w:r>
      <w:r w:rsidRPr="00F35A9E">
        <w:rPr>
          <w:rStyle w:val="HideTWBExt"/>
          <w:b w:val="0"/>
        </w:rPr>
        <w:t>&lt;/NumAm&gt;</w:t>
      </w:r>
    </w:p>
    <w:p w14:paraId="6B9701B1"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1B28DF03" w14:textId="77777777" w:rsidR="00AB7564" w:rsidRPr="00F35A9E" w:rsidRDefault="00AB7564" w:rsidP="00AB7564">
      <w:r w:rsidRPr="00F35A9E">
        <w:rPr>
          <w:rStyle w:val="HideTWBExt"/>
        </w:rPr>
        <w:t>&lt;/RepeatBlock-By&gt;</w:t>
      </w:r>
    </w:p>
    <w:p w14:paraId="0A00256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2A67897" w14:textId="77777777" w:rsidR="00AB7564" w:rsidRPr="00F35A9E" w:rsidRDefault="00AB7564" w:rsidP="00AB7564">
      <w:pPr>
        <w:pStyle w:val="NormalBold"/>
      </w:pPr>
      <w:r w:rsidRPr="00F35A9E">
        <w:rPr>
          <w:rStyle w:val="HideTWBExt"/>
          <w:b w:val="0"/>
        </w:rPr>
        <w:t>&lt;Article&gt;</w:t>
      </w:r>
      <w:r w:rsidRPr="00F35A9E">
        <w:t>Paragraphe 6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E78C813" w14:textId="77777777" w:rsidTr="00173EFD">
        <w:trPr>
          <w:jc w:val="center"/>
        </w:trPr>
        <w:tc>
          <w:tcPr>
            <w:tcW w:w="9752" w:type="dxa"/>
            <w:gridSpan w:val="2"/>
          </w:tcPr>
          <w:p w14:paraId="076D12D9" w14:textId="77777777" w:rsidR="00AB7564" w:rsidRPr="00F35A9E" w:rsidRDefault="00AB7564" w:rsidP="00173EFD">
            <w:pPr>
              <w:keepNext/>
            </w:pPr>
          </w:p>
        </w:tc>
      </w:tr>
      <w:tr w:rsidR="00AB7564" w:rsidRPr="00F35A9E" w14:paraId="7F6ABEB3" w14:textId="77777777" w:rsidTr="00173EFD">
        <w:trPr>
          <w:jc w:val="center"/>
        </w:trPr>
        <w:tc>
          <w:tcPr>
            <w:tcW w:w="4876" w:type="dxa"/>
            <w:hideMark/>
          </w:tcPr>
          <w:p w14:paraId="7AA07869" w14:textId="77777777" w:rsidR="00AB7564" w:rsidRPr="00F35A9E" w:rsidRDefault="00AB7564" w:rsidP="00173EFD">
            <w:pPr>
              <w:pStyle w:val="ColumnHeading"/>
              <w:keepNext/>
            </w:pPr>
            <w:r w:rsidRPr="00F35A9E">
              <w:t>Proposition de résolution</w:t>
            </w:r>
          </w:p>
        </w:tc>
        <w:tc>
          <w:tcPr>
            <w:tcW w:w="4876" w:type="dxa"/>
            <w:hideMark/>
          </w:tcPr>
          <w:p w14:paraId="7938498E" w14:textId="77777777" w:rsidR="00AB7564" w:rsidRPr="00F35A9E" w:rsidRDefault="00AB7564" w:rsidP="00173EFD">
            <w:pPr>
              <w:pStyle w:val="ColumnHeading"/>
              <w:keepNext/>
            </w:pPr>
            <w:r w:rsidRPr="00F35A9E">
              <w:t>Amendement</w:t>
            </w:r>
          </w:p>
        </w:tc>
      </w:tr>
      <w:tr w:rsidR="00AB7564" w:rsidRPr="00F35A9E" w14:paraId="07FD6F31" w14:textId="77777777" w:rsidTr="00173EFD">
        <w:trPr>
          <w:jc w:val="center"/>
        </w:trPr>
        <w:tc>
          <w:tcPr>
            <w:tcW w:w="4876" w:type="dxa"/>
          </w:tcPr>
          <w:p w14:paraId="3D22CB71" w14:textId="77777777" w:rsidR="00AB7564" w:rsidRPr="00F35A9E" w:rsidRDefault="00AB7564" w:rsidP="00173EFD">
            <w:pPr>
              <w:pStyle w:val="Normal6"/>
            </w:pPr>
          </w:p>
        </w:tc>
        <w:tc>
          <w:tcPr>
            <w:tcW w:w="4876" w:type="dxa"/>
            <w:hideMark/>
          </w:tcPr>
          <w:p w14:paraId="7AE395F9" w14:textId="77777777" w:rsidR="00AB7564" w:rsidRPr="00F35A9E" w:rsidRDefault="00AB7564" w:rsidP="00173EFD">
            <w:pPr>
              <w:pStyle w:val="Normal6"/>
              <w:rPr>
                <w:szCs w:val="24"/>
              </w:rPr>
            </w:pPr>
            <w:r w:rsidRPr="00F35A9E">
              <w:rPr>
                <w:b/>
                <w:i/>
              </w:rPr>
              <w:t>6 ter.</w:t>
            </w:r>
            <w:r w:rsidRPr="00F35A9E">
              <w:rPr>
                <w:b/>
                <w:i/>
              </w:rPr>
              <w:tab/>
              <w:t>invite la Commission et les États membres à promouvoir la réduction du temps de travail sans diminution de rémunération, en tant que mesure essentielle de prévention du stress au travail et d’amélioration de la santé mentale;</w:t>
            </w:r>
          </w:p>
        </w:tc>
      </w:tr>
    </w:tbl>
    <w:p w14:paraId="209F567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1BC5A8EB" w14:textId="77777777" w:rsidR="00AB7564" w:rsidRPr="00F35A9E" w:rsidRDefault="00AB7564" w:rsidP="00AB7564">
      <w:r w:rsidRPr="00F35A9E">
        <w:rPr>
          <w:rStyle w:val="HideTWBExt"/>
        </w:rPr>
        <w:t>&lt;/Amend&gt;</w:t>
      </w:r>
    </w:p>
    <w:p w14:paraId="05DB6E3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205</w:t>
      </w:r>
      <w:r w:rsidRPr="00F35A9E">
        <w:rPr>
          <w:rStyle w:val="HideTWBExt"/>
          <w:b w:val="0"/>
        </w:rPr>
        <w:t>&lt;/NumAm&gt;</w:t>
      </w:r>
    </w:p>
    <w:p w14:paraId="4E20F7BF"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61CD2F34"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1798CF69" w14:textId="77777777" w:rsidR="00AB7564" w:rsidRPr="00F35A9E" w:rsidRDefault="00AB7564" w:rsidP="00AB7564">
      <w:r w:rsidRPr="00F35A9E">
        <w:rPr>
          <w:rStyle w:val="HideTWBExt"/>
        </w:rPr>
        <w:t>&lt;/RepeatBlock-By&gt;</w:t>
      </w:r>
    </w:p>
    <w:p w14:paraId="5C59A9BD"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76D19325"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15863F7" w14:textId="77777777" w:rsidTr="00173EFD">
        <w:trPr>
          <w:jc w:val="center"/>
        </w:trPr>
        <w:tc>
          <w:tcPr>
            <w:tcW w:w="9752" w:type="dxa"/>
            <w:gridSpan w:val="2"/>
          </w:tcPr>
          <w:p w14:paraId="6106EA53" w14:textId="77777777" w:rsidR="00AB7564" w:rsidRPr="00F35A9E" w:rsidRDefault="00AB7564" w:rsidP="00173EFD">
            <w:pPr>
              <w:keepNext/>
            </w:pPr>
          </w:p>
        </w:tc>
      </w:tr>
      <w:tr w:rsidR="00AB7564" w:rsidRPr="00F35A9E" w14:paraId="62036872" w14:textId="77777777" w:rsidTr="00173EFD">
        <w:trPr>
          <w:jc w:val="center"/>
        </w:trPr>
        <w:tc>
          <w:tcPr>
            <w:tcW w:w="4876" w:type="dxa"/>
            <w:hideMark/>
          </w:tcPr>
          <w:p w14:paraId="16FFF790" w14:textId="77777777" w:rsidR="00AB7564" w:rsidRPr="00F35A9E" w:rsidRDefault="00AB7564" w:rsidP="00173EFD">
            <w:pPr>
              <w:pStyle w:val="ColumnHeading"/>
              <w:keepNext/>
            </w:pPr>
            <w:r w:rsidRPr="00F35A9E">
              <w:t>Proposition de résolution</w:t>
            </w:r>
          </w:p>
        </w:tc>
        <w:tc>
          <w:tcPr>
            <w:tcW w:w="4876" w:type="dxa"/>
            <w:hideMark/>
          </w:tcPr>
          <w:p w14:paraId="74C91A50" w14:textId="77777777" w:rsidR="00AB7564" w:rsidRPr="00F35A9E" w:rsidRDefault="00AB7564" w:rsidP="00173EFD">
            <w:pPr>
              <w:pStyle w:val="ColumnHeading"/>
              <w:keepNext/>
            </w:pPr>
            <w:r w:rsidRPr="00F35A9E">
              <w:t>Amendement</w:t>
            </w:r>
          </w:p>
        </w:tc>
      </w:tr>
      <w:tr w:rsidR="00AB7564" w:rsidRPr="00F35A9E" w14:paraId="2817057A" w14:textId="77777777" w:rsidTr="00173EFD">
        <w:trPr>
          <w:jc w:val="center"/>
        </w:trPr>
        <w:tc>
          <w:tcPr>
            <w:tcW w:w="4876" w:type="dxa"/>
            <w:hideMark/>
          </w:tcPr>
          <w:p w14:paraId="37CAC125" w14:textId="77777777" w:rsidR="00AB7564" w:rsidRPr="00F35A9E" w:rsidRDefault="00AB7564" w:rsidP="00173EFD">
            <w:pPr>
              <w:pStyle w:val="Normal6"/>
            </w:pPr>
            <w:r w:rsidRPr="00F35A9E">
              <w:t>7.</w:t>
            </w:r>
            <w:r w:rsidRPr="00F35A9E">
              <w:tab/>
              <w:t>invite les États membres à veiller à ce qu’une formation obligatoire et continue soit dispensée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c>
          <w:tcPr>
            <w:tcW w:w="4876" w:type="dxa"/>
            <w:hideMark/>
          </w:tcPr>
          <w:p w14:paraId="78607936" w14:textId="77777777" w:rsidR="00AB7564" w:rsidRPr="00F35A9E" w:rsidRDefault="00AB7564" w:rsidP="00173EFD">
            <w:pPr>
              <w:pStyle w:val="Normal6"/>
              <w:rPr>
                <w:szCs w:val="24"/>
              </w:rPr>
            </w:pPr>
            <w:r w:rsidRPr="00F35A9E">
              <w:t>7.</w:t>
            </w:r>
            <w:r w:rsidRPr="00F35A9E">
              <w:tab/>
              <w:t>invite les États membres à veiller à ce qu’une formation obligatoire et continue soit dispensée aux employeurs, aux cadres, aux travailleurs et aux représentants des travailleurs sur les risques psychosociaux liés au travail et les facteurs de risque psychosociaux, y compris le harcèlement et la violence, ainsi qu’à la mise en place de mesures de prévention;</w:t>
            </w:r>
            <w:r w:rsidRPr="00F35A9E">
              <w:rPr>
                <w:b/>
                <w:i/>
              </w:rPr>
              <w:t xml:space="preserve"> invite en outre les États membres à veiller à ce que des formations et des outils et méthodes spécifiques soient mis à disposition pour aider et guider les employeurs dans l’évaluation des risques psychosociaux liés au travail, ce qui devrait faciliter l’application de ce concept, en particulier pour les micro, petites et moyennes entreprises; souligne que, compte tenu du droit national, des conventions collectives et/ou des pratiques nationales, les États membres devraient pouvoir choisir de confier l’élaboration d’outils et de méthodes spécifiques aux partenaires sociaux ou de les mettre au point en coopération avec les partenaires sociaux ou après les avoir consultés;</w:t>
            </w:r>
          </w:p>
        </w:tc>
      </w:tr>
    </w:tbl>
    <w:p w14:paraId="1639F2B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820FE58" w14:textId="77777777" w:rsidR="00AB7564" w:rsidRPr="00F35A9E" w:rsidRDefault="00AB7564" w:rsidP="00AB7564">
      <w:r w:rsidRPr="00F35A9E">
        <w:rPr>
          <w:rStyle w:val="HideTWBExt"/>
        </w:rPr>
        <w:t>&lt;/Amend&gt;</w:t>
      </w:r>
    </w:p>
    <w:p w14:paraId="767D054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206</w:t>
      </w:r>
      <w:r w:rsidRPr="00F35A9E">
        <w:rPr>
          <w:rStyle w:val="HideTWBExt"/>
          <w:b w:val="0"/>
        </w:rPr>
        <w:t>&lt;/NumAm&gt;</w:t>
      </w:r>
    </w:p>
    <w:p w14:paraId="353FCC1C"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B860FE2" w14:textId="77777777" w:rsidR="00AB7564" w:rsidRPr="00F35A9E" w:rsidRDefault="00AB7564" w:rsidP="00AB7564">
      <w:r w:rsidRPr="00F35A9E">
        <w:rPr>
          <w:rStyle w:val="HideTWBExt"/>
        </w:rPr>
        <w:t>&lt;/RepeatBlock-By&gt;</w:t>
      </w:r>
    </w:p>
    <w:p w14:paraId="111C366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25FFD71"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6854955" w14:textId="77777777" w:rsidTr="00173EFD">
        <w:trPr>
          <w:jc w:val="center"/>
        </w:trPr>
        <w:tc>
          <w:tcPr>
            <w:tcW w:w="9752" w:type="dxa"/>
            <w:gridSpan w:val="2"/>
          </w:tcPr>
          <w:p w14:paraId="378A7A5E" w14:textId="77777777" w:rsidR="00AB7564" w:rsidRPr="00F35A9E" w:rsidRDefault="00AB7564" w:rsidP="00173EFD">
            <w:pPr>
              <w:keepNext/>
            </w:pPr>
          </w:p>
        </w:tc>
      </w:tr>
      <w:tr w:rsidR="00AB7564" w:rsidRPr="00F35A9E" w14:paraId="6383DDD8" w14:textId="77777777" w:rsidTr="00173EFD">
        <w:trPr>
          <w:jc w:val="center"/>
        </w:trPr>
        <w:tc>
          <w:tcPr>
            <w:tcW w:w="4876" w:type="dxa"/>
            <w:hideMark/>
          </w:tcPr>
          <w:p w14:paraId="525B22E9" w14:textId="77777777" w:rsidR="00AB7564" w:rsidRPr="00F35A9E" w:rsidRDefault="00AB7564" w:rsidP="00173EFD">
            <w:pPr>
              <w:pStyle w:val="ColumnHeading"/>
              <w:keepNext/>
            </w:pPr>
            <w:r w:rsidRPr="00F35A9E">
              <w:t>Proposition de résolution</w:t>
            </w:r>
          </w:p>
        </w:tc>
        <w:tc>
          <w:tcPr>
            <w:tcW w:w="4876" w:type="dxa"/>
            <w:hideMark/>
          </w:tcPr>
          <w:p w14:paraId="0D57271B" w14:textId="77777777" w:rsidR="00AB7564" w:rsidRPr="00F35A9E" w:rsidRDefault="00AB7564" w:rsidP="00173EFD">
            <w:pPr>
              <w:pStyle w:val="ColumnHeading"/>
              <w:keepNext/>
            </w:pPr>
            <w:r w:rsidRPr="00F35A9E">
              <w:t>Amendement</w:t>
            </w:r>
          </w:p>
        </w:tc>
      </w:tr>
      <w:tr w:rsidR="00AB7564" w:rsidRPr="00F35A9E" w14:paraId="3978D55E" w14:textId="77777777" w:rsidTr="00173EFD">
        <w:trPr>
          <w:jc w:val="center"/>
        </w:trPr>
        <w:tc>
          <w:tcPr>
            <w:tcW w:w="4876" w:type="dxa"/>
            <w:hideMark/>
          </w:tcPr>
          <w:p w14:paraId="54E299A9" w14:textId="77777777" w:rsidR="00AB7564" w:rsidRPr="00F35A9E" w:rsidRDefault="00AB7564" w:rsidP="00173EFD">
            <w:pPr>
              <w:pStyle w:val="Normal6"/>
            </w:pPr>
            <w:r w:rsidRPr="00F35A9E">
              <w:t>7.</w:t>
            </w:r>
            <w:r w:rsidRPr="00F35A9E">
              <w:tab/>
              <w:t xml:space="preserve">invite les États membres à veiller à ce qu’une formation obligatoire et continue soit dispensée aux employeurs, aux cadres, aux travailleurs et aux représentants des travailleurs sur les risques psychosociaux </w:t>
            </w:r>
            <w:r w:rsidRPr="00F35A9E">
              <w:lastRenderedPageBreak/>
              <w:t>liés au travail et les facteurs de risque psychosociaux, y compris le harcèlement et la violence, ainsi qu’à la mise en place de mesures de prévention;</w:t>
            </w:r>
          </w:p>
        </w:tc>
        <w:tc>
          <w:tcPr>
            <w:tcW w:w="4876" w:type="dxa"/>
            <w:hideMark/>
          </w:tcPr>
          <w:p w14:paraId="142DBB58" w14:textId="77777777" w:rsidR="00AB7564" w:rsidRPr="00F35A9E" w:rsidRDefault="00AB7564" w:rsidP="00173EFD">
            <w:pPr>
              <w:pStyle w:val="Normal6"/>
              <w:rPr>
                <w:szCs w:val="24"/>
              </w:rPr>
            </w:pPr>
            <w:r w:rsidRPr="00F35A9E">
              <w:lastRenderedPageBreak/>
              <w:t>7.</w:t>
            </w:r>
            <w:r w:rsidRPr="00F35A9E">
              <w:tab/>
              <w:t xml:space="preserve">invite les États membres à veiller à ce qu’une formation obligatoire et continue soit dispensée aux employeurs, aux cadres, aux travailleurs et aux représentants des travailleurs sur les risques psychosociaux </w:t>
            </w:r>
            <w:r w:rsidRPr="00F35A9E">
              <w:lastRenderedPageBreak/>
              <w:t xml:space="preserve">liés au travail et les facteurs de risque psychosociaux, y compris le harcèlement et la violence, ainsi qu’à la mise en place de mesures de prévention </w:t>
            </w:r>
            <w:r w:rsidRPr="00F35A9E">
              <w:rPr>
                <w:b/>
                <w:i/>
              </w:rPr>
              <w:t>et d’intervention, en particulier en ce qui concerne la manière d’identifier et d’évaluer ces risques, notamment en sensibilisant aux premiers signes d’épuisement professionnel et d’autres problèmes de santé mentale liés au travail</w:t>
            </w:r>
            <w:r w:rsidRPr="00F35A9E">
              <w:t>;</w:t>
            </w:r>
          </w:p>
        </w:tc>
      </w:tr>
    </w:tbl>
    <w:p w14:paraId="6B9E4C0A"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2D8141E" w14:textId="77777777" w:rsidR="00AB7564" w:rsidRPr="00F35A9E" w:rsidRDefault="00AB7564" w:rsidP="00AB7564">
      <w:r w:rsidRPr="00F35A9E">
        <w:rPr>
          <w:rStyle w:val="HideTWBExt"/>
        </w:rPr>
        <w:t>&lt;/Amend&gt;</w:t>
      </w:r>
    </w:p>
    <w:p w14:paraId="29A1688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207</w:t>
      </w:r>
      <w:r w:rsidRPr="00F35A9E">
        <w:rPr>
          <w:rStyle w:val="HideTWBExt"/>
          <w:b w:val="0"/>
        </w:rPr>
        <w:t>&lt;/NumAm&gt;</w:t>
      </w:r>
    </w:p>
    <w:p w14:paraId="3034B221"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70A26BB6" w14:textId="77777777" w:rsidR="00AB7564" w:rsidRPr="00F35A9E" w:rsidRDefault="00AB7564" w:rsidP="00AB7564">
      <w:r w:rsidRPr="00F35A9E">
        <w:rPr>
          <w:rStyle w:val="HideTWBExt"/>
        </w:rPr>
        <w:t>&lt;/RepeatBlock-By&gt;</w:t>
      </w:r>
    </w:p>
    <w:p w14:paraId="220B092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C6ABD2A"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653A3DA" w14:textId="77777777" w:rsidTr="00173EFD">
        <w:trPr>
          <w:jc w:val="center"/>
        </w:trPr>
        <w:tc>
          <w:tcPr>
            <w:tcW w:w="9752" w:type="dxa"/>
            <w:gridSpan w:val="2"/>
          </w:tcPr>
          <w:p w14:paraId="45E7BD3D" w14:textId="77777777" w:rsidR="00AB7564" w:rsidRPr="00F35A9E" w:rsidRDefault="00AB7564" w:rsidP="00173EFD">
            <w:pPr>
              <w:keepNext/>
            </w:pPr>
          </w:p>
        </w:tc>
      </w:tr>
      <w:tr w:rsidR="00AB7564" w:rsidRPr="00F35A9E" w14:paraId="4AC25615" w14:textId="77777777" w:rsidTr="00173EFD">
        <w:trPr>
          <w:jc w:val="center"/>
        </w:trPr>
        <w:tc>
          <w:tcPr>
            <w:tcW w:w="4876" w:type="dxa"/>
            <w:hideMark/>
          </w:tcPr>
          <w:p w14:paraId="31C1C21B" w14:textId="77777777" w:rsidR="00AB7564" w:rsidRPr="00F35A9E" w:rsidRDefault="00AB7564" w:rsidP="00173EFD">
            <w:pPr>
              <w:pStyle w:val="ColumnHeading"/>
              <w:keepNext/>
            </w:pPr>
            <w:r w:rsidRPr="00F35A9E">
              <w:t>Proposition de résolution</w:t>
            </w:r>
          </w:p>
        </w:tc>
        <w:tc>
          <w:tcPr>
            <w:tcW w:w="4876" w:type="dxa"/>
            <w:hideMark/>
          </w:tcPr>
          <w:p w14:paraId="71404C77" w14:textId="77777777" w:rsidR="00AB7564" w:rsidRPr="00F35A9E" w:rsidRDefault="00AB7564" w:rsidP="00173EFD">
            <w:pPr>
              <w:pStyle w:val="ColumnHeading"/>
              <w:keepNext/>
            </w:pPr>
            <w:r w:rsidRPr="00F35A9E">
              <w:t>Amendement</w:t>
            </w:r>
          </w:p>
        </w:tc>
      </w:tr>
      <w:tr w:rsidR="00AB7564" w:rsidRPr="00F35A9E" w14:paraId="0FD3A48B" w14:textId="77777777" w:rsidTr="00173EFD">
        <w:trPr>
          <w:jc w:val="center"/>
        </w:trPr>
        <w:tc>
          <w:tcPr>
            <w:tcW w:w="4876" w:type="dxa"/>
            <w:hideMark/>
          </w:tcPr>
          <w:p w14:paraId="1C6D505A" w14:textId="77777777" w:rsidR="00AB7564" w:rsidRPr="00F35A9E" w:rsidRDefault="00AB7564" w:rsidP="00173EFD">
            <w:pPr>
              <w:pStyle w:val="Normal6"/>
            </w:pPr>
            <w:r w:rsidRPr="00F35A9E">
              <w:t>7.</w:t>
            </w:r>
            <w:r w:rsidRPr="00F35A9E">
              <w:tab/>
              <w:t xml:space="preserve">invite les États membres à veiller à ce qu’une formation </w:t>
            </w:r>
            <w:r w:rsidRPr="00F35A9E">
              <w:rPr>
                <w:b/>
                <w:i/>
              </w:rPr>
              <w:t>obligatoire et</w:t>
            </w:r>
            <w:r w:rsidRPr="00F35A9E">
              <w:t xml:space="preserve"> continue soit dispensée aux employeurs, aux cadres, aux travailleurs et aux représentants des travailleurs sur les risques psychosociaux liés au travail et les facteurs de risque psychosociaux, y compris le harcèlement et la violence, </w:t>
            </w:r>
            <w:r w:rsidRPr="00F35A9E">
              <w:rPr>
                <w:b/>
                <w:i/>
              </w:rPr>
              <w:t>ainsi qu’à la mise en place de mesures de</w:t>
            </w:r>
            <w:r w:rsidRPr="00F35A9E">
              <w:t xml:space="preserve"> prévention;</w:t>
            </w:r>
          </w:p>
        </w:tc>
        <w:tc>
          <w:tcPr>
            <w:tcW w:w="4876" w:type="dxa"/>
            <w:hideMark/>
          </w:tcPr>
          <w:p w14:paraId="28B055AD" w14:textId="77777777" w:rsidR="00AB7564" w:rsidRPr="00F35A9E" w:rsidRDefault="00AB7564" w:rsidP="00173EFD">
            <w:pPr>
              <w:pStyle w:val="Normal6"/>
              <w:rPr>
                <w:szCs w:val="24"/>
              </w:rPr>
            </w:pPr>
            <w:r w:rsidRPr="00F35A9E">
              <w:t>7.</w:t>
            </w:r>
            <w:r w:rsidRPr="00F35A9E">
              <w:tab/>
              <w:t>invite les États membres à veiller à ce qu’une formation continue</w:t>
            </w:r>
            <w:r w:rsidRPr="00F35A9E">
              <w:rPr>
                <w:b/>
                <w:i/>
              </w:rPr>
              <w:t>, accessible et spécialisée</w:t>
            </w:r>
            <w:r w:rsidRPr="00F35A9E">
              <w:t xml:space="preserve"> soit dispensée aux employeurs, aux cadres, aux travailleurs et aux représentants des travailleurs sur les risques psychosociaux liés au travail et les facteurs de risque psychosociaux, y compris le harcèlement et la violence, </w:t>
            </w:r>
            <w:r w:rsidRPr="00F35A9E">
              <w:rPr>
                <w:b/>
                <w:i/>
              </w:rPr>
              <w:t>en mettant particulièrement l’accent sur la</w:t>
            </w:r>
            <w:r w:rsidRPr="00F35A9E">
              <w:t xml:space="preserve"> prévention </w:t>
            </w:r>
            <w:r w:rsidRPr="00F35A9E">
              <w:rPr>
                <w:b/>
                <w:i/>
              </w:rPr>
              <w:t>des abus d’autorité et du harcèlement de la part des supérieurs hiérarchiques ou des collègues, ainsi que sur les risques spécifiques à chaque secteur</w:t>
            </w:r>
            <w:r w:rsidRPr="00F35A9E">
              <w:t>;</w:t>
            </w:r>
          </w:p>
        </w:tc>
      </w:tr>
    </w:tbl>
    <w:p w14:paraId="455C220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A92C6A6" w14:textId="77777777" w:rsidR="00AB7564" w:rsidRPr="00F35A9E" w:rsidRDefault="00AB7564" w:rsidP="00AB7564">
      <w:r w:rsidRPr="00F35A9E">
        <w:rPr>
          <w:rStyle w:val="HideTWBExt"/>
        </w:rPr>
        <w:t>&lt;/Amend&gt;</w:t>
      </w:r>
    </w:p>
    <w:p w14:paraId="67CFAD3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208</w:t>
      </w:r>
      <w:r w:rsidRPr="00F35A9E">
        <w:rPr>
          <w:rStyle w:val="HideTWBExt"/>
          <w:b w:val="0"/>
        </w:rPr>
        <w:t>&lt;/NumAm&gt;</w:t>
      </w:r>
    </w:p>
    <w:p w14:paraId="2534ABF6"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70B5D0CF" w14:textId="77777777" w:rsidR="00AB7564" w:rsidRPr="00F35A9E" w:rsidRDefault="00AB7564" w:rsidP="00AB7564">
      <w:r w:rsidRPr="00F35A9E">
        <w:rPr>
          <w:rStyle w:val="HideTWBExt"/>
        </w:rPr>
        <w:t>&lt;/RepeatBlock-By&gt;</w:t>
      </w:r>
    </w:p>
    <w:p w14:paraId="0A188A3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A7C1582"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667C42F" w14:textId="77777777" w:rsidTr="00173EFD">
        <w:trPr>
          <w:jc w:val="center"/>
        </w:trPr>
        <w:tc>
          <w:tcPr>
            <w:tcW w:w="9752" w:type="dxa"/>
            <w:gridSpan w:val="2"/>
          </w:tcPr>
          <w:p w14:paraId="355203C7" w14:textId="77777777" w:rsidR="00AB7564" w:rsidRPr="00F35A9E" w:rsidRDefault="00AB7564" w:rsidP="00173EFD">
            <w:pPr>
              <w:keepNext/>
            </w:pPr>
          </w:p>
        </w:tc>
      </w:tr>
      <w:tr w:rsidR="00AB7564" w:rsidRPr="00F35A9E" w14:paraId="41D8FE2E" w14:textId="77777777" w:rsidTr="00173EFD">
        <w:trPr>
          <w:jc w:val="center"/>
        </w:trPr>
        <w:tc>
          <w:tcPr>
            <w:tcW w:w="4876" w:type="dxa"/>
            <w:hideMark/>
          </w:tcPr>
          <w:p w14:paraId="75DDFF36" w14:textId="77777777" w:rsidR="00AB7564" w:rsidRPr="00F35A9E" w:rsidRDefault="00AB7564" w:rsidP="00173EFD">
            <w:pPr>
              <w:pStyle w:val="ColumnHeading"/>
              <w:keepNext/>
            </w:pPr>
            <w:r w:rsidRPr="00F35A9E">
              <w:t>Proposition de résolution</w:t>
            </w:r>
          </w:p>
        </w:tc>
        <w:tc>
          <w:tcPr>
            <w:tcW w:w="4876" w:type="dxa"/>
            <w:hideMark/>
          </w:tcPr>
          <w:p w14:paraId="6094A709" w14:textId="77777777" w:rsidR="00AB7564" w:rsidRPr="00F35A9E" w:rsidRDefault="00AB7564" w:rsidP="00173EFD">
            <w:pPr>
              <w:pStyle w:val="ColumnHeading"/>
              <w:keepNext/>
            </w:pPr>
            <w:r w:rsidRPr="00F35A9E">
              <w:t>Amendement</w:t>
            </w:r>
          </w:p>
        </w:tc>
      </w:tr>
      <w:tr w:rsidR="00AB7564" w:rsidRPr="00F35A9E" w14:paraId="719988EE" w14:textId="77777777" w:rsidTr="00173EFD">
        <w:trPr>
          <w:jc w:val="center"/>
        </w:trPr>
        <w:tc>
          <w:tcPr>
            <w:tcW w:w="4876" w:type="dxa"/>
            <w:hideMark/>
          </w:tcPr>
          <w:p w14:paraId="3C9BF27E" w14:textId="77777777" w:rsidR="00AB7564" w:rsidRPr="00F35A9E" w:rsidRDefault="00AB7564" w:rsidP="00173EFD">
            <w:pPr>
              <w:pStyle w:val="Normal6"/>
            </w:pPr>
            <w:r w:rsidRPr="00F35A9E">
              <w:t>7.</w:t>
            </w:r>
            <w:r w:rsidRPr="00F35A9E">
              <w:tab/>
              <w:t xml:space="preserve">invite les États membres à </w:t>
            </w:r>
            <w:r w:rsidRPr="00F35A9E">
              <w:rPr>
                <w:b/>
                <w:i/>
              </w:rPr>
              <w:t>veiller à ce qu’une</w:t>
            </w:r>
            <w:r w:rsidRPr="00F35A9E">
              <w:t xml:space="preserve"> formation </w:t>
            </w:r>
            <w:r w:rsidRPr="00F35A9E">
              <w:rPr>
                <w:b/>
                <w:i/>
              </w:rPr>
              <w:t>obligatoire et continue soit dispensée</w:t>
            </w:r>
            <w:r w:rsidRPr="00F35A9E">
              <w:t xml:space="preserv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c>
          <w:tcPr>
            <w:tcW w:w="4876" w:type="dxa"/>
            <w:hideMark/>
          </w:tcPr>
          <w:p w14:paraId="45B2A610" w14:textId="77777777" w:rsidR="00AB7564" w:rsidRPr="00F35A9E" w:rsidRDefault="00AB7564" w:rsidP="00173EFD">
            <w:pPr>
              <w:pStyle w:val="Normal6"/>
              <w:rPr>
                <w:szCs w:val="24"/>
              </w:rPr>
            </w:pPr>
            <w:r w:rsidRPr="00F35A9E">
              <w:t>7.</w:t>
            </w:r>
            <w:r w:rsidRPr="00F35A9E">
              <w:tab/>
              <w:t xml:space="preserve">invite les États membres à </w:t>
            </w:r>
            <w:r w:rsidRPr="00F35A9E">
              <w:rPr>
                <w:b/>
                <w:i/>
              </w:rPr>
              <w:t>dispenser une</w:t>
            </w:r>
            <w:r w:rsidRPr="00F35A9E">
              <w:t xml:space="preserve"> formation aux employeurs, aux cadres, aux travailleurs et aux représentants des travailleurs sur les risques psychosociaux liés au travail et les facteurs de risque psychosociaux, y compris le harcèlement et la violence, ainsi qu’à la mise en place de mesures de prévention;</w:t>
            </w:r>
          </w:p>
        </w:tc>
      </w:tr>
    </w:tbl>
    <w:p w14:paraId="2A26F97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43E00F6" w14:textId="77777777" w:rsidR="00AB7564" w:rsidRPr="00F35A9E" w:rsidRDefault="00AB7564" w:rsidP="00AB7564">
      <w:r w:rsidRPr="00F35A9E">
        <w:rPr>
          <w:rStyle w:val="HideTWBExt"/>
        </w:rPr>
        <w:t>&lt;/Amend&gt;</w:t>
      </w:r>
    </w:p>
    <w:p w14:paraId="20962E7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209</w:t>
      </w:r>
      <w:r w:rsidRPr="00F35A9E">
        <w:rPr>
          <w:rStyle w:val="HideTWBExt"/>
          <w:b w:val="0"/>
        </w:rPr>
        <w:t>&lt;/NumAm&gt;</w:t>
      </w:r>
    </w:p>
    <w:p w14:paraId="3C81B7CA"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5774A66F" w14:textId="77777777" w:rsidR="00AB7564" w:rsidRPr="00F35A9E" w:rsidRDefault="00AB7564" w:rsidP="00AB7564">
      <w:r w:rsidRPr="00F35A9E">
        <w:rPr>
          <w:rStyle w:val="HideTWBExt"/>
        </w:rPr>
        <w:t>&lt;/RepeatBlock-By&gt;</w:t>
      </w:r>
    </w:p>
    <w:p w14:paraId="3121D94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A9A24CD"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49C4774" w14:textId="77777777" w:rsidTr="00173EFD">
        <w:trPr>
          <w:jc w:val="center"/>
        </w:trPr>
        <w:tc>
          <w:tcPr>
            <w:tcW w:w="9752" w:type="dxa"/>
            <w:gridSpan w:val="2"/>
          </w:tcPr>
          <w:p w14:paraId="0682D7C5" w14:textId="77777777" w:rsidR="00AB7564" w:rsidRPr="00F35A9E" w:rsidRDefault="00AB7564" w:rsidP="00173EFD">
            <w:pPr>
              <w:keepNext/>
            </w:pPr>
          </w:p>
        </w:tc>
      </w:tr>
      <w:tr w:rsidR="00AB7564" w:rsidRPr="00F35A9E" w14:paraId="0DDFD5C1" w14:textId="77777777" w:rsidTr="00173EFD">
        <w:trPr>
          <w:jc w:val="center"/>
        </w:trPr>
        <w:tc>
          <w:tcPr>
            <w:tcW w:w="4876" w:type="dxa"/>
            <w:hideMark/>
          </w:tcPr>
          <w:p w14:paraId="5A6E1165" w14:textId="77777777" w:rsidR="00AB7564" w:rsidRPr="00F35A9E" w:rsidRDefault="00AB7564" w:rsidP="00173EFD">
            <w:pPr>
              <w:pStyle w:val="ColumnHeading"/>
              <w:keepNext/>
            </w:pPr>
            <w:r w:rsidRPr="00F35A9E">
              <w:t>Proposition de résolution</w:t>
            </w:r>
          </w:p>
        </w:tc>
        <w:tc>
          <w:tcPr>
            <w:tcW w:w="4876" w:type="dxa"/>
            <w:hideMark/>
          </w:tcPr>
          <w:p w14:paraId="4B9E2AE1" w14:textId="77777777" w:rsidR="00AB7564" w:rsidRPr="00F35A9E" w:rsidRDefault="00AB7564" w:rsidP="00173EFD">
            <w:pPr>
              <w:pStyle w:val="ColumnHeading"/>
              <w:keepNext/>
            </w:pPr>
            <w:r w:rsidRPr="00F35A9E">
              <w:t>Amendement</w:t>
            </w:r>
          </w:p>
        </w:tc>
      </w:tr>
      <w:tr w:rsidR="00AB7564" w:rsidRPr="00F35A9E" w14:paraId="2B79135F" w14:textId="77777777" w:rsidTr="00173EFD">
        <w:trPr>
          <w:jc w:val="center"/>
        </w:trPr>
        <w:tc>
          <w:tcPr>
            <w:tcW w:w="4876" w:type="dxa"/>
            <w:hideMark/>
          </w:tcPr>
          <w:p w14:paraId="5F1802AF" w14:textId="77777777" w:rsidR="00AB7564" w:rsidRPr="00F35A9E" w:rsidRDefault="00AB7564" w:rsidP="00173EFD">
            <w:pPr>
              <w:pStyle w:val="Normal6"/>
            </w:pPr>
            <w:r w:rsidRPr="00F35A9E">
              <w:t>7.</w:t>
            </w:r>
            <w:r w:rsidRPr="00F35A9E">
              <w:tab/>
              <w:t xml:space="preserve">invite les États membres à </w:t>
            </w:r>
            <w:r w:rsidRPr="00F35A9E">
              <w:rPr>
                <w:b/>
                <w:i/>
              </w:rPr>
              <w:t>veiller à ce qu’une</w:t>
            </w:r>
            <w:r w:rsidRPr="00F35A9E">
              <w:t xml:space="preserve"> formation </w:t>
            </w:r>
            <w:r w:rsidRPr="00F35A9E">
              <w:rPr>
                <w:b/>
                <w:i/>
              </w:rPr>
              <w:t>obligatoire et continue soit dispensée</w:t>
            </w:r>
            <w:r w:rsidRPr="00F35A9E">
              <w:t xml:space="preserv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c>
          <w:tcPr>
            <w:tcW w:w="4876" w:type="dxa"/>
            <w:hideMark/>
          </w:tcPr>
          <w:p w14:paraId="372BEEE8" w14:textId="77777777" w:rsidR="00AB7564" w:rsidRPr="00F35A9E" w:rsidRDefault="00AB7564" w:rsidP="00173EFD">
            <w:pPr>
              <w:pStyle w:val="Normal6"/>
              <w:rPr>
                <w:szCs w:val="24"/>
              </w:rPr>
            </w:pPr>
            <w:r w:rsidRPr="00F35A9E">
              <w:t>7.</w:t>
            </w:r>
            <w:r w:rsidRPr="00F35A9E">
              <w:tab/>
              <w:t xml:space="preserve">invite les États membres à </w:t>
            </w:r>
            <w:r w:rsidRPr="00F35A9E">
              <w:rPr>
                <w:b/>
                <w:i/>
              </w:rPr>
              <w:t>encourager les initiatives de</w:t>
            </w:r>
            <w:r w:rsidRPr="00F35A9E">
              <w:t xml:space="preserve"> formation </w:t>
            </w:r>
            <w:r w:rsidRPr="00F35A9E">
              <w:rPr>
                <w:b/>
                <w:i/>
              </w:rPr>
              <w:t>destinées</w:t>
            </w:r>
            <w:r w:rsidRPr="00F35A9E">
              <w:t xml:space="preserv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r>
    </w:tbl>
    <w:p w14:paraId="5EE8FC3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B21194F" w14:textId="77777777" w:rsidR="00AB7564" w:rsidRPr="00F35A9E" w:rsidRDefault="00AB7564" w:rsidP="00AB7564">
      <w:r w:rsidRPr="00F35A9E">
        <w:rPr>
          <w:rStyle w:val="HideTWBExt"/>
        </w:rPr>
        <w:t>&lt;/Amend&gt;</w:t>
      </w:r>
    </w:p>
    <w:p w14:paraId="11876D1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210</w:t>
      </w:r>
      <w:r w:rsidRPr="00F35A9E">
        <w:rPr>
          <w:rStyle w:val="HideTWBExt"/>
          <w:b w:val="0"/>
        </w:rPr>
        <w:t>&lt;/NumAm&gt;</w:t>
      </w:r>
    </w:p>
    <w:p w14:paraId="13702EE6"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51C3DB7C" w14:textId="77777777" w:rsidR="00AB7564" w:rsidRPr="00F35A9E" w:rsidRDefault="00AB7564" w:rsidP="00AB7564">
      <w:r w:rsidRPr="00F35A9E">
        <w:rPr>
          <w:rStyle w:val="HideTWBExt"/>
        </w:rPr>
        <w:t>&lt;/RepeatBlock-By&gt;</w:t>
      </w:r>
    </w:p>
    <w:p w14:paraId="61C80B2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60883F"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B4AFCED" w14:textId="77777777" w:rsidTr="00173EFD">
        <w:trPr>
          <w:jc w:val="center"/>
        </w:trPr>
        <w:tc>
          <w:tcPr>
            <w:tcW w:w="9752" w:type="dxa"/>
            <w:gridSpan w:val="2"/>
          </w:tcPr>
          <w:p w14:paraId="5C57B1C0" w14:textId="77777777" w:rsidR="00AB7564" w:rsidRPr="00F35A9E" w:rsidRDefault="00AB7564" w:rsidP="00173EFD">
            <w:pPr>
              <w:keepNext/>
            </w:pPr>
          </w:p>
        </w:tc>
      </w:tr>
      <w:tr w:rsidR="00AB7564" w:rsidRPr="00F35A9E" w14:paraId="1AEB1ED4" w14:textId="77777777" w:rsidTr="00173EFD">
        <w:trPr>
          <w:jc w:val="center"/>
        </w:trPr>
        <w:tc>
          <w:tcPr>
            <w:tcW w:w="4876" w:type="dxa"/>
            <w:hideMark/>
          </w:tcPr>
          <w:p w14:paraId="76D5D255" w14:textId="77777777" w:rsidR="00AB7564" w:rsidRPr="00F35A9E" w:rsidRDefault="00AB7564" w:rsidP="00173EFD">
            <w:pPr>
              <w:pStyle w:val="ColumnHeading"/>
              <w:keepNext/>
            </w:pPr>
            <w:r w:rsidRPr="00F35A9E">
              <w:t>Proposition de résolution</w:t>
            </w:r>
          </w:p>
        </w:tc>
        <w:tc>
          <w:tcPr>
            <w:tcW w:w="4876" w:type="dxa"/>
            <w:hideMark/>
          </w:tcPr>
          <w:p w14:paraId="03F2F69A" w14:textId="77777777" w:rsidR="00AB7564" w:rsidRPr="00F35A9E" w:rsidRDefault="00AB7564" w:rsidP="00173EFD">
            <w:pPr>
              <w:pStyle w:val="ColumnHeading"/>
              <w:keepNext/>
            </w:pPr>
            <w:r w:rsidRPr="00F35A9E">
              <w:t>Amendement</w:t>
            </w:r>
          </w:p>
        </w:tc>
      </w:tr>
      <w:tr w:rsidR="00AB7564" w:rsidRPr="00F35A9E" w14:paraId="57C9C4DD" w14:textId="77777777" w:rsidTr="00173EFD">
        <w:trPr>
          <w:jc w:val="center"/>
        </w:trPr>
        <w:tc>
          <w:tcPr>
            <w:tcW w:w="4876" w:type="dxa"/>
            <w:hideMark/>
          </w:tcPr>
          <w:p w14:paraId="490A7D49" w14:textId="77777777" w:rsidR="00AB7564" w:rsidRPr="00F35A9E" w:rsidRDefault="00AB7564" w:rsidP="00173EFD">
            <w:pPr>
              <w:pStyle w:val="Normal6"/>
            </w:pPr>
            <w:r w:rsidRPr="00F35A9E">
              <w:t>7.</w:t>
            </w:r>
            <w:r w:rsidRPr="00F35A9E">
              <w:tab/>
            </w:r>
            <w:r w:rsidRPr="00F35A9E">
              <w:rPr>
                <w:b/>
                <w:i/>
              </w:rPr>
              <w:t>invite</w:t>
            </w:r>
            <w:r w:rsidRPr="00F35A9E">
              <w:t xml:space="preserve"> les États membres </w:t>
            </w:r>
            <w:r w:rsidRPr="00F35A9E">
              <w:rPr>
                <w:b/>
                <w:i/>
              </w:rPr>
              <w:t>à veiller à ce qu’une formation obligatoire</w:t>
            </w:r>
            <w:r w:rsidRPr="00F35A9E">
              <w:t xml:space="preserve"> et </w:t>
            </w:r>
            <w:r w:rsidRPr="00F35A9E">
              <w:rPr>
                <w:b/>
                <w:i/>
              </w:rPr>
              <w:t>continue soit dispensée</w:t>
            </w:r>
            <w:r w:rsidRPr="00F35A9E">
              <w:t xml:space="preserve"> aux employeurs</w:t>
            </w:r>
            <w:r w:rsidRPr="00F35A9E">
              <w:rPr>
                <w:b/>
                <w:i/>
              </w:rPr>
              <w:t>, aux cadres,</w:t>
            </w:r>
            <w:r w:rsidRPr="00F35A9E">
              <w:t xml:space="preserve"> aux travailleurs </w:t>
            </w:r>
            <w:r w:rsidRPr="00F35A9E">
              <w:rPr>
                <w:b/>
                <w:i/>
              </w:rPr>
              <w:t>et aux représentants des travailleurs sur les</w:t>
            </w:r>
            <w:r w:rsidRPr="00F35A9E">
              <w:t xml:space="preserve"> risques psychosociaux </w:t>
            </w:r>
            <w:r w:rsidRPr="00F35A9E">
              <w:rPr>
                <w:b/>
                <w:i/>
              </w:rPr>
              <w:t>liés au travail et les facteurs de risque psychosociaux</w:t>
            </w:r>
            <w:r w:rsidRPr="00F35A9E">
              <w:t xml:space="preserve">, </w:t>
            </w:r>
            <w:r w:rsidRPr="00F35A9E">
              <w:rPr>
                <w:b/>
                <w:i/>
              </w:rPr>
              <w:t>y compris le harcèlement et la violence, ainsi qu’à la mise en place de mesures de prévention</w:t>
            </w:r>
            <w:r w:rsidRPr="00F35A9E">
              <w:t>;</w:t>
            </w:r>
          </w:p>
        </w:tc>
        <w:tc>
          <w:tcPr>
            <w:tcW w:w="4876" w:type="dxa"/>
            <w:hideMark/>
          </w:tcPr>
          <w:p w14:paraId="3275444B" w14:textId="77777777" w:rsidR="00AB7564" w:rsidRPr="00F35A9E" w:rsidRDefault="00AB7564" w:rsidP="00173EFD">
            <w:pPr>
              <w:pStyle w:val="Normal6"/>
              <w:rPr>
                <w:szCs w:val="24"/>
              </w:rPr>
            </w:pPr>
            <w:r w:rsidRPr="00F35A9E">
              <w:t>7.</w:t>
            </w:r>
            <w:r w:rsidRPr="00F35A9E">
              <w:tab/>
            </w:r>
            <w:r w:rsidRPr="00F35A9E">
              <w:rPr>
                <w:b/>
                <w:i/>
              </w:rPr>
              <w:t>encourage</w:t>
            </w:r>
            <w:r w:rsidRPr="00F35A9E">
              <w:t xml:space="preserve"> les États membres et </w:t>
            </w:r>
            <w:r w:rsidRPr="00F35A9E">
              <w:rPr>
                <w:b/>
                <w:i/>
              </w:rPr>
              <w:t>les partenaires sociaux à proposer</w:t>
            </w:r>
            <w:r w:rsidRPr="00F35A9E">
              <w:t xml:space="preserve"> aux employeurs </w:t>
            </w:r>
            <w:r w:rsidRPr="00F35A9E">
              <w:rPr>
                <w:b/>
                <w:i/>
              </w:rPr>
              <w:t>et</w:t>
            </w:r>
            <w:r w:rsidRPr="00F35A9E">
              <w:t xml:space="preserve"> aux travailleurs </w:t>
            </w:r>
            <w:r w:rsidRPr="00F35A9E">
              <w:rPr>
                <w:b/>
                <w:i/>
              </w:rPr>
              <w:t>des formations sur la gestion des</w:t>
            </w:r>
            <w:r w:rsidRPr="00F35A9E">
              <w:t xml:space="preserve"> risques psychosociaux, </w:t>
            </w:r>
            <w:r w:rsidRPr="00F35A9E">
              <w:rPr>
                <w:b/>
                <w:i/>
              </w:rPr>
              <w:t>en veillant à ce que ces initiatives soient pratiques, accessibles et adaptées aux besoins des différents secteurs</w:t>
            </w:r>
            <w:r w:rsidRPr="00F35A9E">
              <w:t>;</w:t>
            </w:r>
          </w:p>
        </w:tc>
      </w:tr>
    </w:tbl>
    <w:p w14:paraId="7292476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0C9EA38" w14:textId="77777777" w:rsidR="00AB7564" w:rsidRPr="00F35A9E" w:rsidRDefault="00AB7564" w:rsidP="00AB7564">
      <w:r w:rsidRPr="00F35A9E">
        <w:rPr>
          <w:rStyle w:val="HideTWBExt"/>
        </w:rPr>
        <w:t>&lt;/Amend&gt;</w:t>
      </w:r>
    </w:p>
    <w:p w14:paraId="10D5D29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211</w:t>
      </w:r>
      <w:r w:rsidRPr="00F35A9E">
        <w:rPr>
          <w:rStyle w:val="HideTWBExt"/>
          <w:b w:val="0"/>
        </w:rPr>
        <w:t>&lt;/NumAm&gt;</w:t>
      </w:r>
    </w:p>
    <w:p w14:paraId="75FDB177"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08E19AB" w14:textId="77777777" w:rsidR="00AB7564" w:rsidRPr="00F35A9E" w:rsidRDefault="00AB7564" w:rsidP="00AB7564">
      <w:r w:rsidRPr="00F35A9E">
        <w:rPr>
          <w:rStyle w:val="HideTWBExt"/>
        </w:rPr>
        <w:t>&lt;/RepeatBlock-By&gt;</w:t>
      </w:r>
    </w:p>
    <w:p w14:paraId="067B7D4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A81E38F"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0AF468D" w14:textId="77777777" w:rsidTr="00173EFD">
        <w:trPr>
          <w:jc w:val="center"/>
        </w:trPr>
        <w:tc>
          <w:tcPr>
            <w:tcW w:w="9752" w:type="dxa"/>
            <w:gridSpan w:val="2"/>
          </w:tcPr>
          <w:p w14:paraId="7403CBD3" w14:textId="77777777" w:rsidR="00AB7564" w:rsidRPr="00F35A9E" w:rsidRDefault="00AB7564" w:rsidP="00173EFD">
            <w:pPr>
              <w:keepNext/>
            </w:pPr>
          </w:p>
        </w:tc>
      </w:tr>
      <w:tr w:rsidR="00AB7564" w:rsidRPr="00F35A9E" w14:paraId="08B8B9F8" w14:textId="77777777" w:rsidTr="00173EFD">
        <w:trPr>
          <w:jc w:val="center"/>
        </w:trPr>
        <w:tc>
          <w:tcPr>
            <w:tcW w:w="4876" w:type="dxa"/>
            <w:hideMark/>
          </w:tcPr>
          <w:p w14:paraId="6F327473" w14:textId="77777777" w:rsidR="00AB7564" w:rsidRPr="00F35A9E" w:rsidRDefault="00AB7564" w:rsidP="00173EFD">
            <w:pPr>
              <w:pStyle w:val="ColumnHeading"/>
              <w:keepNext/>
            </w:pPr>
            <w:r w:rsidRPr="00F35A9E">
              <w:t>Proposition de résolution</w:t>
            </w:r>
          </w:p>
        </w:tc>
        <w:tc>
          <w:tcPr>
            <w:tcW w:w="4876" w:type="dxa"/>
            <w:hideMark/>
          </w:tcPr>
          <w:p w14:paraId="7DAA48D3" w14:textId="77777777" w:rsidR="00AB7564" w:rsidRPr="00F35A9E" w:rsidRDefault="00AB7564" w:rsidP="00173EFD">
            <w:pPr>
              <w:pStyle w:val="ColumnHeading"/>
              <w:keepNext/>
            </w:pPr>
            <w:r w:rsidRPr="00F35A9E">
              <w:t>Amendement</w:t>
            </w:r>
          </w:p>
        </w:tc>
      </w:tr>
      <w:tr w:rsidR="00AB7564" w:rsidRPr="00F35A9E" w14:paraId="3EA5BCE5" w14:textId="77777777" w:rsidTr="00173EFD">
        <w:trPr>
          <w:jc w:val="center"/>
        </w:trPr>
        <w:tc>
          <w:tcPr>
            <w:tcW w:w="4876" w:type="dxa"/>
            <w:hideMark/>
          </w:tcPr>
          <w:p w14:paraId="31C3278D" w14:textId="77777777" w:rsidR="00AB7564" w:rsidRPr="00F35A9E" w:rsidRDefault="00AB7564" w:rsidP="00173EFD">
            <w:pPr>
              <w:pStyle w:val="Normal6"/>
            </w:pPr>
            <w:r w:rsidRPr="00F35A9E">
              <w:t>7.</w:t>
            </w:r>
            <w:r w:rsidRPr="00F35A9E">
              <w:tab/>
              <w:t xml:space="preserve">invite les États membres à </w:t>
            </w:r>
            <w:r w:rsidRPr="00F35A9E">
              <w:rPr>
                <w:b/>
                <w:i/>
              </w:rPr>
              <w:t>veiller à ce qu’une</w:t>
            </w:r>
            <w:r w:rsidRPr="00F35A9E">
              <w:t xml:space="preserve"> formation </w:t>
            </w:r>
            <w:r w:rsidRPr="00F35A9E">
              <w:rPr>
                <w:b/>
                <w:i/>
              </w:rPr>
              <w:t>obligatoire et</w:t>
            </w:r>
            <w:r w:rsidRPr="00F35A9E">
              <w:t xml:space="preserve"> continue </w:t>
            </w:r>
            <w:r w:rsidRPr="00F35A9E">
              <w:rPr>
                <w:b/>
                <w:i/>
              </w:rPr>
              <w:t>soit dispensée</w:t>
            </w:r>
            <w:r w:rsidRPr="00F35A9E">
              <w:t xml:space="preserv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c>
          <w:tcPr>
            <w:tcW w:w="4876" w:type="dxa"/>
            <w:hideMark/>
          </w:tcPr>
          <w:p w14:paraId="26D11880" w14:textId="77777777" w:rsidR="00AB7564" w:rsidRPr="00F35A9E" w:rsidRDefault="00AB7564" w:rsidP="00173EFD">
            <w:pPr>
              <w:pStyle w:val="Normal6"/>
              <w:rPr>
                <w:szCs w:val="24"/>
              </w:rPr>
            </w:pPr>
            <w:r w:rsidRPr="00F35A9E">
              <w:t>7.</w:t>
            </w:r>
            <w:r w:rsidRPr="00F35A9E">
              <w:tab/>
              <w:t xml:space="preserve">invite les États membres à </w:t>
            </w:r>
            <w:r w:rsidRPr="00F35A9E">
              <w:rPr>
                <w:b/>
                <w:i/>
              </w:rPr>
              <w:t>recommander une</w:t>
            </w:r>
            <w:r w:rsidRPr="00F35A9E">
              <w:t xml:space="preserve"> formation continue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r>
    </w:tbl>
    <w:p w14:paraId="774C613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83AC536" w14:textId="77777777" w:rsidR="00AB7564" w:rsidRPr="00F35A9E" w:rsidRDefault="00AB7564" w:rsidP="00AB7564">
      <w:r w:rsidRPr="00F35A9E">
        <w:rPr>
          <w:rStyle w:val="HideTWBExt"/>
        </w:rPr>
        <w:t>&lt;/Amend&gt;</w:t>
      </w:r>
    </w:p>
    <w:p w14:paraId="47F9CFF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212</w:t>
      </w:r>
      <w:r w:rsidRPr="00F35A9E">
        <w:rPr>
          <w:rStyle w:val="HideTWBExt"/>
          <w:b w:val="0"/>
        </w:rPr>
        <w:t>&lt;/NumAm&gt;</w:t>
      </w:r>
    </w:p>
    <w:p w14:paraId="55ABA13A"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345502E4" w14:textId="77777777" w:rsidR="00AB7564" w:rsidRPr="00F35A9E" w:rsidRDefault="00AB7564" w:rsidP="00AB7564">
      <w:r w:rsidRPr="00F35A9E">
        <w:rPr>
          <w:rStyle w:val="HideTWBExt"/>
        </w:rPr>
        <w:t>&lt;/RepeatBlock-By&gt;</w:t>
      </w:r>
    </w:p>
    <w:p w14:paraId="3C5CAFF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AD81124" w14:textId="77777777" w:rsidR="00AB7564" w:rsidRPr="00F35A9E" w:rsidRDefault="00AB7564" w:rsidP="00AB7564">
      <w:pPr>
        <w:pStyle w:val="NormalBold"/>
      </w:pPr>
      <w:r w:rsidRPr="00F35A9E">
        <w:rPr>
          <w:rStyle w:val="HideTWBExt"/>
          <w:b w:val="0"/>
        </w:rPr>
        <w:t>&lt;Article&gt;</w:t>
      </w:r>
      <w:r w:rsidRPr="00F35A9E">
        <w:t>Paragraphe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D762533" w14:textId="77777777" w:rsidTr="00173EFD">
        <w:trPr>
          <w:jc w:val="center"/>
        </w:trPr>
        <w:tc>
          <w:tcPr>
            <w:tcW w:w="9752" w:type="dxa"/>
            <w:gridSpan w:val="2"/>
          </w:tcPr>
          <w:p w14:paraId="5E166D90" w14:textId="77777777" w:rsidR="00AB7564" w:rsidRPr="00F35A9E" w:rsidRDefault="00AB7564" w:rsidP="00173EFD">
            <w:pPr>
              <w:keepNext/>
            </w:pPr>
          </w:p>
        </w:tc>
      </w:tr>
      <w:tr w:rsidR="00AB7564" w:rsidRPr="00F35A9E" w14:paraId="02C078AD" w14:textId="77777777" w:rsidTr="00173EFD">
        <w:trPr>
          <w:jc w:val="center"/>
        </w:trPr>
        <w:tc>
          <w:tcPr>
            <w:tcW w:w="4876" w:type="dxa"/>
            <w:hideMark/>
          </w:tcPr>
          <w:p w14:paraId="587DE0FB" w14:textId="77777777" w:rsidR="00AB7564" w:rsidRPr="00F35A9E" w:rsidRDefault="00AB7564" w:rsidP="00173EFD">
            <w:pPr>
              <w:pStyle w:val="ColumnHeading"/>
              <w:keepNext/>
            </w:pPr>
            <w:r w:rsidRPr="00F35A9E">
              <w:t>Proposition de résolution</w:t>
            </w:r>
          </w:p>
        </w:tc>
        <w:tc>
          <w:tcPr>
            <w:tcW w:w="4876" w:type="dxa"/>
            <w:hideMark/>
          </w:tcPr>
          <w:p w14:paraId="702CD3A6" w14:textId="77777777" w:rsidR="00AB7564" w:rsidRPr="00F35A9E" w:rsidRDefault="00AB7564" w:rsidP="00173EFD">
            <w:pPr>
              <w:pStyle w:val="ColumnHeading"/>
              <w:keepNext/>
            </w:pPr>
            <w:r w:rsidRPr="00F35A9E">
              <w:t>Amendement</w:t>
            </w:r>
          </w:p>
        </w:tc>
      </w:tr>
      <w:tr w:rsidR="00AB7564" w:rsidRPr="00F35A9E" w14:paraId="7733E9E2" w14:textId="77777777" w:rsidTr="00173EFD">
        <w:trPr>
          <w:jc w:val="center"/>
        </w:trPr>
        <w:tc>
          <w:tcPr>
            <w:tcW w:w="4876" w:type="dxa"/>
            <w:hideMark/>
          </w:tcPr>
          <w:p w14:paraId="2CE23195" w14:textId="77777777" w:rsidR="00AB7564" w:rsidRPr="00F35A9E" w:rsidRDefault="00AB7564" w:rsidP="00173EFD">
            <w:pPr>
              <w:pStyle w:val="Normal6"/>
            </w:pPr>
            <w:r w:rsidRPr="00F35A9E">
              <w:t>7.</w:t>
            </w:r>
            <w:r w:rsidRPr="00F35A9E">
              <w:tab/>
              <w:t xml:space="preserve">invite les États membres à veiller à ce qu’une formation </w:t>
            </w:r>
            <w:r w:rsidRPr="00F35A9E">
              <w:rPr>
                <w:b/>
                <w:i/>
              </w:rPr>
              <w:t>obligatoire et</w:t>
            </w:r>
            <w:r w:rsidRPr="00F35A9E">
              <w:t xml:space="preserve"> continue soit dispensée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c>
          <w:tcPr>
            <w:tcW w:w="4876" w:type="dxa"/>
            <w:hideMark/>
          </w:tcPr>
          <w:p w14:paraId="7C94E576" w14:textId="77777777" w:rsidR="00AB7564" w:rsidRPr="00F35A9E" w:rsidRDefault="00AB7564" w:rsidP="00173EFD">
            <w:pPr>
              <w:pStyle w:val="Normal6"/>
              <w:rPr>
                <w:szCs w:val="24"/>
              </w:rPr>
            </w:pPr>
            <w:r w:rsidRPr="00F35A9E">
              <w:t>7.</w:t>
            </w:r>
            <w:r w:rsidRPr="00F35A9E">
              <w:tab/>
              <w:t>invite les États membres à veiller à ce qu’une formation continue soit dispensée aux employeurs, aux cadres, aux travailleurs et aux représentants des travailleurs sur les risques psychosociaux liés au travail et les facteurs de risque psychosociaux, y compris le harcèlement et la violence, ainsi qu’à la mise en place de mesures de prévention;</w:t>
            </w:r>
          </w:p>
        </w:tc>
      </w:tr>
    </w:tbl>
    <w:p w14:paraId="1DA0736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F78B480" w14:textId="77777777" w:rsidR="00AB7564" w:rsidRPr="00F35A9E" w:rsidRDefault="00AB7564" w:rsidP="00AB7564">
      <w:r w:rsidRPr="00F35A9E">
        <w:rPr>
          <w:rStyle w:val="HideTWBExt"/>
        </w:rPr>
        <w:t>&lt;/Amend&gt;</w:t>
      </w:r>
    </w:p>
    <w:p w14:paraId="5D9E5A7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213</w:t>
      </w:r>
      <w:r w:rsidRPr="00F35A9E">
        <w:rPr>
          <w:rStyle w:val="HideTWBExt"/>
          <w:b w:val="0"/>
        </w:rPr>
        <w:t>&lt;/NumAm&gt;</w:t>
      </w:r>
    </w:p>
    <w:p w14:paraId="1F01C148"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1609B29" w14:textId="77777777" w:rsidR="00AB7564" w:rsidRPr="00F35A9E" w:rsidRDefault="00AB7564" w:rsidP="00AB7564">
      <w:r w:rsidRPr="00F35A9E">
        <w:rPr>
          <w:rStyle w:val="HideTWBExt"/>
        </w:rPr>
        <w:t>&lt;/RepeatBlock-By&gt;</w:t>
      </w:r>
    </w:p>
    <w:p w14:paraId="122D299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9A2754D" w14:textId="77777777" w:rsidR="00AB7564" w:rsidRPr="00F35A9E" w:rsidRDefault="00AB7564" w:rsidP="00AB7564">
      <w:pPr>
        <w:pStyle w:val="NormalBold"/>
      </w:pPr>
      <w:r w:rsidRPr="00F35A9E">
        <w:rPr>
          <w:rStyle w:val="HideTWBExt"/>
          <w:b w:val="0"/>
        </w:rPr>
        <w:t>&lt;Article&gt;</w:t>
      </w:r>
      <w:r w:rsidRPr="00F35A9E">
        <w:t>Paragraphe 7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20F9E8A" w14:textId="77777777" w:rsidTr="00173EFD">
        <w:trPr>
          <w:jc w:val="center"/>
        </w:trPr>
        <w:tc>
          <w:tcPr>
            <w:tcW w:w="9752" w:type="dxa"/>
            <w:gridSpan w:val="2"/>
          </w:tcPr>
          <w:p w14:paraId="187B0230" w14:textId="77777777" w:rsidR="00AB7564" w:rsidRPr="00F35A9E" w:rsidRDefault="00AB7564" w:rsidP="00173EFD">
            <w:pPr>
              <w:keepNext/>
            </w:pPr>
          </w:p>
        </w:tc>
      </w:tr>
      <w:tr w:rsidR="00AB7564" w:rsidRPr="00F35A9E" w14:paraId="37029528" w14:textId="77777777" w:rsidTr="00173EFD">
        <w:trPr>
          <w:jc w:val="center"/>
        </w:trPr>
        <w:tc>
          <w:tcPr>
            <w:tcW w:w="4876" w:type="dxa"/>
            <w:hideMark/>
          </w:tcPr>
          <w:p w14:paraId="6C41E953" w14:textId="77777777" w:rsidR="00AB7564" w:rsidRPr="00F35A9E" w:rsidRDefault="00AB7564" w:rsidP="00173EFD">
            <w:pPr>
              <w:pStyle w:val="ColumnHeading"/>
              <w:keepNext/>
            </w:pPr>
            <w:r w:rsidRPr="00F35A9E">
              <w:t>Proposition de résolution</w:t>
            </w:r>
          </w:p>
        </w:tc>
        <w:tc>
          <w:tcPr>
            <w:tcW w:w="4876" w:type="dxa"/>
            <w:hideMark/>
          </w:tcPr>
          <w:p w14:paraId="37A10326" w14:textId="77777777" w:rsidR="00AB7564" w:rsidRPr="00F35A9E" w:rsidRDefault="00AB7564" w:rsidP="00173EFD">
            <w:pPr>
              <w:pStyle w:val="ColumnHeading"/>
              <w:keepNext/>
            </w:pPr>
            <w:r w:rsidRPr="00F35A9E">
              <w:t>Amendement</w:t>
            </w:r>
          </w:p>
        </w:tc>
      </w:tr>
      <w:tr w:rsidR="00AB7564" w:rsidRPr="00F35A9E" w14:paraId="70A1EC66" w14:textId="77777777" w:rsidTr="00173EFD">
        <w:trPr>
          <w:jc w:val="center"/>
        </w:trPr>
        <w:tc>
          <w:tcPr>
            <w:tcW w:w="4876" w:type="dxa"/>
          </w:tcPr>
          <w:p w14:paraId="7920FCE4" w14:textId="77777777" w:rsidR="00AB7564" w:rsidRPr="00F35A9E" w:rsidRDefault="00AB7564" w:rsidP="00173EFD">
            <w:pPr>
              <w:pStyle w:val="Normal6"/>
            </w:pPr>
          </w:p>
        </w:tc>
        <w:tc>
          <w:tcPr>
            <w:tcW w:w="4876" w:type="dxa"/>
            <w:hideMark/>
          </w:tcPr>
          <w:p w14:paraId="01929D1C" w14:textId="77777777" w:rsidR="00AB7564" w:rsidRPr="00F35A9E" w:rsidRDefault="00AB7564" w:rsidP="00173EFD">
            <w:pPr>
              <w:pStyle w:val="Normal6"/>
              <w:rPr>
                <w:szCs w:val="24"/>
              </w:rPr>
            </w:pPr>
            <w:r w:rsidRPr="00F35A9E">
              <w:rPr>
                <w:b/>
                <w:i/>
              </w:rPr>
              <w:t>7 bis.</w:t>
            </w:r>
            <w:r w:rsidRPr="00F35A9E">
              <w:rPr>
                <w:b/>
                <w:i/>
              </w:rPr>
              <w:tab/>
              <w:t>souligne que la formation individuelle à la résilience, les conseils ou les programmes de bien-être ne peuvent remplacer les obligations légales des employeurs de prévenir les risques psychosociaux liés au travail en adaptant l’organisation, la conception et la gestion du travail;</w:t>
            </w:r>
          </w:p>
        </w:tc>
      </w:tr>
    </w:tbl>
    <w:p w14:paraId="0EF6EBD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1C31E08" w14:textId="77777777" w:rsidR="00AB7564" w:rsidRPr="00F35A9E" w:rsidRDefault="00AB7564" w:rsidP="00AB7564">
      <w:r w:rsidRPr="00F35A9E">
        <w:rPr>
          <w:rStyle w:val="HideTWBExt"/>
        </w:rPr>
        <w:t>&lt;/Amend&gt;</w:t>
      </w:r>
    </w:p>
    <w:p w14:paraId="0E8D12B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214</w:t>
      </w:r>
      <w:r w:rsidRPr="00F35A9E">
        <w:rPr>
          <w:rStyle w:val="HideTWBExt"/>
          <w:b w:val="0"/>
        </w:rPr>
        <w:t>&lt;/NumAm&gt;</w:t>
      </w:r>
    </w:p>
    <w:p w14:paraId="5514B96C"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171A3922"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640E791C" w14:textId="77777777" w:rsidR="00AB7564" w:rsidRPr="00F35A9E" w:rsidRDefault="00AB7564" w:rsidP="00AB7564">
      <w:r w:rsidRPr="00F35A9E">
        <w:rPr>
          <w:rStyle w:val="HideTWBExt"/>
        </w:rPr>
        <w:t>&lt;/RepeatBlock-By&gt;</w:t>
      </w:r>
    </w:p>
    <w:p w14:paraId="1A49040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E2B9C96" w14:textId="77777777" w:rsidR="00AB7564" w:rsidRPr="00F35A9E" w:rsidRDefault="00AB7564" w:rsidP="00AB7564">
      <w:pPr>
        <w:pStyle w:val="NormalBold"/>
      </w:pPr>
      <w:r w:rsidRPr="00F35A9E">
        <w:rPr>
          <w:rStyle w:val="HideTWBExt"/>
          <w:b w:val="0"/>
        </w:rPr>
        <w:t>&lt;Article&gt;</w:t>
      </w:r>
      <w:r w:rsidRPr="00F35A9E">
        <w:t>Paragraphe 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FCA20D8" w14:textId="77777777" w:rsidTr="00173EFD">
        <w:trPr>
          <w:jc w:val="center"/>
        </w:trPr>
        <w:tc>
          <w:tcPr>
            <w:tcW w:w="9752" w:type="dxa"/>
            <w:gridSpan w:val="2"/>
          </w:tcPr>
          <w:p w14:paraId="6A231ADB" w14:textId="77777777" w:rsidR="00AB7564" w:rsidRPr="00F35A9E" w:rsidRDefault="00AB7564" w:rsidP="00173EFD">
            <w:pPr>
              <w:keepNext/>
            </w:pPr>
          </w:p>
        </w:tc>
      </w:tr>
      <w:tr w:rsidR="00AB7564" w:rsidRPr="00F35A9E" w14:paraId="36DFE7EC" w14:textId="77777777" w:rsidTr="00173EFD">
        <w:trPr>
          <w:jc w:val="center"/>
        </w:trPr>
        <w:tc>
          <w:tcPr>
            <w:tcW w:w="4876" w:type="dxa"/>
            <w:hideMark/>
          </w:tcPr>
          <w:p w14:paraId="685ADDC7" w14:textId="77777777" w:rsidR="00AB7564" w:rsidRPr="00F35A9E" w:rsidRDefault="00AB7564" w:rsidP="00173EFD">
            <w:pPr>
              <w:pStyle w:val="ColumnHeading"/>
              <w:keepNext/>
            </w:pPr>
            <w:r w:rsidRPr="00F35A9E">
              <w:t>Proposition de résolution</w:t>
            </w:r>
          </w:p>
        </w:tc>
        <w:tc>
          <w:tcPr>
            <w:tcW w:w="4876" w:type="dxa"/>
            <w:hideMark/>
          </w:tcPr>
          <w:p w14:paraId="00FAF6EF" w14:textId="77777777" w:rsidR="00AB7564" w:rsidRPr="00F35A9E" w:rsidRDefault="00AB7564" w:rsidP="00173EFD">
            <w:pPr>
              <w:pStyle w:val="ColumnHeading"/>
              <w:keepNext/>
            </w:pPr>
            <w:r w:rsidRPr="00F35A9E">
              <w:t>Amendement</w:t>
            </w:r>
          </w:p>
        </w:tc>
      </w:tr>
      <w:tr w:rsidR="00AB7564" w:rsidRPr="00F35A9E" w14:paraId="6BE31A86" w14:textId="77777777" w:rsidTr="00173EFD">
        <w:trPr>
          <w:jc w:val="center"/>
        </w:trPr>
        <w:tc>
          <w:tcPr>
            <w:tcW w:w="4876" w:type="dxa"/>
            <w:hideMark/>
          </w:tcPr>
          <w:p w14:paraId="46D10BF2" w14:textId="77777777" w:rsidR="00AB7564" w:rsidRPr="00F35A9E" w:rsidRDefault="00AB7564" w:rsidP="00173EFD">
            <w:pPr>
              <w:pStyle w:val="Normal6"/>
            </w:pPr>
            <w:r w:rsidRPr="00F35A9E">
              <w:t>8.</w:t>
            </w:r>
            <w:r w:rsidRPr="00F35A9E">
              <w:tab/>
              <w:t xml:space="preserve">souligne l’importance de procédures claires, confidentielles, </w:t>
            </w:r>
            <w:r w:rsidRPr="00F35A9E">
              <w:lastRenderedPageBreak/>
              <w:t>indépendantes et accessibles pour traiter les cas de harcèlement, de violence et de discrimination au travail, en assurant la protection contre les représailles et le respect des droits des victimes;</w:t>
            </w:r>
          </w:p>
        </w:tc>
        <w:tc>
          <w:tcPr>
            <w:tcW w:w="4876" w:type="dxa"/>
            <w:hideMark/>
          </w:tcPr>
          <w:p w14:paraId="5CC42598" w14:textId="77777777" w:rsidR="00AB7564" w:rsidRPr="00F35A9E" w:rsidRDefault="00AB7564" w:rsidP="00173EFD">
            <w:pPr>
              <w:pStyle w:val="Normal6"/>
              <w:rPr>
                <w:szCs w:val="24"/>
              </w:rPr>
            </w:pPr>
            <w:r w:rsidRPr="00F35A9E">
              <w:lastRenderedPageBreak/>
              <w:t>8.</w:t>
            </w:r>
            <w:r w:rsidRPr="00F35A9E">
              <w:tab/>
            </w:r>
            <w:r w:rsidRPr="00F35A9E">
              <w:rPr>
                <w:b/>
                <w:i/>
              </w:rPr>
              <w:t xml:space="preserve">rappelle l’avis conforme rendu par le Parlement européen en 2024 sur le </w:t>
            </w:r>
            <w:r w:rsidRPr="00F35A9E">
              <w:rPr>
                <w:b/>
                <w:i/>
              </w:rPr>
              <w:lastRenderedPageBreak/>
              <w:t>projet de décision du Conseil invitant les États membres à ratifier la convention nº 190 de l’Organisation internationale du travail de 2019 sur la violence et le harcèlement, et encourage tous les États membres à le faire dans les meilleurs délais; exhorte la Commission européenne et les États membres à adopter une politique de tolérance zéro envers la violence, en particulier dans les secteurs professionnels et ceux en contact direct avec la clientèle, qui sont les plus exposés; invite les États membres à veiller à ce que les conventions collectives nationales comprennent des protocoles de sécurité clairs et exécutoires qui définissent les droits et les responsabilités de toutes les parties dans les incidents de violence à l’égard des travailleurs;</w:t>
            </w:r>
            <w:r w:rsidRPr="00F35A9E">
              <w:t xml:space="preserve"> souligne l’importance de procédures claires, confidentielles, indépendantes et accessibles pour traiter les cas de harcèlement, de violence et de discrimination au travail, en assurant la protection contre les représailles et le respect des droits des victimes;</w:t>
            </w:r>
          </w:p>
        </w:tc>
      </w:tr>
    </w:tbl>
    <w:p w14:paraId="027D6C83"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0B88B60" w14:textId="77777777" w:rsidR="00AB7564" w:rsidRPr="00F35A9E" w:rsidRDefault="00AB7564" w:rsidP="00AB7564">
      <w:r w:rsidRPr="00F35A9E">
        <w:rPr>
          <w:rStyle w:val="HideTWBExt"/>
        </w:rPr>
        <w:t>&lt;/Amend&gt;</w:t>
      </w:r>
    </w:p>
    <w:p w14:paraId="32D1053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215</w:t>
      </w:r>
      <w:r w:rsidRPr="00F35A9E">
        <w:rPr>
          <w:rStyle w:val="HideTWBExt"/>
          <w:b w:val="0"/>
        </w:rPr>
        <w:t>&lt;/NumAm&gt;</w:t>
      </w:r>
    </w:p>
    <w:p w14:paraId="17C0EDBD"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5F6D2355" w14:textId="77777777" w:rsidR="00AB7564" w:rsidRPr="00F35A9E" w:rsidRDefault="00AB7564" w:rsidP="00AB7564">
      <w:r w:rsidRPr="00F35A9E">
        <w:rPr>
          <w:rStyle w:val="HideTWBExt"/>
        </w:rPr>
        <w:t>&lt;/RepeatBlock-By&gt;</w:t>
      </w:r>
    </w:p>
    <w:p w14:paraId="78F14C2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C03003B" w14:textId="77777777" w:rsidR="00AB7564" w:rsidRPr="00F35A9E" w:rsidRDefault="00AB7564" w:rsidP="00AB7564">
      <w:pPr>
        <w:pStyle w:val="NormalBold"/>
      </w:pPr>
      <w:r w:rsidRPr="00F35A9E">
        <w:rPr>
          <w:rStyle w:val="HideTWBExt"/>
          <w:b w:val="0"/>
        </w:rPr>
        <w:t>&lt;Article&gt;</w:t>
      </w:r>
      <w:r w:rsidRPr="00F35A9E">
        <w:t>Paragraphe 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103CBCF" w14:textId="77777777" w:rsidTr="00173EFD">
        <w:trPr>
          <w:jc w:val="center"/>
        </w:trPr>
        <w:tc>
          <w:tcPr>
            <w:tcW w:w="9752" w:type="dxa"/>
            <w:gridSpan w:val="2"/>
          </w:tcPr>
          <w:p w14:paraId="7A2CBAB6" w14:textId="77777777" w:rsidR="00AB7564" w:rsidRPr="00F35A9E" w:rsidRDefault="00AB7564" w:rsidP="00173EFD">
            <w:pPr>
              <w:keepNext/>
            </w:pPr>
          </w:p>
        </w:tc>
      </w:tr>
      <w:tr w:rsidR="00AB7564" w:rsidRPr="00F35A9E" w14:paraId="790E3356" w14:textId="77777777" w:rsidTr="00173EFD">
        <w:trPr>
          <w:jc w:val="center"/>
        </w:trPr>
        <w:tc>
          <w:tcPr>
            <w:tcW w:w="4876" w:type="dxa"/>
            <w:hideMark/>
          </w:tcPr>
          <w:p w14:paraId="29AE890F" w14:textId="77777777" w:rsidR="00AB7564" w:rsidRPr="00F35A9E" w:rsidRDefault="00AB7564" w:rsidP="00173EFD">
            <w:pPr>
              <w:pStyle w:val="ColumnHeading"/>
              <w:keepNext/>
            </w:pPr>
            <w:r w:rsidRPr="00F35A9E">
              <w:t>Proposition de résolution</w:t>
            </w:r>
          </w:p>
        </w:tc>
        <w:tc>
          <w:tcPr>
            <w:tcW w:w="4876" w:type="dxa"/>
            <w:hideMark/>
          </w:tcPr>
          <w:p w14:paraId="27CCDB85" w14:textId="77777777" w:rsidR="00AB7564" w:rsidRPr="00F35A9E" w:rsidRDefault="00AB7564" w:rsidP="00173EFD">
            <w:pPr>
              <w:pStyle w:val="ColumnHeading"/>
              <w:keepNext/>
            </w:pPr>
            <w:r w:rsidRPr="00F35A9E">
              <w:t>Amendement</w:t>
            </w:r>
          </w:p>
        </w:tc>
      </w:tr>
      <w:tr w:rsidR="00AB7564" w:rsidRPr="00F35A9E" w14:paraId="75066E75" w14:textId="77777777" w:rsidTr="00173EFD">
        <w:trPr>
          <w:jc w:val="center"/>
        </w:trPr>
        <w:tc>
          <w:tcPr>
            <w:tcW w:w="4876" w:type="dxa"/>
            <w:hideMark/>
          </w:tcPr>
          <w:p w14:paraId="30D46906" w14:textId="77777777" w:rsidR="00AB7564" w:rsidRPr="00F35A9E" w:rsidRDefault="00AB7564" w:rsidP="00173EFD">
            <w:pPr>
              <w:pStyle w:val="Normal6"/>
            </w:pPr>
            <w:r w:rsidRPr="00F35A9E">
              <w:t>8.</w:t>
            </w:r>
            <w:r w:rsidRPr="00F35A9E">
              <w:tab/>
              <w:t xml:space="preserve">souligne l’importance de procédures </w:t>
            </w:r>
            <w:r w:rsidRPr="00F35A9E">
              <w:rPr>
                <w:b/>
                <w:i/>
              </w:rPr>
              <w:t>claires, confidentielles, indépendantes et accessibles</w:t>
            </w:r>
            <w:r w:rsidRPr="00F35A9E">
              <w:t xml:space="preserve"> pour </w:t>
            </w:r>
            <w:r w:rsidRPr="00F35A9E">
              <w:rPr>
                <w:b/>
                <w:i/>
              </w:rPr>
              <w:t>traiter les cas de</w:t>
            </w:r>
            <w:r w:rsidRPr="00F35A9E">
              <w:t xml:space="preserve"> harcèlement</w:t>
            </w:r>
            <w:r w:rsidRPr="00F35A9E">
              <w:rPr>
                <w:b/>
                <w:i/>
              </w:rPr>
              <w:t>, de</w:t>
            </w:r>
            <w:r w:rsidRPr="00F35A9E">
              <w:t xml:space="preserve"> violence </w:t>
            </w:r>
            <w:r w:rsidRPr="00F35A9E">
              <w:rPr>
                <w:b/>
                <w:i/>
              </w:rPr>
              <w:t>et de discrimination</w:t>
            </w:r>
            <w:r w:rsidRPr="00F35A9E">
              <w:t xml:space="preserve"> au travail, en </w:t>
            </w:r>
            <w:r w:rsidRPr="00F35A9E">
              <w:rPr>
                <w:b/>
                <w:i/>
              </w:rPr>
              <w:t>assurant la protection contre les représailles et le respect des droits des victimes</w:t>
            </w:r>
            <w:r w:rsidRPr="00F35A9E">
              <w:t>;</w:t>
            </w:r>
          </w:p>
        </w:tc>
        <w:tc>
          <w:tcPr>
            <w:tcW w:w="4876" w:type="dxa"/>
            <w:hideMark/>
          </w:tcPr>
          <w:p w14:paraId="5FCDCB8B" w14:textId="77777777" w:rsidR="00AB7564" w:rsidRPr="00F35A9E" w:rsidRDefault="00AB7564" w:rsidP="00173EFD">
            <w:pPr>
              <w:pStyle w:val="Normal6"/>
              <w:rPr>
                <w:szCs w:val="24"/>
              </w:rPr>
            </w:pPr>
            <w:r w:rsidRPr="00F35A9E">
              <w:t>8.</w:t>
            </w:r>
            <w:r w:rsidRPr="00F35A9E">
              <w:tab/>
              <w:t xml:space="preserve">souligne l’importance de procédures </w:t>
            </w:r>
            <w:r w:rsidRPr="00F35A9E">
              <w:rPr>
                <w:b/>
                <w:i/>
              </w:rPr>
              <w:t>internes efficaces</w:t>
            </w:r>
            <w:r w:rsidRPr="00F35A9E">
              <w:t xml:space="preserve"> pour </w:t>
            </w:r>
            <w:r w:rsidRPr="00F35A9E">
              <w:rPr>
                <w:b/>
                <w:i/>
              </w:rPr>
              <w:t>lutter contre le</w:t>
            </w:r>
            <w:r w:rsidRPr="00F35A9E">
              <w:t xml:space="preserve"> harcèlement </w:t>
            </w:r>
            <w:r w:rsidRPr="00F35A9E">
              <w:rPr>
                <w:b/>
                <w:i/>
              </w:rPr>
              <w:t>et la</w:t>
            </w:r>
            <w:r w:rsidRPr="00F35A9E">
              <w:t xml:space="preserve"> violence au travail, en </w:t>
            </w:r>
            <w:r w:rsidRPr="00F35A9E">
              <w:rPr>
                <w:b/>
                <w:i/>
              </w:rPr>
              <w:t xml:space="preserve">soulignant le rôle du dialogue social et des politiques et systèmes existants sur le lieu de travail, ainsi que des systèmes mis en place conformément à la directive sur les lanceurs d’alerte, afin de garantir un environnement de </w:t>
            </w:r>
            <w:r w:rsidRPr="00F35A9E">
              <w:rPr>
                <w:b/>
                <w:i/>
              </w:rPr>
              <w:lastRenderedPageBreak/>
              <w:t>travail sûr</w:t>
            </w:r>
            <w:r w:rsidRPr="00F35A9E">
              <w:t>;</w:t>
            </w:r>
          </w:p>
        </w:tc>
      </w:tr>
    </w:tbl>
    <w:p w14:paraId="12C86BFA"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DE317D5" w14:textId="77777777" w:rsidR="00AB7564" w:rsidRPr="00F35A9E" w:rsidRDefault="00AB7564" w:rsidP="00AB7564">
      <w:r w:rsidRPr="00F35A9E">
        <w:rPr>
          <w:rStyle w:val="HideTWBExt"/>
        </w:rPr>
        <w:t>&lt;/Amend&gt;</w:t>
      </w:r>
    </w:p>
    <w:p w14:paraId="38B82C0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216</w:t>
      </w:r>
      <w:r w:rsidRPr="00F35A9E">
        <w:rPr>
          <w:rStyle w:val="HideTWBExt"/>
          <w:b w:val="0"/>
        </w:rPr>
        <w:t>&lt;/NumAm&gt;</w:t>
      </w:r>
    </w:p>
    <w:p w14:paraId="0C7D8E2B"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47C3ACA3" w14:textId="77777777" w:rsidR="00AB7564" w:rsidRPr="00F35A9E" w:rsidRDefault="00AB7564" w:rsidP="00AB7564">
      <w:r w:rsidRPr="00F35A9E">
        <w:rPr>
          <w:rStyle w:val="HideTWBExt"/>
        </w:rPr>
        <w:t>&lt;/RepeatBlock-By&gt;</w:t>
      </w:r>
    </w:p>
    <w:p w14:paraId="38C2B8B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135139B" w14:textId="77777777" w:rsidR="00AB7564" w:rsidRPr="00F35A9E" w:rsidRDefault="00AB7564" w:rsidP="00AB7564">
      <w:pPr>
        <w:pStyle w:val="NormalBold"/>
      </w:pPr>
      <w:r w:rsidRPr="00F35A9E">
        <w:rPr>
          <w:rStyle w:val="HideTWBExt"/>
          <w:b w:val="0"/>
        </w:rPr>
        <w:t>&lt;Article&gt;</w:t>
      </w:r>
      <w:r w:rsidRPr="00F35A9E">
        <w:t>Paragraphe 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FC4BEE4" w14:textId="77777777" w:rsidTr="00173EFD">
        <w:trPr>
          <w:jc w:val="center"/>
        </w:trPr>
        <w:tc>
          <w:tcPr>
            <w:tcW w:w="9752" w:type="dxa"/>
            <w:gridSpan w:val="2"/>
          </w:tcPr>
          <w:p w14:paraId="0C3DF3F5" w14:textId="77777777" w:rsidR="00AB7564" w:rsidRPr="00F35A9E" w:rsidRDefault="00AB7564" w:rsidP="00173EFD">
            <w:pPr>
              <w:keepNext/>
            </w:pPr>
          </w:p>
        </w:tc>
      </w:tr>
      <w:tr w:rsidR="00AB7564" w:rsidRPr="00F35A9E" w14:paraId="1A69DF4D" w14:textId="77777777" w:rsidTr="00173EFD">
        <w:trPr>
          <w:jc w:val="center"/>
        </w:trPr>
        <w:tc>
          <w:tcPr>
            <w:tcW w:w="4876" w:type="dxa"/>
            <w:hideMark/>
          </w:tcPr>
          <w:p w14:paraId="79DC1634" w14:textId="77777777" w:rsidR="00AB7564" w:rsidRPr="00F35A9E" w:rsidRDefault="00AB7564" w:rsidP="00173EFD">
            <w:pPr>
              <w:pStyle w:val="ColumnHeading"/>
              <w:keepNext/>
            </w:pPr>
            <w:r w:rsidRPr="00F35A9E">
              <w:t>Proposition de résolution</w:t>
            </w:r>
          </w:p>
        </w:tc>
        <w:tc>
          <w:tcPr>
            <w:tcW w:w="4876" w:type="dxa"/>
            <w:hideMark/>
          </w:tcPr>
          <w:p w14:paraId="0B4CBFE1" w14:textId="77777777" w:rsidR="00AB7564" w:rsidRPr="00F35A9E" w:rsidRDefault="00AB7564" w:rsidP="00173EFD">
            <w:pPr>
              <w:pStyle w:val="ColumnHeading"/>
              <w:keepNext/>
            </w:pPr>
            <w:r w:rsidRPr="00F35A9E">
              <w:t>Amendement</w:t>
            </w:r>
          </w:p>
        </w:tc>
      </w:tr>
      <w:tr w:rsidR="00AB7564" w:rsidRPr="00F35A9E" w14:paraId="7EA5A8E7" w14:textId="77777777" w:rsidTr="00173EFD">
        <w:trPr>
          <w:jc w:val="center"/>
        </w:trPr>
        <w:tc>
          <w:tcPr>
            <w:tcW w:w="4876" w:type="dxa"/>
            <w:hideMark/>
          </w:tcPr>
          <w:p w14:paraId="6AA8482A" w14:textId="77777777" w:rsidR="00AB7564" w:rsidRPr="00F35A9E" w:rsidRDefault="00AB7564" w:rsidP="00173EFD">
            <w:pPr>
              <w:pStyle w:val="Normal6"/>
            </w:pPr>
            <w:r w:rsidRPr="00F35A9E">
              <w:t>8.</w:t>
            </w:r>
            <w:r w:rsidRPr="00F35A9E">
              <w:tab/>
              <w:t>souligne l’importance de procédures claires, confidentielles, indépendantes et accessibles pour traiter les cas de harcèlement, de violence et de discrimination au travail, en assurant la protection contre les représailles et le respect des droits des victimes;</w:t>
            </w:r>
          </w:p>
        </w:tc>
        <w:tc>
          <w:tcPr>
            <w:tcW w:w="4876" w:type="dxa"/>
            <w:hideMark/>
          </w:tcPr>
          <w:p w14:paraId="54E56021" w14:textId="77777777" w:rsidR="00AB7564" w:rsidRPr="00F35A9E" w:rsidRDefault="00AB7564" w:rsidP="00173EFD">
            <w:pPr>
              <w:pStyle w:val="Normal6"/>
              <w:rPr>
                <w:szCs w:val="24"/>
              </w:rPr>
            </w:pPr>
            <w:r w:rsidRPr="00F35A9E">
              <w:t>8.</w:t>
            </w:r>
            <w:r w:rsidRPr="00F35A9E">
              <w:tab/>
              <w:t xml:space="preserve">souligne l’importance de procédures claires, confidentielles, indépendantes et accessibles pour traiter les cas de harcèlement, de violence et de discrimination au travail, </w:t>
            </w:r>
            <w:r w:rsidRPr="00F35A9E">
              <w:rPr>
                <w:b/>
                <w:i/>
              </w:rPr>
              <w:t>y compris les cas d’abus hiérarchique ou de faute de la part des superviseurs ou de la direction,</w:t>
            </w:r>
            <w:r w:rsidRPr="00F35A9E">
              <w:t xml:space="preserve"> en assurant la protection contre les représailles et le respect des droits des victimes</w:t>
            </w:r>
            <w:r w:rsidRPr="00F35A9E">
              <w:rPr>
                <w:b/>
                <w:i/>
              </w:rPr>
              <w:t>, même lorsque les conditions de travail défavorables proviennent d’un collègue, d’un superviseur ou d’un employeur</w:t>
            </w:r>
            <w:r w:rsidRPr="00F35A9E">
              <w:t>;</w:t>
            </w:r>
          </w:p>
        </w:tc>
      </w:tr>
    </w:tbl>
    <w:p w14:paraId="344D9AB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035D8AB" w14:textId="77777777" w:rsidR="00AB7564" w:rsidRPr="00F35A9E" w:rsidRDefault="00AB7564" w:rsidP="00AB7564">
      <w:r w:rsidRPr="00F35A9E">
        <w:rPr>
          <w:rStyle w:val="HideTWBExt"/>
        </w:rPr>
        <w:t>&lt;/Amend&gt;</w:t>
      </w:r>
    </w:p>
    <w:p w14:paraId="2B68BDC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217</w:t>
      </w:r>
      <w:r w:rsidRPr="00F35A9E">
        <w:rPr>
          <w:rStyle w:val="HideTWBExt"/>
          <w:b w:val="0"/>
        </w:rPr>
        <w:t>&lt;/NumAm&gt;</w:t>
      </w:r>
    </w:p>
    <w:p w14:paraId="6C4439C0"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0687423" w14:textId="77777777" w:rsidR="00AB7564" w:rsidRPr="00F35A9E" w:rsidRDefault="00AB7564" w:rsidP="00AB7564">
      <w:r w:rsidRPr="00F35A9E">
        <w:rPr>
          <w:rStyle w:val="HideTWBExt"/>
        </w:rPr>
        <w:t>&lt;/RepeatBlock-By&gt;</w:t>
      </w:r>
    </w:p>
    <w:p w14:paraId="123C201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7A79667" w14:textId="77777777" w:rsidR="00AB7564" w:rsidRPr="00F35A9E" w:rsidRDefault="00AB7564" w:rsidP="00AB7564">
      <w:pPr>
        <w:pStyle w:val="NormalBold"/>
      </w:pPr>
      <w:r w:rsidRPr="00F35A9E">
        <w:rPr>
          <w:rStyle w:val="HideTWBExt"/>
          <w:b w:val="0"/>
        </w:rPr>
        <w:t>&lt;Article&gt;</w:t>
      </w:r>
      <w:r w:rsidRPr="00F35A9E">
        <w:t>Paragraphe 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C6C4D52" w14:textId="77777777" w:rsidTr="00173EFD">
        <w:trPr>
          <w:jc w:val="center"/>
        </w:trPr>
        <w:tc>
          <w:tcPr>
            <w:tcW w:w="9752" w:type="dxa"/>
            <w:gridSpan w:val="2"/>
          </w:tcPr>
          <w:p w14:paraId="6341BFEA" w14:textId="77777777" w:rsidR="00AB7564" w:rsidRPr="00F35A9E" w:rsidRDefault="00AB7564" w:rsidP="00173EFD">
            <w:pPr>
              <w:keepNext/>
            </w:pPr>
          </w:p>
        </w:tc>
      </w:tr>
      <w:tr w:rsidR="00AB7564" w:rsidRPr="00F35A9E" w14:paraId="4FE3F74A" w14:textId="77777777" w:rsidTr="00173EFD">
        <w:trPr>
          <w:jc w:val="center"/>
        </w:trPr>
        <w:tc>
          <w:tcPr>
            <w:tcW w:w="4876" w:type="dxa"/>
            <w:hideMark/>
          </w:tcPr>
          <w:p w14:paraId="11DF306A" w14:textId="77777777" w:rsidR="00AB7564" w:rsidRPr="00F35A9E" w:rsidRDefault="00AB7564" w:rsidP="00173EFD">
            <w:pPr>
              <w:pStyle w:val="ColumnHeading"/>
              <w:keepNext/>
            </w:pPr>
            <w:r w:rsidRPr="00F35A9E">
              <w:t>Proposition de résolution</w:t>
            </w:r>
          </w:p>
        </w:tc>
        <w:tc>
          <w:tcPr>
            <w:tcW w:w="4876" w:type="dxa"/>
            <w:hideMark/>
          </w:tcPr>
          <w:p w14:paraId="3A50FC18" w14:textId="77777777" w:rsidR="00AB7564" w:rsidRPr="00F35A9E" w:rsidRDefault="00AB7564" w:rsidP="00173EFD">
            <w:pPr>
              <w:pStyle w:val="ColumnHeading"/>
              <w:keepNext/>
            </w:pPr>
            <w:r w:rsidRPr="00F35A9E">
              <w:t>Amendement</w:t>
            </w:r>
          </w:p>
        </w:tc>
      </w:tr>
      <w:tr w:rsidR="00AB7564" w:rsidRPr="00F35A9E" w14:paraId="487388B9" w14:textId="77777777" w:rsidTr="00173EFD">
        <w:trPr>
          <w:jc w:val="center"/>
        </w:trPr>
        <w:tc>
          <w:tcPr>
            <w:tcW w:w="4876" w:type="dxa"/>
            <w:hideMark/>
          </w:tcPr>
          <w:p w14:paraId="7792B22A" w14:textId="77777777" w:rsidR="00AB7564" w:rsidRPr="00F35A9E" w:rsidRDefault="00AB7564" w:rsidP="00173EFD">
            <w:pPr>
              <w:pStyle w:val="Normal6"/>
            </w:pPr>
            <w:r w:rsidRPr="00F35A9E">
              <w:t>8.</w:t>
            </w:r>
            <w:r w:rsidRPr="00F35A9E">
              <w:tab/>
              <w:t xml:space="preserve">souligne l’importance de procédures claires, confidentielles, indépendantes et accessibles pour traiter les cas de harcèlement, de violence et de discrimination au travail, en assurant la protection contre les </w:t>
            </w:r>
            <w:r w:rsidRPr="00F35A9E">
              <w:rPr>
                <w:b/>
                <w:i/>
              </w:rPr>
              <w:t>représailles</w:t>
            </w:r>
            <w:r w:rsidRPr="00F35A9E">
              <w:t xml:space="preserve"> et le respect des droits des victimes;</w:t>
            </w:r>
          </w:p>
        </w:tc>
        <w:tc>
          <w:tcPr>
            <w:tcW w:w="4876" w:type="dxa"/>
            <w:hideMark/>
          </w:tcPr>
          <w:p w14:paraId="51C9DEC2" w14:textId="77777777" w:rsidR="00AB7564" w:rsidRPr="00F35A9E" w:rsidRDefault="00AB7564" w:rsidP="00173EFD">
            <w:pPr>
              <w:pStyle w:val="Normal6"/>
              <w:rPr>
                <w:szCs w:val="24"/>
              </w:rPr>
            </w:pPr>
            <w:r w:rsidRPr="00F35A9E">
              <w:t>8.</w:t>
            </w:r>
            <w:r w:rsidRPr="00F35A9E">
              <w:tab/>
              <w:t xml:space="preserve">souligne l’importance de procédures claires, confidentielles, indépendantes et accessibles pour traiter les cas de harcèlement, de violence et de discrimination au travail, en assurant la protection contre les </w:t>
            </w:r>
            <w:r w:rsidRPr="00F35A9E">
              <w:rPr>
                <w:b/>
                <w:i/>
              </w:rPr>
              <w:t>traitements défavorables</w:t>
            </w:r>
            <w:r w:rsidRPr="00F35A9E">
              <w:t xml:space="preserve"> et le respect des droits des victimes;</w:t>
            </w:r>
          </w:p>
        </w:tc>
      </w:tr>
    </w:tbl>
    <w:p w14:paraId="13510FA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7D24978" w14:textId="77777777" w:rsidR="00AB7564" w:rsidRPr="00F35A9E" w:rsidRDefault="00AB7564" w:rsidP="00AB7564">
      <w:r w:rsidRPr="00F35A9E">
        <w:rPr>
          <w:rStyle w:val="HideTWBExt"/>
        </w:rPr>
        <w:lastRenderedPageBreak/>
        <w:t>&lt;/Amend&gt;</w:t>
      </w:r>
    </w:p>
    <w:p w14:paraId="689C774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218</w:t>
      </w:r>
      <w:r w:rsidRPr="00F35A9E">
        <w:rPr>
          <w:rStyle w:val="HideTWBExt"/>
          <w:b w:val="0"/>
        </w:rPr>
        <w:t>&lt;/NumAm&gt;</w:t>
      </w:r>
    </w:p>
    <w:p w14:paraId="559A0A68" w14:textId="77777777" w:rsidR="00AB7564" w:rsidRPr="00F35A9E" w:rsidRDefault="00AB7564" w:rsidP="00AB7564">
      <w:pPr>
        <w:pStyle w:val="NormalBold"/>
      </w:pPr>
      <w:r w:rsidRPr="00F35A9E">
        <w:rPr>
          <w:rStyle w:val="HideTWBExt"/>
          <w:b w:val="0"/>
        </w:rPr>
        <w:t>&lt;RepeatBlock-By&gt;&lt;Members&gt;</w:t>
      </w:r>
      <w:r w:rsidRPr="00F35A9E">
        <w:t>Margarita de la Pisa Carrión, Pál Szekeres</w:t>
      </w:r>
      <w:r w:rsidRPr="00F35A9E">
        <w:rPr>
          <w:rStyle w:val="HideTWBExt"/>
          <w:b w:val="0"/>
        </w:rPr>
        <w:t>&lt;/Members&gt;</w:t>
      </w:r>
    </w:p>
    <w:p w14:paraId="118E2987" w14:textId="77777777" w:rsidR="00AB7564" w:rsidRPr="00F35A9E" w:rsidRDefault="00AB7564" w:rsidP="00AB7564">
      <w:r w:rsidRPr="00F35A9E">
        <w:rPr>
          <w:rStyle w:val="HideTWBExt"/>
        </w:rPr>
        <w:t>&lt;/RepeatBlock-By&gt;</w:t>
      </w:r>
    </w:p>
    <w:p w14:paraId="15DBC92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BC1B8D6" w14:textId="77777777" w:rsidR="00AB7564" w:rsidRPr="00F35A9E" w:rsidRDefault="00AB7564" w:rsidP="00AB7564">
      <w:pPr>
        <w:pStyle w:val="NormalBold"/>
      </w:pPr>
      <w:r w:rsidRPr="00F35A9E">
        <w:rPr>
          <w:rStyle w:val="HideTWBExt"/>
          <w:b w:val="0"/>
        </w:rPr>
        <w:t>&lt;Article&gt;</w:t>
      </w:r>
      <w:r w:rsidRPr="00F35A9E">
        <w:t>Paragraphe 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C340937" w14:textId="77777777" w:rsidTr="00173EFD">
        <w:trPr>
          <w:jc w:val="center"/>
        </w:trPr>
        <w:tc>
          <w:tcPr>
            <w:tcW w:w="9752" w:type="dxa"/>
            <w:gridSpan w:val="2"/>
          </w:tcPr>
          <w:p w14:paraId="41DCBC63" w14:textId="77777777" w:rsidR="00AB7564" w:rsidRPr="00F35A9E" w:rsidRDefault="00AB7564" w:rsidP="00173EFD">
            <w:pPr>
              <w:keepNext/>
            </w:pPr>
          </w:p>
        </w:tc>
      </w:tr>
      <w:tr w:rsidR="00AB7564" w:rsidRPr="00F35A9E" w14:paraId="71102AEB" w14:textId="77777777" w:rsidTr="00173EFD">
        <w:trPr>
          <w:jc w:val="center"/>
        </w:trPr>
        <w:tc>
          <w:tcPr>
            <w:tcW w:w="4876" w:type="dxa"/>
            <w:hideMark/>
          </w:tcPr>
          <w:p w14:paraId="0352685D" w14:textId="77777777" w:rsidR="00AB7564" w:rsidRPr="00F35A9E" w:rsidRDefault="00AB7564" w:rsidP="00173EFD">
            <w:pPr>
              <w:pStyle w:val="ColumnHeading"/>
              <w:keepNext/>
            </w:pPr>
            <w:r w:rsidRPr="00F35A9E">
              <w:t>Proposition de résolution</w:t>
            </w:r>
          </w:p>
        </w:tc>
        <w:tc>
          <w:tcPr>
            <w:tcW w:w="4876" w:type="dxa"/>
            <w:hideMark/>
          </w:tcPr>
          <w:p w14:paraId="0B7A620C" w14:textId="77777777" w:rsidR="00AB7564" w:rsidRPr="00F35A9E" w:rsidRDefault="00AB7564" w:rsidP="00173EFD">
            <w:pPr>
              <w:pStyle w:val="ColumnHeading"/>
              <w:keepNext/>
            </w:pPr>
            <w:r w:rsidRPr="00F35A9E">
              <w:t>Amendement</w:t>
            </w:r>
          </w:p>
        </w:tc>
      </w:tr>
      <w:tr w:rsidR="00AB7564" w:rsidRPr="00F35A9E" w14:paraId="13B05621" w14:textId="77777777" w:rsidTr="00173EFD">
        <w:trPr>
          <w:jc w:val="center"/>
        </w:trPr>
        <w:tc>
          <w:tcPr>
            <w:tcW w:w="4876" w:type="dxa"/>
            <w:hideMark/>
          </w:tcPr>
          <w:p w14:paraId="144B71ED" w14:textId="77777777" w:rsidR="00AB7564" w:rsidRPr="00F35A9E" w:rsidRDefault="00AB7564" w:rsidP="00173EFD">
            <w:pPr>
              <w:pStyle w:val="Normal6"/>
            </w:pPr>
            <w:r w:rsidRPr="00F35A9E">
              <w:t>8.</w:t>
            </w:r>
            <w:r w:rsidRPr="00F35A9E">
              <w:tab/>
              <w:t xml:space="preserve">souligne l’importance de procédures claires, confidentielles, indépendantes et accessibles pour traiter les cas de harcèlement, de violence et </w:t>
            </w:r>
            <w:r w:rsidRPr="00F35A9E">
              <w:rPr>
                <w:b/>
                <w:i/>
              </w:rPr>
              <w:t>de discrimination</w:t>
            </w:r>
            <w:r w:rsidRPr="00F35A9E">
              <w:t xml:space="preserve"> au travail, en assurant la protection contre les représailles et le respect des droits des victimes;</w:t>
            </w:r>
          </w:p>
        </w:tc>
        <w:tc>
          <w:tcPr>
            <w:tcW w:w="4876" w:type="dxa"/>
            <w:hideMark/>
          </w:tcPr>
          <w:p w14:paraId="2D5E3F54" w14:textId="77777777" w:rsidR="00AB7564" w:rsidRPr="00F35A9E" w:rsidRDefault="00AB7564" w:rsidP="00173EFD">
            <w:pPr>
              <w:pStyle w:val="Normal6"/>
              <w:rPr>
                <w:szCs w:val="24"/>
              </w:rPr>
            </w:pPr>
            <w:r w:rsidRPr="00F35A9E">
              <w:t>8.</w:t>
            </w:r>
            <w:r w:rsidRPr="00F35A9E">
              <w:tab/>
              <w:t xml:space="preserve">souligne l’importance de procédures claires, confidentielles, indépendantes et accessibles pour traiter les cas de harcèlement, de violence et </w:t>
            </w:r>
            <w:r w:rsidRPr="00F35A9E">
              <w:rPr>
                <w:b/>
                <w:i/>
              </w:rPr>
              <w:t>d’intimidation</w:t>
            </w:r>
            <w:r w:rsidRPr="00F35A9E">
              <w:t xml:space="preserve"> au travail, en assurant la protection contre les représailles et le respect des droits des victimes;</w:t>
            </w:r>
          </w:p>
        </w:tc>
      </w:tr>
    </w:tbl>
    <w:p w14:paraId="6EE4F6F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0E27C47" w14:textId="77777777" w:rsidR="00AB7564" w:rsidRPr="00F35A9E" w:rsidRDefault="00AB7564" w:rsidP="00AB7564">
      <w:r w:rsidRPr="00F35A9E">
        <w:rPr>
          <w:rStyle w:val="HideTWBExt"/>
        </w:rPr>
        <w:t>&lt;/Amend&gt;</w:t>
      </w:r>
    </w:p>
    <w:p w14:paraId="1FB5636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219</w:t>
      </w:r>
      <w:r w:rsidRPr="00F35A9E">
        <w:rPr>
          <w:rStyle w:val="HideTWBExt"/>
          <w:b w:val="0"/>
        </w:rPr>
        <w:t>&lt;/NumAm&gt;</w:t>
      </w:r>
    </w:p>
    <w:p w14:paraId="0CB36E6B"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5A9FA5FB" w14:textId="77777777" w:rsidR="00AB7564" w:rsidRPr="00F35A9E" w:rsidRDefault="00AB7564" w:rsidP="00AB7564">
      <w:r w:rsidRPr="00F35A9E">
        <w:rPr>
          <w:rStyle w:val="HideTWBExt"/>
        </w:rPr>
        <w:t>&lt;/RepeatBlock-By&gt;</w:t>
      </w:r>
    </w:p>
    <w:p w14:paraId="39AF875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DE809CC" w14:textId="77777777" w:rsidR="00AB7564" w:rsidRPr="00F35A9E" w:rsidRDefault="00AB7564" w:rsidP="00AB7564">
      <w:pPr>
        <w:pStyle w:val="NormalBold"/>
      </w:pPr>
      <w:r w:rsidRPr="00F35A9E">
        <w:rPr>
          <w:rStyle w:val="HideTWBExt"/>
          <w:b w:val="0"/>
        </w:rPr>
        <w:t>&lt;Article&gt;</w:t>
      </w:r>
      <w:r w:rsidRPr="00F35A9E">
        <w:t>Paragraphe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76BE879" w14:textId="77777777" w:rsidTr="00173EFD">
        <w:trPr>
          <w:jc w:val="center"/>
        </w:trPr>
        <w:tc>
          <w:tcPr>
            <w:tcW w:w="9752" w:type="dxa"/>
            <w:gridSpan w:val="2"/>
          </w:tcPr>
          <w:p w14:paraId="69CC8DE1" w14:textId="77777777" w:rsidR="00AB7564" w:rsidRPr="00F35A9E" w:rsidRDefault="00AB7564" w:rsidP="00173EFD">
            <w:pPr>
              <w:keepNext/>
            </w:pPr>
          </w:p>
        </w:tc>
      </w:tr>
      <w:tr w:rsidR="00AB7564" w:rsidRPr="00F35A9E" w14:paraId="1D78D166" w14:textId="77777777" w:rsidTr="00173EFD">
        <w:trPr>
          <w:jc w:val="center"/>
        </w:trPr>
        <w:tc>
          <w:tcPr>
            <w:tcW w:w="4876" w:type="dxa"/>
            <w:hideMark/>
          </w:tcPr>
          <w:p w14:paraId="31C24DD6" w14:textId="77777777" w:rsidR="00AB7564" w:rsidRPr="00F35A9E" w:rsidRDefault="00AB7564" w:rsidP="00173EFD">
            <w:pPr>
              <w:pStyle w:val="ColumnHeading"/>
              <w:keepNext/>
            </w:pPr>
            <w:r w:rsidRPr="00F35A9E">
              <w:t>Proposition de résolution</w:t>
            </w:r>
          </w:p>
        </w:tc>
        <w:tc>
          <w:tcPr>
            <w:tcW w:w="4876" w:type="dxa"/>
            <w:hideMark/>
          </w:tcPr>
          <w:p w14:paraId="0630E975" w14:textId="77777777" w:rsidR="00AB7564" w:rsidRPr="00F35A9E" w:rsidRDefault="00AB7564" w:rsidP="00173EFD">
            <w:pPr>
              <w:pStyle w:val="ColumnHeading"/>
              <w:keepNext/>
            </w:pPr>
            <w:r w:rsidRPr="00F35A9E">
              <w:t>Amendement</w:t>
            </w:r>
          </w:p>
        </w:tc>
      </w:tr>
      <w:tr w:rsidR="00AB7564" w:rsidRPr="00F35A9E" w14:paraId="5E2D8E53" w14:textId="77777777" w:rsidTr="00173EFD">
        <w:trPr>
          <w:jc w:val="center"/>
        </w:trPr>
        <w:tc>
          <w:tcPr>
            <w:tcW w:w="4876" w:type="dxa"/>
            <w:hideMark/>
          </w:tcPr>
          <w:p w14:paraId="3F05E9C1" w14:textId="77777777" w:rsidR="00AB7564" w:rsidRPr="00F35A9E" w:rsidRDefault="00AB7564" w:rsidP="00173EFD">
            <w:pPr>
              <w:pStyle w:val="Normal6"/>
            </w:pPr>
            <w:r w:rsidRPr="00F35A9E">
              <w:t>9.</w:t>
            </w:r>
            <w:r w:rsidRPr="00F35A9E">
              <w:tab/>
              <w:t>invite la Commission et les États membres à renforcer les inspections du travail en établissant des normes minimales à l’échelle de l’Union pour les inspections du travail dans le domaine des risques psychosociaux liés au travail, y compris une formation spécialisée, des outils d’évaluation et de suivi harmonisés et des ressources suffisantes pour soutenir une prévention efficace et l’application effective de la loi;</w:t>
            </w:r>
          </w:p>
        </w:tc>
        <w:tc>
          <w:tcPr>
            <w:tcW w:w="4876" w:type="dxa"/>
            <w:hideMark/>
          </w:tcPr>
          <w:p w14:paraId="60E577B0" w14:textId="77777777" w:rsidR="00AB7564" w:rsidRPr="00F35A9E" w:rsidRDefault="00AB7564" w:rsidP="00173EFD">
            <w:pPr>
              <w:pStyle w:val="Normal6"/>
              <w:rPr>
                <w:szCs w:val="24"/>
              </w:rPr>
            </w:pPr>
            <w:r w:rsidRPr="00F35A9E">
              <w:t>9.</w:t>
            </w:r>
            <w:r w:rsidRPr="00F35A9E">
              <w:tab/>
              <w:t xml:space="preserve">invite la Commission et les États membres à renforcer les inspections du travail en établissant des normes minimales à l’échelle de l’Union pour les inspections du travail dans le domaine des risques psychosociaux liés au travail, y compris une formation spécialisée, des outils d’évaluation et de suivi harmonisés et des ressources suffisantes pour soutenir une prévention efficace et l’application effective de la loi; </w:t>
            </w:r>
            <w:r w:rsidRPr="00F35A9E">
              <w:rPr>
                <w:b/>
                <w:i/>
              </w:rPr>
              <w:t xml:space="preserve">invite instamment la Commission et les colégislateurs à étudier les avantages potentiels d’un élargissement du mandat de l’Autorité européenne du travail afin d’y inclure la collecte et la diffusion des bonnes pratiques des inspections nationales du travail et la formulation de recommandations fondées sur ces </w:t>
            </w:r>
            <w:r w:rsidRPr="00F35A9E">
              <w:rPr>
                <w:b/>
                <w:i/>
              </w:rPr>
              <w:lastRenderedPageBreak/>
              <w:t>enseignements;</w:t>
            </w:r>
          </w:p>
        </w:tc>
      </w:tr>
    </w:tbl>
    <w:p w14:paraId="14B9FBDE"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E0034D6" w14:textId="77777777" w:rsidR="00AB7564" w:rsidRPr="00F35A9E" w:rsidRDefault="00AB7564" w:rsidP="00AB7564">
      <w:r w:rsidRPr="00F35A9E">
        <w:rPr>
          <w:rStyle w:val="HideTWBExt"/>
        </w:rPr>
        <w:t>&lt;/Amend&gt;</w:t>
      </w:r>
    </w:p>
    <w:p w14:paraId="15371F3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220</w:t>
      </w:r>
      <w:r w:rsidRPr="00F35A9E">
        <w:rPr>
          <w:rStyle w:val="HideTWBExt"/>
          <w:b w:val="0"/>
        </w:rPr>
        <w:t>&lt;/NumAm&gt;</w:t>
      </w:r>
    </w:p>
    <w:p w14:paraId="7EB64A83"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32557E40" w14:textId="77777777" w:rsidR="00AB7564" w:rsidRPr="00F35A9E" w:rsidRDefault="00AB7564" w:rsidP="00AB7564">
      <w:r w:rsidRPr="00F35A9E">
        <w:rPr>
          <w:rStyle w:val="HideTWBExt"/>
        </w:rPr>
        <w:t>&lt;/RepeatBlock-By&gt;</w:t>
      </w:r>
    </w:p>
    <w:p w14:paraId="14D91E1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8632A38" w14:textId="77777777" w:rsidR="00AB7564" w:rsidRPr="00F35A9E" w:rsidRDefault="00AB7564" w:rsidP="00AB7564">
      <w:pPr>
        <w:pStyle w:val="NormalBold"/>
      </w:pPr>
      <w:r w:rsidRPr="00F35A9E">
        <w:rPr>
          <w:rStyle w:val="HideTWBExt"/>
          <w:b w:val="0"/>
        </w:rPr>
        <w:t>&lt;Article&gt;</w:t>
      </w:r>
      <w:r w:rsidRPr="00F35A9E">
        <w:t>Paragraphe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FD9A354" w14:textId="77777777" w:rsidTr="00173EFD">
        <w:trPr>
          <w:jc w:val="center"/>
        </w:trPr>
        <w:tc>
          <w:tcPr>
            <w:tcW w:w="9752" w:type="dxa"/>
            <w:gridSpan w:val="2"/>
          </w:tcPr>
          <w:p w14:paraId="3F57A174" w14:textId="77777777" w:rsidR="00AB7564" w:rsidRPr="00F35A9E" w:rsidRDefault="00AB7564" w:rsidP="00173EFD">
            <w:pPr>
              <w:keepNext/>
            </w:pPr>
          </w:p>
        </w:tc>
      </w:tr>
      <w:tr w:rsidR="00AB7564" w:rsidRPr="00F35A9E" w14:paraId="0FAC65E8" w14:textId="77777777" w:rsidTr="00173EFD">
        <w:trPr>
          <w:jc w:val="center"/>
        </w:trPr>
        <w:tc>
          <w:tcPr>
            <w:tcW w:w="4876" w:type="dxa"/>
            <w:hideMark/>
          </w:tcPr>
          <w:p w14:paraId="7B5B8C3A" w14:textId="77777777" w:rsidR="00AB7564" w:rsidRPr="00F35A9E" w:rsidRDefault="00AB7564" w:rsidP="00173EFD">
            <w:pPr>
              <w:pStyle w:val="ColumnHeading"/>
              <w:keepNext/>
            </w:pPr>
            <w:r w:rsidRPr="00F35A9E">
              <w:t>Proposition de résolution</w:t>
            </w:r>
          </w:p>
        </w:tc>
        <w:tc>
          <w:tcPr>
            <w:tcW w:w="4876" w:type="dxa"/>
            <w:hideMark/>
          </w:tcPr>
          <w:p w14:paraId="021F8E8D" w14:textId="77777777" w:rsidR="00AB7564" w:rsidRPr="00F35A9E" w:rsidRDefault="00AB7564" w:rsidP="00173EFD">
            <w:pPr>
              <w:pStyle w:val="ColumnHeading"/>
              <w:keepNext/>
            </w:pPr>
            <w:r w:rsidRPr="00F35A9E">
              <w:t>Amendement</w:t>
            </w:r>
          </w:p>
        </w:tc>
      </w:tr>
      <w:tr w:rsidR="00AB7564" w:rsidRPr="00F35A9E" w14:paraId="5DCE946A" w14:textId="77777777" w:rsidTr="00173EFD">
        <w:trPr>
          <w:jc w:val="center"/>
        </w:trPr>
        <w:tc>
          <w:tcPr>
            <w:tcW w:w="4876" w:type="dxa"/>
            <w:hideMark/>
          </w:tcPr>
          <w:p w14:paraId="63CE2EFA" w14:textId="77777777" w:rsidR="00AB7564" w:rsidRPr="00F35A9E" w:rsidRDefault="00AB7564" w:rsidP="00173EFD">
            <w:pPr>
              <w:pStyle w:val="Normal6"/>
            </w:pPr>
            <w:r w:rsidRPr="00F35A9E">
              <w:t>9.</w:t>
            </w:r>
            <w:r w:rsidRPr="00F35A9E">
              <w:tab/>
              <w:t xml:space="preserve">invite </w:t>
            </w:r>
            <w:r w:rsidRPr="00F35A9E">
              <w:rPr>
                <w:b/>
                <w:i/>
              </w:rPr>
              <w:t>la Commission et</w:t>
            </w:r>
            <w:r w:rsidRPr="00F35A9E">
              <w:t xml:space="preserve"> les États membres à </w:t>
            </w:r>
            <w:r w:rsidRPr="00F35A9E">
              <w:rPr>
                <w:b/>
                <w:i/>
              </w:rPr>
              <w:t>renforcer les inspections</w:t>
            </w:r>
            <w:r w:rsidRPr="00F35A9E">
              <w:t xml:space="preserve"> du travail </w:t>
            </w:r>
            <w:r w:rsidRPr="00F35A9E">
              <w:rPr>
                <w:b/>
                <w:i/>
              </w:rPr>
              <w:t>en établissant des normes minimales à l’échelle de l’Union pour les</w:t>
            </w:r>
            <w:r w:rsidRPr="00F35A9E">
              <w:t xml:space="preserve"> inspections du travail </w:t>
            </w:r>
            <w:r w:rsidRPr="00F35A9E">
              <w:rPr>
                <w:b/>
                <w:i/>
              </w:rPr>
              <w:t>dans</w:t>
            </w:r>
            <w:r w:rsidRPr="00F35A9E">
              <w:t xml:space="preserve"> le domaine des risques psychosociaux liés au travail, </w:t>
            </w:r>
            <w:r w:rsidRPr="00F35A9E">
              <w:rPr>
                <w:b/>
                <w:i/>
              </w:rPr>
              <w:t>y compris</w:t>
            </w:r>
            <w:r w:rsidRPr="00F35A9E">
              <w:t xml:space="preserve"> une formation </w:t>
            </w:r>
            <w:r w:rsidRPr="00F35A9E">
              <w:rPr>
                <w:b/>
                <w:i/>
              </w:rPr>
              <w:t>spécialisée, des outils d’évaluation et de suivi harmonisés et des ressources suffisantes pour soutenir une prévention efficace et l’application effective de la loi</w:t>
            </w:r>
            <w:r w:rsidRPr="00F35A9E">
              <w:t>;</w:t>
            </w:r>
          </w:p>
        </w:tc>
        <w:tc>
          <w:tcPr>
            <w:tcW w:w="4876" w:type="dxa"/>
            <w:hideMark/>
          </w:tcPr>
          <w:p w14:paraId="77ED186A" w14:textId="77777777" w:rsidR="00AB7564" w:rsidRPr="00F35A9E" w:rsidRDefault="00AB7564" w:rsidP="00173EFD">
            <w:pPr>
              <w:pStyle w:val="Normal6"/>
              <w:rPr>
                <w:szCs w:val="24"/>
              </w:rPr>
            </w:pPr>
            <w:r w:rsidRPr="00F35A9E">
              <w:t>9.</w:t>
            </w:r>
            <w:r w:rsidRPr="00F35A9E">
              <w:tab/>
              <w:t xml:space="preserve">invite les États membres à </w:t>
            </w:r>
            <w:r w:rsidRPr="00F35A9E">
              <w:rPr>
                <w:b/>
                <w:i/>
              </w:rPr>
              <w:t>veiller à ce que leurs services d’inspection</w:t>
            </w:r>
            <w:r w:rsidRPr="00F35A9E">
              <w:t xml:space="preserve"> du travail </w:t>
            </w:r>
            <w:r w:rsidRPr="00F35A9E">
              <w:rPr>
                <w:b/>
                <w:i/>
              </w:rPr>
              <w:t>intègrent, dans le cadre de leurs</w:t>
            </w:r>
            <w:r w:rsidRPr="00F35A9E">
              <w:t xml:space="preserve"> inspections du travail </w:t>
            </w:r>
            <w:r w:rsidRPr="00F35A9E">
              <w:rPr>
                <w:b/>
                <w:i/>
              </w:rPr>
              <w:t>respectives,</w:t>
            </w:r>
            <w:r w:rsidRPr="00F35A9E">
              <w:t xml:space="preserve"> le domaine des risques psychosociaux liés au travail, </w:t>
            </w:r>
            <w:r w:rsidRPr="00F35A9E">
              <w:rPr>
                <w:b/>
                <w:i/>
              </w:rPr>
              <w:t>en leur dispensant</w:t>
            </w:r>
            <w:r w:rsidRPr="00F35A9E">
              <w:t xml:space="preserve"> une formation </w:t>
            </w:r>
            <w:r w:rsidRPr="00F35A9E">
              <w:rPr>
                <w:b/>
                <w:i/>
              </w:rPr>
              <w:t>adéquate</w:t>
            </w:r>
            <w:r w:rsidRPr="00F35A9E">
              <w:t>;</w:t>
            </w:r>
          </w:p>
        </w:tc>
      </w:tr>
    </w:tbl>
    <w:p w14:paraId="592094B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1F684D4" w14:textId="77777777" w:rsidR="00AB7564" w:rsidRPr="00F35A9E" w:rsidRDefault="00AB7564" w:rsidP="00AB7564">
      <w:r w:rsidRPr="00F35A9E">
        <w:rPr>
          <w:rStyle w:val="HideTWBExt"/>
        </w:rPr>
        <w:t>&lt;/Amend&gt;</w:t>
      </w:r>
    </w:p>
    <w:p w14:paraId="65EA03D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221</w:t>
      </w:r>
      <w:r w:rsidRPr="00F35A9E">
        <w:rPr>
          <w:rStyle w:val="HideTWBExt"/>
          <w:b w:val="0"/>
        </w:rPr>
        <w:t>&lt;/NumAm&gt;</w:t>
      </w:r>
    </w:p>
    <w:p w14:paraId="5DA15D83"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128D5CB5" w14:textId="77777777" w:rsidR="00AB7564" w:rsidRPr="00F35A9E" w:rsidRDefault="00AB7564" w:rsidP="00AB7564">
      <w:r w:rsidRPr="00F35A9E">
        <w:rPr>
          <w:rStyle w:val="HideTWBExt"/>
        </w:rPr>
        <w:t>&lt;/RepeatBlock-By&gt;</w:t>
      </w:r>
    </w:p>
    <w:p w14:paraId="542A57B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77481D0" w14:textId="77777777" w:rsidR="00AB7564" w:rsidRPr="00F35A9E" w:rsidRDefault="00AB7564" w:rsidP="00AB7564">
      <w:pPr>
        <w:pStyle w:val="NormalBold"/>
      </w:pPr>
      <w:r w:rsidRPr="00F35A9E">
        <w:rPr>
          <w:rStyle w:val="HideTWBExt"/>
          <w:b w:val="0"/>
        </w:rPr>
        <w:t>&lt;Article&gt;</w:t>
      </w:r>
      <w:r w:rsidRPr="00F35A9E">
        <w:t>Paragraphe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482020F" w14:textId="77777777" w:rsidTr="00173EFD">
        <w:trPr>
          <w:jc w:val="center"/>
        </w:trPr>
        <w:tc>
          <w:tcPr>
            <w:tcW w:w="9752" w:type="dxa"/>
            <w:gridSpan w:val="2"/>
          </w:tcPr>
          <w:p w14:paraId="4BA50372" w14:textId="77777777" w:rsidR="00AB7564" w:rsidRPr="00F35A9E" w:rsidRDefault="00AB7564" w:rsidP="00173EFD">
            <w:pPr>
              <w:keepNext/>
            </w:pPr>
          </w:p>
        </w:tc>
      </w:tr>
      <w:tr w:rsidR="00AB7564" w:rsidRPr="00F35A9E" w14:paraId="4C7B9784" w14:textId="77777777" w:rsidTr="00173EFD">
        <w:trPr>
          <w:jc w:val="center"/>
        </w:trPr>
        <w:tc>
          <w:tcPr>
            <w:tcW w:w="4876" w:type="dxa"/>
            <w:hideMark/>
          </w:tcPr>
          <w:p w14:paraId="5A95C487" w14:textId="77777777" w:rsidR="00AB7564" w:rsidRPr="00F35A9E" w:rsidRDefault="00AB7564" w:rsidP="00173EFD">
            <w:pPr>
              <w:pStyle w:val="ColumnHeading"/>
              <w:keepNext/>
            </w:pPr>
            <w:r w:rsidRPr="00F35A9E">
              <w:t>Proposition de résolution</w:t>
            </w:r>
          </w:p>
        </w:tc>
        <w:tc>
          <w:tcPr>
            <w:tcW w:w="4876" w:type="dxa"/>
            <w:hideMark/>
          </w:tcPr>
          <w:p w14:paraId="3EA14908" w14:textId="77777777" w:rsidR="00AB7564" w:rsidRPr="00F35A9E" w:rsidRDefault="00AB7564" w:rsidP="00173EFD">
            <w:pPr>
              <w:pStyle w:val="ColumnHeading"/>
              <w:keepNext/>
            </w:pPr>
            <w:r w:rsidRPr="00F35A9E">
              <w:t>Amendement</w:t>
            </w:r>
          </w:p>
        </w:tc>
      </w:tr>
      <w:tr w:rsidR="00AB7564" w:rsidRPr="00F35A9E" w14:paraId="70D56BF1" w14:textId="77777777" w:rsidTr="00173EFD">
        <w:trPr>
          <w:jc w:val="center"/>
        </w:trPr>
        <w:tc>
          <w:tcPr>
            <w:tcW w:w="4876" w:type="dxa"/>
            <w:hideMark/>
          </w:tcPr>
          <w:p w14:paraId="3C70741A" w14:textId="77777777" w:rsidR="00AB7564" w:rsidRPr="00F35A9E" w:rsidRDefault="00AB7564" w:rsidP="00173EFD">
            <w:pPr>
              <w:pStyle w:val="Normal6"/>
            </w:pPr>
            <w:r w:rsidRPr="00F35A9E">
              <w:t>9.</w:t>
            </w:r>
            <w:r w:rsidRPr="00F35A9E">
              <w:tab/>
              <w:t xml:space="preserve">invite la Commission et les États membres à renforcer les inspections du travail </w:t>
            </w:r>
            <w:r w:rsidRPr="00F35A9E">
              <w:rPr>
                <w:b/>
                <w:i/>
              </w:rPr>
              <w:t>en établissant des normes minimales à l’échelle de l’Union pour les inspections du travail dans le domaine des risques psychosociaux liés au travail, y compris</w:t>
            </w:r>
            <w:r w:rsidRPr="00F35A9E">
              <w:t xml:space="preserve"> une formation spécialisée, </w:t>
            </w:r>
            <w:r w:rsidRPr="00F35A9E">
              <w:rPr>
                <w:b/>
                <w:i/>
              </w:rPr>
              <w:t>des outils d’évaluation et de suivi harmonisés</w:t>
            </w:r>
            <w:r w:rsidRPr="00F35A9E">
              <w:t xml:space="preserve"> et </w:t>
            </w:r>
            <w:r w:rsidRPr="00F35A9E">
              <w:rPr>
                <w:b/>
                <w:i/>
              </w:rPr>
              <w:t>des ressources suffisantes pour soutenir une</w:t>
            </w:r>
            <w:r w:rsidRPr="00F35A9E">
              <w:t xml:space="preserve"> prévention efficace et l’application </w:t>
            </w:r>
            <w:r w:rsidRPr="00F35A9E">
              <w:lastRenderedPageBreak/>
              <w:t>effective de la loi;</w:t>
            </w:r>
          </w:p>
        </w:tc>
        <w:tc>
          <w:tcPr>
            <w:tcW w:w="4876" w:type="dxa"/>
            <w:hideMark/>
          </w:tcPr>
          <w:p w14:paraId="4122D86C" w14:textId="77777777" w:rsidR="00AB7564" w:rsidRPr="00F35A9E" w:rsidRDefault="00AB7564" w:rsidP="00173EFD">
            <w:pPr>
              <w:pStyle w:val="Normal6"/>
              <w:rPr>
                <w:szCs w:val="24"/>
              </w:rPr>
            </w:pPr>
            <w:r w:rsidRPr="00F35A9E">
              <w:lastRenderedPageBreak/>
              <w:t>9.</w:t>
            </w:r>
            <w:r w:rsidRPr="00F35A9E">
              <w:tab/>
              <w:t xml:space="preserve">invite la Commission et les États membres à renforcer les </w:t>
            </w:r>
            <w:r w:rsidRPr="00F35A9E">
              <w:rPr>
                <w:b/>
                <w:i/>
              </w:rPr>
              <w:t>capacités des</w:t>
            </w:r>
            <w:r w:rsidRPr="00F35A9E">
              <w:t xml:space="preserve"> inspections du travail </w:t>
            </w:r>
            <w:r w:rsidRPr="00F35A9E">
              <w:rPr>
                <w:b/>
                <w:i/>
              </w:rPr>
              <w:t>grâce à</w:t>
            </w:r>
            <w:r w:rsidRPr="00F35A9E">
              <w:t xml:space="preserve"> une formation spécialisée, </w:t>
            </w:r>
            <w:r w:rsidRPr="00F35A9E">
              <w:rPr>
                <w:b/>
                <w:i/>
              </w:rPr>
              <w:t>à un meilleur ciblage des inspections</w:t>
            </w:r>
            <w:r w:rsidRPr="00F35A9E">
              <w:t xml:space="preserve"> et </w:t>
            </w:r>
            <w:r w:rsidRPr="00F35A9E">
              <w:rPr>
                <w:b/>
                <w:i/>
              </w:rPr>
              <w:t>à un soutien adéquat en faveur d’une</w:t>
            </w:r>
            <w:r w:rsidRPr="00F35A9E">
              <w:t xml:space="preserve"> prévention efficace et </w:t>
            </w:r>
            <w:r w:rsidRPr="00F35A9E">
              <w:rPr>
                <w:b/>
                <w:i/>
              </w:rPr>
              <w:t>de</w:t>
            </w:r>
            <w:r w:rsidRPr="00F35A9E">
              <w:t xml:space="preserve"> l’application effective de la loi</w:t>
            </w:r>
            <w:r w:rsidRPr="00F35A9E">
              <w:rPr>
                <w:b/>
                <w:i/>
              </w:rPr>
              <w:t>, en tenant compte en particulier des réalités des PME</w:t>
            </w:r>
            <w:r w:rsidRPr="00F35A9E">
              <w:t>;</w:t>
            </w:r>
          </w:p>
        </w:tc>
      </w:tr>
    </w:tbl>
    <w:p w14:paraId="469AEC0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05E46A0" w14:textId="77777777" w:rsidR="00AB7564" w:rsidRPr="00F35A9E" w:rsidRDefault="00AB7564" w:rsidP="00AB7564">
      <w:r w:rsidRPr="00F35A9E">
        <w:rPr>
          <w:rStyle w:val="HideTWBExt"/>
        </w:rPr>
        <w:t>&lt;/Amend&gt;</w:t>
      </w:r>
    </w:p>
    <w:p w14:paraId="0B6CA41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222</w:t>
      </w:r>
      <w:r w:rsidRPr="00F35A9E">
        <w:rPr>
          <w:rStyle w:val="HideTWBExt"/>
          <w:b w:val="0"/>
        </w:rPr>
        <w:t>&lt;/NumAm&gt;</w:t>
      </w:r>
    </w:p>
    <w:p w14:paraId="61E0F594"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0E3A1113" w14:textId="77777777" w:rsidR="00AB7564" w:rsidRPr="00F35A9E" w:rsidRDefault="00AB7564" w:rsidP="00AB7564">
      <w:r w:rsidRPr="00F35A9E">
        <w:rPr>
          <w:rStyle w:val="HideTWBExt"/>
        </w:rPr>
        <w:t>&lt;/RepeatBlock-By&gt;</w:t>
      </w:r>
    </w:p>
    <w:p w14:paraId="64ADC55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9797B37" w14:textId="77777777" w:rsidR="00AB7564" w:rsidRPr="00F35A9E" w:rsidRDefault="00AB7564" w:rsidP="00AB7564">
      <w:pPr>
        <w:pStyle w:val="NormalBold"/>
      </w:pPr>
      <w:r w:rsidRPr="00F35A9E">
        <w:rPr>
          <w:rStyle w:val="HideTWBExt"/>
          <w:b w:val="0"/>
        </w:rPr>
        <w:t>&lt;Article&gt;</w:t>
      </w:r>
      <w:r w:rsidRPr="00F35A9E">
        <w:t>Paragraphe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D0AC303" w14:textId="77777777" w:rsidTr="00173EFD">
        <w:trPr>
          <w:jc w:val="center"/>
        </w:trPr>
        <w:tc>
          <w:tcPr>
            <w:tcW w:w="9752" w:type="dxa"/>
            <w:gridSpan w:val="2"/>
          </w:tcPr>
          <w:p w14:paraId="4478E58A" w14:textId="77777777" w:rsidR="00AB7564" w:rsidRPr="00F35A9E" w:rsidRDefault="00AB7564" w:rsidP="00173EFD">
            <w:pPr>
              <w:keepNext/>
            </w:pPr>
          </w:p>
        </w:tc>
      </w:tr>
      <w:tr w:rsidR="00AB7564" w:rsidRPr="00F35A9E" w14:paraId="33125BA3" w14:textId="77777777" w:rsidTr="00173EFD">
        <w:trPr>
          <w:jc w:val="center"/>
        </w:trPr>
        <w:tc>
          <w:tcPr>
            <w:tcW w:w="4876" w:type="dxa"/>
            <w:hideMark/>
          </w:tcPr>
          <w:p w14:paraId="50E828CC" w14:textId="77777777" w:rsidR="00AB7564" w:rsidRPr="00F35A9E" w:rsidRDefault="00AB7564" w:rsidP="00173EFD">
            <w:pPr>
              <w:pStyle w:val="ColumnHeading"/>
              <w:keepNext/>
            </w:pPr>
            <w:r w:rsidRPr="00F35A9E">
              <w:t>Proposition de résolution</w:t>
            </w:r>
          </w:p>
        </w:tc>
        <w:tc>
          <w:tcPr>
            <w:tcW w:w="4876" w:type="dxa"/>
            <w:hideMark/>
          </w:tcPr>
          <w:p w14:paraId="75720AB9" w14:textId="77777777" w:rsidR="00AB7564" w:rsidRPr="00F35A9E" w:rsidRDefault="00AB7564" w:rsidP="00173EFD">
            <w:pPr>
              <w:pStyle w:val="ColumnHeading"/>
              <w:keepNext/>
            </w:pPr>
            <w:r w:rsidRPr="00F35A9E">
              <w:t>Amendement</w:t>
            </w:r>
          </w:p>
        </w:tc>
      </w:tr>
      <w:tr w:rsidR="00AB7564" w:rsidRPr="00F35A9E" w14:paraId="56EFD10A" w14:textId="77777777" w:rsidTr="00173EFD">
        <w:trPr>
          <w:jc w:val="center"/>
        </w:trPr>
        <w:tc>
          <w:tcPr>
            <w:tcW w:w="4876" w:type="dxa"/>
            <w:hideMark/>
          </w:tcPr>
          <w:p w14:paraId="62523C94" w14:textId="77777777" w:rsidR="00AB7564" w:rsidRPr="00F35A9E" w:rsidRDefault="00AB7564" w:rsidP="00173EFD">
            <w:pPr>
              <w:pStyle w:val="Normal6"/>
            </w:pPr>
            <w:r w:rsidRPr="00F35A9E">
              <w:t>9.</w:t>
            </w:r>
            <w:r w:rsidRPr="00F35A9E">
              <w:tab/>
              <w:t xml:space="preserve">invite la Commission et les États membres à renforcer les inspections du travail en établissant </w:t>
            </w:r>
            <w:r w:rsidRPr="00F35A9E">
              <w:rPr>
                <w:b/>
                <w:i/>
              </w:rPr>
              <w:t>des normes minimales à l’échelle de l’Union</w:t>
            </w:r>
            <w:r w:rsidRPr="00F35A9E">
              <w:t xml:space="preserve"> pour les inspections du travail dans le domaine des risques psychosociaux liés au travail, y compris une formation spécialisée, des outils d’évaluation et de suivi harmonisés et des ressources suffisantes pour soutenir une prévention efficace et l’application effective de la loi;</w:t>
            </w:r>
          </w:p>
        </w:tc>
        <w:tc>
          <w:tcPr>
            <w:tcW w:w="4876" w:type="dxa"/>
            <w:hideMark/>
          </w:tcPr>
          <w:p w14:paraId="07EAD4BB" w14:textId="77777777" w:rsidR="00AB7564" w:rsidRPr="00F35A9E" w:rsidRDefault="00AB7564" w:rsidP="00173EFD">
            <w:pPr>
              <w:pStyle w:val="Normal6"/>
              <w:rPr>
                <w:szCs w:val="24"/>
              </w:rPr>
            </w:pPr>
            <w:r w:rsidRPr="00F35A9E">
              <w:t>9.</w:t>
            </w:r>
            <w:r w:rsidRPr="00F35A9E">
              <w:tab/>
              <w:t xml:space="preserve">invite la Commission et les États membres à renforcer les inspections du travail en établissant </w:t>
            </w:r>
            <w:r w:rsidRPr="00F35A9E">
              <w:rPr>
                <w:b/>
                <w:i/>
              </w:rPr>
              <w:t>une coopération renforcée et un échange de bonnes pratiques</w:t>
            </w:r>
            <w:r w:rsidRPr="00F35A9E">
              <w:t xml:space="preserve"> pour les inspections du travail dans le domaine des risques psychosociaux liés au travail, y compris une formation spécialisée, des outils d’évaluation et de suivi harmonisés et des ressources suffisantes pour soutenir une prévention efficace et l’application effective de la loi;</w:t>
            </w:r>
          </w:p>
        </w:tc>
      </w:tr>
    </w:tbl>
    <w:p w14:paraId="493354E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14E28AB" w14:textId="77777777" w:rsidR="00AB7564" w:rsidRPr="00F35A9E" w:rsidRDefault="00AB7564" w:rsidP="00AB7564">
      <w:r w:rsidRPr="00F35A9E">
        <w:rPr>
          <w:rStyle w:val="HideTWBExt"/>
        </w:rPr>
        <w:t>&lt;/Amend&gt;</w:t>
      </w:r>
    </w:p>
    <w:p w14:paraId="0C02567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223</w:t>
      </w:r>
      <w:r w:rsidRPr="00F35A9E">
        <w:rPr>
          <w:rStyle w:val="HideTWBExt"/>
          <w:b w:val="0"/>
        </w:rPr>
        <w:t>&lt;/NumAm&gt;</w:t>
      </w:r>
    </w:p>
    <w:p w14:paraId="50BBE9D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54070E46" w14:textId="77777777" w:rsidR="00AB7564" w:rsidRPr="00F35A9E" w:rsidRDefault="00AB7564" w:rsidP="00AB7564">
      <w:r w:rsidRPr="00F35A9E">
        <w:rPr>
          <w:rStyle w:val="HideTWBExt"/>
        </w:rPr>
        <w:t>&lt;/RepeatBlock-By&gt;</w:t>
      </w:r>
    </w:p>
    <w:p w14:paraId="2DBB6CE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A4D6263" w14:textId="77777777" w:rsidR="00AB7564" w:rsidRPr="00F35A9E" w:rsidRDefault="00AB7564" w:rsidP="00AB7564">
      <w:pPr>
        <w:pStyle w:val="NormalBold"/>
      </w:pPr>
      <w:r w:rsidRPr="00F35A9E">
        <w:rPr>
          <w:rStyle w:val="HideTWBExt"/>
          <w:b w:val="0"/>
        </w:rPr>
        <w:t>&lt;Article&gt;</w:t>
      </w:r>
      <w:r w:rsidRPr="00F35A9E">
        <w:t>Paragraphe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395B4EF" w14:textId="77777777" w:rsidTr="00173EFD">
        <w:trPr>
          <w:jc w:val="center"/>
        </w:trPr>
        <w:tc>
          <w:tcPr>
            <w:tcW w:w="9752" w:type="dxa"/>
            <w:gridSpan w:val="2"/>
          </w:tcPr>
          <w:p w14:paraId="55C43798" w14:textId="77777777" w:rsidR="00AB7564" w:rsidRPr="00F35A9E" w:rsidRDefault="00AB7564" w:rsidP="00173EFD">
            <w:pPr>
              <w:keepNext/>
            </w:pPr>
          </w:p>
        </w:tc>
      </w:tr>
      <w:tr w:rsidR="00AB7564" w:rsidRPr="00F35A9E" w14:paraId="455A0336" w14:textId="77777777" w:rsidTr="00173EFD">
        <w:trPr>
          <w:jc w:val="center"/>
        </w:trPr>
        <w:tc>
          <w:tcPr>
            <w:tcW w:w="4876" w:type="dxa"/>
            <w:hideMark/>
          </w:tcPr>
          <w:p w14:paraId="014B1230" w14:textId="77777777" w:rsidR="00AB7564" w:rsidRPr="00F35A9E" w:rsidRDefault="00AB7564" w:rsidP="00173EFD">
            <w:pPr>
              <w:pStyle w:val="ColumnHeading"/>
              <w:keepNext/>
            </w:pPr>
            <w:r w:rsidRPr="00F35A9E">
              <w:t>Proposition de résolution</w:t>
            </w:r>
          </w:p>
        </w:tc>
        <w:tc>
          <w:tcPr>
            <w:tcW w:w="4876" w:type="dxa"/>
            <w:hideMark/>
          </w:tcPr>
          <w:p w14:paraId="38057B5A" w14:textId="77777777" w:rsidR="00AB7564" w:rsidRPr="00F35A9E" w:rsidRDefault="00AB7564" w:rsidP="00173EFD">
            <w:pPr>
              <w:pStyle w:val="ColumnHeading"/>
              <w:keepNext/>
            </w:pPr>
            <w:r w:rsidRPr="00F35A9E">
              <w:t>Amendement</w:t>
            </w:r>
          </w:p>
        </w:tc>
      </w:tr>
      <w:tr w:rsidR="00AB7564" w:rsidRPr="00F35A9E" w14:paraId="0304F244" w14:textId="77777777" w:rsidTr="00173EFD">
        <w:trPr>
          <w:jc w:val="center"/>
        </w:trPr>
        <w:tc>
          <w:tcPr>
            <w:tcW w:w="4876" w:type="dxa"/>
            <w:hideMark/>
          </w:tcPr>
          <w:p w14:paraId="293A19EB" w14:textId="77777777" w:rsidR="00AB7564" w:rsidRPr="00F35A9E" w:rsidRDefault="00AB7564" w:rsidP="00173EFD">
            <w:pPr>
              <w:pStyle w:val="Normal6"/>
            </w:pPr>
            <w:r w:rsidRPr="00F35A9E">
              <w:t>9.</w:t>
            </w:r>
            <w:r w:rsidRPr="00F35A9E">
              <w:tab/>
              <w:t xml:space="preserve">invite la Commission et les États membres à renforcer les inspections du travail en </w:t>
            </w:r>
            <w:r w:rsidRPr="00F35A9E">
              <w:rPr>
                <w:b/>
                <w:i/>
              </w:rPr>
              <w:t>établissant</w:t>
            </w:r>
            <w:r w:rsidRPr="00F35A9E">
              <w:t xml:space="preserve"> des normes </w:t>
            </w:r>
            <w:r w:rsidRPr="00F35A9E">
              <w:rPr>
                <w:b/>
                <w:i/>
              </w:rPr>
              <w:t>minimales</w:t>
            </w:r>
            <w:r w:rsidRPr="00F35A9E">
              <w:t xml:space="preserve"> à l’échelle de l’Union pour les inspections du travail dans le domaine des risques psychosociaux liés au travail, y compris une formation spécialisée, des outils d’évaluation et de suivi harmonisés et des ressources suffisantes pour soutenir une prévention efficace et l’application </w:t>
            </w:r>
            <w:r w:rsidRPr="00F35A9E">
              <w:lastRenderedPageBreak/>
              <w:t>effective de la loi;</w:t>
            </w:r>
          </w:p>
        </w:tc>
        <w:tc>
          <w:tcPr>
            <w:tcW w:w="4876" w:type="dxa"/>
            <w:hideMark/>
          </w:tcPr>
          <w:p w14:paraId="3501040B" w14:textId="77777777" w:rsidR="00AB7564" w:rsidRPr="00F35A9E" w:rsidRDefault="00AB7564" w:rsidP="00173EFD">
            <w:pPr>
              <w:pStyle w:val="Normal6"/>
              <w:rPr>
                <w:szCs w:val="24"/>
              </w:rPr>
            </w:pPr>
            <w:r w:rsidRPr="00F35A9E">
              <w:lastRenderedPageBreak/>
              <w:t>9.</w:t>
            </w:r>
            <w:r w:rsidRPr="00F35A9E">
              <w:tab/>
              <w:t xml:space="preserve">invite la Commission et les États membres à renforcer les inspections du travail en </w:t>
            </w:r>
            <w:r w:rsidRPr="00F35A9E">
              <w:rPr>
                <w:b/>
                <w:i/>
              </w:rPr>
              <w:t>présentant une proposition de recommandation du Conseil relative à</w:t>
            </w:r>
            <w:r w:rsidRPr="00F35A9E">
              <w:t xml:space="preserve"> des normes à l’échelle de l’Union pour les inspections du travail dans le domaine des risques psychosociaux liés au travail, y compris une formation spécialisée, des outils d’évaluation et de suivi harmonisés et des ressources suffisantes pour soutenir </w:t>
            </w:r>
            <w:r w:rsidRPr="00F35A9E">
              <w:lastRenderedPageBreak/>
              <w:t>une prévention efficace et l’application effective de la loi;</w:t>
            </w:r>
          </w:p>
        </w:tc>
      </w:tr>
    </w:tbl>
    <w:p w14:paraId="6FCECD2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BA04E31" w14:textId="77777777" w:rsidR="00AB7564" w:rsidRPr="00F35A9E" w:rsidRDefault="00AB7564" w:rsidP="00AB7564">
      <w:r w:rsidRPr="00F35A9E">
        <w:rPr>
          <w:rStyle w:val="HideTWBExt"/>
        </w:rPr>
        <w:t>&lt;/Amend&gt;</w:t>
      </w:r>
    </w:p>
    <w:p w14:paraId="1290D42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224</w:t>
      </w:r>
      <w:r w:rsidRPr="00F35A9E">
        <w:rPr>
          <w:rStyle w:val="HideTWBExt"/>
          <w:b w:val="0"/>
        </w:rPr>
        <w:t>&lt;/NumAm&gt;</w:t>
      </w:r>
    </w:p>
    <w:p w14:paraId="5926899E"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Martine Kemp, Giusi Princi</w:t>
      </w:r>
      <w:r w:rsidRPr="00F35A9E">
        <w:rPr>
          <w:rStyle w:val="HideTWBExt"/>
          <w:b w:val="0"/>
        </w:rPr>
        <w:t>&lt;/Members&gt;</w:t>
      </w:r>
    </w:p>
    <w:p w14:paraId="367A62DE" w14:textId="77777777" w:rsidR="00AB7564" w:rsidRPr="00F35A9E" w:rsidRDefault="00AB7564" w:rsidP="00AB7564">
      <w:r w:rsidRPr="00F35A9E">
        <w:rPr>
          <w:rStyle w:val="HideTWBExt"/>
        </w:rPr>
        <w:t>&lt;/RepeatBlock-By&gt;</w:t>
      </w:r>
    </w:p>
    <w:p w14:paraId="102FAAC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FB75CC0" w14:textId="77777777" w:rsidR="00AB7564" w:rsidRPr="00F35A9E" w:rsidRDefault="00AB7564" w:rsidP="00AB7564">
      <w:pPr>
        <w:pStyle w:val="NormalBold"/>
      </w:pPr>
      <w:r w:rsidRPr="00F35A9E">
        <w:rPr>
          <w:rStyle w:val="HideTWBExt"/>
          <w:b w:val="0"/>
        </w:rPr>
        <w:t>&lt;Article&gt;</w:t>
      </w:r>
      <w:r w:rsidRPr="00F35A9E">
        <w:t>Paragraphe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EB728EF" w14:textId="77777777" w:rsidTr="00173EFD">
        <w:trPr>
          <w:jc w:val="center"/>
        </w:trPr>
        <w:tc>
          <w:tcPr>
            <w:tcW w:w="9752" w:type="dxa"/>
            <w:gridSpan w:val="2"/>
          </w:tcPr>
          <w:p w14:paraId="086DFE08" w14:textId="77777777" w:rsidR="00AB7564" w:rsidRPr="00F35A9E" w:rsidRDefault="00AB7564" w:rsidP="00173EFD">
            <w:pPr>
              <w:keepNext/>
            </w:pPr>
          </w:p>
        </w:tc>
      </w:tr>
      <w:tr w:rsidR="00AB7564" w:rsidRPr="00F35A9E" w14:paraId="7F7D402F" w14:textId="77777777" w:rsidTr="00173EFD">
        <w:trPr>
          <w:jc w:val="center"/>
        </w:trPr>
        <w:tc>
          <w:tcPr>
            <w:tcW w:w="4876" w:type="dxa"/>
            <w:hideMark/>
          </w:tcPr>
          <w:p w14:paraId="53AA4339" w14:textId="77777777" w:rsidR="00AB7564" w:rsidRPr="00F35A9E" w:rsidRDefault="00AB7564" w:rsidP="00173EFD">
            <w:pPr>
              <w:pStyle w:val="ColumnHeading"/>
              <w:keepNext/>
            </w:pPr>
            <w:r w:rsidRPr="00F35A9E">
              <w:t>Proposition de résolution</w:t>
            </w:r>
          </w:p>
        </w:tc>
        <w:tc>
          <w:tcPr>
            <w:tcW w:w="4876" w:type="dxa"/>
            <w:hideMark/>
          </w:tcPr>
          <w:p w14:paraId="45E1B8D9" w14:textId="77777777" w:rsidR="00AB7564" w:rsidRPr="00F35A9E" w:rsidRDefault="00AB7564" w:rsidP="00173EFD">
            <w:pPr>
              <w:pStyle w:val="ColumnHeading"/>
              <w:keepNext/>
            </w:pPr>
            <w:r w:rsidRPr="00F35A9E">
              <w:t>Amendement</w:t>
            </w:r>
          </w:p>
        </w:tc>
      </w:tr>
      <w:tr w:rsidR="00AB7564" w:rsidRPr="00F35A9E" w14:paraId="68F85695" w14:textId="77777777" w:rsidTr="00173EFD">
        <w:trPr>
          <w:jc w:val="center"/>
        </w:trPr>
        <w:tc>
          <w:tcPr>
            <w:tcW w:w="4876" w:type="dxa"/>
            <w:hideMark/>
          </w:tcPr>
          <w:p w14:paraId="031445BC" w14:textId="77777777" w:rsidR="00AB7564" w:rsidRPr="00F35A9E" w:rsidRDefault="00AB7564" w:rsidP="00173EFD">
            <w:pPr>
              <w:pStyle w:val="Normal6"/>
            </w:pPr>
            <w:r w:rsidRPr="00F35A9E">
              <w:t>9.</w:t>
            </w:r>
            <w:r w:rsidRPr="00F35A9E">
              <w:tab/>
              <w:t xml:space="preserve">invite </w:t>
            </w:r>
            <w:r w:rsidRPr="00F35A9E">
              <w:rPr>
                <w:b/>
                <w:i/>
              </w:rPr>
              <w:t>la Commission et</w:t>
            </w:r>
            <w:r w:rsidRPr="00F35A9E">
              <w:t xml:space="preserve"> les États membres à renforcer les inspections du travail en </w:t>
            </w:r>
            <w:r w:rsidRPr="00F35A9E">
              <w:rPr>
                <w:b/>
                <w:i/>
              </w:rPr>
              <w:t>établissant</w:t>
            </w:r>
            <w:r w:rsidRPr="00F35A9E">
              <w:t xml:space="preserve"> des normes </w:t>
            </w:r>
            <w:r w:rsidRPr="00F35A9E">
              <w:rPr>
                <w:b/>
                <w:i/>
              </w:rPr>
              <w:t>minimales</w:t>
            </w:r>
            <w:r w:rsidRPr="00F35A9E">
              <w:t xml:space="preserve"> à l’échelle de l’Union pour les inspections du travail dans le domaine des risques psychosociaux liés au travail, y compris une formation spécialisée, des outils d’évaluation et de suivi harmonisés et des ressources suffisantes pour soutenir une prévention efficace et l’application effective de la loi;</w:t>
            </w:r>
          </w:p>
        </w:tc>
        <w:tc>
          <w:tcPr>
            <w:tcW w:w="4876" w:type="dxa"/>
            <w:hideMark/>
          </w:tcPr>
          <w:p w14:paraId="3BC3FE1C" w14:textId="77777777" w:rsidR="00AB7564" w:rsidRPr="00F35A9E" w:rsidRDefault="00AB7564" w:rsidP="00173EFD">
            <w:pPr>
              <w:pStyle w:val="Normal6"/>
              <w:rPr>
                <w:szCs w:val="24"/>
              </w:rPr>
            </w:pPr>
            <w:r w:rsidRPr="00F35A9E">
              <w:t>9.</w:t>
            </w:r>
            <w:r w:rsidRPr="00F35A9E">
              <w:tab/>
              <w:t xml:space="preserve">invite les États membres à renforcer les inspections du travail en </w:t>
            </w:r>
            <w:r w:rsidRPr="00F35A9E">
              <w:rPr>
                <w:b/>
                <w:i/>
              </w:rPr>
              <w:t>s’appuyant sur</w:t>
            </w:r>
            <w:r w:rsidRPr="00F35A9E">
              <w:t xml:space="preserve"> des normes à l’échelle de l’Union pour les inspections du travail dans le domaine des risques psychosociaux liés au travail, y compris une formation spécialisée, des outils d’évaluation et de suivi harmonisés et des ressources suffisantes pour soutenir une prévention efficace et l’application effective de la loi;</w:t>
            </w:r>
          </w:p>
        </w:tc>
      </w:tr>
    </w:tbl>
    <w:p w14:paraId="1A1E7DE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ECFDBDC" w14:textId="77777777" w:rsidR="00AB7564" w:rsidRPr="00F35A9E" w:rsidRDefault="00AB7564" w:rsidP="00AB7564">
      <w:r w:rsidRPr="00F35A9E">
        <w:rPr>
          <w:rStyle w:val="HideTWBExt"/>
        </w:rPr>
        <w:t>&lt;/Amend&gt;</w:t>
      </w:r>
    </w:p>
    <w:p w14:paraId="5560ABA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225</w:t>
      </w:r>
      <w:r w:rsidRPr="00F35A9E">
        <w:rPr>
          <w:rStyle w:val="HideTWBExt"/>
          <w:b w:val="0"/>
        </w:rPr>
        <w:t>&lt;/NumAm&gt;</w:t>
      </w:r>
    </w:p>
    <w:p w14:paraId="78A73C00"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42B5CDA0" w14:textId="77777777" w:rsidR="00AB7564" w:rsidRPr="00F35A9E" w:rsidRDefault="00AB7564" w:rsidP="00AB7564">
      <w:r w:rsidRPr="00F35A9E">
        <w:rPr>
          <w:rStyle w:val="HideTWBExt"/>
        </w:rPr>
        <w:t>&lt;/RepeatBlock-By&gt;</w:t>
      </w:r>
    </w:p>
    <w:p w14:paraId="539E564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C5FE15D" w14:textId="77777777" w:rsidR="00AB7564" w:rsidRPr="00F35A9E" w:rsidRDefault="00AB7564" w:rsidP="00AB7564">
      <w:pPr>
        <w:pStyle w:val="NormalBold"/>
      </w:pPr>
      <w:r w:rsidRPr="00F35A9E">
        <w:rPr>
          <w:rStyle w:val="HideTWBExt"/>
          <w:b w:val="0"/>
        </w:rPr>
        <w:t>&lt;Article&gt;</w:t>
      </w:r>
      <w:r w:rsidRPr="00F35A9E">
        <w:t>Paragraphe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0F18DA5" w14:textId="77777777" w:rsidTr="00173EFD">
        <w:trPr>
          <w:jc w:val="center"/>
        </w:trPr>
        <w:tc>
          <w:tcPr>
            <w:tcW w:w="9752" w:type="dxa"/>
            <w:gridSpan w:val="2"/>
          </w:tcPr>
          <w:p w14:paraId="0555A041" w14:textId="77777777" w:rsidR="00AB7564" w:rsidRPr="00F35A9E" w:rsidRDefault="00AB7564" w:rsidP="00173EFD">
            <w:pPr>
              <w:keepNext/>
            </w:pPr>
          </w:p>
        </w:tc>
      </w:tr>
      <w:tr w:rsidR="00AB7564" w:rsidRPr="00F35A9E" w14:paraId="667D9FB8" w14:textId="77777777" w:rsidTr="00173EFD">
        <w:trPr>
          <w:jc w:val="center"/>
        </w:trPr>
        <w:tc>
          <w:tcPr>
            <w:tcW w:w="4876" w:type="dxa"/>
            <w:hideMark/>
          </w:tcPr>
          <w:p w14:paraId="0DD3B6FB" w14:textId="77777777" w:rsidR="00AB7564" w:rsidRPr="00F35A9E" w:rsidRDefault="00AB7564" w:rsidP="00173EFD">
            <w:pPr>
              <w:pStyle w:val="ColumnHeading"/>
              <w:keepNext/>
            </w:pPr>
            <w:r w:rsidRPr="00F35A9E">
              <w:t>Proposition de résolution</w:t>
            </w:r>
          </w:p>
        </w:tc>
        <w:tc>
          <w:tcPr>
            <w:tcW w:w="4876" w:type="dxa"/>
            <w:hideMark/>
          </w:tcPr>
          <w:p w14:paraId="0E1F6BF7" w14:textId="77777777" w:rsidR="00AB7564" w:rsidRPr="00F35A9E" w:rsidRDefault="00AB7564" w:rsidP="00173EFD">
            <w:pPr>
              <w:pStyle w:val="ColumnHeading"/>
              <w:keepNext/>
            </w:pPr>
            <w:r w:rsidRPr="00F35A9E">
              <w:t>Amendement</w:t>
            </w:r>
          </w:p>
        </w:tc>
      </w:tr>
      <w:tr w:rsidR="00AB7564" w:rsidRPr="00F35A9E" w14:paraId="60855C63" w14:textId="77777777" w:rsidTr="00173EFD">
        <w:trPr>
          <w:jc w:val="center"/>
        </w:trPr>
        <w:tc>
          <w:tcPr>
            <w:tcW w:w="4876" w:type="dxa"/>
            <w:hideMark/>
          </w:tcPr>
          <w:p w14:paraId="7C65507F" w14:textId="77777777" w:rsidR="00AB7564" w:rsidRPr="00F35A9E" w:rsidRDefault="00AB7564" w:rsidP="00173EFD">
            <w:pPr>
              <w:pStyle w:val="Normal6"/>
            </w:pPr>
            <w:r w:rsidRPr="00F35A9E">
              <w:t>9.</w:t>
            </w:r>
            <w:r w:rsidRPr="00F35A9E">
              <w:tab/>
              <w:t xml:space="preserve">invite la Commission et les États membres à renforcer les inspections du travail en </w:t>
            </w:r>
            <w:r w:rsidRPr="00F35A9E">
              <w:rPr>
                <w:b/>
                <w:i/>
              </w:rPr>
              <w:t>établissant</w:t>
            </w:r>
            <w:r w:rsidRPr="00F35A9E">
              <w:t xml:space="preserve"> des normes </w:t>
            </w:r>
            <w:r w:rsidRPr="00F35A9E">
              <w:rPr>
                <w:b/>
                <w:i/>
              </w:rPr>
              <w:t>minimales</w:t>
            </w:r>
            <w:r w:rsidRPr="00F35A9E">
              <w:t xml:space="preserve"> à l’échelle de l’Union pour les inspections du travail dans le domaine des risques psychosociaux liés au travail, y compris une formation spécialisée, des outils d’évaluation et de suivi harmonisés et des ressources suffisantes pour soutenir une prévention efficace et l’application </w:t>
            </w:r>
            <w:r w:rsidRPr="00F35A9E">
              <w:lastRenderedPageBreak/>
              <w:t>effective de la loi;</w:t>
            </w:r>
          </w:p>
        </w:tc>
        <w:tc>
          <w:tcPr>
            <w:tcW w:w="4876" w:type="dxa"/>
            <w:hideMark/>
          </w:tcPr>
          <w:p w14:paraId="55CE259A" w14:textId="77777777" w:rsidR="00AB7564" w:rsidRPr="00F35A9E" w:rsidRDefault="00AB7564" w:rsidP="00173EFD">
            <w:pPr>
              <w:pStyle w:val="Normal6"/>
              <w:rPr>
                <w:szCs w:val="24"/>
              </w:rPr>
            </w:pPr>
            <w:r w:rsidRPr="00F35A9E">
              <w:lastRenderedPageBreak/>
              <w:t>9.</w:t>
            </w:r>
            <w:r w:rsidRPr="00F35A9E">
              <w:tab/>
              <w:t xml:space="preserve">invite la Commission et les États membres à renforcer les inspections du travail en </w:t>
            </w:r>
            <w:r w:rsidRPr="00F35A9E">
              <w:rPr>
                <w:b/>
                <w:i/>
              </w:rPr>
              <w:t>échangeant des bonnes pratiques et en s’appuyant sur</w:t>
            </w:r>
            <w:r w:rsidRPr="00F35A9E">
              <w:t xml:space="preserve"> des normes à l’échelle de l’Union pour les inspections du travail dans le domaine des risques psychosociaux liés au travail, y compris une formation spécialisée, des outils d’évaluation et de suivi harmonisés et des ressources suffisantes pour soutenir une </w:t>
            </w:r>
            <w:r w:rsidRPr="00F35A9E">
              <w:lastRenderedPageBreak/>
              <w:t>prévention efficace et l’application effective de la loi;</w:t>
            </w:r>
          </w:p>
        </w:tc>
      </w:tr>
    </w:tbl>
    <w:p w14:paraId="77361AD4"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1B02130" w14:textId="77777777" w:rsidR="00AB7564" w:rsidRPr="00F35A9E" w:rsidRDefault="00AB7564" w:rsidP="00AB7564">
      <w:r w:rsidRPr="00F35A9E">
        <w:rPr>
          <w:rStyle w:val="HideTWBExt"/>
        </w:rPr>
        <w:t>&lt;/Amend&gt;</w:t>
      </w:r>
    </w:p>
    <w:p w14:paraId="77D98AF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226</w:t>
      </w:r>
      <w:r w:rsidRPr="00F35A9E">
        <w:rPr>
          <w:rStyle w:val="HideTWBExt"/>
          <w:b w:val="0"/>
        </w:rPr>
        <w:t>&lt;/NumAm&gt;</w:t>
      </w:r>
    </w:p>
    <w:p w14:paraId="6FB59739"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24775008" w14:textId="77777777" w:rsidR="00AB7564" w:rsidRPr="00F35A9E" w:rsidRDefault="00AB7564" w:rsidP="00AB7564">
      <w:r w:rsidRPr="00F35A9E">
        <w:rPr>
          <w:rStyle w:val="HideTWBExt"/>
        </w:rPr>
        <w:t>&lt;/RepeatBlock-By&gt;</w:t>
      </w:r>
    </w:p>
    <w:p w14:paraId="1046132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B59AD9C" w14:textId="77777777" w:rsidR="00AB7564" w:rsidRPr="00F35A9E" w:rsidRDefault="00AB7564" w:rsidP="00AB7564">
      <w:pPr>
        <w:pStyle w:val="NormalBold"/>
      </w:pPr>
      <w:r w:rsidRPr="00F35A9E">
        <w:rPr>
          <w:rStyle w:val="HideTWBExt"/>
          <w:b w:val="0"/>
        </w:rPr>
        <w:t>&lt;Article&gt;</w:t>
      </w:r>
      <w:r w:rsidRPr="00F35A9E">
        <w:t>Paragraphe 9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D45E973" w14:textId="77777777" w:rsidTr="00173EFD">
        <w:trPr>
          <w:jc w:val="center"/>
        </w:trPr>
        <w:tc>
          <w:tcPr>
            <w:tcW w:w="9752" w:type="dxa"/>
            <w:gridSpan w:val="2"/>
          </w:tcPr>
          <w:p w14:paraId="6A662FD5" w14:textId="77777777" w:rsidR="00AB7564" w:rsidRPr="00F35A9E" w:rsidRDefault="00AB7564" w:rsidP="00173EFD">
            <w:pPr>
              <w:keepNext/>
            </w:pPr>
          </w:p>
        </w:tc>
      </w:tr>
      <w:tr w:rsidR="00AB7564" w:rsidRPr="00F35A9E" w14:paraId="562E4354" w14:textId="77777777" w:rsidTr="00173EFD">
        <w:trPr>
          <w:jc w:val="center"/>
        </w:trPr>
        <w:tc>
          <w:tcPr>
            <w:tcW w:w="4876" w:type="dxa"/>
            <w:hideMark/>
          </w:tcPr>
          <w:p w14:paraId="2E19D046" w14:textId="77777777" w:rsidR="00AB7564" w:rsidRPr="00F35A9E" w:rsidRDefault="00AB7564" w:rsidP="00173EFD">
            <w:pPr>
              <w:pStyle w:val="ColumnHeading"/>
              <w:keepNext/>
            </w:pPr>
            <w:r w:rsidRPr="00F35A9E">
              <w:t>Proposition de résolution</w:t>
            </w:r>
          </w:p>
        </w:tc>
        <w:tc>
          <w:tcPr>
            <w:tcW w:w="4876" w:type="dxa"/>
            <w:hideMark/>
          </w:tcPr>
          <w:p w14:paraId="2F57CBB2" w14:textId="77777777" w:rsidR="00AB7564" w:rsidRPr="00F35A9E" w:rsidRDefault="00AB7564" w:rsidP="00173EFD">
            <w:pPr>
              <w:pStyle w:val="ColumnHeading"/>
              <w:keepNext/>
            </w:pPr>
            <w:r w:rsidRPr="00F35A9E">
              <w:t>Amendement</w:t>
            </w:r>
          </w:p>
        </w:tc>
      </w:tr>
      <w:tr w:rsidR="00AB7564" w:rsidRPr="00F35A9E" w14:paraId="210F493E" w14:textId="77777777" w:rsidTr="00173EFD">
        <w:trPr>
          <w:jc w:val="center"/>
        </w:trPr>
        <w:tc>
          <w:tcPr>
            <w:tcW w:w="4876" w:type="dxa"/>
          </w:tcPr>
          <w:p w14:paraId="47D9DB49" w14:textId="77777777" w:rsidR="00AB7564" w:rsidRPr="00F35A9E" w:rsidRDefault="00AB7564" w:rsidP="00173EFD">
            <w:pPr>
              <w:pStyle w:val="Normal6"/>
            </w:pPr>
          </w:p>
        </w:tc>
        <w:tc>
          <w:tcPr>
            <w:tcW w:w="4876" w:type="dxa"/>
            <w:hideMark/>
          </w:tcPr>
          <w:p w14:paraId="0BBE5D55" w14:textId="77777777" w:rsidR="00AB7564" w:rsidRPr="00F35A9E" w:rsidRDefault="00AB7564" w:rsidP="00173EFD">
            <w:pPr>
              <w:pStyle w:val="Normal6"/>
              <w:rPr>
                <w:szCs w:val="24"/>
              </w:rPr>
            </w:pPr>
            <w:r w:rsidRPr="00F35A9E">
              <w:rPr>
                <w:b/>
                <w:i/>
              </w:rPr>
              <w:t>9 bis.</w:t>
            </w:r>
            <w:r w:rsidRPr="00F35A9E">
              <w:rPr>
                <w:b/>
                <w:i/>
              </w:rPr>
              <w:tab/>
              <w:t>invite les États membres à garantir l’existence d’un cadre réglementaire clair et sa mise en œuvre effective, afin de protéger les travailleurs contre la violence et le harcèlement de la part de tiers sur le lieu de travail; souligne qu’aucune relation commerciale ou aucun intérêt économique ne saurait justifier ni dissimuler des comportements abusifs à l’encontre des travailleurs;</w:t>
            </w:r>
          </w:p>
        </w:tc>
      </w:tr>
    </w:tbl>
    <w:p w14:paraId="62798E5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6C557524" w14:textId="77777777" w:rsidR="00AB7564" w:rsidRPr="00F35A9E" w:rsidRDefault="00AB7564" w:rsidP="00AB7564">
      <w:r w:rsidRPr="00F35A9E">
        <w:rPr>
          <w:rStyle w:val="HideTWBExt"/>
        </w:rPr>
        <w:t>&lt;/Amend&gt;</w:t>
      </w:r>
    </w:p>
    <w:p w14:paraId="379E13B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227</w:t>
      </w:r>
      <w:r w:rsidRPr="00F35A9E">
        <w:rPr>
          <w:rStyle w:val="HideTWBExt"/>
          <w:b w:val="0"/>
        </w:rPr>
        <w:t>&lt;/NumAm&gt;</w:t>
      </w:r>
    </w:p>
    <w:p w14:paraId="466847CD"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29974CE7" w14:textId="77777777" w:rsidR="00AB7564" w:rsidRPr="00F35A9E" w:rsidRDefault="00AB7564" w:rsidP="00AB7564">
      <w:r w:rsidRPr="00F35A9E">
        <w:rPr>
          <w:rStyle w:val="HideTWBExt"/>
        </w:rPr>
        <w:t>&lt;/RepeatBlock-By&gt;</w:t>
      </w:r>
    </w:p>
    <w:p w14:paraId="2C6E140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6044AA2" w14:textId="77777777" w:rsidR="00AB7564" w:rsidRPr="00F35A9E" w:rsidRDefault="00AB7564" w:rsidP="00AB7564">
      <w:pPr>
        <w:pStyle w:val="NormalBold"/>
      </w:pPr>
      <w:r w:rsidRPr="00F35A9E">
        <w:rPr>
          <w:rStyle w:val="HideTWBExt"/>
          <w:b w:val="0"/>
        </w:rPr>
        <w:t>&lt;Article&gt;</w:t>
      </w:r>
      <w:r w:rsidRPr="00F35A9E">
        <w:t>Paragraphe 10</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1DA6F34" w14:textId="77777777" w:rsidTr="00173EFD">
        <w:trPr>
          <w:jc w:val="center"/>
        </w:trPr>
        <w:tc>
          <w:tcPr>
            <w:tcW w:w="9752" w:type="dxa"/>
            <w:gridSpan w:val="2"/>
          </w:tcPr>
          <w:p w14:paraId="3DAFF1C2" w14:textId="77777777" w:rsidR="00AB7564" w:rsidRPr="00F35A9E" w:rsidRDefault="00AB7564" w:rsidP="00173EFD">
            <w:pPr>
              <w:keepNext/>
            </w:pPr>
          </w:p>
        </w:tc>
      </w:tr>
      <w:tr w:rsidR="00AB7564" w:rsidRPr="00F35A9E" w14:paraId="3ABD96CF" w14:textId="77777777" w:rsidTr="00173EFD">
        <w:trPr>
          <w:jc w:val="center"/>
        </w:trPr>
        <w:tc>
          <w:tcPr>
            <w:tcW w:w="4876" w:type="dxa"/>
            <w:hideMark/>
          </w:tcPr>
          <w:p w14:paraId="53E8DB8E" w14:textId="77777777" w:rsidR="00AB7564" w:rsidRPr="00F35A9E" w:rsidRDefault="00AB7564" w:rsidP="00173EFD">
            <w:pPr>
              <w:pStyle w:val="ColumnHeading"/>
              <w:keepNext/>
            </w:pPr>
            <w:r w:rsidRPr="00F35A9E">
              <w:t>Proposition de résolution</w:t>
            </w:r>
          </w:p>
        </w:tc>
        <w:tc>
          <w:tcPr>
            <w:tcW w:w="4876" w:type="dxa"/>
            <w:hideMark/>
          </w:tcPr>
          <w:p w14:paraId="273BC33C" w14:textId="77777777" w:rsidR="00AB7564" w:rsidRPr="00F35A9E" w:rsidRDefault="00AB7564" w:rsidP="00173EFD">
            <w:pPr>
              <w:pStyle w:val="ColumnHeading"/>
              <w:keepNext/>
            </w:pPr>
            <w:r w:rsidRPr="00F35A9E">
              <w:t>Amendement</w:t>
            </w:r>
          </w:p>
        </w:tc>
      </w:tr>
      <w:tr w:rsidR="00AB7564" w:rsidRPr="00F35A9E" w14:paraId="27DE5C4E" w14:textId="77777777" w:rsidTr="00173EFD">
        <w:trPr>
          <w:jc w:val="center"/>
        </w:trPr>
        <w:tc>
          <w:tcPr>
            <w:tcW w:w="4876" w:type="dxa"/>
            <w:hideMark/>
          </w:tcPr>
          <w:p w14:paraId="164F5E04" w14:textId="77777777" w:rsidR="00AB7564" w:rsidRPr="00F35A9E" w:rsidRDefault="00AB7564" w:rsidP="00173EFD">
            <w:pPr>
              <w:pStyle w:val="Normal6"/>
            </w:pPr>
            <w:r w:rsidRPr="00F35A9E">
              <w:t>10.</w:t>
            </w:r>
            <w:r w:rsidRPr="00F35A9E">
              <w:tab/>
              <w:t xml:space="preserve">invite instamment les États membres à intégrer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la communication de données sur les risques psychosociaux liés </w:t>
            </w:r>
            <w:r w:rsidRPr="00F35A9E">
              <w:lastRenderedPageBreak/>
              <w:t xml:space="preserve">au travail et les absences, les maladies professionnelles </w:t>
            </w:r>
            <w:r w:rsidRPr="00F35A9E">
              <w:rPr>
                <w:b/>
                <w:i/>
              </w:rPr>
              <w:t>et les blessures</w:t>
            </w:r>
            <w:r w:rsidRPr="00F35A9E">
              <w:t xml:space="preserve"> qui y sont associées, afin de permettre une évaluation plus précise de l’efficacité des mesures de prévention et d’intervention;</w:t>
            </w:r>
          </w:p>
        </w:tc>
        <w:tc>
          <w:tcPr>
            <w:tcW w:w="4876" w:type="dxa"/>
            <w:hideMark/>
          </w:tcPr>
          <w:p w14:paraId="7DD6789F" w14:textId="77777777" w:rsidR="00AB7564" w:rsidRPr="00F35A9E" w:rsidRDefault="00AB7564" w:rsidP="00173EFD">
            <w:pPr>
              <w:pStyle w:val="Normal6"/>
              <w:rPr>
                <w:szCs w:val="24"/>
              </w:rPr>
            </w:pPr>
            <w:r w:rsidRPr="00F35A9E">
              <w:lastRenderedPageBreak/>
              <w:t>10.</w:t>
            </w:r>
            <w:r w:rsidRPr="00F35A9E">
              <w:tab/>
              <w:t xml:space="preserve">invite instamment les États membres à intégrer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la communication de données </w:t>
            </w:r>
            <w:r w:rsidRPr="00F35A9E">
              <w:rPr>
                <w:b/>
                <w:i/>
              </w:rPr>
              <w:t xml:space="preserve">comparatives précises et de </w:t>
            </w:r>
            <w:r w:rsidRPr="00F35A9E">
              <w:rPr>
                <w:b/>
                <w:i/>
              </w:rPr>
              <w:lastRenderedPageBreak/>
              <w:t>qualité</w:t>
            </w:r>
            <w:r w:rsidRPr="00F35A9E">
              <w:t xml:space="preserve"> sur les risques psychosociaux liés au travail et les absences, les maladies professionnelles qui y sont associées, afin de permettre une évaluation plus précise de l’efficacité des mesures de prévention et d’intervention; </w:t>
            </w:r>
            <w:r w:rsidRPr="00F35A9E">
              <w:rPr>
                <w:b/>
                <w:i/>
              </w:rPr>
              <w:t>souligne la nécessité d’intégrer l’éducation et la formation préventives sur les risques psychosociaux dans les systèmes d’apprentissage tout au long de la vie, y compris l’enseignement et la formation professionnels;</w:t>
            </w:r>
          </w:p>
        </w:tc>
      </w:tr>
    </w:tbl>
    <w:p w14:paraId="1887EF96"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1FEF967" w14:textId="77777777" w:rsidR="00AB7564" w:rsidRPr="00F35A9E" w:rsidRDefault="00AB7564" w:rsidP="00AB7564">
      <w:r w:rsidRPr="00F35A9E">
        <w:rPr>
          <w:rStyle w:val="HideTWBExt"/>
        </w:rPr>
        <w:t>&lt;/Amend&gt;</w:t>
      </w:r>
    </w:p>
    <w:p w14:paraId="3A3D1A1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228</w:t>
      </w:r>
      <w:r w:rsidRPr="00F35A9E">
        <w:rPr>
          <w:rStyle w:val="HideTWBExt"/>
          <w:b w:val="0"/>
        </w:rPr>
        <w:t>&lt;/NumAm&gt;</w:t>
      </w:r>
    </w:p>
    <w:p w14:paraId="551FE244"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43381DB9" w14:textId="77777777" w:rsidR="00AB7564" w:rsidRPr="00F35A9E" w:rsidRDefault="00AB7564" w:rsidP="00AB7564">
      <w:r w:rsidRPr="00F35A9E">
        <w:rPr>
          <w:rStyle w:val="HideTWBExt"/>
        </w:rPr>
        <w:t>&lt;/RepeatBlock-By&gt;</w:t>
      </w:r>
    </w:p>
    <w:p w14:paraId="5AD925E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79138F6" w14:textId="77777777" w:rsidR="00AB7564" w:rsidRPr="00F35A9E" w:rsidRDefault="00AB7564" w:rsidP="00AB7564">
      <w:pPr>
        <w:pStyle w:val="NormalBold"/>
      </w:pPr>
      <w:r w:rsidRPr="00F35A9E">
        <w:rPr>
          <w:rStyle w:val="HideTWBExt"/>
          <w:b w:val="0"/>
        </w:rPr>
        <w:t>&lt;Article&gt;</w:t>
      </w:r>
      <w:r w:rsidRPr="00F35A9E">
        <w:t>Paragraphe 10</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B91829A" w14:textId="77777777" w:rsidTr="00173EFD">
        <w:trPr>
          <w:jc w:val="center"/>
        </w:trPr>
        <w:tc>
          <w:tcPr>
            <w:tcW w:w="9752" w:type="dxa"/>
            <w:gridSpan w:val="2"/>
          </w:tcPr>
          <w:p w14:paraId="794307DC" w14:textId="77777777" w:rsidR="00AB7564" w:rsidRPr="00F35A9E" w:rsidRDefault="00AB7564" w:rsidP="00173EFD">
            <w:pPr>
              <w:keepNext/>
            </w:pPr>
          </w:p>
        </w:tc>
      </w:tr>
      <w:tr w:rsidR="00AB7564" w:rsidRPr="00F35A9E" w14:paraId="0ABF99CF" w14:textId="77777777" w:rsidTr="00173EFD">
        <w:trPr>
          <w:jc w:val="center"/>
        </w:trPr>
        <w:tc>
          <w:tcPr>
            <w:tcW w:w="4876" w:type="dxa"/>
            <w:hideMark/>
          </w:tcPr>
          <w:p w14:paraId="384C1534" w14:textId="77777777" w:rsidR="00AB7564" w:rsidRPr="00F35A9E" w:rsidRDefault="00AB7564" w:rsidP="00173EFD">
            <w:pPr>
              <w:pStyle w:val="ColumnHeading"/>
              <w:keepNext/>
            </w:pPr>
            <w:r w:rsidRPr="00F35A9E">
              <w:t>Proposition de résolution</w:t>
            </w:r>
          </w:p>
        </w:tc>
        <w:tc>
          <w:tcPr>
            <w:tcW w:w="4876" w:type="dxa"/>
            <w:hideMark/>
          </w:tcPr>
          <w:p w14:paraId="59D63BC3" w14:textId="77777777" w:rsidR="00AB7564" w:rsidRPr="00F35A9E" w:rsidRDefault="00AB7564" w:rsidP="00173EFD">
            <w:pPr>
              <w:pStyle w:val="ColumnHeading"/>
              <w:keepNext/>
            </w:pPr>
            <w:r w:rsidRPr="00F35A9E">
              <w:t>Amendement</w:t>
            </w:r>
          </w:p>
        </w:tc>
      </w:tr>
      <w:tr w:rsidR="00AB7564" w:rsidRPr="00F35A9E" w14:paraId="59A1955D" w14:textId="77777777" w:rsidTr="00173EFD">
        <w:trPr>
          <w:jc w:val="center"/>
        </w:trPr>
        <w:tc>
          <w:tcPr>
            <w:tcW w:w="4876" w:type="dxa"/>
            <w:hideMark/>
          </w:tcPr>
          <w:p w14:paraId="737C583D" w14:textId="77777777" w:rsidR="00AB7564" w:rsidRPr="00F35A9E" w:rsidRDefault="00AB7564" w:rsidP="00173EFD">
            <w:pPr>
              <w:pStyle w:val="Normal6"/>
            </w:pPr>
            <w:r w:rsidRPr="00F35A9E">
              <w:t>10.</w:t>
            </w:r>
            <w:r w:rsidRPr="00F35A9E">
              <w:tab/>
              <w:t>invite instamment les États membres à intégrer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la communication de données sur les risques psychosociaux liés au travail et les absences, les maladies professionnelles et les blessures qui y sont associées, afin de permettre une évaluation plus précise de l’efficacité des mesures de prévention et d’intervention;</w:t>
            </w:r>
          </w:p>
        </w:tc>
        <w:tc>
          <w:tcPr>
            <w:tcW w:w="4876" w:type="dxa"/>
            <w:hideMark/>
          </w:tcPr>
          <w:p w14:paraId="0452054A" w14:textId="77777777" w:rsidR="00AB7564" w:rsidRPr="00F35A9E" w:rsidRDefault="00AB7564" w:rsidP="00173EFD">
            <w:pPr>
              <w:pStyle w:val="Normal6"/>
              <w:rPr>
                <w:szCs w:val="24"/>
              </w:rPr>
            </w:pPr>
            <w:r w:rsidRPr="00F35A9E">
              <w:t>10.</w:t>
            </w:r>
            <w:r w:rsidRPr="00F35A9E">
              <w:tab/>
              <w:t>invite instamment les États membres à intégrer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la communication de données sur les risques psychosociaux liés au travail et les absences, les maladies professionnelles et les blessures qui y sont associées, afin de permettre une évaluation plus précise de l’efficacité des mesures de prévention et d’intervention</w:t>
            </w:r>
            <w:r w:rsidRPr="00F35A9E">
              <w:rPr>
                <w:b/>
                <w:i/>
              </w:rPr>
              <w:t>, tout en réduisant au minimum la charge administrative, en particulier pour les PME</w:t>
            </w:r>
            <w:r w:rsidRPr="00F35A9E">
              <w:t>;</w:t>
            </w:r>
          </w:p>
        </w:tc>
      </w:tr>
    </w:tbl>
    <w:p w14:paraId="26EBF47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50D5CDB" w14:textId="77777777" w:rsidR="00AB7564" w:rsidRPr="00F35A9E" w:rsidRDefault="00AB7564" w:rsidP="00AB7564">
      <w:r w:rsidRPr="00F35A9E">
        <w:rPr>
          <w:rStyle w:val="HideTWBExt"/>
        </w:rPr>
        <w:t>&lt;/Amend&gt;</w:t>
      </w:r>
    </w:p>
    <w:p w14:paraId="522CC7BC"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229</w:t>
      </w:r>
      <w:r w:rsidRPr="00F35A9E">
        <w:rPr>
          <w:rStyle w:val="HideTWBExt"/>
          <w:b w:val="0"/>
        </w:rPr>
        <w:t>&lt;/NumAm&gt;</w:t>
      </w:r>
    </w:p>
    <w:p w14:paraId="1AF75AE1"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E662C94" w14:textId="77777777" w:rsidR="00AB7564" w:rsidRPr="00F35A9E" w:rsidRDefault="00AB7564" w:rsidP="00AB7564">
      <w:r w:rsidRPr="00F35A9E">
        <w:rPr>
          <w:rStyle w:val="HideTWBExt"/>
        </w:rPr>
        <w:t>&lt;/RepeatBlock-By&gt;</w:t>
      </w:r>
    </w:p>
    <w:p w14:paraId="50C8DE2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4FEE3A5" w14:textId="77777777" w:rsidR="00AB7564" w:rsidRPr="00F35A9E" w:rsidRDefault="00AB7564" w:rsidP="00AB7564">
      <w:pPr>
        <w:pStyle w:val="NormalBold"/>
      </w:pPr>
      <w:r w:rsidRPr="00F35A9E">
        <w:rPr>
          <w:rStyle w:val="HideTWBExt"/>
          <w:b w:val="0"/>
        </w:rPr>
        <w:t>&lt;Article&gt;</w:t>
      </w:r>
      <w:r w:rsidRPr="00F35A9E">
        <w:t>Paragraphe 10</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09FC03F" w14:textId="77777777" w:rsidTr="00173EFD">
        <w:trPr>
          <w:jc w:val="center"/>
        </w:trPr>
        <w:tc>
          <w:tcPr>
            <w:tcW w:w="9752" w:type="dxa"/>
            <w:gridSpan w:val="2"/>
          </w:tcPr>
          <w:p w14:paraId="016FFF3F" w14:textId="77777777" w:rsidR="00AB7564" w:rsidRPr="00F35A9E" w:rsidRDefault="00AB7564" w:rsidP="00173EFD">
            <w:pPr>
              <w:keepNext/>
            </w:pPr>
          </w:p>
        </w:tc>
      </w:tr>
      <w:tr w:rsidR="00AB7564" w:rsidRPr="00F35A9E" w14:paraId="6319D15D" w14:textId="77777777" w:rsidTr="00173EFD">
        <w:trPr>
          <w:jc w:val="center"/>
        </w:trPr>
        <w:tc>
          <w:tcPr>
            <w:tcW w:w="4876" w:type="dxa"/>
            <w:hideMark/>
          </w:tcPr>
          <w:p w14:paraId="4B9EF8BE" w14:textId="77777777" w:rsidR="00AB7564" w:rsidRPr="00F35A9E" w:rsidRDefault="00AB7564" w:rsidP="00173EFD">
            <w:pPr>
              <w:pStyle w:val="ColumnHeading"/>
              <w:keepNext/>
            </w:pPr>
            <w:r w:rsidRPr="00F35A9E">
              <w:t>Proposition de résolution</w:t>
            </w:r>
          </w:p>
        </w:tc>
        <w:tc>
          <w:tcPr>
            <w:tcW w:w="4876" w:type="dxa"/>
            <w:hideMark/>
          </w:tcPr>
          <w:p w14:paraId="2CB97DBF" w14:textId="77777777" w:rsidR="00AB7564" w:rsidRPr="00F35A9E" w:rsidRDefault="00AB7564" w:rsidP="00173EFD">
            <w:pPr>
              <w:pStyle w:val="ColumnHeading"/>
              <w:keepNext/>
            </w:pPr>
            <w:r w:rsidRPr="00F35A9E">
              <w:t>Amendement</w:t>
            </w:r>
          </w:p>
        </w:tc>
      </w:tr>
      <w:tr w:rsidR="00AB7564" w:rsidRPr="00F35A9E" w14:paraId="4627791C" w14:textId="77777777" w:rsidTr="00173EFD">
        <w:trPr>
          <w:jc w:val="center"/>
        </w:trPr>
        <w:tc>
          <w:tcPr>
            <w:tcW w:w="4876" w:type="dxa"/>
            <w:hideMark/>
          </w:tcPr>
          <w:p w14:paraId="7081D9D6" w14:textId="77777777" w:rsidR="00AB7564" w:rsidRPr="00F35A9E" w:rsidRDefault="00AB7564" w:rsidP="00173EFD">
            <w:pPr>
              <w:pStyle w:val="Normal6"/>
            </w:pPr>
            <w:r w:rsidRPr="00F35A9E">
              <w:t>10.</w:t>
            </w:r>
            <w:r w:rsidRPr="00F35A9E">
              <w:tab/>
              <w:t>invite instamment les États membres à intégrer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la communication de données sur les risques psychosociaux liés au travail et les absences, les maladies professionnelles et les blessures qui y sont associées, afin de permettre une évaluation plus précise de l’efficacité des mesures de prévention et d’intervention;</w:t>
            </w:r>
          </w:p>
        </w:tc>
        <w:tc>
          <w:tcPr>
            <w:tcW w:w="4876" w:type="dxa"/>
            <w:hideMark/>
          </w:tcPr>
          <w:p w14:paraId="408EED04" w14:textId="77777777" w:rsidR="00AB7564" w:rsidRPr="00F35A9E" w:rsidRDefault="00AB7564" w:rsidP="00173EFD">
            <w:pPr>
              <w:pStyle w:val="Normal6"/>
              <w:rPr>
                <w:szCs w:val="24"/>
              </w:rPr>
            </w:pPr>
            <w:r w:rsidRPr="00F35A9E">
              <w:t>10.</w:t>
            </w:r>
            <w:r w:rsidRPr="00F35A9E">
              <w:tab/>
              <w:t>invite instamment les États membres à intégrer des mesures de prévention primaire et secondaire dans leurs stratégies nationales en matière de santé et de sécurité au travail</w:t>
            </w:r>
            <w:r w:rsidRPr="00F35A9E">
              <w:rPr>
                <w:b/>
                <w:i/>
              </w:rPr>
              <w:t>, tout en accordant une attention particulière aux groupes les plus vulnérables, tels que les femmes et les jeunes</w:t>
            </w:r>
            <w:r w:rsidRPr="00F35A9E">
              <w:t xml:space="preserve">, </w:t>
            </w:r>
            <w:r w:rsidRPr="00F35A9E">
              <w:rPr>
                <w:b/>
                <w:i/>
              </w:rPr>
              <w:t>et</w:t>
            </w:r>
            <w:r w:rsidRPr="00F35A9E">
              <w:t xml:space="preserve"> en assurant une coordination efficace entre les systèmes de soins de santé, les inspections du travail et les partenaires sociaux; souligne qu’il importe d’améliorer la collecte, le suivi et la communication de données sur les risques psychosociaux liés au travail et les absences, les maladies professionnelles et les blessures qui y sont associées, afin de permettre une évaluation plus précise de l’efficacité des mesures de prévention et d’intervention;</w:t>
            </w:r>
          </w:p>
        </w:tc>
      </w:tr>
    </w:tbl>
    <w:p w14:paraId="735E0C0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A002EBF" w14:textId="77777777" w:rsidR="00AB7564" w:rsidRPr="00F35A9E" w:rsidRDefault="00AB7564" w:rsidP="00AB7564">
      <w:r w:rsidRPr="00F35A9E">
        <w:rPr>
          <w:rStyle w:val="HideTWBExt"/>
        </w:rPr>
        <w:t>&lt;/Amend&gt;</w:t>
      </w:r>
    </w:p>
    <w:p w14:paraId="09B2EB4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230</w:t>
      </w:r>
      <w:r w:rsidRPr="00F35A9E">
        <w:rPr>
          <w:rStyle w:val="HideTWBExt"/>
          <w:b w:val="0"/>
        </w:rPr>
        <w:t>&lt;/NumAm&gt;</w:t>
      </w:r>
    </w:p>
    <w:p w14:paraId="2FF7A5D5"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4AA19CF7" w14:textId="77777777" w:rsidR="00AB7564" w:rsidRPr="00F35A9E" w:rsidRDefault="00AB7564" w:rsidP="00AB7564">
      <w:r w:rsidRPr="00F35A9E">
        <w:rPr>
          <w:rStyle w:val="HideTWBExt"/>
        </w:rPr>
        <w:t>&lt;/RepeatBlock-By&gt;</w:t>
      </w:r>
    </w:p>
    <w:p w14:paraId="350F9F9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36A91B1" w14:textId="77777777" w:rsidR="00AB7564" w:rsidRPr="00F35A9E" w:rsidRDefault="00AB7564" w:rsidP="00AB7564">
      <w:pPr>
        <w:pStyle w:val="NormalBold"/>
      </w:pPr>
      <w:r w:rsidRPr="00F35A9E">
        <w:rPr>
          <w:rStyle w:val="HideTWBExt"/>
          <w:b w:val="0"/>
        </w:rPr>
        <w:t>&lt;Article&gt;</w:t>
      </w:r>
      <w:r w:rsidRPr="00F35A9E">
        <w:t>Paragraphe 10</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7EF1712" w14:textId="77777777" w:rsidTr="00173EFD">
        <w:trPr>
          <w:jc w:val="center"/>
        </w:trPr>
        <w:tc>
          <w:tcPr>
            <w:tcW w:w="9752" w:type="dxa"/>
            <w:gridSpan w:val="2"/>
          </w:tcPr>
          <w:p w14:paraId="1A63F65D" w14:textId="77777777" w:rsidR="00AB7564" w:rsidRPr="00F35A9E" w:rsidRDefault="00AB7564" w:rsidP="00173EFD">
            <w:pPr>
              <w:keepNext/>
            </w:pPr>
          </w:p>
        </w:tc>
      </w:tr>
      <w:tr w:rsidR="00AB7564" w:rsidRPr="00F35A9E" w14:paraId="24CCC4EA" w14:textId="77777777" w:rsidTr="00173EFD">
        <w:trPr>
          <w:jc w:val="center"/>
        </w:trPr>
        <w:tc>
          <w:tcPr>
            <w:tcW w:w="4876" w:type="dxa"/>
            <w:hideMark/>
          </w:tcPr>
          <w:p w14:paraId="7A54B360" w14:textId="77777777" w:rsidR="00AB7564" w:rsidRPr="00F35A9E" w:rsidRDefault="00AB7564" w:rsidP="00173EFD">
            <w:pPr>
              <w:pStyle w:val="ColumnHeading"/>
              <w:keepNext/>
            </w:pPr>
            <w:r w:rsidRPr="00F35A9E">
              <w:t>Proposition de résolution</w:t>
            </w:r>
          </w:p>
        </w:tc>
        <w:tc>
          <w:tcPr>
            <w:tcW w:w="4876" w:type="dxa"/>
            <w:hideMark/>
          </w:tcPr>
          <w:p w14:paraId="1E725FAA" w14:textId="77777777" w:rsidR="00AB7564" w:rsidRPr="00F35A9E" w:rsidRDefault="00AB7564" w:rsidP="00173EFD">
            <w:pPr>
              <w:pStyle w:val="ColumnHeading"/>
              <w:keepNext/>
            </w:pPr>
            <w:r w:rsidRPr="00F35A9E">
              <w:t>Amendement</w:t>
            </w:r>
          </w:p>
        </w:tc>
      </w:tr>
      <w:tr w:rsidR="00AB7564" w:rsidRPr="00F35A9E" w14:paraId="179604BD" w14:textId="77777777" w:rsidTr="00173EFD">
        <w:trPr>
          <w:jc w:val="center"/>
        </w:trPr>
        <w:tc>
          <w:tcPr>
            <w:tcW w:w="4876" w:type="dxa"/>
            <w:hideMark/>
          </w:tcPr>
          <w:p w14:paraId="5EAB1BC6" w14:textId="77777777" w:rsidR="00AB7564" w:rsidRPr="00F35A9E" w:rsidRDefault="00AB7564" w:rsidP="00173EFD">
            <w:pPr>
              <w:pStyle w:val="Normal6"/>
            </w:pPr>
            <w:r w:rsidRPr="00F35A9E">
              <w:t>10.</w:t>
            </w:r>
            <w:r w:rsidRPr="00F35A9E">
              <w:tab/>
            </w:r>
            <w:r w:rsidRPr="00F35A9E">
              <w:rPr>
                <w:b/>
                <w:i/>
              </w:rPr>
              <w:t>invite instamment</w:t>
            </w:r>
            <w:r w:rsidRPr="00F35A9E">
              <w:t xml:space="preserve"> les États membres à intégrer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w:t>
            </w:r>
            <w:r w:rsidRPr="00F35A9E">
              <w:lastRenderedPageBreak/>
              <w:t>collecte, le suivi et la communication de données sur les risques psychosociaux liés au travail et les absences, les maladies professionnelles et les blessures qui y sont associées, afin de permettre une évaluation plus précise de l’efficacité des mesures de prévention et d’intervention;</w:t>
            </w:r>
          </w:p>
        </w:tc>
        <w:tc>
          <w:tcPr>
            <w:tcW w:w="4876" w:type="dxa"/>
            <w:hideMark/>
          </w:tcPr>
          <w:p w14:paraId="655561CE" w14:textId="77777777" w:rsidR="00AB7564" w:rsidRPr="00F35A9E" w:rsidRDefault="00AB7564" w:rsidP="00173EFD">
            <w:pPr>
              <w:pStyle w:val="Normal6"/>
              <w:rPr>
                <w:szCs w:val="24"/>
              </w:rPr>
            </w:pPr>
            <w:r w:rsidRPr="00F35A9E">
              <w:lastRenderedPageBreak/>
              <w:t>10.</w:t>
            </w:r>
            <w:r w:rsidRPr="00F35A9E">
              <w:tab/>
            </w:r>
            <w:r w:rsidRPr="00F35A9E">
              <w:rPr>
                <w:b/>
                <w:i/>
              </w:rPr>
              <w:t>encourage</w:t>
            </w:r>
            <w:r w:rsidRPr="00F35A9E">
              <w:t xml:space="preserve"> les États membres à intégrer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w:t>
            </w:r>
            <w:r w:rsidRPr="00F35A9E">
              <w:lastRenderedPageBreak/>
              <w:t>la communication de données sur les risques psychosociaux liés au travail et les absences, les maladies professionnelles et les blessures qui y sont associées, afin de permettre une évaluation plus précise de l’efficacité des mesures de prévention et d’intervention;</w:t>
            </w:r>
          </w:p>
        </w:tc>
      </w:tr>
    </w:tbl>
    <w:p w14:paraId="71408586"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34F4EBA" w14:textId="77777777" w:rsidR="00AB7564" w:rsidRPr="00F35A9E" w:rsidRDefault="00AB7564" w:rsidP="00AB7564">
      <w:r w:rsidRPr="00F35A9E">
        <w:rPr>
          <w:rStyle w:val="HideTWBExt"/>
        </w:rPr>
        <w:t>&lt;/Amend&gt;</w:t>
      </w:r>
    </w:p>
    <w:p w14:paraId="781EA18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231</w:t>
      </w:r>
      <w:r w:rsidRPr="00F35A9E">
        <w:rPr>
          <w:rStyle w:val="HideTWBExt"/>
          <w:b w:val="0"/>
        </w:rPr>
        <w:t>&lt;/NumAm&gt;</w:t>
      </w:r>
    </w:p>
    <w:p w14:paraId="4A280798"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CB831C0" w14:textId="77777777" w:rsidR="00AB7564" w:rsidRPr="00F35A9E" w:rsidRDefault="00AB7564" w:rsidP="00AB7564">
      <w:r w:rsidRPr="00F35A9E">
        <w:rPr>
          <w:rStyle w:val="HideTWBExt"/>
        </w:rPr>
        <w:t>&lt;/RepeatBlock-By&gt;</w:t>
      </w:r>
    </w:p>
    <w:p w14:paraId="4159834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20EA77E" w14:textId="77777777" w:rsidR="00AB7564" w:rsidRPr="00F35A9E" w:rsidRDefault="00AB7564" w:rsidP="00AB7564">
      <w:pPr>
        <w:pStyle w:val="NormalBold"/>
      </w:pPr>
      <w:r w:rsidRPr="00F35A9E">
        <w:rPr>
          <w:rStyle w:val="HideTWBExt"/>
          <w:b w:val="0"/>
        </w:rPr>
        <w:t>&lt;Article&gt;</w:t>
      </w:r>
      <w:r w:rsidRPr="00F35A9E">
        <w:t>Paragraphe 10</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21713C5" w14:textId="77777777" w:rsidTr="00173EFD">
        <w:trPr>
          <w:jc w:val="center"/>
        </w:trPr>
        <w:tc>
          <w:tcPr>
            <w:tcW w:w="9752" w:type="dxa"/>
            <w:gridSpan w:val="2"/>
          </w:tcPr>
          <w:p w14:paraId="273C5F0C" w14:textId="77777777" w:rsidR="00AB7564" w:rsidRPr="00F35A9E" w:rsidRDefault="00AB7564" w:rsidP="00173EFD">
            <w:pPr>
              <w:keepNext/>
            </w:pPr>
          </w:p>
        </w:tc>
      </w:tr>
      <w:tr w:rsidR="00AB7564" w:rsidRPr="00F35A9E" w14:paraId="3298479B" w14:textId="77777777" w:rsidTr="00173EFD">
        <w:trPr>
          <w:jc w:val="center"/>
        </w:trPr>
        <w:tc>
          <w:tcPr>
            <w:tcW w:w="4876" w:type="dxa"/>
            <w:hideMark/>
          </w:tcPr>
          <w:p w14:paraId="5A5E402F" w14:textId="77777777" w:rsidR="00AB7564" w:rsidRPr="00F35A9E" w:rsidRDefault="00AB7564" w:rsidP="00173EFD">
            <w:pPr>
              <w:pStyle w:val="ColumnHeading"/>
              <w:keepNext/>
            </w:pPr>
            <w:r w:rsidRPr="00F35A9E">
              <w:t>Proposition de résolution</w:t>
            </w:r>
          </w:p>
        </w:tc>
        <w:tc>
          <w:tcPr>
            <w:tcW w:w="4876" w:type="dxa"/>
            <w:hideMark/>
          </w:tcPr>
          <w:p w14:paraId="6CD1402F" w14:textId="77777777" w:rsidR="00AB7564" w:rsidRPr="00F35A9E" w:rsidRDefault="00AB7564" w:rsidP="00173EFD">
            <w:pPr>
              <w:pStyle w:val="ColumnHeading"/>
              <w:keepNext/>
            </w:pPr>
            <w:r w:rsidRPr="00F35A9E">
              <w:t>Amendement</w:t>
            </w:r>
          </w:p>
        </w:tc>
      </w:tr>
      <w:tr w:rsidR="00AB7564" w:rsidRPr="00F35A9E" w14:paraId="686CA5D5" w14:textId="77777777" w:rsidTr="00173EFD">
        <w:trPr>
          <w:jc w:val="center"/>
        </w:trPr>
        <w:tc>
          <w:tcPr>
            <w:tcW w:w="4876" w:type="dxa"/>
            <w:hideMark/>
          </w:tcPr>
          <w:p w14:paraId="16FFDAF4" w14:textId="77777777" w:rsidR="00AB7564" w:rsidRPr="00F35A9E" w:rsidRDefault="00AB7564" w:rsidP="00173EFD">
            <w:pPr>
              <w:pStyle w:val="Normal6"/>
            </w:pPr>
            <w:r w:rsidRPr="00F35A9E">
              <w:t>10.</w:t>
            </w:r>
            <w:r w:rsidRPr="00F35A9E">
              <w:tab/>
            </w:r>
            <w:r w:rsidRPr="00F35A9E">
              <w:rPr>
                <w:b/>
                <w:i/>
              </w:rPr>
              <w:t>invite instamment les</w:t>
            </w:r>
            <w:r w:rsidRPr="00F35A9E">
              <w:t xml:space="preserve"> États membres </w:t>
            </w:r>
            <w:r w:rsidRPr="00F35A9E">
              <w:rPr>
                <w:b/>
                <w:i/>
              </w:rPr>
              <w:t>à intégrer</w:t>
            </w:r>
            <w:r w:rsidRPr="00F35A9E">
              <w:t xml:space="preserve">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la communication de données sur les risques psychosociaux liés au travail et les absences, les maladies professionnelles et les blessures qui y sont associées, afin de permettre une évaluation plus précise de l’efficacité des mesures de prévention et d’intervention;</w:t>
            </w:r>
          </w:p>
        </w:tc>
        <w:tc>
          <w:tcPr>
            <w:tcW w:w="4876" w:type="dxa"/>
            <w:hideMark/>
          </w:tcPr>
          <w:p w14:paraId="707F8DB7" w14:textId="77777777" w:rsidR="00AB7564" w:rsidRPr="00F35A9E" w:rsidRDefault="00AB7564" w:rsidP="00173EFD">
            <w:pPr>
              <w:pStyle w:val="Normal6"/>
              <w:rPr>
                <w:szCs w:val="24"/>
              </w:rPr>
            </w:pPr>
            <w:r w:rsidRPr="00F35A9E">
              <w:t>10.</w:t>
            </w:r>
            <w:r w:rsidRPr="00F35A9E">
              <w:tab/>
            </w:r>
            <w:r w:rsidRPr="00F35A9E">
              <w:rPr>
                <w:b/>
                <w:i/>
              </w:rPr>
              <w:t>recommande aux</w:t>
            </w:r>
            <w:r w:rsidRPr="00F35A9E">
              <w:t xml:space="preserve"> États membres </w:t>
            </w:r>
            <w:r w:rsidRPr="00F35A9E">
              <w:rPr>
                <w:b/>
                <w:i/>
              </w:rPr>
              <w:t>d’intégrer</w:t>
            </w:r>
            <w:r w:rsidRPr="00F35A9E">
              <w:t xml:space="preserve"> des mesures de prévention primaire et secondaire dans leurs stratégies nationales en matière de santé et de sécurité au travail, en assurant une coordination efficace entre les systèmes de soins de santé, les inspections du travail et les partenaires sociaux; souligne qu’il importe d’améliorer la collecte, le suivi et la communication de données sur les risques psychosociaux liés au travail et les absences, les maladies professionnelles et les blessures qui y sont associées, afin de permettre une évaluation plus précise de l’efficacité des mesures de prévention et d’intervention;</w:t>
            </w:r>
          </w:p>
        </w:tc>
      </w:tr>
    </w:tbl>
    <w:p w14:paraId="2B22BC1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E9589ED" w14:textId="77777777" w:rsidR="00AB7564" w:rsidRPr="00F35A9E" w:rsidRDefault="00AB7564" w:rsidP="00AB7564">
      <w:r w:rsidRPr="00F35A9E">
        <w:rPr>
          <w:rStyle w:val="HideTWBExt"/>
        </w:rPr>
        <w:t>&lt;/Amend&gt;</w:t>
      </w:r>
    </w:p>
    <w:p w14:paraId="0B9B2DA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232</w:t>
      </w:r>
      <w:r w:rsidRPr="00F35A9E">
        <w:rPr>
          <w:rStyle w:val="HideTWBExt"/>
          <w:b w:val="0"/>
        </w:rPr>
        <w:t>&lt;/NumAm&gt;</w:t>
      </w:r>
    </w:p>
    <w:p w14:paraId="5B32F6E5"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D3694DE" w14:textId="77777777" w:rsidR="00AB7564" w:rsidRPr="00F35A9E" w:rsidRDefault="00AB7564" w:rsidP="00AB7564">
      <w:r w:rsidRPr="00F35A9E">
        <w:rPr>
          <w:rStyle w:val="HideTWBExt"/>
        </w:rPr>
        <w:t>&lt;/RepeatBlock-By&gt;</w:t>
      </w:r>
    </w:p>
    <w:p w14:paraId="41F9F52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D3E66E2" w14:textId="77777777" w:rsidR="00AB7564" w:rsidRPr="00F35A9E" w:rsidRDefault="00AB7564" w:rsidP="00AB7564">
      <w:pPr>
        <w:pStyle w:val="NormalBold"/>
      </w:pPr>
      <w:r w:rsidRPr="00F35A9E">
        <w:rPr>
          <w:rStyle w:val="HideTWBExt"/>
          <w:b w:val="0"/>
        </w:rPr>
        <w:t>&lt;Article&gt;</w:t>
      </w:r>
      <w:r w:rsidRPr="00F35A9E">
        <w:t>Paragraphe 10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7415288" w14:textId="77777777" w:rsidTr="00173EFD">
        <w:trPr>
          <w:jc w:val="center"/>
        </w:trPr>
        <w:tc>
          <w:tcPr>
            <w:tcW w:w="9752" w:type="dxa"/>
            <w:gridSpan w:val="2"/>
          </w:tcPr>
          <w:p w14:paraId="4DFDA8CB" w14:textId="77777777" w:rsidR="00AB7564" w:rsidRPr="00F35A9E" w:rsidRDefault="00AB7564" w:rsidP="00173EFD">
            <w:pPr>
              <w:keepNext/>
            </w:pPr>
          </w:p>
        </w:tc>
      </w:tr>
      <w:tr w:rsidR="00AB7564" w:rsidRPr="00F35A9E" w14:paraId="235F9CEA" w14:textId="77777777" w:rsidTr="00173EFD">
        <w:trPr>
          <w:jc w:val="center"/>
        </w:trPr>
        <w:tc>
          <w:tcPr>
            <w:tcW w:w="4876" w:type="dxa"/>
            <w:hideMark/>
          </w:tcPr>
          <w:p w14:paraId="4007FCA1" w14:textId="77777777" w:rsidR="00AB7564" w:rsidRPr="00F35A9E" w:rsidRDefault="00AB7564" w:rsidP="00173EFD">
            <w:pPr>
              <w:pStyle w:val="ColumnHeading"/>
              <w:keepNext/>
            </w:pPr>
            <w:r w:rsidRPr="00F35A9E">
              <w:t>Proposition de résolution</w:t>
            </w:r>
          </w:p>
        </w:tc>
        <w:tc>
          <w:tcPr>
            <w:tcW w:w="4876" w:type="dxa"/>
            <w:hideMark/>
          </w:tcPr>
          <w:p w14:paraId="0D73826F" w14:textId="77777777" w:rsidR="00AB7564" w:rsidRPr="00F35A9E" w:rsidRDefault="00AB7564" w:rsidP="00173EFD">
            <w:pPr>
              <w:pStyle w:val="ColumnHeading"/>
              <w:keepNext/>
            </w:pPr>
            <w:r w:rsidRPr="00F35A9E">
              <w:t>Amendement</w:t>
            </w:r>
          </w:p>
        </w:tc>
      </w:tr>
      <w:tr w:rsidR="00AB7564" w:rsidRPr="00F35A9E" w14:paraId="12850617" w14:textId="77777777" w:rsidTr="00173EFD">
        <w:trPr>
          <w:jc w:val="center"/>
        </w:trPr>
        <w:tc>
          <w:tcPr>
            <w:tcW w:w="4876" w:type="dxa"/>
          </w:tcPr>
          <w:p w14:paraId="26138684" w14:textId="77777777" w:rsidR="00AB7564" w:rsidRPr="00F35A9E" w:rsidRDefault="00AB7564" w:rsidP="00173EFD">
            <w:pPr>
              <w:pStyle w:val="Normal6"/>
            </w:pPr>
          </w:p>
        </w:tc>
        <w:tc>
          <w:tcPr>
            <w:tcW w:w="4876" w:type="dxa"/>
            <w:hideMark/>
          </w:tcPr>
          <w:p w14:paraId="561C30B2" w14:textId="77777777" w:rsidR="00AB7564" w:rsidRPr="00F35A9E" w:rsidRDefault="00AB7564" w:rsidP="00173EFD">
            <w:pPr>
              <w:pStyle w:val="Normal6"/>
              <w:rPr>
                <w:szCs w:val="24"/>
              </w:rPr>
            </w:pPr>
            <w:r w:rsidRPr="00F35A9E">
              <w:rPr>
                <w:b/>
                <w:i/>
              </w:rPr>
              <w:t>10 bis.</w:t>
            </w:r>
            <w:r w:rsidRPr="00F35A9E">
              <w:rPr>
                <w:b/>
                <w:i/>
              </w:rPr>
              <w:tab/>
              <w:t>relève les effets préjudiciables que le télétravail à temps plein peut avoir sur les travailleurs, en particulier lorsqu’il est imposé par l’employeur; souligne que de telles dispositions peuvent entraver le développement de liens sociaux solides avec les collègues, réduire les possibilités d’échanges informels et de soutien entre pairs, et limiter l’accès à l’apprentissage sur le terrain et à l’accompagnement professionnel; insiste sur le fait qu’un isolement prolongé, associé à des frontières floues entre vie professionnelle et vie privée, peut accroître le risque de stress et d’épuisement professionnel; souligne, par conséquent, qu’il importe de garantir une approche équilibrée et volontaire du télétravail, y compris des possibilités adéquates d’interaction en personne et de soutien à la gestion;</w:t>
            </w:r>
          </w:p>
        </w:tc>
      </w:tr>
    </w:tbl>
    <w:p w14:paraId="144769A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2AC5E6C" w14:textId="77777777" w:rsidR="00AB7564" w:rsidRPr="00F35A9E" w:rsidRDefault="00AB7564" w:rsidP="00AB7564">
      <w:r w:rsidRPr="00F35A9E">
        <w:rPr>
          <w:rStyle w:val="HideTWBExt"/>
        </w:rPr>
        <w:t>&lt;/Amend&gt;</w:t>
      </w:r>
    </w:p>
    <w:p w14:paraId="58996C7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233</w:t>
      </w:r>
      <w:r w:rsidRPr="00F35A9E">
        <w:rPr>
          <w:rStyle w:val="HideTWBExt"/>
          <w:b w:val="0"/>
        </w:rPr>
        <w:t>&lt;/NumAm&gt;</w:t>
      </w:r>
    </w:p>
    <w:p w14:paraId="10E3B980"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0B501EEC" w14:textId="77777777" w:rsidR="00AB7564" w:rsidRPr="00F35A9E" w:rsidRDefault="00AB7564" w:rsidP="00AB7564">
      <w:r w:rsidRPr="00F35A9E">
        <w:rPr>
          <w:rStyle w:val="HideTWBExt"/>
        </w:rPr>
        <w:t>&lt;/RepeatBlock-By&gt;</w:t>
      </w:r>
    </w:p>
    <w:p w14:paraId="1BBEF8C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85B0194" w14:textId="77777777" w:rsidR="00AB7564" w:rsidRPr="00F35A9E" w:rsidRDefault="00AB7564" w:rsidP="00AB7564">
      <w:pPr>
        <w:pStyle w:val="NormalBold"/>
      </w:pPr>
      <w:r w:rsidRPr="00F35A9E">
        <w:rPr>
          <w:rStyle w:val="HideTWBExt"/>
          <w:b w:val="0"/>
        </w:rPr>
        <w:t>&lt;Article&gt;</w:t>
      </w:r>
      <w:r w:rsidRPr="00F35A9E">
        <w:t>Paragraphe 10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0CED3EA" w14:textId="77777777" w:rsidTr="00173EFD">
        <w:trPr>
          <w:jc w:val="center"/>
        </w:trPr>
        <w:tc>
          <w:tcPr>
            <w:tcW w:w="9752" w:type="dxa"/>
            <w:gridSpan w:val="2"/>
          </w:tcPr>
          <w:p w14:paraId="265833FA" w14:textId="77777777" w:rsidR="00AB7564" w:rsidRPr="00F35A9E" w:rsidRDefault="00AB7564" w:rsidP="00173EFD">
            <w:pPr>
              <w:keepNext/>
            </w:pPr>
          </w:p>
        </w:tc>
      </w:tr>
      <w:tr w:rsidR="00AB7564" w:rsidRPr="00F35A9E" w14:paraId="1A16CFC4" w14:textId="77777777" w:rsidTr="00173EFD">
        <w:trPr>
          <w:jc w:val="center"/>
        </w:trPr>
        <w:tc>
          <w:tcPr>
            <w:tcW w:w="4876" w:type="dxa"/>
            <w:hideMark/>
          </w:tcPr>
          <w:p w14:paraId="39A48689" w14:textId="77777777" w:rsidR="00AB7564" w:rsidRPr="00F35A9E" w:rsidRDefault="00AB7564" w:rsidP="00173EFD">
            <w:pPr>
              <w:pStyle w:val="ColumnHeading"/>
              <w:keepNext/>
            </w:pPr>
            <w:r w:rsidRPr="00F35A9E">
              <w:t>Proposition de résolution</w:t>
            </w:r>
          </w:p>
        </w:tc>
        <w:tc>
          <w:tcPr>
            <w:tcW w:w="4876" w:type="dxa"/>
            <w:hideMark/>
          </w:tcPr>
          <w:p w14:paraId="77C9F707" w14:textId="77777777" w:rsidR="00AB7564" w:rsidRPr="00F35A9E" w:rsidRDefault="00AB7564" w:rsidP="00173EFD">
            <w:pPr>
              <w:pStyle w:val="ColumnHeading"/>
              <w:keepNext/>
            </w:pPr>
            <w:r w:rsidRPr="00F35A9E">
              <w:t>Amendement</w:t>
            </w:r>
          </w:p>
        </w:tc>
      </w:tr>
      <w:tr w:rsidR="00AB7564" w:rsidRPr="00F35A9E" w14:paraId="788BB3F4" w14:textId="77777777" w:rsidTr="00173EFD">
        <w:trPr>
          <w:jc w:val="center"/>
        </w:trPr>
        <w:tc>
          <w:tcPr>
            <w:tcW w:w="4876" w:type="dxa"/>
          </w:tcPr>
          <w:p w14:paraId="782D4E5E" w14:textId="77777777" w:rsidR="00AB7564" w:rsidRPr="00F35A9E" w:rsidRDefault="00AB7564" w:rsidP="00173EFD">
            <w:pPr>
              <w:pStyle w:val="Normal6"/>
            </w:pPr>
          </w:p>
        </w:tc>
        <w:tc>
          <w:tcPr>
            <w:tcW w:w="4876" w:type="dxa"/>
            <w:hideMark/>
          </w:tcPr>
          <w:p w14:paraId="7D2466E1" w14:textId="77777777" w:rsidR="00AB7564" w:rsidRPr="00F35A9E" w:rsidRDefault="00AB7564" w:rsidP="00173EFD">
            <w:pPr>
              <w:pStyle w:val="Normal6"/>
              <w:rPr>
                <w:szCs w:val="24"/>
              </w:rPr>
            </w:pPr>
            <w:r w:rsidRPr="00F35A9E">
              <w:rPr>
                <w:b/>
                <w:i/>
              </w:rPr>
              <w:t>10 bis.</w:t>
            </w:r>
            <w:r w:rsidRPr="00F35A9E">
              <w:rPr>
                <w:b/>
                <w:i/>
              </w:rPr>
              <w:tab/>
              <w:t>invite les États membres à garantir un accès universel, gratuit et public aux services de santé mentale pour tous les travailleurs;</w:t>
            </w:r>
          </w:p>
        </w:tc>
      </w:tr>
    </w:tbl>
    <w:p w14:paraId="22839F5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2E847E49" w14:textId="77777777" w:rsidR="00AB7564" w:rsidRPr="00F35A9E" w:rsidRDefault="00AB7564" w:rsidP="00AB7564">
      <w:r w:rsidRPr="00F35A9E">
        <w:rPr>
          <w:rStyle w:val="HideTWBExt"/>
        </w:rPr>
        <w:t>&lt;/Amend&gt;</w:t>
      </w:r>
    </w:p>
    <w:p w14:paraId="58D074E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234</w:t>
      </w:r>
      <w:r w:rsidRPr="00F35A9E">
        <w:rPr>
          <w:rStyle w:val="HideTWBExt"/>
          <w:b w:val="0"/>
        </w:rPr>
        <w:t>&lt;/NumAm&gt;</w:t>
      </w:r>
    </w:p>
    <w:p w14:paraId="50215121"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93233F5" w14:textId="77777777" w:rsidR="00AB7564" w:rsidRPr="00F35A9E" w:rsidRDefault="00AB7564" w:rsidP="00AB7564">
      <w:r w:rsidRPr="00F35A9E">
        <w:rPr>
          <w:rStyle w:val="HideTWBExt"/>
        </w:rPr>
        <w:t>&lt;/RepeatBlock-By&gt;</w:t>
      </w:r>
    </w:p>
    <w:p w14:paraId="06001719"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4C82CC6F" w14:textId="77777777" w:rsidR="00AB7564" w:rsidRPr="00F35A9E" w:rsidRDefault="00AB7564" w:rsidP="00AB7564">
      <w:pPr>
        <w:pStyle w:val="NormalBold"/>
      </w:pPr>
      <w:r w:rsidRPr="00F35A9E">
        <w:rPr>
          <w:rStyle w:val="HideTWBExt"/>
          <w:b w:val="0"/>
        </w:rPr>
        <w:t>&lt;Article&gt;</w:t>
      </w:r>
      <w:r w:rsidRPr="00F35A9E">
        <w:t>Paragraphe 11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CDB50CB" w14:textId="77777777" w:rsidTr="00173EFD">
        <w:trPr>
          <w:jc w:val="center"/>
        </w:trPr>
        <w:tc>
          <w:tcPr>
            <w:tcW w:w="9752" w:type="dxa"/>
            <w:gridSpan w:val="2"/>
          </w:tcPr>
          <w:p w14:paraId="50E99A8F" w14:textId="77777777" w:rsidR="00AB7564" w:rsidRPr="00F35A9E" w:rsidRDefault="00AB7564" w:rsidP="00173EFD">
            <w:pPr>
              <w:keepNext/>
            </w:pPr>
          </w:p>
        </w:tc>
      </w:tr>
      <w:tr w:rsidR="00AB7564" w:rsidRPr="00F35A9E" w14:paraId="099D5ACC" w14:textId="77777777" w:rsidTr="00173EFD">
        <w:trPr>
          <w:jc w:val="center"/>
        </w:trPr>
        <w:tc>
          <w:tcPr>
            <w:tcW w:w="4876" w:type="dxa"/>
            <w:hideMark/>
          </w:tcPr>
          <w:p w14:paraId="74B74459" w14:textId="77777777" w:rsidR="00AB7564" w:rsidRPr="00F35A9E" w:rsidRDefault="00AB7564" w:rsidP="00173EFD">
            <w:pPr>
              <w:pStyle w:val="ColumnHeading"/>
              <w:keepNext/>
            </w:pPr>
            <w:r w:rsidRPr="00F35A9E">
              <w:t>Proposition de résolution</w:t>
            </w:r>
          </w:p>
        </w:tc>
        <w:tc>
          <w:tcPr>
            <w:tcW w:w="4876" w:type="dxa"/>
            <w:hideMark/>
          </w:tcPr>
          <w:p w14:paraId="35C60AE9" w14:textId="77777777" w:rsidR="00AB7564" w:rsidRPr="00F35A9E" w:rsidRDefault="00AB7564" w:rsidP="00173EFD">
            <w:pPr>
              <w:pStyle w:val="ColumnHeading"/>
              <w:keepNext/>
            </w:pPr>
            <w:r w:rsidRPr="00F35A9E">
              <w:t>Amendement</w:t>
            </w:r>
          </w:p>
        </w:tc>
      </w:tr>
      <w:tr w:rsidR="00AB7564" w:rsidRPr="00F35A9E" w14:paraId="44043C77" w14:textId="77777777" w:rsidTr="00173EFD">
        <w:trPr>
          <w:jc w:val="center"/>
        </w:trPr>
        <w:tc>
          <w:tcPr>
            <w:tcW w:w="4876" w:type="dxa"/>
            <w:hideMark/>
          </w:tcPr>
          <w:p w14:paraId="74B108E4" w14:textId="77777777" w:rsidR="00AB7564" w:rsidRPr="00F35A9E" w:rsidRDefault="00AB7564" w:rsidP="00173EFD">
            <w:pPr>
              <w:pStyle w:val="Normal6"/>
            </w:pPr>
            <w:r w:rsidRPr="00F35A9E">
              <w:t>11.</w:t>
            </w:r>
            <w:r w:rsidRPr="00F35A9E">
              <w:tab/>
              <w:t>souligne la nécessité de mettre en place des politiques globales de retour au travail qui soutiennent les salariés à la suite de maladies ou de difficultés psychosociales; encourage les États membres à élaborer des programmes de réintégration sur mesure, y compris des aménagements sur le lieu de travail</w:t>
            </w:r>
            <w:r w:rsidRPr="00F35A9E">
              <w:rPr>
                <w:b/>
                <w:i/>
              </w:rPr>
              <w:t>, des horaires flexibles</w:t>
            </w:r>
            <w:r w:rsidRPr="00F35A9E">
              <w:t xml:space="preserve"> et un soutien continu en matière de santé au travail; souligne l’importance de la collaboration entre les employeurs, les prestataires de soins de santé et les partenaires sociaux pour faciliter un retour au travail sans heurts, durable et inclusif, tout en prévenant les rechutes et en favorisant le bien-être à long terme;</w:t>
            </w:r>
          </w:p>
        </w:tc>
        <w:tc>
          <w:tcPr>
            <w:tcW w:w="4876" w:type="dxa"/>
            <w:hideMark/>
          </w:tcPr>
          <w:p w14:paraId="46AF094A" w14:textId="77777777" w:rsidR="00AB7564" w:rsidRPr="00F35A9E" w:rsidRDefault="00AB7564" w:rsidP="00173EFD">
            <w:pPr>
              <w:pStyle w:val="Normal6"/>
              <w:rPr>
                <w:szCs w:val="24"/>
              </w:rPr>
            </w:pPr>
            <w:r w:rsidRPr="00F35A9E">
              <w:t>11.</w:t>
            </w:r>
            <w:r w:rsidRPr="00F35A9E">
              <w:tab/>
              <w:t xml:space="preserve">souligne la nécessité de mettre en place des politiques globales de retour au travail qui soutiennent les salariés à la suite de maladies ou de difficultés psychosociales; encourage les États membres à élaborer des programmes de réintégration sur mesure, y compris des aménagements sur le lieu de travail </w:t>
            </w:r>
            <w:r w:rsidRPr="00F35A9E">
              <w:rPr>
                <w:b/>
                <w:i/>
              </w:rPr>
              <w:t>en termes de tâches, d’horaires ou d’environnement,</w:t>
            </w:r>
            <w:r w:rsidRPr="00F35A9E">
              <w:t xml:space="preserve"> et un soutien continu en matière de santé au travail; souligne l’importance de la collaboration entre les employeurs, </w:t>
            </w:r>
            <w:r w:rsidRPr="00F35A9E">
              <w:rPr>
                <w:b/>
                <w:i/>
              </w:rPr>
              <w:t>notamment le personnel des ressources humaines et les services de santé au travail</w:t>
            </w:r>
            <w:r w:rsidRPr="00F35A9E">
              <w:t>, les prestataires de soins de santé et les partenaires sociaux pour faciliter un retour au travail sans heurts, durable et inclusif, tout en prévenant les rechutes et en favorisant le bien-être à long terme;</w:t>
            </w:r>
          </w:p>
        </w:tc>
      </w:tr>
    </w:tbl>
    <w:p w14:paraId="7190803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F948A49" w14:textId="77777777" w:rsidR="00AB7564" w:rsidRPr="00F35A9E" w:rsidRDefault="00AB7564" w:rsidP="00AB7564">
      <w:r w:rsidRPr="00F35A9E">
        <w:rPr>
          <w:rStyle w:val="HideTWBExt"/>
        </w:rPr>
        <w:t>&lt;/Amend&gt;</w:t>
      </w:r>
    </w:p>
    <w:p w14:paraId="0120E25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235</w:t>
      </w:r>
      <w:r w:rsidRPr="00F35A9E">
        <w:rPr>
          <w:rStyle w:val="HideTWBExt"/>
          <w:b w:val="0"/>
        </w:rPr>
        <w:t>&lt;/NumAm&gt;</w:t>
      </w:r>
    </w:p>
    <w:p w14:paraId="6596B5BE"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61C735B1" w14:textId="77777777" w:rsidR="00AB7564" w:rsidRPr="00F35A9E" w:rsidRDefault="00AB7564" w:rsidP="00AB7564">
      <w:r w:rsidRPr="00F35A9E">
        <w:rPr>
          <w:rStyle w:val="HideTWBExt"/>
        </w:rPr>
        <w:t>&lt;/RepeatBlock-By&gt;</w:t>
      </w:r>
    </w:p>
    <w:p w14:paraId="3263B81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6994C2D" w14:textId="77777777" w:rsidR="00AB7564" w:rsidRPr="00F35A9E" w:rsidRDefault="00AB7564" w:rsidP="00AB7564">
      <w:pPr>
        <w:pStyle w:val="NormalBold"/>
      </w:pPr>
      <w:r w:rsidRPr="00F35A9E">
        <w:rPr>
          <w:rStyle w:val="HideTWBExt"/>
          <w:b w:val="0"/>
        </w:rPr>
        <w:t>&lt;Article&gt;</w:t>
      </w:r>
      <w:r w:rsidRPr="00F35A9E">
        <w:t>Paragraphe 11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9E75F5A" w14:textId="77777777" w:rsidTr="00173EFD">
        <w:trPr>
          <w:jc w:val="center"/>
        </w:trPr>
        <w:tc>
          <w:tcPr>
            <w:tcW w:w="9752" w:type="dxa"/>
            <w:gridSpan w:val="2"/>
          </w:tcPr>
          <w:p w14:paraId="320C38AF" w14:textId="77777777" w:rsidR="00AB7564" w:rsidRPr="00F35A9E" w:rsidRDefault="00AB7564" w:rsidP="00173EFD">
            <w:pPr>
              <w:keepNext/>
            </w:pPr>
          </w:p>
        </w:tc>
      </w:tr>
      <w:tr w:rsidR="00AB7564" w:rsidRPr="00F35A9E" w14:paraId="10FCB407" w14:textId="77777777" w:rsidTr="00173EFD">
        <w:trPr>
          <w:jc w:val="center"/>
        </w:trPr>
        <w:tc>
          <w:tcPr>
            <w:tcW w:w="4876" w:type="dxa"/>
            <w:hideMark/>
          </w:tcPr>
          <w:p w14:paraId="5C41C800" w14:textId="77777777" w:rsidR="00AB7564" w:rsidRPr="00F35A9E" w:rsidRDefault="00AB7564" w:rsidP="00173EFD">
            <w:pPr>
              <w:pStyle w:val="ColumnHeading"/>
              <w:keepNext/>
            </w:pPr>
            <w:r w:rsidRPr="00F35A9E">
              <w:t>Proposition de résolution</w:t>
            </w:r>
          </w:p>
        </w:tc>
        <w:tc>
          <w:tcPr>
            <w:tcW w:w="4876" w:type="dxa"/>
            <w:hideMark/>
          </w:tcPr>
          <w:p w14:paraId="62A28CB4" w14:textId="77777777" w:rsidR="00AB7564" w:rsidRPr="00F35A9E" w:rsidRDefault="00AB7564" w:rsidP="00173EFD">
            <w:pPr>
              <w:pStyle w:val="ColumnHeading"/>
              <w:keepNext/>
            </w:pPr>
            <w:r w:rsidRPr="00F35A9E">
              <w:t>Amendement</w:t>
            </w:r>
          </w:p>
        </w:tc>
      </w:tr>
      <w:tr w:rsidR="00AB7564" w:rsidRPr="00F35A9E" w14:paraId="18B7CCBB" w14:textId="77777777" w:rsidTr="00173EFD">
        <w:trPr>
          <w:jc w:val="center"/>
        </w:trPr>
        <w:tc>
          <w:tcPr>
            <w:tcW w:w="4876" w:type="dxa"/>
            <w:hideMark/>
          </w:tcPr>
          <w:p w14:paraId="499333D4" w14:textId="77777777" w:rsidR="00AB7564" w:rsidRPr="00F35A9E" w:rsidRDefault="00AB7564" w:rsidP="00173EFD">
            <w:pPr>
              <w:pStyle w:val="Normal6"/>
            </w:pPr>
            <w:r w:rsidRPr="00F35A9E">
              <w:t>11.</w:t>
            </w:r>
            <w:r w:rsidRPr="00F35A9E">
              <w:tab/>
              <w:t xml:space="preserve">souligne la nécessité de mettre en place des politiques globales de retour au travail qui soutiennent les salariés à la suite de maladies ou de difficultés psychosociales; encourage les États membres à élaborer des programmes de réintégration sur mesure, y compris des aménagements sur le lieu de travail, des horaires flexibles et un soutien continu en matière de santé au travail; souligne l’importance de la collaboration entre les </w:t>
            </w:r>
            <w:r w:rsidRPr="00F35A9E">
              <w:lastRenderedPageBreak/>
              <w:t xml:space="preserve">employeurs, les prestataires de soins de santé </w:t>
            </w:r>
            <w:r w:rsidRPr="00F35A9E">
              <w:rPr>
                <w:b/>
                <w:i/>
              </w:rPr>
              <w:t>et les partenaires sociaux</w:t>
            </w:r>
            <w:r w:rsidRPr="00F35A9E">
              <w:t xml:space="preserve"> pour faciliter un retour au travail sans heurts, durable et inclusif, tout en prévenant les rechutes et en favorisant le bien-être à long terme;</w:t>
            </w:r>
          </w:p>
        </w:tc>
        <w:tc>
          <w:tcPr>
            <w:tcW w:w="4876" w:type="dxa"/>
            <w:hideMark/>
          </w:tcPr>
          <w:p w14:paraId="2F382A34" w14:textId="77777777" w:rsidR="00AB7564" w:rsidRPr="00F35A9E" w:rsidRDefault="00AB7564" w:rsidP="00173EFD">
            <w:pPr>
              <w:pStyle w:val="Normal6"/>
              <w:rPr>
                <w:szCs w:val="24"/>
              </w:rPr>
            </w:pPr>
            <w:r w:rsidRPr="00F35A9E">
              <w:lastRenderedPageBreak/>
              <w:t>11.</w:t>
            </w:r>
            <w:r w:rsidRPr="00F35A9E">
              <w:tab/>
              <w:t>souligne la nécessité de mettre en place des politiques globales de retour au travail qui soutiennent les salariés à la suite de maladies ou de difficultés psychosociales</w:t>
            </w:r>
            <w:r w:rsidRPr="00F35A9E">
              <w:rPr>
                <w:b/>
                <w:i/>
              </w:rPr>
              <w:t>, d’une grossesse, des conséquences d’une grossesse ou d’une fausse couche</w:t>
            </w:r>
            <w:r w:rsidRPr="00F35A9E">
              <w:t xml:space="preserve">; encourage les États membres à élaborer des programmes de réintégration sur mesure, y compris des aménagements sur le lieu de travail, </w:t>
            </w:r>
            <w:r w:rsidRPr="00F35A9E">
              <w:rPr>
                <w:b/>
                <w:i/>
              </w:rPr>
              <w:t>le télétravail,</w:t>
            </w:r>
            <w:r w:rsidRPr="00F35A9E">
              <w:t xml:space="preserve"> des horaires flexibles et un </w:t>
            </w:r>
            <w:r w:rsidRPr="00F35A9E">
              <w:lastRenderedPageBreak/>
              <w:t xml:space="preserve">soutien continu en matière de santé au travail; souligne l’importance de la collaboration entre les employeurs </w:t>
            </w:r>
            <w:r w:rsidRPr="00F35A9E">
              <w:rPr>
                <w:b/>
                <w:i/>
              </w:rPr>
              <w:t>et</w:t>
            </w:r>
            <w:r w:rsidRPr="00F35A9E">
              <w:t xml:space="preserve"> les prestataires de soins de santé pour faciliter un retour au travail sans heurts, durable et inclusif, tout en prévenant les rechutes et en favorisant le bien-être à long terme;</w:t>
            </w:r>
          </w:p>
        </w:tc>
      </w:tr>
    </w:tbl>
    <w:p w14:paraId="5E35F27B"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6A43CA3" w14:textId="77777777" w:rsidR="00AB7564" w:rsidRPr="00F35A9E" w:rsidRDefault="00AB7564" w:rsidP="00AB7564">
      <w:r w:rsidRPr="00F35A9E">
        <w:rPr>
          <w:rStyle w:val="HideTWBExt"/>
        </w:rPr>
        <w:t>&lt;/Amend&gt;</w:t>
      </w:r>
    </w:p>
    <w:p w14:paraId="3EC9C45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236</w:t>
      </w:r>
      <w:r w:rsidRPr="00F35A9E">
        <w:rPr>
          <w:rStyle w:val="HideTWBExt"/>
          <w:b w:val="0"/>
        </w:rPr>
        <w:t>&lt;/NumAm&gt;</w:t>
      </w:r>
    </w:p>
    <w:p w14:paraId="5D7EB5C4"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611010D2" w14:textId="77777777" w:rsidR="00AB7564" w:rsidRPr="00F35A9E" w:rsidRDefault="00AB7564" w:rsidP="00AB7564">
      <w:r w:rsidRPr="00F35A9E">
        <w:rPr>
          <w:rStyle w:val="HideTWBExt"/>
        </w:rPr>
        <w:t>&lt;/RepeatBlock-By&gt;</w:t>
      </w:r>
    </w:p>
    <w:p w14:paraId="4062225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FCCBD47" w14:textId="77777777" w:rsidR="00AB7564" w:rsidRPr="00F35A9E" w:rsidRDefault="00AB7564" w:rsidP="00AB7564">
      <w:pPr>
        <w:pStyle w:val="NormalBold"/>
      </w:pPr>
      <w:r w:rsidRPr="00F35A9E">
        <w:rPr>
          <w:rStyle w:val="HideTWBExt"/>
          <w:b w:val="0"/>
        </w:rPr>
        <w:t>&lt;Article&gt;</w:t>
      </w:r>
      <w:r w:rsidRPr="00F35A9E">
        <w:t>Paragraphe 11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9D99EDA" w14:textId="77777777" w:rsidTr="00173EFD">
        <w:trPr>
          <w:jc w:val="center"/>
        </w:trPr>
        <w:tc>
          <w:tcPr>
            <w:tcW w:w="9752" w:type="dxa"/>
            <w:gridSpan w:val="2"/>
          </w:tcPr>
          <w:p w14:paraId="3C85F375" w14:textId="77777777" w:rsidR="00AB7564" w:rsidRPr="00F35A9E" w:rsidRDefault="00AB7564" w:rsidP="00173EFD">
            <w:pPr>
              <w:keepNext/>
            </w:pPr>
          </w:p>
        </w:tc>
      </w:tr>
      <w:tr w:rsidR="00AB7564" w:rsidRPr="00F35A9E" w14:paraId="298C2DAD" w14:textId="77777777" w:rsidTr="00173EFD">
        <w:trPr>
          <w:jc w:val="center"/>
        </w:trPr>
        <w:tc>
          <w:tcPr>
            <w:tcW w:w="4876" w:type="dxa"/>
            <w:hideMark/>
          </w:tcPr>
          <w:p w14:paraId="2CAFF8BF" w14:textId="77777777" w:rsidR="00AB7564" w:rsidRPr="00F35A9E" w:rsidRDefault="00AB7564" w:rsidP="00173EFD">
            <w:pPr>
              <w:pStyle w:val="ColumnHeading"/>
              <w:keepNext/>
            </w:pPr>
            <w:r w:rsidRPr="00F35A9E">
              <w:t>Proposition de résolution</w:t>
            </w:r>
          </w:p>
        </w:tc>
        <w:tc>
          <w:tcPr>
            <w:tcW w:w="4876" w:type="dxa"/>
            <w:hideMark/>
          </w:tcPr>
          <w:p w14:paraId="75E6926C" w14:textId="77777777" w:rsidR="00AB7564" w:rsidRPr="00F35A9E" w:rsidRDefault="00AB7564" w:rsidP="00173EFD">
            <w:pPr>
              <w:pStyle w:val="ColumnHeading"/>
              <w:keepNext/>
            </w:pPr>
            <w:r w:rsidRPr="00F35A9E">
              <w:t>Amendement</w:t>
            </w:r>
          </w:p>
        </w:tc>
      </w:tr>
      <w:tr w:rsidR="00AB7564" w:rsidRPr="00F35A9E" w14:paraId="20D97EBD" w14:textId="77777777" w:rsidTr="00173EFD">
        <w:trPr>
          <w:jc w:val="center"/>
        </w:trPr>
        <w:tc>
          <w:tcPr>
            <w:tcW w:w="4876" w:type="dxa"/>
            <w:hideMark/>
          </w:tcPr>
          <w:p w14:paraId="01C103D1" w14:textId="77777777" w:rsidR="00AB7564" w:rsidRPr="00F35A9E" w:rsidRDefault="00AB7564" w:rsidP="00173EFD">
            <w:pPr>
              <w:pStyle w:val="Normal6"/>
            </w:pPr>
            <w:r w:rsidRPr="00F35A9E">
              <w:t>11.</w:t>
            </w:r>
            <w:r w:rsidRPr="00F35A9E">
              <w:tab/>
              <w:t xml:space="preserve">souligne la nécessité de mettre en place des politiques globales de retour au travail qui soutiennent les salariés à la suite de maladies ou de difficultés psychosociales; encourage les États membres à élaborer des programmes de réintégration sur mesure, y compris </w:t>
            </w:r>
            <w:r w:rsidRPr="00F35A9E">
              <w:rPr>
                <w:b/>
                <w:i/>
              </w:rPr>
              <w:t>des aménagements sur le lieu de travail, des horaires flexibles et</w:t>
            </w:r>
            <w:r w:rsidRPr="00F35A9E">
              <w:t xml:space="preserve"> un soutien continu en matière de santé au travail; souligne l’importance de la collaboration entre les employeurs, les prestataires de soins de santé et les partenaires sociaux pour faciliter un retour au travail sans heurts, durable et inclusif, tout en prévenant les rechutes et en favorisant le bien-être à long terme;</w:t>
            </w:r>
          </w:p>
        </w:tc>
        <w:tc>
          <w:tcPr>
            <w:tcW w:w="4876" w:type="dxa"/>
            <w:hideMark/>
          </w:tcPr>
          <w:p w14:paraId="64BC24B7" w14:textId="77777777" w:rsidR="00AB7564" w:rsidRPr="00F35A9E" w:rsidRDefault="00AB7564" w:rsidP="00173EFD">
            <w:pPr>
              <w:pStyle w:val="Normal6"/>
              <w:rPr>
                <w:szCs w:val="24"/>
              </w:rPr>
            </w:pPr>
            <w:r w:rsidRPr="00F35A9E">
              <w:t>11.</w:t>
            </w:r>
            <w:r w:rsidRPr="00F35A9E">
              <w:tab/>
              <w:t>souligne la nécessité de mettre en place des politiques globales de retour au travail qui soutiennent les salariés à la suite de maladies ou de difficultés psychosociales; encourage les États membres à élaborer des programmes de réintégration sur mesure, y compris un soutien continu en matière de santé au travail; souligne l’importance de la collaboration entre les employeurs, les prestataires de soins de santé et les partenaires sociaux pour faciliter un retour au travail sans heurts, durable et inclusif, tout en prévenant les rechutes et en favorisant le bien-être à long terme;</w:t>
            </w:r>
          </w:p>
        </w:tc>
      </w:tr>
    </w:tbl>
    <w:p w14:paraId="52DFE59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278806A" w14:textId="77777777" w:rsidR="00AB7564" w:rsidRPr="00F35A9E" w:rsidRDefault="00AB7564" w:rsidP="00AB7564">
      <w:r w:rsidRPr="00F35A9E">
        <w:rPr>
          <w:rStyle w:val="HideTWBExt"/>
        </w:rPr>
        <w:t>&lt;/Amend&gt;</w:t>
      </w:r>
    </w:p>
    <w:p w14:paraId="7CE73F3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237</w:t>
      </w:r>
      <w:r w:rsidRPr="00F35A9E">
        <w:rPr>
          <w:rStyle w:val="HideTWBExt"/>
          <w:b w:val="0"/>
        </w:rPr>
        <w:t>&lt;/NumAm&gt;</w:t>
      </w:r>
    </w:p>
    <w:p w14:paraId="4E71DBAE"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010577DC" w14:textId="77777777" w:rsidR="00AB7564" w:rsidRPr="00F35A9E" w:rsidRDefault="00AB7564" w:rsidP="00AB7564">
      <w:r w:rsidRPr="00F35A9E">
        <w:rPr>
          <w:rStyle w:val="HideTWBExt"/>
        </w:rPr>
        <w:t>&lt;/RepeatBlock-By&gt;</w:t>
      </w:r>
    </w:p>
    <w:p w14:paraId="49D3D7A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F046234" w14:textId="77777777" w:rsidR="00AB7564" w:rsidRPr="00F35A9E" w:rsidRDefault="00AB7564" w:rsidP="00AB7564">
      <w:pPr>
        <w:pStyle w:val="NormalBold"/>
      </w:pPr>
      <w:r w:rsidRPr="00F35A9E">
        <w:rPr>
          <w:rStyle w:val="HideTWBExt"/>
          <w:b w:val="0"/>
        </w:rPr>
        <w:t>&lt;Article&gt;</w:t>
      </w:r>
      <w:r w:rsidRPr="00F35A9E">
        <w:t>Paragraphe 11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9607FDB" w14:textId="77777777" w:rsidTr="00173EFD">
        <w:trPr>
          <w:jc w:val="center"/>
        </w:trPr>
        <w:tc>
          <w:tcPr>
            <w:tcW w:w="9752" w:type="dxa"/>
            <w:gridSpan w:val="2"/>
          </w:tcPr>
          <w:p w14:paraId="46384FF7" w14:textId="77777777" w:rsidR="00AB7564" w:rsidRPr="00F35A9E" w:rsidRDefault="00AB7564" w:rsidP="00173EFD">
            <w:pPr>
              <w:keepNext/>
            </w:pPr>
          </w:p>
        </w:tc>
      </w:tr>
      <w:tr w:rsidR="00AB7564" w:rsidRPr="00F35A9E" w14:paraId="46E1211B" w14:textId="77777777" w:rsidTr="00173EFD">
        <w:trPr>
          <w:jc w:val="center"/>
        </w:trPr>
        <w:tc>
          <w:tcPr>
            <w:tcW w:w="4876" w:type="dxa"/>
            <w:hideMark/>
          </w:tcPr>
          <w:p w14:paraId="0615FF8E" w14:textId="77777777" w:rsidR="00AB7564" w:rsidRPr="00F35A9E" w:rsidRDefault="00AB7564" w:rsidP="00173EFD">
            <w:pPr>
              <w:pStyle w:val="ColumnHeading"/>
              <w:keepNext/>
            </w:pPr>
            <w:r w:rsidRPr="00F35A9E">
              <w:t>Proposition de résolution</w:t>
            </w:r>
          </w:p>
        </w:tc>
        <w:tc>
          <w:tcPr>
            <w:tcW w:w="4876" w:type="dxa"/>
            <w:hideMark/>
          </w:tcPr>
          <w:p w14:paraId="14F99BF7" w14:textId="77777777" w:rsidR="00AB7564" w:rsidRPr="00F35A9E" w:rsidRDefault="00AB7564" w:rsidP="00173EFD">
            <w:pPr>
              <w:pStyle w:val="ColumnHeading"/>
              <w:keepNext/>
            </w:pPr>
            <w:r w:rsidRPr="00F35A9E">
              <w:t>Amendement</w:t>
            </w:r>
          </w:p>
        </w:tc>
      </w:tr>
      <w:tr w:rsidR="00AB7564" w:rsidRPr="00F35A9E" w14:paraId="3F1F3B6E" w14:textId="77777777" w:rsidTr="00173EFD">
        <w:trPr>
          <w:jc w:val="center"/>
        </w:trPr>
        <w:tc>
          <w:tcPr>
            <w:tcW w:w="4876" w:type="dxa"/>
            <w:hideMark/>
          </w:tcPr>
          <w:p w14:paraId="45BFE27F" w14:textId="77777777" w:rsidR="00AB7564" w:rsidRPr="00F35A9E" w:rsidRDefault="00AB7564" w:rsidP="00173EFD">
            <w:pPr>
              <w:pStyle w:val="Normal6"/>
            </w:pPr>
            <w:r w:rsidRPr="00F35A9E">
              <w:t>11.</w:t>
            </w:r>
            <w:r w:rsidRPr="00F35A9E">
              <w:tab/>
              <w:t xml:space="preserve">souligne </w:t>
            </w:r>
            <w:r w:rsidRPr="00F35A9E">
              <w:rPr>
                <w:b/>
                <w:i/>
              </w:rPr>
              <w:t>la nécessité de mettre en place des politiques globales</w:t>
            </w:r>
            <w:r w:rsidRPr="00F35A9E">
              <w:t xml:space="preserve"> de retour au travail </w:t>
            </w:r>
            <w:r w:rsidRPr="00F35A9E">
              <w:rPr>
                <w:b/>
                <w:i/>
              </w:rPr>
              <w:t>qui soutiennent les</w:t>
            </w:r>
            <w:r w:rsidRPr="00F35A9E">
              <w:t xml:space="preserve"> salariés </w:t>
            </w:r>
            <w:r w:rsidRPr="00F35A9E">
              <w:rPr>
                <w:b/>
                <w:i/>
              </w:rPr>
              <w:t>à la suite de maladies ou de difficultés psychosociales; encourage les États membres à élaborer des programmes de réintégration sur mesure, y compris des aménagements sur le lieu de travail, des horaires flexibles et un soutien continu en matière de santé au travail</w:t>
            </w:r>
            <w:r w:rsidRPr="00F35A9E">
              <w:t>; souligne l’importance de la collaboration entre les employeurs, les prestataires de soins de santé et les partenaires sociaux pour faciliter un retour au travail sans heurts, durable et inclusif, tout en prévenant les rechutes et en favorisant le bien-être à long terme;</w:t>
            </w:r>
          </w:p>
        </w:tc>
        <w:tc>
          <w:tcPr>
            <w:tcW w:w="4876" w:type="dxa"/>
            <w:hideMark/>
          </w:tcPr>
          <w:p w14:paraId="6D610C3C" w14:textId="77777777" w:rsidR="00AB7564" w:rsidRPr="00F35A9E" w:rsidRDefault="00AB7564" w:rsidP="00173EFD">
            <w:pPr>
              <w:pStyle w:val="Normal6"/>
              <w:rPr>
                <w:szCs w:val="24"/>
              </w:rPr>
            </w:pPr>
            <w:r w:rsidRPr="00F35A9E">
              <w:t>11.</w:t>
            </w:r>
            <w:r w:rsidRPr="00F35A9E">
              <w:tab/>
              <w:t xml:space="preserve">souligne </w:t>
            </w:r>
            <w:r w:rsidRPr="00F35A9E">
              <w:rPr>
                <w:b/>
                <w:i/>
              </w:rPr>
              <w:t>l’importance des initiatives</w:t>
            </w:r>
            <w:r w:rsidRPr="00F35A9E">
              <w:t xml:space="preserve"> de retour </w:t>
            </w:r>
            <w:r w:rsidRPr="00F35A9E">
              <w:rPr>
                <w:b/>
                <w:i/>
              </w:rPr>
              <w:t>volontaire</w:t>
            </w:r>
            <w:r w:rsidRPr="00F35A9E">
              <w:t xml:space="preserve"> au travail </w:t>
            </w:r>
            <w:r w:rsidRPr="00F35A9E">
              <w:rPr>
                <w:b/>
                <w:i/>
              </w:rPr>
              <w:t>et des modalités flexibles élaborées dans le cadre du dialogue social au niveau du lieu de travail, qui soutiennent la réintégration des</w:t>
            </w:r>
            <w:r w:rsidRPr="00F35A9E">
              <w:t xml:space="preserve"> salariés </w:t>
            </w:r>
            <w:r w:rsidRPr="00F35A9E">
              <w:rPr>
                <w:b/>
                <w:i/>
              </w:rPr>
              <w:t>sans créer d’obligations juridiques rigides pour les employeurs</w:t>
            </w:r>
            <w:r w:rsidRPr="00F35A9E">
              <w:t>; souligne l’importance de la collaboration entre les employeurs, les prestataires de soins de santé</w:t>
            </w:r>
            <w:r w:rsidRPr="00F35A9E">
              <w:rPr>
                <w:b/>
                <w:i/>
              </w:rPr>
              <w:t>, les acteurs du secteur public</w:t>
            </w:r>
            <w:r w:rsidRPr="00F35A9E">
              <w:t xml:space="preserve"> et les partenaires sociaux pour faciliter un retour au travail sans heurts, durable et inclusif, tout en prévenant les rechutes et en favorisant le bien-être à long terme;</w:t>
            </w:r>
          </w:p>
        </w:tc>
      </w:tr>
    </w:tbl>
    <w:p w14:paraId="2C37B88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0AE535A" w14:textId="77777777" w:rsidR="00AB7564" w:rsidRPr="00F35A9E" w:rsidRDefault="00AB7564" w:rsidP="00AB7564">
      <w:r w:rsidRPr="00F35A9E">
        <w:rPr>
          <w:rStyle w:val="HideTWBExt"/>
        </w:rPr>
        <w:t>&lt;/Amend&gt;</w:t>
      </w:r>
    </w:p>
    <w:p w14:paraId="3307100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238</w:t>
      </w:r>
      <w:r w:rsidRPr="00F35A9E">
        <w:rPr>
          <w:rStyle w:val="HideTWBExt"/>
          <w:b w:val="0"/>
        </w:rPr>
        <w:t>&lt;/NumAm&gt;</w:t>
      </w:r>
    </w:p>
    <w:p w14:paraId="30FFE95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4A86D6C" w14:textId="77777777" w:rsidR="00AB7564" w:rsidRPr="00F35A9E" w:rsidRDefault="00AB7564" w:rsidP="00AB7564">
      <w:r w:rsidRPr="00F35A9E">
        <w:rPr>
          <w:rStyle w:val="HideTWBExt"/>
        </w:rPr>
        <w:t>&lt;/RepeatBlock-By&gt;</w:t>
      </w:r>
    </w:p>
    <w:p w14:paraId="2C7AC3D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CB8EA3F" w14:textId="77777777" w:rsidR="00AB7564" w:rsidRPr="00F35A9E" w:rsidRDefault="00AB7564" w:rsidP="00AB7564">
      <w:pPr>
        <w:pStyle w:val="NormalBold"/>
      </w:pPr>
      <w:r w:rsidRPr="00F35A9E">
        <w:rPr>
          <w:rStyle w:val="HideTWBExt"/>
          <w:b w:val="0"/>
        </w:rPr>
        <w:t>&lt;Article&gt;</w:t>
      </w:r>
      <w:r w:rsidRPr="00F35A9E">
        <w:t>Paragraphe 11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C4B896B" w14:textId="77777777" w:rsidTr="00173EFD">
        <w:trPr>
          <w:jc w:val="center"/>
        </w:trPr>
        <w:tc>
          <w:tcPr>
            <w:tcW w:w="9752" w:type="dxa"/>
            <w:gridSpan w:val="2"/>
          </w:tcPr>
          <w:p w14:paraId="5CFF617B" w14:textId="77777777" w:rsidR="00AB7564" w:rsidRPr="00F35A9E" w:rsidRDefault="00AB7564" w:rsidP="00173EFD">
            <w:pPr>
              <w:keepNext/>
            </w:pPr>
          </w:p>
        </w:tc>
      </w:tr>
      <w:tr w:rsidR="00AB7564" w:rsidRPr="00F35A9E" w14:paraId="54E9D1C3" w14:textId="77777777" w:rsidTr="00173EFD">
        <w:trPr>
          <w:jc w:val="center"/>
        </w:trPr>
        <w:tc>
          <w:tcPr>
            <w:tcW w:w="4876" w:type="dxa"/>
            <w:hideMark/>
          </w:tcPr>
          <w:p w14:paraId="08E3B0A1" w14:textId="77777777" w:rsidR="00AB7564" w:rsidRPr="00F35A9E" w:rsidRDefault="00AB7564" w:rsidP="00173EFD">
            <w:pPr>
              <w:pStyle w:val="ColumnHeading"/>
              <w:keepNext/>
            </w:pPr>
            <w:r w:rsidRPr="00F35A9E">
              <w:t>Proposition de résolution</w:t>
            </w:r>
          </w:p>
        </w:tc>
        <w:tc>
          <w:tcPr>
            <w:tcW w:w="4876" w:type="dxa"/>
            <w:hideMark/>
          </w:tcPr>
          <w:p w14:paraId="21FBD367" w14:textId="77777777" w:rsidR="00AB7564" w:rsidRPr="00F35A9E" w:rsidRDefault="00AB7564" w:rsidP="00173EFD">
            <w:pPr>
              <w:pStyle w:val="ColumnHeading"/>
              <w:keepNext/>
            </w:pPr>
            <w:r w:rsidRPr="00F35A9E">
              <w:t>Amendement</w:t>
            </w:r>
          </w:p>
        </w:tc>
      </w:tr>
      <w:tr w:rsidR="00AB7564" w:rsidRPr="00F35A9E" w14:paraId="2284FA5E" w14:textId="77777777" w:rsidTr="00173EFD">
        <w:trPr>
          <w:jc w:val="center"/>
        </w:trPr>
        <w:tc>
          <w:tcPr>
            <w:tcW w:w="4876" w:type="dxa"/>
          </w:tcPr>
          <w:p w14:paraId="2920FA49" w14:textId="77777777" w:rsidR="00AB7564" w:rsidRPr="00F35A9E" w:rsidRDefault="00AB7564" w:rsidP="00173EFD">
            <w:pPr>
              <w:pStyle w:val="Normal6"/>
            </w:pPr>
          </w:p>
        </w:tc>
        <w:tc>
          <w:tcPr>
            <w:tcW w:w="4876" w:type="dxa"/>
            <w:hideMark/>
          </w:tcPr>
          <w:p w14:paraId="712E9131" w14:textId="77777777" w:rsidR="00AB7564" w:rsidRPr="00F35A9E" w:rsidRDefault="00AB7564" w:rsidP="00173EFD">
            <w:pPr>
              <w:pStyle w:val="Normal6"/>
              <w:rPr>
                <w:szCs w:val="24"/>
              </w:rPr>
            </w:pPr>
            <w:r w:rsidRPr="00F35A9E">
              <w:rPr>
                <w:b/>
                <w:i/>
              </w:rPr>
              <w:t>11 bis.</w:t>
            </w:r>
            <w:r w:rsidRPr="00F35A9E">
              <w:rPr>
                <w:b/>
                <w:i/>
              </w:rPr>
              <w:tab/>
              <w:t xml:space="preserve">souligne que les États membres sont inégalement équipés pour protéger les travailleurs contre les risques psychosociaux liés au travail; constate que certains d’entre eux ont déjà adopté des mesures législatives et politiques spécifiques pour relever ces défis; invite dès lors la Commission européenne à renforcer les connaissances de l’Union sur les mesures de prévention les plus efficaces en améliorant la collecte et le suivi des données, en évaluant l’incidence des politiques existantes et en promouvant l’échange de bonnes pratiques entre les États membres, les entreprises et les </w:t>
            </w:r>
            <w:r w:rsidRPr="00F35A9E">
              <w:rPr>
                <w:b/>
                <w:i/>
              </w:rPr>
              <w:lastRenderedPageBreak/>
              <w:t>partenaires sociaux;</w:t>
            </w:r>
          </w:p>
        </w:tc>
      </w:tr>
    </w:tbl>
    <w:p w14:paraId="62859B79"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AAA5B0E" w14:textId="77777777" w:rsidR="00AB7564" w:rsidRPr="00F35A9E" w:rsidRDefault="00AB7564" w:rsidP="00AB7564">
      <w:r w:rsidRPr="00F35A9E">
        <w:rPr>
          <w:rStyle w:val="HideTWBExt"/>
        </w:rPr>
        <w:t>&lt;/Amend&gt;</w:t>
      </w:r>
    </w:p>
    <w:p w14:paraId="637C4E2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239</w:t>
      </w:r>
      <w:r w:rsidRPr="00F35A9E">
        <w:rPr>
          <w:rStyle w:val="HideTWBExt"/>
          <w:b w:val="0"/>
        </w:rPr>
        <w:t>&lt;/NumAm&gt;</w:t>
      </w:r>
    </w:p>
    <w:p w14:paraId="32CF5B54"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57EF7696" w14:textId="77777777" w:rsidR="00AB7564" w:rsidRPr="00F35A9E" w:rsidRDefault="00AB7564" w:rsidP="00AB7564">
      <w:r w:rsidRPr="00F35A9E">
        <w:rPr>
          <w:rStyle w:val="HideTWBExt"/>
        </w:rPr>
        <w:t>&lt;/RepeatBlock-By&gt;</w:t>
      </w:r>
    </w:p>
    <w:p w14:paraId="18A546D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79C551E" w14:textId="77777777" w:rsidR="00AB7564" w:rsidRPr="00F35A9E" w:rsidRDefault="00AB7564" w:rsidP="00AB7564">
      <w:pPr>
        <w:pStyle w:val="NormalBold"/>
      </w:pPr>
      <w:r w:rsidRPr="00F35A9E">
        <w:rPr>
          <w:rStyle w:val="HideTWBExt"/>
          <w:b w:val="0"/>
        </w:rPr>
        <w:t>&lt;Article&gt;</w:t>
      </w:r>
      <w:r w:rsidRPr="00F35A9E">
        <w:t>Paragraphe 11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07676D1" w14:textId="77777777" w:rsidTr="00173EFD">
        <w:trPr>
          <w:jc w:val="center"/>
        </w:trPr>
        <w:tc>
          <w:tcPr>
            <w:tcW w:w="9752" w:type="dxa"/>
            <w:gridSpan w:val="2"/>
          </w:tcPr>
          <w:p w14:paraId="637A28A7" w14:textId="77777777" w:rsidR="00AB7564" w:rsidRPr="00F35A9E" w:rsidRDefault="00AB7564" w:rsidP="00173EFD">
            <w:pPr>
              <w:keepNext/>
            </w:pPr>
          </w:p>
        </w:tc>
      </w:tr>
      <w:tr w:rsidR="00AB7564" w:rsidRPr="00F35A9E" w14:paraId="6B38ACDE" w14:textId="77777777" w:rsidTr="00173EFD">
        <w:trPr>
          <w:jc w:val="center"/>
        </w:trPr>
        <w:tc>
          <w:tcPr>
            <w:tcW w:w="4876" w:type="dxa"/>
            <w:hideMark/>
          </w:tcPr>
          <w:p w14:paraId="3BB91C33" w14:textId="77777777" w:rsidR="00AB7564" w:rsidRPr="00F35A9E" w:rsidRDefault="00AB7564" w:rsidP="00173EFD">
            <w:pPr>
              <w:pStyle w:val="ColumnHeading"/>
              <w:keepNext/>
            </w:pPr>
            <w:r w:rsidRPr="00F35A9E">
              <w:t>Proposition de résolution</w:t>
            </w:r>
          </w:p>
        </w:tc>
        <w:tc>
          <w:tcPr>
            <w:tcW w:w="4876" w:type="dxa"/>
            <w:hideMark/>
          </w:tcPr>
          <w:p w14:paraId="477B9610" w14:textId="77777777" w:rsidR="00AB7564" w:rsidRPr="00F35A9E" w:rsidRDefault="00AB7564" w:rsidP="00173EFD">
            <w:pPr>
              <w:pStyle w:val="ColumnHeading"/>
              <w:keepNext/>
            </w:pPr>
            <w:r w:rsidRPr="00F35A9E">
              <w:t>Amendement</w:t>
            </w:r>
          </w:p>
        </w:tc>
      </w:tr>
      <w:tr w:rsidR="00AB7564" w:rsidRPr="00F35A9E" w14:paraId="0457FA43" w14:textId="77777777" w:rsidTr="00173EFD">
        <w:trPr>
          <w:jc w:val="center"/>
        </w:trPr>
        <w:tc>
          <w:tcPr>
            <w:tcW w:w="4876" w:type="dxa"/>
          </w:tcPr>
          <w:p w14:paraId="784C9E4E" w14:textId="77777777" w:rsidR="00AB7564" w:rsidRPr="00F35A9E" w:rsidRDefault="00AB7564" w:rsidP="00173EFD">
            <w:pPr>
              <w:pStyle w:val="Normal6"/>
            </w:pPr>
          </w:p>
        </w:tc>
        <w:tc>
          <w:tcPr>
            <w:tcW w:w="4876" w:type="dxa"/>
            <w:hideMark/>
          </w:tcPr>
          <w:p w14:paraId="2E6218A3" w14:textId="77777777" w:rsidR="00AB7564" w:rsidRPr="00F35A9E" w:rsidRDefault="00AB7564" w:rsidP="00173EFD">
            <w:pPr>
              <w:pStyle w:val="Normal6"/>
              <w:rPr>
                <w:szCs w:val="24"/>
              </w:rPr>
            </w:pPr>
            <w:r w:rsidRPr="00F35A9E">
              <w:rPr>
                <w:b/>
                <w:i/>
              </w:rPr>
              <w:t>11 bis.</w:t>
            </w:r>
            <w:r w:rsidRPr="00F35A9E">
              <w:rPr>
                <w:b/>
                <w:i/>
              </w:rPr>
              <w:tab/>
              <w:t>souligne que la précarité de l’emploi et l’intensification du travail constituent un facteur majeur de risques psychosociaux et demande l’élimination des formes abusives d’emploi, y compris le faux travail indépendant;</w:t>
            </w:r>
          </w:p>
        </w:tc>
      </w:tr>
    </w:tbl>
    <w:p w14:paraId="3E28960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3610ABDD" w14:textId="77777777" w:rsidR="00AB7564" w:rsidRPr="00F35A9E" w:rsidRDefault="00AB7564" w:rsidP="00AB7564">
      <w:r w:rsidRPr="00F35A9E">
        <w:rPr>
          <w:rStyle w:val="HideTWBExt"/>
        </w:rPr>
        <w:t>&lt;/Amend&gt;</w:t>
      </w:r>
    </w:p>
    <w:p w14:paraId="5C17C40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240</w:t>
      </w:r>
      <w:r w:rsidRPr="00F35A9E">
        <w:rPr>
          <w:rStyle w:val="HideTWBExt"/>
          <w:b w:val="0"/>
        </w:rPr>
        <w:t>&lt;/NumAm&gt;</w:t>
      </w:r>
    </w:p>
    <w:p w14:paraId="16C83A74"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1A773BED" w14:textId="77777777" w:rsidR="00AB7564" w:rsidRPr="00F35A9E" w:rsidRDefault="00AB7564" w:rsidP="00AB7564">
      <w:r w:rsidRPr="00F35A9E">
        <w:rPr>
          <w:rStyle w:val="HideTWBExt"/>
        </w:rPr>
        <w:t>&lt;/RepeatBlock-By&gt;</w:t>
      </w:r>
    </w:p>
    <w:p w14:paraId="6B42A70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70E664C"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39035C3" w14:textId="77777777" w:rsidTr="00173EFD">
        <w:trPr>
          <w:jc w:val="center"/>
        </w:trPr>
        <w:tc>
          <w:tcPr>
            <w:tcW w:w="9752" w:type="dxa"/>
            <w:gridSpan w:val="2"/>
          </w:tcPr>
          <w:p w14:paraId="7E7758A2" w14:textId="77777777" w:rsidR="00AB7564" w:rsidRPr="00F35A9E" w:rsidRDefault="00AB7564" w:rsidP="00173EFD">
            <w:pPr>
              <w:keepNext/>
            </w:pPr>
          </w:p>
        </w:tc>
      </w:tr>
      <w:tr w:rsidR="00AB7564" w:rsidRPr="00F35A9E" w14:paraId="4F1AF79F" w14:textId="77777777" w:rsidTr="00173EFD">
        <w:trPr>
          <w:jc w:val="center"/>
        </w:trPr>
        <w:tc>
          <w:tcPr>
            <w:tcW w:w="4876" w:type="dxa"/>
            <w:hideMark/>
          </w:tcPr>
          <w:p w14:paraId="0E6B5DDF" w14:textId="77777777" w:rsidR="00AB7564" w:rsidRPr="00F35A9E" w:rsidRDefault="00AB7564" w:rsidP="00173EFD">
            <w:pPr>
              <w:pStyle w:val="ColumnHeading"/>
              <w:keepNext/>
            </w:pPr>
            <w:r w:rsidRPr="00F35A9E">
              <w:t>Proposition de résolution</w:t>
            </w:r>
          </w:p>
        </w:tc>
        <w:tc>
          <w:tcPr>
            <w:tcW w:w="4876" w:type="dxa"/>
            <w:hideMark/>
          </w:tcPr>
          <w:p w14:paraId="47FCFA4B" w14:textId="77777777" w:rsidR="00AB7564" w:rsidRPr="00F35A9E" w:rsidRDefault="00AB7564" w:rsidP="00173EFD">
            <w:pPr>
              <w:pStyle w:val="ColumnHeading"/>
              <w:keepNext/>
            </w:pPr>
            <w:r w:rsidRPr="00F35A9E">
              <w:t>Amendement</w:t>
            </w:r>
          </w:p>
        </w:tc>
      </w:tr>
      <w:tr w:rsidR="00AB7564" w:rsidRPr="00F35A9E" w14:paraId="0CC3C05F" w14:textId="77777777" w:rsidTr="00173EFD">
        <w:trPr>
          <w:jc w:val="center"/>
        </w:trPr>
        <w:tc>
          <w:tcPr>
            <w:tcW w:w="4876" w:type="dxa"/>
            <w:hideMark/>
          </w:tcPr>
          <w:p w14:paraId="589A6993" w14:textId="77777777" w:rsidR="00AB7564" w:rsidRPr="00F35A9E" w:rsidRDefault="00AB7564" w:rsidP="00173EFD">
            <w:pPr>
              <w:pStyle w:val="Normal6"/>
            </w:pPr>
            <w:r w:rsidRPr="00F35A9E">
              <w:t>12.</w:t>
            </w:r>
            <w:r w:rsidRPr="00F35A9E">
              <w:tab/>
              <w:t xml:space="preserve">souligne </w:t>
            </w:r>
            <w:r w:rsidRPr="00F35A9E">
              <w:rPr>
                <w:b/>
                <w:i/>
              </w:rPr>
              <w:t>la nécessité de normes minimales en matière de reconnaissance, de prévention et de compensation des</w:t>
            </w:r>
            <w:r w:rsidRPr="00F35A9E">
              <w:t xml:space="preserve"> risques psychosociaux </w:t>
            </w:r>
            <w:r w:rsidRPr="00F35A9E">
              <w:rPr>
                <w:b/>
                <w:i/>
              </w:rPr>
              <w:t>liés au travail, afin d’éviter la fragmentation juridique et la protection inégale des travailleurs</w:t>
            </w:r>
            <w:r w:rsidRPr="00F35A9E">
              <w:t>;</w:t>
            </w:r>
            <w:r w:rsidRPr="00F35A9E">
              <w:rPr>
                <w:b/>
                <w:i/>
              </w:rPr>
              <w:t xml:space="preserve"> invite la Commission à proposer une définition claire et juridiquement contraignante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w:t>
            </w:r>
            <w:r w:rsidRPr="00F35A9E">
              <w:rPr>
                <w:b/>
                <w:i/>
              </w:rPr>
              <w:lastRenderedPageBreak/>
              <w:t>l’épuisement professionnel, le harcèlement, la violence et la discrimination;</w:t>
            </w:r>
          </w:p>
        </w:tc>
        <w:tc>
          <w:tcPr>
            <w:tcW w:w="4876" w:type="dxa"/>
            <w:hideMark/>
          </w:tcPr>
          <w:p w14:paraId="36D10BF0" w14:textId="77777777" w:rsidR="00AB7564" w:rsidRPr="00F35A9E" w:rsidRDefault="00AB7564" w:rsidP="00173EFD">
            <w:pPr>
              <w:pStyle w:val="Normal6"/>
              <w:rPr>
                <w:szCs w:val="24"/>
              </w:rPr>
            </w:pPr>
            <w:r w:rsidRPr="00F35A9E">
              <w:lastRenderedPageBreak/>
              <w:t>12.</w:t>
            </w:r>
            <w:r w:rsidRPr="00F35A9E">
              <w:tab/>
              <w:t xml:space="preserve">souligne </w:t>
            </w:r>
            <w:r w:rsidRPr="00F35A9E">
              <w:rPr>
                <w:b/>
                <w:i/>
              </w:rPr>
              <w:t>l’importance de lignes directrices et de définitions européennes communes élaborées en coopération avec les partenaires sociaux afin de clarifier les</w:t>
            </w:r>
            <w:r w:rsidRPr="00F35A9E">
              <w:t xml:space="preserve"> risques psychosociaux</w:t>
            </w:r>
            <w:r w:rsidRPr="00F35A9E">
              <w:rPr>
                <w:b/>
                <w:i/>
              </w:rPr>
              <w:t>, tout en respectant les systèmes nationaux et en évitant des exigences juridiques fragmentées ou trop complexes</w:t>
            </w:r>
            <w:r w:rsidRPr="00F35A9E">
              <w:t>;</w:t>
            </w:r>
          </w:p>
        </w:tc>
      </w:tr>
    </w:tbl>
    <w:p w14:paraId="4CB7A93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CE49A39" w14:textId="77777777" w:rsidR="00AB7564" w:rsidRPr="00F35A9E" w:rsidRDefault="00AB7564" w:rsidP="00AB7564">
      <w:r w:rsidRPr="00F35A9E">
        <w:rPr>
          <w:rStyle w:val="HideTWBExt"/>
        </w:rPr>
        <w:t>&lt;/Amend&gt;</w:t>
      </w:r>
    </w:p>
    <w:p w14:paraId="5B859B1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241</w:t>
      </w:r>
      <w:r w:rsidRPr="00F35A9E">
        <w:rPr>
          <w:rStyle w:val="HideTWBExt"/>
          <w:b w:val="0"/>
        </w:rPr>
        <w:t>&lt;/NumAm&gt;</w:t>
      </w:r>
    </w:p>
    <w:p w14:paraId="2F9C588A"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BFD7808" w14:textId="77777777" w:rsidR="00AB7564" w:rsidRPr="00F35A9E" w:rsidRDefault="00AB7564" w:rsidP="00AB7564">
      <w:r w:rsidRPr="00F35A9E">
        <w:rPr>
          <w:rStyle w:val="HideTWBExt"/>
        </w:rPr>
        <w:t>&lt;/RepeatBlock-By&gt;</w:t>
      </w:r>
    </w:p>
    <w:p w14:paraId="65F292D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5F803F8"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DCDCADF" w14:textId="77777777" w:rsidTr="00173EFD">
        <w:trPr>
          <w:jc w:val="center"/>
        </w:trPr>
        <w:tc>
          <w:tcPr>
            <w:tcW w:w="9752" w:type="dxa"/>
            <w:gridSpan w:val="2"/>
          </w:tcPr>
          <w:p w14:paraId="36BD0DF9" w14:textId="77777777" w:rsidR="00AB7564" w:rsidRPr="00F35A9E" w:rsidRDefault="00AB7564" w:rsidP="00173EFD">
            <w:pPr>
              <w:keepNext/>
            </w:pPr>
          </w:p>
        </w:tc>
      </w:tr>
      <w:tr w:rsidR="00AB7564" w:rsidRPr="00F35A9E" w14:paraId="293BE9FC" w14:textId="77777777" w:rsidTr="00173EFD">
        <w:trPr>
          <w:jc w:val="center"/>
        </w:trPr>
        <w:tc>
          <w:tcPr>
            <w:tcW w:w="4876" w:type="dxa"/>
            <w:hideMark/>
          </w:tcPr>
          <w:p w14:paraId="2AEC9671" w14:textId="77777777" w:rsidR="00AB7564" w:rsidRPr="00F35A9E" w:rsidRDefault="00AB7564" w:rsidP="00173EFD">
            <w:pPr>
              <w:pStyle w:val="ColumnHeading"/>
              <w:keepNext/>
            </w:pPr>
            <w:r w:rsidRPr="00F35A9E">
              <w:t>Proposition de résolution</w:t>
            </w:r>
          </w:p>
        </w:tc>
        <w:tc>
          <w:tcPr>
            <w:tcW w:w="4876" w:type="dxa"/>
            <w:hideMark/>
          </w:tcPr>
          <w:p w14:paraId="51544730" w14:textId="77777777" w:rsidR="00AB7564" w:rsidRPr="00F35A9E" w:rsidRDefault="00AB7564" w:rsidP="00173EFD">
            <w:pPr>
              <w:pStyle w:val="ColumnHeading"/>
              <w:keepNext/>
            </w:pPr>
            <w:r w:rsidRPr="00F35A9E">
              <w:t>Amendement</w:t>
            </w:r>
          </w:p>
        </w:tc>
      </w:tr>
      <w:tr w:rsidR="00AB7564" w:rsidRPr="00F35A9E" w14:paraId="37AB4851" w14:textId="77777777" w:rsidTr="00173EFD">
        <w:trPr>
          <w:jc w:val="center"/>
        </w:trPr>
        <w:tc>
          <w:tcPr>
            <w:tcW w:w="4876" w:type="dxa"/>
            <w:hideMark/>
          </w:tcPr>
          <w:p w14:paraId="7A8C3173" w14:textId="77777777" w:rsidR="00AB7564" w:rsidRPr="00F35A9E" w:rsidRDefault="00AB7564" w:rsidP="00173EFD">
            <w:pPr>
              <w:pStyle w:val="Normal6"/>
            </w:pPr>
            <w:r w:rsidRPr="00F35A9E">
              <w:t>12.</w:t>
            </w:r>
            <w:r w:rsidRPr="00F35A9E">
              <w:tab/>
            </w:r>
            <w:r w:rsidRPr="00F35A9E">
              <w:rPr>
                <w:b/>
                <w:i/>
              </w:rPr>
              <w:t>souligne la nécessité de normes minimales</w:t>
            </w:r>
            <w:r w:rsidRPr="00F35A9E">
              <w:t xml:space="preserve"> en matière de reconnaissance, de prévention et de </w:t>
            </w:r>
            <w:r w:rsidRPr="00F35A9E">
              <w:rPr>
                <w:b/>
                <w:i/>
              </w:rPr>
              <w:t>compensation des</w:t>
            </w:r>
            <w:r w:rsidRPr="00F35A9E">
              <w:t xml:space="preserve"> risques psychosociaux liés au travail</w:t>
            </w:r>
            <w:r w:rsidRPr="00F35A9E">
              <w:rPr>
                <w:b/>
                <w:i/>
              </w:rPr>
              <w:t>, afin d’éviter la fragmentation juridique et la protection inégale des travailleurs</w:t>
            </w:r>
            <w:r w:rsidRPr="00F35A9E">
              <w:t>;</w:t>
            </w:r>
            <w:r w:rsidRPr="00F35A9E">
              <w:rPr>
                <w:b/>
                <w:i/>
              </w:rPr>
              <w:t xml:space="preserve"> invite la Commission à</w:t>
            </w:r>
            <w:r w:rsidRPr="00F35A9E">
              <w:t xml:space="preserve"> proposer </w:t>
            </w:r>
            <w:r w:rsidRPr="00F35A9E">
              <w:rPr>
                <w:b/>
                <w:i/>
              </w:rPr>
              <w:t>une définition claire et juridiquement contraignante</w:t>
            </w:r>
            <w:r w:rsidRPr="00F35A9E">
              <w:t xml:space="preserve"> des risques psychosociaux liés au travail et des facteurs de risque psychosociaux, couvrant les risques découlant </w:t>
            </w:r>
            <w:r w:rsidRPr="00F35A9E">
              <w:rPr>
                <w:b/>
                <w:i/>
              </w:rPr>
              <w:t>de l’organisation du travail, des pratiques de conception et de gestion, du contexte social et relationnel au travail</w:t>
            </w:r>
            <w:r w:rsidRPr="00F35A9E">
              <w:t xml:space="preserve"> et des conditions de travail, y compris des questions telles que le stress lié au travail, l’épuisement professionnel, </w:t>
            </w:r>
            <w:r w:rsidRPr="00F35A9E">
              <w:rPr>
                <w:b/>
                <w:i/>
              </w:rPr>
              <w:t>le harcèlement, la violence et la discrimination</w:t>
            </w:r>
            <w:r w:rsidRPr="00F35A9E">
              <w:t>;</w:t>
            </w:r>
          </w:p>
        </w:tc>
        <w:tc>
          <w:tcPr>
            <w:tcW w:w="4876" w:type="dxa"/>
            <w:hideMark/>
          </w:tcPr>
          <w:p w14:paraId="6F51FEDD" w14:textId="77777777" w:rsidR="00AB7564" w:rsidRPr="00F35A9E" w:rsidRDefault="00AB7564" w:rsidP="00173EFD">
            <w:pPr>
              <w:pStyle w:val="Normal6"/>
              <w:rPr>
                <w:szCs w:val="24"/>
              </w:rPr>
            </w:pPr>
            <w:r w:rsidRPr="00F35A9E">
              <w:t>12.</w:t>
            </w:r>
            <w:r w:rsidRPr="00F35A9E">
              <w:tab/>
            </w:r>
            <w:r w:rsidRPr="00F35A9E">
              <w:rPr>
                <w:b/>
                <w:i/>
              </w:rPr>
              <w:t>demande l’évaluation des bonnes pratiques</w:t>
            </w:r>
            <w:r w:rsidRPr="00F35A9E">
              <w:t xml:space="preserve"> en matière de reconnaissance, de prévention et de </w:t>
            </w:r>
            <w:r w:rsidRPr="00F35A9E">
              <w:rPr>
                <w:b/>
                <w:i/>
              </w:rPr>
              <w:t>protection contre les</w:t>
            </w:r>
            <w:r w:rsidRPr="00F35A9E">
              <w:t xml:space="preserve"> risques psychosociaux liés au travail;</w:t>
            </w:r>
            <w:r w:rsidRPr="00F35A9E">
              <w:rPr>
                <w:b/>
                <w:i/>
              </w:rPr>
              <w:t xml:space="preserve"> recommande aux États membres, en tenant dûment compte de la négociation collective, de</w:t>
            </w:r>
            <w:r w:rsidRPr="00F35A9E">
              <w:t xml:space="preserve"> proposer </w:t>
            </w:r>
            <w:r w:rsidRPr="00F35A9E">
              <w:rPr>
                <w:b/>
                <w:i/>
              </w:rPr>
              <w:t>des définitions claires</w:t>
            </w:r>
            <w:r w:rsidRPr="00F35A9E">
              <w:t xml:space="preserve"> des risques psychosociaux liés au travail et des facteurs de risque psychosociaux, couvrant les risques découlant </w:t>
            </w:r>
            <w:r w:rsidRPr="00F35A9E">
              <w:rPr>
                <w:b/>
                <w:i/>
              </w:rPr>
              <w:t>des facteurs organisationnels</w:t>
            </w:r>
            <w:r w:rsidRPr="00F35A9E">
              <w:t xml:space="preserve"> et des conditions de travail</w:t>
            </w:r>
            <w:r w:rsidRPr="00F35A9E">
              <w:rPr>
                <w:b/>
                <w:i/>
              </w:rPr>
              <w:t>, ainsi que les risques découlant du contexte social au travail</w:t>
            </w:r>
            <w:r w:rsidRPr="00F35A9E">
              <w:t xml:space="preserve">, y compris des questions telles que le stress lié au travail, l’épuisement professionnel, </w:t>
            </w:r>
            <w:r w:rsidRPr="00F35A9E">
              <w:rPr>
                <w:b/>
                <w:i/>
              </w:rPr>
              <w:t>les troubles de l’anxiété, les problèmes de sommeil et la fatigue</w:t>
            </w:r>
            <w:r w:rsidRPr="00F35A9E">
              <w:t>;</w:t>
            </w:r>
          </w:p>
        </w:tc>
      </w:tr>
    </w:tbl>
    <w:p w14:paraId="410211C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7711501" w14:textId="77777777" w:rsidR="00AB7564" w:rsidRPr="00F35A9E" w:rsidRDefault="00AB7564" w:rsidP="00AB7564">
      <w:r w:rsidRPr="00F35A9E">
        <w:rPr>
          <w:rStyle w:val="HideTWBExt"/>
        </w:rPr>
        <w:t>&lt;/Amend&gt;</w:t>
      </w:r>
    </w:p>
    <w:p w14:paraId="7296646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242</w:t>
      </w:r>
      <w:r w:rsidRPr="00F35A9E">
        <w:rPr>
          <w:rStyle w:val="HideTWBExt"/>
          <w:b w:val="0"/>
        </w:rPr>
        <w:t>&lt;/NumAm&gt;</w:t>
      </w:r>
    </w:p>
    <w:p w14:paraId="0E967C24" w14:textId="77777777" w:rsidR="00AB7564" w:rsidRPr="00F35A9E" w:rsidRDefault="00AB7564" w:rsidP="00AB7564">
      <w:pPr>
        <w:pStyle w:val="NormalBold"/>
      </w:pPr>
      <w:r w:rsidRPr="00F35A9E">
        <w:rPr>
          <w:rStyle w:val="HideTWBExt"/>
          <w:b w:val="0"/>
        </w:rPr>
        <w:t>&lt;RepeatBlock-By&gt;&lt;Members&gt;</w:t>
      </w:r>
      <w:r w:rsidRPr="00F35A9E">
        <w:t>Raúl de la Hoz Quintano, Angelika Winzig, Maravillas Abadía Jover</w:t>
      </w:r>
      <w:r w:rsidRPr="00F35A9E">
        <w:rPr>
          <w:rStyle w:val="HideTWBExt"/>
          <w:b w:val="0"/>
        </w:rPr>
        <w:t>&lt;/Members&gt;</w:t>
      </w:r>
    </w:p>
    <w:p w14:paraId="3E2537E3" w14:textId="77777777" w:rsidR="00AB7564" w:rsidRPr="00F35A9E" w:rsidRDefault="00AB7564" w:rsidP="00AB7564">
      <w:r w:rsidRPr="00F35A9E">
        <w:rPr>
          <w:rStyle w:val="HideTWBExt"/>
        </w:rPr>
        <w:t>&lt;/RepeatBlock-By&gt;</w:t>
      </w:r>
    </w:p>
    <w:p w14:paraId="34DDCBE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BE3CE28"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53555D5" w14:textId="77777777" w:rsidTr="00173EFD">
        <w:trPr>
          <w:jc w:val="center"/>
        </w:trPr>
        <w:tc>
          <w:tcPr>
            <w:tcW w:w="9752" w:type="dxa"/>
            <w:gridSpan w:val="2"/>
          </w:tcPr>
          <w:p w14:paraId="2D68B6B0" w14:textId="77777777" w:rsidR="00AB7564" w:rsidRPr="00F35A9E" w:rsidRDefault="00AB7564" w:rsidP="00173EFD">
            <w:pPr>
              <w:keepNext/>
            </w:pPr>
          </w:p>
        </w:tc>
      </w:tr>
      <w:tr w:rsidR="00AB7564" w:rsidRPr="00F35A9E" w14:paraId="14104538" w14:textId="77777777" w:rsidTr="00173EFD">
        <w:trPr>
          <w:jc w:val="center"/>
        </w:trPr>
        <w:tc>
          <w:tcPr>
            <w:tcW w:w="4876" w:type="dxa"/>
            <w:hideMark/>
          </w:tcPr>
          <w:p w14:paraId="0A2A8255" w14:textId="77777777" w:rsidR="00AB7564" w:rsidRPr="00F35A9E" w:rsidRDefault="00AB7564" w:rsidP="00173EFD">
            <w:pPr>
              <w:pStyle w:val="ColumnHeading"/>
              <w:keepNext/>
            </w:pPr>
            <w:r w:rsidRPr="00F35A9E">
              <w:t>Proposition de résolution</w:t>
            </w:r>
          </w:p>
        </w:tc>
        <w:tc>
          <w:tcPr>
            <w:tcW w:w="4876" w:type="dxa"/>
            <w:hideMark/>
          </w:tcPr>
          <w:p w14:paraId="1BD6A1F7" w14:textId="77777777" w:rsidR="00AB7564" w:rsidRPr="00F35A9E" w:rsidRDefault="00AB7564" w:rsidP="00173EFD">
            <w:pPr>
              <w:pStyle w:val="ColumnHeading"/>
              <w:keepNext/>
            </w:pPr>
            <w:r w:rsidRPr="00F35A9E">
              <w:t>Amendement</w:t>
            </w:r>
          </w:p>
        </w:tc>
      </w:tr>
      <w:tr w:rsidR="00AB7564" w:rsidRPr="00F35A9E" w14:paraId="53A1C6AA" w14:textId="77777777" w:rsidTr="00173EFD">
        <w:trPr>
          <w:jc w:val="center"/>
        </w:trPr>
        <w:tc>
          <w:tcPr>
            <w:tcW w:w="4876" w:type="dxa"/>
            <w:hideMark/>
          </w:tcPr>
          <w:p w14:paraId="4F3C2991" w14:textId="77777777" w:rsidR="00AB7564" w:rsidRPr="00F35A9E" w:rsidRDefault="00AB7564" w:rsidP="00173EFD">
            <w:pPr>
              <w:pStyle w:val="Normal6"/>
            </w:pPr>
            <w:r w:rsidRPr="00F35A9E">
              <w:t>12.</w:t>
            </w:r>
            <w:r w:rsidRPr="00F35A9E">
              <w:tab/>
            </w:r>
            <w:r w:rsidRPr="00F35A9E">
              <w:rPr>
                <w:b/>
                <w:i/>
              </w:rPr>
              <w:t xml:space="preserve">souligne la nécessité de normes minimales en matière de reconnaissance, </w:t>
            </w:r>
            <w:r w:rsidRPr="00F35A9E">
              <w:rPr>
                <w:b/>
                <w:i/>
              </w:rPr>
              <w:lastRenderedPageBreak/>
              <w:t>de prévention et de compensation des risques psychosociaux liés au travail, afin d’éviter la fragmentation juridique et la protection inégale des travailleurs;</w:t>
            </w:r>
            <w:r w:rsidRPr="00F35A9E">
              <w:t xml:space="preserve"> invite la Commission à proposer une définition </w:t>
            </w:r>
            <w:r w:rsidRPr="00F35A9E">
              <w:rPr>
                <w:b/>
                <w:i/>
              </w:rPr>
              <w:t>claire et juridiquement</w:t>
            </w:r>
            <w:r w:rsidRPr="00F35A9E">
              <w:t xml:space="preserve"> contraignante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c>
          <w:tcPr>
            <w:tcW w:w="4876" w:type="dxa"/>
            <w:hideMark/>
          </w:tcPr>
          <w:p w14:paraId="521390AB" w14:textId="77777777" w:rsidR="00AB7564" w:rsidRPr="00F35A9E" w:rsidRDefault="00AB7564" w:rsidP="00173EFD">
            <w:pPr>
              <w:pStyle w:val="Normal6"/>
              <w:rPr>
                <w:szCs w:val="24"/>
              </w:rPr>
            </w:pPr>
            <w:r w:rsidRPr="00F35A9E">
              <w:lastRenderedPageBreak/>
              <w:t>12.</w:t>
            </w:r>
            <w:r w:rsidRPr="00F35A9E">
              <w:tab/>
              <w:t xml:space="preserve">invite la Commission à proposer </w:t>
            </w:r>
            <w:r w:rsidRPr="00F35A9E">
              <w:rPr>
                <w:b/>
                <w:i/>
              </w:rPr>
              <w:t>des lignes directrices et</w:t>
            </w:r>
            <w:r w:rsidRPr="00F35A9E">
              <w:t xml:space="preserve"> une définition </w:t>
            </w:r>
            <w:r w:rsidRPr="00F35A9E">
              <w:rPr>
                <w:b/>
                <w:i/>
              </w:rPr>
              <w:t>non</w:t>
            </w:r>
            <w:r w:rsidRPr="00F35A9E">
              <w:t xml:space="preserve"> </w:t>
            </w:r>
            <w:r w:rsidRPr="00F35A9E">
              <w:lastRenderedPageBreak/>
              <w:t>contraignante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r>
    </w:tbl>
    <w:p w14:paraId="004F39B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A6689D4" w14:textId="77777777" w:rsidR="00AB7564" w:rsidRPr="00F35A9E" w:rsidRDefault="00AB7564" w:rsidP="00AB7564">
      <w:r w:rsidRPr="00F35A9E">
        <w:rPr>
          <w:rStyle w:val="HideTWBExt"/>
        </w:rPr>
        <w:t>&lt;/Amend&gt;</w:t>
      </w:r>
    </w:p>
    <w:p w14:paraId="1D0CBD0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243</w:t>
      </w:r>
      <w:r w:rsidRPr="00F35A9E">
        <w:rPr>
          <w:rStyle w:val="HideTWBExt"/>
          <w:b w:val="0"/>
        </w:rPr>
        <w:t>&lt;/NumAm&gt;</w:t>
      </w:r>
    </w:p>
    <w:p w14:paraId="0CBD9303" w14:textId="77777777" w:rsidR="00AB7564" w:rsidRPr="00F35A9E" w:rsidRDefault="00AB7564" w:rsidP="00AB7564">
      <w:pPr>
        <w:pStyle w:val="NormalBold"/>
      </w:pPr>
      <w:r w:rsidRPr="00F35A9E">
        <w:rPr>
          <w:rStyle w:val="HideTWBExt"/>
          <w:b w:val="0"/>
        </w:rPr>
        <w:t>&lt;RepeatBlock-By&gt;&lt;Members&gt;</w:t>
      </w:r>
      <w:r w:rsidRPr="00F35A9E">
        <w:t>Miriam Lexmann, Maravillas Abadía Jover</w:t>
      </w:r>
      <w:r w:rsidRPr="00F35A9E">
        <w:rPr>
          <w:rStyle w:val="HideTWBExt"/>
          <w:b w:val="0"/>
        </w:rPr>
        <w:t>&lt;/Members&gt;</w:t>
      </w:r>
    </w:p>
    <w:p w14:paraId="5FBD9428" w14:textId="77777777" w:rsidR="00AB7564" w:rsidRPr="00F35A9E" w:rsidRDefault="00AB7564" w:rsidP="00AB7564">
      <w:r w:rsidRPr="00F35A9E">
        <w:rPr>
          <w:rStyle w:val="HideTWBExt"/>
        </w:rPr>
        <w:t>&lt;/RepeatBlock-By&gt;</w:t>
      </w:r>
    </w:p>
    <w:p w14:paraId="06E9B9F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F902719"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7F4418C" w14:textId="77777777" w:rsidTr="00173EFD">
        <w:trPr>
          <w:jc w:val="center"/>
        </w:trPr>
        <w:tc>
          <w:tcPr>
            <w:tcW w:w="9752" w:type="dxa"/>
            <w:gridSpan w:val="2"/>
          </w:tcPr>
          <w:p w14:paraId="6838D946" w14:textId="77777777" w:rsidR="00AB7564" w:rsidRPr="00F35A9E" w:rsidRDefault="00AB7564" w:rsidP="00173EFD">
            <w:pPr>
              <w:keepNext/>
            </w:pPr>
          </w:p>
        </w:tc>
      </w:tr>
      <w:tr w:rsidR="00AB7564" w:rsidRPr="00F35A9E" w14:paraId="020FFA8A" w14:textId="77777777" w:rsidTr="00173EFD">
        <w:trPr>
          <w:jc w:val="center"/>
        </w:trPr>
        <w:tc>
          <w:tcPr>
            <w:tcW w:w="4876" w:type="dxa"/>
            <w:hideMark/>
          </w:tcPr>
          <w:p w14:paraId="20838003" w14:textId="77777777" w:rsidR="00AB7564" w:rsidRPr="00F35A9E" w:rsidRDefault="00AB7564" w:rsidP="00173EFD">
            <w:pPr>
              <w:pStyle w:val="ColumnHeading"/>
              <w:keepNext/>
            </w:pPr>
            <w:r w:rsidRPr="00F35A9E">
              <w:t>Proposition de résolution</w:t>
            </w:r>
          </w:p>
        </w:tc>
        <w:tc>
          <w:tcPr>
            <w:tcW w:w="4876" w:type="dxa"/>
            <w:hideMark/>
          </w:tcPr>
          <w:p w14:paraId="6FD2B8FF" w14:textId="77777777" w:rsidR="00AB7564" w:rsidRPr="00F35A9E" w:rsidRDefault="00AB7564" w:rsidP="00173EFD">
            <w:pPr>
              <w:pStyle w:val="ColumnHeading"/>
              <w:keepNext/>
            </w:pPr>
            <w:r w:rsidRPr="00F35A9E">
              <w:t>Amendement</w:t>
            </w:r>
          </w:p>
        </w:tc>
      </w:tr>
      <w:tr w:rsidR="00AB7564" w:rsidRPr="00F35A9E" w14:paraId="3D81ADDA" w14:textId="77777777" w:rsidTr="00173EFD">
        <w:trPr>
          <w:jc w:val="center"/>
        </w:trPr>
        <w:tc>
          <w:tcPr>
            <w:tcW w:w="4876" w:type="dxa"/>
            <w:hideMark/>
          </w:tcPr>
          <w:p w14:paraId="3A0B22D3" w14:textId="77777777" w:rsidR="00AB7564" w:rsidRPr="00F35A9E" w:rsidRDefault="00AB7564" w:rsidP="00173EFD">
            <w:pPr>
              <w:pStyle w:val="Normal6"/>
            </w:pPr>
            <w:r w:rsidRPr="00F35A9E">
              <w:t>12.</w:t>
            </w:r>
            <w:r w:rsidRPr="00F35A9E">
              <w:tab/>
              <w:t xml:space="preserve">souligne la nécessité </w:t>
            </w:r>
            <w:r w:rsidRPr="00F35A9E">
              <w:rPr>
                <w:b/>
                <w:i/>
              </w:rPr>
              <w:t>de normes minimales en matière de reconnaissance, de prévention et de compensation des risques psychosociaux liés au travail, afin d’éviter la fragmentation juridique et la protection inégale des travailleurs</w:t>
            </w:r>
            <w:r w:rsidRPr="00F35A9E">
              <w:t xml:space="preserve">; invite la Commission à </w:t>
            </w:r>
            <w:r w:rsidRPr="00F35A9E">
              <w:rPr>
                <w:b/>
                <w:i/>
              </w:rPr>
              <w:t>proposer une définition claire et juridiquement contraignante des</w:t>
            </w:r>
            <w:r w:rsidRPr="00F35A9E">
              <w:t xml:space="preserve"> risques psychosociaux liés au travail </w:t>
            </w:r>
            <w:r w:rsidRPr="00F35A9E">
              <w:rPr>
                <w:b/>
                <w:i/>
              </w:rPr>
              <w:t>et des</w:t>
            </w:r>
            <w:r w:rsidRPr="00F35A9E">
              <w:t xml:space="preserve">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c>
          <w:tcPr>
            <w:tcW w:w="4876" w:type="dxa"/>
            <w:hideMark/>
          </w:tcPr>
          <w:p w14:paraId="5843D650" w14:textId="77777777" w:rsidR="00AB7564" w:rsidRPr="00F35A9E" w:rsidRDefault="00AB7564" w:rsidP="00173EFD">
            <w:pPr>
              <w:pStyle w:val="Normal6"/>
              <w:rPr>
                <w:szCs w:val="24"/>
              </w:rPr>
            </w:pPr>
            <w:r w:rsidRPr="00F35A9E">
              <w:t>12.</w:t>
            </w:r>
            <w:r w:rsidRPr="00F35A9E">
              <w:tab/>
              <w:t xml:space="preserve">souligne la nécessité </w:t>
            </w:r>
            <w:r w:rsidRPr="00F35A9E">
              <w:rPr>
                <w:b/>
                <w:i/>
              </w:rPr>
              <w:t>d’une mise en œuvre complète de la législation existante dans le domaine de la santé et de la sécurité au travail ainsi que d’une promotion de l’échange de bonnes pratiques entre les États membres</w:t>
            </w:r>
            <w:r w:rsidRPr="00F35A9E">
              <w:t xml:space="preserve">; invite la Commission à </w:t>
            </w:r>
            <w:r w:rsidRPr="00F35A9E">
              <w:rPr>
                <w:b/>
                <w:i/>
              </w:rPr>
              <w:t>élaborer et à promouvoir des stratégies efficaces visant à prévenir les</w:t>
            </w:r>
            <w:r w:rsidRPr="00F35A9E">
              <w:t xml:space="preserve"> risques psychosociaux liés au travail</w:t>
            </w:r>
            <w:r w:rsidRPr="00F35A9E">
              <w:rPr>
                <w:b/>
                <w:i/>
              </w:rPr>
              <w:t>, ainsi qu’à lutter contre les</w:t>
            </w:r>
            <w:r w:rsidRPr="00F35A9E">
              <w:t xml:space="preserve"> facteurs de risque psychosociaux </w:t>
            </w:r>
            <w:r w:rsidRPr="00F35A9E">
              <w:rPr>
                <w:b/>
                <w:i/>
              </w:rPr>
              <w:t>et à en atténuer les effets</w:t>
            </w:r>
            <w:r w:rsidRPr="00F35A9E">
              <w:t xml:space="preserve">, </w:t>
            </w:r>
            <w:r w:rsidRPr="00F35A9E">
              <w:rPr>
                <w:b/>
                <w:i/>
              </w:rPr>
              <w:t>en</w:t>
            </w:r>
            <w:r w:rsidRPr="00F35A9E">
              <w:t xml:space="preserve">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r>
    </w:tbl>
    <w:p w14:paraId="32F76887"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871BED6" w14:textId="77777777" w:rsidR="00AB7564" w:rsidRPr="00F35A9E" w:rsidRDefault="00AB7564" w:rsidP="00AB7564">
      <w:r w:rsidRPr="00F35A9E">
        <w:rPr>
          <w:rStyle w:val="HideTWBExt"/>
        </w:rPr>
        <w:t>&lt;/Amend&gt;</w:t>
      </w:r>
    </w:p>
    <w:p w14:paraId="40B208C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244</w:t>
      </w:r>
      <w:r w:rsidRPr="00F35A9E">
        <w:rPr>
          <w:rStyle w:val="HideTWBExt"/>
          <w:b w:val="0"/>
        </w:rPr>
        <w:t>&lt;/NumAm&gt;</w:t>
      </w:r>
    </w:p>
    <w:p w14:paraId="0906EDCB" w14:textId="77777777" w:rsidR="00AB7564" w:rsidRPr="00F35A9E" w:rsidRDefault="00AB7564" w:rsidP="00AB7564">
      <w:pPr>
        <w:pStyle w:val="NormalBold"/>
      </w:pPr>
      <w:r w:rsidRPr="00F35A9E">
        <w:rPr>
          <w:rStyle w:val="HideTWBExt"/>
          <w:b w:val="0"/>
        </w:rPr>
        <w:t>&lt;RepeatBlock-By&gt;&lt;Members&gt;</w:t>
      </w:r>
      <w:r w:rsidRPr="00F35A9E">
        <w:t>Geadis Geadi, Emmanouil Fragkos, Galato Alexandraki</w:t>
      </w:r>
      <w:r w:rsidRPr="00F35A9E">
        <w:rPr>
          <w:rStyle w:val="HideTWBExt"/>
          <w:b w:val="0"/>
        </w:rPr>
        <w:t>&lt;/Members&gt;</w:t>
      </w:r>
    </w:p>
    <w:p w14:paraId="69DD4D20" w14:textId="77777777" w:rsidR="00AB7564" w:rsidRPr="00F35A9E" w:rsidRDefault="00AB7564" w:rsidP="00AB7564">
      <w:r w:rsidRPr="00F35A9E">
        <w:rPr>
          <w:rStyle w:val="HideTWBExt"/>
        </w:rPr>
        <w:t>&lt;/RepeatBlock-By&gt;</w:t>
      </w:r>
    </w:p>
    <w:p w14:paraId="69E4B04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54C2E20"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478DC2F" w14:textId="77777777" w:rsidTr="00173EFD">
        <w:trPr>
          <w:jc w:val="center"/>
        </w:trPr>
        <w:tc>
          <w:tcPr>
            <w:tcW w:w="9752" w:type="dxa"/>
            <w:gridSpan w:val="2"/>
          </w:tcPr>
          <w:p w14:paraId="56924549" w14:textId="77777777" w:rsidR="00AB7564" w:rsidRPr="00F35A9E" w:rsidRDefault="00AB7564" w:rsidP="00173EFD">
            <w:pPr>
              <w:keepNext/>
            </w:pPr>
          </w:p>
        </w:tc>
      </w:tr>
      <w:tr w:rsidR="00AB7564" w:rsidRPr="00F35A9E" w14:paraId="5904D6A0" w14:textId="77777777" w:rsidTr="00173EFD">
        <w:trPr>
          <w:jc w:val="center"/>
        </w:trPr>
        <w:tc>
          <w:tcPr>
            <w:tcW w:w="4876" w:type="dxa"/>
            <w:hideMark/>
          </w:tcPr>
          <w:p w14:paraId="6BA3C8AB" w14:textId="77777777" w:rsidR="00AB7564" w:rsidRPr="00F35A9E" w:rsidRDefault="00AB7564" w:rsidP="00173EFD">
            <w:pPr>
              <w:pStyle w:val="ColumnHeading"/>
              <w:keepNext/>
            </w:pPr>
            <w:r w:rsidRPr="00F35A9E">
              <w:t>Proposition de résolution</w:t>
            </w:r>
          </w:p>
        </w:tc>
        <w:tc>
          <w:tcPr>
            <w:tcW w:w="4876" w:type="dxa"/>
            <w:hideMark/>
          </w:tcPr>
          <w:p w14:paraId="055640E9" w14:textId="77777777" w:rsidR="00AB7564" w:rsidRPr="00F35A9E" w:rsidRDefault="00AB7564" w:rsidP="00173EFD">
            <w:pPr>
              <w:pStyle w:val="ColumnHeading"/>
              <w:keepNext/>
            </w:pPr>
            <w:r w:rsidRPr="00F35A9E">
              <w:t>Amendement</w:t>
            </w:r>
          </w:p>
        </w:tc>
      </w:tr>
      <w:tr w:rsidR="00AB7564" w:rsidRPr="00F35A9E" w14:paraId="1E8B75EE" w14:textId="77777777" w:rsidTr="00173EFD">
        <w:trPr>
          <w:jc w:val="center"/>
        </w:trPr>
        <w:tc>
          <w:tcPr>
            <w:tcW w:w="4876" w:type="dxa"/>
            <w:hideMark/>
          </w:tcPr>
          <w:p w14:paraId="29AAA9DE" w14:textId="77777777" w:rsidR="00AB7564" w:rsidRPr="00F35A9E" w:rsidRDefault="00AB7564" w:rsidP="00173EFD">
            <w:pPr>
              <w:pStyle w:val="Normal6"/>
            </w:pPr>
            <w:r w:rsidRPr="00F35A9E">
              <w:t>12.</w:t>
            </w:r>
            <w:r w:rsidRPr="00F35A9E">
              <w:tab/>
              <w:t>souligne la nécessité de normes minimales en matière de reconnaissance, de prévention et de compensation des risques psychosociaux liés au travail, afin d’éviter la fragmentation juridique et la protection inégale des travailleurs; invite la Commission à proposer une définition claire et juridiquement contraignante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c>
          <w:tcPr>
            <w:tcW w:w="4876" w:type="dxa"/>
            <w:hideMark/>
          </w:tcPr>
          <w:p w14:paraId="13437927" w14:textId="77777777" w:rsidR="00AB7564" w:rsidRPr="00F35A9E" w:rsidRDefault="00AB7564" w:rsidP="00173EFD">
            <w:pPr>
              <w:pStyle w:val="Normal6"/>
              <w:rPr>
                <w:szCs w:val="24"/>
              </w:rPr>
            </w:pPr>
            <w:r w:rsidRPr="00F35A9E">
              <w:t>12.</w:t>
            </w:r>
            <w:r w:rsidRPr="00F35A9E">
              <w:tab/>
              <w:t>souligne la nécessité de normes minimales en matière de reconnaissance, de prévention et de compensation des risques psychosociaux liés au travail, afin d’éviter la fragmentation juridique et la protection inégale des travailleurs; invite la Commission à proposer une définition claire et juridiquement contraignante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r w:rsidRPr="00F35A9E">
              <w:rPr>
                <w:b/>
                <w:i/>
              </w:rPr>
              <w:t>, tout en respectant les principes de subsidiarité et de proportionnalité et en tenant compte des modèles nationaux de marché du travail</w:t>
            </w:r>
            <w:r w:rsidRPr="00F35A9E">
              <w:t>;</w:t>
            </w:r>
          </w:p>
        </w:tc>
      </w:tr>
    </w:tbl>
    <w:p w14:paraId="6737FE1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A1C390F" w14:textId="77777777" w:rsidR="00AB7564" w:rsidRPr="00F35A9E" w:rsidRDefault="00AB7564" w:rsidP="00AB7564">
      <w:r w:rsidRPr="00F35A9E">
        <w:rPr>
          <w:rStyle w:val="HideTWBExt"/>
        </w:rPr>
        <w:t>&lt;/Amend&gt;</w:t>
      </w:r>
    </w:p>
    <w:p w14:paraId="35D7E32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245</w:t>
      </w:r>
      <w:r w:rsidRPr="00F35A9E">
        <w:rPr>
          <w:rStyle w:val="HideTWBExt"/>
          <w:b w:val="0"/>
        </w:rPr>
        <w:t>&lt;/NumAm&gt;</w:t>
      </w:r>
    </w:p>
    <w:p w14:paraId="36313B09"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19B29E24" w14:textId="77777777" w:rsidR="00AB7564" w:rsidRPr="00F35A9E" w:rsidRDefault="00AB7564" w:rsidP="00AB7564">
      <w:r w:rsidRPr="00F35A9E">
        <w:rPr>
          <w:rStyle w:val="HideTWBExt"/>
        </w:rPr>
        <w:t>&lt;/RepeatBlock-By&gt;</w:t>
      </w:r>
    </w:p>
    <w:p w14:paraId="746984B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F1494A8"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C975501" w14:textId="77777777" w:rsidTr="00173EFD">
        <w:trPr>
          <w:jc w:val="center"/>
        </w:trPr>
        <w:tc>
          <w:tcPr>
            <w:tcW w:w="9752" w:type="dxa"/>
            <w:gridSpan w:val="2"/>
          </w:tcPr>
          <w:p w14:paraId="2397AB67" w14:textId="77777777" w:rsidR="00AB7564" w:rsidRPr="00F35A9E" w:rsidRDefault="00AB7564" w:rsidP="00173EFD">
            <w:pPr>
              <w:keepNext/>
            </w:pPr>
          </w:p>
        </w:tc>
      </w:tr>
      <w:tr w:rsidR="00AB7564" w:rsidRPr="00F35A9E" w14:paraId="155F50C8" w14:textId="77777777" w:rsidTr="00173EFD">
        <w:trPr>
          <w:jc w:val="center"/>
        </w:trPr>
        <w:tc>
          <w:tcPr>
            <w:tcW w:w="4876" w:type="dxa"/>
            <w:hideMark/>
          </w:tcPr>
          <w:p w14:paraId="24A4BEE3" w14:textId="77777777" w:rsidR="00AB7564" w:rsidRPr="00F35A9E" w:rsidRDefault="00AB7564" w:rsidP="00173EFD">
            <w:pPr>
              <w:pStyle w:val="ColumnHeading"/>
              <w:keepNext/>
            </w:pPr>
            <w:r w:rsidRPr="00F35A9E">
              <w:t>Proposition de résolution</w:t>
            </w:r>
          </w:p>
        </w:tc>
        <w:tc>
          <w:tcPr>
            <w:tcW w:w="4876" w:type="dxa"/>
            <w:hideMark/>
          </w:tcPr>
          <w:p w14:paraId="5F3BD4CB" w14:textId="77777777" w:rsidR="00AB7564" w:rsidRPr="00F35A9E" w:rsidRDefault="00AB7564" w:rsidP="00173EFD">
            <w:pPr>
              <w:pStyle w:val="ColumnHeading"/>
              <w:keepNext/>
            </w:pPr>
            <w:r w:rsidRPr="00F35A9E">
              <w:t>Amendement</w:t>
            </w:r>
          </w:p>
        </w:tc>
      </w:tr>
      <w:tr w:rsidR="00AB7564" w:rsidRPr="00F35A9E" w14:paraId="1DC6EEFF" w14:textId="77777777" w:rsidTr="00173EFD">
        <w:trPr>
          <w:jc w:val="center"/>
        </w:trPr>
        <w:tc>
          <w:tcPr>
            <w:tcW w:w="4876" w:type="dxa"/>
            <w:hideMark/>
          </w:tcPr>
          <w:p w14:paraId="04AAC4C1" w14:textId="77777777" w:rsidR="00AB7564" w:rsidRPr="00F35A9E" w:rsidRDefault="00AB7564" w:rsidP="00173EFD">
            <w:pPr>
              <w:pStyle w:val="Normal6"/>
            </w:pPr>
            <w:r w:rsidRPr="00F35A9E">
              <w:t>12.</w:t>
            </w:r>
            <w:r w:rsidRPr="00F35A9E">
              <w:tab/>
              <w:t xml:space="preserve">souligne la nécessité de normes minimales en matière de reconnaissance, de prévention et de compensation des </w:t>
            </w:r>
            <w:r w:rsidRPr="00F35A9E">
              <w:lastRenderedPageBreak/>
              <w:t>risques psychosociaux liés au travail, afin d’éviter la fragmentation juridique et la protection inégale des travailleurs; invite la Commission à proposer une définition claire et juridiquement contraignante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c>
          <w:tcPr>
            <w:tcW w:w="4876" w:type="dxa"/>
            <w:hideMark/>
          </w:tcPr>
          <w:p w14:paraId="264AC727" w14:textId="77777777" w:rsidR="00AB7564" w:rsidRPr="00F35A9E" w:rsidRDefault="00AB7564" w:rsidP="00173EFD">
            <w:pPr>
              <w:pStyle w:val="Normal6"/>
              <w:rPr>
                <w:szCs w:val="24"/>
              </w:rPr>
            </w:pPr>
            <w:r w:rsidRPr="00F35A9E">
              <w:lastRenderedPageBreak/>
              <w:t>12.</w:t>
            </w:r>
            <w:r w:rsidRPr="00F35A9E">
              <w:tab/>
              <w:t xml:space="preserve">souligne la nécessité de normes minimales en matière de reconnaissance, de prévention et de compensation des </w:t>
            </w:r>
            <w:r w:rsidRPr="00F35A9E">
              <w:lastRenderedPageBreak/>
              <w:t>risques psychosociaux liés au travail, afin d’éviter la fragmentation juridique et la protection inégale des travailleurs; invite la Commission à proposer une définition claire et juridiquement contraignante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r w:rsidRPr="00F35A9E">
              <w:rPr>
                <w:b/>
                <w:i/>
              </w:rPr>
              <w:t>, ainsi que les risques psychosociaux accrus liés à la surveillance numérique et à la gestion algorithmique au travail</w:t>
            </w:r>
            <w:r w:rsidRPr="00F35A9E">
              <w:t>;</w:t>
            </w:r>
          </w:p>
        </w:tc>
      </w:tr>
    </w:tbl>
    <w:p w14:paraId="73CB7F94"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0EA53E3" w14:textId="77777777" w:rsidR="00AB7564" w:rsidRPr="00F35A9E" w:rsidRDefault="00AB7564" w:rsidP="00AB7564">
      <w:r w:rsidRPr="00F35A9E">
        <w:rPr>
          <w:rStyle w:val="HideTWBExt"/>
        </w:rPr>
        <w:t>&lt;/Amend&gt;</w:t>
      </w:r>
    </w:p>
    <w:p w14:paraId="422F538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246</w:t>
      </w:r>
      <w:r w:rsidRPr="00F35A9E">
        <w:rPr>
          <w:rStyle w:val="HideTWBExt"/>
          <w:b w:val="0"/>
        </w:rPr>
        <w:t>&lt;/NumAm&gt;</w:t>
      </w:r>
    </w:p>
    <w:p w14:paraId="2CA31C15" w14:textId="77777777" w:rsidR="00AB7564" w:rsidRPr="00F35A9E" w:rsidRDefault="00AB7564" w:rsidP="00AB7564">
      <w:pPr>
        <w:pStyle w:val="NormalBold"/>
      </w:pPr>
      <w:r w:rsidRPr="00F35A9E">
        <w:rPr>
          <w:rStyle w:val="HideTWBExt"/>
          <w:b w:val="0"/>
        </w:rPr>
        <w:t>&lt;RepeatBlock-By&gt;&lt;Members&gt;</w:t>
      </w:r>
      <w:r w:rsidRPr="00F35A9E">
        <w:t>Arba Kokalari, Jörgen Warborn</w:t>
      </w:r>
      <w:r w:rsidRPr="00F35A9E">
        <w:rPr>
          <w:rStyle w:val="HideTWBExt"/>
          <w:b w:val="0"/>
        </w:rPr>
        <w:t>&lt;/Members&gt;</w:t>
      </w:r>
    </w:p>
    <w:p w14:paraId="08792F85" w14:textId="77777777" w:rsidR="00AB7564" w:rsidRPr="00F35A9E" w:rsidRDefault="00AB7564" w:rsidP="00AB7564">
      <w:r w:rsidRPr="00F35A9E">
        <w:rPr>
          <w:rStyle w:val="HideTWBExt"/>
        </w:rPr>
        <w:t>&lt;/RepeatBlock-By&gt;</w:t>
      </w:r>
    </w:p>
    <w:p w14:paraId="2C20A54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B719C2F"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CAB81BF" w14:textId="77777777" w:rsidTr="00173EFD">
        <w:trPr>
          <w:jc w:val="center"/>
        </w:trPr>
        <w:tc>
          <w:tcPr>
            <w:tcW w:w="9752" w:type="dxa"/>
            <w:gridSpan w:val="2"/>
          </w:tcPr>
          <w:p w14:paraId="5081BFE5" w14:textId="77777777" w:rsidR="00AB7564" w:rsidRPr="00F35A9E" w:rsidRDefault="00AB7564" w:rsidP="00173EFD">
            <w:pPr>
              <w:keepNext/>
            </w:pPr>
          </w:p>
        </w:tc>
      </w:tr>
      <w:tr w:rsidR="00AB7564" w:rsidRPr="00F35A9E" w14:paraId="4031E094" w14:textId="77777777" w:rsidTr="00173EFD">
        <w:trPr>
          <w:jc w:val="center"/>
        </w:trPr>
        <w:tc>
          <w:tcPr>
            <w:tcW w:w="4876" w:type="dxa"/>
            <w:hideMark/>
          </w:tcPr>
          <w:p w14:paraId="7A9D2FC9" w14:textId="77777777" w:rsidR="00AB7564" w:rsidRPr="00F35A9E" w:rsidRDefault="00AB7564" w:rsidP="00173EFD">
            <w:pPr>
              <w:pStyle w:val="ColumnHeading"/>
              <w:keepNext/>
            </w:pPr>
            <w:r w:rsidRPr="00F35A9E">
              <w:t>Proposition de résolution</w:t>
            </w:r>
          </w:p>
        </w:tc>
        <w:tc>
          <w:tcPr>
            <w:tcW w:w="4876" w:type="dxa"/>
            <w:hideMark/>
          </w:tcPr>
          <w:p w14:paraId="7B3F2315" w14:textId="77777777" w:rsidR="00AB7564" w:rsidRPr="00F35A9E" w:rsidRDefault="00AB7564" w:rsidP="00173EFD">
            <w:pPr>
              <w:pStyle w:val="ColumnHeading"/>
              <w:keepNext/>
            </w:pPr>
            <w:r w:rsidRPr="00F35A9E">
              <w:t>Amendement</w:t>
            </w:r>
          </w:p>
        </w:tc>
      </w:tr>
      <w:tr w:rsidR="00AB7564" w:rsidRPr="00F35A9E" w14:paraId="1E6A07CB" w14:textId="77777777" w:rsidTr="00173EFD">
        <w:trPr>
          <w:jc w:val="center"/>
        </w:trPr>
        <w:tc>
          <w:tcPr>
            <w:tcW w:w="4876" w:type="dxa"/>
            <w:hideMark/>
          </w:tcPr>
          <w:p w14:paraId="548162A9" w14:textId="77777777" w:rsidR="00AB7564" w:rsidRPr="00F35A9E" w:rsidRDefault="00AB7564" w:rsidP="00173EFD">
            <w:pPr>
              <w:pStyle w:val="Normal6"/>
            </w:pPr>
            <w:r w:rsidRPr="00F35A9E">
              <w:t>12.</w:t>
            </w:r>
            <w:r w:rsidRPr="00F35A9E">
              <w:tab/>
              <w:t xml:space="preserve">souligne la nécessité de normes minimales en matière de reconnaissance, de prévention et de compensation des risques psychosociaux liés au travail, afin d’éviter la fragmentation juridique et la protection inégale des travailleurs; invite la Commission à proposer </w:t>
            </w:r>
            <w:r w:rsidRPr="00F35A9E">
              <w:rPr>
                <w:b/>
                <w:i/>
              </w:rPr>
              <w:t>une définition claire et juridiquement contraignante</w:t>
            </w:r>
            <w:r w:rsidRPr="00F35A9E">
              <w:t xml:space="preserv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w:t>
            </w:r>
            <w:r w:rsidRPr="00F35A9E">
              <w:lastRenderedPageBreak/>
              <w:t>discrimination;</w:t>
            </w:r>
          </w:p>
        </w:tc>
        <w:tc>
          <w:tcPr>
            <w:tcW w:w="4876" w:type="dxa"/>
            <w:hideMark/>
          </w:tcPr>
          <w:p w14:paraId="02B2BF85" w14:textId="77777777" w:rsidR="00AB7564" w:rsidRPr="00F35A9E" w:rsidRDefault="00AB7564" w:rsidP="00173EFD">
            <w:pPr>
              <w:pStyle w:val="Normal6"/>
              <w:rPr>
                <w:szCs w:val="24"/>
              </w:rPr>
            </w:pPr>
            <w:r w:rsidRPr="00F35A9E">
              <w:lastRenderedPageBreak/>
              <w:t>12.</w:t>
            </w:r>
            <w:r w:rsidRPr="00F35A9E">
              <w:tab/>
              <w:t xml:space="preserve">souligne la nécessité de normes minimales en matière de reconnaissance, de prévention et de compensation des risques psychosociaux liés au travail, afin d’éviter la fragmentation juridique et la protection inégale des travailleurs; invite la Commission à proposer </w:t>
            </w:r>
            <w:r w:rsidRPr="00F35A9E">
              <w:rPr>
                <w:b/>
                <w:i/>
              </w:rPr>
              <w:t>des définitions complémentaires</w:t>
            </w:r>
            <w:r w:rsidRPr="00F35A9E">
              <w:t xml:space="preserv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w:t>
            </w:r>
            <w:r w:rsidRPr="00F35A9E">
              <w:lastRenderedPageBreak/>
              <w:t>discrimination;</w:t>
            </w:r>
          </w:p>
        </w:tc>
      </w:tr>
    </w:tbl>
    <w:p w14:paraId="64B9AC3F"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211D1E4" w14:textId="77777777" w:rsidR="00AB7564" w:rsidRPr="00F35A9E" w:rsidRDefault="00AB7564" w:rsidP="00AB7564">
      <w:r w:rsidRPr="00F35A9E">
        <w:rPr>
          <w:rStyle w:val="HideTWBExt"/>
        </w:rPr>
        <w:t>&lt;/Amend&gt;</w:t>
      </w:r>
    </w:p>
    <w:p w14:paraId="436AE17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247</w:t>
      </w:r>
      <w:r w:rsidRPr="00F35A9E">
        <w:rPr>
          <w:rStyle w:val="HideTWBExt"/>
          <w:b w:val="0"/>
        </w:rPr>
        <w:t>&lt;/NumAm&gt;</w:t>
      </w:r>
    </w:p>
    <w:p w14:paraId="7659A591"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6831A31C" w14:textId="77777777" w:rsidR="00AB7564" w:rsidRPr="00F35A9E" w:rsidRDefault="00AB7564" w:rsidP="00AB7564">
      <w:r w:rsidRPr="00F35A9E">
        <w:rPr>
          <w:rStyle w:val="HideTWBExt"/>
        </w:rPr>
        <w:t>&lt;/RepeatBlock-By&gt;</w:t>
      </w:r>
    </w:p>
    <w:p w14:paraId="534B57B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C6FF812"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0BF5AA0" w14:textId="77777777" w:rsidTr="00173EFD">
        <w:trPr>
          <w:jc w:val="center"/>
        </w:trPr>
        <w:tc>
          <w:tcPr>
            <w:tcW w:w="9752" w:type="dxa"/>
            <w:gridSpan w:val="2"/>
          </w:tcPr>
          <w:p w14:paraId="3E8C8B0E" w14:textId="77777777" w:rsidR="00AB7564" w:rsidRPr="00F35A9E" w:rsidRDefault="00AB7564" w:rsidP="00173EFD">
            <w:pPr>
              <w:keepNext/>
            </w:pPr>
          </w:p>
        </w:tc>
      </w:tr>
      <w:tr w:rsidR="00AB7564" w:rsidRPr="00F35A9E" w14:paraId="5B8D2E2B" w14:textId="77777777" w:rsidTr="00173EFD">
        <w:trPr>
          <w:jc w:val="center"/>
        </w:trPr>
        <w:tc>
          <w:tcPr>
            <w:tcW w:w="4876" w:type="dxa"/>
            <w:hideMark/>
          </w:tcPr>
          <w:p w14:paraId="38046AFE" w14:textId="77777777" w:rsidR="00AB7564" w:rsidRPr="00F35A9E" w:rsidRDefault="00AB7564" w:rsidP="00173EFD">
            <w:pPr>
              <w:pStyle w:val="ColumnHeading"/>
              <w:keepNext/>
            </w:pPr>
            <w:r w:rsidRPr="00F35A9E">
              <w:t>Proposition de résolution</w:t>
            </w:r>
          </w:p>
        </w:tc>
        <w:tc>
          <w:tcPr>
            <w:tcW w:w="4876" w:type="dxa"/>
            <w:hideMark/>
          </w:tcPr>
          <w:p w14:paraId="1C8954F6" w14:textId="77777777" w:rsidR="00AB7564" w:rsidRPr="00F35A9E" w:rsidRDefault="00AB7564" w:rsidP="00173EFD">
            <w:pPr>
              <w:pStyle w:val="ColumnHeading"/>
              <w:keepNext/>
            </w:pPr>
            <w:r w:rsidRPr="00F35A9E">
              <w:t>Amendement</w:t>
            </w:r>
          </w:p>
        </w:tc>
      </w:tr>
      <w:tr w:rsidR="00AB7564" w:rsidRPr="00F35A9E" w14:paraId="0101485C" w14:textId="77777777" w:rsidTr="00173EFD">
        <w:trPr>
          <w:jc w:val="center"/>
        </w:trPr>
        <w:tc>
          <w:tcPr>
            <w:tcW w:w="4876" w:type="dxa"/>
            <w:hideMark/>
          </w:tcPr>
          <w:p w14:paraId="5231086D" w14:textId="77777777" w:rsidR="00AB7564" w:rsidRPr="00F35A9E" w:rsidRDefault="00AB7564" w:rsidP="00173EFD">
            <w:pPr>
              <w:pStyle w:val="Normal6"/>
            </w:pPr>
            <w:r w:rsidRPr="00F35A9E">
              <w:t>12.</w:t>
            </w:r>
            <w:r w:rsidRPr="00F35A9E">
              <w:tab/>
              <w:t xml:space="preserve">souligne la nécessité de normes minimales en matière de reconnaissance, de prévention et de compensation des risques psychosociaux liés au travail, afin d’éviter la fragmentation juridique et la protection inégale des travailleurs; invite la Commission à proposer une définition claire </w:t>
            </w:r>
            <w:r w:rsidRPr="00F35A9E">
              <w:rPr>
                <w:b/>
                <w:i/>
              </w:rPr>
              <w:t>et juridiquement contraignante</w:t>
            </w:r>
            <w:r w:rsidRPr="00F35A9E">
              <w:t xml:space="preserv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c>
          <w:tcPr>
            <w:tcW w:w="4876" w:type="dxa"/>
            <w:hideMark/>
          </w:tcPr>
          <w:p w14:paraId="3E1D3183" w14:textId="77777777" w:rsidR="00AB7564" w:rsidRPr="00F35A9E" w:rsidRDefault="00AB7564" w:rsidP="00173EFD">
            <w:pPr>
              <w:pStyle w:val="Normal6"/>
              <w:rPr>
                <w:szCs w:val="24"/>
              </w:rPr>
            </w:pPr>
            <w:r w:rsidRPr="00F35A9E">
              <w:t>12.</w:t>
            </w:r>
            <w:r w:rsidRPr="00F35A9E">
              <w:tab/>
              <w:t>souligne la nécessité de normes minimales en matière de reconnaissance, de prévention et de compensation des risques psychosociaux liés au travail, afin d’éviter la fragmentation juridique et la protection inégale des travailleurs; invite la Commission à proposer une définition claire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r>
    </w:tbl>
    <w:p w14:paraId="294195C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41B375A" w14:textId="77777777" w:rsidR="00AB7564" w:rsidRPr="00F35A9E" w:rsidRDefault="00AB7564" w:rsidP="00AB7564">
      <w:r w:rsidRPr="00F35A9E">
        <w:rPr>
          <w:rStyle w:val="HideTWBExt"/>
        </w:rPr>
        <w:t>&lt;/Amend&gt;</w:t>
      </w:r>
    </w:p>
    <w:p w14:paraId="771C8F6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248</w:t>
      </w:r>
      <w:r w:rsidRPr="00F35A9E">
        <w:rPr>
          <w:rStyle w:val="HideTWBExt"/>
          <w:b w:val="0"/>
        </w:rPr>
        <w:t>&lt;/NumAm&gt;</w:t>
      </w:r>
    </w:p>
    <w:p w14:paraId="1DB656B6"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Martine Kemp, Giusi Princi</w:t>
      </w:r>
      <w:r w:rsidRPr="00F35A9E">
        <w:rPr>
          <w:rStyle w:val="HideTWBExt"/>
          <w:b w:val="0"/>
        </w:rPr>
        <w:t>&lt;/Members&gt;</w:t>
      </w:r>
    </w:p>
    <w:p w14:paraId="772933FE" w14:textId="77777777" w:rsidR="00AB7564" w:rsidRPr="00F35A9E" w:rsidRDefault="00AB7564" w:rsidP="00AB7564">
      <w:r w:rsidRPr="00F35A9E">
        <w:rPr>
          <w:rStyle w:val="HideTWBExt"/>
        </w:rPr>
        <w:t>&lt;/RepeatBlock-By&gt;</w:t>
      </w:r>
    </w:p>
    <w:p w14:paraId="02BC9A1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870909E" w14:textId="77777777" w:rsidR="00AB7564" w:rsidRPr="00F35A9E" w:rsidRDefault="00AB7564" w:rsidP="00AB7564">
      <w:pPr>
        <w:pStyle w:val="NormalBold"/>
      </w:pPr>
      <w:r w:rsidRPr="00F35A9E">
        <w:rPr>
          <w:rStyle w:val="HideTWBExt"/>
          <w:b w:val="0"/>
        </w:rPr>
        <w:t>&lt;Article&gt;</w:t>
      </w:r>
      <w:r w:rsidRPr="00F35A9E">
        <w:t>Paragraphe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BBD62DE" w14:textId="77777777" w:rsidTr="00173EFD">
        <w:trPr>
          <w:jc w:val="center"/>
        </w:trPr>
        <w:tc>
          <w:tcPr>
            <w:tcW w:w="9752" w:type="dxa"/>
            <w:gridSpan w:val="2"/>
          </w:tcPr>
          <w:p w14:paraId="3168C795" w14:textId="77777777" w:rsidR="00AB7564" w:rsidRPr="00F35A9E" w:rsidRDefault="00AB7564" w:rsidP="00173EFD">
            <w:pPr>
              <w:keepNext/>
            </w:pPr>
          </w:p>
        </w:tc>
      </w:tr>
      <w:tr w:rsidR="00AB7564" w:rsidRPr="00F35A9E" w14:paraId="6ED9ECA0" w14:textId="77777777" w:rsidTr="00173EFD">
        <w:trPr>
          <w:jc w:val="center"/>
        </w:trPr>
        <w:tc>
          <w:tcPr>
            <w:tcW w:w="4876" w:type="dxa"/>
            <w:hideMark/>
          </w:tcPr>
          <w:p w14:paraId="4B8699EB" w14:textId="77777777" w:rsidR="00AB7564" w:rsidRPr="00F35A9E" w:rsidRDefault="00AB7564" w:rsidP="00173EFD">
            <w:pPr>
              <w:pStyle w:val="ColumnHeading"/>
              <w:keepNext/>
            </w:pPr>
            <w:r w:rsidRPr="00F35A9E">
              <w:t>Proposition de résolution</w:t>
            </w:r>
          </w:p>
        </w:tc>
        <w:tc>
          <w:tcPr>
            <w:tcW w:w="4876" w:type="dxa"/>
            <w:hideMark/>
          </w:tcPr>
          <w:p w14:paraId="05CB99DA" w14:textId="77777777" w:rsidR="00AB7564" w:rsidRPr="00F35A9E" w:rsidRDefault="00AB7564" w:rsidP="00173EFD">
            <w:pPr>
              <w:pStyle w:val="ColumnHeading"/>
              <w:keepNext/>
            </w:pPr>
            <w:r w:rsidRPr="00F35A9E">
              <w:t>Amendement</w:t>
            </w:r>
          </w:p>
        </w:tc>
      </w:tr>
      <w:tr w:rsidR="00AB7564" w:rsidRPr="00F35A9E" w14:paraId="778BEAE5" w14:textId="77777777" w:rsidTr="00173EFD">
        <w:trPr>
          <w:jc w:val="center"/>
        </w:trPr>
        <w:tc>
          <w:tcPr>
            <w:tcW w:w="4876" w:type="dxa"/>
            <w:hideMark/>
          </w:tcPr>
          <w:p w14:paraId="3957AB50" w14:textId="77777777" w:rsidR="00AB7564" w:rsidRPr="00F35A9E" w:rsidRDefault="00AB7564" w:rsidP="00173EFD">
            <w:pPr>
              <w:pStyle w:val="Normal6"/>
            </w:pPr>
            <w:r w:rsidRPr="00F35A9E">
              <w:t>12.</w:t>
            </w:r>
            <w:r w:rsidRPr="00F35A9E">
              <w:tab/>
              <w:t xml:space="preserve">souligne la nécessité de normes minimales en matière de reconnaissance, de prévention et de compensation des risques psychosociaux liés au travail, afin </w:t>
            </w:r>
            <w:r w:rsidRPr="00F35A9E">
              <w:lastRenderedPageBreak/>
              <w:t xml:space="preserve">d’éviter la fragmentation juridique et la protection inégale des travailleurs; invite la Commission à proposer une définition </w:t>
            </w:r>
            <w:r w:rsidRPr="00F35A9E">
              <w:rPr>
                <w:b/>
                <w:i/>
              </w:rPr>
              <w:t>claire et juridiquement contraignante</w:t>
            </w:r>
            <w:r w:rsidRPr="00F35A9E">
              <w:t xml:space="preserve">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l’épuisement professionnel, le harcèlement, la violence et la discrimination;</w:t>
            </w:r>
          </w:p>
        </w:tc>
        <w:tc>
          <w:tcPr>
            <w:tcW w:w="4876" w:type="dxa"/>
            <w:hideMark/>
          </w:tcPr>
          <w:p w14:paraId="7353F932" w14:textId="77777777" w:rsidR="00AB7564" w:rsidRPr="00F35A9E" w:rsidRDefault="00AB7564" w:rsidP="00173EFD">
            <w:pPr>
              <w:pStyle w:val="Normal6"/>
              <w:rPr>
                <w:szCs w:val="24"/>
              </w:rPr>
            </w:pPr>
            <w:r w:rsidRPr="00F35A9E">
              <w:lastRenderedPageBreak/>
              <w:t>12.</w:t>
            </w:r>
            <w:r w:rsidRPr="00F35A9E">
              <w:tab/>
              <w:t xml:space="preserve">souligne la nécessité de normes minimales en matière de reconnaissance, de prévention et de compensation des risques psychosociaux liés au travail, afin </w:t>
            </w:r>
            <w:r w:rsidRPr="00F35A9E">
              <w:lastRenderedPageBreak/>
              <w:t xml:space="preserve">d’éviter la fragmentation juridique et la protection inégale des travailleurs; invite la Commission à proposer une définition des risques psychosociaux liés au travail et des facteurs de risque psychosociaux, couvrant les risques découlant de l’organisation du travail, des pratiques de conception et de gestion, du contexte social et relationnel au travail et des conditions de travail, y compris des questions telles que le stress lié au travail, </w:t>
            </w:r>
            <w:r w:rsidRPr="00F35A9E">
              <w:rPr>
                <w:b/>
                <w:i/>
              </w:rPr>
              <w:t>le harcèlement moral,</w:t>
            </w:r>
            <w:r w:rsidRPr="00F35A9E">
              <w:t xml:space="preserve"> l’épuisement professionnel, le harcèlement, la violence et la discrimination;</w:t>
            </w:r>
          </w:p>
        </w:tc>
      </w:tr>
    </w:tbl>
    <w:p w14:paraId="4DBF5D95"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17609DA" w14:textId="77777777" w:rsidR="00AB7564" w:rsidRPr="00F35A9E" w:rsidRDefault="00AB7564" w:rsidP="00AB7564">
      <w:r w:rsidRPr="00F35A9E">
        <w:rPr>
          <w:rStyle w:val="HideTWBExt"/>
        </w:rPr>
        <w:t>&lt;/Amend&gt;</w:t>
      </w:r>
    </w:p>
    <w:p w14:paraId="09852D1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249</w:t>
      </w:r>
      <w:r w:rsidRPr="00F35A9E">
        <w:rPr>
          <w:rStyle w:val="HideTWBExt"/>
          <w:b w:val="0"/>
        </w:rPr>
        <w:t>&lt;/NumAm&gt;</w:t>
      </w:r>
    </w:p>
    <w:p w14:paraId="551EB7BF"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67BFAAC" w14:textId="77777777" w:rsidR="00AB7564" w:rsidRPr="00F35A9E" w:rsidRDefault="00AB7564" w:rsidP="00AB7564">
      <w:r w:rsidRPr="00F35A9E">
        <w:rPr>
          <w:rStyle w:val="HideTWBExt"/>
        </w:rPr>
        <w:t>&lt;/RepeatBlock-By&gt;</w:t>
      </w:r>
    </w:p>
    <w:p w14:paraId="2D4C5B9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563B302" w14:textId="77777777" w:rsidR="00AB7564" w:rsidRPr="00F35A9E" w:rsidRDefault="00AB7564" w:rsidP="00AB7564">
      <w:pPr>
        <w:pStyle w:val="NormalBold"/>
      </w:pPr>
      <w:r w:rsidRPr="00F35A9E">
        <w:rPr>
          <w:rStyle w:val="HideTWBExt"/>
          <w:b w:val="0"/>
        </w:rPr>
        <w:t>&lt;Article&gt;</w:t>
      </w:r>
      <w:r w:rsidRPr="00F35A9E">
        <w:t>Paragraphe 12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91261C9" w14:textId="77777777" w:rsidTr="00173EFD">
        <w:trPr>
          <w:jc w:val="center"/>
        </w:trPr>
        <w:tc>
          <w:tcPr>
            <w:tcW w:w="9752" w:type="dxa"/>
            <w:gridSpan w:val="2"/>
          </w:tcPr>
          <w:p w14:paraId="3CD7422C" w14:textId="77777777" w:rsidR="00AB7564" w:rsidRPr="00F35A9E" w:rsidRDefault="00AB7564" w:rsidP="00173EFD">
            <w:pPr>
              <w:keepNext/>
            </w:pPr>
          </w:p>
        </w:tc>
      </w:tr>
      <w:tr w:rsidR="00AB7564" w:rsidRPr="00F35A9E" w14:paraId="10BD338E" w14:textId="77777777" w:rsidTr="00173EFD">
        <w:trPr>
          <w:jc w:val="center"/>
        </w:trPr>
        <w:tc>
          <w:tcPr>
            <w:tcW w:w="4876" w:type="dxa"/>
            <w:hideMark/>
          </w:tcPr>
          <w:p w14:paraId="413E20A7" w14:textId="77777777" w:rsidR="00AB7564" w:rsidRPr="00F35A9E" w:rsidRDefault="00AB7564" w:rsidP="00173EFD">
            <w:pPr>
              <w:pStyle w:val="ColumnHeading"/>
              <w:keepNext/>
            </w:pPr>
            <w:r w:rsidRPr="00F35A9E">
              <w:t>Proposition de résolution</w:t>
            </w:r>
          </w:p>
        </w:tc>
        <w:tc>
          <w:tcPr>
            <w:tcW w:w="4876" w:type="dxa"/>
            <w:hideMark/>
          </w:tcPr>
          <w:p w14:paraId="07778F32" w14:textId="77777777" w:rsidR="00AB7564" w:rsidRPr="00F35A9E" w:rsidRDefault="00AB7564" w:rsidP="00173EFD">
            <w:pPr>
              <w:pStyle w:val="ColumnHeading"/>
              <w:keepNext/>
            </w:pPr>
            <w:r w:rsidRPr="00F35A9E">
              <w:t>Amendement</w:t>
            </w:r>
          </w:p>
        </w:tc>
      </w:tr>
      <w:tr w:rsidR="00AB7564" w:rsidRPr="00F35A9E" w14:paraId="61FD6B27" w14:textId="77777777" w:rsidTr="00173EFD">
        <w:trPr>
          <w:jc w:val="center"/>
        </w:trPr>
        <w:tc>
          <w:tcPr>
            <w:tcW w:w="4876" w:type="dxa"/>
          </w:tcPr>
          <w:p w14:paraId="456F7F84" w14:textId="77777777" w:rsidR="00AB7564" w:rsidRPr="00F35A9E" w:rsidRDefault="00AB7564" w:rsidP="00173EFD">
            <w:pPr>
              <w:pStyle w:val="Normal6"/>
            </w:pPr>
          </w:p>
        </w:tc>
        <w:tc>
          <w:tcPr>
            <w:tcW w:w="4876" w:type="dxa"/>
            <w:hideMark/>
          </w:tcPr>
          <w:p w14:paraId="617BB5E1" w14:textId="77777777" w:rsidR="00AB7564" w:rsidRPr="00F35A9E" w:rsidRDefault="00AB7564" w:rsidP="00173EFD">
            <w:pPr>
              <w:pStyle w:val="Normal6"/>
              <w:rPr>
                <w:szCs w:val="24"/>
              </w:rPr>
            </w:pPr>
            <w:r w:rsidRPr="00F35A9E">
              <w:rPr>
                <w:b/>
                <w:i/>
              </w:rPr>
              <w:t>12 bis.</w:t>
            </w:r>
            <w:r w:rsidRPr="00F35A9E">
              <w:rPr>
                <w:b/>
                <w:i/>
              </w:rPr>
              <w:tab/>
              <w:t xml:space="preserve">souligne que les mesures visant à prévenir et à traiter les risques psychosociaux liés au travail doivent être réalisables pour les entreprises de toutes tailles et devraient par conséquent refléter les réalités spécifiques des micro, petites et moyennes entreprises; insiste sur le fait que les PME devraient bénéficier d’un soutien spécifique, tel que des outils rationalisés et numériques d’évaluation des risques, des orientations pratiques sectorielles et une assistance financière ou consultative ciblée pour mettre en œuvre des améliorations organisationnelles et des mesures de réintégration; souligne qu’un tel soutien sur mesure peut aider les PME à intégrer une prévention efficace et durable des risques psychosociaux dans leurs activités quotidiennes tout en restant pleinement alignées sur l’ambition de l’Union de promouvoir des lieux de travail sûrs, sains </w:t>
            </w:r>
            <w:r w:rsidRPr="00F35A9E">
              <w:rPr>
                <w:b/>
                <w:i/>
              </w:rPr>
              <w:lastRenderedPageBreak/>
              <w:t>et productifs;</w:t>
            </w:r>
          </w:p>
        </w:tc>
      </w:tr>
    </w:tbl>
    <w:p w14:paraId="52049F05"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6555338" w14:textId="77777777" w:rsidR="00AB7564" w:rsidRPr="00F35A9E" w:rsidRDefault="00AB7564" w:rsidP="00AB7564">
      <w:r w:rsidRPr="00F35A9E">
        <w:rPr>
          <w:rStyle w:val="HideTWBExt"/>
        </w:rPr>
        <w:t>&lt;/Amend&gt;</w:t>
      </w:r>
    </w:p>
    <w:p w14:paraId="01647D5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250</w:t>
      </w:r>
      <w:r w:rsidRPr="00F35A9E">
        <w:rPr>
          <w:rStyle w:val="HideTWBExt"/>
          <w:b w:val="0"/>
        </w:rPr>
        <w:t>&lt;/NumAm&gt;</w:t>
      </w:r>
    </w:p>
    <w:p w14:paraId="07287986"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36CACF24"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1D7965AB" w14:textId="77777777" w:rsidR="00AB7564" w:rsidRPr="00F35A9E" w:rsidRDefault="00AB7564" w:rsidP="00AB7564">
      <w:r w:rsidRPr="00F35A9E">
        <w:rPr>
          <w:rStyle w:val="HideTWBExt"/>
        </w:rPr>
        <w:t>&lt;/RepeatBlock-By&gt;</w:t>
      </w:r>
    </w:p>
    <w:p w14:paraId="553E1B2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AA46C54" w14:textId="77777777" w:rsidR="00AB7564" w:rsidRPr="00F35A9E" w:rsidRDefault="00AB7564" w:rsidP="00AB7564">
      <w:pPr>
        <w:pStyle w:val="NormalBold"/>
      </w:pPr>
      <w:r w:rsidRPr="00F35A9E">
        <w:rPr>
          <w:rStyle w:val="HideTWBExt"/>
          <w:b w:val="0"/>
        </w:rPr>
        <w:t>&lt;Article&gt;</w:t>
      </w:r>
      <w:r w:rsidRPr="00F35A9E">
        <w:t>Paragraphe 12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AD0279F" w14:textId="77777777" w:rsidTr="00173EFD">
        <w:trPr>
          <w:jc w:val="center"/>
        </w:trPr>
        <w:tc>
          <w:tcPr>
            <w:tcW w:w="9752" w:type="dxa"/>
            <w:gridSpan w:val="2"/>
          </w:tcPr>
          <w:p w14:paraId="20DC9F18" w14:textId="77777777" w:rsidR="00AB7564" w:rsidRPr="00F35A9E" w:rsidRDefault="00AB7564" w:rsidP="00173EFD">
            <w:pPr>
              <w:keepNext/>
            </w:pPr>
          </w:p>
        </w:tc>
      </w:tr>
      <w:tr w:rsidR="00AB7564" w:rsidRPr="00F35A9E" w14:paraId="6980B9AD" w14:textId="77777777" w:rsidTr="00173EFD">
        <w:trPr>
          <w:jc w:val="center"/>
        </w:trPr>
        <w:tc>
          <w:tcPr>
            <w:tcW w:w="4876" w:type="dxa"/>
            <w:hideMark/>
          </w:tcPr>
          <w:p w14:paraId="2E8CD8AD" w14:textId="77777777" w:rsidR="00AB7564" w:rsidRPr="00F35A9E" w:rsidRDefault="00AB7564" w:rsidP="00173EFD">
            <w:pPr>
              <w:pStyle w:val="ColumnHeading"/>
              <w:keepNext/>
            </w:pPr>
            <w:r w:rsidRPr="00F35A9E">
              <w:t>Proposition de résolution</w:t>
            </w:r>
          </w:p>
        </w:tc>
        <w:tc>
          <w:tcPr>
            <w:tcW w:w="4876" w:type="dxa"/>
            <w:hideMark/>
          </w:tcPr>
          <w:p w14:paraId="6C613D7C" w14:textId="77777777" w:rsidR="00AB7564" w:rsidRPr="00F35A9E" w:rsidRDefault="00AB7564" w:rsidP="00173EFD">
            <w:pPr>
              <w:pStyle w:val="ColumnHeading"/>
              <w:keepNext/>
            </w:pPr>
            <w:r w:rsidRPr="00F35A9E">
              <w:t>Amendement</w:t>
            </w:r>
          </w:p>
        </w:tc>
      </w:tr>
      <w:tr w:rsidR="00AB7564" w:rsidRPr="00F35A9E" w14:paraId="5C70AA43" w14:textId="77777777" w:rsidTr="00173EFD">
        <w:trPr>
          <w:jc w:val="center"/>
        </w:trPr>
        <w:tc>
          <w:tcPr>
            <w:tcW w:w="4876" w:type="dxa"/>
          </w:tcPr>
          <w:p w14:paraId="0A6016F7" w14:textId="77777777" w:rsidR="00AB7564" w:rsidRPr="00F35A9E" w:rsidRDefault="00AB7564" w:rsidP="00173EFD">
            <w:pPr>
              <w:pStyle w:val="Normal6"/>
            </w:pPr>
          </w:p>
        </w:tc>
        <w:tc>
          <w:tcPr>
            <w:tcW w:w="4876" w:type="dxa"/>
            <w:hideMark/>
          </w:tcPr>
          <w:p w14:paraId="235DB189" w14:textId="77777777" w:rsidR="00AB7564" w:rsidRPr="00F35A9E" w:rsidRDefault="00AB7564" w:rsidP="00173EFD">
            <w:pPr>
              <w:pStyle w:val="Normal6"/>
              <w:rPr>
                <w:szCs w:val="24"/>
              </w:rPr>
            </w:pPr>
            <w:r w:rsidRPr="00F35A9E">
              <w:rPr>
                <w:b/>
                <w:i/>
              </w:rPr>
              <w:t>12 bis.</w:t>
            </w:r>
            <w:r w:rsidRPr="00F35A9E">
              <w:rPr>
                <w:b/>
                <w:i/>
              </w:rPr>
              <w:tab/>
              <w:t>souligne que la numérisation accrue et l’utilisation de l’intelligence artificielle contribuent aux facteurs de risque de prévalence préjudiciable des risques psychosociaux liés au travail; invite la Commission à proposer des règles claires sur la gestion algorithmique et l’utilisation de l’IA sur le lieu de travail, parallèlement à une initiative européenne sur les risques psychosociaux liés au travail, afin de faire face à tous les risques; demande que les systèmes et technologies de gestion algorithmique soient mieux intégrés dans les systèmes de santé et de sécurité sur les lieux de travail, avec la participation effective des représentants des travailleurs;</w:t>
            </w:r>
          </w:p>
        </w:tc>
      </w:tr>
    </w:tbl>
    <w:p w14:paraId="6940AFD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1A6D3B2" w14:textId="77777777" w:rsidR="00AB7564" w:rsidRPr="00F35A9E" w:rsidRDefault="00AB7564" w:rsidP="00AB7564">
      <w:r w:rsidRPr="00F35A9E">
        <w:rPr>
          <w:rStyle w:val="HideTWBExt"/>
        </w:rPr>
        <w:t>&lt;/Amend&gt;</w:t>
      </w:r>
    </w:p>
    <w:p w14:paraId="647F3F2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251</w:t>
      </w:r>
      <w:r w:rsidRPr="00F35A9E">
        <w:rPr>
          <w:rStyle w:val="HideTWBExt"/>
          <w:b w:val="0"/>
        </w:rPr>
        <w:t>&lt;/NumAm&gt;</w:t>
      </w:r>
    </w:p>
    <w:p w14:paraId="00A5B3DA"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6FF16405"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1A970C01" w14:textId="77777777" w:rsidR="00AB7564" w:rsidRPr="00F35A9E" w:rsidRDefault="00AB7564" w:rsidP="00AB7564">
      <w:r w:rsidRPr="00F35A9E">
        <w:rPr>
          <w:rStyle w:val="HideTWBExt"/>
        </w:rPr>
        <w:t>&lt;/RepeatBlock-By&gt;</w:t>
      </w:r>
    </w:p>
    <w:p w14:paraId="2FB44ED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3425F95" w14:textId="77777777" w:rsidR="00AB7564" w:rsidRPr="00F35A9E" w:rsidRDefault="00AB7564" w:rsidP="00AB7564">
      <w:pPr>
        <w:pStyle w:val="NormalBold"/>
      </w:pPr>
      <w:r w:rsidRPr="00F35A9E">
        <w:rPr>
          <w:rStyle w:val="HideTWBExt"/>
          <w:b w:val="0"/>
        </w:rPr>
        <w:t>&lt;Article&gt;</w:t>
      </w:r>
      <w:r w:rsidRPr="00F35A9E">
        <w:t>Paragraphe 12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087E486" w14:textId="77777777" w:rsidTr="00173EFD">
        <w:trPr>
          <w:jc w:val="center"/>
        </w:trPr>
        <w:tc>
          <w:tcPr>
            <w:tcW w:w="9752" w:type="dxa"/>
            <w:gridSpan w:val="2"/>
          </w:tcPr>
          <w:p w14:paraId="1459B52B" w14:textId="77777777" w:rsidR="00AB7564" w:rsidRPr="00F35A9E" w:rsidRDefault="00AB7564" w:rsidP="00173EFD">
            <w:pPr>
              <w:keepNext/>
            </w:pPr>
          </w:p>
        </w:tc>
      </w:tr>
      <w:tr w:rsidR="00AB7564" w:rsidRPr="00F35A9E" w14:paraId="21F0ADD5" w14:textId="77777777" w:rsidTr="00173EFD">
        <w:trPr>
          <w:jc w:val="center"/>
        </w:trPr>
        <w:tc>
          <w:tcPr>
            <w:tcW w:w="4876" w:type="dxa"/>
            <w:hideMark/>
          </w:tcPr>
          <w:p w14:paraId="0856C179" w14:textId="77777777" w:rsidR="00AB7564" w:rsidRPr="00F35A9E" w:rsidRDefault="00AB7564" w:rsidP="00173EFD">
            <w:pPr>
              <w:pStyle w:val="ColumnHeading"/>
              <w:keepNext/>
            </w:pPr>
            <w:r w:rsidRPr="00F35A9E">
              <w:t>Proposition de résolution</w:t>
            </w:r>
          </w:p>
        </w:tc>
        <w:tc>
          <w:tcPr>
            <w:tcW w:w="4876" w:type="dxa"/>
            <w:hideMark/>
          </w:tcPr>
          <w:p w14:paraId="0348FBCE" w14:textId="77777777" w:rsidR="00AB7564" w:rsidRPr="00F35A9E" w:rsidRDefault="00AB7564" w:rsidP="00173EFD">
            <w:pPr>
              <w:pStyle w:val="ColumnHeading"/>
              <w:keepNext/>
            </w:pPr>
            <w:r w:rsidRPr="00F35A9E">
              <w:t>Amendement</w:t>
            </w:r>
          </w:p>
        </w:tc>
      </w:tr>
      <w:tr w:rsidR="00AB7564" w:rsidRPr="00F35A9E" w14:paraId="55C885BD" w14:textId="77777777" w:rsidTr="00173EFD">
        <w:trPr>
          <w:jc w:val="center"/>
        </w:trPr>
        <w:tc>
          <w:tcPr>
            <w:tcW w:w="4876" w:type="dxa"/>
          </w:tcPr>
          <w:p w14:paraId="29498D5D" w14:textId="77777777" w:rsidR="00AB7564" w:rsidRPr="00F35A9E" w:rsidRDefault="00AB7564" w:rsidP="00173EFD">
            <w:pPr>
              <w:pStyle w:val="Normal6"/>
            </w:pPr>
          </w:p>
        </w:tc>
        <w:tc>
          <w:tcPr>
            <w:tcW w:w="4876" w:type="dxa"/>
            <w:hideMark/>
          </w:tcPr>
          <w:p w14:paraId="05C0F01F" w14:textId="77777777" w:rsidR="00AB7564" w:rsidRPr="00F35A9E" w:rsidRDefault="00AB7564" w:rsidP="00173EFD">
            <w:pPr>
              <w:pStyle w:val="Normal6"/>
              <w:rPr>
                <w:szCs w:val="24"/>
              </w:rPr>
            </w:pPr>
            <w:r w:rsidRPr="00F35A9E">
              <w:rPr>
                <w:b/>
                <w:i/>
              </w:rPr>
              <w:t>12 ter.</w:t>
            </w:r>
            <w:r w:rsidRPr="00F35A9E">
              <w:rPr>
                <w:b/>
                <w:i/>
              </w:rPr>
              <w:tab/>
              <w:t xml:space="preserve">reconnaît qu’il convient d’améliorer la protection des travailleurs contre les risques professionnels liés à la </w:t>
            </w:r>
            <w:r w:rsidRPr="00F35A9E">
              <w:rPr>
                <w:b/>
                <w:i/>
              </w:rPr>
              <w:lastRenderedPageBreak/>
              <w:t>chaleur, au stress thermique et aux phénomènes météorologiques extrêmes; rappelle que les risques climatiques tels que les vagues de chaleur, les incendies de forêt, les inondations, les tempêtes et les vagues de froid sont de plus en plus fréquents et intenses, ce qui entraîne non seulement des risques pour la santé physique, tels que les coups de chaleur, les blessures et les maladies respiratoires, mais aussi des problèmes de santé mentale, notamment l’anxiété et le stress, et accroît encore le risque d’accidents, de maladies et de perte de productivité sur l’ensemble du marché du travail; constate que les intervenants d’urgence sont régulièrement confrontés à des problèmes de santé mentale, notamment le stress chronique, l’anxiété, l’épuisement professionnel et le syndrome de stress post-traumatique, car ils opèrent sous la pression de situations de vie ou de mort et sont fréquemment exposés à la mort, à la souffrance et, dans certains cas, à la violence ou à des troubles civils;</w:t>
            </w:r>
          </w:p>
        </w:tc>
      </w:tr>
    </w:tbl>
    <w:p w14:paraId="08BF9182"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83DE6A5" w14:textId="77777777" w:rsidR="00AB7564" w:rsidRPr="00F35A9E" w:rsidRDefault="00AB7564" w:rsidP="00AB7564">
      <w:r w:rsidRPr="00F35A9E">
        <w:rPr>
          <w:rStyle w:val="HideTWBExt"/>
        </w:rPr>
        <w:t>&lt;/Amend&gt;</w:t>
      </w:r>
    </w:p>
    <w:p w14:paraId="065A8FE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252</w:t>
      </w:r>
      <w:r w:rsidRPr="00F35A9E">
        <w:rPr>
          <w:rStyle w:val="HideTWBExt"/>
          <w:b w:val="0"/>
        </w:rPr>
        <w:t>&lt;/NumAm&gt;</w:t>
      </w:r>
    </w:p>
    <w:p w14:paraId="5B501C8F"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B649342" w14:textId="77777777" w:rsidR="00AB7564" w:rsidRPr="00F35A9E" w:rsidRDefault="00AB7564" w:rsidP="00AB7564">
      <w:r w:rsidRPr="00F35A9E">
        <w:rPr>
          <w:rStyle w:val="HideTWBExt"/>
        </w:rPr>
        <w:t>&lt;/RepeatBlock-By&gt;</w:t>
      </w:r>
    </w:p>
    <w:p w14:paraId="4C7227B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6B528E" w14:textId="77777777" w:rsidR="00AB7564" w:rsidRPr="00F35A9E" w:rsidRDefault="00AB7564" w:rsidP="00AB7564">
      <w:pPr>
        <w:pStyle w:val="NormalBold"/>
      </w:pPr>
      <w:r w:rsidRPr="00F35A9E">
        <w:rPr>
          <w:rStyle w:val="HideTWBExt"/>
          <w:b w:val="0"/>
        </w:rPr>
        <w:t>&lt;Article&gt;</w:t>
      </w:r>
      <w:r w:rsidRPr="00F35A9E">
        <w:t>Paragraphe 12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60E7398" w14:textId="77777777" w:rsidTr="00173EFD">
        <w:trPr>
          <w:jc w:val="center"/>
        </w:trPr>
        <w:tc>
          <w:tcPr>
            <w:tcW w:w="9752" w:type="dxa"/>
            <w:gridSpan w:val="2"/>
          </w:tcPr>
          <w:p w14:paraId="7A4AE3B4" w14:textId="77777777" w:rsidR="00AB7564" w:rsidRPr="00F35A9E" w:rsidRDefault="00AB7564" w:rsidP="00173EFD">
            <w:pPr>
              <w:keepNext/>
            </w:pPr>
          </w:p>
        </w:tc>
      </w:tr>
      <w:tr w:rsidR="00AB7564" w:rsidRPr="00F35A9E" w14:paraId="3BE72092" w14:textId="77777777" w:rsidTr="00173EFD">
        <w:trPr>
          <w:jc w:val="center"/>
        </w:trPr>
        <w:tc>
          <w:tcPr>
            <w:tcW w:w="4876" w:type="dxa"/>
            <w:hideMark/>
          </w:tcPr>
          <w:p w14:paraId="137543CC" w14:textId="77777777" w:rsidR="00AB7564" w:rsidRPr="00F35A9E" w:rsidRDefault="00AB7564" w:rsidP="00173EFD">
            <w:pPr>
              <w:pStyle w:val="ColumnHeading"/>
              <w:keepNext/>
            </w:pPr>
            <w:r w:rsidRPr="00F35A9E">
              <w:t>Proposition de résolution</w:t>
            </w:r>
          </w:p>
        </w:tc>
        <w:tc>
          <w:tcPr>
            <w:tcW w:w="4876" w:type="dxa"/>
            <w:hideMark/>
          </w:tcPr>
          <w:p w14:paraId="14B697B8" w14:textId="77777777" w:rsidR="00AB7564" w:rsidRPr="00F35A9E" w:rsidRDefault="00AB7564" w:rsidP="00173EFD">
            <w:pPr>
              <w:pStyle w:val="ColumnHeading"/>
              <w:keepNext/>
            </w:pPr>
            <w:r w:rsidRPr="00F35A9E">
              <w:t>Amendement</w:t>
            </w:r>
          </w:p>
        </w:tc>
      </w:tr>
      <w:tr w:rsidR="00AB7564" w:rsidRPr="00F35A9E" w14:paraId="4153D02D" w14:textId="77777777" w:rsidTr="00173EFD">
        <w:trPr>
          <w:jc w:val="center"/>
        </w:trPr>
        <w:tc>
          <w:tcPr>
            <w:tcW w:w="4876" w:type="dxa"/>
          </w:tcPr>
          <w:p w14:paraId="2CD959C1" w14:textId="77777777" w:rsidR="00AB7564" w:rsidRPr="00F35A9E" w:rsidRDefault="00AB7564" w:rsidP="00173EFD">
            <w:pPr>
              <w:pStyle w:val="Normal6"/>
            </w:pPr>
          </w:p>
        </w:tc>
        <w:tc>
          <w:tcPr>
            <w:tcW w:w="4876" w:type="dxa"/>
            <w:hideMark/>
          </w:tcPr>
          <w:p w14:paraId="29551D5A" w14:textId="77777777" w:rsidR="00AB7564" w:rsidRPr="00F35A9E" w:rsidRDefault="00AB7564" w:rsidP="00173EFD">
            <w:pPr>
              <w:pStyle w:val="Normal6"/>
              <w:rPr>
                <w:szCs w:val="24"/>
              </w:rPr>
            </w:pPr>
            <w:r w:rsidRPr="00F35A9E">
              <w:rPr>
                <w:b/>
                <w:i/>
              </w:rPr>
              <w:t>12 ter.</w:t>
            </w:r>
            <w:r w:rsidRPr="00F35A9E">
              <w:rPr>
                <w:b/>
                <w:i/>
              </w:rPr>
              <w:tab/>
              <w:t xml:space="preserve">invite la Commission et les États membres à garantir un financement adéquat et coordonné dans les secteurs de la santé, des affaires sociales et du travail pour la mise en œuvre de mesures en faveur de la santé mentale au travail, y compris l’accès à des conseils d’experts sur les interventions efficaces visant à aider les entreprises, en particulier les petites et moyennes entreprises (PME), à appliquer ces mesures sans alourdir la </w:t>
            </w:r>
            <w:r w:rsidRPr="00F35A9E">
              <w:rPr>
                <w:b/>
                <w:i/>
              </w:rPr>
              <w:lastRenderedPageBreak/>
              <w:t>charge administrative; estime que ce financement devrait également servir à renforcer les ressources consacrées au conseil, au suivi et à l’application des normes de sécurité et de santé au travail liées à la santé mentale, ainsi qu’à améliorer la capacité des services de santé et du travail à identifier et à traiter les problèmes de santé mentale liés au travail, améliorant ainsi l’accès aux soins;</w:t>
            </w:r>
          </w:p>
        </w:tc>
      </w:tr>
    </w:tbl>
    <w:p w14:paraId="476616F4"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28B68DB" w14:textId="77777777" w:rsidR="00AB7564" w:rsidRPr="00F35A9E" w:rsidRDefault="00AB7564" w:rsidP="00AB7564">
      <w:r w:rsidRPr="00F35A9E">
        <w:rPr>
          <w:rStyle w:val="HideTWBExt"/>
        </w:rPr>
        <w:t>&lt;/Amend&gt;</w:t>
      </w:r>
    </w:p>
    <w:p w14:paraId="4412191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253</w:t>
      </w:r>
      <w:r w:rsidRPr="00F35A9E">
        <w:rPr>
          <w:rStyle w:val="HideTWBExt"/>
          <w:b w:val="0"/>
        </w:rPr>
        <w:t>&lt;/NumAm&gt;</w:t>
      </w:r>
    </w:p>
    <w:p w14:paraId="05590928" w14:textId="77777777" w:rsidR="00AB7564" w:rsidRPr="00F35A9E" w:rsidRDefault="00AB7564" w:rsidP="00AB7564">
      <w:pPr>
        <w:pStyle w:val="NormalBold"/>
      </w:pPr>
      <w:r w:rsidRPr="00F35A9E">
        <w:rPr>
          <w:rStyle w:val="HideTWBExt"/>
          <w:b w:val="0"/>
        </w:rPr>
        <w:t>&lt;RepeatBlock-By&gt;&lt;Members&gt;</w:t>
      </w:r>
      <w:r w:rsidRPr="00F35A9E">
        <w:t>Miriam Lexmann</w:t>
      </w:r>
      <w:r w:rsidRPr="00F35A9E">
        <w:rPr>
          <w:rStyle w:val="HideTWBExt"/>
          <w:b w:val="0"/>
        </w:rPr>
        <w:t>&lt;/Members&gt;</w:t>
      </w:r>
    </w:p>
    <w:p w14:paraId="43C104CB" w14:textId="77777777" w:rsidR="00AB7564" w:rsidRPr="00F35A9E" w:rsidRDefault="00AB7564" w:rsidP="00AB7564">
      <w:r w:rsidRPr="00F35A9E">
        <w:rPr>
          <w:rStyle w:val="HideTWBExt"/>
        </w:rPr>
        <w:t>&lt;/RepeatBlock-By&gt;</w:t>
      </w:r>
    </w:p>
    <w:p w14:paraId="5EE1C19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5CD1354" w14:textId="77777777" w:rsidR="00AB7564" w:rsidRPr="00F35A9E" w:rsidRDefault="00AB7564" w:rsidP="00AB7564">
      <w:pPr>
        <w:pStyle w:val="NormalBold"/>
      </w:pPr>
      <w:r w:rsidRPr="00F35A9E">
        <w:rPr>
          <w:rStyle w:val="HideTWBExt"/>
          <w:b w:val="0"/>
        </w:rPr>
        <w:t>&lt;Article&gt;</w:t>
      </w:r>
      <w:r w:rsidRPr="00F35A9E">
        <w:t>Paragraphe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91A9139" w14:textId="77777777" w:rsidTr="00173EFD">
        <w:trPr>
          <w:jc w:val="center"/>
        </w:trPr>
        <w:tc>
          <w:tcPr>
            <w:tcW w:w="9752" w:type="dxa"/>
            <w:gridSpan w:val="2"/>
          </w:tcPr>
          <w:p w14:paraId="776B43F2" w14:textId="77777777" w:rsidR="00AB7564" w:rsidRPr="00F35A9E" w:rsidRDefault="00AB7564" w:rsidP="00173EFD">
            <w:pPr>
              <w:keepNext/>
            </w:pPr>
          </w:p>
        </w:tc>
      </w:tr>
      <w:tr w:rsidR="00AB7564" w:rsidRPr="00F35A9E" w14:paraId="2988C250" w14:textId="77777777" w:rsidTr="00173EFD">
        <w:trPr>
          <w:jc w:val="center"/>
        </w:trPr>
        <w:tc>
          <w:tcPr>
            <w:tcW w:w="4876" w:type="dxa"/>
            <w:hideMark/>
          </w:tcPr>
          <w:p w14:paraId="3B4230B8" w14:textId="77777777" w:rsidR="00AB7564" w:rsidRPr="00F35A9E" w:rsidRDefault="00AB7564" w:rsidP="00173EFD">
            <w:pPr>
              <w:pStyle w:val="ColumnHeading"/>
              <w:keepNext/>
            </w:pPr>
            <w:r w:rsidRPr="00F35A9E">
              <w:t>Proposition de résolution</w:t>
            </w:r>
          </w:p>
        </w:tc>
        <w:tc>
          <w:tcPr>
            <w:tcW w:w="4876" w:type="dxa"/>
            <w:hideMark/>
          </w:tcPr>
          <w:p w14:paraId="7553C3BB" w14:textId="77777777" w:rsidR="00AB7564" w:rsidRPr="00F35A9E" w:rsidRDefault="00AB7564" w:rsidP="00173EFD">
            <w:pPr>
              <w:pStyle w:val="ColumnHeading"/>
              <w:keepNext/>
            </w:pPr>
            <w:r w:rsidRPr="00F35A9E">
              <w:t>Amendement</w:t>
            </w:r>
          </w:p>
        </w:tc>
      </w:tr>
      <w:tr w:rsidR="00AB7564" w:rsidRPr="00F35A9E" w14:paraId="4C042695" w14:textId="77777777" w:rsidTr="00173EFD">
        <w:trPr>
          <w:jc w:val="center"/>
        </w:trPr>
        <w:tc>
          <w:tcPr>
            <w:tcW w:w="4876" w:type="dxa"/>
            <w:hideMark/>
          </w:tcPr>
          <w:p w14:paraId="7E9347C2" w14:textId="77777777" w:rsidR="00AB7564" w:rsidRPr="00F35A9E" w:rsidRDefault="00AB7564" w:rsidP="00173EFD">
            <w:pPr>
              <w:pStyle w:val="Normal6"/>
            </w:pPr>
            <w:r w:rsidRPr="00F35A9E">
              <w:rPr>
                <w:b/>
                <w:i/>
              </w:rPr>
              <w:t>13.</w:t>
            </w:r>
            <w:r w:rsidRPr="00F35A9E">
              <w:rPr>
                <w:b/>
                <w:i/>
              </w:rPr>
              <w:tab/>
              <w:t>demande à la Commission de présenter, d’ici fin 2026, sur la base de l’article 153, paragraphe 2, point b), et de l’article 153, paragraphe 1, point a), du traité sur le fonctionnement de l’Union européenne, une proposition de directive relative aux risques psychosociaux liés au travail, au stress et à la santé mentale au travail, y compris des exigences minimales en vue d’un niveau équivalent et élevé de protection de tous les travailleurs dans l’Union, conformément aux recommandations figurant en annexe;</w:t>
            </w:r>
          </w:p>
        </w:tc>
        <w:tc>
          <w:tcPr>
            <w:tcW w:w="4876" w:type="dxa"/>
            <w:hideMark/>
          </w:tcPr>
          <w:p w14:paraId="7334CF5D" w14:textId="77777777" w:rsidR="00AB7564" w:rsidRPr="00F35A9E" w:rsidRDefault="00AB7564" w:rsidP="00173EFD">
            <w:pPr>
              <w:pStyle w:val="Normal6"/>
              <w:rPr>
                <w:szCs w:val="24"/>
              </w:rPr>
            </w:pPr>
            <w:r w:rsidRPr="00F35A9E">
              <w:rPr>
                <w:b/>
                <w:i/>
              </w:rPr>
              <w:t>supprimé</w:t>
            </w:r>
          </w:p>
        </w:tc>
      </w:tr>
    </w:tbl>
    <w:p w14:paraId="56490F7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BE28924" w14:textId="77777777" w:rsidR="00AB7564" w:rsidRPr="00F35A9E" w:rsidRDefault="00AB7564" w:rsidP="00AB7564">
      <w:r w:rsidRPr="00F35A9E">
        <w:rPr>
          <w:rStyle w:val="HideTWBExt"/>
        </w:rPr>
        <w:t>&lt;/Amend&gt;</w:t>
      </w:r>
    </w:p>
    <w:p w14:paraId="0BBA794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254</w:t>
      </w:r>
      <w:r w:rsidRPr="00F35A9E">
        <w:rPr>
          <w:rStyle w:val="HideTWBExt"/>
          <w:b w:val="0"/>
        </w:rPr>
        <w:t>&lt;/NumAm&gt;</w:t>
      </w:r>
    </w:p>
    <w:p w14:paraId="0BCB8B70"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1AB0F7B8" w14:textId="77777777" w:rsidR="00AB7564" w:rsidRPr="00F35A9E" w:rsidRDefault="00AB7564" w:rsidP="00AB7564">
      <w:r w:rsidRPr="00F35A9E">
        <w:rPr>
          <w:rStyle w:val="HideTWBExt"/>
        </w:rPr>
        <w:t>&lt;/RepeatBlock-By&gt;</w:t>
      </w:r>
    </w:p>
    <w:p w14:paraId="121C11E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9E6BBE1" w14:textId="77777777" w:rsidR="00AB7564" w:rsidRPr="00F35A9E" w:rsidRDefault="00AB7564" w:rsidP="00AB7564">
      <w:pPr>
        <w:pStyle w:val="NormalBold"/>
      </w:pPr>
      <w:r w:rsidRPr="00F35A9E">
        <w:rPr>
          <w:rStyle w:val="HideTWBExt"/>
          <w:b w:val="0"/>
        </w:rPr>
        <w:t>&lt;Article&gt;</w:t>
      </w:r>
      <w:r w:rsidRPr="00F35A9E">
        <w:t>Paragraphe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9388F03" w14:textId="77777777" w:rsidTr="00173EFD">
        <w:trPr>
          <w:jc w:val="center"/>
        </w:trPr>
        <w:tc>
          <w:tcPr>
            <w:tcW w:w="9752" w:type="dxa"/>
            <w:gridSpan w:val="2"/>
          </w:tcPr>
          <w:p w14:paraId="03C28A19" w14:textId="77777777" w:rsidR="00AB7564" w:rsidRPr="00F35A9E" w:rsidRDefault="00AB7564" w:rsidP="00173EFD">
            <w:pPr>
              <w:keepNext/>
            </w:pPr>
          </w:p>
        </w:tc>
      </w:tr>
      <w:tr w:rsidR="00AB7564" w:rsidRPr="00F35A9E" w14:paraId="7A25AB63" w14:textId="77777777" w:rsidTr="00173EFD">
        <w:trPr>
          <w:jc w:val="center"/>
        </w:trPr>
        <w:tc>
          <w:tcPr>
            <w:tcW w:w="4876" w:type="dxa"/>
            <w:hideMark/>
          </w:tcPr>
          <w:p w14:paraId="69D34D30" w14:textId="77777777" w:rsidR="00AB7564" w:rsidRPr="00F35A9E" w:rsidRDefault="00AB7564" w:rsidP="00173EFD">
            <w:pPr>
              <w:pStyle w:val="ColumnHeading"/>
              <w:keepNext/>
            </w:pPr>
            <w:r w:rsidRPr="00F35A9E">
              <w:t>Proposition de résolution</w:t>
            </w:r>
          </w:p>
        </w:tc>
        <w:tc>
          <w:tcPr>
            <w:tcW w:w="4876" w:type="dxa"/>
            <w:hideMark/>
          </w:tcPr>
          <w:p w14:paraId="6A45283D" w14:textId="77777777" w:rsidR="00AB7564" w:rsidRPr="00F35A9E" w:rsidRDefault="00AB7564" w:rsidP="00173EFD">
            <w:pPr>
              <w:pStyle w:val="ColumnHeading"/>
              <w:keepNext/>
            </w:pPr>
            <w:r w:rsidRPr="00F35A9E">
              <w:t>Amendement</w:t>
            </w:r>
          </w:p>
        </w:tc>
      </w:tr>
      <w:tr w:rsidR="00AB7564" w:rsidRPr="00F35A9E" w14:paraId="695C0EA6" w14:textId="77777777" w:rsidTr="00173EFD">
        <w:trPr>
          <w:jc w:val="center"/>
        </w:trPr>
        <w:tc>
          <w:tcPr>
            <w:tcW w:w="4876" w:type="dxa"/>
            <w:hideMark/>
          </w:tcPr>
          <w:p w14:paraId="122CDF24" w14:textId="77777777" w:rsidR="00AB7564" w:rsidRPr="00F35A9E" w:rsidRDefault="00AB7564" w:rsidP="00173EFD">
            <w:pPr>
              <w:pStyle w:val="Normal6"/>
            </w:pPr>
            <w:r w:rsidRPr="00F35A9E">
              <w:rPr>
                <w:b/>
                <w:i/>
              </w:rPr>
              <w:t>13.</w:t>
            </w:r>
            <w:r w:rsidRPr="00F35A9E">
              <w:rPr>
                <w:b/>
                <w:i/>
              </w:rPr>
              <w:tab/>
              <w:t>demande à la Commission de présenter, d’ici fin 2026, sur la base de l’article 153, paragraphe 2, point b), et de l’article 153, paragraphe 1, point a), du traité sur le fonctionnement de l’Union européenne, une proposition de directive relative aux risques psychosociaux liés au travail, au stress et à la santé mentale au travail, y compris des exigences minimales en vue d’un niveau équivalent et élevé de protection de tous les travailleurs dans l’Union, conformément aux recommandations figurant en annexe;</w:t>
            </w:r>
          </w:p>
        </w:tc>
        <w:tc>
          <w:tcPr>
            <w:tcW w:w="4876" w:type="dxa"/>
            <w:hideMark/>
          </w:tcPr>
          <w:p w14:paraId="5E792A63" w14:textId="77777777" w:rsidR="00AB7564" w:rsidRPr="00F35A9E" w:rsidRDefault="00AB7564" w:rsidP="00173EFD">
            <w:pPr>
              <w:pStyle w:val="Normal6"/>
              <w:rPr>
                <w:szCs w:val="24"/>
              </w:rPr>
            </w:pPr>
            <w:r w:rsidRPr="00F35A9E">
              <w:rPr>
                <w:b/>
                <w:i/>
              </w:rPr>
              <w:t>supprimé</w:t>
            </w:r>
          </w:p>
        </w:tc>
      </w:tr>
    </w:tbl>
    <w:p w14:paraId="0BAAEBB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721BD86" w14:textId="77777777" w:rsidR="00AB7564" w:rsidRPr="00F35A9E" w:rsidRDefault="00AB7564" w:rsidP="00AB7564">
      <w:r w:rsidRPr="00F35A9E">
        <w:rPr>
          <w:rStyle w:val="HideTWBExt"/>
        </w:rPr>
        <w:t>&lt;/Amend&gt;</w:t>
      </w:r>
    </w:p>
    <w:p w14:paraId="41BDAD5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255</w:t>
      </w:r>
      <w:r w:rsidRPr="00F35A9E">
        <w:rPr>
          <w:rStyle w:val="HideTWBExt"/>
          <w:b w:val="0"/>
        </w:rPr>
        <w:t>&lt;/NumAm&gt;</w:t>
      </w:r>
    </w:p>
    <w:p w14:paraId="24AF65D4"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Georgiana Teodorescu, Chiara Gemma, Geadis Geadi, Marlena Maląg</w:t>
      </w:r>
      <w:r w:rsidRPr="00F35A9E">
        <w:rPr>
          <w:rStyle w:val="HideTWBExt"/>
          <w:b w:val="0"/>
        </w:rPr>
        <w:t>&lt;/Members&gt;</w:t>
      </w:r>
    </w:p>
    <w:p w14:paraId="77E24895" w14:textId="77777777" w:rsidR="00AB7564" w:rsidRPr="00F35A9E" w:rsidRDefault="00AB7564" w:rsidP="00AB7564">
      <w:r w:rsidRPr="00F35A9E">
        <w:rPr>
          <w:rStyle w:val="HideTWBExt"/>
        </w:rPr>
        <w:t>&lt;/RepeatBlock-By&gt;</w:t>
      </w:r>
    </w:p>
    <w:p w14:paraId="3F0782C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E30CF82" w14:textId="77777777" w:rsidR="00AB7564" w:rsidRPr="00F35A9E" w:rsidRDefault="00AB7564" w:rsidP="00AB7564">
      <w:pPr>
        <w:pStyle w:val="NormalBold"/>
      </w:pPr>
      <w:r w:rsidRPr="00F35A9E">
        <w:rPr>
          <w:rStyle w:val="HideTWBExt"/>
          <w:b w:val="0"/>
        </w:rPr>
        <w:t>&lt;Article&gt;</w:t>
      </w:r>
      <w:r w:rsidRPr="00F35A9E">
        <w:t>Paragraphe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A6D6C96" w14:textId="77777777" w:rsidTr="00173EFD">
        <w:trPr>
          <w:jc w:val="center"/>
        </w:trPr>
        <w:tc>
          <w:tcPr>
            <w:tcW w:w="9752" w:type="dxa"/>
            <w:gridSpan w:val="2"/>
          </w:tcPr>
          <w:p w14:paraId="51955F14" w14:textId="77777777" w:rsidR="00AB7564" w:rsidRPr="00F35A9E" w:rsidRDefault="00AB7564" w:rsidP="00173EFD">
            <w:pPr>
              <w:keepNext/>
            </w:pPr>
          </w:p>
        </w:tc>
      </w:tr>
      <w:tr w:rsidR="00AB7564" w:rsidRPr="00F35A9E" w14:paraId="5E1B0CBD" w14:textId="77777777" w:rsidTr="00173EFD">
        <w:trPr>
          <w:jc w:val="center"/>
        </w:trPr>
        <w:tc>
          <w:tcPr>
            <w:tcW w:w="4876" w:type="dxa"/>
            <w:hideMark/>
          </w:tcPr>
          <w:p w14:paraId="02EBAD08" w14:textId="77777777" w:rsidR="00AB7564" w:rsidRPr="00F35A9E" w:rsidRDefault="00AB7564" w:rsidP="00173EFD">
            <w:pPr>
              <w:pStyle w:val="ColumnHeading"/>
              <w:keepNext/>
            </w:pPr>
            <w:r w:rsidRPr="00F35A9E">
              <w:t>Proposition de résolution</w:t>
            </w:r>
          </w:p>
        </w:tc>
        <w:tc>
          <w:tcPr>
            <w:tcW w:w="4876" w:type="dxa"/>
            <w:hideMark/>
          </w:tcPr>
          <w:p w14:paraId="2659CD05" w14:textId="77777777" w:rsidR="00AB7564" w:rsidRPr="00F35A9E" w:rsidRDefault="00AB7564" w:rsidP="00173EFD">
            <w:pPr>
              <w:pStyle w:val="ColumnHeading"/>
              <w:keepNext/>
            </w:pPr>
            <w:r w:rsidRPr="00F35A9E">
              <w:t>Amendement</w:t>
            </w:r>
          </w:p>
        </w:tc>
      </w:tr>
      <w:tr w:rsidR="00AB7564" w:rsidRPr="00F35A9E" w14:paraId="4DA4154C" w14:textId="77777777" w:rsidTr="00173EFD">
        <w:trPr>
          <w:jc w:val="center"/>
        </w:trPr>
        <w:tc>
          <w:tcPr>
            <w:tcW w:w="4876" w:type="dxa"/>
            <w:hideMark/>
          </w:tcPr>
          <w:p w14:paraId="4EC489EC" w14:textId="77777777" w:rsidR="00AB7564" w:rsidRPr="00F35A9E" w:rsidRDefault="00AB7564" w:rsidP="00173EFD">
            <w:pPr>
              <w:pStyle w:val="Normal6"/>
            </w:pPr>
            <w:r w:rsidRPr="00F35A9E">
              <w:rPr>
                <w:b/>
                <w:i/>
              </w:rPr>
              <w:t>13.</w:t>
            </w:r>
            <w:r w:rsidRPr="00F35A9E">
              <w:rPr>
                <w:b/>
                <w:i/>
              </w:rPr>
              <w:tab/>
              <w:t>demande à la Commission de présenter, d’ici fin 2026, sur la base de l’article 153, paragraphe 2, point b), et de l’article 153, paragraphe 1, point a), du traité sur le fonctionnement de l’Union européenne, une proposition de directive relative aux risques psychosociaux liés au travail, au stress et à la santé mentale au travail, y compris des exigences minimales en vue d’un niveau équivalent et élevé de protection de tous les travailleurs dans l’Union, conformément aux recommandations figurant en annexe;</w:t>
            </w:r>
          </w:p>
        </w:tc>
        <w:tc>
          <w:tcPr>
            <w:tcW w:w="4876" w:type="dxa"/>
            <w:hideMark/>
          </w:tcPr>
          <w:p w14:paraId="64EC05B6" w14:textId="77777777" w:rsidR="00AB7564" w:rsidRPr="00F35A9E" w:rsidRDefault="00AB7564" w:rsidP="00173EFD">
            <w:pPr>
              <w:pStyle w:val="Normal6"/>
              <w:rPr>
                <w:szCs w:val="24"/>
              </w:rPr>
            </w:pPr>
            <w:r w:rsidRPr="00F35A9E">
              <w:rPr>
                <w:b/>
                <w:i/>
              </w:rPr>
              <w:t>supprimé</w:t>
            </w:r>
          </w:p>
        </w:tc>
      </w:tr>
    </w:tbl>
    <w:p w14:paraId="2AD1D9F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FA33B35" w14:textId="77777777" w:rsidR="00AB7564" w:rsidRPr="00F35A9E" w:rsidRDefault="00AB7564" w:rsidP="00AB7564">
      <w:r w:rsidRPr="00F35A9E">
        <w:rPr>
          <w:rStyle w:val="HideTWBExt"/>
        </w:rPr>
        <w:t>&lt;/Amend&gt;</w:t>
      </w:r>
    </w:p>
    <w:p w14:paraId="32F7619E"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256</w:t>
      </w:r>
      <w:r w:rsidRPr="00F35A9E">
        <w:rPr>
          <w:rStyle w:val="HideTWBExt"/>
          <w:b w:val="0"/>
        </w:rPr>
        <w:t>&lt;/NumAm&gt;</w:t>
      </w:r>
    </w:p>
    <w:p w14:paraId="5768B1A7"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Maravillas Abadía Jover, Miriam Lexmann, Angelika Winzig, Arba Kokalari, Raúl de la Hoz Quintano, Giusi Princi</w:t>
      </w:r>
      <w:r w:rsidRPr="00F35A9E">
        <w:rPr>
          <w:rStyle w:val="HideTWBExt"/>
          <w:b w:val="0"/>
        </w:rPr>
        <w:t>&lt;/Members&gt;</w:t>
      </w:r>
    </w:p>
    <w:p w14:paraId="667449E7" w14:textId="77777777" w:rsidR="00AB7564" w:rsidRPr="00F35A9E" w:rsidRDefault="00AB7564" w:rsidP="00AB7564">
      <w:r w:rsidRPr="00F35A9E">
        <w:rPr>
          <w:rStyle w:val="HideTWBExt"/>
        </w:rPr>
        <w:t>&lt;/RepeatBlock-By&gt;</w:t>
      </w:r>
    </w:p>
    <w:p w14:paraId="164414E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CE20681" w14:textId="77777777" w:rsidR="00AB7564" w:rsidRPr="00F35A9E" w:rsidRDefault="00AB7564" w:rsidP="00AB7564">
      <w:pPr>
        <w:pStyle w:val="NormalBold"/>
      </w:pPr>
      <w:r w:rsidRPr="00F35A9E">
        <w:rPr>
          <w:rStyle w:val="HideTWBExt"/>
          <w:b w:val="0"/>
        </w:rPr>
        <w:t>&lt;Article&gt;</w:t>
      </w:r>
      <w:r w:rsidRPr="00F35A9E">
        <w:t>Paragraphe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4DB9CAD" w14:textId="77777777" w:rsidTr="00173EFD">
        <w:trPr>
          <w:jc w:val="center"/>
        </w:trPr>
        <w:tc>
          <w:tcPr>
            <w:tcW w:w="9752" w:type="dxa"/>
            <w:gridSpan w:val="2"/>
          </w:tcPr>
          <w:p w14:paraId="16206BFE" w14:textId="77777777" w:rsidR="00AB7564" w:rsidRPr="00F35A9E" w:rsidRDefault="00AB7564" w:rsidP="00173EFD">
            <w:pPr>
              <w:keepNext/>
            </w:pPr>
          </w:p>
        </w:tc>
      </w:tr>
      <w:tr w:rsidR="00AB7564" w:rsidRPr="00F35A9E" w14:paraId="4EBAE8CC" w14:textId="77777777" w:rsidTr="00173EFD">
        <w:trPr>
          <w:jc w:val="center"/>
        </w:trPr>
        <w:tc>
          <w:tcPr>
            <w:tcW w:w="4876" w:type="dxa"/>
            <w:hideMark/>
          </w:tcPr>
          <w:p w14:paraId="28169BE6" w14:textId="77777777" w:rsidR="00AB7564" w:rsidRPr="00F35A9E" w:rsidRDefault="00AB7564" w:rsidP="00173EFD">
            <w:pPr>
              <w:pStyle w:val="ColumnHeading"/>
              <w:keepNext/>
            </w:pPr>
            <w:r w:rsidRPr="00F35A9E">
              <w:t>Proposition de résolution</w:t>
            </w:r>
          </w:p>
        </w:tc>
        <w:tc>
          <w:tcPr>
            <w:tcW w:w="4876" w:type="dxa"/>
            <w:hideMark/>
          </w:tcPr>
          <w:p w14:paraId="0667948F" w14:textId="77777777" w:rsidR="00AB7564" w:rsidRPr="00F35A9E" w:rsidRDefault="00AB7564" w:rsidP="00173EFD">
            <w:pPr>
              <w:pStyle w:val="ColumnHeading"/>
              <w:keepNext/>
            </w:pPr>
            <w:r w:rsidRPr="00F35A9E">
              <w:t>Amendement</w:t>
            </w:r>
          </w:p>
        </w:tc>
      </w:tr>
      <w:tr w:rsidR="00AB7564" w:rsidRPr="00F35A9E" w14:paraId="2C51F801" w14:textId="77777777" w:rsidTr="00173EFD">
        <w:trPr>
          <w:jc w:val="center"/>
        </w:trPr>
        <w:tc>
          <w:tcPr>
            <w:tcW w:w="4876" w:type="dxa"/>
            <w:hideMark/>
          </w:tcPr>
          <w:p w14:paraId="7381B272" w14:textId="77777777" w:rsidR="00AB7564" w:rsidRPr="00F35A9E" w:rsidRDefault="00AB7564" w:rsidP="00173EFD">
            <w:pPr>
              <w:pStyle w:val="Normal6"/>
            </w:pPr>
            <w:r w:rsidRPr="00F35A9E">
              <w:rPr>
                <w:b/>
                <w:i/>
              </w:rPr>
              <w:t>13.</w:t>
            </w:r>
            <w:r w:rsidRPr="00F35A9E">
              <w:rPr>
                <w:b/>
                <w:i/>
              </w:rPr>
              <w:tab/>
              <w:t>demande à la Commission de présenter, d’ici fin 2026, sur la base de l’article 153, paragraphe 2, point b), et de l’article 153, paragraphe 1, point a), du traité sur le fonctionnement de l’Union européenne, une proposition de directive relative aux risques psychosociaux liés au travail, au stress et à la santé mentale au travail, y compris des exigences minimales en vue d’un niveau équivalent et élevé de protection de tous les travailleurs dans l’Union, conformément aux recommandations figurant en annexe;</w:t>
            </w:r>
          </w:p>
        </w:tc>
        <w:tc>
          <w:tcPr>
            <w:tcW w:w="4876" w:type="dxa"/>
            <w:hideMark/>
          </w:tcPr>
          <w:p w14:paraId="51A7C589" w14:textId="77777777" w:rsidR="00AB7564" w:rsidRPr="00F35A9E" w:rsidRDefault="00AB7564" w:rsidP="00173EFD">
            <w:pPr>
              <w:pStyle w:val="Normal6"/>
              <w:rPr>
                <w:szCs w:val="24"/>
              </w:rPr>
            </w:pPr>
            <w:r w:rsidRPr="00F35A9E">
              <w:rPr>
                <w:b/>
                <w:i/>
              </w:rPr>
              <w:t>supprimé</w:t>
            </w:r>
          </w:p>
        </w:tc>
      </w:tr>
    </w:tbl>
    <w:p w14:paraId="5FA4130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47AFD7D" w14:textId="77777777" w:rsidR="00AB7564" w:rsidRPr="00F35A9E" w:rsidRDefault="00AB7564" w:rsidP="00AB7564">
      <w:r w:rsidRPr="00F35A9E">
        <w:rPr>
          <w:rStyle w:val="HideTWBExt"/>
        </w:rPr>
        <w:t>&lt;/Amend&gt;</w:t>
      </w:r>
    </w:p>
    <w:p w14:paraId="45706AC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257</w:t>
      </w:r>
      <w:r w:rsidRPr="00F35A9E">
        <w:rPr>
          <w:rStyle w:val="HideTWBExt"/>
          <w:b w:val="0"/>
        </w:rPr>
        <w:t>&lt;/NumAm&gt;</w:t>
      </w:r>
    </w:p>
    <w:p w14:paraId="04BCA22B"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53A6119A" w14:textId="77777777" w:rsidR="00AB7564" w:rsidRPr="00F35A9E" w:rsidRDefault="00AB7564" w:rsidP="00AB7564">
      <w:r w:rsidRPr="00F35A9E">
        <w:rPr>
          <w:rStyle w:val="HideTWBExt"/>
        </w:rPr>
        <w:t>&lt;/RepeatBlock-By&gt;</w:t>
      </w:r>
    </w:p>
    <w:p w14:paraId="24FE33D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716777F" w14:textId="77777777" w:rsidR="00AB7564" w:rsidRPr="00F35A9E" w:rsidRDefault="00AB7564" w:rsidP="00AB7564">
      <w:pPr>
        <w:pStyle w:val="NormalBold"/>
      </w:pPr>
      <w:r w:rsidRPr="00F35A9E">
        <w:rPr>
          <w:rStyle w:val="HideTWBExt"/>
          <w:b w:val="0"/>
        </w:rPr>
        <w:t>&lt;Article&gt;</w:t>
      </w:r>
      <w:r w:rsidRPr="00F35A9E">
        <w:t>Paragraphe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14C6D40" w14:textId="77777777" w:rsidTr="00173EFD">
        <w:trPr>
          <w:jc w:val="center"/>
        </w:trPr>
        <w:tc>
          <w:tcPr>
            <w:tcW w:w="9752" w:type="dxa"/>
            <w:gridSpan w:val="2"/>
          </w:tcPr>
          <w:p w14:paraId="43F3212C" w14:textId="77777777" w:rsidR="00AB7564" w:rsidRPr="00F35A9E" w:rsidRDefault="00AB7564" w:rsidP="00173EFD">
            <w:pPr>
              <w:keepNext/>
            </w:pPr>
          </w:p>
        </w:tc>
      </w:tr>
      <w:tr w:rsidR="00AB7564" w:rsidRPr="00F35A9E" w14:paraId="69E6A976" w14:textId="77777777" w:rsidTr="00173EFD">
        <w:trPr>
          <w:jc w:val="center"/>
        </w:trPr>
        <w:tc>
          <w:tcPr>
            <w:tcW w:w="4876" w:type="dxa"/>
            <w:hideMark/>
          </w:tcPr>
          <w:p w14:paraId="4C08090A" w14:textId="77777777" w:rsidR="00AB7564" w:rsidRPr="00F35A9E" w:rsidRDefault="00AB7564" w:rsidP="00173EFD">
            <w:pPr>
              <w:pStyle w:val="ColumnHeading"/>
              <w:keepNext/>
            </w:pPr>
            <w:r w:rsidRPr="00F35A9E">
              <w:t>Proposition de résolution</w:t>
            </w:r>
          </w:p>
        </w:tc>
        <w:tc>
          <w:tcPr>
            <w:tcW w:w="4876" w:type="dxa"/>
            <w:hideMark/>
          </w:tcPr>
          <w:p w14:paraId="6B4FA7D6" w14:textId="77777777" w:rsidR="00AB7564" w:rsidRPr="00F35A9E" w:rsidRDefault="00AB7564" w:rsidP="00173EFD">
            <w:pPr>
              <w:pStyle w:val="ColumnHeading"/>
              <w:keepNext/>
            </w:pPr>
            <w:r w:rsidRPr="00F35A9E">
              <w:t>Amendement</w:t>
            </w:r>
          </w:p>
        </w:tc>
      </w:tr>
      <w:tr w:rsidR="00AB7564" w:rsidRPr="00F35A9E" w14:paraId="5386F17F" w14:textId="77777777" w:rsidTr="00173EFD">
        <w:trPr>
          <w:jc w:val="center"/>
        </w:trPr>
        <w:tc>
          <w:tcPr>
            <w:tcW w:w="4876" w:type="dxa"/>
            <w:hideMark/>
          </w:tcPr>
          <w:p w14:paraId="51000349" w14:textId="77777777" w:rsidR="00AB7564" w:rsidRPr="00F35A9E" w:rsidRDefault="00AB7564" w:rsidP="00173EFD">
            <w:pPr>
              <w:pStyle w:val="Normal6"/>
            </w:pPr>
            <w:r w:rsidRPr="00F35A9E">
              <w:rPr>
                <w:b/>
                <w:i/>
              </w:rPr>
              <w:t>13.</w:t>
            </w:r>
            <w:r w:rsidRPr="00F35A9E">
              <w:rPr>
                <w:b/>
                <w:i/>
              </w:rPr>
              <w:tab/>
              <w:t xml:space="preserve">demande à la Commission de présenter, d’ici fin 2026, sur la base de l’article 153, paragraphe 2, point b), et de l’article 153, paragraphe 1, point a), du traité sur le fonctionnement de l’Union européenne, une proposition de directive relative aux risques psychosociaux liés au travail, au stress et à la santé mentale au travail, y compris des exigences minimales en vue d’un niveau équivalent et élevé de protection de tous les travailleurs dans l’Union, conformément aux recommandations figurant en </w:t>
            </w:r>
            <w:r w:rsidRPr="00F35A9E">
              <w:rPr>
                <w:b/>
                <w:i/>
              </w:rPr>
              <w:lastRenderedPageBreak/>
              <w:t>annexe;</w:t>
            </w:r>
          </w:p>
        </w:tc>
        <w:tc>
          <w:tcPr>
            <w:tcW w:w="4876" w:type="dxa"/>
            <w:hideMark/>
          </w:tcPr>
          <w:p w14:paraId="088AE52F" w14:textId="77777777" w:rsidR="00AB7564" w:rsidRPr="00F35A9E" w:rsidRDefault="00AB7564" w:rsidP="00173EFD">
            <w:pPr>
              <w:pStyle w:val="Normal6"/>
              <w:rPr>
                <w:szCs w:val="24"/>
              </w:rPr>
            </w:pPr>
            <w:r w:rsidRPr="00F35A9E">
              <w:rPr>
                <w:b/>
                <w:i/>
              </w:rPr>
              <w:lastRenderedPageBreak/>
              <w:t>supprimé</w:t>
            </w:r>
          </w:p>
        </w:tc>
      </w:tr>
    </w:tbl>
    <w:p w14:paraId="7AEB828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7FB7CBD" w14:textId="77777777" w:rsidR="00AB7564" w:rsidRPr="00F35A9E" w:rsidRDefault="00AB7564" w:rsidP="00AB7564">
      <w:r w:rsidRPr="00F35A9E">
        <w:rPr>
          <w:rStyle w:val="HideTWBExt"/>
        </w:rPr>
        <w:t>&lt;/Amend&gt;</w:t>
      </w:r>
    </w:p>
    <w:p w14:paraId="480FDBC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258</w:t>
      </w:r>
      <w:r w:rsidRPr="00F35A9E">
        <w:rPr>
          <w:rStyle w:val="HideTWBExt"/>
          <w:b w:val="0"/>
        </w:rPr>
        <w:t>&lt;/NumAm&gt;</w:t>
      </w:r>
    </w:p>
    <w:p w14:paraId="23702582" w14:textId="77777777" w:rsidR="00AB7564" w:rsidRPr="00F35A9E" w:rsidRDefault="00AB7564" w:rsidP="00AB7564">
      <w:pPr>
        <w:pStyle w:val="NormalBold"/>
      </w:pPr>
      <w:r w:rsidRPr="00F35A9E">
        <w:rPr>
          <w:rStyle w:val="HideTWBExt"/>
          <w:b w:val="0"/>
        </w:rPr>
        <w:t>&lt;RepeatBlock-By&gt;&lt;Members&gt;</w:t>
      </w:r>
      <w:r w:rsidRPr="00F35A9E">
        <w:t>Henrik Dahl, Andrea Wechsler, Marion Walsmann</w:t>
      </w:r>
      <w:r w:rsidRPr="00F35A9E">
        <w:rPr>
          <w:rStyle w:val="HideTWBExt"/>
          <w:b w:val="0"/>
        </w:rPr>
        <w:t>&lt;/Members&gt;</w:t>
      </w:r>
    </w:p>
    <w:p w14:paraId="205BC47F" w14:textId="77777777" w:rsidR="00AB7564" w:rsidRPr="00F35A9E" w:rsidRDefault="00AB7564" w:rsidP="00AB7564">
      <w:r w:rsidRPr="00F35A9E">
        <w:rPr>
          <w:rStyle w:val="HideTWBExt"/>
        </w:rPr>
        <w:t>&lt;/RepeatBlock-By&gt;</w:t>
      </w:r>
    </w:p>
    <w:p w14:paraId="7B8DEE8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F05ED85" w14:textId="77777777" w:rsidR="00AB7564" w:rsidRPr="00F35A9E" w:rsidRDefault="00AB7564" w:rsidP="00AB7564">
      <w:pPr>
        <w:pStyle w:val="NormalBold"/>
      </w:pPr>
      <w:r w:rsidRPr="00F35A9E">
        <w:rPr>
          <w:rStyle w:val="HideTWBExt"/>
          <w:b w:val="0"/>
        </w:rPr>
        <w:t>&lt;Article&gt;</w:t>
      </w:r>
      <w:r w:rsidRPr="00F35A9E">
        <w:t>Paragraphe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F602ED4" w14:textId="77777777" w:rsidTr="00173EFD">
        <w:trPr>
          <w:jc w:val="center"/>
        </w:trPr>
        <w:tc>
          <w:tcPr>
            <w:tcW w:w="9752" w:type="dxa"/>
            <w:gridSpan w:val="2"/>
          </w:tcPr>
          <w:p w14:paraId="7175CDAC" w14:textId="77777777" w:rsidR="00AB7564" w:rsidRPr="00F35A9E" w:rsidRDefault="00AB7564" w:rsidP="00173EFD">
            <w:pPr>
              <w:keepNext/>
            </w:pPr>
          </w:p>
        </w:tc>
      </w:tr>
      <w:tr w:rsidR="00AB7564" w:rsidRPr="00F35A9E" w14:paraId="495A5032" w14:textId="77777777" w:rsidTr="00173EFD">
        <w:trPr>
          <w:jc w:val="center"/>
        </w:trPr>
        <w:tc>
          <w:tcPr>
            <w:tcW w:w="4876" w:type="dxa"/>
            <w:hideMark/>
          </w:tcPr>
          <w:p w14:paraId="37F151DC" w14:textId="77777777" w:rsidR="00AB7564" w:rsidRPr="00F35A9E" w:rsidRDefault="00AB7564" w:rsidP="00173EFD">
            <w:pPr>
              <w:pStyle w:val="ColumnHeading"/>
              <w:keepNext/>
            </w:pPr>
            <w:r w:rsidRPr="00F35A9E">
              <w:t>Proposition de résolution</w:t>
            </w:r>
          </w:p>
        </w:tc>
        <w:tc>
          <w:tcPr>
            <w:tcW w:w="4876" w:type="dxa"/>
            <w:hideMark/>
          </w:tcPr>
          <w:p w14:paraId="3FDE2C67" w14:textId="77777777" w:rsidR="00AB7564" w:rsidRPr="00F35A9E" w:rsidRDefault="00AB7564" w:rsidP="00173EFD">
            <w:pPr>
              <w:pStyle w:val="ColumnHeading"/>
              <w:keepNext/>
            </w:pPr>
            <w:r w:rsidRPr="00F35A9E">
              <w:t>Amendement</w:t>
            </w:r>
          </w:p>
        </w:tc>
      </w:tr>
      <w:tr w:rsidR="00AB7564" w:rsidRPr="00F35A9E" w14:paraId="59F7E37E" w14:textId="77777777" w:rsidTr="00173EFD">
        <w:trPr>
          <w:jc w:val="center"/>
        </w:trPr>
        <w:tc>
          <w:tcPr>
            <w:tcW w:w="4876" w:type="dxa"/>
            <w:hideMark/>
          </w:tcPr>
          <w:p w14:paraId="28C373C5" w14:textId="77777777" w:rsidR="00AB7564" w:rsidRPr="00F35A9E" w:rsidRDefault="00AB7564" w:rsidP="00173EFD">
            <w:pPr>
              <w:pStyle w:val="Normal6"/>
            </w:pPr>
            <w:r w:rsidRPr="00F35A9E">
              <w:t>13.</w:t>
            </w:r>
            <w:r w:rsidRPr="00F35A9E">
              <w:tab/>
              <w:t xml:space="preserve">demande à la Commission de </w:t>
            </w:r>
            <w:r w:rsidRPr="00F35A9E">
              <w:rPr>
                <w:b/>
                <w:i/>
              </w:rPr>
              <w:t>présenter, d’ici fin 2026, sur la base de l’article 153, paragraphe 2, point b), et de l’article 153, paragraphe 1, point a), du traité sur le fonctionnement de l’Union européenne, une proposition de directive relative aux risques psychosociaux liés au travail, au stress et à</w:t>
            </w:r>
            <w:r w:rsidRPr="00F35A9E">
              <w:t xml:space="preserve"> la santé mentale au travail</w:t>
            </w:r>
            <w:r w:rsidRPr="00F35A9E">
              <w:rPr>
                <w:b/>
                <w:i/>
              </w:rPr>
              <w:t>, y compris des exigences minimales en vue d’un niveau équivalent et élevé de protection de tous les travailleurs dans l’Union, conformément aux recommandations figurant en annexe</w:t>
            </w:r>
            <w:r w:rsidRPr="00F35A9E">
              <w:t>;</w:t>
            </w:r>
          </w:p>
        </w:tc>
        <w:tc>
          <w:tcPr>
            <w:tcW w:w="4876" w:type="dxa"/>
            <w:hideMark/>
          </w:tcPr>
          <w:p w14:paraId="6D3D0BBB" w14:textId="77777777" w:rsidR="00AB7564" w:rsidRPr="00F35A9E" w:rsidRDefault="00AB7564" w:rsidP="00173EFD">
            <w:pPr>
              <w:pStyle w:val="Normal6"/>
              <w:rPr>
                <w:szCs w:val="24"/>
              </w:rPr>
            </w:pPr>
            <w:r w:rsidRPr="00F35A9E">
              <w:t>13.</w:t>
            </w:r>
            <w:r w:rsidRPr="00F35A9E">
              <w:tab/>
              <w:t>demande à la Commission</w:t>
            </w:r>
            <w:r w:rsidRPr="00F35A9E">
              <w:rPr>
                <w:b/>
                <w:i/>
              </w:rPr>
              <w:t>, en étroite coopération avec les partenaires sociaux,</w:t>
            </w:r>
            <w:r w:rsidRPr="00F35A9E">
              <w:t xml:space="preserve"> de </w:t>
            </w:r>
            <w:r w:rsidRPr="00F35A9E">
              <w:rPr>
                <w:b/>
                <w:i/>
              </w:rPr>
              <w:t>veiller à ce que l’accent continue d’être mis sur le renforcement de la mise en œuvre des directives existantes en matière de santé et de sécurité au travail et sur la promotion des bonnes pratiques en matière de gestion de</w:t>
            </w:r>
            <w:r w:rsidRPr="00F35A9E">
              <w:t xml:space="preserve"> la santé mentale au travail;</w:t>
            </w:r>
            <w:r w:rsidRPr="00F35A9E">
              <w:rPr>
                <w:b/>
                <w:i/>
              </w:rPr>
              <w:t xml:space="preserve"> encourage la Commission à envisager d’inclure une clarification selon laquelle l’obligation pour les employeurs de procéder à une évaluation des risques concerne tous les risques sur le lieu de travail, au titre de la directive-cadre sur la santé et la sécurité au travail, y compris les risques psychosociaux dans le cadre de la modernisation de la directive pour les lieux de travail, comme indiqué initialement par la Commission pour être inclus dans l’acte législatif sur des emplois de qualité;</w:t>
            </w:r>
          </w:p>
        </w:tc>
      </w:tr>
    </w:tbl>
    <w:p w14:paraId="15DF3B9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FFE7330" w14:textId="77777777" w:rsidR="00AB7564" w:rsidRPr="00F35A9E" w:rsidRDefault="00AB7564" w:rsidP="00AB7564">
      <w:r w:rsidRPr="00F35A9E">
        <w:rPr>
          <w:rStyle w:val="HideTWBExt"/>
        </w:rPr>
        <w:t>&lt;/Amend&gt;</w:t>
      </w:r>
    </w:p>
    <w:p w14:paraId="588C459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259</w:t>
      </w:r>
      <w:r w:rsidRPr="00F35A9E">
        <w:rPr>
          <w:rStyle w:val="HideTWBExt"/>
          <w:b w:val="0"/>
        </w:rPr>
        <w:t>&lt;/NumAm&gt;</w:t>
      </w:r>
    </w:p>
    <w:p w14:paraId="18566748"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5C4FC30" w14:textId="77777777" w:rsidR="00AB7564" w:rsidRPr="00F35A9E" w:rsidRDefault="00AB7564" w:rsidP="00AB7564">
      <w:r w:rsidRPr="00F35A9E">
        <w:rPr>
          <w:rStyle w:val="HideTWBExt"/>
        </w:rPr>
        <w:t>&lt;/RepeatBlock-By&gt;</w:t>
      </w:r>
    </w:p>
    <w:p w14:paraId="310B9EC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5D6C389" w14:textId="77777777" w:rsidR="00AB7564" w:rsidRPr="00F35A9E" w:rsidRDefault="00AB7564" w:rsidP="00AB7564">
      <w:pPr>
        <w:pStyle w:val="NormalBold"/>
      </w:pPr>
      <w:r w:rsidRPr="00F35A9E">
        <w:rPr>
          <w:rStyle w:val="HideTWBExt"/>
          <w:b w:val="0"/>
        </w:rPr>
        <w:t>&lt;Article&gt;</w:t>
      </w:r>
      <w:r w:rsidRPr="00F35A9E">
        <w:t>Paragraphe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6EAFC44" w14:textId="77777777" w:rsidTr="00173EFD">
        <w:trPr>
          <w:jc w:val="center"/>
        </w:trPr>
        <w:tc>
          <w:tcPr>
            <w:tcW w:w="9752" w:type="dxa"/>
            <w:gridSpan w:val="2"/>
          </w:tcPr>
          <w:p w14:paraId="3B181BB0" w14:textId="77777777" w:rsidR="00AB7564" w:rsidRPr="00F35A9E" w:rsidRDefault="00AB7564" w:rsidP="00173EFD">
            <w:pPr>
              <w:keepNext/>
            </w:pPr>
          </w:p>
        </w:tc>
      </w:tr>
      <w:tr w:rsidR="00AB7564" w:rsidRPr="00F35A9E" w14:paraId="20DC8DA1" w14:textId="77777777" w:rsidTr="00173EFD">
        <w:trPr>
          <w:jc w:val="center"/>
        </w:trPr>
        <w:tc>
          <w:tcPr>
            <w:tcW w:w="4876" w:type="dxa"/>
            <w:hideMark/>
          </w:tcPr>
          <w:p w14:paraId="1FDC8191" w14:textId="77777777" w:rsidR="00AB7564" w:rsidRPr="00F35A9E" w:rsidRDefault="00AB7564" w:rsidP="00173EFD">
            <w:pPr>
              <w:pStyle w:val="ColumnHeading"/>
              <w:keepNext/>
            </w:pPr>
            <w:r w:rsidRPr="00F35A9E">
              <w:t>Proposition de résolution</w:t>
            </w:r>
          </w:p>
        </w:tc>
        <w:tc>
          <w:tcPr>
            <w:tcW w:w="4876" w:type="dxa"/>
            <w:hideMark/>
          </w:tcPr>
          <w:p w14:paraId="69634861" w14:textId="77777777" w:rsidR="00AB7564" w:rsidRPr="00F35A9E" w:rsidRDefault="00AB7564" w:rsidP="00173EFD">
            <w:pPr>
              <w:pStyle w:val="ColumnHeading"/>
              <w:keepNext/>
            </w:pPr>
            <w:r w:rsidRPr="00F35A9E">
              <w:t>Amendement</w:t>
            </w:r>
          </w:p>
        </w:tc>
      </w:tr>
      <w:tr w:rsidR="00AB7564" w:rsidRPr="00F35A9E" w14:paraId="48C239E2" w14:textId="77777777" w:rsidTr="00173EFD">
        <w:trPr>
          <w:jc w:val="center"/>
        </w:trPr>
        <w:tc>
          <w:tcPr>
            <w:tcW w:w="4876" w:type="dxa"/>
            <w:hideMark/>
          </w:tcPr>
          <w:p w14:paraId="48320B8A" w14:textId="77777777" w:rsidR="00AB7564" w:rsidRPr="00F35A9E" w:rsidRDefault="00AB7564" w:rsidP="00173EFD">
            <w:pPr>
              <w:pStyle w:val="Normal6"/>
            </w:pPr>
            <w:r w:rsidRPr="00F35A9E">
              <w:t>13.</w:t>
            </w:r>
            <w:r w:rsidRPr="00F35A9E">
              <w:tab/>
              <w:t>demande à la Commission de présenter, d’ici fin </w:t>
            </w:r>
            <w:r w:rsidRPr="00F35A9E">
              <w:rPr>
                <w:b/>
                <w:i/>
              </w:rPr>
              <w:t>2026</w:t>
            </w:r>
            <w:r w:rsidRPr="00F35A9E">
              <w:t>, sur la base de l’article 153, paragraphe 2, point b), et de l’article 153, paragraphe 1, point a), du traité sur le fonctionnement de l’Union européenne, une proposition de directive relative aux risques psychosociaux liés au travail, au stress et à la santé mentale au travail</w:t>
            </w:r>
            <w:r w:rsidRPr="00F35A9E">
              <w:rPr>
                <w:b/>
                <w:i/>
              </w:rPr>
              <w:t>, y compris des exigences minimales</w:t>
            </w:r>
            <w:r w:rsidRPr="00F35A9E">
              <w:t xml:space="preserve"> en vue d’un niveau équivalent et élevé de protection de tous les travailleurs dans l’Union, conformément aux recommandations figurant en annexe;</w:t>
            </w:r>
          </w:p>
        </w:tc>
        <w:tc>
          <w:tcPr>
            <w:tcW w:w="4876" w:type="dxa"/>
            <w:hideMark/>
          </w:tcPr>
          <w:p w14:paraId="42F193DC" w14:textId="77777777" w:rsidR="00AB7564" w:rsidRPr="00F35A9E" w:rsidRDefault="00AB7564" w:rsidP="00173EFD">
            <w:pPr>
              <w:pStyle w:val="Normal6"/>
              <w:rPr>
                <w:szCs w:val="24"/>
              </w:rPr>
            </w:pPr>
            <w:r w:rsidRPr="00F35A9E">
              <w:t>13.</w:t>
            </w:r>
            <w:r w:rsidRPr="00F35A9E">
              <w:tab/>
              <w:t xml:space="preserve">demande à la Commission de </w:t>
            </w:r>
            <w:r w:rsidRPr="00F35A9E">
              <w:rPr>
                <w:b/>
                <w:i/>
              </w:rPr>
              <w:t>réaliser une analyse d’impact complétée par un test de compétitivité et un test pour les PME, et de</w:t>
            </w:r>
            <w:r w:rsidRPr="00F35A9E">
              <w:t xml:space="preserve"> présenter, d’ici fin </w:t>
            </w:r>
            <w:r w:rsidRPr="00F35A9E">
              <w:rPr>
                <w:b/>
                <w:i/>
              </w:rPr>
              <w:t>2027</w:t>
            </w:r>
            <w:r w:rsidRPr="00F35A9E">
              <w:t xml:space="preserve">, sur la base de l’article 153, paragraphe 2, point b), et de l’article 153, paragraphe 1, point a), du traité sur le fonctionnement de l’Union européenne </w:t>
            </w:r>
            <w:r w:rsidRPr="00F35A9E">
              <w:rPr>
                <w:b/>
                <w:i/>
              </w:rPr>
              <w:t>et des résultats des étapes susmentionnées</w:t>
            </w:r>
            <w:r w:rsidRPr="00F35A9E">
              <w:t>, une proposition de directive relative aux risques psychosociaux liés au travail, au stress et à la santé mentale au travail</w:t>
            </w:r>
            <w:r w:rsidRPr="00F35A9E">
              <w:rPr>
                <w:b/>
                <w:i/>
              </w:rPr>
              <w:t>, qui comblerait les lacunes restantes de la législation existante et éviterait la création d’instruments juridiques redondants,</w:t>
            </w:r>
            <w:r w:rsidRPr="00F35A9E">
              <w:t xml:space="preserve"> en vue d’un niveau équivalent et élevé de protection de tous les travailleurs dans l’Union, conformément aux recommandations figurant en annexe;</w:t>
            </w:r>
          </w:p>
        </w:tc>
      </w:tr>
    </w:tbl>
    <w:p w14:paraId="5E33809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8D84956" w14:textId="77777777" w:rsidR="00AB7564" w:rsidRPr="00F35A9E" w:rsidRDefault="00AB7564" w:rsidP="00AB7564">
      <w:r w:rsidRPr="00F35A9E">
        <w:rPr>
          <w:rStyle w:val="HideTWBExt"/>
        </w:rPr>
        <w:t>&lt;/Amend&gt;</w:t>
      </w:r>
    </w:p>
    <w:p w14:paraId="4A39FC0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260</w:t>
      </w:r>
      <w:r w:rsidRPr="00F35A9E">
        <w:rPr>
          <w:rStyle w:val="HideTWBExt"/>
          <w:b w:val="0"/>
        </w:rPr>
        <w:t>&lt;/NumAm&gt;</w:t>
      </w:r>
    </w:p>
    <w:p w14:paraId="2D85C154" w14:textId="77777777" w:rsidR="00AB7564" w:rsidRPr="00F35A9E" w:rsidRDefault="00AB7564" w:rsidP="00AB7564">
      <w:pPr>
        <w:pStyle w:val="NormalBold"/>
      </w:pPr>
      <w:r w:rsidRPr="00F35A9E">
        <w:rPr>
          <w:rStyle w:val="HideTWBExt"/>
          <w:b w:val="0"/>
        </w:rPr>
        <w:t>&lt;RepeatBlock-By&gt;&lt;Members&gt;</w:t>
      </w:r>
      <w:r w:rsidRPr="00F35A9E">
        <w:t>Raúl de la Hoz Quintano, Miriam Lexmann, Angelika Winzig, Maravillas Abadía Jover</w:t>
      </w:r>
      <w:r w:rsidRPr="00F35A9E">
        <w:rPr>
          <w:rStyle w:val="HideTWBExt"/>
          <w:b w:val="0"/>
        </w:rPr>
        <w:t>&lt;/Members&gt;</w:t>
      </w:r>
    </w:p>
    <w:p w14:paraId="7F567CDE" w14:textId="77777777" w:rsidR="00AB7564" w:rsidRPr="00F35A9E" w:rsidRDefault="00AB7564" w:rsidP="00AB7564">
      <w:r w:rsidRPr="00F35A9E">
        <w:rPr>
          <w:rStyle w:val="HideTWBExt"/>
        </w:rPr>
        <w:t>&lt;/RepeatBlock-By&gt;</w:t>
      </w:r>
    </w:p>
    <w:p w14:paraId="34014A2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087B887" w14:textId="77777777" w:rsidR="00AB7564" w:rsidRPr="00F35A9E" w:rsidRDefault="00AB7564" w:rsidP="00AB7564">
      <w:pPr>
        <w:pStyle w:val="NormalBold"/>
      </w:pPr>
      <w:r w:rsidRPr="00F35A9E">
        <w:rPr>
          <w:rStyle w:val="HideTWBExt"/>
          <w:b w:val="0"/>
        </w:rPr>
        <w:t>&lt;Article&gt;</w:t>
      </w:r>
      <w:r w:rsidRPr="00F35A9E">
        <w:t>Paragraphe 13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4111197" w14:textId="77777777" w:rsidTr="00173EFD">
        <w:trPr>
          <w:jc w:val="center"/>
        </w:trPr>
        <w:tc>
          <w:tcPr>
            <w:tcW w:w="9752" w:type="dxa"/>
            <w:gridSpan w:val="2"/>
          </w:tcPr>
          <w:p w14:paraId="61BEE982" w14:textId="77777777" w:rsidR="00AB7564" w:rsidRPr="00F35A9E" w:rsidRDefault="00AB7564" w:rsidP="00173EFD">
            <w:pPr>
              <w:keepNext/>
            </w:pPr>
          </w:p>
        </w:tc>
      </w:tr>
      <w:tr w:rsidR="00AB7564" w:rsidRPr="00F35A9E" w14:paraId="517CC59A" w14:textId="77777777" w:rsidTr="00173EFD">
        <w:trPr>
          <w:jc w:val="center"/>
        </w:trPr>
        <w:tc>
          <w:tcPr>
            <w:tcW w:w="4876" w:type="dxa"/>
            <w:hideMark/>
          </w:tcPr>
          <w:p w14:paraId="4DDCC73D" w14:textId="77777777" w:rsidR="00AB7564" w:rsidRPr="00F35A9E" w:rsidRDefault="00AB7564" w:rsidP="00173EFD">
            <w:pPr>
              <w:pStyle w:val="ColumnHeading"/>
              <w:keepNext/>
            </w:pPr>
            <w:r w:rsidRPr="00F35A9E">
              <w:t>Proposition de résolution</w:t>
            </w:r>
          </w:p>
        </w:tc>
        <w:tc>
          <w:tcPr>
            <w:tcW w:w="4876" w:type="dxa"/>
            <w:hideMark/>
          </w:tcPr>
          <w:p w14:paraId="29D452E4" w14:textId="77777777" w:rsidR="00AB7564" w:rsidRPr="00F35A9E" w:rsidRDefault="00AB7564" w:rsidP="00173EFD">
            <w:pPr>
              <w:pStyle w:val="ColumnHeading"/>
              <w:keepNext/>
            </w:pPr>
            <w:r w:rsidRPr="00F35A9E">
              <w:t>Amendement</w:t>
            </w:r>
          </w:p>
        </w:tc>
      </w:tr>
      <w:tr w:rsidR="00AB7564" w:rsidRPr="00F35A9E" w14:paraId="3AF1F468" w14:textId="77777777" w:rsidTr="00173EFD">
        <w:trPr>
          <w:jc w:val="center"/>
        </w:trPr>
        <w:tc>
          <w:tcPr>
            <w:tcW w:w="4876" w:type="dxa"/>
          </w:tcPr>
          <w:p w14:paraId="3AB57771" w14:textId="77777777" w:rsidR="00AB7564" w:rsidRPr="00F35A9E" w:rsidRDefault="00AB7564" w:rsidP="00173EFD">
            <w:pPr>
              <w:pStyle w:val="Normal6"/>
            </w:pPr>
          </w:p>
        </w:tc>
        <w:tc>
          <w:tcPr>
            <w:tcW w:w="4876" w:type="dxa"/>
            <w:hideMark/>
          </w:tcPr>
          <w:p w14:paraId="5EB4035D" w14:textId="77777777" w:rsidR="00AB7564" w:rsidRPr="00F35A9E" w:rsidRDefault="00AB7564" w:rsidP="00173EFD">
            <w:pPr>
              <w:pStyle w:val="Normal6"/>
              <w:rPr>
                <w:szCs w:val="24"/>
              </w:rPr>
            </w:pPr>
            <w:r w:rsidRPr="00F35A9E">
              <w:rPr>
                <w:b/>
                <w:i/>
              </w:rPr>
              <w:t>13 bis.</w:t>
            </w:r>
            <w:r w:rsidRPr="00F35A9E">
              <w:rPr>
                <w:b/>
                <w:i/>
              </w:rPr>
              <w:tab/>
              <w:t>invite la Commission à donner la priorité à la mise en œuvre, à l’application et à la simplification effectives de la législation existante de l’Union, en particulier la directive 89/391/CEE, et à évaluer l’incidence des mesures non législatives, des lignes directrices et de l’échange de bonnes pratiques avant d’envisager toute nouvelle proposition législative;</w:t>
            </w:r>
          </w:p>
        </w:tc>
      </w:tr>
    </w:tbl>
    <w:p w14:paraId="6F3A09A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0913DA3" w14:textId="77777777" w:rsidR="00AB7564" w:rsidRPr="00F35A9E" w:rsidRDefault="00AB7564" w:rsidP="00AB7564">
      <w:r w:rsidRPr="00F35A9E">
        <w:rPr>
          <w:rStyle w:val="HideTWBExt"/>
        </w:rPr>
        <w:t>&lt;/Amend&gt;</w:t>
      </w:r>
    </w:p>
    <w:p w14:paraId="6C821B24"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261</w:t>
      </w:r>
      <w:r w:rsidRPr="00F35A9E">
        <w:rPr>
          <w:rStyle w:val="HideTWBExt"/>
          <w:b w:val="0"/>
        </w:rPr>
        <w:t>&lt;/NumAm&gt;</w:t>
      </w:r>
    </w:p>
    <w:p w14:paraId="56581A94"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Maravillas Abadía Jover, Giusi Princi</w:t>
      </w:r>
      <w:r w:rsidRPr="00F35A9E">
        <w:rPr>
          <w:rStyle w:val="HideTWBExt"/>
          <w:b w:val="0"/>
        </w:rPr>
        <w:t>&lt;/Members&gt;</w:t>
      </w:r>
    </w:p>
    <w:p w14:paraId="0D008C31" w14:textId="77777777" w:rsidR="00AB7564" w:rsidRPr="00F35A9E" w:rsidRDefault="00AB7564" w:rsidP="00AB7564">
      <w:r w:rsidRPr="00F35A9E">
        <w:rPr>
          <w:rStyle w:val="HideTWBExt"/>
        </w:rPr>
        <w:t>&lt;/RepeatBlock-By&gt;</w:t>
      </w:r>
    </w:p>
    <w:p w14:paraId="690EE0E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AD70B74" w14:textId="77777777" w:rsidR="00AB7564" w:rsidRPr="00F35A9E" w:rsidRDefault="00AB7564" w:rsidP="00AB7564">
      <w:pPr>
        <w:pStyle w:val="NormalBold"/>
      </w:pPr>
      <w:r w:rsidRPr="00F35A9E">
        <w:rPr>
          <w:rStyle w:val="HideTWBExt"/>
          <w:b w:val="0"/>
        </w:rPr>
        <w:t>&lt;Article&gt;</w:t>
      </w:r>
      <w:r w:rsidRPr="00F35A9E">
        <w:t>Paragraphe 13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35596C0" w14:textId="77777777" w:rsidTr="00173EFD">
        <w:trPr>
          <w:jc w:val="center"/>
        </w:trPr>
        <w:tc>
          <w:tcPr>
            <w:tcW w:w="9752" w:type="dxa"/>
            <w:gridSpan w:val="2"/>
          </w:tcPr>
          <w:p w14:paraId="26DF65EA" w14:textId="77777777" w:rsidR="00AB7564" w:rsidRPr="00F35A9E" w:rsidRDefault="00AB7564" w:rsidP="00173EFD">
            <w:pPr>
              <w:keepNext/>
            </w:pPr>
          </w:p>
        </w:tc>
      </w:tr>
      <w:tr w:rsidR="00AB7564" w:rsidRPr="00F35A9E" w14:paraId="6830810C" w14:textId="77777777" w:rsidTr="00173EFD">
        <w:trPr>
          <w:jc w:val="center"/>
        </w:trPr>
        <w:tc>
          <w:tcPr>
            <w:tcW w:w="4876" w:type="dxa"/>
            <w:hideMark/>
          </w:tcPr>
          <w:p w14:paraId="65852E4C" w14:textId="77777777" w:rsidR="00AB7564" w:rsidRPr="00F35A9E" w:rsidRDefault="00AB7564" w:rsidP="00173EFD">
            <w:pPr>
              <w:pStyle w:val="ColumnHeading"/>
              <w:keepNext/>
            </w:pPr>
            <w:r w:rsidRPr="00F35A9E">
              <w:t>Proposition de résolution</w:t>
            </w:r>
          </w:p>
        </w:tc>
        <w:tc>
          <w:tcPr>
            <w:tcW w:w="4876" w:type="dxa"/>
            <w:hideMark/>
          </w:tcPr>
          <w:p w14:paraId="414DFEB0" w14:textId="77777777" w:rsidR="00AB7564" w:rsidRPr="00F35A9E" w:rsidRDefault="00AB7564" w:rsidP="00173EFD">
            <w:pPr>
              <w:pStyle w:val="ColumnHeading"/>
              <w:keepNext/>
            </w:pPr>
            <w:r w:rsidRPr="00F35A9E">
              <w:t>Amendement</w:t>
            </w:r>
          </w:p>
        </w:tc>
      </w:tr>
      <w:tr w:rsidR="00AB7564" w:rsidRPr="00F35A9E" w14:paraId="200985F0" w14:textId="77777777" w:rsidTr="00173EFD">
        <w:trPr>
          <w:jc w:val="center"/>
        </w:trPr>
        <w:tc>
          <w:tcPr>
            <w:tcW w:w="4876" w:type="dxa"/>
          </w:tcPr>
          <w:p w14:paraId="27D3A4C5" w14:textId="77777777" w:rsidR="00AB7564" w:rsidRPr="00F35A9E" w:rsidRDefault="00AB7564" w:rsidP="00173EFD">
            <w:pPr>
              <w:pStyle w:val="Normal6"/>
            </w:pPr>
          </w:p>
        </w:tc>
        <w:tc>
          <w:tcPr>
            <w:tcW w:w="4876" w:type="dxa"/>
            <w:hideMark/>
          </w:tcPr>
          <w:p w14:paraId="7D64D342" w14:textId="77777777" w:rsidR="00AB7564" w:rsidRPr="00F35A9E" w:rsidRDefault="00AB7564" w:rsidP="00173EFD">
            <w:pPr>
              <w:pStyle w:val="Normal6"/>
              <w:rPr>
                <w:szCs w:val="24"/>
              </w:rPr>
            </w:pPr>
            <w:r w:rsidRPr="00F35A9E">
              <w:rPr>
                <w:b/>
                <w:i/>
              </w:rPr>
              <w:t>13 bis.</w:t>
            </w:r>
            <w:r w:rsidRPr="00F35A9E">
              <w:rPr>
                <w:b/>
                <w:i/>
              </w:rPr>
              <w:tab/>
              <w:t>souligne que toute révision future de la législation actuelle ou toute nouvelle proposition devrait respecter la diversité des systèmes nationaux, le principe de subsidiarité et l’autonomie des partenaires sociaux, en laissant aux États membres une certaine souplesse dans la mise en œuvre;</w:t>
            </w:r>
          </w:p>
        </w:tc>
      </w:tr>
    </w:tbl>
    <w:p w14:paraId="2863FE8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F27B585" w14:textId="77777777" w:rsidR="00AB7564" w:rsidRPr="00F35A9E" w:rsidRDefault="00AB7564" w:rsidP="00AB7564">
      <w:r w:rsidRPr="00F35A9E">
        <w:rPr>
          <w:rStyle w:val="HideTWBExt"/>
        </w:rPr>
        <w:t>&lt;/Amend&gt;</w:t>
      </w:r>
    </w:p>
    <w:p w14:paraId="616A3D1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262</w:t>
      </w:r>
      <w:r w:rsidRPr="00F35A9E">
        <w:rPr>
          <w:rStyle w:val="HideTWBExt"/>
          <w:b w:val="0"/>
        </w:rPr>
        <w:t>&lt;/NumAm&gt;</w:t>
      </w:r>
    </w:p>
    <w:p w14:paraId="43B6149D" w14:textId="77777777" w:rsidR="00AB7564" w:rsidRPr="00F35A9E" w:rsidRDefault="00AB7564" w:rsidP="00AB7564">
      <w:pPr>
        <w:pStyle w:val="NormalBold"/>
      </w:pPr>
      <w:r w:rsidRPr="00F35A9E">
        <w:rPr>
          <w:rStyle w:val="HideTWBExt"/>
          <w:b w:val="0"/>
        </w:rPr>
        <w:t>&lt;RepeatBlock-By&gt;&lt;Members&gt;</w:t>
      </w:r>
      <w:r w:rsidRPr="00F35A9E">
        <w:t>Petar Volgin</w:t>
      </w:r>
      <w:r w:rsidRPr="00F35A9E">
        <w:rPr>
          <w:rStyle w:val="HideTWBExt"/>
          <w:b w:val="0"/>
        </w:rPr>
        <w:t>&lt;/Members&gt;</w:t>
      </w:r>
    </w:p>
    <w:p w14:paraId="3B41978A" w14:textId="77777777" w:rsidR="00AB7564" w:rsidRPr="00F35A9E" w:rsidRDefault="00AB7564" w:rsidP="00AB7564">
      <w:r w:rsidRPr="00F35A9E">
        <w:rPr>
          <w:rStyle w:val="HideTWBExt"/>
        </w:rPr>
        <w:t>&lt;/RepeatBlock-By&gt;</w:t>
      </w:r>
    </w:p>
    <w:p w14:paraId="5E5F4E1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942C037" w14:textId="77777777" w:rsidR="00AB7564" w:rsidRPr="00F35A9E" w:rsidRDefault="00AB7564" w:rsidP="00AB7564">
      <w:pPr>
        <w:pStyle w:val="NormalBold"/>
      </w:pPr>
      <w:r w:rsidRPr="00F35A9E">
        <w:rPr>
          <w:rStyle w:val="HideTWBExt"/>
          <w:b w:val="0"/>
        </w:rPr>
        <w:t>&lt;Article&gt;</w:t>
      </w:r>
      <w:r w:rsidRPr="00F35A9E">
        <w:t>Paragraphe 13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A6C49E4" w14:textId="77777777" w:rsidTr="00173EFD">
        <w:trPr>
          <w:jc w:val="center"/>
        </w:trPr>
        <w:tc>
          <w:tcPr>
            <w:tcW w:w="9752" w:type="dxa"/>
            <w:gridSpan w:val="2"/>
          </w:tcPr>
          <w:p w14:paraId="60D4AFE2" w14:textId="77777777" w:rsidR="00AB7564" w:rsidRPr="00F35A9E" w:rsidRDefault="00AB7564" w:rsidP="00173EFD">
            <w:pPr>
              <w:keepNext/>
            </w:pPr>
          </w:p>
        </w:tc>
      </w:tr>
      <w:tr w:rsidR="00AB7564" w:rsidRPr="00F35A9E" w14:paraId="174D9779" w14:textId="77777777" w:rsidTr="00173EFD">
        <w:trPr>
          <w:jc w:val="center"/>
        </w:trPr>
        <w:tc>
          <w:tcPr>
            <w:tcW w:w="4876" w:type="dxa"/>
            <w:hideMark/>
          </w:tcPr>
          <w:p w14:paraId="075B9309" w14:textId="77777777" w:rsidR="00AB7564" w:rsidRPr="00F35A9E" w:rsidRDefault="00AB7564" w:rsidP="00173EFD">
            <w:pPr>
              <w:pStyle w:val="ColumnHeading"/>
              <w:keepNext/>
            </w:pPr>
            <w:r w:rsidRPr="00F35A9E">
              <w:t>Proposition de résolution</w:t>
            </w:r>
          </w:p>
        </w:tc>
        <w:tc>
          <w:tcPr>
            <w:tcW w:w="4876" w:type="dxa"/>
            <w:hideMark/>
          </w:tcPr>
          <w:p w14:paraId="5F2486A0" w14:textId="77777777" w:rsidR="00AB7564" w:rsidRPr="00F35A9E" w:rsidRDefault="00AB7564" w:rsidP="00173EFD">
            <w:pPr>
              <w:pStyle w:val="ColumnHeading"/>
              <w:keepNext/>
            </w:pPr>
            <w:r w:rsidRPr="00F35A9E">
              <w:t>Amendement</w:t>
            </w:r>
          </w:p>
        </w:tc>
      </w:tr>
      <w:tr w:rsidR="00AB7564" w:rsidRPr="00F35A9E" w14:paraId="3D5CA79E" w14:textId="77777777" w:rsidTr="00173EFD">
        <w:trPr>
          <w:jc w:val="center"/>
        </w:trPr>
        <w:tc>
          <w:tcPr>
            <w:tcW w:w="4876" w:type="dxa"/>
          </w:tcPr>
          <w:p w14:paraId="16B8AD4A" w14:textId="77777777" w:rsidR="00AB7564" w:rsidRPr="00F35A9E" w:rsidRDefault="00AB7564" w:rsidP="00173EFD">
            <w:pPr>
              <w:pStyle w:val="Normal6"/>
            </w:pPr>
          </w:p>
        </w:tc>
        <w:tc>
          <w:tcPr>
            <w:tcW w:w="4876" w:type="dxa"/>
            <w:hideMark/>
          </w:tcPr>
          <w:p w14:paraId="45DCA96D" w14:textId="77777777" w:rsidR="00AB7564" w:rsidRPr="00F35A9E" w:rsidRDefault="00AB7564" w:rsidP="00173EFD">
            <w:pPr>
              <w:pStyle w:val="Normal6"/>
              <w:rPr>
                <w:szCs w:val="24"/>
              </w:rPr>
            </w:pPr>
            <w:r w:rsidRPr="00F35A9E">
              <w:rPr>
                <w:b/>
                <w:i/>
              </w:rPr>
              <w:t>13 bis.</w:t>
            </w:r>
            <w:r w:rsidRPr="00F35A9E">
              <w:rPr>
                <w:b/>
                <w:i/>
              </w:rPr>
              <w:tab/>
              <w:t>invite la Commission européenne à recenser les bonnes pratiques dans l’ensemble de l’Union en ce qui concerne la législation sur les risques psychosociaux et la santé mentale au travail, et à suivre la mise en œuvre des mesures existantes en matière de santé et de sécurité au travail;</w:t>
            </w:r>
          </w:p>
        </w:tc>
      </w:tr>
    </w:tbl>
    <w:p w14:paraId="26973D4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315ACD3" w14:textId="77777777" w:rsidR="00AB7564" w:rsidRPr="00F35A9E" w:rsidRDefault="00AB7564" w:rsidP="00AB7564">
      <w:r w:rsidRPr="00F35A9E">
        <w:rPr>
          <w:rStyle w:val="HideTWBExt"/>
        </w:rPr>
        <w:t>&lt;/Amend&gt;</w:t>
      </w:r>
    </w:p>
    <w:p w14:paraId="0498333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263</w:t>
      </w:r>
      <w:r w:rsidRPr="00F35A9E">
        <w:rPr>
          <w:rStyle w:val="HideTWBExt"/>
          <w:b w:val="0"/>
        </w:rPr>
        <w:t>&lt;/NumAm&gt;</w:t>
      </w:r>
    </w:p>
    <w:p w14:paraId="5DF288BE"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Maravillas Abadía Jover, Liesbet Sommen, Giusi Princi</w:t>
      </w:r>
      <w:r w:rsidRPr="00F35A9E">
        <w:rPr>
          <w:rStyle w:val="HideTWBExt"/>
          <w:b w:val="0"/>
        </w:rPr>
        <w:t>&lt;/Members&gt;</w:t>
      </w:r>
    </w:p>
    <w:p w14:paraId="3C74DC35" w14:textId="77777777" w:rsidR="00AB7564" w:rsidRPr="00F35A9E" w:rsidRDefault="00AB7564" w:rsidP="00AB7564">
      <w:r w:rsidRPr="00F35A9E">
        <w:rPr>
          <w:rStyle w:val="HideTWBExt"/>
        </w:rPr>
        <w:t>&lt;/RepeatBlock-By&gt;</w:t>
      </w:r>
    </w:p>
    <w:p w14:paraId="6A30A86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7B97EBD" w14:textId="77777777" w:rsidR="00AB7564" w:rsidRPr="00F35A9E" w:rsidRDefault="00AB7564" w:rsidP="00AB7564">
      <w:pPr>
        <w:pStyle w:val="NormalBold"/>
      </w:pPr>
      <w:r w:rsidRPr="00F35A9E">
        <w:rPr>
          <w:rStyle w:val="HideTWBExt"/>
          <w:b w:val="0"/>
        </w:rPr>
        <w:t>&lt;Article&gt;</w:t>
      </w:r>
      <w:r w:rsidRPr="00F35A9E">
        <w:t>Paragraphe 14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A862753" w14:textId="77777777" w:rsidTr="00173EFD">
        <w:trPr>
          <w:jc w:val="center"/>
        </w:trPr>
        <w:tc>
          <w:tcPr>
            <w:tcW w:w="9752" w:type="dxa"/>
            <w:gridSpan w:val="2"/>
          </w:tcPr>
          <w:p w14:paraId="523FF426" w14:textId="77777777" w:rsidR="00AB7564" w:rsidRPr="00F35A9E" w:rsidRDefault="00AB7564" w:rsidP="00173EFD">
            <w:pPr>
              <w:keepNext/>
            </w:pPr>
          </w:p>
        </w:tc>
      </w:tr>
      <w:tr w:rsidR="00AB7564" w:rsidRPr="00F35A9E" w14:paraId="22F02B30" w14:textId="77777777" w:rsidTr="00173EFD">
        <w:trPr>
          <w:jc w:val="center"/>
        </w:trPr>
        <w:tc>
          <w:tcPr>
            <w:tcW w:w="4876" w:type="dxa"/>
            <w:hideMark/>
          </w:tcPr>
          <w:p w14:paraId="079F8CF9" w14:textId="77777777" w:rsidR="00AB7564" w:rsidRPr="00F35A9E" w:rsidRDefault="00AB7564" w:rsidP="00173EFD">
            <w:pPr>
              <w:pStyle w:val="ColumnHeading"/>
              <w:keepNext/>
            </w:pPr>
            <w:r w:rsidRPr="00F35A9E">
              <w:t>Proposition de résolution</w:t>
            </w:r>
          </w:p>
        </w:tc>
        <w:tc>
          <w:tcPr>
            <w:tcW w:w="4876" w:type="dxa"/>
            <w:hideMark/>
          </w:tcPr>
          <w:p w14:paraId="0EEFDCA4" w14:textId="77777777" w:rsidR="00AB7564" w:rsidRPr="00F35A9E" w:rsidRDefault="00AB7564" w:rsidP="00173EFD">
            <w:pPr>
              <w:pStyle w:val="ColumnHeading"/>
              <w:keepNext/>
            </w:pPr>
            <w:r w:rsidRPr="00F35A9E">
              <w:t>Amendement</w:t>
            </w:r>
          </w:p>
        </w:tc>
      </w:tr>
      <w:tr w:rsidR="00AB7564" w:rsidRPr="00F35A9E" w14:paraId="0EFE4596" w14:textId="77777777" w:rsidTr="00173EFD">
        <w:trPr>
          <w:jc w:val="center"/>
        </w:trPr>
        <w:tc>
          <w:tcPr>
            <w:tcW w:w="4876" w:type="dxa"/>
            <w:hideMark/>
          </w:tcPr>
          <w:p w14:paraId="72B59F56" w14:textId="77777777" w:rsidR="00AB7564" w:rsidRPr="00F35A9E" w:rsidRDefault="00AB7564" w:rsidP="00173EFD">
            <w:pPr>
              <w:pStyle w:val="Normal6"/>
            </w:pPr>
            <w:r w:rsidRPr="00F35A9E">
              <w:rPr>
                <w:b/>
                <w:i/>
              </w:rPr>
              <w:t>14.</w:t>
            </w:r>
            <w:r w:rsidRPr="00F35A9E">
              <w:rPr>
                <w:b/>
                <w:i/>
              </w:rPr>
              <w:tab/>
              <w:t>estime que les incidences financières de la proposition demandée doivent être couvertes par les crédits budgétaires existants;</w:t>
            </w:r>
          </w:p>
        </w:tc>
        <w:tc>
          <w:tcPr>
            <w:tcW w:w="4876" w:type="dxa"/>
            <w:hideMark/>
          </w:tcPr>
          <w:p w14:paraId="3CAE8A59" w14:textId="77777777" w:rsidR="00AB7564" w:rsidRPr="00F35A9E" w:rsidRDefault="00AB7564" w:rsidP="00173EFD">
            <w:pPr>
              <w:pStyle w:val="Normal6"/>
              <w:rPr>
                <w:szCs w:val="24"/>
              </w:rPr>
            </w:pPr>
            <w:r w:rsidRPr="00F35A9E">
              <w:rPr>
                <w:b/>
                <w:i/>
              </w:rPr>
              <w:t>supprimé</w:t>
            </w:r>
          </w:p>
        </w:tc>
      </w:tr>
    </w:tbl>
    <w:p w14:paraId="4BC0496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ACC0FCA" w14:textId="77777777" w:rsidR="00AB7564" w:rsidRPr="00F35A9E" w:rsidRDefault="00AB7564" w:rsidP="00AB7564">
      <w:r w:rsidRPr="00F35A9E">
        <w:rPr>
          <w:rStyle w:val="HideTWBExt"/>
        </w:rPr>
        <w:t>&lt;/Amend&gt;</w:t>
      </w:r>
    </w:p>
    <w:p w14:paraId="12E33CE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264</w:t>
      </w:r>
      <w:r w:rsidRPr="00F35A9E">
        <w:rPr>
          <w:rStyle w:val="HideTWBExt"/>
          <w:b w:val="0"/>
        </w:rPr>
        <w:t>&lt;/NumAm&gt;</w:t>
      </w:r>
    </w:p>
    <w:p w14:paraId="32A39ADF"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49791EA6" w14:textId="77777777" w:rsidR="00AB7564" w:rsidRPr="00F35A9E" w:rsidRDefault="00AB7564" w:rsidP="00AB7564">
      <w:r w:rsidRPr="00F35A9E">
        <w:rPr>
          <w:rStyle w:val="HideTWBExt"/>
        </w:rPr>
        <w:t>&lt;/RepeatBlock-By&gt;</w:t>
      </w:r>
    </w:p>
    <w:p w14:paraId="4699A4A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F4DF55B" w14:textId="77777777" w:rsidR="00AB7564" w:rsidRPr="00F35A9E" w:rsidRDefault="00AB7564" w:rsidP="00AB7564">
      <w:pPr>
        <w:pStyle w:val="NormalBold"/>
      </w:pPr>
      <w:r w:rsidRPr="00F35A9E">
        <w:rPr>
          <w:rStyle w:val="HideTWBExt"/>
          <w:b w:val="0"/>
        </w:rPr>
        <w:t>&lt;Article&gt;</w:t>
      </w:r>
      <w:r w:rsidRPr="00F35A9E">
        <w:t>Paragraphe 14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CAC107D" w14:textId="77777777" w:rsidTr="00173EFD">
        <w:trPr>
          <w:jc w:val="center"/>
        </w:trPr>
        <w:tc>
          <w:tcPr>
            <w:tcW w:w="9752" w:type="dxa"/>
            <w:gridSpan w:val="2"/>
          </w:tcPr>
          <w:p w14:paraId="3CCA6C5D" w14:textId="77777777" w:rsidR="00AB7564" w:rsidRPr="00F35A9E" w:rsidRDefault="00AB7564" w:rsidP="00173EFD">
            <w:pPr>
              <w:keepNext/>
            </w:pPr>
          </w:p>
        </w:tc>
      </w:tr>
      <w:tr w:rsidR="00AB7564" w:rsidRPr="00F35A9E" w14:paraId="6B07C520" w14:textId="77777777" w:rsidTr="00173EFD">
        <w:trPr>
          <w:jc w:val="center"/>
        </w:trPr>
        <w:tc>
          <w:tcPr>
            <w:tcW w:w="4876" w:type="dxa"/>
            <w:hideMark/>
          </w:tcPr>
          <w:p w14:paraId="30016A0C" w14:textId="77777777" w:rsidR="00AB7564" w:rsidRPr="00F35A9E" w:rsidRDefault="00AB7564" w:rsidP="00173EFD">
            <w:pPr>
              <w:pStyle w:val="ColumnHeading"/>
              <w:keepNext/>
            </w:pPr>
            <w:r w:rsidRPr="00F35A9E">
              <w:t>Proposition de résolution</w:t>
            </w:r>
          </w:p>
        </w:tc>
        <w:tc>
          <w:tcPr>
            <w:tcW w:w="4876" w:type="dxa"/>
            <w:hideMark/>
          </w:tcPr>
          <w:p w14:paraId="414E11A5" w14:textId="77777777" w:rsidR="00AB7564" w:rsidRPr="00F35A9E" w:rsidRDefault="00AB7564" w:rsidP="00173EFD">
            <w:pPr>
              <w:pStyle w:val="ColumnHeading"/>
              <w:keepNext/>
            </w:pPr>
            <w:r w:rsidRPr="00F35A9E">
              <w:t>Amendement</w:t>
            </w:r>
          </w:p>
        </w:tc>
      </w:tr>
      <w:tr w:rsidR="00AB7564" w:rsidRPr="00F35A9E" w14:paraId="00126B45" w14:textId="77777777" w:rsidTr="00173EFD">
        <w:trPr>
          <w:jc w:val="center"/>
        </w:trPr>
        <w:tc>
          <w:tcPr>
            <w:tcW w:w="4876" w:type="dxa"/>
            <w:hideMark/>
          </w:tcPr>
          <w:p w14:paraId="242242D4" w14:textId="77777777" w:rsidR="00AB7564" w:rsidRPr="00F35A9E" w:rsidRDefault="00AB7564" w:rsidP="00173EFD">
            <w:pPr>
              <w:pStyle w:val="Normal6"/>
            </w:pPr>
            <w:r w:rsidRPr="00F35A9E">
              <w:rPr>
                <w:b/>
                <w:i/>
              </w:rPr>
              <w:t>14.</w:t>
            </w:r>
            <w:r w:rsidRPr="00F35A9E">
              <w:rPr>
                <w:b/>
                <w:i/>
              </w:rPr>
              <w:tab/>
              <w:t>estime que les incidences financières de la proposition demandée doivent être couvertes par les crédits budgétaires existants;</w:t>
            </w:r>
          </w:p>
        </w:tc>
        <w:tc>
          <w:tcPr>
            <w:tcW w:w="4876" w:type="dxa"/>
            <w:hideMark/>
          </w:tcPr>
          <w:p w14:paraId="516A8F90" w14:textId="77777777" w:rsidR="00AB7564" w:rsidRPr="00F35A9E" w:rsidRDefault="00AB7564" w:rsidP="00173EFD">
            <w:pPr>
              <w:pStyle w:val="Normal6"/>
              <w:rPr>
                <w:szCs w:val="24"/>
              </w:rPr>
            </w:pPr>
            <w:r w:rsidRPr="00F35A9E">
              <w:rPr>
                <w:b/>
                <w:i/>
              </w:rPr>
              <w:t>supprimé</w:t>
            </w:r>
          </w:p>
        </w:tc>
      </w:tr>
    </w:tbl>
    <w:p w14:paraId="5DA9F56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C3776BC" w14:textId="77777777" w:rsidR="00AB7564" w:rsidRPr="00F35A9E" w:rsidRDefault="00AB7564" w:rsidP="00AB7564">
      <w:r w:rsidRPr="00F35A9E">
        <w:rPr>
          <w:rStyle w:val="HideTWBExt"/>
        </w:rPr>
        <w:t>&lt;/Amend&gt;</w:t>
      </w:r>
    </w:p>
    <w:p w14:paraId="39969D4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265</w:t>
      </w:r>
      <w:r w:rsidRPr="00F35A9E">
        <w:rPr>
          <w:rStyle w:val="HideTWBExt"/>
          <w:b w:val="0"/>
        </w:rPr>
        <w:t>&lt;/NumAm&gt;</w:t>
      </w:r>
    </w:p>
    <w:p w14:paraId="621C5CF8"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75278E6D" w14:textId="77777777" w:rsidR="00AB7564" w:rsidRPr="00F35A9E" w:rsidRDefault="00AB7564" w:rsidP="00AB7564">
      <w:r w:rsidRPr="00F35A9E">
        <w:rPr>
          <w:rStyle w:val="HideTWBExt"/>
        </w:rPr>
        <w:t>&lt;/RepeatBlock-By&gt;</w:t>
      </w:r>
    </w:p>
    <w:p w14:paraId="098FE0D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FB23C19" w14:textId="77777777" w:rsidR="00AB7564" w:rsidRPr="00F35A9E" w:rsidRDefault="00AB7564" w:rsidP="00AB7564">
      <w:pPr>
        <w:pStyle w:val="NormalBold"/>
      </w:pPr>
      <w:r w:rsidRPr="00F35A9E">
        <w:rPr>
          <w:rStyle w:val="HideTWBExt"/>
          <w:b w:val="0"/>
        </w:rPr>
        <w:t>&lt;Article&gt;</w:t>
      </w:r>
      <w:r w:rsidRPr="00F35A9E">
        <w:t>Paragraphe 14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8ECAAE3" w14:textId="77777777" w:rsidTr="00173EFD">
        <w:trPr>
          <w:jc w:val="center"/>
        </w:trPr>
        <w:tc>
          <w:tcPr>
            <w:tcW w:w="9752" w:type="dxa"/>
            <w:gridSpan w:val="2"/>
          </w:tcPr>
          <w:p w14:paraId="23B885AB" w14:textId="77777777" w:rsidR="00AB7564" w:rsidRPr="00F35A9E" w:rsidRDefault="00AB7564" w:rsidP="00173EFD">
            <w:pPr>
              <w:keepNext/>
            </w:pPr>
          </w:p>
        </w:tc>
      </w:tr>
      <w:tr w:rsidR="00AB7564" w:rsidRPr="00F35A9E" w14:paraId="7E8F0B5C" w14:textId="77777777" w:rsidTr="00173EFD">
        <w:trPr>
          <w:jc w:val="center"/>
        </w:trPr>
        <w:tc>
          <w:tcPr>
            <w:tcW w:w="4876" w:type="dxa"/>
            <w:hideMark/>
          </w:tcPr>
          <w:p w14:paraId="2A64C864" w14:textId="77777777" w:rsidR="00AB7564" w:rsidRPr="00F35A9E" w:rsidRDefault="00AB7564" w:rsidP="00173EFD">
            <w:pPr>
              <w:pStyle w:val="ColumnHeading"/>
              <w:keepNext/>
            </w:pPr>
            <w:r w:rsidRPr="00F35A9E">
              <w:t>Proposition de résolution</w:t>
            </w:r>
          </w:p>
        </w:tc>
        <w:tc>
          <w:tcPr>
            <w:tcW w:w="4876" w:type="dxa"/>
            <w:hideMark/>
          </w:tcPr>
          <w:p w14:paraId="77687CF7" w14:textId="77777777" w:rsidR="00AB7564" w:rsidRPr="00F35A9E" w:rsidRDefault="00AB7564" w:rsidP="00173EFD">
            <w:pPr>
              <w:pStyle w:val="ColumnHeading"/>
              <w:keepNext/>
            </w:pPr>
            <w:r w:rsidRPr="00F35A9E">
              <w:t>Amendement</w:t>
            </w:r>
          </w:p>
        </w:tc>
      </w:tr>
      <w:tr w:rsidR="00AB7564" w:rsidRPr="00F35A9E" w14:paraId="7CC8DA8C" w14:textId="77777777" w:rsidTr="00173EFD">
        <w:trPr>
          <w:jc w:val="center"/>
        </w:trPr>
        <w:tc>
          <w:tcPr>
            <w:tcW w:w="4876" w:type="dxa"/>
            <w:hideMark/>
          </w:tcPr>
          <w:p w14:paraId="50B3BD89" w14:textId="77777777" w:rsidR="00AB7564" w:rsidRPr="00F35A9E" w:rsidRDefault="00AB7564" w:rsidP="00173EFD">
            <w:pPr>
              <w:pStyle w:val="Normal6"/>
            </w:pPr>
            <w:r w:rsidRPr="00F35A9E">
              <w:t>14.</w:t>
            </w:r>
            <w:r w:rsidRPr="00F35A9E">
              <w:tab/>
            </w:r>
            <w:r w:rsidRPr="00F35A9E">
              <w:rPr>
                <w:b/>
                <w:i/>
              </w:rPr>
              <w:t>estime</w:t>
            </w:r>
            <w:r w:rsidRPr="00F35A9E">
              <w:t xml:space="preserve"> que les incidences financières de la proposition demandée doivent être couvertes par les crédits budgétaires existants;</w:t>
            </w:r>
          </w:p>
        </w:tc>
        <w:tc>
          <w:tcPr>
            <w:tcW w:w="4876" w:type="dxa"/>
            <w:hideMark/>
          </w:tcPr>
          <w:p w14:paraId="1A7B0704" w14:textId="77777777" w:rsidR="00AB7564" w:rsidRPr="00F35A9E" w:rsidRDefault="00AB7564" w:rsidP="00173EFD">
            <w:pPr>
              <w:pStyle w:val="Normal6"/>
              <w:rPr>
                <w:szCs w:val="24"/>
              </w:rPr>
            </w:pPr>
            <w:r w:rsidRPr="00F35A9E">
              <w:t>14.</w:t>
            </w:r>
            <w:r w:rsidRPr="00F35A9E">
              <w:tab/>
            </w:r>
            <w:r w:rsidRPr="00F35A9E">
              <w:rPr>
                <w:b/>
                <w:i/>
              </w:rPr>
              <w:t>souligne</w:t>
            </w:r>
            <w:r w:rsidRPr="00F35A9E">
              <w:t xml:space="preserve"> que les incidences financières de la proposition demandée doivent être couvertes par les crédits budgétaires existants;</w:t>
            </w:r>
          </w:p>
        </w:tc>
      </w:tr>
    </w:tbl>
    <w:p w14:paraId="4075329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B2346FD" w14:textId="77777777" w:rsidR="00AB7564" w:rsidRPr="00F35A9E" w:rsidRDefault="00AB7564" w:rsidP="00AB7564">
      <w:r w:rsidRPr="00F35A9E">
        <w:rPr>
          <w:rStyle w:val="HideTWBExt"/>
        </w:rPr>
        <w:t>&lt;/Amend&gt;</w:t>
      </w:r>
    </w:p>
    <w:p w14:paraId="19DB954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266</w:t>
      </w:r>
      <w:r w:rsidRPr="00F35A9E">
        <w:rPr>
          <w:rStyle w:val="HideTWBExt"/>
          <w:b w:val="0"/>
        </w:rPr>
        <w:t>&lt;/NumAm&gt;</w:t>
      </w:r>
    </w:p>
    <w:p w14:paraId="17FA2F24" w14:textId="77777777" w:rsidR="00AB7564" w:rsidRPr="00F35A9E" w:rsidRDefault="00AB7564" w:rsidP="00AB7564">
      <w:pPr>
        <w:pStyle w:val="NormalBold"/>
      </w:pPr>
      <w:r w:rsidRPr="00F35A9E">
        <w:rPr>
          <w:rStyle w:val="HideTWBExt"/>
          <w:b w:val="0"/>
        </w:rPr>
        <w:t>&lt;RepeatBlock-By&gt;&lt;Members&gt;</w:t>
      </w:r>
      <w:r w:rsidRPr="00F35A9E">
        <w:t>Miriam Lexmann, Raúl de la Hoz Quintano, Andrea Wechsler, Marion Walsmann</w:t>
      </w:r>
      <w:r w:rsidRPr="00F35A9E">
        <w:rPr>
          <w:rStyle w:val="HideTWBExt"/>
          <w:b w:val="0"/>
        </w:rPr>
        <w:t>&lt;/Members&gt;</w:t>
      </w:r>
    </w:p>
    <w:p w14:paraId="73EF3EF5" w14:textId="77777777" w:rsidR="00AB7564" w:rsidRPr="00F35A9E" w:rsidRDefault="00AB7564" w:rsidP="00AB7564">
      <w:r w:rsidRPr="00F35A9E">
        <w:rPr>
          <w:rStyle w:val="HideTWBExt"/>
        </w:rPr>
        <w:t>&lt;/RepeatBlock-By&gt;</w:t>
      </w:r>
    </w:p>
    <w:p w14:paraId="3C4F36C3"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45F4B71F" w14:textId="77777777" w:rsidR="00AB7564" w:rsidRPr="00F35A9E" w:rsidRDefault="00AB7564" w:rsidP="00AB7564">
      <w:pPr>
        <w:pStyle w:val="NormalBold"/>
      </w:pPr>
      <w:r w:rsidRPr="00F35A9E">
        <w:rPr>
          <w:rStyle w:val="HideTWBExt"/>
          <w:b w:val="0"/>
        </w:rPr>
        <w:t>&lt;Article&gt;</w:t>
      </w:r>
      <w:r w:rsidRPr="00F35A9E">
        <w:t>Paragraphe 15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CDD4E17" w14:textId="77777777" w:rsidTr="00173EFD">
        <w:trPr>
          <w:jc w:val="center"/>
        </w:trPr>
        <w:tc>
          <w:tcPr>
            <w:tcW w:w="9752" w:type="dxa"/>
            <w:gridSpan w:val="2"/>
          </w:tcPr>
          <w:p w14:paraId="582209C2" w14:textId="77777777" w:rsidR="00AB7564" w:rsidRPr="00F35A9E" w:rsidRDefault="00AB7564" w:rsidP="00173EFD">
            <w:pPr>
              <w:keepNext/>
            </w:pPr>
          </w:p>
        </w:tc>
      </w:tr>
      <w:tr w:rsidR="00AB7564" w:rsidRPr="00F35A9E" w14:paraId="6941C80B" w14:textId="77777777" w:rsidTr="00173EFD">
        <w:trPr>
          <w:jc w:val="center"/>
        </w:trPr>
        <w:tc>
          <w:tcPr>
            <w:tcW w:w="4876" w:type="dxa"/>
            <w:hideMark/>
          </w:tcPr>
          <w:p w14:paraId="41099070" w14:textId="77777777" w:rsidR="00AB7564" w:rsidRPr="00F35A9E" w:rsidRDefault="00AB7564" w:rsidP="00173EFD">
            <w:pPr>
              <w:pStyle w:val="ColumnHeading"/>
              <w:keepNext/>
            </w:pPr>
            <w:r w:rsidRPr="00F35A9E">
              <w:t>Proposition de résolution</w:t>
            </w:r>
          </w:p>
        </w:tc>
        <w:tc>
          <w:tcPr>
            <w:tcW w:w="4876" w:type="dxa"/>
            <w:hideMark/>
          </w:tcPr>
          <w:p w14:paraId="26F6E87D" w14:textId="77777777" w:rsidR="00AB7564" w:rsidRPr="00F35A9E" w:rsidRDefault="00AB7564" w:rsidP="00173EFD">
            <w:pPr>
              <w:pStyle w:val="ColumnHeading"/>
              <w:keepNext/>
            </w:pPr>
            <w:r w:rsidRPr="00F35A9E">
              <w:t>Amendement</w:t>
            </w:r>
          </w:p>
        </w:tc>
      </w:tr>
      <w:tr w:rsidR="00AB7564" w:rsidRPr="00F35A9E" w14:paraId="0FB3E478" w14:textId="77777777" w:rsidTr="00173EFD">
        <w:trPr>
          <w:jc w:val="center"/>
        </w:trPr>
        <w:tc>
          <w:tcPr>
            <w:tcW w:w="4876" w:type="dxa"/>
            <w:hideMark/>
          </w:tcPr>
          <w:p w14:paraId="1BA43686" w14:textId="77777777" w:rsidR="00AB7564" w:rsidRPr="00F35A9E" w:rsidRDefault="00AB7564" w:rsidP="00173EFD">
            <w:pPr>
              <w:pStyle w:val="Normal6"/>
            </w:pPr>
            <w:r w:rsidRPr="00F35A9E">
              <w:t>15.</w:t>
            </w:r>
            <w:r w:rsidRPr="00F35A9E">
              <w:tab/>
              <w:t>charge sa Présidente de transmettre la présente résolution</w:t>
            </w:r>
            <w:r w:rsidRPr="00F35A9E">
              <w:rPr>
                <w:b/>
                <w:i/>
              </w:rPr>
              <w:t>, ainsi que les recommandations figurant en annexe,</w:t>
            </w:r>
            <w:r w:rsidRPr="00F35A9E">
              <w:t xml:space="preserve"> à la Commission et au Conseil ainsi qu’aux parlements et aux gouvernements des États membres.</w:t>
            </w:r>
          </w:p>
        </w:tc>
        <w:tc>
          <w:tcPr>
            <w:tcW w:w="4876" w:type="dxa"/>
            <w:hideMark/>
          </w:tcPr>
          <w:p w14:paraId="05CC7512" w14:textId="77777777" w:rsidR="00AB7564" w:rsidRPr="00F35A9E" w:rsidRDefault="00AB7564" w:rsidP="00173EFD">
            <w:pPr>
              <w:pStyle w:val="Normal6"/>
              <w:rPr>
                <w:szCs w:val="24"/>
              </w:rPr>
            </w:pPr>
            <w:r w:rsidRPr="00F35A9E">
              <w:t>15.</w:t>
            </w:r>
            <w:r w:rsidRPr="00F35A9E">
              <w:tab/>
              <w:t>charge sa Présidente de transmettre la présente résolution à la Commission et au Conseil ainsi qu’aux parlements et aux gouvernements des États membres.</w:t>
            </w:r>
          </w:p>
        </w:tc>
      </w:tr>
    </w:tbl>
    <w:p w14:paraId="03509A8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644D2BB" w14:textId="77777777" w:rsidR="00AB7564" w:rsidRPr="00F35A9E" w:rsidRDefault="00AB7564" w:rsidP="00AB7564">
      <w:r w:rsidRPr="00F35A9E">
        <w:rPr>
          <w:rStyle w:val="HideTWBExt"/>
        </w:rPr>
        <w:t>&lt;/Amend&gt;</w:t>
      </w:r>
    </w:p>
    <w:p w14:paraId="6A2EAA7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267</w:t>
      </w:r>
      <w:r w:rsidRPr="00F35A9E">
        <w:rPr>
          <w:rStyle w:val="HideTWBExt"/>
          <w:b w:val="0"/>
        </w:rPr>
        <w:t>&lt;/NumAm&gt;</w:t>
      </w:r>
    </w:p>
    <w:p w14:paraId="1B4E2EE9"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16A6368" w14:textId="77777777" w:rsidR="00AB7564" w:rsidRPr="00F35A9E" w:rsidRDefault="00AB7564" w:rsidP="00AB7564">
      <w:r w:rsidRPr="00F35A9E">
        <w:rPr>
          <w:rStyle w:val="HideTWBExt"/>
        </w:rPr>
        <w:t>&lt;/RepeatBlock-By&gt;</w:t>
      </w:r>
    </w:p>
    <w:p w14:paraId="0974608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0A8DDE9" w14:textId="77777777" w:rsidR="00AB7564" w:rsidRPr="00F35A9E" w:rsidRDefault="00AB7564" w:rsidP="00AB7564">
      <w:pPr>
        <w:pStyle w:val="NormalBold"/>
      </w:pPr>
      <w:r w:rsidRPr="00F35A9E">
        <w:rPr>
          <w:rStyle w:val="HideTWBExt"/>
          <w:b w:val="0"/>
        </w:rPr>
        <w:t>&lt;Article&gt;</w:t>
      </w:r>
      <w:r w:rsidRPr="00F35A9E">
        <w:t>Paragraphe 15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3871447" w14:textId="77777777" w:rsidTr="00173EFD">
        <w:trPr>
          <w:jc w:val="center"/>
        </w:trPr>
        <w:tc>
          <w:tcPr>
            <w:tcW w:w="9752" w:type="dxa"/>
            <w:gridSpan w:val="2"/>
          </w:tcPr>
          <w:p w14:paraId="79560191" w14:textId="77777777" w:rsidR="00AB7564" w:rsidRPr="00F35A9E" w:rsidRDefault="00AB7564" w:rsidP="00173EFD">
            <w:pPr>
              <w:keepNext/>
            </w:pPr>
          </w:p>
        </w:tc>
      </w:tr>
      <w:tr w:rsidR="00AB7564" w:rsidRPr="00F35A9E" w14:paraId="2CE5BB06" w14:textId="77777777" w:rsidTr="00173EFD">
        <w:trPr>
          <w:jc w:val="center"/>
        </w:trPr>
        <w:tc>
          <w:tcPr>
            <w:tcW w:w="4876" w:type="dxa"/>
            <w:hideMark/>
          </w:tcPr>
          <w:p w14:paraId="2021EAB2" w14:textId="77777777" w:rsidR="00AB7564" w:rsidRPr="00F35A9E" w:rsidRDefault="00AB7564" w:rsidP="00173EFD">
            <w:pPr>
              <w:pStyle w:val="ColumnHeading"/>
              <w:keepNext/>
            </w:pPr>
            <w:r w:rsidRPr="00F35A9E">
              <w:t>Proposition de résolution</w:t>
            </w:r>
          </w:p>
        </w:tc>
        <w:tc>
          <w:tcPr>
            <w:tcW w:w="4876" w:type="dxa"/>
            <w:hideMark/>
          </w:tcPr>
          <w:p w14:paraId="50356EBA" w14:textId="77777777" w:rsidR="00AB7564" w:rsidRPr="00F35A9E" w:rsidRDefault="00AB7564" w:rsidP="00173EFD">
            <w:pPr>
              <w:pStyle w:val="ColumnHeading"/>
              <w:keepNext/>
            </w:pPr>
            <w:r w:rsidRPr="00F35A9E">
              <w:t>Amendement</w:t>
            </w:r>
          </w:p>
        </w:tc>
      </w:tr>
      <w:tr w:rsidR="00AB7564" w:rsidRPr="00F35A9E" w14:paraId="26734015" w14:textId="77777777" w:rsidTr="00173EFD">
        <w:trPr>
          <w:jc w:val="center"/>
        </w:trPr>
        <w:tc>
          <w:tcPr>
            <w:tcW w:w="4876" w:type="dxa"/>
            <w:hideMark/>
          </w:tcPr>
          <w:p w14:paraId="0444ACC6" w14:textId="77777777" w:rsidR="00AB7564" w:rsidRPr="00F35A9E" w:rsidRDefault="00AB7564" w:rsidP="00173EFD">
            <w:pPr>
              <w:pStyle w:val="Normal6"/>
            </w:pPr>
            <w:r w:rsidRPr="00F35A9E">
              <w:t>15.</w:t>
            </w:r>
            <w:r w:rsidRPr="00F35A9E">
              <w:tab/>
              <w:t>charge sa Présidente de transmettre la présente résolution</w:t>
            </w:r>
            <w:r w:rsidRPr="00F35A9E">
              <w:rPr>
                <w:b/>
                <w:i/>
              </w:rPr>
              <w:t>, ainsi que les recommandations figurant en annexe,</w:t>
            </w:r>
            <w:r w:rsidRPr="00F35A9E">
              <w:t xml:space="preserve"> à la Commission et au Conseil ainsi qu’aux parlements et aux gouvernements des États membres.</w:t>
            </w:r>
          </w:p>
        </w:tc>
        <w:tc>
          <w:tcPr>
            <w:tcW w:w="4876" w:type="dxa"/>
            <w:hideMark/>
          </w:tcPr>
          <w:p w14:paraId="59A4E85E" w14:textId="77777777" w:rsidR="00AB7564" w:rsidRPr="00F35A9E" w:rsidRDefault="00AB7564" w:rsidP="00173EFD">
            <w:pPr>
              <w:pStyle w:val="Normal6"/>
              <w:rPr>
                <w:szCs w:val="24"/>
              </w:rPr>
            </w:pPr>
            <w:r w:rsidRPr="00F35A9E">
              <w:t>15.</w:t>
            </w:r>
            <w:r w:rsidRPr="00F35A9E">
              <w:tab/>
              <w:t>charge sa Présidente de transmettre la présente résolution à la Commission et au Conseil ainsi qu’aux parlements et aux gouvernements des États membres.</w:t>
            </w:r>
          </w:p>
        </w:tc>
      </w:tr>
    </w:tbl>
    <w:p w14:paraId="2E6E289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318F7B6" w14:textId="77777777" w:rsidR="00AB7564" w:rsidRPr="00F35A9E" w:rsidRDefault="00AB7564" w:rsidP="00AB7564">
      <w:r w:rsidRPr="00F35A9E">
        <w:rPr>
          <w:rStyle w:val="HideTWBExt"/>
        </w:rPr>
        <w:t>&lt;/Amend&gt;</w:t>
      </w:r>
    </w:p>
    <w:p w14:paraId="40FD348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268</w:t>
      </w:r>
      <w:r w:rsidRPr="00F35A9E">
        <w:rPr>
          <w:rStyle w:val="HideTWBExt"/>
          <w:b w:val="0"/>
        </w:rPr>
        <w:t>&lt;/NumAm&gt;</w:t>
      </w:r>
    </w:p>
    <w:p w14:paraId="4CD5D6AB"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429948F8" w14:textId="77777777" w:rsidR="00AB7564" w:rsidRPr="00F35A9E" w:rsidRDefault="00AB7564" w:rsidP="00AB7564">
      <w:r w:rsidRPr="00F35A9E">
        <w:rPr>
          <w:rStyle w:val="HideTWBExt"/>
        </w:rPr>
        <w:t>&lt;/RepeatBlock-By&gt;</w:t>
      </w:r>
    </w:p>
    <w:p w14:paraId="0D912CA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56C0035" w14:textId="77777777" w:rsidR="00AB7564" w:rsidRPr="00F35A9E" w:rsidRDefault="00AB7564" w:rsidP="00AB7564">
      <w:pPr>
        <w:pStyle w:val="NormalBold"/>
      </w:pPr>
      <w:r w:rsidRPr="00F35A9E">
        <w:rPr>
          <w:rStyle w:val="HideTWBExt"/>
          <w:b w:val="0"/>
        </w:rPr>
        <w:t>&lt;Article&gt;</w:t>
      </w:r>
      <w:r w:rsidRPr="00F35A9E">
        <w:t>Annexe I</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F4DF14D" w14:textId="77777777" w:rsidTr="00173EFD">
        <w:trPr>
          <w:jc w:val="center"/>
        </w:trPr>
        <w:tc>
          <w:tcPr>
            <w:tcW w:w="9752" w:type="dxa"/>
            <w:gridSpan w:val="2"/>
          </w:tcPr>
          <w:p w14:paraId="6B50A16E" w14:textId="77777777" w:rsidR="00AB7564" w:rsidRPr="00F35A9E" w:rsidRDefault="00AB7564" w:rsidP="00173EFD">
            <w:pPr>
              <w:keepNext/>
            </w:pPr>
          </w:p>
        </w:tc>
      </w:tr>
      <w:tr w:rsidR="00AB7564" w:rsidRPr="00F35A9E" w14:paraId="6539D7E9" w14:textId="77777777" w:rsidTr="00173EFD">
        <w:trPr>
          <w:jc w:val="center"/>
        </w:trPr>
        <w:tc>
          <w:tcPr>
            <w:tcW w:w="4876" w:type="dxa"/>
            <w:hideMark/>
          </w:tcPr>
          <w:p w14:paraId="3C2EBFA9" w14:textId="77777777" w:rsidR="00AB7564" w:rsidRPr="00F35A9E" w:rsidRDefault="00AB7564" w:rsidP="00173EFD">
            <w:pPr>
              <w:pStyle w:val="ColumnHeading"/>
              <w:keepNext/>
            </w:pPr>
            <w:r w:rsidRPr="00F35A9E">
              <w:t>Proposition de résolution</w:t>
            </w:r>
          </w:p>
        </w:tc>
        <w:tc>
          <w:tcPr>
            <w:tcW w:w="4876" w:type="dxa"/>
            <w:hideMark/>
          </w:tcPr>
          <w:p w14:paraId="687B8212" w14:textId="77777777" w:rsidR="00AB7564" w:rsidRPr="00F35A9E" w:rsidRDefault="00AB7564" w:rsidP="00173EFD">
            <w:pPr>
              <w:pStyle w:val="ColumnHeading"/>
              <w:keepNext/>
            </w:pPr>
            <w:r w:rsidRPr="00F35A9E">
              <w:t>Amendement</w:t>
            </w:r>
          </w:p>
        </w:tc>
      </w:tr>
      <w:tr w:rsidR="00AB7564" w:rsidRPr="00F35A9E" w14:paraId="04FE3305" w14:textId="77777777" w:rsidTr="00173EFD">
        <w:trPr>
          <w:jc w:val="center"/>
        </w:trPr>
        <w:tc>
          <w:tcPr>
            <w:tcW w:w="4876" w:type="dxa"/>
            <w:hideMark/>
          </w:tcPr>
          <w:p w14:paraId="771CEAA5" w14:textId="77777777" w:rsidR="00AB7564" w:rsidRPr="00F35A9E" w:rsidRDefault="00AB7564" w:rsidP="00173EFD">
            <w:pPr>
              <w:pStyle w:val="Normal6"/>
            </w:pPr>
            <w:r w:rsidRPr="00F35A9E">
              <w:rPr>
                <w:b/>
                <w:i/>
              </w:rPr>
              <w:t>[...]</w:t>
            </w:r>
          </w:p>
        </w:tc>
        <w:tc>
          <w:tcPr>
            <w:tcW w:w="4876" w:type="dxa"/>
            <w:hideMark/>
          </w:tcPr>
          <w:p w14:paraId="2B62B673" w14:textId="77777777" w:rsidR="00AB7564" w:rsidRPr="00F35A9E" w:rsidRDefault="00AB7564" w:rsidP="00173EFD">
            <w:pPr>
              <w:pStyle w:val="Normal6"/>
              <w:rPr>
                <w:szCs w:val="24"/>
              </w:rPr>
            </w:pPr>
            <w:r w:rsidRPr="00F35A9E">
              <w:rPr>
                <w:b/>
                <w:i/>
              </w:rPr>
              <w:t>supprimé</w:t>
            </w:r>
          </w:p>
        </w:tc>
      </w:tr>
    </w:tbl>
    <w:p w14:paraId="26F8071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4356ACE" w14:textId="77777777" w:rsidR="00AB7564" w:rsidRPr="00F35A9E" w:rsidRDefault="00AB7564" w:rsidP="00AB7564">
      <w:r w:rsidRPr="00F35A9E">
        <w:rPr>
          <w:rStyle w:val="HideTWBExt"/>
        </w:rPr>
        <w:t>&lt;/Amend&gt;</w:t>
      </w:r>
    </w:p>
    <w:p w14:paraId="40748973"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269</w:t>
      </w:r>
      <w:r w:rsidRPr="00F35A9E">
        <w:rPr>
          <w:rStyle w:val="HideTWBExt"/>
          <w:b w:val="0"/>
        </w:rPr>
        <w:t>&lt;/NumAm&gt;</w:t>
      </w:r>
    </w:p>
    <w:p w14:paraId="51C9D645"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Maravillas Abadía Jover, Miriam Lexmann, Angelika Winzig, Arba Kokalari, Raúl de la Hoz Quintano, Henrik Dahl, Andrea Wechsler, Giusi Princi, Marion Walsmann</w:t>
      </w:r>
      <w:r w:rsidRPr="00F35A9E">
        <w:rPr>
          <w:rStyle w:val="HideTWBExt"/>
          <w:b w:val="0"/>
        </w:rPr>
        <w:t>&lt;/Members&gt;</w:t>
      </w:r>
    </w:p>
    <w:p w14:paraId="472DF892" w14:textId="77777777" w:rsidR="00AB7564" w:rsidRPr="00F35A9E" w:rsidRDefault="00AB7564" w:rsidP="00AB7564">
      <w:r w:rsidRPr="00F35A9E">
        <w:rPr>
          <w:rStyle w:val="HideTWBExt"/>
        </w:rPr>
        <w:t>&lt;/RepeatBlock-By&gt;</w:t>
      </w:r>
    </w:p>
    <w:p w14:paraId="49A5DB4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AD9C4EC" w14:textId="77777777" w:rsidR="00AB7564" w:rsidRPr="00F35A9E" w:rsidRDefault="00AB7564" w:rsidP="00AB7564">
      <w:pPr>
        <w:pStyle w:val="NormalBold"/>
      </w:pPr>
      <w:r w:rsidRPr="00F35A9E">
        <w:rPr>
          <w:rStyle w:val="HideTWBExt"/>
          <w:b w:val="0"/>
        </w:rPr>
        <w:t>&lt;Article&gt;</w:t>
      </w:r>
      <w:r w:rsidRPr="00F35A9E">
        <w:t>Annexe I</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00038C8" w14:textId="77777777" w:rsidTr="00173EFD">
        <w:trPr>
          <w:jc w:val="center"/>
        </w:trPr>
        <w:tc>
          <w:tcPr>
            <w:tcW w:w="9752" w:type="dxa"/>
            <w:gridSpan w:val="2"/>
          </w:tcPr>
          <w:p w14:paraId="0F64904B" w14:textId="77777777" w:rsidR="00AB7564" w:rsidRPr="00F35A9E" w:rsidRDefault="00AB7564" w:rsidP="00173EFD">
            <w:pPr>
              <w:keepNext/>
            </w:pPr>
          </w:p>
        </w:tc>
      </w:tr>
      <w:tr w:rsidR="00AB7564" w:rsidRPr="00F35A9E" w14:paraId="4FA0D1B8" w14:textId="77777777" w:rsidTr="00173EFD">
        <w:trPr>
          <w:jc w:val="center"/>
        </w:trPr>
        <w:tc>
          <w:tcPr>
            <w:tcW w:w="4876" w:type="dxa"/>
            <w:hideMark/>
          </w:tcPr>
          <w:p w14:paraId="438F1896" w14:textId="77777777" w:rsidR="00AB7564" w:rsidRPr="00F35A9E" w:rsidRDefault="00AB7564" w:rsidP="00173EFD">
            <w:pPr>
              <w:pStyle w:val="ColumnHeading"/>
              <w:keepNext/>
            </w:pPr>
            <w:r w:rsidRPr="00F35A9E">
              <w:t>Proposition de résolution</w:t>
            </w:r>
          </w:p>
        </w:tc>
        <w:tc>
          <w:tcPr>
            <w:tcW w:w="4876" w:type="dxa"/>
            <w:hideMark/>
          </w:tcPr>
          <w:p w14:paraId="63AF1AB7" w14:textId="77777777" w:rsidR="00AB7564" w:rsidRPr="00F35A9E" w:rsidRDefault="00AB7564" w:rsidP="00173EFD">
            <w:pPr>
              <w:pStyle w:val="ColumnHeading"/>
              <w:keepNext/>
            </w:pPr>
            <w:r w:rsidRPr="00F35A9E">
              <w:t>Amendement</w:t>
            </w:r>
          </w:p>
        </w:tc>
      </w:tr>
      <w:tr w:rsidR="00AB7564" w:rsidRPr="00F35A9E" w14:paraId="15F519F1" w14:textId="77777777" w:rsidTr="00173EFD">
        <w:trPr>
          <w:jc w:val="center"/>
        </w:trPr>
        <w:tc>
          <w:tcPr>
            <w:tcW w:w="4876" w:type="dxa"/>
            <w:hideMark/>
          </w:tcPr>
          <w:p w14:paraId="679A679E" w14:textId="77777777" w:rsidR="00AB7564" w:rsidRPr="00F35A9E" w:rsidRDefault="00AB7564" w:rsidP="00173EFD">
            <w:pPr>
              <w:pStyle w:val="Normal6"/>
            </w:pPr>
            <w:r w:rsidRPr="00F35A9E">
              <w:rPr>
                <w:b/>
                <w:i/>
              </w:rPr>
              <w:t>[...]</w:t>
            </w:r>
          </w:p>
        </w:tc>
        <w:tc>
          <w:tcPr>
            <w:tcW w:w="4876" w:type="dxa"/>
            <w:hideMark/>
          </w:tcPr>
          <w:p w14:paraId="29860831" w14:textId="77777777" w:rsidR="00AB7564" w:rsidRPr="00F35A9E" w:rsidRDefault="00AB7564" w:rsidP="00173EFD">
            <w:pPr>
              <w:pStyle w:val="Normal6"/>
              <w:rPr>
                <w:szCs w:val="24"/>
              </w:rPr>
            </w:pPr>
            <w:r w:rsidRPr="00F35A9E">
              <w:rPr>
                <w:b/>
                <w:i/>
              </w:rPr>
              <w:t>supprimé</w:t>
            </w:r>
          </w:p>
        </w:tc>
      </w:tr>
    </w:tbl>
    <w:p w14:paraId="76F0F9B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5A96A34" w14:textId="77777777" w:rsidR="00AB7564" w:rsidRPr="00F35A9E" w:rsidRDefault="00AB7564" w:rsidP="00AB7564">
      <w:r w:rsidRPr="00F35A9E">
        <w:rPr>
          <w:rStyle w:val="HideTWBExt"/>
        </w:rPr>
        <w:t>&lt;/Amend&gt;</w:t>
      </w:r>
    </w:p>
    <w:p w14:paraId="0A60BD4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270</w:t>
      </w:r>
      <w:r w:rsidRPr="00F35A9E">
        <w:rPr>
          <w:rStyle w:val="HideTWBExt"/>
          <w:b w:val="0"/>
        </w:rPr>
        <w:t>&lt;/NumAm&gt;</w:t>
      </w:r>
    </w:p>
    <w:p w14:paraId="3C492C39"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5E3256BB" w14:textId="77777777" w:rsidR="00AB7564" w:rsidRPr="00F35A9E" w:rsidRDefault="00AB7564" w:rsidP="00AB7564">
      <w:r w:rsidRPr="00F35A9E">
        <w:rPr>
          <w:rStyle w:val="HideTWBExt"/>
        </w:rPr>
        <w:t>&lt;/RepeatBlock-By&gt;</w:t>
      </w:r>
    </w:p>
    <w:p w14:paraId="4C361D7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315871E" w14:textId="77777777" w:rsidR="00AB7564" w:rsidRPr="00F35A9E" w:rsidRDefault="00AB7564" w:rsidP="00AB7564">
      <w:pPr>
        <w:pStyle w:val="NormalBold"/>
      </w:pPr>
      <w:r w:rsidRPr="00F35A9E">
        <w:rPr>
          <w:rStyle w:val="HideTWBExt"/>
          <w:b w:val="0"/>
        </w:rPr>
        <w:t>&lt;Article&gt;</w:t>
      </w:r>
      <w:r w:rsidRPr="00F35A9E">
        <w:t>Annexe I – considérant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F7F3FA8" w14:textId="77777777" w:rsidTr="00173EFD">
        <w:trPr>
          <w:jc w:val="center"/>
        </w:trPr>
        <w:tc>
          <w:tcPr>
            <w:tcW w:w="9752" w:type="dxa"/>
            <w:gridSpan w:val="2"/>
          </w:tcPr>
          <w:p w14:paraId="7BED73C5" w14:textId="77777777" w:rsidR="00AB7564" w:rsidRPr="00F35A9E" w:rsidRDefault="00AB7564" w:rsidP="00173EFD">
            <w:pPr>
              <w:keepNext/>
            </w:pPr>
          </w:p>
        </w:tc>
      </w:tr>
      <w:tr w:rsidR="00AB7564" w:rsidRPr="00F35A9E" w14:paraId="68D7CFF6" w14:textId="77777777" w:rsidTr="00173EFD">
        <w:trPr>
          <w:jc w:val="center"/>
        </w:trPr>
        <w:tc>
          <w:tcPr>
            <w:tcW w:w="4876" w:type="dxa"/>
            <w:hideMark/>
          </w:tcPr>
          <w:p w14:paraId="2FB9E9DF" w14:textId="77777777" w:rsidR="00AB7564" w:rsidRPr="00F35A9E" w:rsidRDefault="00AB7564" w:rsidP="00173EFD">
            <w:pPr>
              <w:pStyle w:val="ColumnHeading"/>
              <w:keepNext/>
            </w:pPr>
            <w:r w:rsidRPr="00F35A9E">
              <w:t>Proposition de résolution</w:t>
            </w:r>
          </w:p>
        </w:tc>
        <w:tc>
          <w:tcPr>
            <w:tcW w:w="4876" w:type="dxa"/>
            <w:hideMark/>
          </w:tcPr>
          <w:p w14:paraId="0A4DE1B0" w14:textId="77777777" w:rsidR="00AB7564" w:rsidRPr="00F35A9E" w:rsidRDefault="00AB7564" w:rsidP="00173EFD">
            <w:pPr>
              <w:pStyle w:val="ColumnHeading"/>
              <w:keepNext/>
            </w:pPr>
            <w:r w:rsidRPr="00F35A9E">
              <w:t>Amendement</w:t>
            </w:r>
          </w:p>
        </w:tc>
      </w:tr>
      <w:tr w:rsidR="00AB7564" w:rsidRPr="00F35A9E" w14:paraId="28CB3C75" w14:textId="77777777" w:rsidTr="00173EFD">
        <w:trPr>
          <w:jc w:val="center"/>
        </w:trPr>
        <w:tc>
          <w:tcPr>
            <w:tcW w:w="4876" w:type="dxa"/>
            <w:hideMark/>
          </w:tcPr>
          <w:p w14:paraId="3A5204F5" w14:textId="77777777" w:rsidR="00AB7564" w:rsidRPr="00F35A9E" w:rsidRDefault="00AB7564" w:rsidP="00173EFD">
            <w:pPr>
              <w:pStyle w:val="Normal6"/>
            </w:pPr>
            <w:r w:rsidRPr="00F35A9E">
              <w:t>(2)</w:t>
            </w:r>
            <w:r w:rsidRPr="00F35A9E">
              <w:tab/>
              <w:t>Une définition des risques psychosociaux liés au travail et des facteurs de risque liés à l’organisation</w:t>
            </w:r>
            <w:r w:rsidRPr="00F35A9E">
              <w:rPr>
                <w:b/>
                <w:i/>
              </w:rPr>
              <w:t>, à la conception et à la gestion du travail, au contexte social et relationnel au</w:t>
            </w:r>
            <w:r w:rsidRPr="00F35A9E">
              <w:t xml:space="preserve"> travail et aux conditions de travail devrait être adoptée au niveau européen afin d’offrir la sécurité nécessaire aux employeurs et aux travailleurs.</w:t>
            </w:r>
          </w:p>
        </w:tc>
        <w:tc>
          <w:tcPr>
            <w:tcW w:w="4876" w:type="dxa"/>
            <w:hideMark/>
          </w:tcPr>
          <w:p w14:paraId="7794F6C1" w14:textId="77777777" w:rsidR="00AB7564" w:rsidRPr="00F35A9E" w:rsidRDefault="00AB7564" w:rsidP="00173EFD">
            <w:pPr>
              <w:pStyle w:val="Normal6"/>
              <w:rPr>
                <w:szCs w:val="24"/>
              </w:rPr>
            </w:pPr>
            <w:r w:rsidRPr="00F35A9E">
              <w:t>(2)</w:t>
            </w:r>
            <w:r w:rsidRPr="00F35A9E">
              <w:tab/>
              <w:t>Une définition des risques psychosociaux liés au travail et des facteurs de risque liés</w:t>
            </w:r>
            <w:r w:rsidRPr="00F35A9E">
              <w:rPr>
                <w:b/>
                <w:i/>
              </w:rPr>
              <w:t>, d’une part,</w:t>
            </w:r>
            <w:r w:rsidRPr="00F35A9E">
              <w:t xml:space="preserve"> à l’organisation </w:t>
            </w:r>
            <w:r w:rsidRPr="00F35A9E">
              <w:rPr>
                <w:b/>
                <w:i/>
              </w:rPr>
              <w:t>du</w:t>
            </w:r>
            <w:r w:rsidRPr="00F35A9E">
              <w:t xml:space="preserve"> travail et aux conditions de travail </w:t>
            </w:r>
            <w:r w:rsidRPr="00F35A9E">
              <w:rPr>
                <w:b/>
                <w:i/>
              </w:rPr>
              <w:t>et, d’autre part, au contexte social sur le lieu de travail,</w:t>
            </w:r>
            <w:r w:rsidRPr="00F35A9E">
              <w:t xml:space="preserve"> devrait être adoptée au niveau européen afin d’offrir la sécurité nécessaire aux employeurs et aux travailleurs.</w:t>
            </w:r>
          </w:p>
        </w:tc>
      </w:tr>
    </w:tbl>
    <w:p w14:paraId="17DB0F2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9E1ED71" w14:textId="77777777" w:rsidR="00AB7564" w:rsidRPr="00F35A9E" w:rsidRDefault="00AB7564" w:rsidP="00AB7564">
      <w:r w:rsidRPr="00F35A9E">
        <w:rPr>
          <w:rStyle w:val="HideTWBExt"/>
        </w:rPr>
        <w:t>&lt;/Amend&gt;</w:t>
      </w:r>
    </w:p>
    <w:p w14:paraId="5AC30D3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271</w:t>
      </w:r>
      <w:r w:rsidRPr="00F35A9E">
        <w:rPr>
          <w:rStyle w:val="HideTWBExt"/>
          <w:b w:val="0"/>
        </w:rPr>
        <w:t>&lt;/NumAm&gt;</w:t>
      </w:r>
    </w:p>
    <w:p w14:paraId="07DFADC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B1ABC95" w14:textId="77777777" w:rsidR="00AB7564" w:rsidRPr="00F35A9E" w:rsidRDefault="00AB7564" w:rsidP="00AB7564">
      <w:r w:rsidRPr="00F35A9E">
        <w:rPr>
          <w:rStyle w:val="HideTWBExt"/>
        </w:rPr>
        <w:t>&lt;/RepeatBlock-By&gt;</w:t>
      </w:r>
    </w:p>
    <w:p w14:paraId="3BC15B5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3D945AA" w14:textId="77777777" w:rsidR="00AB7564" w:rsidRPr="00F35A9E" w:rsidRDefault="00AB7564" w:rsidP="00AB7564">
      <w:pPr>
        <w:pStyle w:val="NormalBold"/>
      </w:pPr>
      <w:r w:rsidRPr="00F35A9E">
        <w:rPr>
          <w:rStyle w:val="HideTWBExt"/>
          <w:b w:val="0"/>
        </w:rPr>
        <w:t>&lt;Article&gt;</w:t>
      </w:r>
      <w:r w:rsidRPr="00F35A9E">
        <w:t>Annexe I – considérant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ABA3A84" w14:textId="77777777" w:rsidTr="00173EFD">
        <w:trPr>
          <w:jc w:val="center"/>
        </w:trPr>
        <w:tc>
          <w:tcPr>
            <w:tcW w:w="9752" w:type="dxa"/>
            <w:gridSpan w:val="2"/>
          </w:tcPr>
          <w:p w14:paraId="41523B50" w14:textId="77777777" w:rsidR="00AB7564" w:rsidRPr="00F35A9E" w:rsidRDefault="00AB7564" w:rsidP="00173EFD">
            <w:pPr>
              <w:keepNext/>
            </w:pPr>
          </w:p>
        </w:tc>
      </w:tr>
      <w:tr w:rsidR="00AB7564" w:rsidRPr="00F35A9E" w14:paraId="0E82724B" w14:textId="77777777" w:rsidTr="00173EFD">
        <w:trPr>
          <w:jc w:val="center"/>
        </w:trPr>
        <w:tc>
          <w:tcPr>
            <w:tcW w:w="4876" w:type="dxa"/>
            <w:hideMark/>
          </w:tcPr>
          <w:p w14:paraId="25639440" w14:textId="77777777" w:rsidR="00AB7564" w:rsidRPr="00F35A9E" w:rsidRDefault="00AB7564" w:rsidP="00173EFD">
            <w:pPr>
              <w:pStyle w:val="ColumnHeading"/>
              <w:keepNext/>
            </w:pPr>
            <w:r w:rsidRPr="00F35A9E">
              <w:t>Proposition de résolution</w:t>
            </w:r>
          </w:p>
        </w:tc>
        <w:tc>
          <w:tcPr>
            <w:tcW w:w="4876" w:type="dxa"/>
            <w:hideMark/>
          </w:tcPr>
          <w:p w14:paraId="783B1ADC" w14:textId="77777777" w:rsidR="00AB7564" w:rsidRPr="00F35A9E" w:rsidRDefault="00AB7564" w:rsidP="00173EFD">
            <w:pPr>
              <w:pStyle w:val="ColumnHeading"/>
              <w:keepNext/>
            </w:pPr>
            <w:r w:rsidRPr="00F35A9E">
              <w:t>Amendement</w:t>
            </w:r>
          </w:p>
        </w:tc>
      </w:tr>
      <w:tr w:rsidR="00AB7564" w:rsidRPr="00F35A9E" w14:paraId="61807453" w14:textId="77777777" w:rsidTr="00173EFD">
        <w:trPr>
          <w:jc w:val="center"/>
        </w:trPr>
        <w:tc>
          <w:tcPr>
            <w:tcW w:w="4876" w:type="dxa"/>
            <w:hideMark/>
          </w:tcPr>
          <w:p w14:paraId="3D677133" w14:textId="77777777" w:rsidR="00AB7564" w:rsidRPr="00F35A9E" w:rsidRDefault="00AB7564" w:rsidP="00173EFD">
            <w:pPr>
              <w:pStyle w:val="Normal6"/>
            </w:pPr>
            <w:r w:rsidRPr="00F35A9E">
              <w:t>(3)</w:t>
            </w:r>
            <w:r w:rsidRPr="00F35A9E">
              <w:tab/>
              <w:t xml:space="preserve">Les risques psychosociaux liés au travail devraient être reconnus comme des risques professionnels au sens du droit de </w:t>
            </w:r>
            <w:r w:rsidRPr="00F35A9E">
              <w:lastRenderedPageBreak/>
              <w:t>l’Union en matière de sécurité et de santé au travail.</w:t>
            </w:r>
          </w:p>
        </w:tc>
        <w:tc>
          <w:tcPr>
            <w:tcW w:w="4876" w:type="dxa"/>
            <w:hideMark/>
          </w:tcPr>
          <w:p w14:paraId="446E9615" w14:textId="77777777" w:rsidR="00AB7564" w:rsidRPr="00F35A9E" w:rsidRDefault="00AB7564" w:rsidP="00173EFD">
            <w:pPr>
              <w:pStyle w:val="Normal6"/>
              <w:rPr>
                <w:szCs w:val="24"/>
              </w:rPr>
            </w:pPr>
            <w:r w:rsidRPr="00F35A9E">
              <w:lastRenderedPageBreak/>
              <w:t>(3)</w:t>
            </w:r>
            <w:r w:rsidRPr="00F35A9E">
              <w:tab/>
              <w:t xml:space="preserve">Les risques psychosociaux liés au travail devraient être </w:t>
            </w:r>
            <w:r w:rsidRPr="00F35A9E">
              <w:rPr>
                <w:b/>
                <w:i/>
              </w:rPr>
              <w:t>explicitement</w:t>
            </w:r>
            <w:r w:rsidRPr="00F35A9E">
              <w:t xml:space="preserve"> reconnus comme des risques </w:t>
            </w:r>
            <w:r w:rsidRPr="00F35A9E">
              <w:lastRenderedPageBreak/>
              <w:t>professionnels au sens du droit de l’Union en matière de sécurité et de santé au travail.</w:t>
            </w:r>
          </w:p>
        </w:tc>
      </w:tr>
    </w:tbl>
    <w:p w14:paraId="17FB860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752316F" w14:textId="77777777" w:rsidR="00AB7564" w:rsidRPr="00F35A9E" w:rsidRDefault="00AB7564" w:rsidP="00AB7564">
      <w:r w:rsidRPr="00F35A9E">
        <w:rPr>
          <w:rStyle w:val="HideTWBExt"/>
        </w:rPr>
        <w:t>&lt;/Amend&gt;</w:t>
      </w:r>
    </w:p>
    <w:p w14:paraId="610770A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272</w:t>
      </w:r>
      <w:r w:rsidRPr="00F35A9E">
        <w:rPr>
          <w:rStyle w:val="HideTWBExt"/>
          <w:b w:val="0"/>
        </w:rPr>
        <w:t>&lt;/NumAm&gt;</w:t>
      </w:r>
    </w:p>
    <w:p w14:paraId="757A4FF2"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059F278" w14:textId="77777777" w:rsidR="00AB7564" w:rsidRPr="00F35A9E" w:rsidRDefault="00AB7564" w:rsidP="00AB7564">
      <w:r w:rsidRPr="00F35A9E">
        <w:rPr>
          <w:rStyle w:val="HideTWBExt"/>
        </w:rPr>
        <w:t>&lt;/RepeatBlock-By&gt;</w:t>
      </w:r>
    </w:p>
    <w:p w14:paraId="45B7D3A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83FF427" w14:textId="77777777" w:rsidR="00AB7564" w:rsidRPr="00F35A9E" w:rsidRDefault="00AB7564" w:rsidP="00AB7564">
      <w:pPr>
        <w:pStyle w:val="NormalBold"/>
      </w:pPr>
      <w:r w:rsidRPr="00F35A9E">
        <w:rPr>
          <w:rStyle w:val="HideTWBExt"/>
          <w:b w:val="0"/>
        </w:rPr>
        <w:t>&lt;Article&gt;</w:t>
      </w:r>
      <w:r w:rsidRPr="00F35A9E">
        <w:t>Annexe I – considérant 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592B168" w14:textId="77777777" w:rsidTr="00173EFD">
        <w:trPr>
          <w:jc w:val="center"/>
        </w:trPr>
        <w:tc>
          <w:tcPr>
            <w:tcW w:w="9752" w:type="dxa"/>
            <w:gridSpan w:val="2"/>
          </w:tcPr>
          <w:p w14:paraId="08865C61" w14:textId="77777777" w:rsidR="00AB7564" w:rsidRPr="00F35A9E" w:rsidRDefault="00AB7564" w:rsidP="00173EFD">
            <w:pPr>
              <w:keepNext/>
            </w:pPr>
          </w:p>
        </w:tc>
      </w:tr>
      <w:tr w:rsidR="00AB7564" w:rsidRPr="00F35A9E" w14:paraId="4742D6B2" w14:textId="77777777" w:rsidTr="00173EFD">
        <w:trPr>
          <w:jc w:val="center"/>
        </w:trPr>
        <w:tc>
          <w:tcPr>
            <w:tcW w:w="4876" w:type="dxa"/>
            <w:hideMark/>
          </w:tcPr>
          <w:p w14:paraId="07ACB727" w14:textId="77777777" w:rsidR="00AB7564" w:rsidRPr="00F35A9E" w:rsidRDefault="00AB7564" w:rsidP="00173EFD">
            <w:pPr>
              <w:pStyle w:val="ColumnHeading"/>
              <w:keepNext/>
            </w:pPr>
            <w:r w:rsidRPr="00F35A9E">
              <w:t>Proposition de résolution</w:t>
            </w:r>
          </w:p>
        </w:tc>
        <w:tc>
          <w:tcPr>
            <w:tcW w:w="4876" w:type="dxa"/>
            <w:hideMark/>
          </w:tcPr>
          <w:p w14:paraId="07FB1AE1" w14:textId="77777777" w:rsidR="00AB7564" w:rsidRPr="00F35A9E" w:rsidRDefault="00AB7564" w:rsidP="00173EFD">
            <w:pPr>
              <w:pStyle w:val="ColumnHeading"/>
              <w:keepNext/>
            </w:pPr>
            <w:r w:rsidRPr="00F35A9E">
              <w:t>Amendement</w:t>
            </w:r>
          </w:p>
        </w:tc>
      </w:tr>
      <w:tr w:rsidR="00AB7564" w:rsidRPr="00F35A9E" w14:paraId="40B44409" w14:textId="77777777" w:rsidTr="00173EFD">
        <w:trPr>
          <w:jc w:val="center"/>
        </w:trPr>
        <w:tc>
          <w:tcPr>
            <w:tcW w:w="4876" w:type="dxa"/>
          </w:tcPr>
          <w:p w14:paraId="6A3343E7" w14:textId="77777777" w:rsidR="00AB7564" w:rsidRPr="00F35A9E" w:rsidRDefault="00AB7564" w:rsidP="00173EFD">
            <w:pPr>
              <w:pStyle w:val="Normal6"/>
            </w:pPr>
          </w:p>
        </w:tc>
        <w:tc>
          <w:tcPr>
            <w:tcW w:w="4876" w:type="dxa"/>
            <w:hideMark/>
          </w:tcPr>
          <w:p w14:paraId="4BC0DB92" w14:textId="77777777" w:rsidR="00AB7564" w:rsidRPr="00F35A9E" w:rsidRDefault="00AB7564" w:rsidP="00173EFD">
            <w:pPr>
              <w:pStyle w:val="Normal6"/>
              <w:rPr>
                <w:szCs w:val="24"/>
              </w:rPr>
            </w:pPr>
            <w:r w:rsidRPr="00F35A9E">
              <w:rPr>
                <w:b/>
                <w:i/>
              </w:rPr>
              <w:t>(3 bis)</w:t>
            </w:r>
            <w:r w:rsidRPr="00F35A9E">
              <w:rPr>
                <w:b/>
                <w:i/>
              </w:rPr>
              <w:tab/>
              <w:t>Les petites et moyennes entreprises sont exclues du champ d’application de la présente directive afin d’éviter de leur imposer des contraintes administratives, financières et juridiques qui freinent leur création et leur développement.</w:t>
            </w:r>
          </w:p>
        </w:tc>
      </w:tr>
    </w:tbl>
    <w:p w14:paraId="5EA2D87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8586810" w14:textId="77777777" w:rsidR="00AB7564" w:rsidRPr="00F35A9E" w:rsidRDefault="00AB7564" w:rsidP="00AB7564">
      <w:r w:rsidRPr="00F35A9E">
        <w:rPr>
          <w:rStyle w:val="HideTWBExt"/>
        </w:rPr>
        <w:t>&lt;/Amend&gt;</w:t>
      </w:r>
    </w:p>
    <w:p w14:paraId="0373505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273</w:t>
      </w:r>
      <w:r w:rsidRPr="00F35A9E">
        <w:rPr>
          <w:rStyle w:val="HideTWBExt"/>
          <w:b w:val="0"/>
        </w:rPr>
        <w:t>&lt;/NumAm&gt;</w:t>
      </w:r>
    </w:p>
    <w:p w14:paraId="79DD0A90"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FEB4008" w14:textId="77777777" w:rsidR="00AB7564" w:rsidRPr="00F35A9E" w:rsidRDefault="00AB7564" w:rsidP="00AB7564">
      <w:r w:rsidRPr="00F35A9E">
        <w:rPr>
          <w:rStyle w:val="HideTWBExt"/>
        </w:rPr>
        <w:t>&lt;/RepeatBlock-By&gt;</w:t>
      </w:r>
    </w:p>
    <w:p w14:paraId="6F04475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2321660" w14:textId="77777777" w:rsidR="00AB7564" w:rsidRPr="00F35A9E" w:rsidRDefault="00AB7564" w:rsidP="00AB7564">
      <w:pPr>
        <w:pStyle w:val="NormalBold"/>
      </w:pPr>
      <w:r w:rsidRPr="00F35A9E">
        <w:rPr>
          <w:rStyle w:val="HideTWBExt"/>
          <w:b w:val="0"/>
        </w:rPr>
        <w:t>&lt;Article&gt;</w:t>
      </w:r>
      <w:r w:rsidRPr="00F35A9E">
        <w:t>Annexe I – considérant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534247A" w14:textId="77777777" w:rsidTr="00173EFD">
        <w:trPr>
          <w:jc w:val="center"/>
        </w:trPr>
        <w:tc>
          <w:tcPr>
            <w:tcW w:w="9752" w:type="dxa"/>
            <w:gridSpan w:val="2"/>
          </w:tcPr>
          <w:p w14:paraId="269109DD" w14:textId="77777777" w:rsidR="00AB7564" w:rsidRPr="00F35A9E" w:rsidRDefault="00AB7564" w:rsidP="00173EFD">
            <w:pPr>
              <w:keepNext/>
            </w:pPr>
          </w:p>
        </w:tc>
      </w:tr>
      <w:tr w:rsidR="00AB7564" w:rsidRPr="00F35A9E" w14:paraId="04405A85" w14:textId="77777777" w:rsidTr="00173EFD">
        <w:trPr>
          <w:jc w:val="center"/>
        </w:trPr>
        <w:tc>
          <w:tcPr>
            <w:tcW w:w="4876" w:type="dxa"/>
            <w:hideMark/>
          </w:tcPr>
          <w:p w14:paraId="5C6810D8" w14:textId="77777777" w:rsidR="00AB7564" w:rsidRPr="00F35A9E" w:rsidRDefault="00AB7564" w:rsidP="00173EFD">
            <w:pPr>
              <w:pStyle w:val="ColumnHeading"/>
              <w:keepNext/>
            </w:pPr>
            <w:r w:rsidRPr="00F35A9E">
              <w:t>Proposition de résolution</w:t>
            </w:r>
          </w:p>
        </w:tc>
        <w:tc>
          <w:tcPr>
            <w:tcW w:w="4876" w:type="dxa"/>
            <w:hideMark/>
          </w:tcPr>
          <w:p w14:paraId="1F5B14F9" w14:textId="77777777" w:rsidR="00AB7564" w:rsidRPr="00F35A9E" w:rsidRDefault="00AB7564" w:rsidP="00173EFD">
            <w:pPr>
              <w:pStyle w:val="ColumnHeading"/>
              <w:keepNext/>
            </w:pPr>
            <w:r w:rsidRPr="00F35A9E">
              <w:t>Amendement</w:t>
            </w:r>
          </w:p>
        </w:tc>
      </w:tr>
      <w:tr w:rsidR="00AB7564" w:rsidRPr="00F35A9E" w14:paraId="538C0D8E" w14:textId="77777777" w:rsidTr="00173EFD">
        <w:trPr>
          <w:jc w:val="center"/>
        </w:trPr>
        <w:tc>
          <w:tcPr>
            <w:tcW w:w="4876" w:type="dxa"/>
            <w:hideMark/>
          </w:tcPr>
          <w:p w14:paraId="33DD4D6D" w14:textId="77777777" w:rsidR="00AB7564" w:rsidRPr="00F35A9E" w:rsidRDefault="00AB7564" w:rsidP="00173EFD">
            <w:pPr>
              <w:pStyle w:val="Normal6"/>
            </w:pPr>
            <w:r w:rsidRPr="00F35A9E">
              <w:t>(4)</w:t>
            </w:r>
            <w:r w:rsidRPr="00F35A9E">
              <w:tab/>
              <w:t>La prévention des risques psychosociaux liés au travail devrait reposer principalement sur des mesures collectives et organisationnelles</w:t>
            </w:r>
            <w:r w:rsidRPr="00F35A9E">
              <w:rPr>
                <w:b/>
                <w:i/>
              </w:rPr>
              <w:t>, conformément à la hiérarchie de la prévention, y compris l’ajustement de la charge de travail, du temps de travail, du contrôle du travail, des niveaux d’effectifs, des pratiques de gestion et des systèmes d’évaluation des performances</w:t>
            </w:r>
            <w:r w:rsidRPr="00F35A9E">
              <w:t xml:space="preserve">. La formation individuelle à la résilience, les conseils ou les programmes de bien-être ne peuvent remplacer les obligations légales des employeurs de </w:t>
            </w:r>
            <w:r w:rsidRPr="00F35A9E">
              <w:rPr>
                <w:b/>
                <w:i/>
              </w:rPr>
              <w:t>prévenir</w:t>
            </w:r>
            <w:r w:rsidRPr="00F35A9E">
              <w:t xml:space="preserve"> les risques psychosociaux liés au travail </w:t>
            </w:r>
            <w:r w:rsidRPr="00F35A9E">
              <w:rPr>
                <w:b/>
                <w:i/>
              </w:rPr>
              <w:t xml:space="preserve">en </w:t>
            </w:r>
            <w:r w:rsidRPr="00F35A9E">
              <w:rPr>
                <w:b/>
                <w:i/>
              </w:rPr>
              <w:lastRenderedPageBreak/>
              <w:t>adaptant l’organisation, la conception et la gestion du travail</w:t>
            </w:r>
            <w:r w:rsidRPr="00F35A9E">
              <w:t>.</w:t>
            </w:r>
          </w:p>
        </w:tc>
        <w:tc>
          <w:tcPr>
            <w:tcW w:w="4876" w:type="dxa"/>
            <w:hideMark/>
          </w:tcPr>
          <w:p w14:paraId="4BF00F69" w14:textId="77777777" w:rsidR="00AB7564" w:rsidRPr="00F35A9E" w:rsidRDefault="00AB7564" w:rsidP="00173EFD">
            <w:pPr>
              <w:pStyle w:val="Normal6"/>
              <w:rPr>
                <w:szCs w:val="24"/>
              </w:rPr>
            </w:pPr>
            <w:r w:rsidRPr="00F35A9E">
              <w:lastRenderedPageBreak/>
              <w:t>(4)</w:t>
            </w:r>
            <w:r w:rsidRPr="00F35A9E">
              <w:tab/>
              <w:t xml:space="preserve">La prévention des risques psychosociaux liés au travail devrait reposer principalement sur des mesures collectives et organisationnelles. La formation individuelle à la résilience, les conseils ou les programmes de bien-être ne peuvent remplacer les obligations légales des employeurs de </w:t>
            </w:r>
            <w:r w:rsidRPr="00F35A9E">
              <w:rPr>
                <w:b/>
                <w:i/>
              </w:rPr>
              <w:t>réduire au minimum</w:t>
            </w:r>
            <w:r w:rsidRPr="00F35A9E">
              <w:t xml:space="preserve"> les risques psychosociaux liés au travail.</w:t>
            </w:r>
          </w:p>
        </w:tc>
      </w:tr>
    </w:tbl>
    <w:p w14:paraId="3EF0D55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834E211" w14:textId="77777777" w:rsidR="00AB7564" w:rsidRPr="00F35A9E" w:rsidRDefault="00AB7564" w:rsidP="00AB7564">
      <w:r w:rsidRPr="00F35A9E">
        <w:rPr>
          <w:rStyle w:val="HideTWBExt"/>
        </w:rPr>
        <w:t>&lt;/Amend&gt;</w:t>
      </w:r>
    </w:p>
    <w:p w14:paraId="0A76617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274</w:t>
      </w:r>
      <w:r w:rsidRPr="00F35A9E">
        <w:rPr>
          <w:rStyle w:val="HideTWBExt"/>
          <w:b w:val="0"/>
        </w:rPr>
        <w:t>&lt;/NumAm&gt;</w:t>
      </w:r>
    </w:p>
    <w:p w14:paraId="7A853996"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63FF3443"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5084E972" w14:textId="77777777" w:rsidR="00AB7564" w:rsidRPr="00F35A9E" w:rsidRDefault="00AB7564" w:rsidP="00AB7564">
      <w:r w:rsidRPr="00F35A9E">
        <w:rPr>
          <w:rStyle w:val="HideTWBExt"/>
        </w:rPr>
        <w:t>&lt;/RepeatBlock-By&gt;</w:t>
      </w:r>
    </w:p>
    <w:p w14:paraId="15FCA4F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8515673" w14:textId="77777777" w:rsidR="00AB7564" w:rsidRPr="00F35A9E" w:rsidRDefault="00AB7564" w:rsidP="00AB7564">
      <w:pPr>
        <w:pStyle w:val="NormalBold"/>
      </w:pPr>
      <w:r w:rsidRPr="00F35A9E">
        <w:rPr>
          <w:rStyle w:val="HideTWBExt"/>
          <w:b w:val="0"/>
        </w:rPr>
        <w:t>&lt;Article&gt;</w:t>
      </w:r>
      <w:r w:rsidRPr="00F35A9E">
        <w:t>Annexe I – considérant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4FBC616" w14:textId="77777777" w:rsidTr="00173EFD">
        <w:trPr>
          <w:jc w:val="center"/>
        </w:trPr>
        <w:tc>
          <w:tcPr>
            <w:tcW w:w="9752" w:type="dxa"/>
            <w:gridSpan w:val="2"/>
          </w:tcPr>
          <w:p w14:paraId="036E2E88" w14:textId="77777777" w:rsidR="00AB7564" w:rsidRPr="00F35A9E" w:rsidRDefault="00AB7564" w:rsidP="00173EFD">
            <w:pPr>
              <w:keepNext/>
            </w:pPr>
          </w:p>
        </w:tc>
      </w:tr>
      <w:tr w:rsidR="00AB7564" w:rsidRPr="00F35A9E" w14:paraId="12CAB50A" w14:textId="77777777" w:rsidTr="00173EFD">
        <w:trPr>
          <w:jc w:val="center"/>
        </w:trPr>
        <w:tc>
          <w:tcPr>
            <w:tcW w:w="4876" w:type="dxa"/>
            <w:hideMark/>
          </w:tcPr>
          <w:p w14:paraId="39EB1A0D" w14:textId="77777777" w:rsidR="00AB7564" w:rsidRPr="00F35A9E" w:rsidRDefault="00AB7564" w:rsidP="00173EFD">
            <w:pPr>
              <w:pStyle w:val="ColumnHeading"/>
              <w:keepNext/>
            </w:pPr>
            <w:r w:rsidRPr="00F35A9E">
              <w:t>Proposition de résolution</w:t>
            </w:r>
          </w:p>
        </w:tc>
        <w:tc>
          <w:tcPr>
            <w:tcW w:w="4876" w:type="dxa"/>
            <w:hideMark/>
          </w:tcPr>
          <w:p w14:paraId="0B533952" w14:textId="77777777" w:rsidR="00AB7564" w:rsidRPr="00F35A9E" w:rsidRDefault="00AB7564" w:rsidP="00173EFD">
            <w:pPr>
              <w:pStyle w:val="ColumnHeading"/>
              <w:keepNext/>
            </w:pPr>
            <w:r w:rsidRPr="00F35A9E">
              <w:t>Amendement</w:t>
            </w:r>
          </w:p>
        </w:tc>
      </w:tr>
      <w:tr w:rsidR="00AB7564" w:rsidRPr="00F35A9E" w14:paraId="277B6E6F" w14:textId="77777777" w:rsidTr="00173EFD">
        <w:trPr>
          <w:jc w:val="center"/>
        </w:trPr>
        <w:tc>
          <w:tcPr>
            <w:tcW w:w="4876" w:type="dxa"/>
            <w:hideMark/>
          </w:tcPr>
          <w:p w14:paraId="05900798" w14:textId="77777777" w:rsidR="00AB7564" w:rsidRPr="00F35A9E" w:rsidRDefault="00AB7564" w:rsidP="00173EFD">
            <w:pPr>
              <w:pStyle w:val="Normal6"/>
            </w:pPr>
            <w:r w:rsidRPr="00F35A9E">
              <w:t>(4)</w:t>
            </w:r>
            <w:r w:rsidRPr="00F35A9E">
              <w:tab/>
              <w:t>La prévention des risques psychosociaux liés au travail devrait reposer principalement sur des mesures collectives et organisationnelles, conformément à la hiérarchie de la prévention, y compris l’ajustement de la charge de travail, du temps de travail, du contrôle du travail, des niveaux d’effectifs, des pratiques de gestion et des systèmes d’évaluation des performances. La formation individuelle à la résilience, les conseils ou les programmes de bien-être ne peuvent remplacer les obligations légales des employeurs de prévenir les risques psychosociaux liés au travail en adaptant l’organisation, la conception et la gestion du travail.</w:t>
            </w:r>
          </w:p>
        </w:tc>
        <w:tc>
          <w:tcPr>
            <w:tcW w:w="4876" w:type="dxa"/>
            <w:hideMark/>
          </w:tcPr>
          <w:p w14:paraId="01800639" w14:textId="77777777" w:rsidR="00AB7564" w:rsidRPr="00F35A9E" w:rsidRDefault="00AB7564" w:rsidP="00173EFD">
            <w:pPr>
              <w:pStyle w:val="Normal6"/>
              <w:rPr>
                <w:szCs w:val="24"/>
              </w:rPr>
            </w:pPr>
            <w:r w:rsidRPr="00F35A9E">
              <w:t>(4)</w:t>
            </w:r>
            <w:r w:rsidRPr="00F35A9E">
              <w:tab/>
              <w:t xml:space="preserve">La prévention des risques psychosociaux liés au travail devrait reposer principalement sur des mesures collectives et organisationnelles, conformément à la hiérarchie de la prévention, y compris l’ajustement de la charge de travail, du temps de travail, du contrôle du travail, des niveaux d’effectifs </w:t>
            </w:r>
            <w:r w:rsidRPr="00F35A9E">
              <w:rPr>
                <w:b/>
                <w:i/>
              </w:rPr>
              <w:t>suffisants</w:t>
            </w:r>
            <w:r w:rsidRPr="00F35A9E">
              <w:t>, des pratiques de gestion et des systèmes d’évaluation des performances. La formation individuelle à la résilience, les conseils ou les programmes de bien-être ne peuvent remplacer les obligations légales des employeurs de prévenir les risques psychosociaux liés au travail en adaptant l’organisation, la conception et la gestion du travail.</w:t>
            </w:r>
          </w:p>
        </w:tc>
      </w:tr>
    </w:tbl>
    <w:p w14:paraId="454854D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2ECA500" w14:textId="77777777" w:rsidR="00AB7564" w:rsidRPr="00F35A9E" w:rsidRDefault="00AB7564" w:rsidP="00AB7564">
      <w:r w:rsidRPr="00F35A9E">
        <w:rPr>
          <w:rStyle w:val="HideTWBExt"/>
        </w:rPr>
        <w:t>&lt;/Amend&gt;</w:t>
      </w:r>
    </w:p>
    <w:p w14:paraId="0DA371B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275</w:t>
      </w:r>
      <w:r w:rsidRPr="00F35A9E">
        <w:rPr>
          <w:rStyle w:val="HideTWBExt"/>
          <w:b w:val="0"/>
        </w:rPr>
        <w:t>&lt;/NumAm&gt;</w:t>
      </w:r>
    </w:p>
    <w:p w14:paraId="524F5D2A"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9B5F79D" w14:textId="77777777" w:rsidR="00AB7564" w:rsidRPr="00F35A9E" w:rsidRDefault="00AB7564" w:rsidP="00AB7564">
      <w:r w:rsidRPr="00F35A9E">
        <w:rPr>
          <w:rStyle w:val="HideTWBExt"/>
        </w:rPr>
        <w:t>&lt;/RepeatBlock-By&gt;</w:t>
      </w:r>
    </w:p>
    <w:p w14:paraId="64E9165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D0A7B9E" w14:textId="77777777" w:rsidR="00AB7564" w:rsidRPr="00F35A9E" w:rsidRDefault="00AB7564" w:rsidP="00AB7564">
      <w:pPr>
        <w:pStyle w:val="NormalBold"/>
      </w:pPr>
      <w:r w:rsidRPr="00F35A9E">
        <w:rPr>
          <w:rStyle w:val="HideTWBExt"/>
          <w:b w:val="0"/>
        </w:rPr>
        <w:t>&lt;Article&gt;</w:t>
      </w:r>
      <w:r w:rsidRPr="00F35A9E">
        <w:t>Annexe I – considérant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21297F8" w14:textId="77777777" w:rsidTr="00173EFD">
        <w:trPr>
          <w:jc w:val="center"/>
        </w:trPr>
        <w:tc>
          <w:tcPr>
            <w:tcW w:w="9752" w:type="dxa"/>
            <w:gridSpan w:val="2"/>
          </w:tcPr>
          <w:p w14:paraId="763533D6" w14:textId="77777777" w:rsidR="00AB7564" w:rsidRPr="00F35A9E" w:rsidRDefault="00AB7564" w:rsidP="00173EFD">
            <w:pPr>
              <w:keepNext/>
            </w:pPr>
          </w:p>
        </w:tc>
      </w:tr>
      <w:tr w:rsidR="00AB7564" w:rsidRPr="00F35A9E" w14:paraId="312CE958" w14:textId="77777777" w:rsidTr="00173EFD">
        <w:trPr>
          <w:jc w:val="center"/>
        </w:trPr>
        <w:tc>
          <w:tcPr>
            <w:tcW w:w="4876" w:type="dxa"/>
            <w:hideMark/>
          </w:tcPr>
          <w:p w14:paraId="4E5CEF6B" w14:textId="77777777" w:rsidR="00AB7564" w:rsidRPr="00F35A9E" w:rsidRDefault="00AB7564" w:rsidP="00173EFD">
            <w:pPr>
              <w:pStyle w:val="ColumnHeading"/>
              <w:keepNext/>
            </w:pPr>
            <w:r w:rsidRPr="00F35A9E">
              <w:t>Proposition de résolution</w:t>
            </w:r>
          </w:p>
        </w:tc>
        <w:tc>
          <w:tcPr>
            <w:tcW w:w="4876" w:type="dxa"/>
            <w:hideMark/>
          </w:tcPr>
          <w:p w14:paraId="5E59AC1E" w14:textId="77777777" w:rsidR="00AB7564" w:rsidRPr="00F35A9E" w:rsidRDefault="00AB7564" w:rsidP="00173EFD">
            <w:pPr>
              <w:pStyle w:val="ColumnHeading"/>
              <w:keepNext/>
            </w:pPr>
            <w:r w:rsidRPr="00F35A9E">
              <w:t>Amendement</w:t>
            </w:r>
          </w:p>
        </w:tc>
      </w:tr>
      <w:tr w:rsidR="00AB7564" w:rsidRPr="00F35A9E" w14:paraId="1102330E" w14:textId="77777777" w:rsidTr="00173EFD">
        <w:trPr>
          <w:jc w:val="center"/>
        </w:trPr>
        <w:tc>
          <w:tcPr>
            <w:tcW w:w="4876" w:type="dxa"/>
            <w:hideMark/>
          </w:tcPr>
          <w:p w14:paraId="2300A4C5" w14:textId="77777777" w:rsidR="00AB7564" w:rsidRPr="00F35A9E" w:rsidRDefault="00AB7564" w:rsidP="00173EFD">
            <w:pPr>
              <w:pStyle w:val="Normal6"/>
            </w:pPr>
            <w:r w:rsidRPr="00F35A9E">
              <w:t>(4)</w:t>
            </w:r>
            <w:r w:rsidRPr="00F35A9E">
              <w:tab/>
              <w:t xml:space="preserve">La prévention des risques psychosociaux liés au travail devrait reposer principalement sur des mesures </w:t>
            </w:r>
            <w:r w:rsidRPr="00F35A9E">
              <w:lastRenderedPageBreak/>
              <w:t>collectives et organisationnelles, conformément à la hiérarchie de la prévention, y compris l’ajustement de la charge de travail, du temps de travail, du contrôle du travail, des niveaux d’effectifs, des pratiques de gestion et des systèmes d’évaluation des performances. La formation individuelle à la résilience, les conseils ou les programmes de bien-être ne peuvent remplacer les obligations légales des employeurs de prévenir les risques psychosociaux liés au travail en adaptant l’organisation, la conception et la gestion du travail.</w:t>
            </w:r>
          </w:p>
        </w:tc>
        <w:tc>
          <w:tcPr>
            <w:tcW w:w="4876" w:type="dxa"/>
            <w:hideMark/>
          </w:tcPr>
          <w:p w14:paraId="6ABDDE33" w14:textId="77777777" w:rsidR="00AB7564" w:rsidRPr="00F35A9E" w:rsidRDefault="00AB7564" w:rsidP="00173EFD">
            <w:pPr>
              <w:pStyle w:val="Normal6"/>
              <w:rPr>
                <w:szCs w:val="24"/>
              </w:rPr>
            </w:pPr>
            <w:r w:rsidRPr="00F35A9E">
              <w:lastRenderedPageBreak/>
              <w:t>(4)</w:t>
            </w:r>
            <w:r w:rsidRPr="00F35A9E">
              <w:tab/>
              <w:t xml:space="preserve">La prévention des risques psychosociaux liés au travail devrait reposer principalement sur des mesures </w:t>
            </w:r>
            <w:r w:rsidRPr="00F35A9E">
              <w:lastRenderedPageBreak/>
              <w:t xml:space="preserve">collectives et organisationnelles, conformément à la hiérarchie de la prévention, y compris l’ajustement de la charge de travail, du temps de travail, du contrôle du travail, des niveaux d’effectifs </w:t>
            </w:r>
            <w:r w:rsidRPr="00F35A9E">
              <w:rPr>
                <w:b/>
                <w:i/>
              </w:rPr>
              <w:t>suffisants</w:t>
            </w:r>
            <w:r w:rsidRPr="00F35A9E">
              <w:t>, des pratiques de gestion et des systèmes d’évaluation des performances. La formation individuelle à la résilience, les conseils ou les programmes de bien-être ne peuvent remplacer les obligations légales des employeurs de prévenir les risques psychosociaux liés au travail en adaptant l’organisation, la conception et la gestion du travail.</w:t>
            </w:r>
          </w:p>
        </w:tc>
      </w:tr>
    </w:tbl>
    <w:p w14:paraId="1C6D627A"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B679340" w14:textId="77777777" w:rsidR="00AB7564" w:rsidRPr="00F35A9E" w:rsidRDefault="00AB7564" w:rsidP="00AB7564">
      <w:r w:rsidRPr="00F35A9E">
        <w:rPr>
          <w:rStyle w:val="HideTWBExt"/>
        </w:rPr>
        <w:t>&lt;/Amend&gt;</w:t>
      </w:r>
    </w:p>
    <w:p w14:paraId="547D763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276</w:t>
      </w:r>
      <w:r w:rsidRPr="00F35A9E">
        <w:rPr>
          <w:rStyle w:val="HideTWBExt"/>
          <w:b w:val="0"/>
        </w:rPr>
        <w:t>&lt;/NumAm&gt;</w:t>
      </w:r>
    </w:p>
    <w:p w14:paraId="6C2C0CA4"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70EDDD6C" w14:textId="77777777" w:rsidR="00AB7564" w:rsidRPr="00F35A9E" w:rsidRDefault="00AB7564" w:rsidP="00AB7564">
      <w:r w:rsidRPr="00F35A9E">
        <w:rPr>
          <w:rStyle w:val="HideTWBExt"/>
        </w:rPr>
        <w:t>&lt;/RepeatBlock-By&gt;</w:t>
      </w:r>
    </w:p>
    <w:p w14:paraId="70545D2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F86E182" w14:textId="77777777" w:rsidR="00AB7564" w:rsidRPr="00F35A9E" w:rsidRDefault="00AB7564" w:rsidP="00AB7564">
      <w:pPr>
        <w:pStyle w:val="NormalBold"/>
      </w:pPr>
      <w:r w:rsidRPr="00F35A9E">
        <w:rPr>
          <w:rStyle w:val="HideTWBExt"/>
          <w:b w:val="0"/>
        </w:rPr>
        <w:t>&lt;Article&gt;</w:t>
      </w:r>
      <w:r w:rsidRPr="00F35A9E">
        <w:t>Annexe I – considérant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80255D1" w14:textId="77777777" w:rsidTr="00173EFD">
        <w:trPr>
          <w:jc w:val="center"/>
        </w:trPr>
        <w:tc>
          <w:tcPr>
            <w:tcW w:w="9752" w:type="dxa"/>
            <w:gridSpan w:val="2"/>
          </w:tcPr>
          <w:p w14:paraId="24861C8F" w14:textId="77777777" w:rsidR="00AB7564" w:rsidRPr="00F35A9E" w:rsidRDefault="00AB7564" w:rsidP="00173EFD">
            <w:pPr>
              <w:keepNext/>
            </w:pPr>
          </w:p>
        </w:tc>
      </w:tr>
      <w:tr w:rsidR="00AB7564" w:rsidRPr="00F35A9E" w14:paraId="68EFFD70" w14:textId="77777777" w:rsidTr="00173EFD">
        <w:trPr>
          <w:jc w:val="center"/>
        </w:trPr>
        <w:tc>
          <w:tcPr>
            <w:tcW w:w="4876" w:type="dxa"/>
            <w:hideMark/>
          </w:tcPr>
          <w:p w14:paraId="1CA311CA" w14:textId="77777777" w:rsidR="00AB7564" w:rsidRPr="00F35A9E" w:rsidRDefault="00AB7564" w:rsidP="00173EFD">
            <w:pPr>
              <w:pStyle w:val="ColumnHeading"/>
              <w:keepNext/>
            </w:pPr>
            <w:r w:rsidRPr="00F35A9E">
              <w:t>Proposition de résolution</w:t>
            </w:r>
          </w:p>
        </w:tc>
        <w:tc>
          <w:tcPr>
            <w:tcW w:w="4876" w:type="dxa"/>
            <w:hideMark/>
          </w:tcPr>
          <w:p w14:paraId="36EE2436" w14:textId="77777777" w:rsidR="00AB7564" w:rsidRPr="00F35A9E" w:rsidRDefault="00AB7564" w:rsidP="00173EFD">
            <w:pPr>
              <w:pStyle w:val="ColumnHeading"/>
              <w:keepNext/>
            </w:pPr>
            <w:r w:rsidRPr="00F35A9E">
              <w:t>Amendement</w:t>
            </w:r>
          </w:p>
        </w:tc>
      </w:tr>
      <w:tr w:rsidR="00AB7564" w:rsidRPr="00F35A9E" w14:paraId="01AA3932" w14:textId="77777777" w:rsidTr="00173EFD">
        <w:trPr>
          <w:jc w:val="center"/>
        </w:trPr>
        <w:tc>
          <w:tcPr>
            <w:tcW w:w="4876" w:type="dxa"/>
            <w:hideMark/>
          </w:tcPr>
          <w:p w14:paraId="59DA9903" w14:textId="77777777" w:rsidR="00AB7564" w:rsidRPr="00F35A9E" w:rsidRDefault="00AB7564" w:rsidP="00173EFD">
            <w:pPr>
              <w:pStyle w:val="Normal6"/>
            </w:pPr>
            <w:r w:rsidRPr="00F35A9E">
              <w:t>(4)</w:t>
            </w:r>
            <w:r w:rsidRPr="00F35A9E">
              <w:tab/>
              <w:t>La prévention des risques psychosociaux liés au travail devrait reposer principalement sur des mesures collectives et organisationnelles, conformément à la hiérarchie de la prévention, y compris l’ajustement de la charge de travail, du temps de travail, du contrôle du travail, des niveaux d’effectifs, des pratiques de gestion et des systèmes d’évaluation des performances. La formation individuelle à la résilience, les conseils ou les programmes de bien-être ne peuvent remplacer les obligations légales des employeurs de prévenir les risques psychosociaux liés au travail en adaptant l’organisation, la conception et la gestion du travail.</w:t>
            </w:r>
          </w:p>
        </w:tc>
        <w:tc>
          <w:tcPr>
            <w:tcW w:w="4876" w:type="dxa"/>
            <w:hideMark/>
          </w:tcPr>
          <w:p w14:paraId="322CF470" w14:textId="77777777" w:rsidR="00AB7564" w:rsidRPr="00F35A9E" w:rsidRDefault="00AB7564" w:rsidP="00173EFD">
            <w:pPr>
              <w:pStyle w:val="Normal6"/>
              <w:rPr>
                <w:szCs w:val="24"/>
              </w:rPr>
            </w:pPr>
            <w:r w:rsidRPr="00F35A9E">
              <w:t>(4)</w:t>
            </w:r>
            <w:r w:rsidRPr="00F35A9E">
              <w:tab/>
              <w:t xml:space="preserve">La prévention des risques psychosociaux liés au travail devrait reposer principalement sur des mesures collectives et organisationnelles, conformément à la hiérarchie de la prévention, y compris l’ajustement de la charge de travail, du temps de travail, du contrôle du travail, des niveaux d’effectifs </w:t>
            </w:r>
            <w:r w:rsidRPr="00F35A9E">
              <w:rPr>
                <w:b/>
                <w:i/>
              </w:rPr>
              <w:t>suffisants</w:t>
            </w:r>
            <w:r w:rsidRPr="00F35A9E">
              <w:t>, des pratiques de gestion et des systèmes d’évaluation des performances. La formation individuelle à la résilience, les conseils ou les programmes de bien-être ne peuvent remplacer les obligations légales des employeurs de prévenir les risques psychosociaux liés au travail en adaptant l’organisation, la conception et la gestion du travail.</w:t>
            </w:r>
          </w:p>
        </w:tc>
      </w:tr>
    </w:tbl>
    <w:p w14:paraId="7A60D1B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F5AF755" w14:textId="77777777" w:rsidR="00AB7564" w:rsidRPr="00F35A9E" w:rsidRDefault="00AB7564" w:rsidP="00AB7564">
      <w:r w:rsidRPr="00F35A9E">
        <w:rPr>
          <w:rStyle w:val="HideTWBExt"/>
        </w:rPr>
        <w:t>&lt;/Amend&gt;</w:t>
      </w:r>
    </w:p>
    <w:p w14:paraId="14B0CDD2"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277</w:t>
      </w:r>
      <w:r w:rsidRPr="00F35A9E">
        <w:rPr>
          <w:rStyle w:val="HideTWBExt"/>
          <w:b w:val="0"/>
        </w:rPr>
        <w:t>&lt;/NumAm&gt;</w:t>
      </w:r>
    </w:p>
    <w:p w14:paraId="5DD4B326"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3E9AC0B" w14:textId="77777777" w:rsidR="00AB7564" w:rsidRPr="00F35A9E" w:rsidRDefault="00AB7564" w:rsidP="00AB7564">
      <w:r w:rsidRPr="00F35A9E">
        <w:rPr>
          <w:rStyle w:val="HideTWBExt"/>
        </w:rPr>
        <w:t>&lt;/RepeatBlock-By&gt;</w:t>
      </w:r>
    </w:p>
    <w:p w14:paraId="767A09C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2D5BA5C" w14:textId="77777777" w:rsidR="00AB7564" w:rsidRPr="00F35A9E" w:rsidRDefault="00AB7564" w:rsidP="00AB7564">
      <w:pPr>
        <w:pStyle w:val="NormalBold"/>
      </w:pPr>
      <w:r w:rsidRPr="00F35A9E">
        <w:rPr>
          <w:rStyle w:val="HideTWBExt"/>
          <w:b w:val="0"/>
        </w:rPr>
        <w:t>&lt;Article&gt;</w:t>
      </w:r>
      <w:r w:rsidRPr="00F35A9E">
        <w:t>Annexe I – considérant 6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2229C7E" w14:textId="77777777" w:rsidTr="00173EFD">
        <w:trPr>
          <w:jc w:val="center"/>
        </w:trPr>
        <w:tc>
          <w:tcPr>
            <w:tcW w:w="9752" w:type="dxa"/>
            <w:gridSpan w:val="2"/>
          </w:tcPr>
          <w:p w14:paraId="1C5B3590" w14:textId="77777777" w:rsidR="00AB7564" w:rsidRPr="00F35A9E" w:rsidRDefault="00AB7564" w:rsidP="00173EFD">
            <w:pPr>
              <w:keepNext/>
            </w:pPr>
          </w:p>
        </w:tc>
      </w:tr>
      <w:tr w:rsidR="00AB7564" w:rsidRPr="00F35A9E" w14:paraId="259EFCBF" w14:textId="77777777" w:rsidTr="00173EFD">
        <w:trPr>
          <w:jc w:val="center"/>
        </w:trPr>
        <w:tc>
          <w:tcPr>
            <w:tcW w:w="4876" w:type="dxa"/>
            <w:hideMark/>
          </w:tcPr>
          <w:p w14:paraId="34DA7D0B" w14:textId="77777777" w:rsidR="00AB7564" w:rsidRPr="00F35A9E" w:rsidRDefault="00AB7564" w:rsidP="00173EFD">
            <w:pPr>
              <w:pStyle w:val="ColumnHeading"/>
              <w:keepNext/>
            </w:pPr>
            <w:r w:rsidRPr="00F35A9E">
              <w:t>Proposition de résolution</w:t>
            </w:r>
          </w:p>
        </w:tc>
        <w:tc>
          <w:tcPr>
            <w:tcW w:w="4876" w:type="dxa"/>
            <w:hideMark/>
          </w:tcPr>
          <w:p w14:paraId="3CFBDECC" w14:textId="77777777" w:rsidR="00AB7564" w:rsidRPr="00F35A9E" w:rsidRDefault="00AB7564" w:rsidP="00173EFD">
            <w:pPr>
              <w:pStyle w:val="ColumnHeading"/>
              <w:keepNext/>
            </w:pPr>
            <w:r w:rsidRPr="00F35A9E">
              <w:t>Amendement</w:t>
            </w:r>
          </w:p>
        </w:tc>
      </w:tr>
      <w:tr w:rsidR="00AB7564" w:rsidRPr="00F35A9E" w14:paraId="623AC3F6" w14:textId="77777777" w:rsidTr="00173EFD">
        <w:trPr>
          <w:jc w:val="center"/>
        </w:trPr>
        <w:tc>
          <w:tcPr>
            <w:tcW w:w="4876" w:type="dxa"/>
          </w:tcPr>
          <w:p w14:paraId="5F52ED8C" w14:textId="77777777" w:rsidR="00AB7564" w:rsidRPr="00F35A9E" w:rsidRDefault="00AB7564" w:rsidP="00173EFD">
            <w:pPr>
              <w:pStyle w:val="Normal6"/>
            </w:pPr>
          </w:p>
        </w:tc>
        <w:tc>
          <w:tcPr>
            <w:tcW w:w="4876" w:type="dxa"/>
            <w:hideMark/>
          </w:tcPr>
          <w:p w14:paraId="0B6FFC9D" w14:textId="77777777" w:rsidR="00AB7564" w:rsidRPr="00F35A9E" w:rsidRDefault="00AB7564" w:rsidP="00173EFD">
            <w:pPr>
              <w:pStyle w:val="Normal6"/>
              <w:rPr>
                <w:szCs w:val="24"/>
              </w:rPr>
            </w:pPr>
            <w:r w:rsidRPr="00F35A9E">
              <w:rPr>
                <w:b/>
                <w:i/>
              </w:rPr>
              <w:t>(6 bis)</w:t>
            </w:r>
            <w:r w:rsidRPr="00F35A9E">
              <w:rPr>
                <w:b/>
                <w:i/>
              </w:rPr>
              <w:tab/>
              <w:t>Afin d’assurer un suivi et une mise en œuvre efficaces de la présente directive au niveau de l’Union et au niveau national, les États membres devraient garantir une collecte de données adéquate et opportune sur les risques psychosociaux identifiés, notamment en mettant en place des outils de collecte de données efficaces pour fournir des données comparatives, tout en veillant à ne pas créer de formalités de déclaration inutiles. Étant donné que cette collecte de données peut poser des difficultés aux employeurs, en particulier aux microentreprises et aux petites entreprises, un soutien financier et pratique devrait leur être apporté conformément à la communication de la Commission du 12 septembre 2023 intitulée «Train de mesures de soutien aux PME».</w:t>
            </w:r>
          </w:p>
        </w:tc>
      </w:tr>
    </w:tbl>
    <w:p w14:paraId="037CA5A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FEC1072" w14:textId="77777777" w:rsidR="00AB7564" w:rsidRPr="00F35A9E" w:rsidRDefault="00AB7564" w:rsidP="00AB7564">
      <w:r w:rsidRPr="00F35A9E">
        <w:rPr>
          <w:rStyle w:val="HideTWBExt"/>
        </w:rPr>
        <w:t>&lt;/Amend&gt;</w:t>
      </w:r>
    </w:p>
    <w:p w14:paraId="22EEB5C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278</w:t>
      </w:r>
      <w:r w:rsidRPr="00F35A9E">
        <w:rPr>
          <w:rStyle w:val="HideTWBExt"/>
          <w:b w:val="0"/>
        </w:rPr>
        <w:t>&lt;/NumAm&gt;</w:t>
      </w:r>
    </w:p>
    <w:p w14:paraId="3AC0BC2F"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0F001A97" w14:textId="77777777" w:rsidR="00AB7564" w:rsidRPr="00F35A9E" w:rsidRDefault="00AB7564" w:rsidP="00AB7564">
      <w:r w:rsidRPr="00F35A9E">
        <w:rPr>
          <w:rStyle w:val="HideTWBExt"/>
        </w:rPr>
        <w:t>&lt;/RepeatBlock-By&gt;</w:t>
      </w:r>
    </w:p>
    <w:p w14:paraId="1208B93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3B6732E" w14:textId="77777777" w:rsidR="00AB7564" w:rsidRPr="00F35A9E" w:rsidRDefault="00AB7564" w:rsidP="00AB7564">
      <w:pPr>
        <w:pStyle w:val="NormalBold"/>
      </w:pPr>
      <w:r w:rsidRPr="00F35A9E">
        <w:rPr>
          <w:rStyle w:val="HideTWBExt"/>
          <w:b w:val="0"/>
        </w:rPr>
        <w:t>&lt;Article&gt;</w:t>
      </w:r>
      <w:r w:rsidRPr="00F35A9E">
        <w:t>Annexe I – article 1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E2FAFED" w14:textId="77777777" w:rsidTr="00173EFD">
        <w:trPr>
          <w:jc w:val="center"/>
        </w:trPr>
        <w:tc>
          <w:tcPr>
            <w:tcW w:w="9752" w:type="dxa"/>
            <w:gridSpan w:val="2"/>
          </w:tcPr>
          <w:p w14:paraId="396DA3BF" w14:textId="77777777" w:rsidR="00AB7564" w:rsidRPr="00F35A9E" w:rsidRDefault="00AB7564" w:rsidP="00173EFD">
            <w:pPr>
              <w:keepNext/>
            </w:pPr>
          </w:p>
        </w:tc>
      </w:tr>
      <w:tr w:rsidR="00AB7564" w:rsidRPr="00F35A9E" w14:paraId="3965BBEC" w14:textId="77777777" w:rsidTr="00173EFD">
        <w:trPr>
          <w:jc w:val="center"/>
        </w:trPr>
        <w:tc>
          <w:tcPr>
            <w:tcW w:w="4876" w:type="dxa"/>
            <w:hideMark/>
          </w:tcPr>
          <w:p w14:paraId="467CF342" w14:textId="77777777" w:rsidR="00AB7564" w:rsidRPr="00F35A9E" w:rsidRDefault="00AB7564" w:rsidP="00173EFD">
            <w:pPr>
              <w:pStyle w:val="ColumnHeading"/>
              <w:keepNext/>
            </w:pPr>
            <w:r w:rsidRPr="00F35A9E">
              <w:t>Proposition de résolution</w:t>
            </w:r>
          </w:p>
        </w:tc>
        <w:tc>
          <w:tcPr>
            <w:tcW w:w="4876" w:type="dxa"/>
            <w:hideMark/>
          </w:tcPr>
          <w:p w14:paraId="428D14DA" w14:textId="77777777" w:rsidR="00AB7564" w:rsidRPr="00F35A9E" w:rsidRDefault="00AB7564" w:rsidP="00173EFD">
            <w:pPr>
              <w:pStyle w:val="ColumnHeading"/>
              <w:keepNext/>
            </w:pPr>
            <w:r w:rsidRPr="00F35A9E">
              <w:t>Amendement</w:t>
            </w:r>
          </w:p>
        </w:tc>
      </w:tr>
      <w:tr w:rsidR="00AB7564" w:rsidRPr="00F35A9E" w14:paraId="57795D4A" w14:textId="77777777" w:rsidTr="00173EFD">
        <w:trPr>
          <w:jc w:val="center"/>
        </w:trPr>
        <w:tc>
          <w:tcPr>
            <w:tcW w:w="4876" w:type="dxa"/>
            <w:hideMark/>
          </w:tcPr>
          <w:p w14:paraId="0EE72694" w14:textId="77777777" w:rsidR="00AB7564" w:rsidRPr="00F35A9E" w:rsidRDefault="00AB7564" w:rsidP="00173EFD">
            <w:pPr>
              <w:pStyle w:val="Normal6"/>
            </w:pPr>
            <w:r w:rsidRPr="00F35A9E">
              <w:t>La présente directive fixe des exigences minimales visant à prévenir, à éliminer ou, lorsque cela n’est pas possible, à réduire les risques psychosociaux liés au travail.</w:t>
            </w:r>
          </w:p>
        </w:tc>
        <w:tc>
          <w:tcPr>
            <w:tcW w:w="4876" w:type="dxa"/>
            <w:hideMark/>
          </w:tcPr>
          <w:p w14:paraId="54BFA713" w14:textId="77777777" w:rsidR="00AB7564" w:rsidRPr="00F35A9E" w:rsidRDefault="00AB7564" w:rsidP="00173EFD">
            <w:pPr>
              <w:pStyle w:val="Normal6"/>
              <w:rPr>
                <w:szCs w:val="24"/>
              </w:rPr>
            </w:pPr>
            <w:r w:rsidRPr="00F35A9E">
              <w:t xml:space="preserve">La présente directive fixe des exigences minimales visant à prévenir, à éliminer ou, lorsque cela n’est pas possible, à réduire les risques psychosociaux liés au travail </w:t>
            </w:r>
            <w:r w:rsidRPr="00F35A9E">
              <w:rPr>
                <w:b/>
                <w:i/>
              </w:rPr>
              <w:t xml:space="preserve">et leurs conséquences potentielles, qui peuvent inclure, entre autres, le stress lié au travail, l’épuisement professionnel, le </w:t>
            </w:r>
            <w:r w:rsidRPr="00F35A9E">
              <w:rPr>
                <w:b/>
                <w:i/>
              </w:rPr>
              <w:lastRenderedPageBreak/>
              <w:t>harcèlement, la violence, les troubles mentaux, la dépendance ou le comportement suicidaire, les maladies cardiovasculaires et les troubles musculo-squelettiques</w:t>
            </w:r>
            <w:r w:rsidRPr="00F35A9E">
              <w:t>.</w:t>
            </w:r>
          </w:p>
        </w:tc>
      </w:tr>
    </w:tbl>
    <w:p w14:paraId="65FCD478"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F6FF1B6" w14:textId="77777777" w:rsidR="00AB7564" w:rsidRPr="00F35A9E" w:rsidRDefault="00AB7564" w:rsidP="00AB7564">
      <w:r w:rsidRPr="00F35A9E">
        <w:rPr>
          <w:rStyle w:val="HideTWBExt"/>
        </w:rPr>
        <w:t>&lt;/Amend&gt;</w:t>
      </w:r>
    </w:p>
    <w:p w14:paraId="065FE02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279</w:t>
      </w:r>
      <w:r w:rsidRPr="00F35A9E">
        <w:rPr>
          <w:rStyle w:val="HideTWBExt"/>
          <w:b w:val="0"/>
        </w:rPr>
        <w:t>&lt;/NumAm&gt;</w:t>
      </w:r>
    </w:p>
    <w:p w14:paraId="2727A099"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3648D24B" w14:textId="77777777" w:rsidR="00AB7564" w:rsidRPr="00F35A9E" w:rsidRDefault="00AB7564" w:rsidP="00AB7564">
      <w:r w:rsidRPr="00F35A9E">
        <w:rPr>
          <w:rStyle w:val="HideTWBExt"/>
        </w:rPr>
        <w:t>&lt;/RepeatBlock-By&gt;</w:t>
      </w:r>
    </w:p>
    <w:p w14:paraId="22B8506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3F05782" w14:textId="77777777" w:rsidR="00AB7564" w:rsidRPr="00F35A9E" w:rsidRDefault="00AB7564" w:rsidP="00AB7564">
      <w:pPr>
        <w:pStyle w:val="NormalBold"/>
      </w:pPr>
      <w:r w:rsidRPr="00F35A9E">
        <w:rPr>
          <w:rStyle w:val="HideTWBExt"/>
          <w:b w:val="0"/>
        </w:rPr>
        <w:t>&lt;Article&gt;</w:t>
      </w:r>
      <w:r w:rsidRPr="00F35A9E">
        <w:t>Annexe I – article 1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D4873D0" w14:textId="77777777" w:rsidTr="00173EFD">
        <w:trPr>
          <w:jc w:val="center"/>
        </w:trPr>
        <w:tc>
          <w:tcPr>
            <w:tcW w:w="9752" w:type="dxa"/>
            <w:gridSpan w:val="2"/>
          </w:tcPr>
          <w:p w14:paraId="0659C789" w14:textId="77777777" w:rsidR="00AB7564" w:rsidRPr="00F35A9E" w:rsidRDefault="00AB7564" w:rsidP="00173EFD">
            <w:pPr>
              <w:keepNext/>
            </w:pPr>
          </w:p>
        </w:tc>
      </w:tr>
      <w:tr w:rsidR="00AB7564" w:rsidRPr="00F35A9E" w14:paraId="201100F4" w14:textId="77777777" w:rsidTr="00173EFD">
        <w:trPr>
          <w:jc w:val="center"/>
        </w:trPr>
        <w:tc>
          <w:tcPr>
            <w:tcW w:w="4876" w:type="dxa"/>
            <w:hideMark/>
          </w:tcPr>
          <w:p w14:paraId="1F8FD060" w14:textId="77777777" w:rsidR="00AB7564" w:rsidRPr="00F35A9E" w:rsidRDefault="00AB7564" w:rsidP="00173EFD">
            <w:pPr>
              <w:pStyle w:val="ColumnHeading"/>
              <w:keepNext/>
            </w:pPr>
            <w:r w:rsidRPr="00F35A9E">
              <w:t>Proposition de résolution</w:t>
            </w:r>
          </w:p>
        </w:tc>
        <w:tc>
          <w:tcPr>
            <w:tcW w:w="4876" w:type="dxa"/>
            <w:hideMark/>
          </w:tcPr>
          <w:p w14:paraId="6B39B63C" w14:textId="77777777" w:rsidR="00AB7564" w:rsidRPr="00F35A9E" w:rsidRDefault="00AB7564" w:rsidP="00173EFD">
            <w:pPr>
              <w:pStyle w:val="ColumnHeading"/>
              <w:keepNext/>
            </w:pPr>
            <w:r w:rsidRPr="00F35A9E">
              <w:t>Amendement</w:t>
            </w:r>
          </w:p>
        </w:tc>
      </w:tr>
      <w:tr w:rsidR="00AB7564" w:rsidRPr="00F35A9E" w14:paraId="1E52822F" w14:textId="77777777" w:rsidTr="00173EFD">
        <w:trPr>
          <w:jc w:val="center"/>
        </w:trPr>
        <w:tc>
          <w:tcPr>
            <w:tcW w:w="4876" w:type="dxa"/>
            <w:hideMark/>
          </w:tcPr>
          <w:p w14:paraId="475E4C82" w14:textId="77777777" w:rsidR="00AB7564" w:rsidRPr="00F35A9E" w:rsidRDefault="00AB7564" w:rsidP="00173EFD">
            <w:pPr>
              <w:pStyle w:val="Normal6"/>
            </w:pPr>
            <w:r w:rsidRPr="00F35A9E">
              <w:t>Elle établit des obligations organisationnelles, structurelles et participatives contraignantes pour les employeurs afin de protéger la santé mentale et physique des travailleurs et d’assurer des conditions de travail sûres et dignes.</w:t>
            </w:r>
          </w:p>
        </w:tc>
        <w:tc>
          <w:tcPr>
            <w:tcW w:w="4876" w:type="dxa"/>
            <w:hideMark/>
          </w:tcPr>
          <w:p w14:paraId="07A9F617" w14:textId="77777777" w:rsidR="00AB7564" w:rsidRPr="00F35A9E" w:rsidRDefault="00AB7564" w:rsidP="00173EFD">
            <w:pPr>
              <w:pStyle w:val="Normal6"/>
              <w:rPr>
                <w:szCs w:val="24"/>
              </w:rPr>
            </w:pPr>
            <w:r w:rsidRPr="00F35A9E">
              <w:t>Elle établit des obligations organisationnelles, structurelles et participatives contraignantes pour les employeurs afin de protéger la santé mentale et physique des travailleurs et d’assurer des conditions de travail sûres et dignes</w:t>
            </w:r>
            <w:r w:rsidRPr="00F35A9E">
              <w:rPr>
                <w:b/>
                <w:i/>
              </w:rPr>
              <w:t>, tout en garantissant la flexibilité pour les employeurs et en respectant les compétences nationales</w:t>
            </w:r>
            <w:r w:rsidRPr="00F35A9E">
              <w:t>.</w:t>
            </w:r>
          </w:p>
        </w:tc>
      </w:tr>
    </w:tbl>
    <w:p w14:paraId="5E5916E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AD03685" w14:textId="77777777" w:rsidR="00AB7564" w:rsidRPr="00F35A9E" w:rsidRDefault="00AB7564" w:rsidP="00AB7564">
      <w:r w:rsidRPr="00F35A9E">
        <w:rPr>
          <w:rStyle w:val="HideTWBExt"/>
        </w:rPr>
        <w:t>&lt;/Amend&gt;</w:t>
      </w:r>
    </w:p>
    <w:p w14:paraId="438EA2E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280</w:t>
      </w:r>
      <w:r w:rsidRPr="00F35A9E">
        <w:rPr>
          <w:rStyle w:val="HideTWBExt"/>
          <w:b w:val="0"/>
        </w:rPr>
        <w:t>&lt;/NumAm&gt;</w:t>
      </w:r>
    </w:p>
    <w:p w14:paraId="520C7E6A"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445A8412" w14:textId="77777777" w:rsidR="00AB7564" w:rsidRPr="00F35A9E" w:rsidRDefault="00AB7564" w:rsidP="00AB7564">
      <w:r w:rsidRPr="00F35A9E">
        <w:rPr>
          <w:rStyle w:val="HideTWBExt"/>
        </w:rPr>
        <w:t>&lt;/RepeatBlock-By&gt;</w:t>
      </w:r>
    </w:p>
    <w:p w14:paraId="5F897F0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8DB1D3D" w14:textId="77777777" w:rsidR="00AB7564" w:rsidRPr="00F35A9E" w:rsidRDefault="00AB7564" w:rsidP="00AB7564">
      <w:pPr>
        <w:pStyle w:val="NormalBold"/>
      </w:pPr>
      <w:r w:rsidRPr="00F35A9E">
        <w:rPr>
          <w:rStyle w:val="HideTWBExt"/>
          <w:b w:val="0"/>
        </w:rPr>
        <w:t>&lt;Article&gt;</w:t>
      </w:r>
      <w:r w:rsidRPr="00F35A9E">
        <w:t>Annexe I – Article premier – deuxième alinéa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0BDE1D8" w14:textId="77777777" w:rsidTr="00173EFD">
        <w:trPr>
          <w:jc w:val="center"/>
        </w:trPr>
        <w:tc>
          <w:tcPr>
            <w:tcW w:w="9752" w:type="dxa"/>
            <w:gridSpan w:val="2"/>
          </w:tcPr>
          <w:p w14:paraId="48FD8400" w14:textId="77777777" w:rsidR="00AB7564" w:rsidRPr="00F35A9E" w:rsidRDefault="00AB7564" w:rsidP="00173EFD">
            <w:pPr>
              <w:keepNext/>
            </w:pPr>
          </w:p>
        </w:tc>
      </w:tr>
      <w:tr w:rsidR="00AB7564" w:rsidRPr="00F35A9E" w14:paraId="0F7EDEF1" w14:textId="77777777" w:rsidTr="00173EFD">
        <w:trPr>
          <w:jc w:val="center"/>
        </w:trPr>
        <w:tc>
          <w:tcPr>
            <w:tcW w:w="4876" w:type="dxa"/>
            <w:hideMark/>
          </w:tcPr>
          <w:p w14:paraId="4F8E003F" w14:textId="77777777" w:rsidR="00AB7564" w:rsidRPr="00F35A9E" w:rsidRDefault="00AB7564" w:rsidP="00173EFD">
            <w:pPr>
              <w:pStyle w:val="ColumnHeading"/>
              <w:keepNext/>
            </w:pPr>
            <w:r w:rsidRPr="00F35A9E">
              <w:t>Proposition de résolution</w:t>
            </w:r>
          </w:p>
        </w:tc>
        <w:tc>
          <w:tcPr>
            <w:tcW w:w="4876" w:type="dxa"/>
            <w:hideMark/>
          </w:tcPr>
          <w:p w14:paraId="15AC567E" w14:textId="77777777" w:rsidR="00AB7564" w:rsidRPr="00F35A9E" w:rsidRDefault="00AB7564" w:rsidP="00173EFD">
            <w:pPr>
              <w:pStyle w:val="ColumnHeading"/>
              <w:keepNext/>
            </w:pPr>
            <w:r w:rsidRPr="00F35A9E">
              <w:t>Amendement</w:t>
            </w:r>
          </w:p>
        </w:tc>
      </w:tr>
      <w:tr w:rsidR="00AB7564" w:rsidRPr="00F35A9E" w14:paraId="58F23B7B" w14:textId="77777777" w:rsidTr="00173EFD">
        <w:trPr>
          <w:jc w:val="center"/>
        </w:trPr>
        <w:tc>
          <w:tcPr>
            <w:tcW w:w="4876" w:type="dxa"/>
            <w:hideMark/>
          </w:tcPr>
          <w:p w14:paraId="113B7BC0" w14:textId="77777777" w:rsidR="00AB7564" w:rsidRPr="00F35A9E" w:rsidRDefault="00AB7564" w:rsidP="00173EFD">
            <w:pPr>
              <w:pStyle w:val="Normal6"/>
            </w:pPr>
            <w:r w:rsidRPr="00F35A9E">
              <w:t xml:space="preserve">Elle établit des obligations organisationnelles, structurelles et participatives contraignantes pour les employeurs afin de protéger la santé mentale et physique des travailleurs </w:t>
            </w:r>
            <w:r w:rsidRPr="00F35A9E">
              <w:rPr>
                <w:b/>
                <w:i/>
              </w:rPr>
              <w:t>et d’assurer</w:t>
            </w:r>
            <w:r w:rsidRPr="00F35A9E">
              <w:t xml:space="preserve"> des conditions de travail sûres et dignes.</w:t>
            </w:r>
          </w:p>
        </w:tc>
        <w:tc>
          <w:tcPr>
            <w:tcW w:w="4876" w:type="dxa"/>
            <w:hideMark/>
          </w:tcPr>
          <w:p w14:paraId="32073112" w14:textId="77777777" w:rsidR="00AB7564" w:rsidRPr="00F35A9E" w:rsidRDefault="00AB7564" w:rsidP="00173EFD">
            <w:pPr>
              <w:pStyle w:val="Normal6"/>
              <w:rPr>
                <w:szCs w:val="24"/>
              </w:rPr>
            </w:pPr>
            <w:r w:rsidRPr="00F35A9E">
              <w:t>Elle établit des obligations organisationnelles, structurelles et participatives contraignantes pour les employeurs afin de protéger la santé mentale et physique des travailleurs</w:t>
            </w:r>
            <w:r w:rsidRPr="00F35A9E">
              <w:rPr>
                <w:b/>
                <w:i/>
              </w:rPr>
              <w:t>, y compris des sanctions claires en cas de non-respect, garantissant ainsi</w:t>
            </w:r>
            <w:r w:rsidRPr="00F35A9E">
              <w:t xml:space="preserve"> des </w:t>
            </w:r>
            <w:r w:rsidRPr="00F35A9E">
              <w:lastRenderedPageBreak/>
              <w:t>conditions de travail sûres et dignes;</w:t>
            </w:r>
          </w:p>
        </w:tc>
      </w:tr>
    </w:tbl>
    <w:p w14:paraId="5FE0C382"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4CB94CA9" w14:textId="77777777" w:rsidR="00AB7564" w:rsidRPr="00F35A9E" w:rsidRDefault="00AB7564" w:rsidP="00AB7564">
      <w:r w:rsidRPr="00F35A9E">
        <w:rPr>
          <w:rStyle w:val="HideTWBExt"/>
        </w:rPr>
        <w:t>&lt;/Amend&gt;</w:t>
      </w:r>
    </w:p>
    <w:p w14:paraId="6112D1F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281</w:t>
      </w:r>
      <w:r w:rsidRPr="00F35A9E">
        <w:rPr>
          <w:rStyle w:val="HideTWBExt"/>
          <w:b w:val="0"/>
        </w:rPr>
        <w:t>&lt;/NumAm&gt;</w:t>
      </w:r>
    </w:p>
    <w:p w14:paraId="2A0CDC99"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4A77AF73" w14:textId="77777777" w:rsidR="00AB7564" w:rsidRPr="00F35A9E" w:rsidRDefault="00AB7564" w:rsidP="00AB7564">
      <w:r w:rsidRPr="00F35A9E">
        <w:rPr>
          <w:rStyle w:val="HideTWBExt"/>
        </w:rPr>
        <w:t>&lt;/RepeatBlock-By&gt;</w:t>
      </w:r>
    </w:p>
    <w:p w14:paraId="6C92AEC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473C77" w14:textId="77777777" w:rsidR="00AB7564" w:rsidRPr="00F35A9E" w:rsidRDefault="00AB7564" w:rsidP="00AB7564">
      <w:pPr>
        <w:pStyle w:val="NormalBold"/>
      </w:pPr>
      <w:r w:rsidRPr="00F35A9E">
        <w:rPr>
          <w:rStyle w:val="HideTWBExt"/>
          <w:b w:val="0"/>
        </w:rPr>
        <w:t>&lt;Article&gt;</w:t>
      </w:r>
      <w:r w:rsidRPr="00F35A9E">
        <w:t>Annexe I – Article 2 – premier alinéa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971A74F" w14:textId="77777777" w:rsidTr="00173EFD">
        <w:trPr>
          <w:jc w:val="center"/>
        </w:trPr>
        <w:tc>
          <w:tcPr>
            <w:tcW w:w="9752" w:type="dxa"/>
            <w:gridSpan w:val="2"/>
          </w:tcPr>
          <w:p w14:paraId="11E781F7" w14:textId="77777777" w:rsidR="00AB7564" w:rsidRPr="00F35A9E" w:rsidRDefault="00AB7564" w:rsidP="00173EFD">
            <w:pPr>
              <w:keepNext/>
            </w:pPr>
          </w:p>
        </w:tc>
      </w:tr>
      <w:tr w:rsidR="00AB7564" w:rsidRPr="00F35A9E" w14:paraId="5DE44C36" w14:textId="77777777" w:rsidTr="00173EFD">
        <w:trPr>
          <w:jc w:val="center"/>
        </w:trPr>
        <w:tc>
          <w:tcPr>
            <w:tcW w:w="4876" w:type="dxa"/>
            <w:hideMark/>
          </w:tcPr>
          <w:p w14:paraId="182C85F3" w14:textId="77777777" w:rsidR="00AB7564" w:rsidRPr="00F35A9E" w:rsidRDefault="00AB7564" w:rsidP="00173EFD">
            <w:pPr>
              <w:pStyle w:val="ColumnHeading"/>
              <w:keepNext/>
            </w:pPr>
            <w:r w:rsidRPr="00F35A9E">
              <w:t>Proposition de résolution</w:t>
            </w:r>
          </w:p>
        </w:tc>
        <w:tc>
          <w:tcPr>
            <w:tcW w:w="4876" w:type="dxa"/>
            <w:hideMark/>
          </w:tcPr>
          <w:p w14:paraId="7F1B85AD" w14:textId="77777777" w:rsidR="00AB7564" w:rsidRPr="00F35A9E" w:rsidRDefault="00AB7564" w:rsidP="00173EFD">
            <w:pPr>
              <w:pStyle w:val="ColumnHeading"/>
              <w:keepNext/>
            </w:pPr>
            <w:r w:rsidRPr="00F35A9E">
              <w:t>Amendement</w:t>
            </w:r>
          </w:p>
        </w:tc>
      </w:tr>
      <w:tr w:rsidR="00AB7564" w:rsidRPr="00F35A9E" w14:paraId="2C2AD02E" w14:textId="77777777" w:rsidTr="00173EFD">
        <w:trPr>
          <w:jc w:val="center"/>
        </w:trPr>
        <w:tc>
          <w:tcPr>
            <w:tcW w:w="4876" w:type="dxa"/>
            <w:hideMark/>
          </w:tcPr>
          <w:p w14:paraId="1A4C91F4" w14:textId="77777777" w:rsidR="00AB7564" w:rsidRPr="00F35A9E" w:rsidRDefault="00AB7564" w:rsidP="00173EFD">
            <w:pPr>
              <w:pStyle w:val="Normal6"/>
            </w:pPr>
            <w:r w:rsidRPr="00F35A9E">
              <w:t>La présente directive s’applique aux travailleurs de tous les secteurs d’activité économique, tant publics que privés.</w:t>
            </w:r>
          </w:p>
        </w:tc>
        <w:tc>
          <w:tcPr>
            <w:tcW w:w="4876" w:type="dxa"/>
            <w:hideMark/>
          </w:tcPr>
          <w:p w14:paraId="06880B6C" w14:textId="77777777" w:rsidR="00AB7564" w:rsidRPr="00F35A9E" w:rsidRDefault="00AB7564" w:rsidP="00173EFD">
            <w:pPr>
              <w:pStyle w:val="Normal6"/>
              <w:rPr>
                <w:szCs w:val="24"/>
              </w:rPr>
            </w:pPr>
            <w:r w:rsidRPr="00F35A9E">
              <w:t>La présente directive s’applique aux travailleurs de tous les secteurs d’activité économique, tant publics que privés</w:t>
            </w:r>
            <w:r w:rsidRPr="00F35A9E">
              <w:rPr>
                <w:b/>
                <w:i/>
              </w:rPr>
              <w:t>, y compris aux travailleurs occupant des formes d’emploi atypiques, aux travailleurs indépendants ainsi qu’aux travailleurs des plateformes</w:t>
            </w:r>
            <w:r w:rsidRPr="00F35A9E">
              <w:t>.</w:t>
            </w:r>
          </w:p>
        </w:tc>
      </w:tr>
    </w:tbl>
    <w:p w14:paraId="0181330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5490585B" w14:textId="77777777" w:rsidR="00AB7564" w:rsidRPr="00F35A9E" w:rsidRDefault="00AB7564" w:rsidP="00AB7564">
      <w:r w:rsidRPr="00F35A9E">
        <w:rPr>
          <w:rStyle w:val="HideTWBExt"/>
        </w:rPr>
        <w:t>&lt;/Amend&gt;</w:t>
      </w:r>
    </w:p>
    <w:p w14:paraId="62482CA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282</w:t>
      </w:r>
      <w:r w:rsidRPr="00F35A9E">
        <w:rPr>
          <w:rStyle w:val="HideTWBExt"/>
          <w:b w:val="0"/>
        </w:rPr>
        <w:t>&lt;/NumAm&gt;</w:t>
      </w:r>
    </w:p>
    <w:p w14:paraId="05E69D87"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7B35EBC0"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5EA22F4A" w14:textId="77777777" w:rsidR="00AB7564" w:rsidRPr="00F35A9E" w:rsidRDefault="00AB7564" w:rsidP="00AB7564">
      <w:r w:rsidRPr="00F35A9E">
        <w:rPr>
          <w:rStyle w:val="HideTWBExt"/>
        </w:rPr>
        <w:t>&lt;/RepeatBlock-By&gt;</w:t>
      </w:r>
    </w:p>
    <w:p w14:paraId="0EFD248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06FA93D" w14:textId="77777777" w:rsidR="00AB7564" w:rsidRPr="00F35A9E" w:rsidRDefault="00AB7564" w:rsidP="00AB7564">
      <w:pPr>
        <w:pStyle w:val="NormalBold"/>
      </w:pPr>
      <w:r w:rsidRPr="00F35A9E">
        <w:rPr>
          <w:rStyle w:val="HideTWBExt"/>
          <w:b w:val="0"/>
        </w:rPr>
        <w:t>&lt;Article&gt;</w:t>
      </w:r>
      <w:r w:rsidRPr="00F35A9E">
        <w:t>Annexe I – article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E130F07" w14:textId="77777777" w:rsidTr="00173EFD">
        <w:trPr>
          <w:jc w:val="center"/>
        </w:trPr>
        <w:tc>
          <w:tcPr>
            <w:tcW w:w="9752" w:type="dxa"/>
            <w:gridSpan w:val="2"/>
          </w:tcPr>
          <w:p w14:paraId="76BC3A3C" w14:textId="77777777" w:rsidR="00AB7564" w:rsidRPr="00F35A9E" w:rsidRDefault="00AB7564" w:rsidP="00173EFD">
            <w:pPr>
              <w:keepNext/>
            </w:pPr>
          </w:p>
        </w:tc>
      </w:tr>
      <w:tr w:rsidR="00AB7564" w:rsidRPr="00F35A9E" w14:paraId="02B94CC0" w14:textId="77777777" w:rsidTr="00173EFD">
        <w:trPr>
          <w:jc w:val="center"/>
        </w:trPr>
        <w:tc>
          <w:tcPr>
            <w:tcW w:w="4876" w:type="dxa"/>
            <w:hideMark/>
          </w:tcPr>
          <w:p w14:paraId="2C344381" w14:textId="77777777" w:rsidR="00AB7564" w:rsidRPr="00F35A9E" w:rsidRDefault="00AB7564" w:rsidP="00173EFD">
            <w:pPr>
              <w:pStyle w:val="ColumnHeading"/>
              <w:keepNext/>
            </w:pPr>
            <w:r w:rsidRPr="00F35A9E">
              <w:t>Proposition de résolution</w:t>
            </w:r>
          </w:p>
        </w:tc>
        <w:tc>
          <w:tcPr>
            <w:tcW w:w="4876" w:type="dxa"/>
            <w:hideMark/>
          </w:tcPr>
          <w:p w14:paraId="6C0E7C09" w14:textId="77777777" w:rsidR="00AB7564" w:rsidRPr="00F35A9E" w:rsidRDefault="00AB7564" w:rsidP="00173EFD">
            <w:pPr>
              <w:pStyle w:val="ColumnHeading"/>
              <w:keepNext/>
            </w:pPr>
            <w:r w:rsidRPr="00F35A9E">
              <w:t>Amendement</w:t>
            </w:r>
          </w:p>
        </w:tc>
      </w:tr>
      <w:tr w:rsidR="00AB7564" w:rsidRPr="00F35A9E" w14:paraId="37B4DCF2" w14:textId="77777777" w:rsidTr="00173EFD">
        <w:trPr>
          <w:jc w:val="center"/>
        </w:trPr>
        <w:tc>
          <w:tcPr>
            <w:tcW w:w="4876" w:type="dxa"/>
            <w:hideMark/>
          </w:tcPr>
          <w:p w14:paraId="19C20F62" w14:textId="77777777" w:rsidR="00AB7564" w:rsidRPr="00F35A9E" w:rsidRDefault="00AB7564" w:rsidP="00173EFD">
            <w:pPr>
              <w:pStyle w:val="Normal6"/>
            </w:pPr>
            <w:r w:rsidRPr="00F35A9E">
              <w:t>La présente directive s’applique aux travailleurs de tous les secteurs d’activité économique, tant publics que privés.</w:t>
            </w:r>
          </w:p>
        </w:tc>
        <w:tc>
          <w:tcPr>
            <w:tcW w:w="4876" w:type="dxa"/>
            <w:hideMark/>
          </w:tcPr>
          <w:p w14:paraId="44D4EDD5" w14:textId="77777777" w:rsidR="00AB7564" w:rsidRPr="00F35A9E" w:rsidRDefault="00AB7564" w:rsidP="00173EFD">
            <w:pPr>
              <w:pStyle w:val="Normal6"/>
              <w:rPr>
                <w:szCs w:val="24"/>
              </w:rPr>
            </w:pPr>
            <w:r w:rsidRPr="00F35A9E">
              <w:t>La présente directive s’applique aux travailleurs</w:t>
            </w:r>
            <w:r w:rsidRPr="00F35A9E">
              <w:rPr>
                <w:b/>
                <w:i/>
              </w:rPr>
              <w:t>, tels que définis par la directive 89/391/CEE, à savoir toute personne employée par un employeur, y compris les stagiaires et les apprentis,</w:t>
            </w:r>
            <w:r w:rsidRPr="00F35A9E">
              <w:t xml:space="preserve"> de tous les secteurs d’activité économique, tant publics que privés.</w:t>
            </w:r>
          </w:p>
        </w:tc>
      </w:tr>
    </w:tbl>
    <w:p w14:paraId="308CFE3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C0156B4" w14:textId="77777777" w:rsidR="00AB7564" w:rsidRPr="00F35A9E" w:rsidRDefault="00AB7564" w:rsidP="00AB7564">
      <w:r w:rsidRPr="00F35A9E">
        <w:rPr>
          <w:rStyle w:val="HideTWBExt"/>
        </w:rPr>
        <w:t>&lt;/Amend&gt;</w:t>
      </w:r>
    </w:p>
    <w:p w14:paraId="2CB63BE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283</w:t>
      </w:r>
      <w:r w:rsidRPr="00F35A9E">
        <w:rPr>
          <w:rStyle w:val="HideTWBExt"/>
          <w:b w:val="0"/>
        </w:rPr>
        <w:t>&lt;/NumAm&gt;</w:t>
      </w:r>
    </w:p>
    <w:p w14:paraId="6624CBC8"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CAAA0B5" w14:textId="77777777" w:rsidR="00AB7564" w:rsidRPr="00F35A9E" w:rsidRDefault="00AB7564" w:rsidP="00AB7564">
      <w:r w:rsidRPr="00F35A9E">
        <w:rPr>
          <w:rStyle w:val="HideTWBExt"/>
        </w:rPr>
        <w:lastRenderedPageBreak/>
        <w:t>&lt;/RepeatBlock-By&gt;</w:t>
      </w:r>
    </w:p>
    <w:p w14:paraId="28E40C8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FC28465" w14:textId="77777777" w:rsidR="00AB7564" w:rsidRPr="00F35A9E" w:rsidRDefault="00AB7564" w:rsidP="00AB7564">
      <w:pPr>
        <w:pStyle w:val="NormalBold"/>
      </w:pPr>
      <w:r w:rsidRPr="00F35A9E">
        <w:rPr>
          <w:rStyle w:val="HideTWBExt"/>
          <w:b w:val="0"/>
        </w:rPr>
        <w:t>&lt;Article&gt;</w:t>
      </w:r>
      <w:r w:rsidRPr="00F35A9E">
        <w:t>Annexe I – article 2 – alinéa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109F849" w14:textId="77777777" w:rsidTr="00173EFD">
        <w:trPr>
          <w:jc w:val="center"/>
        </w:trPr>
        <w:tc>
          <w:tcPr>
            <w:tcW w:w="9752" w:type="dxa"/>
            <w:gridSpan w:val="2"/>
          </w:tcPr>
          <w:p w14:paraId="745DE43D" w14:textId="77777777" w:rsidR="00AB7564" w:rsidRPr="00F35A9E" w:rsidRDefault="00AB7564" w:rsidP="00173EFD">
            <w:pPr>
              <w:keepNext/>
            </w:pPr>
          </w:p>
        </w:tc>
      </w:tr>
      <w:tr w:rsidR="00AB7564" w:rsidRPr="00F35A9E" w14:paraId="1F4F40FF" w14:textId="77777777" w:rsidTr="00173EFD">
        <w:trPr>
          <w:jc w:val="center"/>
        </w:trPr>
        <w:tc>
          <w:tcPr>
            <w:tcW w:w="4876" w:type="dxa"/>
            <w:hideMark/>
          </w:tcPr>
          <w:p w14:paraId="0686F9BD" w14:textId="77777777" w:rsidR="00AB7564" w:rsidRPr="00F35A9E" w:rsidRDefault="00AB7564" w:rsidP="00173EFD">
            <w:pPr>
              <w:pStyle w:val="ColumnHeading"/>
              <w:keepNext/>
            </w:pPr>
            <w:r w:rsidRPr="00F35A9E">
              <w:t>Proposition de résolution</w:t>
            </w:r>
          </w:p>
        </w:tc>
        <w:tc>
          <w:tcPr>
            <w:tcW w:w="4876" w:type="dxa"/>
            <w:hideMark/>
          </w:tcPr>
          <w:p w14:paraId="03278CC0" w14:textId="77777777" w:rsidR="00AB7564" w:rsidRPr="00F35A9E" w:rsidRDefault="00AB7564" w:rsidP="00173EFD">
            <w:pPr>
              <w:pStyle w:val="ColumnHeading"/>
              <w:keepNext/>
            </w:pPr>
            <w:r w:rsidRPr="00F35A9E">
              <w:t>Amendement</w:t>
            </w:r>
          </w:p>
        </w:tc>
      </w:tr>
      <w:tr w:rsidR="00AB7564" w:rsidRPr="00F35A9E" w14:paraId="6D131748" w14:textId="77777777" w:rsidTr="00173EFD">
        <w:trPr>
          <w:jc w:val="center"/>
        </w:trPr>
        <w:tc>
          <w:tcPr>
            <w:tcW w:w="4876" w:type="dxa"/>
          </w:tcPr>
          <w:p w14:paraId="3E7D46AA" w14:textId="77777777" w:rsidR="00AB7564" w:rsidRPr="00F35A9E" w:rsidRDefault="00AB7564" w:rsidP="00173EFD">
            <w:pPr>
              <w:pStyle w:val="Normal6"/>
            </w:pPr>
          </w:p>
        </w:tc>
        <w:tc>
          <w:tcPr>
            <w:tcW w:w="4876" w:type="dxa"/>
            <w:hideMark/>
          </w:tcPr>
          <w:p w14:paraId="670CB1EF" w14:textId="77777777" w:rsidR="00AB7564" w:rsidRPr="00F35A9E" w:rsidRDefault="00AB7564" w:rsidP="00173EFD">
            <w:pPr>
              <w:pStyle w:val="Normal6"/>
              <w:rPr>
                <w:szCs w:val="24"/>
              </w:rPr>
            </w:pPr>
            <w:r w:rsidRPr="00F35A9E">
              <w:rPr>
                <w:b/>
                <w:i/>
              </w:rPr>
              <w:t>Les entreprises de moins de 1 000 salariés sont exclues du champ d’application de la présente directive.</w:t>
            </w:r>
          </w:p>
        </w:tc>
      </w:tr>
    </w:tbl>
    <w:p w14:paraId="10710FD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C7A1135" w14:textId="77777777" w:rsidR="00AB7564" w:rsidRPr="00F35A9E" w:rsidRDefault="00AB7564" w:rsidP="00AB7564">
      <w:r w:rsidRPr="00F35A9E">
        <w:rPr>
          <w:rStyle w:val="HideTWBExt"/>
        </w:rPr>
        <w:t>&lt;/Amend&gt;</w:t>
      </w:r>
    </w:p>
    <w:p w14:paraId="4AC23B9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284</w:t>
      </w:r>
      <w:r w:rsidRPr="00F35A9E">
        <w:rPr>
          <w:rStyle w:val="HideTWBExt"/>
          <w:b w:val="0"/>
        </w:rPr>
        <w:t>&lt;/NumAm&gt;</w:t>
      </w:r>
    </w:p>
    <w:p w14:paraId="18754615"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60E63E0" w14:textId="77777777" w:rsidR="00AB7564" w:rsidRPr="00F35A9E" w:rsidRDefault="00AB7564" w:rsidP="00AB7564">
      <w:r w:rsidRPr="00F35A9E">
        <w:rPr>
          <w:rStyle w:val="HideTWBExt"/>
        </w:rPr>
        <w:t>&lt;/RepeatBlock-By&gt;</w:t>
      </w:r>
    </w:p>
    <w:p w14:paraId="511A76D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F4D2616" w14:textId="77777777" w:rsidR="00AB7564" w:rsidRPr="00F35A9E" w:rsidRDefault="00AB7564" w:rsidP="00AB7564">
      <w:pPr>
        <w:pStyle w:val="NormalBold"/>
      </w:pPr>
      <w:r w:rsidRPr="00F35A9E">
        <w:rPr>
          <w:rStyle w:val="HideTWBExt"/>
          <w:b w:val="0"/>
        </w:rPr>
        <w:t>&lt;Article&gt;</w:t>
      </w:r>
      <w:r w:rsidRPr="00F35A9E">
        <w:t>Annexe I – article 3 – alinéa 1 – point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ABB4670" w14:textId="77777777" w:rsidTr="00173EFD">
        <w:trPr>
          <w:jc w:val="center"/>
        </w:trPr>
        <w:tc>
          <w:tcPr>
            <w:tcW w:w="9752" w:type="dxa"/>
            <w:gridSpan w:val="2"/>
          </w:tcPr>
          <w:p w14:paraId="4DBB04FD" w14:textId="77777777" w:rsidR="00AB7564" w:rsidRPr="00F35A9E" w:rsidRDefault="00AB7564" w:rsidP="00173EFD">
            <w:pPr>
              <w:keepNext/>
            </w:pPr>
          </w:p>
        </w:tc>
      </w:tr>
      <w:tr w:rsidR="00AB7564" w:rsidRPr="00F35A9E" w14:paraId="1910BA18" w14:textId="77777777" w:rsidTr="00173EFD">
        <w:trPr>
          <w:jc w:val="center"/>
        </w:trPr>
        <w:tc>
          <w:tcPr>
            <w:tcW w:w="4876" w:type="dxa"/>
            <w:hideMark/>
          </w:tcPr>
          <w:p w14:paraId="1D89F914" w14:textId="77777777" w:rsidR="00AB7564" w:rsidRPr="00F35A9E" w:rsidRDefault="00AB7564" w:rsidP="00173EFD">
            <w:pPr>
              <w:pStyle w:val="ColumnHeading"/>
              <w:keepNext/>
            </w:pPr>
            <w:r w:rsidRPr="00F35A9E">
              <w:t>Proposition de résolution</w:t>
            </w:r>
          </w:p>
        </w:tc>
        <w:tc>
          <w:tcPr>
            <w:tcW w:w="4876" w:type="dxa"/>
            <w:hideMark/>
          </w:tcPr>
          <w:p w14:paraId="51252531" w14:textId="77777777" w:rsidR="00AB7564" w:rsidRPr="00F35A9E" w:rsidRDefault="00AB7564" w:rsidP="00173EFD">
            <w:pPr>
              <w:pStyle w:val="ColumnHeading"/>
              <w:keepNext/>
            </w:pPr>
            <w:r w:rsidRPr="00F35A9E">
              <w:t>Amendement</w:t>
            </w:r>
          </w:p>
        </w:tc>
      </w:tr>
      <w:tr w:rsidR="00AB7564" w:rsidRPr="00F35A9E" w14:paraId="180A9846" w14:textId="77777777" w:rsidTr="00173EFD">
        <w:trPr>
          <w:jc w:val="center"/>
        </w:trPr>
        <w:tc>
          <w:tcPr>
            <w:tcW w:w="4876" w:type="dxa"/>
            <w:hideMark/>
          </w:tcPr>
          <w:p w14:paraId="31BFF6C6" w14:textId="77777777" w:rsidR="00AB7564" w:rsidRPr="00F35A9E" w:rsidRDefault="00AB7564" w:rsidP="00173EFD">
            <w:pPr>
              <w:pStyle w:val="Normal6"/>
            </w:pPr>
            <w:r w:rsidRPr="00F35A9E">
              <w:t>1)</w:t>
            </w:r>
            <w:r w:rsidRPr="00F35A9E">
              <w:tab/>
              <w:t>«Risques psychosociaux liés au travail»: les risques liés au travail découlant de l’exposition à des facteurs de risque psychosociaux liés à l’organisation, à la conception et à la gestion du travail, au contexte social et relationnel au travail et aux conditions de travail, qui peuvent avoir une incidence sur la santé mentale et physique, la sécurité et la dignité des travailleurs</w:t>
            </w:r>
            <w:r w:rsidRPr="00F35A9E">
              <w:rPr>
                <w:b/>
                <w:i/>
              </w:rPr>
              <w:t>; ces risques peuvent conduire, entre autres, au stress lié au travail, à l’épuisement professionnel, au harcèlement, à la violence, aux troubles mentaux, à l’addiction ou aux comportements suicidaires, aux maladies cardiovasculaires et aux troubles musculo-squelettiques</w:t>
            </w:r>
            <w:r w:rsidRPr="00F35A9E">
              <w:t>;</w:t>
            </w:r>
          </w:p>
        </w:tc>
        <w:tc>
          <w:tcPr>
            <w:tcW w:w="4876" w:type="dxa"/>
            <w:hideMark/>
          </w:tcPr>
          <w:p w14:paraId="2C6ACB6B" w14:textId="77777777" w:rsidR="00AB7564" w:rsidRPr="00F35A9E" w:rsidRDefault="00AB7564" w:rsidP="00173EFD">
            <w:pPr>
              <w:pStyle w:val="Normal6"/>
              <w:rPr>
                <w:szCs w:val="24"/>
              </w:rPr>
            </w:pPr>
            <w:r w:rsidRPr="00F35A9E">
              <w:t>1)</w:t>
            </w:r>
            <w:r w:rsidRPr="00F35A9E">
              <w:tab/>
              <w:t xml:space="preserve">«Risques psychosociaux liés au travail»: les risques liés au travail découlant de l’exposition à des facteurs de risque psychosociaux liés à l’organisation, à la conception et à la gestion du travail, au contexte social et relationnel au travail et aux conditions de travail, qui peuvent avoir une incidence sur la santé mentale et physique, la sécurité et la dignité des travailleurs </w:t>
            </w:r>
            <w:r w:rsidRPr="00F35A9E">
              <w:rPr>
                <w:b/>
                <w:i/>
              </w:rPr>
              <w:t>et causer un préjudice psychologique ou physique</w:t>
            </w:r>
            <w:r w:rsidRPr="00F35A9E">
              <w:t>;</w:t>
            </w:r>
          </w:p>
        </w:tc>
      </w:tr>
    </w:tbl>
    <w:p w14:paraId="6980651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DB2C48C" w14:textId="77777777" w:rsidR="00AB7564" w:rsidRPr="00F35A9E" w:rsidRDefault="00AB7564" w:rsidP="00AB7564">
      <w:r w:rsidRPr="00F35A9E">
        <w:rPr>
          <w:rStyle w:val="HideTWBExt"/>
        </w:rPr>
        <w:t>&lt;/Amend&gt;</w:t>
      </w:r>
    </w:p>
    <w:p w14:paraId="6066195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285</w:t>
      </w:r>
      <w:r w:rsidRPr="00F35A9E">
        <w:rPr>
          <w:rStyle w:val="HideTWBExt"/>
          <w:b w:val="0"/>
        </w:rPr>
        <w:t>&lt;/NumAm&gt;</w:t>
      </w:r>
    </w:p>
    <w:p w14:paraId="47E7E285"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25E9EB13"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19EBFAD1" w14:textId="77777777" w:rsidR="00AB7564" w:rsidRPr="00F35A9E" w:rsidRDefault="00AB7564" w:rsidP="00AB7564">
      <w:r w:rsidRPr="00F35A9E">
        <w:rPr>
          <w:rStyle w:val="HideTWBExt"/>
        </w:rPr>
        <w:t>&lt;/RepeatBlock-By&gt;</w:t>
      </w:r>
    </w:p>
    <w:p w14:paraId="0D01DF46"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1BDF2E83" w14:textId="77777777" w:rsidR="00AB7564" w:rsidRPr="00F35A9E" w:rsidRDefault="00AB7564" w:rsidP="00AB7564">
      <w:pPr>
        <w:pStyle w:val="NormalBold"/>
      </w:pPr>
      <w:r w:rsidRPr="00F35A9E">
        <w:rPr>
          <w:rStyle w:val="HideTWBExt"/>
          <w:b w:val="0"/>
        </w:rPr>
        <w:t>&lt;Article&gt;</w:t>
      </w:r>
      <w:r w:rsidRPr="00F35A9E">
        <w:t>Annexe I – article 3 – alinéa 1 – point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FB0CDE7" w14:textId="77777777" w:rsidTr="00173EFD">
        <w:trPr>
          <w:jc w:val="center"/>
        </w:trPr>
        <w:tc>
          <w:tcPr>
            <w:tcW w:w="9752" w:type="dxa"/>
            <w:gridSpan w:val="2"/>
          </w:tcPr>
          <w:p w14:paraId="5C082643" w14:textId="77777777" w:rsidR="00AB7564" w:rsidRPr="00F35A9E" w:rsidRDefault="00AB7564" w:rsidP="00173EFD">
            <w:pPr>
              <w:keepNext/>
            </w:pPr>
          </w:p>
        </w:tc>
      </w:tr>
      <w:tr w:rsidR="00AB7564" w:rsidRPr="00F35A9E" w14:paraId="680A9198" w14:textId="77777777" w:rsidTr="00173EFD">
        <w:trPr>
          <w:jc w:val="center"/>
        </w:trPr>
        <w:tc>
          <w:tcPr>
            <w:tcW w:w="4876" w:type="dxa"/>
            <w:hideMark/>
          </w:tcPr>
          <w:p w14:paraId="7CD7F087" w14:textId="77777777" w:rsidR="00AB7564" w:rsidRPr="00F35A9E" w:rsidRDefault="00AB7564" w:rsidP="00173EFD">
            <w:pPr>
              <w:pStyle w:val="ColumnHeading"/>
              <w:keepNext/>
            </w:pPr>
            <w:r w:rsidRPr="00F35A9E">
              <w:t>Proposition de résolution</w:t>
            </w:r>
          </w:p>
        </w:tc>
        <w:tc>
          <w:tcPr>
            <w:tcW w:w="4876" w:type="dxa"/>
            <w:hideMark/>
          </w:tcPr>
          <w:p w14:paraId="0333748A" w14:textId="77777777" w:rsidR="00AB7564" w:rsidRPr="00F35A9E" w:rsidRDefault="00AB7564" w:rsidP="00173EFD">
            <w:pPr>
              <w:pStyle w:val="ColumnHeading"/>
              <w:keepNext/>
            </w:pPr>
            <w:r w:rsidRPr="00F35A9E">
              <w:t>Amendement</w:t>
            </w:r>
          </w:p>
        </w:tc>
      </w:tr>
      <w:tr w:rsidR="00AB7564" w:rsidRPr="00F35A9E" w14:paraId="197C5064" w14:textId="77777777" w:rsidTr="00173EFD">
        <w:trPr>
          <w:jc w:val="center"/>
        </w:trPr>
        <w:tc>
          <w:tcPr>
            <w:tcW w:w="4876" w:type="dxa"/>
            <w:hideMark/>
          </w:tcPr>
          <w:p w14:paraId="78806EA7" w14:textId="77777777" w:rsidR="00AB7564" w:rsidRPr="00F35A9E" w:rsidRDefault="00AB7564" w:rsidP="00173EFD">
            <w:pPr>
              <w:pStyle w:val="Normal6"/>
            </w:pPr>
            <w:r w:rsidRPr="00F35A9E">
              <w:t>1)</w:t>
            </w:r>
            <w:r w:rsidRPr="00F35A9E">
              <w:tab/>
              <w:t xml:space="preserve">«Risques psychosociaux liés au travail»: les risques liés au travail découlant de l’exposition à des facteurs de risque psychosociaux liés à l’organisation, à la conception et à la gestion du travail, au contexte social et relationnel au travail et aux conditions de travail, qui peuvent avoir une incidence sur la santé mentale et physique, la sécurité et la dignité des travailleurs; ces risques peuvent conduire, entre autres, au stress lié au travail, à l’épuisement professionnel, au harcèlement, à la violence, aux troubles </w:t>
            </w:r>
            <w:r w:rsidRPr="00F35A9E">
              <w:rPr>
                <w:b/>
                <w:i/>
              </w:rPr>
              <w:t>mentaux</w:t>
            </w:r>
            <w:r w:rsidRPr="00F35A9E">
              <w:t>, à l’addiction ou aux comportements suicidaires, aux maladies cardiovasculaires et aux troubles musculo-squelettiques;</w:t>
            </w:r>
          </w:p>
        </w:tc>
        <w:tc>
          <w:tcPr>
            <w:tcW w:w="4876" w:type="dxa"/>
            <w:hideMark/>
          </w:tcPr>
          <w:p w14:paraId="7221E5DD" w14:textId="77777777" w:rsidR="00AB7564" w:rsidRPr="00F35A9E" w:rsidRDefault="00AB7564" w:rsidP="00173EFD">
            <w:pPr>
              <w:pStyle w:val="Normal6"/>
              <w:rPr>
                <w:szCs w:val="24"/>
              </w:rPr>
            </w:pPr>
            <w:r w:rsidRPr="00F35A9E">
              <w:t>1)</w:t>
            </w:r>
            <w:r w:rsidRPr="00F35A9E">
              <w:tab/>
              <w:t xml:space="preserve">«Risques psychosociaux liés au travail»: les risques liés au travail découlant de l’exposition à des facteurs de risque psychosociaux liés à l’organisation, à la conception et à la gestion du travail, au contexte social et relationnel au travail et aux conditions de travail, qui peuvent avoir une incidence sur la santé mentale et physique, la sécurité et la dignité des travailleurs; ces risques peuvent conduire, entre autres, au stress lié au travail, à l’épuisement professionnel, au harcèlement, à la violence, </w:t>
            </w:r>
            <w:r w:rsidRPr="00F35A9E">
              <w:rPr>
                <w:b/>
                <w:i/>
              </w:rPr>
              <w:t>y compris la cyberviolence et le cyberharcèlement,</w:t>
            </w:r>
            <w:r w:rsidRPr="00F35A9E">
              <w:t xml:space="preserve"> aux troubles </w:t>
            </w:r>
            <w:r w:rsidRPr="00F35A9E">
              <w:rPr>
                <w:b/>
                <w:i/>
              </w:rPr>
              <w:t>de la santé mentale</w:t>
            </w:r>
            <w:r w:rsidRPr="00F35A9E">
              <w:t>, à l’addiction ou aux comportements suicidaires, aux maladies cardiovasculaires et aux troubles musculo-squelettiques;</w:t>
            </w:r>
          </w:p>
        </w:tc>
      </w:tr>
    </w:tbl>
    <w:p w14:paraId="5124BE9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9B11595" w14:textId="77777777" w:rsidR="00AB7564" w:rsidRPr="00F35A9E" w:rsidRDefault="00AB7564" w:rsidP="00AB7564">
      <w:r w:rsidRPr="00F35A9E">
        <w:rPr>
          <w:rStyle w:val="HideTWBExt"/>
        </w:rPr>
        <w:t>&lt;/Amend&gt;</w:t>
      </w:r>
    </w:p>
    <w:p w14:paraId="2B0FA92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286</w:t>
      </w:r>
      <w:r w:rsidRPr="00F35A9E">
        <w:rPr>
          <w:rStyle w:val="HideTWBExt"/>
          <w:b w:val="0"/>
        </w:rPr>
        <w:t>&lt;/NumAm&gt;</w:t>
      </w:r>
    </w:p>
    <w:p w14:paraId="12D87A8F"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5E2876F" w14:textId="77777777" w:rsidR="00AB7564" w:rsidRPr="00F35A9E" w:rsidRDefault="00AB7564" w:rsidP="00AB7564">
      <w:r w:rsidRPr="00F35A9E">
        <w:rPr>
          <w:rStyle w:val="HideTWBExt"/>
        </w:rPr>
        <w:t>&lt;/RepeatBlock-By&gt;</w:t>
      </w:r>
    </w:p>
    <w:p w14:paraId="2E726BB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69C1743" w14:textId="77777777" w:rsidR="00AB7564" w:rsidRPr="00F35A9E" w:rsidRDefault="00AB7564" w:rsidP="00AB7564">
      <w:pPr>
        <w:pStyle w:val="NormalBold"/>
      </w:pPr>
      <w:r w:rsidRPr="00F35A9E">
        <w:rPr>
          <w:rStyle w:val="HideTWBExt"/>
          <w:b w:val="0"/>
        </w:rPr>
        <w:t>&lt;Article&gt;</w:t>
      </w:r>
      <w:r w:rsidRPr="00F35A9E">
        <w:t>Annexe I – article 3 – alinéa 1 – point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0860548" w14:textId="77777777" w:rsidTr="00173EFD">
        <w:trPr>
          <w:jc w:val="center"/>
        </w:trPr>
        <w:tc>
          <w:tcPr>
            <w:tcW w:w="9752" w:type="dxa"/>
            <w:gridSpan w:val="2"/>
          </w:tcPr>
          <w:p w14:paraId="5D354ADE" w14:textId="77777777" w:rsidR="00AB7564" w:rsidRPr="00F35A9E" w:rsidRDefault="00AB7564" w:rsidP="00173EFD">
            <w:pPr>
              <w:keepNext/>
            </w:pPr>
          </w:p>
        </w:tc>
      </w:tr>
      <w:tr w:rsidR="00AB7564" w:rsidRPr="00F35A9E" w14:paraId="7F47F304" w14:textId="77777777" w:rsidTr="00173EFD">
        <w:trPr>
          <w:jc w:val="center"/>
        </w:trPr>
        <w:tc>
          <w:tcPr>
            <w:tcW w:w="4876" w:type="dxa"/>
            <w:hideMark/>
          </w:tcPr>
          <w:p w14:paraId="108584CF" w14:textId="77777777" w:rsidR="00AB7564" w:rsidRPr="00F35A9E" w:rsidRDefault="00AB7564" w:rsidP="00173EFD">
            <w:pPr>
              <w:pStyle w:val="ColumnHeading"/>
              <w:keepNext/>
            </w:pPr>
            <w:r w:rsidRPr="00F35A9E">
              <w:t>Proposition de résolution</w:t>
            </w:r>
          </w:p>
        </w:tc>
        <w:tc>
          <w:tcPr>
            <w:tcW w:w="4876" w:type="dxa"/>
            <w:hideMark/>
          </w:tcPr>
          <w:p w14:paraId="6D44B105" w14:textId="77777777" w:rsidR="00AB7564" w:rsidRPr="00F35A9E" w:rsidRDefault="00AB7564" w:rsidP="00173EFD">
            <w:pPr>
              <w:pStyle w:val="ColumnHeading"/>
              <w:keepNext/>
            </w:pPr>
            <w:r w:rsidRPr="00F35A9E">
              <w:t>Amendement</w:t>
            </w:r>
          </w:p>
        </w:tc>
      </w:tr>
      <w:tr w:rsidR="00AB7564" w:rsidRPr="00F35A9E" w14:paraId="1B728E36" w14:textId="77777777" w:rsidTr="00173EFD">
        <w:trPr>
          <w:jc w:val="center"/>
        </w:trPr>
        <w:tc>
          <w:tcPr>
            <w:tcW w:w="4876" w:type="dxa"/>
            <w:hideMark/>
          </w:tcPr>
          <w:p w14:paraId="0642D75E" w14:textId="77777777" w:rsidR="00AB7564" w:rsidRPr="00F35A9E" w:rsidRDefault="00AB7564" w:rsidP="00173EFD">
            <w:pPr>
              <w:pStyle w:val="Normal6"/>
            </w:pPr>
            <w:r w:rsidRPr="00F35A9E">
              <w:t>1)</w:t>
            </w:r>
            <w:r w:rsidRPr="00F35A9E">
              <w:tab/>
              <w:t>«Risques psychosociaux liés au travail»: les risques liés au travail découlant de l’exposition à des facteurs de risque psychosociaux liés à l’organisation</w:t>
            </w:r>
            <w:r w:rsidRPr="00F35A9E">
              <w:rPr>
                <w:b/>
                <w:i/>
              </w:rPr>
              <w:t>, à la conception et à la gestion</w:t>
            </w:r>
            <w:r w:rsidRPr="00F35A9E">
              <w:t xml:space="preserve"> du travail, </w:t>
            </w:r>
            <w:r w:rsidRPr="00F35A9E">
              <w:rPr>
                <w:b/>
                <w:i/>
              </w:rPr>
              <w:t>au contexte social et relationnel au travail</w:t>
            </w:r>
            <w:r w:rsidRPr="00F35A9E">
              <w:t xml:space="preserve"> et aux conditions de travail, qui </w:t>
            </w:r>
            <w:r w:rsidRPr="00F35A9E">
              <w:rPr>
                <w:b/>
                <w:i/>
              </w:rPr>
              <w:t>peuvent avoir une incidence sur</w:t>
            </w:r>
            <w:r w:rsidRPr="00F35A9E">
              <w:t xml:space="preserve"> la santé mentale et physique</w:t>
            </w:r>
            <w:r w:rsidRPr="00F35A9E">
              <w:rPr>
                <w:b/>
                <w:i/>
              </w:rPr>
              <w:t>, la sécurité et la dignité</w:t>
            </w:r>
            <w:r w:rsidRPr="00F35A9E">
              <w:t xml:space="preserve"> des travailleurs;</w:t>
            </w:r>
            <w:r w:rsidRPr="00F35A9E">
              <w:rPr>
                <w:b/>
                <w:i/>
              </w:rPr>
              <w:t xml:space="preserve"> </w:t>
            </w:r>
            <w:r w:rsidRPr="00F35A9E">
              <w:t xml:space="preserve">ces </w:t>
            </w:r>
            <w:r w:rsidRPr="00F35A9E">
              <w:rPr>
                <w:b/>
                <w:i/>
              </w:rPr>
              <w:t>risques peuvent conduire</w:t>
            </w:r>
            <w:r w:rsidRPr="00F35A9E">
              <w:t xml:space="preserve">, entre autres, </w:t>
            </w:r>
            <w:r w:rsidRPr="00F35A9E">
              <w:rPr>
                <w:b/>
                <w:i/>
              </w:rPr>
              <w:t>au</w:t>
            </w:r>
            <w:r w:rsidRPr="00F35A9E">
              <w:t xml:space="preserve"> stress lié au travail, </w:t>
            </w:r>
            <w:r w:rsidRPr="00F35A9E">
              <w:rPr>
                <w:b/>
                <w:i/>
              </w:rPr>
              <w:t>à</w:t>
            </w:r>
            <w:r w:rsidRPr="00F35A9E">
              <w:t xml:space="preserve"> l’épuisement professionnel</w:t>
            </w:r>
            <w:r w:rsidRPr="00F35A9E">
              <w:rPr>
                <w:b/>
                <w:i/>
              </w:rPr>
              <w:t>, au harcèlement, à la violence</w:t>
            </w:r>
            <w:r w:rsidRPr="00F35A9E">
              <w:t xml:space="preserve">, </w:t>
            </w:r>
            <w:r w:rsidRPr="00F35A9E">
              <w:rPr>
                <w:b/>
                <w:i/>
              </w:rPr>
              <w:t>aux</w:t>
            </w:r>
            <w:r w:rsidRPr="00F35A9E">
              <w:t xml:space="preserve"> troubles </w:t>
            </w:r>
            <w:r w:rsidRPr="00F35A9E">
              <w:lastRenderedPageBreak/>
              <w:t xml:space="preserve">mentaux, </w:t>
            </w:r>
            <w:r w:rsidRPr="00F35A9E">
              <w:rPr>
                <w:b/>
                <w:i/>
              </w:rPr>
              <w:t>à</w:t>
            </w:r>
            <w:r w:rsidRPr="00F35A9E">
              <w:t xml:space="preserve"> l’addiction ou </w:t>
            </w:r>
            <w:r w:rsidRPr="00F35A9E">
              <w:rPr>
                <w:b/>
                <w:i/>
              </w:rPr>
              <w:t>aux</w:t>
            </w:r>
            <w:r w:rsidRPr="00F35A9E">
              <w:t xml:space="preserve"> comportements suicidaires, </w:t>
            </w:r>
            <w:r w:rsidRPr="00F35A9E">
              <w:rPr>
                <w:b/>
                <w:i/>
              </w:rPr>
              <w:t>aux</w:t>
            </w:r>
            <w:r w:rsidRPr="00F35A9E">
              <w:t xml:space="preserve"> maladies cardiovasculaires et </w:t>
            </w:r>
            <w:r w:rsidRPr="00F35A9E">
              <w:rPr>
                <w:b/>
                <w:i/>
              </w:rPr>
              <w:t>aux</w:t>
            </w:r>
            <w:r w:rsidRPr="00F35A9E">
              <w:t xml:space="preserve"> troubles musculo-squelettiques;</w:t>
            </w:r>
          </w:p>
        </w:tc>
        <w:tc>
          <w:tcPr>
            <w:tcW w:w="4876" w:type="dxa"/>
            <w:hideMark/>
          </w:tcPr>
          <w:p w14:paraId="4D4CEED0" w14:textId="77777777" w:rsidR="00AB7564" w:rsidRPr="00F35A9E" w:rsidRDefault="00AB7564" w:rsidP="00173EFD">
            <w:pPr>
              <w:pStyle w:val="Normal6"/>
              <w:rPr>
                <w:szCs w:val="24"/>
              </w:rPr>
            </w:pPr>
            <w:r w:rsidRPr="00F35A9E">
              <w:lastRenderedPageBreak/>
              <w:t>1)</w:t>
            </w:r>
            <w:r w:rsidRPr="00F35A9E">
              <w:tab/>
              <w:t xml:space="preserve">«Risques psychosociaux liés au travail»: les risques liés au travail découlant de l’exposition à des facteurs de risque psychosociaux liés à l’organisation du travail et aux conditions de travail, </w:t>
            </w:r>
            <w:r w:rsidRPr="00F35A9E">
              <w:rPr>
                <w:b/>
                <w:i/>
              </w:rPr>
              <w:t>d’une part, et à l’environnement social du travail, d’autre part,</w:t>
            </w:r>
            <w:r w:rsidRPr="00F35A9E">
              <w:t xml:space="preserve"> qui </w:t>
            </w:r>
            <w:r w:rsidRPr="00F35A9E">
              <w:rPr>
                <w:b/>
                <w:i/>
              </w:rPr>
              <w:t>impliquent une exposition à des dommages pour</w:t>
            </w:r>
            <w:r w:rsidRPr="00F35A9E">
              <w:t xml:space="preserve"> la santé mentale et physique des travailleurs;</w:t>
            </w:r>
            <w:r w:rsidRPr="00F35A9E">
              <w:rPr>
                <w:b/>
                <w:i/>
              </w:rPr>
              <w:t xml:space="preserve"> à titre d’exemple,</w:t>
            </w:r>
            <w:r w:rsidRPr="00F35A9E">
              <w:t xml:space="preserve"> ces </w:t>
            </w:r>
            <w:r w:rsidRPr="00F35A9E">
              <w:rPr>
                <w:b/>
                <w:i/>
              </w:rPr>
              <w:t>dommages comprennent</w:t>
            </w:r>
            <w:r w:rsidRPr="00F35A9E">
              <w:t xml:space="preserve">, entre autres, </w:t>
            </w:r>
            <w:r w:rsidRPr="00F35A9E">
              <w:rPr>
                <w:b/>
                <w:i/>
              </w:rPr>
              <w:t>le</w:t>
            </w:r>
            <w:r w:rsidRPr="00F35A9E">
              <w:t xml:space="preserve"> stress lié au travail, l’épuisement professionnel, </w:t>
            </w:r>
            <w:r w:rsidRPr="00F35A9E">
              <w:rPr>
                <w:b/>
                <w:i/>
              </w:rPr>
              <w:t>les</w:t>
            </w:r>
            <w:r w:rsidRPr="00F35A9E">
              <w:t xml:space="preserve"> troubles mentaux, l’addiction ou </w:t>
            </w:r>
            <w:r w:rsidRPr="00F35A9E">
              <w:rPr>
                <w:b/>
                <w:i/>
              </w:rPr>
              <w:t>les</w:t>
            </w:r>
            <w:r w:rsidRPr="00F35A9E">
              <w:t xml:space="preserve"> comportements </w:t>
            </w:r>
            <w:r w:rsidRPr="00F35A9E">
              <w:lastRenderedPageBreak/>
              <w:t xml:space="preserve">suicidaires, </w:t>
            </w:r>
            <w:r w:rsidRPr="00F35A9E">
              <w:rPr>
                <w:b/>
                <w:i/>
              </w:rPr>
              <w:t>les</w:t>
            </w:r>
            <w:r w:rsidRPr="00F35A9E">
              <w:t xml:space="preserve"> maladies cardiovasculaires et </w:t>
            </w:r>
            <w:r w:rsidRPr="00F35A9E">
              <w:rPr>
                <w:b/>
                <w:i/>
              </w:rPr>
              <w:t>les</w:t>
            </w:r>
            <w:r w:rsidRPr="00F35A9E">
              <w:t xml:space="preserve"> troubles musculo-squelettiques;</w:t>
            </w:r>
          </w:p>
        </w:tc>
      </w:tr>
    </w:tbl>
    <w:p w14:paraId="14C66FA2"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BB54E4E" w14:textId="77777777" w:rsidR="00AB7564" w:rsidRPr="00F35A9E" w:rsidRDefault="00AB7564" w:rsidP="00AB7564">
      <w:r w:rsidRPr="00F35A9E">
        <w:rPr>
          <w:rStyle w:val="HideTWBExt"/>
        </w:rPr>
        <w:t>&lt;/Amend&gt;</w:t>
      </w:r>
    </w:p>
    <w:p w14:paraId="5DFF015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287</w:t>
      </w:r>
      <w:r w:rsidRPr="00F35A9E">
        <w:rPr>
          <w:rStyle w:val="HideTWBExt"/>
          <w:b w:val="0"/>
        </w:rPr>
        <w:t>&lt;/NumAm&gt;</w:t>
      </w:r>
    </w:p>
    <w:p w14:paraId="1AE4371C"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4022FD58" w14:textId="77777777" w:rsidR="00AB7564" w:rsidRPr="00F35A9E" w:rsidRDefault="00AB7564" w:rsidP="00AB7564">
      <w:r w:rsidRPr="00F35A9E">
        <w:rPr>
          <w:rStyle w:val="HideTWBExt"/>
        </w:rPr>
        <w:t>&lt;/RepeatBlock-By&gt;</w:t>
      </w:r>
    </w:p>
    <w:p w14:paraId="195E007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643E955" w14:textId="77777777" w:rsidR="00AB7564" w:rsidRPr="00F35A9E" w:rsidRDefault="00AB7564" w:rsidP="00AB7564">
      <w:pPr>
        <w:pStyle w:val="NormalBold"/>
      </w:pPr>
      <w:r w:rsidRPr="00F35A9E">
        <w:rPr>
          <w:rStyle w:val="HideTWBExt"/>
          <w:b w:val="0"/>
        </w:rPr>
        <w:t>&lt;Article&gt;</w:t>
      </w:r>
      <w:r w:rsidRPr="00F35A9E">
        <w:t>Annexe I – article 3 – alinéa 1 – point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792B68B" w14:textId="77777777" w:rsidTr="00173EFD">
        <w:trPr>
          <w:jc w:val="center"/>
        </w:trPr>
        <w:tc>
          <w:tcPr>
            <w:tcW w:w="9752" w:type="dxa"/>
            <w:gridSpan w:val="2"/>
          </w:tcPr>
          <w:p w14:paraId="365B4C81" w14:textId="77777777" w:rsidR="00AB7564" w:rsidRPr="00F35A9E" w:rsidRDefault="00AB7564" w:rsidP="00173EFD">
            <w:pPr>
              <w:keepNext/>
            </w:pPr>
          </w:p>
        </w:tc>
      </w:tr>
      <w:tr w:rsidR="00AB7564" w:rsidRPr="00F35A9E" w14:paraId="15938A94" w14:textId="77777777" w:rsidTr="00173EFD">
        <w:trPr>
          <w:jc w:val="center"/>
        </w:trPr>
        <w:tc>
          <w:tcPr>
            <w:tcW w:w="4876" w:type="dxa"/>
            <w:hideMark/>
          </w:tcPr>
          <w:p w14:paraId="0271EFDB" w14:textId="77777777" w:rsidR="00AB7564" w:rsidRPr="00F35A9E" w:rsidRDefault="00AB7564" w:rsidP="00173EFD">
            <w:pPr>
              <w:pStyle w:val="ColumnHeading"/>
              <w:keepNext/>
            </w:pPr>
            <w:r w:rsidRPr="00F35A9E">
              <w:t>Proposition de résolution</w:t>
            </w:r>
          </w:p>
        </w:tc>
        <w:tc>
          <w:tcPr>
            <w:tcW w:w="4876" w:type="dxa"/>
            <w:hideMark/>
          </w:tcPr>
          <w:p w14:paraId="680B539D" w14:textId="77777777" w:rsidR="00AB7564" w:rsidRPr="00F35A9E" w:rsidRDefault="00AB7564" w:rsidP="00173EFD">
            <w:pPr>
              <w:pStyle w:val="ColumnHeading"/>
              <w:keepNext/>
            </w:pPr>
            <w:r w:rsidRPr="00F35A9E">
              <w:t>Amendement</w:t>
            </w:r>
          </w:p>
        </w:tc>
      </w:tr>
      <w:tr w:rsidR="00AB7564" w:rsidRPr="00F35A9E" w14:paraId="370226B6" w14:textId="77777777" w:rsidTr="00173EFD">
        <w:trPr>
          <w:jc w:val="center"/>
        </w:trPr>
        <w:tc>
          <w:tcPr>
            <w:tcW w:w="4876" w:type="dxa"/>
            <w:hideMark/>
          </w:tcPr>
          <w:p w14:paraId="58380065" w14:textId="77777777" w:rsidR="00AB7564" w:rsidRPr="00F35A9E" w:rsidRDefault="00AB7564" w:rsidP="00173EFD">
            <w:pPr>
              <w:pStyle w:val="Normal6"/>
            </w:pPr>
            <w:r w:rsidRPr="00F35A9E">
              <w:t>3)</w:t>
            </w:r>
            <w:r w:rsidRPr="00F35A9E">
              <w:tab/>
              <w:t>«Facteurs de risque psychosociaux»: les facteurs de risque liés au travail en lien avec l’organisation</w:t>
            </w:r>
            <w:r w:rsidRPr="00F35A9E">
              <w:rPr>
                <w:b/>
                <w:i/>
              </w:rPr>
              <w:t>, la conception et la gestion</w:t>
            </w:r>
            <w:r w:rsidRPr="00F35A9E">
              <w:t xml:space="preserve"> du travail</w:t>
            </w:r>
            <w:r w:rsidRPr="00F35A9E">
              <w:rPr>
                <w:b/>
                <w:i/>
              </w:rPr>
              <w:t>, son contexte social et relationnel</w:t>
            </w:r>
            <w:r w:rsidRPr="00F35A9E">
              <w:t xml:space="preserve"> et les conditions de travail, </w:t>
            </w:r>
            <w:r w:rsidRPr="00F35A9E">
              <w:rPr>
                <w:b/>
                <w:i/>
              </w:rPr>
              <w:t>y compris une charge de travail élevée, une forte intensité de travail, de longues heures de travail, un manque d’autonomie, un manque de soutien de la part des superviseurs, le harcèlement, la violence et des comportements discriminatoires, des exigences émotionnelles élevées, une forte intensité numérique, le fait d’être soumis à des systèmes de prise de décision ou de contrôle automatisés et des objectifs irréalistes</w:t>
            </w:r>
            <w:r w:rsidRPr="00F35A9E">
              <w:t>;</w:t>
            </w:r>
          </w:p>
        </w:tc>
        <w:tc>
          <w:tcPr>
            <w:tcW w:w="4876" w:type="dxa"/>
            <w:hideMark/>
          </w:tcPr>
          <w:p w14:paraId="7773F81B" w14:textId="77777777" w:rsidR="00AB7564" w:rsidRPr="00F35A9E" w:rsidRDefault="00AB7564" w:rsidP="00173EFD">
            <w:pPr>
              <w:pStyle w:val="Normal6"/>
              <w:rPr>
                <w:szCs w:val="24"/>
              </w:rPr>
            </w:pPr>
            <w:r w:rsidRPr="00F35A9E">
              <w:t>3)</w:t>
            </w:r>
            <w:r w:rsidRPr="00F35A9E">
              <w:tab/>
              <w:t xml:space="preserve">«Facteurs de risque psychosociaux»: les facteurs de risque liés au travail en lien avec l’organisation du travail et les conditions de travail, </w:t>
            </w:r>
            <w:r w:rsidRPr="00F35A9E">
              <w:rPr>
                <w:b/>
                <w:i/>
              </w:rPr>
              <w:t>d’une part, et aux risques en lien avec l’environnement social du travail, à savoir l’environnement psychosocial dans lequel le travail est effectué, d’autre part</w:t>
            </w:r>
            <w:r w:rsidRPr="00F35A9E">
              <w:t>;</w:t>
            </w:r>
          </w:p>
        </w:tc>
      </w:tr>
    </w:tbl>
    <w:p w14:paraId="6893D42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A3FCE2B" w14:textId="77777777" w:rsidR="00AB7564" w:rsidRPr="00F35A9E" w:rsidRDefault="00AB7564" w:rsidP="00AB7564">
      <w:r w:rsidRPr="00F35A9E">
        <w:rPr>
          <w:rStyle w:val="HideTWBExt"/>
        </w:rPr>
        <w:t>&lt;/Amend&gt;</w:t>
      </w:r>
    </w:p>
    <w:p w14:paraId="40DCF23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288</w:t>
      </w:r>
      <w:r w:rsidRPr="00F35A9E">
        <w:rPr>
          <w:rStyle w:val="HideTWBExt"/>
          <w:b w:val="0"/>
        </w:rPr>
        <w:t>&lt;/NumAm&gt;</w:t>
      </w:r>
    </w:p>
    <w:p w14:paraId="774629EF"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59C3A7DD" w14:textId="77777777" w:rsidR="00AB7564" w:rsidRPr="00F35A9E" w:rsidRDefault="00AB7564" w:rsidP="00AB7564">
      <w:r w:rsidRPr="00F35A9E">
        <w:rPr>
          <w:rStyle w:val="HideTWBExt"/>
        </w:rPr>
        <w:t>&lt;/RepeatBlock-By&gt;</w:t>
      </w:r>
    </w:p>
    <w:p w14:paraId="420BB4C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62435C6" w14:textId="77777777" w:rsidR="00AB7564" w:rsidRPr="00F35A9E" w:rsidRDefault="00AB7564" w:rsidP="00AB7564">
      <w:pPr>
        <w:pStyle w:val="NormalBold"/>
      </w:pPr>
      <w:r w:rsidRPr="00F35A9E">
        <w:rPr>
          <w:rStyle w:val="HideTWBExt"/>
          <w:b w:val="0"/>
        </w:rPr>
        <w:t>&lt;Article&gt;</w:t>
      </w:r>
      <w:r w:rsidRPr="00F35A9E">
        <w:t>Annexe I – article 3 – alinéa 1 – point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5925B14" w14:textId="77777777" w:rsidTr="00173EFD">
        <w:trPr>
          <w:jc w:val="center"/>
        </w:trPr>
        <w:tc>
          <w:tcPr>
            <w:tcW w:w="9752" w:type="dxa"/>
            <w:gridSpan w:val="2"/>
          </w:tcPr>
          <w:p w14:paraId="462FDF32" w14:textId="77777777" w:rsidR="00AB7564" w:rsidRPr="00F35A9E" w:rsidRDefault="00AB7564" w:rsidP="00173EFD">
            <w:pPr>
              <w:keepNext/>
            </w:pPr>
          </w:p>
        </w:tc>
      </w:tr>
      <w:tr w:rsidR="00AB7564" w:rsidRPr="00F35A9E" w14:paraId="4A411AD2" w14:textId="77777777" w:rsidTr="00173EFD">
        <w:trPr>
          <w:jc w:val="center"/>
        </w:trPr>
        <w:tc>
          <w:tcPr>
            <w:tcW w:w="4876" w:type="dxa"/>
            <w:hideMark/>
          </w:tcPr>
          <w:p w14:paraId="4ABCE6E8" w14:textId="77777777" w:rsidR="00AB7564" w:rsidRPr="00F35A9E" w:rsidRDefault="00AB7564" w:rsidP="00173EFD">
            <w:pPr>
              <w:pStyle w:val="ColumnHeading"/>
              <w:keepNext/>
            </w:pPr>
            <w:r w:rsidRPr="00F35A9E">
              <w:t>Proposition de résolution</w:t>
            </w:r>
          </w:p>
        </w:tc>
        <w:tc>
          <w:tcPr>
            <w:tcW w:w="4876" w:type="dxa"/>
            <w:hideMark/>
          </w:tcPr>
          <w:p w14:paraId="4BF3278D" w14:textId="77777777" w:rsidR="00AB7564" w:rsidRPr="00F35A9E" w:rsidRDefault="00AB7564" w:rsidP="00173EFD">
            <w:pPr>
              <w:pStyle w:val="ColumnHeading"/>
              <w:keepNext/>
            </w:pPr>
            <w:r w:rsidRPr="00F35A9E">
              <w:t>Amendement</w:t>
            </w:r>
          </w:p>
        </w:tc>
      </w:tr>
      <w:tr w:rsidR="00AB7564" w:rsidRPr="00F35A9E" w14:paraId="5FA87B7F" w14:textId="77777777" w:rsidTr="00173EFD">
        <w:trPr>
          <w:jc w:val="center"/>
        </w:trPr>
        <w:tc>
          <w:tcPr>
            <w:tcW w:w="4876" w:type="dxa"/>
            <w:hideMark/>
          </w:tcPr>
          <w:p w14:paraId="3EAED8E2" w14:textId="77777777" w:rsidR="00AB7564" w:rsidRPr="00F35A9E" w:rsidRDefault="00AB7564" w:rsidP="00173EFD">
            <w:pPr>
              <w:pStyle w:val="Normal6"/>
            </w:pPr>
            <w:r w:rsidRPr="00F35A9E">
              <w:t>3)</w:t>
            </w:r>
            <w:r w:rsidRPr="00F35A9E">
              <w:tab/>
              <w:t xml:space="preserve">«Facteurs de risque psychosociaux»: les facteurs de risque liés </w:t>
            </w:r>
            <w:r w:rsidRPr="00F35A9E">
              <w:lastRenderedPageBreak/>
              <w:t>au travail en lien avec l’organisation, la conception et la gestion du travail, son contexte social et relationnel et les conditions de travail, y compris une charge de travail élevée, une forte intensité de travail, de longues heures de travail, un manque d’autonomie, un manque de soutien de la part des superviseurs, le harcèlement, la violence et des comportements discriminatoires, des exigences émotionnelles élevées, une forte intensité numérique, le fait d’être soumis à des systèmes de prise de décision ou de contrôle automatisés et des objectifs irréalistes;</w:t>
            </w:r>
          </w:p>
        </w:tc>
        <w:tc>
          <w:tcPr>
            <w:tcW w:w="4876" w:type="dxa"/>
            <w:hideMark/>
          </w:tcPr>
          <w:p w14:paraId="54C333D6" w14:textId="77777777" w:rsidR="00AB7564" w:rsidRPr="00F35A9E" w:rsidRDefault="00AB7564" w:rsidP="00173EFD">
            <w:pPr>
              <w:pStyle w:val="Normal6"/>
              <w:rPr>
                <w:szCs w:val="24"/>
              </w:rPr>
            </w:pPr>
            <w:r w:rsidRPr="00F35A9E">
              <w:lastRenderedPageBreak/>
              <w:t>3)</w:t>
            </w:r>
            <w:r w:rsidRPr="00F35A9E">
              <w:tab/>
              <w:t xml:space="preserve">«Facteurs de risque psychosociaux»: les facteurs de risque liés </w:t>
            </w:r>
            <w:r w:rsidRPr="00F35A9E">
              <w:lastRenderedPageBreak/>
              <w:t>au travail en lien avec l’organisation, la conception et la gestion du travail, son contexte social et relationnel et les conditions de travail, y compris une charge de travail élevée, une forte intensité de travail, de longues heures de travail, un manque d’autonomie, un manque de soutien de la part des superviseurs, le harcèlement, la violence</w:t>
            </w:r>
            <w:r w:rsidRPr="00F35A9E">
              <w:rPr>
                <w:b/>
                <w:i/>
              </w:rPr>
              <w:t>, y compris la cyberviolence et le cyberharcèlement,</w:t>
            </w:r>
            <w:r w:rsidRPr="00F35A9E">
              <w:t xml:space="preserve"> et des comportements discriminatoires, des exigences émotionnelles élevées, une forte intensité numérique, </w:t>
            </w:r>
            <w:r w:rsidRPr="00F35A9E">
              <w:rPr>
                <w:b/>
                <w:i/>
              </w:rPr>
              <w:t>un stress éthique dû à un niveau élevé d’intensité de travail,</w:t>
            </w:r>
            <w:r w:rsidRPr="00F35A9E">
              <w:t xml:space="preserve"> le fait d’être soumis à des systèmes de prise de décision ou de contrôle automatisés</w:t>
            </w:r>
            <w:r w:rsidRPr="00F35A9E">
              <w:rPr>
                <w:b/>
                <w:i/>
              </w:rPr>
              <w:t>, une évaluation constante de la clientèle par des systèmes de notation en temps réel,</w:t>
            </w:r>
            <w:r w:rsidRPr="00F35A9E">
              <w:t xml:space="preserve"> et des objectifs irréalistes;</w:t>
            </w:r>
          </w:p>
        </w:tc>
      </w:tr>
    </w:tbl>
    <w:p w14:paraId="5D96A069"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694BDD9" w14:textId="77777777" w:rsidR="00AB7564" w:rsidRPr="00F35A9E" w:rsidRDefault="00AB7564" w:rsidP="00AB7564">
      <w:r w:rsidRPr="00F35A9E">
        <w:rPr>
          <w:rStyle w:val="HideTWBExt"/>
        </w:rPr>
        <w:t>&lt;/Amend&gt;</w:t>
      </w:r>
    </w:p>
    <w:p w14:paraId="2E9B281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289</w:t>
      </w:r>
      <w:r w:rsidRPr="00F35A9E">
        <w:rPr>
          <w:rStyle w:val="HideTWBExt"/>
          <w:b w:val="0"/>
        </w:rPr>
        <w:t>&lt;/NumAm&gt;</w:t>
      </w:r>
    </w:p>
    <w:p w14:paraId="115DA5A1"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50A7D436" w14:textId="77777777" w:rsidR="00AB7564" w:rsidRPr="00F35A9E" w:rsidRDefault="00AB7564" w:rsidP="00AB7564">
      <w:r w:rsidRPr="00F35A9E">
        <w:rPr>
          <w:rStyle w:val="HideTWBExt"/>
        </w:rPr>
        <w:t>&lt;/RepeatBlock-By&gt;</w:t>
      </w:r>
    </w:p>
    <w:p w14:paraId="5184FF1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63ABA84" w14:textId="77777777" w:rsidR="00AB7564" w:rsidRPr="00F35A9E" w:rsidRDefault="00AB7564" w:rsidP="00AB7564">
      <w:pPr>
        <w:pStyle w:val="NormalBold"/>
      </w:pPr>
      <w:r w:rsidRPr="00F35A9E">
        <w:rPr>
          <w:rStyle w:val="HideTWBExt"/>
          <w:b w:val="0"/>
        </w:rPr>
        <w:t>&lt;Article&gt;</w:t>
      </w:r>
      <w:r w:rsidRPr="00F35A9E">
        <w:t>Annexe I – article 3 – alinéa 1 – point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9A37C12" w14:textId="77777777" w:rsidTr="00173EFD">
        <w:trPr>
          <w:jc w:val="center"/>
        </w:trPr>
        <w:tc>
          <w:tcPr>
            <w:tcW w:w="9752" w:type="dxa"/>
            <w:gridSpan w:val="2"/>
          </w:tcPr>
          <w:p w14:paraId="46125DC0" w14:textId="77777777" w:rsidR="00AB7564" w:rsidRPr="00F35A9E" w:rsidRDefault="00AB7564" w:rsidP="00173EFD">
            <w:pPr>
              <w:keepNext/>
            </w:pPr>
          </w:p>
        </w:tc>
      </w:tr>
      <w:tr w:rsidR="00AB7564" w:rsidRPr="00F35A9E" w14:paraId="120AB346" w14:textId="77777777" w:rsidTr="00173EFD">
        <w:trPr>
          <w:jc w:val="center"/>
        </w:trPr>
        <w:tc>
          <w:tcPr>
            <w:tcW w:w="4876" w:type="dxa"/>
            <w:hideMark/>
          </w:tcPr>
          <w:p w14:paraId="1FDB98E8" w14:textId="77777777" w:rsidR="00AB7564" w:rsidRPr="00F35A9E" w:rsidRDefault="00AB7564" w:rsidP="00173EFD">
            <w:pPr>
              <w:pStyle w:val="ColumnHeading"/>
              <w:keepNext/>
            </w:pPr>
            <w:r w:rsidRPr="00F35A9E">
              <w:t>Proposition de résolution</w:t>
            </w:r>
          </w:p>
        </w:tc>
        <w:tc>
          <w:tcPr>
            <w:tcW w:w="4876" w:type="dxa"/>
            <w:hideMark/>
          </w:tcPr>
          <w:p w14:paraId="4685B201" w14:textId="77777777" w:rsidR="00AB7564" w:rsidRPr="00F35A9E" w:rsidRDefault="00AB7564" w:rsidP="00173EFD">
            <w:pPr>
              <w:pStyle w:val="ColumnHeading"/>
              <w:keepNext/>
            </w:pPr>
            <w:r w:rsidRPr="00F35A9E">
              <w:t>Amendement</w:t>
            </w:r>
          </w:p>
        </w:tc>
      </w:tr>
      <w:tr w:rsidR="00AB7564" w:rsidRPr="00F35A9E" w14:paraId="4D491726" w14:textId="77777777" w:rsidTr="00173EFD">
        <w:trPr>
          <w:jc w:val="center"/>
        </w:trPr>
        <w:tc>
          <w:tcPr>
            <w:tcW w:w="4876" w:type="dxa"/>
            <w:hideMark/>
          </w:tcPr>
          <w:p w14:paraId="3F8C2EEA" w14:textId="77777777" w:rsidR="00AB7564" w:rsidRPr="00F35A9E" w:rsidRDefault="00AB7564" w:rsidP="00173EFD">
            <w:pPr>
              <w:pStyle w:val="Normal6"/>
            </w:pPr>
            <w:r w:rsidRPr="00F35A9E">
              <w:t>3)</w:t>
            </w:r>
            <w:r w:rsidRPr="00F35A9E">
              <w:tab/>
              <w:t xml:space="preserve">«Facteurs de risque psychosociaux»: les facteurs de risque liés au travail en lien avec l’organisation, la conception et la gestion du travail, son contexte social et relationnel et les conditions de travail, y compris une charge de travail </w:t>
            </w:r>
            <w:r w:rsidRPr="00F35A9E">
              <w:rPr>
                <w:b/>
                <w:i/>
              </w:rPr>
              <w:t>élevée</w:t>
            </w:r>
            <w:r w:rsidRPr="00F35A9E">
              <w:t xml:space="preserve">, une forte intensité de travail, de longues heures de travail, un manque d’autonomie, un manque de soutien de la part des superviseurs, le harcèlement, la violence et des comportements discriminatoires, des exigences émotionnelles élevées, une forte intensité numérique, le </w:t>
            </w:r>
            <w:r w:rsidRPr="00F35A9E">
              <w:rPr>
                <w:b/>
                <w:i/>
              </w:rPr>
              <w:t>fait d’être soumis à des systèmes de prise de décision ou de</w:t>
            </w:r>
            <w:r w:rsidRPr="00F35A9E">
              <w:t xml:space="preserve"> contrôle </w:t>
            </w:r>
            <w:r w:rsidRPr="00F35A9E">
              <w:rPr>
                <w:b/>
                <w:i/>
              </w:rPr>
              <w:t xml:space="preserve">automatisés et des objectifs </w:t>
            </w:r>
            <w:r w:rsidRPr="00F35A9E">
              <w:rPr>
                <w:b/>
                <w:i/>
              </w:rPr>
              <w:lastRenderedPageBreak/>
              <w:t>irréalistes</w:t>
            </w:r>
            <w:r w:rsidRPr="00F35A9E">
              <w:t>;</w:t>
            </w:r>
          </w:p>
        </w:tc>
        <w:tc>
          <w:tcPr>
            <w:tcW w:w="4876" w:type="dxa"/>
            <w:hideMark/>
          </w:tcPr>
          <w:p w14:paraId="7FF0A078" w14:textId="77777777" w:rsidR="00AB7564" w:rsidRPr="00F35A9E" w:rsidRDefault="00AB7564" w:rsidP="00173EFD">
            <w:pPr>
              <w:pStyle w:val="Normal6"/>
              <w:rPr>
                <w:szCs w:val="24"/>
              </w:rPr>
            </w:pPr>
            <w:r w:rsidRPr="00F35A9E">
              <w:lastRenderedPageBreak/>
              <w:t>3)</w:t>
            </w:r>
            <w:r w:rsidRPr="00F35A9E">
              <w:tab/>
              <w:t xml:space="preserve">«Facteurs de risque psychosociaux»: les facteurs de risque liés au travail en lien avec l’organisation, la conception et la gestion du travail, son contexte social et relationnel et les conditions de travail, y compris une charge de travail </w:t>
            </w:r>
            <w:r w:rsidRPr="00F35A9E">
              <w:rPr>
                <w:b/>
                <w:i/>
              </w:rPr>
              <w:t>excessive</w:t>
            </w:r>
            <w:r w:rsidRPr="00F35A9E">
              <w:t xml:space="preserve">, une forte intensité de travail, de longues heures de travail </w:t>
            </w:r>
            <w:r w:rsidRPr="00F35A9E">
              <w:rPr>
                <w:b/>
                <w:i/>
              </w:rPr>
              <w:t>et des horaires imprévisibles</w:t>
            </w:r>
            <w:r w:rsidRPr="00F35A9E">
              <w:t xml:space="preserve">, un manque d’autonomie, un manque de soutien de la part des superviseurs, le harcèlement </w:t>
            </w:r>
            <w:r w:rsidRPr="00F35A9E">
              <w:rPr>
                <w:b/>
                <w:i/>
              </w:rPr>
              <w:t>psychologique et sexuel</w:t>
            </w:r>
            <w:r w:rsidRPr="00F35A9E">
              <w:t xml:space="preserve">, la violence et des comportements discriminatoires, des exigences émotionnelles élevées, une forte intensité numérique, le contrôle </w:t>
            </w:r>
            <w:r w:rsidRPr="00F35A9E">
              <w:rPr>
                <w:b/>
                <w:i/>
              </w:rPr>
              <w:t xml:space="preserve">intrusif et une surveillance excessive, un manque de clarté quant aux rôles et une </w:t>
            </w:r>
            <w:r w:rsidRPr="00F35A9E">
              <w:rPr>
                <w:b/>
                <w:i/>
              </w:rPr>
              <w:lastRenderedPageBreak/>
              <w:t>communication inefficace</w:t>
            </w:r>
            <w:r w:rsidRPr="00F35A9E">
              <w:t>;</w:t>
            </w:r>
          </w:p>
        </w:tc>
      </w:tr>
    </w:tbl>
    <w:p w14:paraId="0809FAE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1EA36B3" w14:textId="77777777" w:rsidR="00AB7564" w:rsidRPr="00F35A9E" w:rsidRDefault="00AB7564" w:rsidP="00AB7564">
      <w:r w:rsidRPr="00F35A9E">
        <w:rPr>
          <w:rStyle w:val="HideTWBExt"/>
        </w:rPr>
        <w:t>&lt;/Amend&gt;</w:t>
      </w:r>
    </w:p>
    <w:p w14:paraId="40D60FA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290</w:t>
      </w:r>
      <w:r w:rsidRPr="00F35A9E">
        <w:rPr>
          <w:rStyle w:val="HideTWBExt"/>
          <w:b w:val="0"/>
        </w:rPr>
        <w:t>&lt;/NumAm&gt;</w:t>
      </w:r>
    </w:p>
    <w:p w14:paraId="6F233801"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3528835D" w14:textId="77777777" w:rsidR="00AB7564" w:rsidRPr="00F35A9E" w:rsidRDefault="00AB7564" w:rsidP="00AB7564">
      <w:r w:rsidRPr="00F35A9E">
        <w:rPr>
          <w:rStyle w:val="HideTWBExt"/>
        </w:rPr>
        <w:t>&lt;/RepeatBlock-By&gt;</w:t>
      </w:r>
    </w:p>
    <w:p w14:paraId="6E444A2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CDD5298" w14:textId="77777777" w:rsidR="00AB7564" w:rsidRPr="00F35A9E" w:rsidRDefault="00AB7564" w:rsidP="00AB7564">
      <w:pPr>
        <w:pStyle w:val="NormalBold"/>
      </w:pPr>
      <w:r w:rsidRPr="00F35A9E">
        <w:rPr>
          <w:rStyle w:val="HideTWBExt"/>
          <w:b w:val="0"/>
        </w:rPr>
        <w:t>&lt;Article&gt;</w:t>
      </w:r>
      <w:r w:rsidRPr="00F35A9E">
        <w:t>Annexe I – article 3 – alinéa 1 – point 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F77E1A3" w14:textId="77777777" w:rsidTr="00173EFD">
        <w:trPr>
          <w:jc w:val="center"/>
        </w:trPr>
        <w:tc>
          <w:tcPr>
            <w:tcW w:w="9752" w:type="dxa"/>
            <w:gridSpan w:val="2"/>
          </w:tcPr>
          <w:p w14:paraId="61B67373" w14:textId="77777777" w:rsidR="00AB7564" w:rsidRPr="00F35A9E" w:rsidRDefault="00AB7564" w:rsidP="00173EFD">
            <w:pPr>
              <w:keepNext/>
            </w:pPr>
          </w:p>
        </w:tc>
      </w:tr>
      <w:tr w:rsidR="00AB7564" w:rsidRPr="00F35A9E" w14:paraId="0312F847" w14:textId="77777777" w:rsidTr="00173EFD">
        <w:trPr>
          <w:jc w:val="center"/>
        </w:trPr>
        <w:tc>
          <w:tcPr>
            <w:tcW w:w="4876" w:type="dxa"/>
            <w:hideMark/>
          </w:tcPr>
          <w:p w14:paraId="25180268" w14:textId="77777777" w:rsidR="00AB7564" w:rsidRPr="00F35A9E" w:rsidRDefault="00AB7564" w:rsidP="00173EFD">
            <w:pPr>
              <w:pStyle w:val="ColumnHeading"/>
              <w:keepNext/>
            </w:pPr>
            <w:r w:rsidRPr="00F35A9E">
              <w:t>Proposition de résolution</w:t>
            </w:r>
          </w:p>
        </w:tc>
        <w:tc>
          <w:tcPr>
            <w:tcW w:w="4876" w:type="dxa"/>
            <w:hideMark/>
          </w:tcPr>
          <w:p w14:paraId="2521219B" w14:textId="77777777" w:rsidR="00AB7564" w:rsidRPr="00F35A9E" w:rsidRDefault="00AB7564" w:rsidP="00173EFD">
            <w:pPr>
              <w:pStyle w:val="ColumnHeading"/>
              <w:keepNext/>
            </w:pPr>
            <w:r w:rsidRPr="00F35A9E">
              <w:t>Amendement</w:t>
            </w:r>
          </w:p>
        </w:tc>
      </w:tr>
      <w:tr w:rsidR="00AB7564" w:rsidRPr="00F35A9E" w14:paraId="6E4C5504" w14:textId="77777777" w:rsidTr="00173EFD">
        <w:trPr>
          <w:jc w:val="center"/>
        </w:trPr>
        <w:tc>
          <w:tcPr>
            <w:tcW w:w="4876" w:type="dxa"/>
          </w:tcPr>
          <w:p w14:paraId="09CB5B6B" w14:textId="77777777" w:rsidR="00AB7564" w:rsidRPr="00F35A9E" w:rsidRDefault="00AB7564" w:rsidP="00173EFD">
            <w:pPr>
              <w:pStyle w:val="Normal6"/>
            </w:pPr>
          </w:p>
        </w:tc>
        <w:tc>
          <w:tcPr>
            <w:tcW w:w="4876" w:type="dxa"/>
            <w:hideMark/>
          </w:tcPr>
          <w:p w14:paraId="597EBE03" w14:textId="77777777" w:rsidR="00AB7564" w:rsidRPr="00F35A9E" w:rsidRDefault="00AB7564" w:rsidP="00173EFD">
            <w:pPr>
              <w:pStyle w:val="Normal6"/>
              <w:rPr>
                <w:szCs w:val="24"/>
              </w:rPr>
            </w:pPr>
            <w:r w:rsidRPr="00F35A9E">
              <w:rPr>
                <w:b/>
                <w:i/>
              </w:rPr>
              <w:t>3 bis)</w:t>
            </w:r>
            <w:r w:rsidRPr="00F35A9E">
              <w:rPr>
                <w:b/>
                <w:i/>
              </w:rPr>
              <w:tab/>
              <w:t>«Détresse morale»: une détresse survenant lorsque les travailleurs sont empêchés d’agir conformément aux normes professionnelles, éthiques ou cliniques, notamment en raison d’un manque de personnel, de ressources insuffisantes, d’instructions contradictoires ou de dispositions organisationnelles dangereuses;</w:t>
            </w:r>
          </w:p>
        </w:tc>
      </w:tr>
    </w:tbl>
    <w:p w14:paraId="0166668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07713A4" w14:textId="77777777" w:rsidR="00AB7564" w:rsidRPr="00F35A9E" w:rsidRDefault="00AB7564" w:rsidP="00AB7564">
      <w:r w:rsidRPr="00F35A9E">
        <w:rPr>
          <w:rStyle w:val="HideTWBExt"/>
        </w:rPr>
        <w:t>&lt;/Amend&gt;</w:t>
      </w:r>
    </w:p>
    <w:p w14:paraId="36092B3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291</w:t>
      </w:r>
      <w:r w:rsidRPr="00F35A9E">
        <w:rPr>
          <w:rStyle w:val="HideTWBExt"/>
          <w:b w:val="0"/>
        </w:rPr>
        <w:t>&lt;/NumAm&gt;</w:t>
      </w:r>
    </w:p>
    <w:p w14:paraId="18CAAF4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32B3CECD" w14:textId="77777777" w:rsidR="00AB7564" w:rsidRPr="00F35A9E" w:rsidRDefault="00AB7564" w:rsidP="00AB7564">
      <w:r w:rsidRPr="00F35A9E">
        <w:rPr>
          <w:rStyle w:val="HideTWBExt"/>
        </w:rPr>
        <w:t>&lt;/RepeatBlock-By&gt;</w:t>
      </w:r>
    </w:p>
    <w:p w14:paraId="3711604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0A80493" w14:textId="77777777" w:rsidR="00AB7564" w:rsidRPr="00F35A9E" w:rsidRDefault="00AB7564" w:rsidP="00AB7564">
      <w:pPr>
        <w:pStyle w:val="NormalBold"/>
      </w:pPr>
      <w:r w:rsidRPr="00F35A9E">
        <w:rPr>
          <w:rStyle w:val="HideTWBExt"/>
          <w:b w:val="0"/>
        </w:rPr>
        <w:t>&lt;Article&gt;</w:t>
      </w:r>
      <w:r w:rsidRPr="00F35A9E">
        <w:t>Annexe I – article 3 – alinéa 1 – point 3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C0D3F77" w14:textId="77777777" w:rsidTr="00173EFD">
        <w:trPr>
          <w:jc w:val="center"/>
        </w:trPr>
        <w:tc>
          <w:tcPr>
            <w:tcW w:w="9752" w:type="dxa"/>
            <w:gridSpan w:val="2"/>
          </w:tcPr>
          <w:p w14:paraId="38C44163" w14:textId="77777777" w:rsidR="00AB7564" w:rsidRPr="00F35A9E" w:rsidRDefault="00AB7564" w:rsidP="00173EFD">
            <w:pPr>
              <w:keepNext/>
            </w:pPr>
          </w:p>
        </w:tc>
      </w:tr>
      <w:tr w:rsidR="00AB7564" w:rsidRPr="00F35A9E" w14:paraId="312AE789" w14:textId="77777777" w:rsidTr="00173EFD">
        <w:trPr>
          <w:jc w:val="center"/>
        </w:trPr>
        <w:tc>
          <w:tcPr>
            <w:tcW w:w="4876" w:type="dxa"/>
            <w:hideMark/>
          </w:tcPr>
          <w:p w14:paraId="0348A388" w14:textId="77777777" w:rsidR="00AB7564" w:rsidRPr="00F35A9E" w:rsidRDefault="00AB7564" w:rsidP="00173EFD">
            <w:pPr>
              <w:pStyle w:val="ColumnHeading"/>
              <w:keepNext/>
            </w:pPr>
            <w:r w:rsidRPr="00F35A9E">
              <w:t>Proposition de résolution</w:t>
            </w:r>
          </w:p>
        </w:tc>
        <w:tc>
          <w:tcPr>
            <w:tcW w:w="4876" w:type="dxa"/>
            <w:hideMark/>
          </w:tcPr>
          <w:p w14:paraId="14B65015" w14:textId="77777777" w:rsidR="00AB7564" w:rsidRPr="00F35A9E" w:rsidRDefault="00AB7564" w:rsidP="00173EFD">
            <w:pPr>
              <w:pStyle w:val="ColumnHeading"/>
              <w:keepNext/>
            </w:pPr>
            <w:r w:rsidRPr="00F35A9E">
              <w:t>Amendement</w:t>
            </w:r>
          </w:p>
        </w:tc>
      </w:tr>
      <w:tr w:rsidR="00AB7564" w:rsidRPr="00F35A9E" w14:paraId="3090494E" w14:textId="77777777" w:rsidTr="00173EFD">
        <w:trPr>
          <w:jc w:val="center"/>
        </w:trPr>
        <w:tc>
          <w:tcPr>
            <w:tcW w:w="4876" w:type="dxa"/>
          </w:tcPr>
          <w:p w14:paraId="56013C33" w14:textId="77777777" w:rsidR="00AB7564" w:rsidRPr="00F35A9E" w:rsidRDefault="00AB7564" w:rsidP="00173EFD">
            <w:pPr>
              <w:pStyle w:val="Normal6"/>
            </w:pPr>
          </w:p>
        </w:tc>
        <w:tc>
          <w:tcPr>
            <w:tcW w:w="4876" w:type="dxa"/>
            <w:hideMark/>
          </w:tcPr>
          <w:p w14:paraId="086F4AAB" w14:textId="77777777" w:rsidR="00AB7564" w:rsidRPr="00F35A9E" w:rsidRDefault="00AB7564" w:rsidP="00173EFD">
            <w:pPr>
              <w:pStyle w:val="Normal6"/>
              <w:rPr>
                <w:szCs w:val="24"/>
              </w:rPr>
            </w:pPr>
            <w:r w:rsidRPr="00F35A9E">
              <w:rPr>
                <w:b/>
                <w:i/>
              </w:rPr>
              <w:t>3 ter)</w:t>
            </w:r>
            <w:r w:rsidRPr="00F35A9E">
              <w:rPr>
                <w:b/>
                <w:i/>
              </w:rPr>
              <w:tab/>
              <w:t>«Présentéisme»: la présence d’un salarié sur son lieu de travail alors qu’il est en mauvaise santé ou malade, par crainte des conséquences négatives que pourrait avoir son absence, perçue ou considérée comme une baisse de productivité, ce qui pourrait entraîner un licenciement, la perte de son emploi, une perte de revenus et, par conséquent, une atteinte à son bien-être général d’un point de vue socio-économique;</w:t>
            </w:r>
          </w:p>
        </w:tc>
      </w:tr>
    </w:tbl>
    <w:p w14:paraId="2A58FE3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31E6040" w14:textId="77777777" w:rsidR="00AB7564" w:rsidRPr="00F35A9E" w:rsidRDefault="00AB7564" w:rsidP="00AB7564">
      <w:r w:rsidRPr="00F35A9E">
        <w:rPr>
          <w:rStyle w:val="HideTWBExt"/>
        </w:rPr>
        <w:lastRenderedPageBreak/>
        <w:t>&lt;/Amend&gt;</w:t>
      </w:r>
    </w:p>
    <w:p w14:paraId="5ADF7CE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292</w:t>
      </w:r>
      <w:r w:rsidRPr="00F35A9E">
        <w:rPr>
          <w:rStyle w:val="HideTWBExt"/>
          <w:b w:val="0"/>
        </w:rPr>
        <w:t>&lt;/NumAm&gt;</w:t>
      </w:r>
    </w:p>
    <w:p w14:paraId="4AC79D15"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66E20F6F"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0977093E" w14:textId="77777777" w:rsidR="00AB7564" w:rsidRPr="00F35A9E" w:rsidRDefault="00AB7564" w:rsidP="00AB7564">
      <w:r w:rsidRPr="00F35A9E">
        <w:rPr>
          <w:rStyle w:val="HideTWBExt"/>
        </w:rPr>
        <w:t>&lt;/RepeatBlock-By&gt;</w:t>
      </w:r>
    </w:p>
    <w:p w14:paraId="36AA42E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CD648CD" w14:textId="77777777" w:rsidR="00AB7564" w:rsidRPr="00F35A9E" w:rsidRDefault="00AB7564" w:rsidP="00AB7564">
      <w:pPr>
        <w:pStyle w:val="NormalBold"/>
      </w:pPr>
      <w:r w:rsidRPr="00F35A9E">
        <w:rPr>
          <w:rStyle w:val="HideTWBExt"/>
          <w:b w:val="0"/>
        </w:rPr>
        <w:t>&lt;Article&gt;</w:t>
      </w:r>
      <w:r w:rsidRPr="00F35A9E">
        <w:t>Annexe I – article 3 – alinéa 1 – point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18C3A66" w14:textId="77777777" w:rsidTr="00173EFD">
        <w:trPr>
          <w:jc w:val="center"/>
        </w:trPr>
        <w:tc>
          <w:tcPr>
            <w:tcW w:w="9752" w:type="dxa"/>
            <w:gridSpan w:val="2"/>
          </w:tcPr>
          <w:p w14:paraId="03B3BDFD" w14:textId="77777777" w:rsidR="00AB7564" w:rsidRPr="00F35A9E" w:rsidRDefault="00AB7564" w:rsidP="00173EFD">
            <w:pPr>
              <w:keepNext/>
            </w:pPr>
          </w:p>
        </w:tc>
      </w:tr>
      <w:tr w:rsidR="00AB7564" w:rsidRPr="00F35A9E" w14:paraId="2CCED318" w14:textId="77777777" w:rsidTr="00173EFD">
        <w:trPr>
          <w:jc w:val="center"/>
        </w:trPr>
        <w:tc>
          <w:tcPr>
            <w:tcW w:w="4876" w:type="dxa"/>
            <w:hideMark/>
          </w:tcPr>
          <w:p w14:paraId="1BA92A55" w14:textId="77777777" w:rsidR="00AB7564" w:rsidRPr="00F35A9E" w:rsidRDefault="00AB7564" w:rsidP="00173EFD">
            <w:pPr>
              <w:pStyle w:val="ColumnHeading"/>
              <w:keepNext/>
            </w:pPr>
            <w:r w:rsidRPr="00F35A9E">
              <w:t>Proposition de résolution</w:t>
            </w:r>
          </w:p>
        </w:tc>
        <w:tc>
          <w:tcPr>
            <w:tcW w:w="4876" w:type="dxa"/>
            <w:hideMark/>
          </w:tcPr>
          <w:p w14:paraId="43C9B919" w14:textId="77777777" w:rsidR="00AB7564" w:rsidRPr="00F35A9E" w:rsidRDefault="00AB7564" w:rsidP="00173EFD">
            <w:pPr>
              <w:pStyle w:val="ColumnHeading"/>
              <w:keepNext/>
            </w:pPr>
            <w:r w:rsidRPr="00F35A9E">
              <w:t>Amendement</w:t>
            </w:r>
          </w:p>
        </w:tc>
      </w:tr>
      <w:tr w:rsidR="00AB7564" w:rsidRPr="00F35A9E" w14:paraId="742D3F33" w14:textId="77777777" w:rsidTr="00173EFD">
        <w:trPr>
          <w:jc w:val="center"/>
        </w:trPr>
        <w:tc>
          <w:tcPr>
            <w:tcW w:w="4876" w:type="dxa"/>
            <w:hideMark/>
          </w:tcPr>
          <w:p w14:paraId="1584FF7C" w14:textId="77777777" w:rsidR="00AB7564" w:rsidRPr="00F35A9E" w:rsidRDefault="00AB7564" w:rsidP="00173EFD">
            <w:pPr>
              <w:pStyle w:val="Normal6"/>
            </w:pPr>
            <w:r w:rsidRPr="00F35A9E">
              <w:t>4)</w:t>
            </w:r>
            <w:r w:rsidRPr="00F35A9E">
              <w:tab/>
              <w:t>«Prévention primaire»: les mesures visant à éliminer et à prévenir à la source les risques psychosociaux liés au travail par des adaptations de l’organisation, de la conception et de la gestion du travail ainsi que des conditions de travail;</w:t>
            </w:r>
          </w:p>
        </w:tc>
        <w:tc>
          <w:tcPr>
            <w:tcW w:w="4876" w:type="dxa"/>
            <w:hideMark/>
          </w:tcPr>
          <w:p w14:paraId="2A4A01A1" w14:textId="77777777" w:rsidR="00AB7564" w:rsidRPr="00F35A9E" w:rsidRDefault="00AB7564" w:rsidP="00173EFD">
            <w:pPr>
              <w:pStyle w:val="Normal6"/>
              <w:rPr>
                <w:szCs w:val="24"/>
              </w:rPr>
            </w:pPr>
            <w:r w:rsidRPr="00F35A9E">
              <w:t>4)</w:t>
            </w:r>
            <w:r w:rsidRPr="00F35A9E">
              <w:tab/>
              <w:t xml:space="preserve">«Prévention primaire»: les mesures visant à éliminer et à prévenir à la source les risques psychosociaux liés au travail </w:t>
            </w:r>
            <w:r w:rsidRPr="00F35A9E">
              <w:rPr>
                <w:b/>
                <w:i/>
              </w:rPr>
              <w:t>ou, lorsque cela n’est pas possible, à en atténuer les effets négatifs,</w:t>
            </w:r>
            <w:r w:rsidRPr="00F35A9E">
              <w:t xml:space="preserve"> par des adaptations de l’organisation, de la conception et de la gestion du travail ainsi que des conditions de travail;</w:t>
            </w:r>
          </w:p>
        </w:tc>
      </w:tr>
    </w:tbl>
    <w:p w14:paraId="06DE6CD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E01F109" w14:textId="77777777" w:rsidR="00AB7564" w:rsidRPr="00F35A9E" w:rsidRDefault="00AB7564" w:rsidP="00AB7564">
      <w:r w:rsidRPr="00F35A9E">
        <w:rPr>
          <w:rStyle w:val="HideTWBExt"/>
        </w:rPr>
        <w:t>&lt;/Amend&gt;</w:t>
      </w:r>
    </w:p>
    <w:p w14:paraId="529FA28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293</w:t>
      </w:r>
      <w:r w:rsidRPr="00F35A9E">
        <w:rPr>
          <w:rStyle w:val="HideTWBExt"/>
          <w:b w:val="0"/>
        </w:rPr>
        <w:t>&lt;/NumAm&gt;</w:t>
      </w:r>
    </w:p>
    <w:p w14:paraId="512A9CAF"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6AC9D3A4" w14:textId="77777777" w:rsidR="00AB7564" w:rsidRPr="00F35A9E" w:rsidRDefault="00AB7564" w:rsidP="00AB7564">
      <w:r w:rsidRPr="00F35A9E">
        <w:rPr>
          <w:rStyle w:val="HideTWBExt"/>
        </w:rPr>
        <w:t>&lt;/RepeatBlock-By&gt;</w:t>
      </w:r>
    </w:p>
    <w:p w14:paraId="5BC9344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0E6C794" w14:textId="77777777" w:rsidR="00AB7564" w:rsidRPr="00F35A9E" w:rsidRDefault="00AB7564" w:rsidP="00AB7564">
      <w:pPr>
        <w:pStyle w:val="NormalBold"/>
      </w:pPr>
      <w:r w:rsidRPr="00F35A9E">
        <w:rPr>
          <w:rStyle w:val="HideTWBExt"/>
          <w:b w:val="0"/>
        </w:rPr>
        <w:t>&lt;Article&gt;</w:t>
      </w:r>
      <w:r w:rsidRPr="00F35A9E">
        <w:t>Annexe I – article 3 – alinéa 1 – point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AF05FDF" w14:textId="77777777" w:rsidTr="00173EFD">
        <w:trPr>
          <w:jc w:val="center"/>
        </w:trPr>
        <w:tc>
          <w:tcPr>
            <w:tcW w:w="9752" w:type="dxa"/>
            <w:gridSpan w:val="2"/>
          </w:tcPr>
          <w:p w14:paraId="40835F6B" w14:textId="77777777" w:rsidR="00AB7564" w:rsidRPr="00F35A9E" w:rsidRDefault="00AB7564" w:rsidP="00173EFD">
            <w:pPr>
              <w:keepNext/>
            </w:pPr>
          </w:p>
        </w:tc>
      </w:tr>
      <w:tr w:rsidR="00AB7564" w:rsidRPr="00F35A9E" w14:paraId="3816F857" w14:textId="77777777" w:rsidTr="00173EFD">
        <w:trPr>
          <w:jc w:val="center"/>
        </w:trPr>
        <w:tc>
          <w:tcPr>
            <w:tcW w:w="4876" w:type="dxa"/>
            <w:hideMark/>
          </w:tcPr>
          <w:p w14:paraId="429A92E0" w14:textId="77777777" w:rsidR="00AB7564" w:rsidRPr="00F35A9E" w:rsidRDefault="00AB7564" w:rsidP="00173EFD">
            <w:pPr>
              <w:pStyle w:val="ColumnHeading"/>
              <w:keepNext/>
            </w:pPr>
            <w:r w:rsidRPr="00F35A9E">
              <w:t>Proposition de résolution</w:t>
            </w:r>
          </w:p>
        </w:tc>
        <w:tc>
          <w:tcPr>
            <w:tcW w:w="4876" w:type="dxa"/>
            <w:hideMark/>
          </w:tcPr>
          <w:p w14:paraId="3F01834D" w14:textId="77777777" w:rsidR="00AB7564" w:rsidRPr="00F35A9E" w:rsidRDefault="00AB7564" w:rsidP="00173EFD">
            <w:pPr>
              <w:pStyle w:val="ColumnHeading"/>
              <w:keepNext/>
            </w:pPr>
            <w:r w:rsidRPr="00F35A9E">
              <w:t>Amendement</w:t>
            </w:r>
          </w:p>
        </w:tc>
      </w:tr>
      <w:tr w:rsidR="00AB7564" w:rsidRPr="00F35A9E" w14:paraId="6F2C4AF8" w14:textId="77777777" w:rsidTr="00173EFD">
        <w:trPr>
          <w:jc w:val="center"/>
        </w:trPr>
        <w:tc>
          <w:tcPr>
            <w:tcW w:w="4876" w:type="dxa"/>
            <w:hideMark/>
          </w:tcPr>
          <w:p w14:paraId="6441F380" w14:textId="77777777" w:rsidR="00AB7564" w:rsidRPr="00F35A9E" w:rsidRDefault="00AB7564" w:rsidP="00173EFD">
            <w:pPr>
              <w:pStyle w:val="Normal6"/>
            </w:pPr>
            <w:r w:rsidRPr="00F35A9E">
              <w:t>4)</w:t>
            </w:r>
            <w:r w:rsidRPr="00F35A9E">
              <w:tab/>
              <w:t xml:space="preserve">«Prévention primaire»: les mesures visant à éliminer </w:t>
            </w:r>
            <w:r w:rsidRPr="00F35A9E">
              <w:rPr>
                <w:b/>
                <w:i/>
              </w:rPr>
              <w:t>et</w:t>
            </w:r>
            <w:r w:rsidRPr="00F35A9E">
              <w:t xml:space="preserve"> à prévenir à la source les risques psychosociaux liés au travail par des adaptations de l’organisation, de la conception et de la gestion du travail ainsi que des conditions de travail;</w:t>
            </w:r>
          </w:p>
        </w:tc>
        <w:tc>
          <w:tcPr>
            <w:tcW w:w="4876" w:type="dxa"/>
            <w:hideMark/>
          </w:tcPr>
          <w:p w14:paraId="512763CB" w14:textId="77777777" w:rsidR="00AB7564" w:rsidRPr="00F35A9E" w:rsidRDefault="00AB7564" w:rsidP="00173EFD">
            <w:pPr>
              <w:pStyle w:val="Normal6"/>
              <w:rPr>
                <w:szCs w:val="24"/>
              </w:rPr>
            </w:pPr>
            <w:r w:rsidRPr="00F35A9E">
              <w:t>4)</w:t>
            </w:r>
            <w:r w:rsidRPr="00F35A9E">
              <w:tab/>
              <w:t>«Prévention primaire»: les mesures visant à éliminer</w:t>
            </w:r>
            <w:r w:rsidRPr="00F35A9E">
              <w:rPr>
                <w:b/>
                <w:i/>
              </w:rPr>
              <w:t>,</w:t>
            </w:r>
            <w:r w:rsidRPr="00F35A9E">
              <w:t xml:space="preserve"> à prévenir </w:t>
            </w:r>
            <w:r w:rsidRPr="00F35A9E">
              <w:rPr>
                <w:b/>
                <w:i/>
              </w:rPr>
              <w:t>ou à réduire</w:t>
            </w:r>
            <w:r w:rsidRPr="00F35A9E">
              <w:t xml:space="preserve"> à la source les risques psychosociaux liés au travail par des adaptations de l’organisation, de la conception et de la gestion du travail ainsi que des conditions de travail;</w:t>
            </w:r>
          </w:p>
        </w:tc>
      </w:tr>
    </w:tbl>
    <w:p w14:paraId="1144FF5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F0447CF" w14:textId="77777777" w:rsidR="00AB7564" w:rsidRPr="00F35A9E" w:rsidRDefault="00AB7564" w:rsidP="00AB7564">
      <w:r w:rsidRPr="00F35A9E">
        <w:rPr>
          <w:rStyle w:val="HideTWBExt"/>
        </w:rPr>
        <w:t>&lt;/Amend&gt;</w:t>
      </w:r>
    </w:p>
    <w:p w14:paraId="0E6C0E8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294</w:t>
      </w:r>
      <w:r w:rsidRPr="00F35A9E">
        <w:rPr>
          <w:rStyle w:val="HideTWBExt"/>
          <w:b w:val="0"/>
        </w:rPr>
        <w:t>&lt;/NumAm&gt;</w:t>
      </w:r>
    </w:p>
    <w:p w14:paraId="62769308"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79F37E02" w14:textId="77777777" w:rsidR="00AB7564" w:rsidRPr="00F35A9E" w:rsidRDefault="00AB7564" w:rsidP="00AB7564">
      <w:r w:rsidRPr="00F35A9E">
        <w:rPr>
          <w:rStyle w:val="HideTWBExt"/>
        </w:rPr>
        <w:t>&lt;/RepeatBlock-By&gt;</w:t>
      </w:r>
    </w:p>
    <w:p w14:paraId="0D36065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C9E1BEF" w14:textId="77777777" w:rsidR="00AB7564" w:rsidRPr="00F35A9E" w:rsidRDefault="00AB7564" w:rsidP="00AB7564">
      <w:pPr>
        <w:pStyle w:val="NormalBold"/>
      </w:pPr>
      <w:r w:rsidRPr="00F35A9E">
        <w:rPr>
          <w:rStyle w:val="HideTWBExt"/>
          <w:b w:val="0"/>
        </w:rPr>
        <w:t>&lt;Article&gt;</w:t>
      </w:r>
      <w:r w:rsidRPr="00F35A9E">
        <w:t>Annexe I – article 3 – alinéa 1 – point 5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D615239" w14:textId="77777777" w:rsidTr="00173EFD">
        <w:trPr>
          <w:jc w:val="center"/>
        </w:trPr>
        <w:tc>
          <w:tcPr>
            <w:tcW w:w="9752" w:type="dxa"/>
            <w:gridSpan w:val="2"/>
          </w:tcPr>
          <w:p w14:paraId="08A281FC" w14:textId="77777777" w:rsidR="00AB7564" w:rsidRPr="00F35A9E" w:rsidRDefault="00AB7564" w:rsidP="00173EFD">
            <w:pPr>
              <w:keepNext/>
            </w:pPr>
          </w:p>
        </w:tc>
      </w:tr>
      <w:tr w:rsidR="00AB7564" w:rsidRPr="00F35A9E" w14:paraId="6C830AEC" w14:textId="77777777" w:rsidTr="00173EFD">
        <w:trPr>
          <w:jc w:val="center"/>
        </w:trPr>
        <w:tc>
          <w:tcPr>
            <w:tcW w:w="4876" w:type="dxa"/>
            <w:hideMark/>
          </w:tcPr>
          <w:p w14:paraId="799C3EF4" w14:textId="77777777" w:rsidR="00AB7564" w:rsidRPr="00F35A9E" w:rsidRDefault="00AB7564" w:rsidP="00173EFD">
            <w:pPr>
              <w:pStyle w:val="ColumnHeading"/>
              <w:keepNext/>
            </w:pPr>
            <w:r w:rsidRPr="00F35A9E">
              <w:t>Proposition de résolution</w:t>
            </w:r>
          </w:p>
        </w:tc>
        <w:tc>
          <w:tcPr>
            <w:tcW w:w="4876" w:type="dxa"/>
            <w:hideMark/>
          </w:tcPr>
          <w:p w14:paraId="7A280635" w14:textId="77777777" w:rsidR="00AB7564" w:rsidRPr="00F35A9E" w:rsidRDefault="00AB7564" w:rsidP="00173EFD">
            <w:pPr>
              <w:pStyle w:val="ColumnHeading"/>
              <w:keepNext/>
            </w:pPr>
            <w:r w:rsidRPr="00F35A9E">
              <w:t>Amendement</w:t>
            </w:r>
          </w:p>
        </w:tc>
      </w:tr>
      <w:tr w:rsidR="00AB7564" w:rsidRPr="00F35A9E" w14:paraId="355AB32A" w14:textId="77777777" w:rsidTr="00173EFD">
        <w:trPr>
          <w:jc w:val="center"/>
        </w:trPr>
        <w:tc>
          <w:tcPr>
            <w:tcW w:w="4876" w:type="dxa"/>
          </w:tcPr>
          <w:p w14:paraId="7A4700AF" w14:textId="77777777" w:rsidR="00AB7564" w:rsidRPr="00F35A9E" w:rsidRDefault="00AB7564" w:rsidP="00173EFD">
            <w:pPr>
              <w:pStyle w:val="Normal6"/>
            </w:pPr>
          </w:p>
        </w:tc>
        <w:tc>
          <w:tcPr>
            <w:tcW w:w="4876" w:type="dxa"/>
            <w:hideMark/>
          </w:tcPr>
          <w:p w14:paraId="10F22AA5" w14:textId="77777777" w:rsidR="00AB7564" w:rsidRPr="00F35A9E" w:rsidRDefault="00AB7564" w:rsidP="00173EFD">
            <w:pPr>
              <w:pStyle w:val="Normal6"/>
              <w:rPr>
                <w:szCs w:val="24"/>
              </w:rPr>
            </w:pPr>
            <w:r w:rsidRPr="00F35A9E">
              <w:rPr>
                <w:b/>
                <w:i/>
              </w:rPr>
              <w:t>5 bis)</w:t>
            </w:r>
            <w:r w:rsidRPr="00F35A9E">
              <w:rPr>
                <w:b/>
                <w:i/>
              </w:rPr>
              <w:tab/>
              <w:t>«Prévention tertiaire»: les mesures visant à gérer et à atténuer les conséquences négatives des risques psychosociaux qui se sont déjà produits, afin d’empêcher, sans retard injustifié, leur progression, de réduire leur incidence, de prévenir les déficiences permanentes et de définir un parcours de réadaptation;</w:t>
            </w:r>
          </w:p>
        </w:tc>
      </w:tr>
    </w:tbl>
    <w:p w14:paraId="7398271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F1FF56C" w14:textId="77777777" w:rsidR="00AB7564" w:rsidRPr="00F35A9E" w:rsidRDefault="00AB7564" w:rsidP="00AB7564">
      <w:r w:rsidRPr="00F35A9E">
        <w:rPr>
          <w:rStyle w:val="HideTWBExt"/>
        </w:rPr>
        <w:t>&lt;/Amend&gt;</w:t>
      </w:r>
    </w:p>
    <w:p w14:paraId="346CA68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295</w:t>
      </w:r>
      <w:r w:rsidRPr="00F35A9E">
        <w:rPr>
          <w:rStyle w:val="HideTWBExt"/>
          <w:b w:val="0"/>
        </w:rPr>
        <w:t>&lt;/NumAm&gt;</w:t>
      </w:r>
    </w:p>
    <w:p w14:paraId="473C39B7"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6C7F0AAD" w14:textId="77777777" w:rsidR="00AB7564" w:rsidRPr="00F35A9E" w:rsidRDefault="00AB7564" w:rsidP="00AB7564">
      <w:r w:rsidRPr="00F35A9E">
        <w:rPr>
          <w:rStyle w:val="HideTWBExt"/>
        </w:rPr>
        <w:t>&lt;/RepeatBlock-By&gt;</w:t>
      </w:r>
    </w:p>
    <w:p w14:paraId="60C98FF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FA435EB" w14:textId="77777777" w:rsidR="00AB7564" w:rsidRPr="00F35A9E" w:rsidRDefault="00AB7564" w:rsidP="00AB7564">
      <w:pPr>
        <w:pStyle w:val="NormalBold"/>
      </w:pPr>
      <w:r w:rsidRPr="00F35A9E">
        <w:rPr>
          <w:rStyle w:val="HideTWBExt"/>
          <w:b w:val="0"/>
        </w:rPr>
        <w:t>&lt;Article&gt;</w:t>
      </w:r>
      <w:r w:rsidRPr="00F35A9E">
        <w:t>Annexe I – article 3 – alinéa 1 – point 5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B705B2D" w14:textId="77777777" w:rsidTr="00173EFD">
        <w:trPr>
          <w:jc w:val="center"/>
        </w:trPr>
        <w:tc>
          <w:tcPr>
            <w:tcW w:w="9752" w:type="dxa"/>
            <w:gridSpan w:val="2"/>
          </w:tcPr>
          <w:p w14:paraId="49B54DA4" w14:textId="77777777" w:rsidR="00AB7564" w:rsidRPr="00F35A9E" w:rsidRDefault="00AB7564" w:rsidP="00173EFD">
            <w:pPr>
              <w:keepNext/>
            </w:pPr>
          </w:p>
        </w:tc>
      </w:tr>
      <w:tr w:rsidR="00AB7564" w:rsidRPr="00F35A9E" w14:paraId="1EDCD547" w14:textId="77777777" w:rsidTr="00173EFD">
        <w:trPr>
          <w:jc w:val="center"/>
        </w:trPr>
        <w:tc>
          <w:tcPr>
            <w:tcW w:w="4876" w:type="dxa"/>
            <w:hideMark/>
          </w:tcPr>
          <w:p w14:paraId="3066BBF1" w14:textId="77777777" w:rsidR="00AB7564" w:rsidRPr="00F35A9E" w:rsidRDefault="00AB7564" w:rsidP="00173EFD">
            <w:pPr>
              <w:pStyle w:val="ColumnHeading"/>
              <w:keepNext/>
            </w:pPr>
            <w:r w:rsidRPr="00F35A9E">
              <w:t>Proposition de résolution</w:t>
            </w:r>
          </w:p>
        </w:tc>
        <w:tc>
          <w:tcPr>
            <w:tcW w:w="4876" w:type="dxa"/>
            <w:hideMark/>
          </w:tcPr>
          <w:p w14:paraId="7044EA49" w14:textId="77777777" w:rsidR="00AB7564" w:rsidRPr="00F35A9E" w:rsidRDefault="00AB7564" w:rsidP="00173EFD">
            <w:pPr>
              <w:pStyle w:val="ColumnHeading"/>
              <w:keepNext/>
            </w:pPr>
            <w:r w:rsidRPr="00F35A9E">
              <w:t>Amendement</w:t>
            </w:r>
          </w:p>
        </w:tc>
      </w:tr>
      <w:tr w:rsidR="00AB7564" w:rsidRPr="00F35A9E" w14:paraId="14FF354F" w14:textId="77777777" w:rsidTr="00173EFD">
        <w:trPr>
          <w:jc w:val="center"/>
        </w:trPr>
        <w:tc>
          <w:tcPr>
            <w:tcW w:w="4876" w:type="dxa"/>
          </w:tcPr>
          <w:p w14:paraId="18EEC7DB" w14:textId="77777777" w:rsidR="00AB7564" w:rsidRPr="00F35A9E" w:rsidRDefault="00AB7564" w:rsidP="00173EFD">
            <w:pPr>
              <w:pStyle w:val="Normal6"/>
            </w:pPr>
          </w:p>
        </w:tc>
        <w:tc>
          <w:tcPr>
            <w:tcW w:w="4876" w:type="dxa"/>
            <w:hideMark/>
          </w:tcPr>
          <w:p w14:paraId="1B75E5D7" w14:textId="77777777" w:rsidR="00AB7564" w:rsidRPr="00F35A9E" w:rsidRDefault="00AB7564" w:rsidP="00173EFD">
            <w:pPr>
              <w:pStyle w:val="Normal6"/>
              <w:rPr>
                <w:szCs w:val="24"/>
              </w:rPr>
            </w:pPr>
            <w:r w:rsidRPr="00F35A9E">
              <w:rPr>
                <w:b/>
                <w:i/>
              </w:rPr>
              <w:t>5 bis)</w:t>
            </w:r>
            <w:r w:rsidRPr="00F35A9E">
              <w:rPr>
                <w:b/>
                <w:i/>
              </w:rPr>
              <w:tab/>
              <w:t>«Prévention tertiaire»: les mesures susceptibles de favoriser un retour au travail durable et gérable pour tous.</w:t>
            </w:r>
          </w:p>
        </w:tc>
      </w:tr>
    </w:tbl>
    <w:p w14:paraId="1DACE72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D2B7EC9" w14:textId="77777777" w:rsidR="00AB7564" w:rsidRPr="00F35A9E" w:rsidRDefault="00AB7564" w:rsidP="00AB7564">
      <w:r w:rsidRPr="00F35A9E">
        <w:rPr>
          <w:rStyle w:val="HideTWBExt"/>
        </w:rPr>
        <w:t>&lt;/Amend&gt;</w:t>
      </w:r>
    </w:p>
    <w:p w14:paraId="5667A82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296</w:t>
      </w:r>
      <w:r w:rsidRPr="00F35A9E">
        <w:rPr>
          <w:rStyle w:val="HideTWBExt"/>
          <w:b w:val="0"/>
        </w:rPr>
        <w:t>&lt;/NumAm&gt;</w:t>
      </w:r>
    </w:p>
    <w:p w14:paraId="61AAEE28"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57F5662" w14:textId="77777777" w:rsidR="00AB7564" w:rsidRPr="00F35A9E" w:rsidRDefault="00AB7564" w:rsidP="00AB7564">
      <w:r w:rsidRPr="00F35A9E">
        <w:rPr>
          <w:rStyle w:val="HideTWBExt"/>
        </w:rPr>
        <w:t>&lt;/RepeatBlock-By&gt;</w:t>
      </w:r>
    </w:p>
    <w:p w14:paraId="3121F65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EF47AD6" w14:textId="77777777" w:rsidR="00AB7564" w:rsidRPr="00F35A9E" w:rsidRDefault="00AB7564" w:rsidP="00AB7564">
      <w:pPr>
        <w:pStyle w:val="NormalBold"/>
      </w:pPr>
      <w:r w:rsidRPr="00F35A9E">
        <w:rPr>
          <w:rStyle w:val="HideTWBExt"/>
          <w:b w:val="0"/>
        </w:rPr>
        <w:t>&lt;Article&gt;</w:t>
      </w:r>
      <w:r w:rsidRPr="00F35A9E">
        <w:t>Annex I – Article 4 – paragraph 1 – introductory part</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CABF1A1" w14:textId="77777777" w:rsidTr="00173EFD">
        <w:trPr>
          <w:jc w:val="center"/>
        </w:trPr>
        <w:tc>
          <w:tcPr>
            <w:tcW w:w="9752" w:type="dxa"/>
            <w:gridSpan w:val="2"/>
          </w:tcPr>
          <w:p w14:paraId="04196107" w14:textId="77777777" w:rsidR="00AB7564" w:rsidRPr="00F35A9E" w:rsidRDefault="00AB7564" w:rsidP="00173EFD">
            <w:pPr>
              <w:keepNext/>
            </w:pPr>
          </w:p>
        </w:tc>
      </w:tr>
      <w:tr w:rsidR="00AB7564" w:rsidRPr="00F35A9E" w14:paraId="550475E0" w14:textId="77777777" w:rsidTr="00173EFD">
        <w:trPr>
          <w:jc w:val="center"/>
        </w:trPr>
        <w:tc>
          <w:tcPr>
            <w:tcW w:w="4876" w:type="dxa"/>
            <w:hideMark/>
          </w:tcPr>
          <w:p w14:paraId="4B618E25" w14:textId="77777777" w:rsidR="00AB7564" w:rsidRPr="00F35A9E" w:rsidRDefault="00AB7564" w:rsidP="00173EFD">
            <w:pPr>
              <w:pStyle w:val="ColumnHeading"/>
              <w:keepNext/>
            </w:pPr>
            <w:r w:rsidRPr="00F35A9E">
              <w:t>Proposition de résolution</w:t>
            </w:r>
          </w:p>
        </w:tc>
        <w:tc>
          <w:tcPr>
            <w:tcW w:w="4876" w:type="dxa"/>
            <w:hideMark/>
          </w:tcPr>
          <w:p w14:paraId="7897076A" w14:textId="77777777" w:rsidR="00AB7564" w:rsidRPr="00F35A9E" w:rsidRDefault="00AB7564" w:rsidP="00173EFD">
            <w:pPr>
              <w:pStyle w:val="ColumnHeading"/>
              <w:keepNext/>
            </w:pPr>
            <w:r w:rsidRPr="00F35A9E">
              <w:t>Amendement</w:t>
            </w:r>
          </w:p>
        </w:tc>
      </w:tr>
      <w:tr w:rsidR="00AB7564" w:rsidRPr="00F35A9E" w14:paraId="5179B641" w14:textId="77777777" w:rsidTr="00173EFD">
        <w:trPr>
          <w:jc w:val="center"/>
        </w:trPr>
        <w:tc>
          <w:tcPr>
            <w:tcW w:w="4876" w:type="dxa"/>
            <w:hideMark/>
          </w:tcPr>
          <w:p w14:paraId="272B02B2" w14:textId="77777777" w:rsidR="00AB7564" w:rsidRPr="00F35A9E" w:rsidRDefault="00AB7564" w:rsidP="00173EFD">
            <w:pPr>
              <w:pStyle w:val="Normal6"/>
            </w:pPr>
            <w:r w:rsidRPr="00F35A9E">
              <w:t>1.</w:t>
            </w:r>
            <w:r w:rsidRPr="00F35A9E">
              <w:tab/>
              <w:t>Les employeurs veillent à la prévention des risques psychosociaux liés au travail en:</w:t>
            </w:r>
          </w:p>
        </w:tc>
        <w:tc>
          <w:tcPr>
            <w:tcW w:w="4876" w:type="dxa"/>
            <w:hideMark/>
          </w:tcPr>
          <w:p w14:paraId="381324DB" w14:textId="77777777" w:rsidR="00AB7564" w:rsidRPr="00F35A9E" w:rsidRDefault="00AB7564" w:rsidP="00173EFD">
            <w:pPr>
              <w:pStyle w:val="Normal6"/>
              <w:rPr>
                <w:szCs w:val="24"/>
              </w:rPr>
            </w:pPr>
            <w:r w:rsidRPr="00F35A9E">
              <w:t>1.</w:t>
            </w:r>
            <w:r w:rsidRPr="00F35A9E">
              <w:tab/>
              <w:t xml:space="preserve">Les employeurs veillent à la prévention </w:t>
            </w:r>
            <w:r w:rsidRPr="00F35A9E">
              <w:rPr>
                <w:b/>
                <w:i/>
              </w:rPr>
              <w:t>ou à la réduction</w:t>
            </w:r>
            <w:r w:rsidRPr="00F35A9E">
              <w:t xml:space="preserve"> des risques psychosociaux liés au travail</w:t>
            </w:r>
            <w:r w:rsidRPr="00F35A9E">
              <w:rPr>
                <w:b/>
                <w:i/>
              </w:rPr>
              <w:t>, grâce à une ou plusieurs des mesures suivantes,</w:t>
            </w:r>
            <w:r w:rsidRPr="00F35A9E">
              <w:t xml:space="preserve"> en:</w:t>
            </w:r>
          </w:p>
        </w:tc>
      </w:tr>
    </w:tbl>
    <w:p w14:paraId="4551CD8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E45AB4C" w14:textId="77777777" w:rsidR="00AB7564" w:rsidRPr="00F35A9E" w:rsidRDefault="00AB7564" w:rsidP="00AB7564">
      <w:r w:rsidRPr="00F35A9E">
        <w:rPr>
          <w:rStyle w:val="HideTWBExt"/>
        </w:rPr>
        <w:lastRenderedPageBreak/>
        <w:t>&lt;/Amend&gt;</w:t>
      </w:r>
    </w:p>
    <w:p w14:paraId="31398FE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297</w:t>
      </w:r>
      <w:r w:rsidRPr="00F35A9E">
        <w:rPr>
          <w:rStyle w:val="HideTWBExt"/>
          <w:b w:val="0"/>
        </w:rPr>
        <w:t>&lt;/NumAm&gt;</w:t>
      </w:r>
    </w:p>
    <w:p w14:paraId="085326E8"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79084168" w14:textId="77777777" w:rsidR="00AB7564" w:rsidRPr="00F35A9E" w:rsidRDefault="00AB7564" w:rsidP="00AB7564">
      <w:r w:rsidRPr="00F35A9E">
        <w:rPr>
          <w:rStyle w:val="HideTWBExt"/>
        </w:rPr>
        <w:t>&lt;/RepeatBlock-By&gt;</w:t>
      </w:r>
    </w:p>
    <w:p w14:paraId="4CC23CA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9D8E89" w14:textId="77777777" w:rsidR="00AB7564" w:rsidRPr="00F35A9E" w:rsidRDefault="00AB7564" w:rsidP="00AB7564">
      <w:pPr>
        <w:pStyle w:val="NormalBold"/>
      </w:pPr>
      <w:r w:rsidRPr="00F35A9E">
        <w:rPr>
          <w:rStyle w:val="HideTWBExt"/>
          <w:b w:val="0"/>
        </w:rPr>
        <w:t>&lt;Article&gt;</w:t>
      </w:r>
      <w:r w:rsidRPr="00F35A9E">
        <w:t>Annexe I – article 4 – paragraphe 1 – point 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CF584AF" w14:textId="77777777" w:rsidTr="00173EFD">
        <w:trPr>
          <w:jc w:val="center"/>
        </w:trPr>
        <w:tc>
          <w:tcPr>
            <w:tcW w:w="9752" w:type="dxa"/>
            <w:gridSpan w:val="2"/>
          </w:tcPr>
          <w:p w14:paraId="0171FCA2" w14:textId="77777777" w:rsidR="00AB7564" w:rsidRPr="00F35A9E" w:rsidRDefault="00AB7564" w:rsidP="00173EFD">
            <w:pPr>
              <w:keepNext/>
            </w:pPr>
          </w:p>
        </w:tc>
      </w:tr>
      <w:tr w:rsidR="00AB7564" w:rsidRPr="00F35A9E" w14:paraId="4850D2F7" w14:textId="77777777" w:rsidTr="00173EFD">
        <w:trPr>
          <w:jc w:val="center"/>
        </w:trPr>
        <w:tc>
          <w:tcPr>
            <w:tcW w:w="4876" w:type="dxa"/>
            <w:hideMark/>
          </w:tcPr>
          <w:p w14:paraId="41EFD909" w14:textId="77777777" w:rsidR="00AB7564" w:rsidRPr="00F35A9E" w:rsidRDefault="00AB7564" w:rsidP="00173EFD">
            <w:pPr>
              <w:pStyle w:val="ColumnHeading"/>
              <w:keepNext/>
            </w:pPr>
            <w:r w:rsidRPr="00F35A9E">
              <w:t>Proposition de résolution</w:t>
            </w:r>
          </w:p>
        </w:tc>
        <w:tc>
          <w:tcPr>
            <w:tcW w:w="4876" w:type="dxa"/>
            <w:hideMark/>
          </w:tcPr>
          <w:p w14:paraId="2965FABC" w14:textId="77777777" w:rsidR="00AB7564" w:rsidRPr="00F35A9E" w:rsidRDefault="00AB7564" w:rsidP="00173EFD">
            <w:pPr>
              <w:pStyle w:val="ColumnHeading"/>
              <w:keepNext/>
            </w:pPr>
            <w:r w:rsidRPr="00F35A9E">
              <w:t>Amendement</w:t>
            </w:r>
          </w:p>
        </w:tc>
      </w:tr>
      <w:tr w:rsidR="00AB7564" w:rsidRPr="00F35A9E" w14:paraId="4DE42E4B" w14:textId="77777777" w:rsidTr="00173EFD">
        <w:trPr>
          <w:jc w:val="center"/>
        </w:trPr>
        <w:tc>
          <w:tcPr>
            <w:tcW w:w="4876" w:type="dxa"/>
            <w:hideMark/>
          </w:tcPr>
          <w:p w14:paraId="5FBA314F" w14:textId="77777777" w:rsidR="00AB7564" w:rsidRPr="00F35A9E" w:rsidRDefault="00AB7564" w:rsidP="00173EFD">
            <w:pPr>
              <w:pStyle w:val="Normal6"/>
            </w:pPr>
            <w:r w:rsidRPr="00F35A9E">
              <w:t>a)</w:t>
            </w:r>
            <w:r w:rsidRPr="00F35A9E">
              <w:tab/>
            </w:r>
            <w:r w:rsidRPr="00F35A9E">
              <w:rPr>
                <w:b/>
                <w:i/>
              </w:rPr>
              <w:t>évitant</w:t>
            </w:r>
            <w:r w:rsidRPr="00F35A9E">
              <w:t xml:space="preserve"> les risques;</w:t>
            </w:r>
          </w:p>
        </w:tc>
        <w:tc>
          <w:tcPr>
            <w:tcW w:w="4876" w:type="dxa"/>
            <w:hideMark/>
          </w:tcPr>
          <w:p w14:paraId="05028CE7" w14:textId="77777777" w:rsidR="00AB7564" w:rsidRPr="00F35A9E" w:rsidRDefault="00AB7564" w:rsidP="00173EFD">
            <w:pPr>
              <w:pStyle w:val="Normal6"/>
              <w:rPr>
                <w:szCs w:val="24"/>
              </w:rPr>
            </w:pPr>
            <w:r w:rsidRPr="00F35A9E">
              <w:t>a)</w:t>
            </w:r>
            <w:r w:rsidRPr="00F35A9E">
              <w:tab/>
            </w:r>
            <w:r w:rsidRPr="00F35A9E">
              <w:rPr>
                <w:b/>
                <w:i/>
              </w:rPr>
              <w:t>contrôlant et réduisant au minimum</w:t>
            </w:r>
            <w:r w:rsidRPr="00F35A9E">
              <w:t xml:space="preserve"> les risques;</w:t>
            </w:r>
          </w:p>
        </w:tc>
      </w:tr>
    </w:tbl>
    <w:p w14:paraId="45D0CBD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627B8DC" w14:textId="77777777" w:rsidR="00AB7564" w:rsidRPr="00F35A9E" w:rsidRDefault="00AB7564" w:rsidP="00AB7564">
      <w:r w:rsidRPr="00F35A9E">
        <w:rPr>
          <w:rStyle w:val="HideTWBExt"/>
        </w:rPr>
        <w:t>&lt;/Amend&gt;</w:t>
      </w:r>
    </w:p>
    <w:p w14:paraId="58BC946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298</w:t>
      </w:r>
      <w:r w:rsidRPr="00F35A9E">
        <w:rPr>
          <w:rStyle w:val="HideTWBExt"/>
          <w:b w:val="0"/>
        </w:rPr>
        <w:t>&lt;/NumAm&gt;</w:t>
      </w:r>
    </w:p>
    <w:p w14:paraId="5596155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79BDE0AE" w14:textId="77777777" w:rsidR="00AB7564" w:rsidRPr="00F35A9E" w:rsidRDefault="00AB7564" w:rsidP="00AB7564">
      <w:r w:rsidRPr="00F35A9E">
        <w:rPr>
          <w:rStyle w:val="HideTWBExt"/>
        </w:rPr>
        <w:t>&lt;/RepeatBlock-By&gt;</w:t>
      </w:r>
    </w:p>
    <w:p w14:paraId="04615BE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60EE3DD" w14:textId="77777777" w:rsidR="00AB7564" w:rsidRPr="00F35A9E" w:rsidRDefault="00AB7564" w:rsidP="00AB7564">
      <w:pPr>
        <w:pStyle w:val="NormalBold"/>
      </w:pPr>
      <w:r w:rsidRPr="00F35A9E">
        <w:rPr>
          <w:rStyle w:val="HideTWBExt"/>
          <w:b w:val="0"/>
        </w:rPr>
        <w:t>&lt;Article&gt;</w:t>
      </w:r>
      <w:r w:rsidRPr="00F35A9E">
        <w:t>Annexe I – article 4 – paragraphe 1 – point c</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94956E5" w14:textId="77777777" w:rsidTr="00173EFD">
        <w:trPr>
          <w:jc w:val="center"/>
        </w:trPr>
        <w:tc>
          <w:tcPr>
            <w:tcW w:w="9752" w:type="dxa"/>
            <w:gridSpan w:val="2"/>
          </w:tcPr>
          <w:p w14:paraId="24486B4E" w14:textId="77777777" w:rsidR="00AB7564" w:rsidRPr="00F35A9E" w:rsidRDefault="00AB7564" w:rsidP="00173EFD">
            <w:pPr>
              <w:keepNext/>
            </w:pPr>
          </w:p>
        </w:tc>
      </w:tr>
      <w:tr w:rsidR="00AB7564" w:rsidRPr="00F35A9E" w14:paraId="06220002" w14:textId="77777777" w:rsidTr="00173EFD">
        <w:trPr>
          <w:jc w:val="center"/>
        </w:trPr>
        <w:tc>
          <w:tcPr>
            <w:tcW w:w="4876" w:type="dxa"/>
            <w:hideMark/>
          </w:tcPr>
          <w:p w14:paraId="5D975493" w14:textId="77777777" w:rsidR="00AB7564" w:rsidRPr="00F35A9E" w:rsidRDefault="00AB7564" w:rsidP="00173EFD">
            <w:pPr>
              <w:pStyle w:val="ColumnHeading"/>
              <w:keepNext/>
            </w:pPr>
            <w:r w:rsidRPr="00F35A9E">
              <w:t>Proposition de résolution</w:t>
            </w:r>
          </w:p>
        </w:tc>
        <w:tc>
          <w:tcPr>
            <w:tcW w:w="4876" w:type="dxa"/>
            <w:hideMark/>
          </w:tcPr>
          <w:p w14:paraId="11946CE3" w14:textId="77777777" w:rsidR="00AB7564" w:rsidRPr="00F35A9E" w:rsidRDefault="00AB7564" w:rsidP="00173EFD">
            <w:pPr>
              <w:pStyle w:val="ColumnHeading"/>
              <w:keepNext/>
            </w:pPr>
            <w:r w:rsidRPr="00F35A9E">
              <w:t>Amendement</w:t>
            </w:r>
          </w:p>
        </w:tc>
      </w:tr>
      <w:tr w:rsidR="00AB7564" w:rsidRPr="00F35A9E" w14:paraId="6A0CB7F3" w14:textId="77777777" w:rsidTr="00173EFD">
        <w:trPr>
          <w:jc w:val="center"/>
        </w:trPr>
        <w:tc>
          <w:tcPr>
            <w:tcW w:w="4876" w:type="dxa"/>
            <w:hideMark/>
          </w:tcPr>
          <w:p w14:paraId="61670166" w14:textId="77777777" w:rsidR="00AB7564" w:rsidRPr="00F35A9E" w:rsidRDefault="00AB7564" w:rsidP="00173EFD">
            <w:pPr>
              <w:pStyle w:val="Normal6"/>
            </w:pPr>
            <w:r w:rsidRPr="00F35A9E">
              <w:t>c)</w:t>
            </w:r>
            <w:r w:rsidRPr="00F35A9E">
              <w:tab/>
            </w:r>
            <w:r w:rsidRPr="00F35A9E">
              <w:rPr>
                <w:b/>
                <w:i/>
              </w:rPr>
              <w:t>combattant</w:t>
            </w:r>
            <w:r w:rsidRPr="00F35A9E">
              <w:t xml:space="preserve"> les risques à la source;</w:t>
            </w:r>
          </w:p>
        </w:tc>
        <w:tc>
          <w:tcPr>
            <w:tcW w:w="4876" w:type="dxa"/>
            <w:hideMark/>
          </w:tcPr>
          <w:p w14:paraId="47AD9A7E" w14:textId="77777777" w:rsidR="00AB7564" w:rsidRPr="00F35A9E" w:rsidRDefault="00AB7564" w:rsidP="00173EFD">
            <w:pPr>
              <w:pStyle w:val="Normal6"/>
              <w:rPr>
                <w:szCs w:val="24"/>
              </w:rPr>
            </w:pPr>
            <w:r w:rsidRPr="00F35A9E">
              <w:t>c)</w:t>
            </w:r>
            <w:r w:rsidRPr="00F35A9E">
              <w:tab/>
            </w:r>
            <w:r w:rsidRPr="00F35A9E">
              <w:rPr>
                <w:b/>
                <w:i/>
              </w:rPr>
              <w:t>mettant en place des systèmes continus de gestion des risques pour lutter contre</w:t>
            </w:r>
            <w:r w:rsidRPr="00F35A9E">
              <w:t xml:space="preserve"> les risques à la source;</w:t>
            </w:r>
          </w:p>
        </w:tc>
      </w:tr>
    </w:tbl>
    <w:p w14:paraId="04F9DFD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10DDB0F" w14:textId="77777777" w:rsidR="00AB7564" w:rsidRPr="00F35A9E" w:rsidRDefault="00AB7564" w:rsidP="00AB7564">
      <w:r w:rsidRPr="00F35A9E">
        <w:rPr>
          <w:rStyle w:val="HideTWBExt"/>
        </w:rPr>
        <w:t>&lt;/Amend&gt;</w:t>
      </w:r>
    </w:p>
    <w:p w14:paraId="0107948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299</w:t>
      </w:r>
      <w:r w:rsidRPr="00F35A9E">
        <w:rPr>
          <w:rStyle w:val="HideTWBExt"/>
          <w:b w:val="0"/>
        </w:rPr>
        <w:t>&lt;/NumAm&gt;</w:t>
      </w:r>
    </w:p>
    <w:p w14:paraId="1AD9DE6E"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3336DE35" w14:textId="77777777" w:rsidR="00AB7564" w:rsidRPr="00F35A9E" w:rsidRDefault="00AB7564" w:rsidP="00AB7564">
      <w:r w:rsidRPr="00F35A9E">
        <w:rPr>
          <w:rStyle w:val="HideTWBExt"/>
        </w:rPr>
        <w:t>&lt;/RepeatBlock-By&gt;</w:t>
      </w:r>
    </w:p>
    <w:p w14:paraId="5AF757B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DED732A" w14:textId="77777777" w:rsidR="00AB7564" w:rsidRPr="00F35A9E" w:rsidRDefault="00AB7564" w:rsidP="00AB7564">
      <w:pPr>
        <w:pStyle w:val="NormalBold"/>
      </w:pPr>
      <w:r w:rsidRPr="00F35A9E">
        <w:rPr>
          <w:rStyle w:val="HideTWBExt"/>
          <w:b w:val="0"/>
        </w:rPr>
        <w:t>&lt;Article&gt;</w:t>
      </w:r>
      <w:r w:rsidRPr="00F35A9E">
        <w:t>Annexe I – article 4 – paragraphe 1 – point c</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7BBB480" w14:textId="77777777" w:rsidTr="00173EFD">
        <w:trPr>
          <w:jc w:val="center"/>
        </w:trPr>
        <w:tc>
          <w:tcPr>
            <w:tcW w:w="9752" w:type="dxa"/>
            <w:gridSpan w:val="2"/>
          </w:tcPr>
          <w:p w14:paraId="79680CB0" w14:textId="77777777" w:rsidR="00AB7564" w:rsidRPr="00F35A9E" w:rsidRDefault="00AB7564" w:rsidP="00173EFD">
            <w:pPr>
              <w:keepNext/>
            </w:pPr>
          </w:p>
        </w:tc>
      </w:tr>
      <w:tr w:rsidR="00AB7564" w:rsidRPr="00F35A9E" w14:paraId="275E7D83" w14:textId="77777777" w:rsidTr="00173EFD">
        <w:trPr>
          <w:jc w:val="center"/>
        </w:trPr>
        <w:tc>
          <w:tcPr>
            <w:tcW w:w="4876" w:type="dxa"/>
            <w:hideMark/>
          </w:tcPr>
          <w:p w14:paraId="67085004" w14:textId="77777777" w:rsidR="00AB7564" w:rsidRPr="00F35A9E" w:rsidRDefault="00AB7564" w:rsidP="00173EFD">
            <w:pPr>
              <w:pStyle w:val="ColumnHeading"/>
              <w:keepNext/>
            </w:pPr>
            <w:r w:rsidRPr="00F35A9E">
              <w:t>Proposition de résolution</w:t>
            </w:r>
          </w:p>
        </w:tc>
        <w:tc>
          <w:tcPr>
            <w:tcW w:w="4876" w:type="dxa"/>
            <w:hideMark/>
          </w:tcPr>
          <w:p w14:paraId="44F2882A" w14:textId="77777777" w:rsidR="00AB7564" w:rsidRPr="00F35A9E" w:rsidRDefault="00AB7564" w:rsidP="00173EFD">
            <w:pPr>
              <w:pStyle w:val="ColumnHeading"/>
              <w:keepNext/>
            </w:pPr>
            <w:r w:rsidRPr="00F35A9E">
              <w:t>Amendement</w:t>
            </w:r>
          </w:p>
        </w:tc>
      </w:tr>
      <w:tr w:rsidR="00AB7564" w:rsidRPr="00F35A9E" w14:paraId="42DB5AFD" w14:textId="77777777" w:rsidTr="00173EFD">
        <w:trPr>
          <w:jc w:val="center"/>
        </w:trPr>
        <w:tc>
          <w:tcPr>
            <w:tcW w:w="4876" w:type="dxa"/>
            <w:hideMark/>
          </w:tcPr>
          <w:p w14:paraId="6F01E4A7" w14:textId="77777777" w:rsidR="00AB7564" w:rsidRPr="00F35A9E" w:rsidRDefault="00AB7564" w:rsidP="00173EFD">
            <w:pPr>
              <w:pStyle w:val="Normal6"/>
            </w:pPr>
            <w:r w:rsidRPr="00F35A9E">
              <w:t>c)</w:t>
            </w:r>
            <w:r w:rsidRPr="00F35A9E">
              <w:tab/>
            </w:r>
            <w:r w:rsidRPr="00F35A9E">
              <w:rPr>
                <w:b/>
                <w:i/>
              </w:rPr>
              <w:t>combattant</w:t>
            </w:r>
            <w:r w:rsidRPr="00F35A9E">
              <w:t xml:space="preserve"> les risques à la source;</w:t>
            </w:r>
          </w:p>
        </w:tc>
        <w:tc>
          <w:tcPr>
            <w:tcW w:w="4876" w:type="dxa"/>
            <w:hideMark/>
          </w:tcPr>
          <w:p w14:paraId="36ADC13F" w14:textId="77777777" w:rsidR="00AB7564" w:rsidRPr="00F35A9E" w:rsidRDefault="00AB7564" w:rsidP="00173EFD">
            <w:pPr>
              <w:pStyle w:val="Normal6"/>
              <w:rPr>
                <w:szCs w:val="24"/>
              </w:rPr>
            </w:pPr>
            <w:r w:rsidRPr="00F35A9E">
              <w:t>c)</w:t>
            </w:r>
            <w:r w:rsidRPr="00F35A9E">
              <w:tab/>
            </w:r>
            <w:r w:rsidRPr="00F35A9E">
              <w:rPr>
                <w:b/>
                <w:i/>
              </w:rPr>
              <w:t>éliminant</w:t>
            </w:r>
            <w:r w:rsidRPr="00F35A9E">
              <w:t xml:space="preserve"> les risques à la source;</w:t>
            </w:r>
          </w:p>
        </w:tc>
      </w:tr>
    </w:tbl>
    <w:p w14:paraId="743E723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AB0FE81" w14:textId="77777777" w:rsidR="00AB7564" w:rsidRPr="00F35A9E" w:rsidRDefault="00AB7564" w:rsidP="00AB7564">
      <w:r w:rsidRPr="00F35A9E">
        <w:rPr>
          <w:rStyle w:val="HideTWBExt"/>
        </w:rPr>
        <w:t>&lt;/Amend&gt;</w:t>
      </w:r>
    </w:p>
    <w:p w14:paraId="44DD9624"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300</w:t>
      </w:r>
      <w:r w:rsidRPr="00F35A9E">
        <w:rPr>
          <w:rStyle w:val="HideTWBExt"/>
          <w:b w:val="0"/>
        </w:rPr>
        <w:t>&lt;/NumAm&gt;</w:t>
      </w:r>
    </w:p>
    <w:p w14:paraId="03D5C816"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3B69A1C6" w14:textId="77777777" w:rsidR="00AB7564" w:rsidRPr="00F35A9E" w:rsidRDefault="00AB7564" w:rsidP="00AB7564">
      <w:r w:rsidRPr="00F35A9E">
        <w:rPr>
          <w:rStyle w:val="HideTWBExt"/>
        </w:rPr>
        <w:t>&lt;/RepeatBlock-By&gt;</w:t>
      </w:r>
    </w:p>
    <w:p w14:paraId="5E70021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A0D3268" w14:textId="77777777" w:rsidR="00AB7564" w:rsidRPr="00F35A9E" w:rsidRDefault="00AB7564" w:rsidP="00AB7564">
      <w:pPr>
        <w:pStyle w:val="NormalBold"/>
      </w:pPr>
      <w:r w:rsidRPr="00F35A9E">
        <w:rPr>
          <w:rStyle w:val="HideTWBExt"/>
          <w:b w:val="0"/>
        </w:rPr>
        <w:t>&lt;Article&gt;</w:t>
      </w:r>
      <w:r w:rsidRPr="00F35A9E">
        <w:t>Annexe I – article 4 – paragraphe 1 – point d</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7375FA0" w14:textId="77777777" w:rsidTr="00173EFD">
        <w:trPr>
          <w:jc w:val="center"/>
        </w:trPr>
        <w:tc>
          <w:tcPr>
            <w:tcW w:w="9752" w:type="dxa"/>
            <w:gridSpan w:val="2"/>
          </w:tcPr>
          <w:p w14:paraId="37537189" w14:textId="77777777" w:rsidR="00AB7564" w:rsidRPr="00F35A9E" w:rsidRDefault="00AB7564" w:rsidP="00173EFD">
            <w:pPr>
              <w:keepNext/>
            </w:pPr>
          </w:p>
        </w:tc>
      </w:tr>
      <w:tr w:rsidR="00AB7564" w:rsidRPr="00F35A9E" w14:paraId="7FA19C17" w14:textId="77777777" w:rsidTr="00173EFD">
        <w:trPr>
          <w:jc w:val="center"/>
        </w:trPr>
        <w:tc>
          <w:tcPr>
            <w:tcW w:w="4876" w:type="dxa"/>
            <w:hideMark/>
          </w:tcPr>
          <w:p w14:paraId="425C4236" w14:textId="77777777" w:rsidR="00AB7564" w:rsidRPr="00F35A9E" w:rsidRDefault="00AB7564" w:rsidP="00173EFD">
            <w:pPr>
              <w:pStyle w:val="ColumnHeading"/>
              <w:keepNext/>
            </w:pPr>
            <w:r w:rsidRPr="00F35A9E">
              <w:t>Proposition de résolution</w:t>
            </w:r>
          </w:p>
        </w:tc>
        <w:tc>
          <w:tcPr>
            <w:tcW w:w="4876" w:type="dxa"/>
            <w:hideMark/>
          </w:tcPr>
          <w:p w14:paraId="6864D739" w14:textId="77777777" w:rsidR="00AB7564" w:rsidRPr="00F35A9E" w:rsidRDefault="00AB7564" w:rsidP="00173EFD">
            <w:pPr>
              <w:pStyle w:val="ColumnHeading"/>
              <w:keepNext/>
            </w:pPr>
            <w:r w:rsidRPr="00F35A9E">
              <w:t>Amendement</w:t>
            </w:r>
          </w:p>
        </w:tc>
      </w:tr>
      <w:tr w:rsidR="00AB7564" w:rsidRPr="00F35A9E" w14:paraId="18F45689" w14:textId="77777777" w:rsidTr="00173EFD">
        <w:trPr>
          <w:jc w:val="center"/>
        </w:trPr>
        <w:tc>
          <w:tcPr>
            <w:tcW w:w="4876" w:type="dxa"/>
            <w:hideMark/>
          </w:tcPr>
          <w:p w14:paraId="75EE1E41" w14:textId="77777777" w:rsidR="00AB7564" w:rsidRPr="00F35A9E" w:rsidRDefault="00AB7564" w:rsidP="00173EFD">
            <w:pPr>
              <w:pStyle w:val="Normal6"/>
            </w:pPr>
            <w:r w:rsidRPr="00F35A9E">
              <w:rPr>
                <w:b/>
                <w:i/>
              </w:rPr>
              <w:t>d)</w:t>
            </w:r>
            <w:r w:rsidRPr="00F35A9E">
              <w:rPr>
                <w:b/>
                <w:i/>
              </w:rPr>
              <w:tab/>
              <w:t>adaptant le travail à l’individu, en particulier en ce qui concerne la conception des lieux de travail ainsi que le choix des équipements de travail et des méthodes de travail et de production, en vue notamment d’atténuer le travail monotone et le travail cadencé et de réduire les effets de ceux-ci sur la santé;</w:t>
            </w:r>
          </w:p>
        </w:tc>
        <w:tc>
          <w:tcPr>
            <w:tcW w:w="4876" w:type="dxa"/>
            <w:hideMark/>
          </w:tcPr>
          <w:p w14:paraId="4B0BA637" w14:textId="77777777" w:rsidR="00AB7564" w:rsidRPr="00F35A9E" w:rsidRDefault="00AB7564" w:rsidP="00173EFD">
            <w:pPr>
              <w:pStyle w:val="Normal6"/>
              <w:rPr>
                <w:szCs w:val="24"/>
              </w:rPr>
            </w:pPr>
            <w:r w:rsidRPr="00F35A9E">
              <w:rPr>
                <w:b/>
                <w:i/>
              </w:rPr>
              <w:t>supprimé</w:t>
            </w:r>
          </w:p>
        </w:tc>
      </w:tr>
    </w:tbl>
    <w:p w14:paraId="70A8955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E762711" w14:textId="77777777" w:rsidR="00AB7564" w:rsidRPr="00F35A9E" w:rsidRDefault="00AB7564" w:rsidP="00AB7564">
      <w:r w:rsidRPr="00F35A9E">
        <w:rPr>
          <w:rStyle w:val="HideTWBExt"/>
        </w:rPr>
        <w:t>&lt;/Amend&gt;</w:t>
      </w:r>
    </w:p>
    <w:p w14:paraId="10E5E9E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301</w:t>
      </w:r>
      <w:r w:rsidRPr="00F35A9E">
        <w:rPr>
          <w:rStyle w:val="HideTWBExt"/>
          <w:b w:val="0"/>
        </w:rPr>
        <w:t>&lt;/NumAm&gt;</w:t>
      </w:r>
    </w:p>
    <w:p w14:paraId="5F4B485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62404E1" w14:textId="77777777" w:rsidR="00AB7564" w:rsidRPr="00F35A9E" w:rsidRDefault="00AB7564" w:rsidP="00AB7564">
      <w:r w:rsidRPr="00F35A9E">
        <w:rPr>
          <w:rStyle w:val="HideTWBExt"/>
        </w:rPr>
        <w:t>&lt;/RepeatBlock-By&gt;</w:t>
      </w:r>
    </w:p>
    <w:p w14:paraId="0EDC179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C80B167" w14:textId="77777777" w:rsidR="00AB7564" w:rsidRPr="00F35A9E" w:rsidRDefault="00AB7564" w:rsidP="00AB7564">
      <w:pPr>
        <w:pStyle w:val="NormalBold"/>
      </w:pPr>
      <w:r w:rsidRPr="00F35A9E">
        <w:rPr>
          <w:rStyle w:val="HideTWBExt"/>
          <w:b w:val="0"/>
        </w:rPr>
        <w:t>&lt;Article&gt;</w:t>
      </w:r>
      <w:r w:rsidRPr="00F35A9E">
        <w:t>Annexe I – article 4 – paragraphe 1 – point d</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55C2828" w14:textId="77777777" w:rsidTr="00173EFD">
        <w:trPr>
          <w:jc w:val="center"/>
        </w:trPr>
        <w:tc>
          <w:tcPr>
            <w:tcW w:w="9752" w:type="dxa"/>
            <w:gridSpan w:val="2"/>
          </w:tcPr>
          <w:p w14:paraId="602277D6" w14:textId="77777777" w:rsidR="00AB7564" w:rsidRPr="00F35A9E" w:rsidRDefault="00AB7564" w:rsidP="00173EFD">
            <w:pPr>
              <w:keepNext/>
            </w:pPr>
          </w:p>
        </w:tc>
      </w:tr>
      <w:tr w:rsidR="00AB7564" w:rsidRPr="00F35A9E" w14:paraId="1D2FF8C5" w14:textId="77777777" w:rsidTr="00173EFD">
        <w:trPr>
          <w:jc w:val="center"/>
        </w:trPr>
        <w:tc>
          <w:tcPr>
            <w:tcW w:w="4876" w:type="dxa"/>
            <w:hideMark/>
          </w:tcPr>
          <w:p w14:paraId="5B7D5115" w14:textId="77777777" w:rsidR="00AB7564" w:rsidRPr="00F35A9E" w:rsidRDefault="00AB7564" w:rsidP="00173EFD">
            <w:pPr>
              <w:pStyle w:val="ColumnHeading"/>
              <w:keepNext/>
            </w:pPr>
            <w:r w:rsidRPr="00F35A9E">
              <w:t>Proposition de résolution</w:t>
            </w:r>
          </w:p>
        </w:tc>
        <w:tc>
          <w:tcPr>
            <w:tcW w:w="4876" w:type="dxa"/>
            <w:hideMark/>
          </w:tcPr>
          <w:p w14:paraId="719C8890" w14:textId="77777777" w:rsidR="00AB7564" w:rsidRPr="00F35A9E" w:rsidRDefault="00AB7564" w:rsidP="00173EFD">
            <w:pPr>
              <w:pStyle w:val="ColumnHeading"/>
              <w:keepNext/>
            </w:pPr>
            <w:r w:rsidRPr="00F35A9E">
              <w:t>Amendement</w:t>
            </w:r>
          </w:p>
        </w:tc>
      </w:tr>
      <w:tr w:rsidR="00AB7564" w:rsidRPr="00F35A9E" w14:paraId="7F8F09ED" w14:textId="77777777" w:rsidTr="00173EFD">
        <w:trPr>
          <w:jc w:val="center"/>
        </w:trPr>
        <w:tc>
          <w:tcPr>
            <w:tcW w:w="4876" w:type="dxa"/>
            <w:hideMark/>
          </w:tcPr>
          <w:p w14:paraId="54676C2A" w14:textId="77777777" w:rsidR="00AB7564" w:rsidRPr="00F35A9E" w:rsidRDefault="00AB7564" w:rsidP="00173EFD">
            <w:pPr>
              <w:pStyle w:val="Normal6"/>
            </w:pPr>
            <w:r w:rsidRPr="00F35A9E">
              <w:t>d)</w:t>
            </w:r>
            <w:r w:rsidRPr="00F35A9E">
              <w:tab/>
              <w:t>adaptant le travail à l’individu, en particulier en ce qui concerne la conception des lieux de travail ainsi que le choix des équipements de travail et des méthodes de travail et de production, en vue notamment d’atténuer le travail monotone et le travail cadencé et de réduire les effets de ceux-ci sur la santé;</w:t>
            </w:r>
          </w:p>
        </w:tc>
        <w:tc>
          <w:tcPr>
            <w:tcW w:w="4876" w:type="dxa"/>
            <w:hideMark/>
          </w:tcPr>
          <w:p w14:paraId="1EAD75DB" w14:textId="77777777" w:rsidR="00AB7564" w:rsidRPr="00F35A9E" w:rsidRDefault="00AB7564" w:rsidP="00173EFD">
            <w:pPr>
              <w:pStyle w:val="Normal6"/>
              <w:rPr>
                <w:szCs w:val="24"/>
              </w:rPr>
            </w:pPr>
            <w:r w:rsidRPr="00F35A9E">
              <w:t>d)</w:t>
            </w:r>
            <w:r w:rsidRPr="00F35A9E">
              <w:tab/>
              <w:t>adaptant le travail à l’individu, en particulier en ce qui concerne la conception des lieux de travail ainsi que le choix des équipements de travail et des méthodes de travail et de production, en vue notamment d’atténuer le travail monotone et le travail cadencé</w:t>
            </w:r>
            <w:r w:rsidRPr="00F35A9E">
              <w:rPr>
                <w:b/>
                <w:i/>
              </w:rPr>
              <w:t>, d’éviter le télétravail imposé</w:t>
            </w:r>
            <w:r w:rsidRPr="00F35A9E">
              <w:t xml:space="preserve"> et de réduire les effets de ceux-ci sur la santé;</w:t>
            </w:r>
          </w:p>
        </w:tc>
      </w:tr>
    </w:tbl>
    <w:p w14:paraId="2D7CD23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8997168" w14:textId="77777777" w:rsidR="00AB7564" w:rsidRPr="00F35A9E" w:rsidRDefault="00AB7564" w:rsidP="00AB7564">
      <w:r w:rsidRPr="00F35A9E">
        <w:rPr>
          <w:rStyle w:val="HideTWBExt"/>
        </w:rPr>
        <w:t>&lt;/Amend&gt;</w:t>
      </w:r>
    </w:p>
    <w:p w14:paraId="429433B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302</w:t>
      </w:r>
      <w:r w:rsidRPr="00F35A9E">
        <w:rPr>
          <w:rStyle w:val="HideTWBExt"/>
          <w:b w:val="0"/>
        </w:rPr>
        <w:t>&lt;/NumAm&gt;</w:t>
      </w:r>
    </w:p>
    <w:p w14:paraId="4A907068"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23534D4" w14:textId="77777777" w:rsidR="00AB7564" w:rsidRPr="00F35A9E" w:rsidRDefault="00AB7564" w:rsidP="00AB7564">
      <w:r w:rsidRPr="00F35A9E">
        <w:rPr>
          <w:rStyle w:val="HideTWBExt"/>
        </w:rPr>
        <w:t>&lt;/RepeatBlock-By&gt;</w:t>
      </w:r>
    </w:p>
    <w:p w14:paraId="6E3863D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45AD2C6" w14:textId="77777777" w:rsidR="00AB7564" w:rsidRPr="00F35A9E" w:rsidRDefault="00AB7564" w:rsidP="00AB7564">
      <w:pPr>
        <w:pStyle w:val="NormalBold"/>
      </w:pPr>
      <w:r w:rsidRPr="00F35A9E">
        <w:rPr>
          <w:rStyle w:val="HideTWBExt"/>
          <w:b w:val="0"/>
        </w:rPr>
        <w:t>&lt;Article&gt;</w:t>
      </w:r>
      <w:r w:rsidRPr="00F35A9E">
        <w:t>Annexe I – article 4 – paragraphe 1 – point d</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C9A2DEE" w14:textId="77777777" w:rsidTr="00173EFD">
        <w:trPr>
          <w:jc w:val="center"/>
        </w:trPr>
        <w:tc>
          <w:tcPr>
            <w:tcW w:w="9752" w:type="dxa"/>
            <w:gridSpan w:val="2"/>
          </w:tcPr>
          <w:p w14:paraId="2B54BB17" w14:textId="77777777" w:rsidR="00AB7564" w:rsidRPr="00F35A9E" w:rsidRDefault="00AB7564" w:rsidP="00173EFD">
            <w:pPr>
              <w:keepNext/>
            </w:pPr>
          </w:p>
        </w:tc>
      </w:tr>
      <w:tr w:rsidR="00AB7564" w:rsidRPr="00F35A9E" w14:paraId="4DE4DFA2" w14:textId="77777777" w:rsidTr="00173EFD">
        <w:trPr>
          <w:jc w:val="center"/>
        </w:trPr>
        <w:tc>
          <w:tcPr>
            <w:tcW w:w="4876" w:type="dxa"/>
            <w:hideMark/>
          </w:tcPr>
          <w:p w14:paraId="71E0F5B9" w14:textId="77777777" w:rsidR="00AB7564" w:rsidRPr="00F35A9E" w:rsidRDefault="00AB7564" w:rsidP="00173EFD">
            <w:pPr>
              <w:pStyle w:val="ColumnHeading"/>
              <w:keepNext/>
            </w:pPr>
            <w:r w:rsidRPr="00F35A9E">
              <w:t>Proposition de résolution</w:t>
            </w:r>
          </w:p>
        </w:tc>
        <w:tc>
          <w:tcPr>
            <w:tcW w:w="4876" w:type="dxa"/>
            <w:hideMark/>
          </w:tcPr>
          <w:p w14:paraId="5E3FBA8F" w14:textId="77777777" w:rsidR="00AB7564" w:rsidRPr="00F35A9E" w:rsidRDefault="00AB7564" w:rsidP="00173EFD">
            <w:pPr>
              <w:pStyle w:val="ColumnHeading"/>
              <w:keepNext/>
            </w:pPr>
            <w:r w:rsidRPr="00F35A9E">
              <w:t>Amendement</w:t>
            </w:r>
          </w:p>
        </w:tc>
      </w:tr>
      <w:tr w:rsidR="00AB7564" w:rsidRPr="00F35A9E" w14:paraId="2089BC5D" w14:textId="77777777" w:rsidTr="00173EFD">
        <w:trPr>
          <w:jc w:val="center"/>
        </w:trPr>
        <w:tc>
          <w:tcPr>
            <w:tcW w:w="4876" w:type="dxa"/>
            <w:hideMark/>
          </w:tcPr>
          <w:p w14:paraId="606421F7" w14:textId="77777777" w:rsidR="00AB7564" w:rsidRPr="00F35A9E" w:rsidRDefault="00AB7564" w:rsidP="00173EFD">
            <w:pPr>
              <w:pStyle w:val="Normal6"/>
            </w:pPr>
            <w:r w:rsidRPr="00F35A9E">
              <w:t>d)</w:t>
            </w:r>
            <w:r w:rsidRPr="00F35A9E">
              <w:tab/>
            </w:r>
            <w:r w:rsidRPr="00F35A9E">
              <w:rPr>
                <w:b/>
                <w:i/>
              </w:rPr>
              <w:t>adaptant le travail à l’individu</w:t>
            </w:r>
            <w:r w:rsidRPr="00F35A9E">
              <w:t xml:space="preserve">, en particulier en ce qui concerne la conception des lieux de travail ainsi que le choix des équipements de travail et des méthodes de travail et de production, en vue notamment </w:t>
            </w:r>
            <w:r w:rsidRPr="00F35A9E">
              <w:rPr>
                <w:b/>
                <w:i/>
              </w:rPr>
              <w:t>d’atténuer</w:t>
            </w:r>
            <w:r w:rsidRPr="00F35A9E">
              <w:t xml:space="preserve"> le travail monotone </w:t>
            </w:r>
            <w:r w:rsidRPr="00F35A9E">
              <w:rPr>
                <w:b/>
                <w:i/>
              </w:rPr>
              <w:t>et le travail cadencé</w:t>
            </w:r>
            <w:r w:rsidRPr="00F35A9E">
              <w:t xml:space="preserve"> et de réduire les effets de ceux-ci sur la santé;</w:t>
            </w:r>
          </w:p>
        </w:tc>
        <w:tc>
          <w:tcPr>
            <w:tcW w:w="4876" w:type="dxa"/>
            <w:hideMark/>
          </w:tcPr>
          <w:p w14:paraId="7C77F1F2" w14:textId="77777777" w:rsidR="00AB7564" w:rsidRPr="00F35A9E" w:rsidRDefault="00AB7564" w:rsidP="00173EFD">
            <w:pPr>
              <w:pStyle w:val="Normal6"/>
              <w:rPr>
                <w:szCs w:val="24"/>
              </w:rPr>
            </w:pPr>
            <w:r w:rsidRPr="00F35A9E">
              <w:t>d)</w:t>
            </w:r>
            <w:r w:rsidRPr="00F35A9E">
              <w:tab/>
            </w:r>
            <w:r w:rsidRPr="00F35A9E">
              <w:rPr>
                <w:b/>
                <w:i/>
              </w:rPr>
              <w:t>veillant à l’adéquation entre le travail et les travailleurs</w:t>
            </w:r>
            <w:r w:rsidRPr="00F35A9E">
              <w:t xml:space="preserve">, en particulier en ce qui concerne la conception des lieux de travail ainsi que le choix des équipements de travail et des méthodes de travail et de production, en vue notamment </w:t>
            </w:r>
            <w:r w:rsidRPr="00F35A9E">
              <w:rPr>
                <w:b/>
                <w:i/>
              </w:rPr>
              <w:t>de réduire</w:t>
            </w:r>
            <w:r w:rsidRPr="00F35A9E">
              <w:t xml:space="preserve"> le travail monotone </w:t>
            </w:r>
            <w:r w:rsidRPr="00F35A9E">
              <w:rPr>
                <w:b/>
                <w:i/>
              </w:rPr>
              <w:t>lorsqu’il n’est pas nécessaire</w:t>
            </w:r>
            <w:r w:rsidRPr="00F35A9E">
              <w:t xml:space="preserve"> et de réduire les effets </w:t>
            </w:r>
            <w:r w:rsidRPr="00F35A9E">
              <w:rPr>
                <w:b/>
                <w:i/>
              </w:rPr>
              <w:t>négatifs</w:t>
            </w:r>
            <w:r w:rsidRPr="00F35A9E">
              <w:t xml:space="preserve"> de ceux-ci sur la santé;</w:t>
            </w:r>
          </w:p>
        </w:tc>
      </w:tr>
    </w:tbl>
    <w:p w14:paraId="5F0C018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AA40F74" w14:textId="77777777" w:rsidR="00AB7564" w:rsidRPr="00F35A9E" w:rsidRDefault="00AB7564" w:rsidP="00AB7564">
      <w:r w:rsidRPr="00F35A9E">
        <w:rPr>
          <w:rStyle w:val="HideTWBExt"/>
        </w:rPr>
        <w:t>&lt;/Amend&gt;</w:t>
      </w:r>
    </w:p>
    <w:p w14:paraId="7B48CCD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303</w:t>
      </w:r>
      <w:r w:rsidRPr="00F35A9E">
        <w:rPr>
          <w:rStyle w:val="HideTWBExt"/>
          <w:b w:val="0"/>
        </w:rPr>
        <w:t>&lt;/NumAm&gt;</w:t>
      </w:r>
    </w:p>
    <w:p w14:paraId="32E7A382"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B7883AC" w14:textId="77777777" w:rsidR="00AB7564" w:rsidRPr="00F35A9E" w:rsidRDefault="00AB7564" w:rsidP="00AB7564">
      <w:r w:rsidRPr="00F35A9E">
        <w:rPr>
          <w:rStyle w:val="HideTWBExt"/>
        </w:rPr>
        <w:t>&lt;/RepeatBlock-By&gt;</w:t>
      </w:r>
    </w:p>
    <w:p w14:paraId="5960485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DC3BF9E" w14:textId="77777777" w:rsidR="00AB7564" w:rsidRPr="00F35A9E" w:rsidRDefault="00AB7564" w:rsidP="00AB7564">
      <w:pPr>
        <w:pStyle w:val="NormalBold"/>
      </w:pPr>
      <w:r w:rsidRPr="00F35A9E">
        <w:rPr>
          <w:rStyle w:val="HideTWBExt"/>
          <w:b w:val="0"/>
        </w:rPr>
        <w:t>&lt;Article&gt;</w:t>
      </w:r>
      <w:r w:rsidRPr="00F35A9E">
        <w:t>Annexe I – article 4 – paragraphe 1 – point f</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6E81A09" w14:textId="77777777" w:rsidTr="00173EFD">
        <w:trPr>
          <w:jc w:val="center"/>
        </w:trPr>
        <w:tc>
          <w:tcPr>
            <w:tcW w:w="9752" w:type="dxa"/>
            <w:gridSpan w:val="2"/>
          </w:tcPr>
          <w:p w14:paraId="399AE8F7" w14:textId="77777777" w:rsidR="00AB7564" w:rsidRPr="00F35A9E" w:rsidRDefault="00AB7564" w:rsidP="00173EFD">
            <w:pPr>
              <w:keepNext/>
            </w:pPr>
          </w:p>
        </w:tc>
      </w:tr>
      <w:tr w:rsidR="00AB7564" w:rsidRPr="00F35A9E" w14:paraId="297DC83A" w14:textId="77777777" w:rsidTr="00173EFD">
        <w:trPr>
          <w:jc w:val="center"/>
        </w:trPr>
        <w:tc>
          <w:tcPr>
            <w:tcW w:w="4876" w:type="dxa"/>
            <w:hideMark/>
          </w:tcPr>
          <w:p w14:paraId="113B77A1" w14:textId="77777777" w:rsidR="00AB7564" w:rsidRPr="00F35A9E" w:rsidRDefault="00AB7564" w:rsidP="00173EFD">
            <w:pPr>
              <w:pStyle w:val="ColumnHeading"/>
              <w:keepNext/>
            </w:pPr>
            <w:r w:rsidRPr="00F35A9E">
              <w:t>Proposition de résolution</w:t>
            </w:r>
          </w:p>
        </w:tc>
        <w:tc>
          <w:tcPr>
            <w:tcW w:w="4876" w:type="dxa"/>
            <w:hideMark/>
          </w:tcPr>
          <w:p w14:paraId="31692359" w14:textId="77777777" w:rsidR="00AB7564" w:rsidRPr="00F35A9E" w:rsidRDefault="00AB7564" w:rsidP="00173EFD">
            <w:pPr>
              <w:pStyle w:val="ColumnHeading"/>
              <w:keepNext/>
            </w:pPr>
            <w:r w:rsidRPr="00F35A9E">
              <w:t>Amendement</w:t>
            </w:r>
          </w:p>
        </w:tc>
      </w:tr>
      <w:tr w:rsidR="00AB7564" w:rsidRPr="00F35A9E" w14:paraId="4963BBB7" w14:textId="77777777" w:rsidTr="00173EFD">
        <w:trPr>
          <w:jc w:val="center"/>
        </w:trPr>
        <w:tc>
          <w:tcPr>
            <w:tcW w:w="4876" w:type="dxa"/>
            <w:hideMark/>
          </w:tcPr>
          <w:p w14:paraId="59772A11" w14:textId="77777777" w:rsidR="00AB7564" w:rsidRPr="00F35A9E" w:rsidRDefault="00AB7564" w:rsidP="00173EFD">
            <w:pPr>
              <w:pStyle w:val="Normal6"/>
            </w:pPr>
            <w:r w:rsidRPr="00F35A9E">
              <w:t>f)</w:t>
            </w:r>
            <w:r w:rsidRPr="00F35A9E">
              <w:tab/>
              <w:t>remplaçant ce qui est dangereux par ce qui n’est pas dangereux ou qui l’est moins;</w:t>
            </w:r>
          </w:p>
        </w:tc>
        <w:tc>
          <w:tcPr>
            <w:tcW w:w="4876" w:type="dxa"/>
            <w:hideMark/>
          </w:tcPr>
          <w:p w14:paraId="4B95B594" w14:textId="77777777" w:rsidR="00AB7564" w:rsidRPr="00F35A9E" w:rsidRDefault="00AB7564" w:rsidP="00173EFD">
            <w:pPr>
              <w:pStyle w:val="Normal6"/>
              <w:rPr>
                <w:szCs w:val="24"/>
              </w:rPr>
            </w:pPr>
            <w:r w:rsidRPr="00F35A9E">
              <w:t>f)</w:t>
            </w:r>
            <w:r w:rsidRPr="00F35A9E">
              <w:tab/>
              <w:t>remplaçant</w:t>
            </w:r>
            <w:r w:rsidRPr="00F35A9E">
              <w:rPr>
                <w:b/>
                <w:i/>
              </w:rPr>
              <w:t>, le cas échéant,</w:t>
            </w:r>
            <w:r w:rsidRPr="00F35A9E">
              <w:t xml:space="preserve"> ce qui est dangereux par ce qui n’est pas dangereux ou qui l’est moins;</w:t>
            </w:r>
          </w:p>
        </w:tc>
      </w:tr>
    </w:tbl>
    <w:p w14:paraId="12254A3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B9D5861" w14:textId="77777777" w:rsidR="00AB7564" w:rsidRPr="00F35A9E" w:rsidRDefault="00AB7564" w:rsidP="00AB7564">
      <w:r w:rsidRPr="00F35A9E">
        <w:rPr>
          <w:rStyle w:val="HideTWBExt"/>
        </w:rPr>
        <w:t>&lt;/Amend&gt;</w:t>
      </w:r>
    </w:p>
    <w:p w14:paraId="589D1BB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304</w:t>
      </w:r>
      <w:r w:rsidRPr="00F35A9E">
        <w:rPr>
          <w:rStyle w:val="HideTWBExt"/>
          <w:b w:val="0"/>
        </w:rPr>
        <w:t>&lt;/NumAm&gt;</w:t>
      </w:r>
    </w:p>
    <w:p w14:paraId="1E3E3C3D"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5499BF6F"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2951E5E9" w14:textId="77777777" w:rsidR="00AB7564" w:rsidRPr="00F35A9E" w:rsidRDefault="00AB7564" w:rsidP="00AB7564">
      <w:r w:rsidRPr="00F35A9E">
        <w:rPr>
          <w:rStyle w:val="HideTWBExt"/>
        </w:rPr>
        <w:t>&lt;/RepeatBlock-By&gt;</w:t>
      </w:r>
    </w:p>
    <w:p w14:paraId="45EDD44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FF60102" w14:textId="77777777" w:rsidR="00AB7564" w:rsidRPr="00F35A9E" w:rsidRDefault="00AB7564" w:rsidP="00AB7564">
      <w:pPr>
        <w:pStyle w:val="NormalBold"/>
      </w:pPr>
      <w:r w:rsidRPr="00F35A9E">
        <w:rPr>
          <w:rStyle w:val="HideTWBExt"/>
          <w:b w:val="0"/>
        </w:rPr>
        <w:t>&lt;Article&gt;</w:t>
      </w:r>
      <w:r w:rsidRPr="00F35A9E">
        <w:t>Annexe I – article 4 – paragraphe 1 – point g</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BC11D33" w14:textId="77777777" w:rsidTr="00173EFD">
        <w:trPr>
          <w:jc w:val="center"/>
        </w:trPr>
        <w:tc>
          <w:tcPr>
            <w:tcW w:w="9752" w:type="dxa"/>
            <w:gridSpan w:val="2"/>
          </w:tcPr>
          <w:p w14:paraId="2B9199AC" w14:textId="77777777" w:rsidR="00AB7564" w:rsidRPr="00F35A9E" w:rsidRDefault="00AB7564" w:rsidP="00173EFD">
            <w:pPr>
              <w:keepNext/>
            </w:pPr>
          </w:p>
        </w:tc>
      </w:tr>
      <w:tr w:rsidR="00AB7564" w:rsidRPr="00F35A9E" w14:paraId="34083CEE" w14:textId="77777777" w:rsidTr="00173EFD">
        <w:trPr>
          <w:jc w:val="center"/>
        </w:trPr>
        <w:tc>
          <w:tcPr>
            <w:tcW w:w="4876" w:type="dxa"/>
            <w:hideMark/>
          </w:tcPr>
          <w:p w14:paraId="0A89EC78" w14:textId="77777777" w:rsidR="00AB7564" w:rsidRPr="00F35A9E" w:rsidRDefault="00AB7564" w:rsidP="00173EFD">
            <w:pPr>
              <w:pStyle w:val="ColumnHeading"/>
              <w:keepNext/>
            </w:pPr>
            <w:r w:rsidRPr="00F35A9E">
              <w:t>Proposition de résolution</w:t>
            </w:r>
          </w:p>
        </w:tc>
        <w:tc>
          <w:tcPr>
            <w:tcW w:w="4876" w:type="dxa"/>
            <w:hideMark/>
          </w:tcPr>
          <w:p w14:paraId="6841813F" w14:textId="77777777" w:rsidR="00AB7564" w:rsidRPr="00F35A9E" w:rsidRDefault="00AB7564" w:rsidP="00173EFD">
            <w:pPr>
              <w:pStyle w:val="ColumnHeading"/>
              <w:keepNext/>
            </w:pPr>
            <w:r w:rsidRPr="00F35A9E">
              <w:t>Amendement</w:t>
            </w:r>
          </w:p>
        </w:tc>
      </w:tr>
      <w:tr w:rsidR="00AB7564" w:rsidRPr="00F35A9E" w14:paraId="5509FB9D" w14:textId="77777777" w:rsidTr="00173EFD">
        <w:trPr>
          <w:jc w:val="center"/>
        </w:trPr>
        <w:tc>
          <w:tcPr>
            <w:tcW w:w="4876" w:type="dxa"/>
            <w:hideMark/>
          </w:tcPr>
          <w:p w14:paraId="3B1657A5" w14:textId="77777777" w:rsidR="00AB7564" w:rsidRPr="00F35A9E" w:rsidRDefault="00AB7564" w:rsidP="00173EFD">
            <w:pPr>
              <w:pStyle w:val="Normal6"/>
            </w:pPr>
            <w:r w:rsidRPr="00F35A9E">
              <w:t>g)</w:t>
            </w:r>
            <w:r w:rsidRPr="00F35A9E">
              <w:tab/>
              <w:t>élaborant une politique globale de prévention cohérente qui couvre la technologie, l’organisation du travail, les conditions de travail, les relations sociales et l’influence des facteurs liés à l’environnement de travail;</w:t>
            </w:r>
          </w:p>
        </w:tc>
        <w:tc>
          <w:tcPr>
            <w:tcW w:w="4876" w:type="dxa"/>
            <w:hideMark/>
          </w:tcPr>
          <w:p w14:paraId="632D1EF8" w14:textId="77777777" w:rsidR="00AB7564" w:rsidRPr="00F35A9E" w:rsidRDefault="00AB7564" w:rsidP="00173EFD">
            <w:pPr>
              <w:pStyle w:val="Normal6"/>
              <w:rPr>
                <w:szCs w:val="24"/>
              </w:rPr>
            </w:pPr>
            <w:r w:rsidRPr="00F35A9E">
              <w:t>g)</w:t>
            </w:r>
            <w:r w:rsidRPr="00F35A9E">
              <w:tab/>
              <w:t xml:space="preserve">élaborant une politique globale de prévention cohérente qui couvre la technologie, l’organisation du travail, les conditions de travail, </w:t>
            </w:r>
            <w:r w:rsidRPr="00F35A9E">
              <w:rPr>
                <w:b/>
                <w:i/>
              </w:rPr>
              <w:t>des niveaux d’effectifs suffisants,</w:t>
            </w:r>
            <w:r w:rsidRPr="00F35A9E">
              <w:t xml:space="preserve"> les relations sociales et l’influence des facteurs liés à l’environnement de travail;</w:t>
            </w:r>
          </w:p>
        </w:tc>
      </w:tr>
    </w:tbl>
    <w:p w14:paraId="7B06A8F9"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98D4AB9" w14:textId="77777777" w:rsidR="00AB7564" w:rsidRPr="00F35A9E" w:rsidRDefault="00AB7564" w:rsidP="00AB7564">
      <w:r w:rsidRPr="00F35A9E">
        <w:rPr>
          <w:rStyle w:val="HideTWBExt"/>
        </w:rPr>
        <w:t>&lt;/Amend&gt;</w:t>
      </w:r>
    </w:p>
    <w:p w14:paraId="4051FB9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305</w:t>
      </w:r>
      <w:r w:rsidRPr="00F35A9E">
        <w:rPr>
          <w:rStyle w:val="HideTWBExt"/>
          <w:b w:val="0"/>
        </w:rPr>
        <w:t>&lt;/NumAm&gt;</w:t>
      </w:r>
    </w:p>
    <w:p w14:paraId="242D16F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70D7A08E" w14:textId="77777777" w:rsidR="00AB7564" w:rsidRPr="00F35A9E" w:rsidRDefault="00AB7564" w:rsidP="00AB7564">
      <w:r w:rsidRPr="00F35A9E">
        <w:rPr>
          <w:rStyle w:val="HideTWBExt"/>
        </w:rPr>
        <w:t>&lt;/RepeatBlock-By&gt;</w:t>
      </w:r>
    </w:p>
    <w:p w14:paraId="1B374DB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3AD2F23" w14:textId="77777777" w:rsidR="00AB7564" w:rsidRPr="00F35A9E" w:rsidRDefault="00AB7564" w:rsidP="00AB7564">
      <w:pPr>
        <w:pStyle w:val="NormalBold"/>
      </w:pPr>
      <w:r w:rsidRPr="00F35A9E">
        <w:rPr>
          <w:rStyle w:val="HideTWBExt"/>
          <w:b w:val="0"/>
        </w:rPr>
        <w:t>&lt;Article&gt;</w:t>
      </w:r>
      <w:r w:rsidRPr="00F35A9E">
        <w:t>Annexe I – article 4 – paragraphe 1 – point g</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D5F75E0" w14:textId="77777777" w:rsidTr="00173EFD">
        <w:trPr>
          <w:jc w:val="center"/>
        </w:trPr>
        <w:tc>
          <w:tcPr>
            <w:tcW w:w="9752" w:type="dxa"/>
            <w:gridSpan w:val="2"/>
          </w:tcPr>
          <w:p w14:paraId="15F61A66" w14:textId="77777777" w:rsidR="00AB7564" w:rsidRPr="00F35A9E" w:rsidRDefault="00AB7564" w:rsidP="00173EFD">
            <w:pPr>
              <w:keepNext/>
            </w:pPr>
          </w:p>
        </w:tc>
      </w:tr>
      <w:tr w:rsidR="00AB7564" w:rsidRPr="00F35A9E" w14:paraId="34B35834" w14:textId="77777777" w:rsidTr="00173EFD">
        <w:trPr>
          <w:jc w:val="center"/>
        </w:trPr>
        <w:tc>
          <w:tcPr>
            <w:tcW w:w="4876" w:type="dxa"/>
            <w:hideMark/>
          </w:tcPr>
          <w:p w14:paraId="7239DC67" w14:textId="77777777" w:rsidR="00AB7564" w:rsidRPr="00F35A9E" w:rsidRDefault="00AB7564" w:rsidP="00173EFD">
            <w:pPr>
              <w:pStyle w:val="ColumnHeading"/>
              <w:keepNext/>
            </w:pPr>
            <w:r w:rsidRPr="00F35A9E">
              <w:t>Proposition de résolution</w:t>
            </w:r>
          </w:p>
        </w:tc>
        <w:tc>
          <w:tcPr>
            <w:tcW w:w="4876" w:type="dxa"/>
            <w:hideMark/>
          </w:tcPr>
          <w:p w14:paraId="30C946F1" w14:textId="77777777" w:rsidR="00AB7564" w:rsidRPr="00F35A9E" w:rsidRDefault="00AB7564" w:rsidP="00173EFD">
            <w:pPr>
              <w:pStyle w:val="ColumnHeading"/>
              <w:keepNext/>
            </w:pPr>
            <w:r w:rsidRPr="00F35A9E">
              <w:t>Amendement</w:t>
            </w:r>
          </w:p>
        </w:tc>
      </w:tr>
      <w:tr w:rsidR="00AB7564" w:rsidRPr="00F35A9E" w14:paraId="01D932DF" w14:textId="77777777" w:rsidTr="00173EFD">
        <w:trPr>
          <w:jc w:val="center"/>
        </w:trPr>
        <w:tc>
          <w:tcPr>
            <w:tcW w:w="4876" w:type="dxa"/>
            <w:hideMark/>
          </w:tcPr>
          <w:p w14:paraId="5F4B95C2" w14:textId="77777777" w:rsidR="00AB7564" w:rsidRPr="00F35A9E" w:rsidRDefault="00AB7564" w:rsidP="00173EFD">
            <w:pPr>
              <w:pStyle w:val="Normal6"/>
            </w:pPr>
            <w:r w:rsidRPr="00F35A9E">
              <w:t>g)</w:t>
            </w:r>
            <w:r w:rsidRPr="00F35A9E">
              <w:tab/>
              <w:t>élaborant une politique globale de prévention cohérente qui couvre la technologie, l’organisation du travail, les conditions de travail, les relations sociales et l’influence des facteurs liés à l’environnement de travail;</w:t>
            </w:r>
          </w:p>
        </w:tc>
        <w:tc>
          <w:tcPr>
            <w:tcW w:w="4876" w:type="dxa"/>
            <w:hideMark/>
          </w:tcPr>
          <w:p w14:paraId="71BD2FA1" w14:textId="77777777" w:rsidR="00AB7564" w:rsidRPr="00F35A9E" w:rsidRDefault="00AB7564" w:rsidP="00173EFD">
            <w:pPr>
              <w:pStyle w:val="Normal6"/>
              <w:rPr>
                <w:szCs w:val="24"/>
              </w:rPr>
            </w:pPr>
            <w:r w:rsidRPr="00F35A9E">
              <w:t>g)</w:t>
            </w:r>
            <w:r w:rsidRPr="00F35A9E">
              <w:tab/>
              <w:t xml:space="preserve">élaborant une politique globale de prévention cohérente qui couvre la technologie, l’organisation du travail, les conditions de travail, </w:t>
            </w:r>
            <w:r w:rsidRPr="00F35A9E">
              <w:rPr>
                <w:b/>
                <w:i/>
              </w:rPr>
              <w:t>des niveaux d’effectifs suffisants,</w:t>
            </w:r>
            <w:r w:rsidRPr="00F35A9E">
              <w:t xml:space="preserve"> les relations sociales et l’influence des facteurs liés à l’environnement de travail;</w:t>
            </w:r>
          </w:p>
        </w:tc>
      </w:tr>
    </w:tbl>
    <w:p w14:paraId="0481406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D90430D" w14:textId="77777777" w:rsidR="00AB7564" w:rsidRPr="00F35A9E" w:rsidRDefault="00AB7564" w:rsidP="00AB7564">
      <w:r w:rsidRPr="00F35A9E">
        <w:rPr>
          <w:rStyle w:val="HideTWBExt"/>
        </w:rPr>
        <w:t>&lt;/Amend&gt;</w:t>
      </w:r>
    </w:p>
    <w:p w14:paraId="73BF099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306</w:t>
      </w:r>
      <w:r w:rsidRPr="00F35A9E">
        <w:rPr>
          <w:rStyle w:val="HideTWBExt"/>
          <w:b w:val="0"/>
        </w:rPr>
        <w:t>&lt;/NumAm&gt;</w:t>
      </w:r>
    </w:p>
    <w:p w14:paraId="02DEC3CA"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3709D435" w14:textId="77777777" w:rsidR="00AB7564" w:rsidRPr="00F35A9E" w:rsidRDefault="00AB7564" w:rsidP="00AB7564">
      <w:r w:rsidRPr="00F35A9E">
        <w:rPr>
          <w:rStyle w:val="HideTWBExt"/>
        </w:rPr>
        <w:t>&lt;/RepeatBlock-By&gt;</w:t>
      </w:r>
    </w:p>
    <w:p w14:paraId="0F1EB51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8164145" w14:textId="77777777" w:rsidR="00AB7564" w:rsidRPr="00F35A9E" w:rsidRDefault="00AB7564" w:rsidP="00AB7564">
      <w:pPr>
        <w:pStyle w:val="NormalBold"/>
      </w:pPr>
      <w:r w:rsidRPr="00F35A9E">
        <w:rPr>
          <w:rStyle w:val="HideTWBExt"/>
          <w:b w:val="0"/>
        </w:rPr>
        <w:t>&lt;Article&gt;</w:t>
      </w:r>
      <w:r w:rsidRPr="00F35A9E">
        <w:t>Annexe I – article 4 – paragraphe 1 – point g</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A5A4D24" w14:textId="77777777" w:rsidTr="00173EFD">
        <w:trPr>
          <w:jc w:val="center"/>
        </w:trPr>
        <w:tc>
          <w:tcPr>
            <w:tcW w:w="9752" w:type="dxa"/>
            <w:gridSpan w:val="2"/>
          </w:tcPr>
          <w:p w14:paraId="78D2CEF4" w14:textId="77777777" w:rsidR="00AB7564" w:rsidRPr="00F35A9E" w:rsidRDefault="00AB7564" w:rsidP="00173EFD">
            <w:pPr>
              <w:keepNext/>
            </w:pPr>
          </w:p>
        </w:tc>
      </w:tr>
      <w:tr w:rsidR="00AB7564" w:rsidRPr="00F35A9E" w14:paraId="63128845" w14:textId="77777777" w:rsidTr="00173EFD">
        <w:trPr>
          <w:jc w:val="center"/>
        </w:trPr>
        <w:tc>
          <w:tcPr>
            <w:tcW w:w="4876" w:type="dxa"/>
            <w:hideMark/>
          </w:tcPr>
          <w:p w14:paraId="054E4A81" w14:textId="77777777" w:rsidR="00AB7564" w:rsidRPr="00F35A9E" w:rsidRDefault="00AB7564" w:rsidP="00173EFD">
            <w:pPr>
              <w:pStyle w:val="ColumnHeading"/>
              <w:keepNext/>
            </w:pPr>
            <w:r w:rsidRPr="00F35A9E">
              <w:t>Proposition de résolution</w:t>
            </w:r>
          </w:p>
        </w:tc>
        <w:tc>
          <w:tcPr>
            <w:tcW w:w="4876" w:type="dxa"/>
            <w:hideMark/>
          </w:tcPr>
          <w:p w14:paraId="278CE3F9" w14:textId="77777777" w:rsidR="00AB7564" w:rsidRPr="00F35A9E" w:rsidRDefault="00AB7564" w:rsidP="00173EFD">
            <w:pPr>
              <w:pStyle w:val="ColumnHeading"/>
              <w:keepNext/>
            </w:pPr>
            <w:r w:rsidRPr="00F35A9E">
              <w:t>Amendement</w:t>
            </w:r>
          </w:p>
        </w:tc>
      </w:tr>
      <w:tr w:rsidR="00AB7564" w:rsidRPr="00F35A9E" w14:paraId="07A11E5D" w14:textId="77777777" w:rsidTr="00173EFD">
        <w:trPr>
          <w:jc w:val="center"/>
        </w:trPr>
        <w:tc>
          <w:tcPr>
            <w:tcW w:w="4876" w:type="dxa"/>
            <w:hideMark/>
          </w:tcPr>
          <w:p w14:paraId="59029D7A" w14:textId="77777777" w:rsidR="00AB7564" w:rsidRPr="00F35A9E" w:rsidRDefault="00AB7564" w:rsidP="00173EFD">
            <w:pPr>
              <w:pStyle w:val="Normal6"/>
            </w:pPr>
            <w:r w:rsidRPr="00F35A9E">
              <w:t>g)</w:t>
            </w:r>
            <w:r w:rsidRPr="00F35A9E">
              <w:tab/>
              <w:t>élaborant une politique globale de prévention cohérente qui couvre la technologie, l’organisation du travail, les conditions de travail, les relations sociales et l’influence des facteurs liés à l’environnement de travail;</w:t>
            </w:r>
          </w:p>
        </w:tc>
        <w:tc>
          <w:tcPr>
            <w:tcW w:w="4876" w:type="dxa"/>
            <w:hideMark/>
          </w:tcPr>
          <w:p w14:paraId="54602610" w14:textId="77777777" w:rsidR="00AB7564" w:rsidRPr="00F35A9E" w:rsidRDefault="00AB7564" w:rsidP="00173EFD">
            <w:pPr>
              <w:pStyle w:val="Normal6"/>
              <w:rPr>
                <w:szCs w:val="24"/>
              </w:rPr>
            </w:pPr>
            <w:r w:rsidRPr="00F35A9E">
              <w:t>g)</w:t>
            </w:r>
            <w:r w:rsidRPr="00F35A9E">
              <w:tab/>
              <w:t xml:space="preserve">élaborant une politique globale de prévention cohérente qui couvre la technologie, l’organisation du travail, les conditions de travail, </w:t>
            </w:r>
            <w:r w:rsidRPr="00F35A9E">
              <w:rPr>
                <w:b/>
                <w:i/>
              </w:rPr>
              <w:t>des niveaux d’effectifs suffisants,</w:t>
            </w:r>
            <w:r w:rsidRPr="00F35A9E">
              <w:t xml:space="preserve"> les relations sociales et l’influence des facteurs liés à l’environnement de travail;</w:t>
            </w:r>
          </w:p>
        </w:tc>
      </w:tr>
    </w:tbl>
    <w:p w14:paraId="4B16948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C4BCD9D" w14:textId="77777777" w:rsidR="00AB7564" w:rsidRPr="00F35A9E" w:rsidRDefault="00AB7564" w:rsidP="00AB7564">
      <w:r w:rsidRPr="00F35A9E">
        <w:rPr>
          <w:rStyle w:val="HideTWBExt"/>
        </w:rPr>
        <w:t>&lt;/Amend&gt;</w:t>
      </w:r>
    </w:p>
    <w:p w14:paraId="3B7F11E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307</w:t>
      </w:r>
      <w:r w:rsidRPr="00F35A9E">
        <w:rPr>
          <w:rStyle w:val="HideTWBExt"/>
          <w:b w:val="0"/>
        </w:rPr>
        <w:t>&lt;/NumAm&gt;</w:t>
      </w:r>
    </w:p>
    <w:p w14:paraId="14DFB353"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4EF4527" w14:textId="77777777" w:rsidR="00AB7564" w:rsidRPr="00F35A9E" w:rsidRDefault="00AB7564" w:rsidP="00AB7564">
      <w:r w:rsidRPr="00F35A9E">
        <w:rPr>
          <w:rStyle w:val="HideTWBExt"/>
        </w:rPr>
        <w:t>&lt;/RepeatBlock-By&gt;</w:t>
      </w:r>
    </w:p>
    <w:p w14:paraId="4A3CC661"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18934F95" w14:textId="77777777" w:rsidR="00AB7564" w:rsidRPr="00F35A9E" w:rsidRDefault="00AB7564" w:rsidP="00AB7564">
      <w:pPr>
        <w:pStyle w:val="NormalBold"/>
      </w:pPr>
      <w:r w:rsidRPr="00F35A9E">
        <w:rPr>
          <w:rStyle w:val="HideTWBExt"/>
          <w:b w:val="0"/>
        </w:rPr>
        <w:t>&lt;Article&gt;</w:t>
      </w:r>
      <w:r w:rsidRPr="00F35A9E">
        <w:t>Annexe I – article 4 – paragraphe 1 – point i</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8C6B3C4" w14:textId="77777777" w:rsidTr="00173EFD">
        <w:trPr>
          <w:jc w:val="center"/>
        </w:trPr>
        <w:tc>
          <w:tcPr>
            <w:tcW w:w="9752" w:type="dxa"/>
            <w:gridSpan w:val="2"/>
          </w:tcPr>
          <w:p w14:paraId="6660C086" w14:textId="77777777" w:rsidR="00AB7564" w:rsidRPr="00F35A9E" w:rsidRDefault="00AB7564" w:rsidP="00173EFD">
            <w:pPr>
              <w:keepNext/>
            </w:pPr>
          </w:p>
        </w:tc>
      </w:tr>
      <w:tr w:rsidR="00AB7564" w:rsidRPr="00F35A9E" w14:paraId="54E37A64" w14:textId="77777777" w:rsidTr="00173EFD">
        <w:trPr>
          <w:jc w:val="center"/>
        </w:trPr>
        <w:tc>
          <w:tcPr>
            <w:tcW w:w="4876" w:type="dxa"/>
            <w:hideMark/>
          </w:tcPr>
          <w:p w14:paraId="69EB2CEF" w14:textId="77777777" w:rsidR="00AB7564" w:rsidRPr="00F35A9E" w:rsidRDefault="00AB7564" w:rsidP="00173EFD">
            <w:pPr>
              <w:pStyle w:val="ColumnHeading"/>
              <w:keepNext/>
            </w:pPr>
            <w:r w:rsidRPr="00F35A9E">
              <w:t>Proposition de résolution</w:t>
            </w:r>
          </w:p>
        </w:tc>
        <w:tc>
          <w:tcPr>
            <w:tcW w:w="4876" w:type="dxa"/>
            <w:hideMark/>
          </w:tcPr>
          <w:p w14:paraId="7E27B8A4" w14:textId="77777777" w:rsidR="00AB7564" w:rsidRPr="00F35A9E" w:rsidRDefault="00AB7564" w:rsidP="00173EFD">
            <w:pPr>
              <w:pStyle w:val="ColumnHeading"/>
              <w:keepNext/>
            </w:pPr>
            <w:r w:rsidRPr="00F35A9E">
              <w:t>Amendement</w:t>
            </w:r>
          </w:p>
        </w:tc>
      </w:tr>
      <w:tr w:rsidR="00AB7564" w:rsidRPr="00F35A9E" w14:paraId="405881D4" w14:textId="77777777" w:rsidTr="00173EFD">
        <w:trPr>
          <w:jc w:val="center"/>
        </w:trPr>
        <w:tc>
          <w:tcPr>
            <w:tcW w:w="4876" w:type="dxa"/>
            <w:hideMark/>
          </w:tcPr>
          <w:p w14:paraId="35DB3043" w14:textId="77777777" w:rsidR="00AB7564" w:rsidRPr="00F35A9E" w:rsidRDefault="00AB7564" w:rsidP="00173EFD">
            <w:pPr>
              <w:pStyle w:val="Normal6"/>
            </w:pPr>
            <w:r w:rsidRPr="00F35A9E">
              <w:t>i)</w:t>
            </w:r>
            <w:r w:rsidRPr="00F35A9E">
              <w:tab/>
              <w:t xml:space="preserve">donnant des instructions </w:t>
            </w:r>
            <w:r w:rsidRPr="00F35A9E">
              <w:rPr>
                <w:b/>
                <w:i/>
              </w:rPr>
              <w:t>appropriées</w:t>
            </w:r>
            <w:r w:rsidRPr="00F35A9E">
              <w:t xml:space="preserve"> aux travailleurs.</w:t>
            </w:r>
          </w:p>
        </w:tc>
        <w:tc>
          <w:tcPr>
            <w:tcW w:w="4876" w:type="dxa"/>
            <w:hideMark/>
          </w:tcPr>
          <w:p w14:paraId="34D73D54" w14:textId="77777777" w:rsidR="00AB7564" w:rsidRPr="00F35A9E" w:rsidRDefault="00AB7564" w:rsidP="00173EFD">
            <w:pPr>
              <w:pStyle w:val="Normal6"/>
              <w:rPr>
                <w:szCs w:val="24"/>
              </w:rPr>
            </w:pPr>
            <w:r w:rsidRPr="00F35A9E">
              <w:t>i)</w:t>
            </w:r>
            <w:r w:rsidRPr="00F35A9E">
              <w:tab/>
              <w:t xml:space="preserve">donnant des instructions </w:t>
            </w:r>
            <w:r w:rsidRPr="00F35A9E">
              <w:rPr>
                <w:b/>
                <w:i/>
              </w:rPr>
              <w:t>claires et non contradictoires</w:t>
            </w:r>
            <w:r w:rsidRPr="00F35A9E">
              <w:t xml:space="preserve"> aux travailleurs.</w:t>
            </w:r>
          </w:p>
        </w:tc>
      </w:tr>
    </w:tbl>
    <w:p w14:paraId="1E79725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42442A8" w14:textId="77777777" w:rsidR="00AB7564" w:rsidRPr="00F35A9E" w:rsidRDefault="00AB7564" w:rsidP="00AB7564">
      <w:r w:rsidRPr="00F35A9E">
        <w:rPr>
          <w:rStyle w:val="HideTWBExt"/>
        </w:rPr>
        <w:t>&lt;/Amend&gt;</w:t>
      </w:r>
    </w:p>
    <w:p w14:paraId="2232FE2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308</w:t>
      </w:r>
      <w:r w:rsidRPr="00F35A9E">
        <w:rPr>
          <w:rStyle w:val="HideTWBExt"/>
          <w:b w:val="0"/>
        </w:rPr>
        <w:t>&lt;/NumAm&gt;</w:t>
      </w:r>
    </w:p>
    <w:p w14:paraId="194BE1F3"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0F27F654" w14:textId="77777777" w:rsidR="00AB7564" w:rsidRPr="00F35A9E" w:rsidRDefault="00AB7564" w:rsidP="00AB7564">
      <w:r w:rsidRPr="00F35A9E">
        <w:rPr>
          <w:rStyle w:val="HideTWBExt"/>
        </w:rPr>
        <w:t>&lt;/RepeatBlock-By&gt;</w:t>
      </w:r>
    </w:p>
    <w:p w14:paraId="0B21C03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8D7032D" w14:textId="77777777" w:rsidR="00AB7564" w:rsidRPr="00F35A9E" w:rsidRDefault="00AB7564" w:rsidP="00AB7564">
      <w:pPr>
        <w:pStyle w:val="NormalBold"/>
      </w:pPr>
      <w:r w:rsidRPr="00F35A9E">
        <w:rPr>
          <w:rStyle w:val="HideTWBExt"/>
          <w:b w:val="0"/>
        </w:rPr>
        <w:t>&lt;Article&gt;</w:t>
      </w:r>
      <w:r w:rsidRPr="00F35A9E">
        <w:t>Annexe I – Article 4 – paragraphe 1 – point i</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0B7250E" w14:textId="77777777" w:rsidTr="00173EFD">
        <w:trPr>
          <w:jc w:val="center"/>
        </w:trPr>
        <w:tc>
          <w:tcPr>
            <w:tcW w:w="9752" w:type="dxa"/>
            <w:gridSpan w:val="2"/>
          </w:tcPr>
          <w:p w14:paraId="5BA193FD" w14:textId="77777777" w:rsidR="00AB7564" w:rsidRPr="00F35A9E" w:rsidRDefault="00AB7564" w:rsidP="00173EFD">
            <w:pPr>
              <w:keepNext/>
            </w:pPr>
          </w:p>
        </w:tc>
      </w:tr>
      <w:tr w:rsidR="00AB7564" w:rsidRPr="00F35A9E" w14:paraId="14BF4205" w14:textId="77777777" w:rsidTr="00173EFD">
        <w:trPr>
          <w:jc w:val="center"/>
        </w:trPr>
        <w:tc>
          <w:tcPr>
            <w:tcW w:w="4876" w:type="dxa"/>
            <w:hideMark/>
          </w:tcPr>
          <w:p w14:paraId="6D156340" w14:textId="77777777" w:rsidR="00AB7564" w:rsidRPr="00F35A9E" w:rsidRDefault="00AB7564" w:rsidP="00173EFD">
            <w:pPr>
              <w:pStyle w:val="ColumnHeading"/>
              <w:keepNext/>
            </w:pPr>
            <w:r w:rsidRPr="00F35A9E">
              <w:t>Proposition de résolution</w:t>
            </w:r>
          </w:p>
        </w:tc>
        <w:tc>
          <w:tcPr>
            <w:tcW w:w="4876" w:type="dxa"/>
            <w:hideMark/>
          </w:tcPr>
          <w:p w14:paraId="688D6DEE" w14:textId="77777777" w:rsidR="00AB7564" w:rsidRPr="00F35A9E" w:rsidRDefault="00AB7564" w:rsidP="00173EFD">
            <w:pPr>
              <w:pStyle w:val="ColumnHeading"/>
              <w:keepNext/>
            </w:pPr>
            <w:r w:rsidRPr="00F35A9E">
              <w:t>Amendement</w:t>
            </w:r>
          </w:p>
        </w:tc>
      </w:tr>
      <w:tr w:rsidR="00AB7564" w:rsidRPr="00F35A9E" w14:paraId="1F557976" w14:textId="77777777" w:rsidTr="00173EFD">
        <w:trPr>
          <w:jc w:val="center"/>
        </w:trPr>
        <w:tc>
          <w:tcPr>
            <w:tcW w:w="4876" w:type="dxa"/>
            <w:hideMark/>
          </w:tcPr>
          <w:p w14:paraId="08546547" w14:textId="77777777" w:rsidR="00AB7564" w:rsidRPr="00F35A9E" w:rsidRDefault="00AB7564" w:rsidP="00173EFD">
            <w:pPr>
              <w:pStyle w:val="Normal6"/>
            </w:pPr>
            <w:r w:rsidRPr="00F35A9E">
              <w:t>i)</w:t>
            </w:r>
            <w:r w:rsidRPr="00F35A9E">
              <w:tab/>
              <w:t>donnant des instructions appropriées aux travailleurs</w:t>
            </w:r>
            <w:r w:rsidRPr="00F35A9E">
              <w:rPr>
                <w:b/>
                <w:bCs/>
              </w:rPr>
              <w:t>.</w:t>
            </w:r>
          </w:p>
        </w:tc>
        <w:tc>
          <w:tcPr>
            <w:tcW w:w="4876" w:type="dxa"/>
            <w:hideMark/>
          </w:tcPr>
          <w:p w14:paraId="28BE15C2" w14:textId="77777777" w:rsidR="00AB7564" w:rsidRPr="00F35A9E" w:rsidRDefault="00AB7564" w:rsidP="00173EFD">
            <w:pPr>
              <w:pStyle w:val="Normal6"/>
              <w:rPr>
                <w:szCs w:val="24"/>
              </w:rPr>
            </w:pPr>
            <w:r w:rsidRPr="00F35A9E">
              <w:t>i)</w:t>
            </w:r>
            <w:r w:rsidRPr="00F35A9E">
              <w:tab/>
              <w:t xml:space="preserve">donnant des instructions appropriées </w:t>
            </w:r>
            <w:r w:rsidRPr="00F35A9E">
              <w:rPr>
                <w:b/>
                <w:i/>
              </w:rPr>
              <w:t>et claires</w:t>
            </w:r>
            <w:r w:rsidRPr="00F35A9E">
              <w:t xml:space="preserve"> aux travailleurs</w:t>
            </w:r>
            <w:r w:rsidRPr="00F35A9E">
              <w:rPr>
                <w:b/>
                <w:i/>
              </w:rPr>
              <w:t>;</w:t>
            </w:r>
          </w:p>
        </w:tc>
      </w:tr>
    </w:tbl>
    <w:p w14:paraId="2D21705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76E0B171" w14:textId="77777777" w:rsidR="00AB7564" w:rsidRPr="00F35A9E" w:rsidRDefault="00AB7564" w:rsidP="00AB7564">
      <w:r w:rsidRPr="00F35A9E">
        <w:rPr>
          <w:rStyle w:val="HideTWBExt"/>
        </w:rPr>
        <w:t>&lt;/Amend&gt;</w:t>
      </w:r>
    </w:p>
    <w:p w14:paraId="5A113A1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309</w:t>
      </w:r>
      <w:r w:rsidRPr="00F35A9E">
        <w:rPr>
          <w:rStyle w:val="HideTWBExt"/>
          <w:b w:val="0"/>
        </w:rPr>
        <w:t>&lt;/NumAm&gt;</w:t>
      </w:r>
    </w:p>
    <w:p w14:paraId="61EE8947" w14:textId="77777777" w:rsidR="00AB7564" w:rsidRPr="00F35A9E" w:rsidRDefault="00AB7564" w:rsidP="00AB7564">
      <w:pPr>
        <w:pStyle w:val="NormalBold"/>
      </w:pPr>
      <w:r w:rsidRPr="00F35A9E">
        <w:rPr>
          <w:rStyle w:val="HideTWBExt"/>
          <w:b w:val="0"/>
        </w:rPr>
        <w:t>&lt;RepeatBlock-By&gt;&lt;Members&gt;</w:t>
      </w:r>
      <w:r w:rsidRPr="00F35A9E">
        <w:t>Liesbet Sommen, Wouter Beke, Pascal Arimont</w:t>
      </w:r>
      <w:r w:rsidRPr="00F35A9E">
        <w:rPr>
          <w:rStyle w:val="HideTWBExt"/>
          <w:b w:val="0"/>
        </w:rPr>
        <w:t>&lt;/Members&gt;</w:t>
      </w:r>
    </w:p>
    <w:p w14:paraId="17154B7A" w14:textId="77777777" w:rsidR="00AB7564" w:rsidRPr="00F35A9E" w:rsidRDefault="00AB7564" w:rsidP="00AB7564">
      <w:r w:rsidRPr="00F35A9E">
        <w:rPr>
          <w:rStyle w:val="HideTWBExt"/>
        </w:rPr>
        <w:t>&lt;/RepeatBlock-By&gt;</w:t>
      </w:r>
    </w:p>
    <w:p w14:paraId="26FD434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D0A472A" w14:textId="77777777" w:rsidR="00AB7564" w:rsidRPr="00F35A9E" w:rsidRDefault="00AB7564" w:rsidP="00AB7564">
      <w:pPr>
        <w:pStyle w:val="NormalBold"/>
      </w:pPr>
      <w:r w:rsidRPr="00F35A9E">
        <w:rPr>
          <w:rStyle w:val="HideTWBExt"/>
          <w:b w:val="0"/>
        </w:rPr>
        <w:t>&lt;Article&gt;</w:t>
      </w:r>
      <w:r w:rsidRPr="00F35A9E">
        <w:t>Annexe I – article 4 – paragraphe 1 – point i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9E2287F" w14:textId="77777777" w:rsidTr="00173EFD">
        <w:trPr>
          <w:jc w:val="center"/>
        </w:trPr>
        <w:tc>
          <w:tcPr>
            <w:tcW w:w="9752" w:type="dxa"/>
            <w:gridSpan w:val="2"/>
          </w:tcPr>
          <w:p w14:paraId="6E5910B0" w14:textId="77777777" w:rsidR="00AB7564" w:rsidRPr="00F35A9E" w:rsidRDefault="00AB7564" w:rsidP="00173EFD">
            <w:pPr>
              <w:keepNext/>
            </w:pPr>
          </w:p>
        </w:tc>
      </w:tr>
      <w:tr w:rsidR="00AB7564" w:rsidRPr="00F35A9E" w14:paraId="18BEC184" w14:textId="77777777" w:rsidTr="00173EFD">
        <w:trPr>
          <w:jc w:val="center"/>
        </w:trPr>
        <w:tc>
          <w:tcPr>
            <w:tcW w:w="4876" w:type="dxa"/>
            <w:hideMark/>
          </w:tcPr>
          <w:p w14:paraId="24387405" w14:textId="77777777" w:rsidR="00AB7564" w:rsidRPr="00F35A9E" w:rsidRDefault="00AB7564" w:rsidP="00173EFD">
            <w:pPr>
              <w:pStyle w:val="ColumnHeading"/>
              <w:keepNext/>
            </w:pPr>
            <w:r w:rsidRPr="00F35A9E">
              <w:t>Proposition de résolution</w:t>
            </w:r>
          </w:p>
        </w:tc>
        <w:tc>
          <w:tcPr>
            <w:tcW w:w="4876" w:type="dxa"/>
            <w:hideMark/>
          </w:tcPr>
          <w:p w14:paraId="24C79C2A" w14:textId="77777777" w:rsidR="00AB7564" w:rsidRPr="00F35A9E" w:rsidRDefault="00AB7564" w:rsidP="00173EFD">
            <w:pPr>
              <w:pStyle w:val="ColumnHeading"/>
              <w:keepNext/>
            </w:pPr>
            <w:r w:rsidRPr="00F35A9E">
              <w:t>Amendement</w:t>
            </w:r>
          </w:p>
        </w:tc>
      </w:tr>
      <w:tr w:rsidR="00AB7564" w:rsidRPr="00F35A9E" w14:paraId="3ADCAEEA" w14:textId="77777777" w:rsidTr="00173EFD">
        <w:trPr>
          <w:jc w:val="center"/>
        </w:trPr>
        <w:tc>
          <w:tcPr>
            <w:tcW w:w="4876" w:type="dxa"/>
          </w:tcPr>
          <w:p w14:paraId="691298A7" w14:textId="77777777" w:rsidR="00AB7564" w:rsidRPr="00F35A9E" w:rsidRDefault="00AB7564" w:rsidP="00173EFD">
            <w:pPr>
              <w:pStyle w:val="Normal6"/>
            </w:pPr>
          </w:p>
        </w:tc>
        <w:tc>
          <w:tcPr>
            <w:tcW w:w="4876" w:type="dxa"/>
            <w:hideMark/>
          </w:tcPr>
          <w:p w14:paraId="09772540" w14:textId="77777777" w:rsidR="00AB7564" w:rsidRPr="00F35A9E" w:rsidRDefault="00AB7564" w:rsidP="00173EFD">
            <w:pPr>
              <w:pStyle w:val="Normal6"/>
              <w:rPr>
                <w:szCs w:val="24"/>
              </w:rPr>
            </w:pPr>
            <w:r w:rsidRPr="00F35A9E">
              <w:rPr>
                <w:b/>
                <w:i/>
              </w:rPr>
              <w:t>i bis)</w:t>
            </w:r>
            <w:r w:rsidRPr="00F35A9E">
              <w:rPr>
                <w:b/>
                <w:i/>
              </w:rPr>
              <w:tab/>
              <w:t>effectuant des évaluations de suivi régulières des risques psychosociaux, afin de suivre leur évolution et d’évaluer l’efficacité des mesures préventives et correctives.</w:t>
            </w:r>
          </w:p>
        </w:tc>
      </w:tr>
    </w:tbl>
    <w:p w14:paraId="3F2F165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C79889D" w14:textId="77777777" w:rsidR="00AB7564" w:rsidRPr="00F35A9E" w:rsidRDefault="00AB7564" w:rsidP="00AB7564">
      <w:r w:rsidRPr="00F35A9E">
        <w:rPr>
          <w:rStyle w:val="HideTWBExt"/>
        </w:rPr>
        <w:t>&lt;/Amend&gt;</w:t>
      </w:r>
    </w:p>
    <w:p w14:paraId="19015AC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310</w:t>
      </w:r>
      <w:r w:rsidRPr="00F35A9E">
        <w:rPr>
          <w:rStyle w:val="HideTWBExt"/>
          <w:b w:val="0"/>
        </w:rPr>
        <w:t>&lt;/NumAm&gt;</w:t>
      </w:r>
    </w:p>
    <w:p w14:paraId="64036CB6"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726E70B5" w14:textId="77777777" w:rsidR="00AB7564" w:rsidRPr="00F35A9E" w:rsidRDefault="00AB7564" w:rsidP="00AB7564">
      <w:r w:rsidRPr="00F35A9E">
        <w:rPr>
          <w:rStyle w:val="HideTWBExt"/>
        </w:rPr>
        <w:t>&lt;/RepeatBlock-By&gt;</w:t>
      </w:r>
    </w:p>
    <w:p w14:paraId="11E6D3DB"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5F5A3506" w14:textId="77777777" w:rsidR="00AB7564" w:rsidRPr="00F35A9E" w:rsidRDefault="00AB7564" w:rsidP="00AB7564">
      <w:pPr>
        <w:pStyle w:val="NormalBold"/>
      </w:pPr>
      <w:r w:rsidRPr="00F35A9E">
        <w:rPr>
          <w:rStyle w:val="HideTWBExt"/>
          <w:b w:val="0"/>
        </w:rPr>
        <w:t>&lt;Article&gt;</w:t>
      </w:r>
      <w:r w:rsidRPr="00F35A9E">
        <w:t>Annexe I – Article 4 – paragraphe 1 – point i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EDC67D1" w14:textId="77777777" w:rsidTr="00173EFD">
        <w:trPr>
          <w:jc w:val="center"/>
        </w:trPr>
        <w:tc>
          <w:tcPr>
            <w:tcW w:w="9752" w:type="dxa"/>
            <w:gridSpan w:val="2"/>
          </w:tcPr>
          <w:p w14:paraId="22B1176D" w14:textId="77777777" w:rsidR="00AB7564" w:rsidRPr="00F35A9E" w:rsidRDefault="00AB7564" w:rsidP="00173EFD">
            <w:pPr>
              <w:keepNext/>
            </w:pPr>
          </w:p>
        </w:tc>
      </w:tr>
      <w:tr w:rsidR="00AB7564" w:rsidRPr="00F35A9E" w14:paraId="033AB21D" w14:textId="77777777" w:rsidTr="00173EFD">
        <w:trPr>
          <w:jc w:val="center"/>
        </w:trPr>
        <w:tc>
          <w:tcPr>
            <w:tcW w:w="4876" w:type="dxa"/>
            <w:hideMark/>
          </w:tcPr>
          <w:p w14:paraId="6887B81B" w14:textId="77777777" w:rsidR="00AB7564" w:rsidRPr="00F35A9E" w:rsidRDefault="00AB7564" w:rsidP="00173EFD">
            <w:pPr>
              <w:pStyle w:val="ColumnHeading"/>
              <w:keepNext/>
            </w:pPr>
            <w:r w:rsidRPr="00F35A9E">
              <w:t>Proposition de résolution</w:t>
            </w:r>
          </w:p>
        </w:tc>
        <w:tc>
          <w:tcPr>
            <w:tcW w:w="4876" w:type="dxa"/>
            <w:hideMark/>
          </w:tcPr>
          <w:p w14:paraId="39AED553" w14:textId="77777777" w:rsidR="00AB7564" w:rsidRPr="00F35A9E" w:rsidRDefault="00AB7564" w:rsidP="00173EFD">
            <w:pPr>
              <w:pStyle w:val="ColumnHeading"/>
              <w:keepNext/>
            </w:pPr>
            <w:r w:rsidRPr="00F35A9E">
              <w:t>Amendement</w:t>
            </w:r>
          </w:p>
        </w:tc>
      </w:tr>
      <w:tr w:rsidR="00AB7564" w:rsidRPr="00F35A9E" w14:paraId="4C94DCE7" w14:textId="77777777" w:rsidTr="00173EFD">
        <w:trPr>
          <w:jc w:val="center"/>
        </w:trPr>
        <w:tc>
          <w:tcPr>
            <w:tcW w:w="4876" w:type="dxa"/>
          </w:tcPr>
          <w:p w14:paraId="7DCFB7A8" w14:textId="77777777" w:rsidR="00AB7564" w:rsidRPr="00F35A9E" w:rsidRDefault="00AB7564" w:rsidP="00173EFD">
            <w:pPr>
              <w:pStyle w:val="Normal6"/>
            </w:pPr>
          </w:p>
        </w:tc>
        <w:tc>
          <w:tcPr>
            <w:tcW w:w="4876" w:type="dxa"/>
            <w:hideMark/>
          </w:tcPr>
          <w:p w14:paraId="24C59FEC" w14:textId="77777777" w:rsidR="00AB7564" w:rsidRPr="00F35A9E" w:rsidRDefault="00AB7564" w:rsidP="00173EFD">
            <w:pPr>
              <w:pStyle w:val="Normal6"/>
              <w:rPr>
                <w:szCs w:val="24"/>
              </w:rPr>
            </w:pPr>
            <w:r w:rsidRPr="00F35A9E">
              <w:rPr>
                <w:b/>
                <w:i/>
              </w:rPr>
              <w:t>i bis)</w:t>
            </w:r>
            <w:r w:rsidRPr="00F35A9E">
              <w:rPr>
                <w:b/>
                <w:i/>
              </w:rPr>
              <w:tab/>
              <w:t xml:space="preserve">veillant à disposer d’effectifs suffisants pour éviter une surcharge de travail et une intensification du travail. </w:t>
            </w:r>
          </w:p>
        </w:tc>
      </w:tr>
    </w:tbl>
    <w:p w14:paraId="05EB5E4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318D0497" w14:textId="77777777" w:rsidR="00AB7564" w:rsidRPr="00F35A9E" w:rsidRDefault="00AB7564" w:rsidP="00AB7564">
      <w:r w:rsidRPr="00F35A9E">
        <w:rPr>
          <w:rStyle w:val="HideTWBExt"/>
        </w:rPr>
        <w:t>&lt;/Amend&gt;</w:t>
      </w:r>
    </w:p>
    <w:p w14:paraId="6D22895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311</w:t>
      </w:r>
      <w:r w:rsidRPr="00F35A9E">
        <w:rPr>
          <w:rStyle w:val="HideTWBExt"/>
          <w:b w:val="0"/>
        </w:rPr>
        <w:t>&lt;/NumAm&gt;</w:t>
      </w:r>
    </w:p>
    <w:p w14:paraId="60FBBE06"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34B5C9EA" w14:textId="77777777" w:rsidR="00AB7564" w:rsidRPr="00F35A9E" w:rsidRDefault="00AB7564" w:rsidP="00AB7564">
      <w:r w:rsidRPr="00F35A9E">
        <w:rPr>
          <w:rStyle w:val="HideTWBExt"/>
        </w:rPr>
        <w:t>&lt;/RepeatBlock-By&gt;</w:t>
      </w:r>
    </w:p>
    <w:p w14:paraId="3D0FF8C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8C73A1E" w14:textId="77777777" w:rsidR="00AB7564" w:rsidRPr="00F35A9E" w:rsidRDefault="00AB7564" w:rsidP="00AB7564">
      <w:pPr>
        <w:pStyle w:val="NormalBold"/>
      </w:pPr>
      <w:r w:rsidRPr="00F35A9E">
        <w:rPr>
          <w:rStyle w:val="HideTWBExt"/>
          <w:b w:val="0"/>
        </w:rPr>
        <w:t>&lt;Article&gt;</w:t>
      </w:r>
      <w:r w:rsidRPr="00F35A9E">
        <w:t>Annexe I – article 4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F32BAF7" w14:textId="77777777" w:rsidTr="00173EFD">
        <w:trPr>
          <w:jc w:val="center"/>
        </w:trPr>
        <w:tc>
          <w:tcPr>
            <w:tcW w:w="9752" w:type="dxa"/>
            <w:gridSpan w:val="2"/>
          </w:tcPr>
          <w:p w14:paraId="7E0D4C3D" w14:textId="77777777" w:rsidR="00AB7564" w:rsidRPr="00F35A9E" w:rsidRDefault="00AB7564" w:rsidP="00173EFD">
            <w:pPr>
              <w:keepNext/>
            </w:pPr>
          </w:p>
        </w:tc>
      </w:tr>
      <w:tr w:rsidR="00AB7564" w:rsidRPr="00F35A9E" w14:paraId="41EA80B5" w14:textId="77777777" w:rsidTr="00173EFD">
        <w:trPr>
          <w:jc w:val="center"/>
        </w:trPr>
        <w:tc>
          <w:tcPr>
            <w:tcW w:w="4876" w:type="dxa"/>
            <w:hideMark/>
          </w:tcPr>
          <w:p w14:paraId="383B8AD8" w14:textId="77777777" w:rsidR="00AB7564" w:rsidRPr="00F35A9E" w:rsidRDefault="00AB7564" w:rsidP="00173EFD">
            <w:pPr>
              <w:pStyle w:val="ColumnHeading"/>
              <w:keepNext/>
            </w:pPr>
            <w:r w:rsidRPr="00F35A9E">
              <w:t>Proposition de résolution</w:t>
            </w:r>
          </w:p>
        </w:tc>
        <w:tc>
          <w:tcPr>
            <w:tcW w:w="4876" w:type="dxa"/>
            <w:hideMark/>
          </w:tcPr>
          <w:p w14:paraId="5F4A56A2" w14:textId="77777777" w:rsidR="00AB7564" w:rsidRPr="00F35A9E" w:rsidRDefault="00AB7564" w:rsidP="00173EFD">
            <w:pPr>
              <w:pStyle w:val="ColumnHeading"/>
              <w:keepNext/>
            </w:pPr>
            <w:r w:rsidRPr="00F35A9E">
              <w:t>Amendement</w:t>
            </w:r>
          </w:p>
        </w:tc>
      </w:tr>
      <w:tr w:rsidR="00AB7564" w:rsidRPr="00F35A9E" w14:paraId="6AF4991C" w14:textId="77777777" w:rsidTr="00173EFD">
        <w:trPr>
          <w:jc w:val="center"/>
        </w:trPr>
        <w:tc>
          <w:tcPr>
            <w:tcW w:w="4876" w:type="dxa"/>
            <w:hideMark/>
          </w:tcPr>
          <w:p w14:paraId="5C588342" w14:textId="77777777" w:rsidR="00AB7564" w:rsidRPr="00F35A9E" w:rsidRDefault="00AB7564" w:rsidP="00173EFD">
            <w:pPr>
              <w:pStyle w:val="Normal6"/>
            </w:pPr>
            <w:r w:rsidRPr="00F35A9E">
              <w:t>Les employeurs veillent à ce que les ressources organisationnelles qui soutiennent la prévention primaire, y compris le soutien à la gestion, la participation des travailleurs et l’accès à la formation, soient effectivement mises à la disposition de tous les travailleurs.</w:t>
            </w:r>
          </w:p>
        </w:tc>
        <w:tc>
          <w:tcPr>
            <w:tcW w:w="4876" w:type="dxa"/>
            <w:hideMark/>
          </w:tcPr>
          <w:p w14:paraId="4AB05D35" w14:textId="77777777" w:rsidR="00AB7564" w:rsidRPr="00F35A9E" w:rsidRDefault="00AB7564" w:rsidP="00173EFD">
            <w:pPr>
              <w:pStyle w:val="Normal6"/>
              <w:rPr>
                <w:szCs w:val="24"/>
              </w:rPr>
            </w:pPr>
            <w:r w:rsidRPr="00F35A9E">
              <w:rPr>
                <w:b/>
                <w:i/>
              </w:rPr>
              <w:t>Compte tenu de la nature des activités et de la taille de l’entreprise concernée,</w:t>
            </w:r>
            <w:r w:rsidRPr="00F35A9E">
              <w:t xml:space="preserve"> les employeurs veillent à ce que les ressources organisationnelles qui soutiennent la prévention primaire, y compris le soutien à la gestion, la participation des travailleurs et l’accès à la formation, soient effectivement mises à la disposition de tous les travailleurs.</w:t>
            </w:r>
          </w:p>
        </w:tc>
      </w:tr>
    </w:tbl>
    <w:p w14:paraId="44A2C5B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3884278" w14:textId="77777777" w:rsidR="00AB7564" w:rsidRPr="00F35A9E" w:rsidRDefault="00AB7564" w:rsidP="00AB7564">
      <w:r w:rsidRPr="00F35A9E">
        <w:rPr>
          <w:rStyle w:val="HideTWBExt"/>
        </w:rPr>
        <w:t>&lt;/Amend&gt;</w:t>
      </w:r>
    </w:p>
    <w:p w14:paraId="64CDFAF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312</w:t>
      </w:r>
      <w:r w:rsidRPr="00F35A9E">
        <w:rPr>
          <w:rStyle w:val="HideTWBExt"/>
          <w:b w:val="0"/>
        </w:rPr>
        <w:t>&lt;/NumAm&gt;</w:t>
      </w:r>
    </w:p>
    <w:p w14:paraId="4D2208CF"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DB8CBAF" w14:textId="77777777" w:rsidR="00AB7564" w:rsidRPr="00F35A9E" w:rsidRDefault="00AB7564" w:rsidP="00AB7564">
      <w:r w:rsidRPr="00F35A9E">
        <w:rPr>
          <w:rStyle w:val="HideTWBExt"/>
        </w:rPr>
        <w:t>&lt;/RepeatBlock-By&gt;</w:t>
      </w:r>
    </w:p>
    <w:p w14:paraId="256AD44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E5EDAF3" w14:textId="77777777" w:rsidR="00AB7564" w:rsidRPr="00F35A9E" w:rsidRDefault="00AB7564" w:rsidP="00AB7564">
      <w:pPr>
        <w:pStyle w:val="NormalBold"/>
      </w:pPr>
      <w:r w:rsidRPr="00F35A9E">
        <w:rPr>
          <w:rStyle w:val="HideTWBExt"/>
          <w:b w:val="0"/>
        </w:rPr>
        <w:t>&lt;Article&gt;</w:t>
      </w:r>
      <w:r w:rsidRPr="00F35A9E">
        <w:t>Annexe I – article 4 – paragraphe 2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D77FCBD" w14:textId="77777777" w:rsidTr="00173EFD">
        <w:trPr>
          <w:jc w:val="center"/>
        </w:trPr>
        <w:tc>
          <w:tcPr>
            <w:tcW w:w="9752" w:type="dxa"/>
            <w:gridSpan w:val="2"/>
          </w:tcPr>
          <w:p w14:paraId="68025B5D" w14:textId="77777777" w:rsidR="00AB7564" w:rsidRPr="00F35A9E" w:rsidRDefault="00AB7564" w:rsidP="00173EFD">
            <w:pPr>
              <w:keepNext/>
            </w:pPr>
          </w:p>
        </w:tc>
      </w:tr>
      <w:tr w:rsidR="00AB7564" w:rsidRPr="00F35A9E" w14:paraId="6C507875" w14:textId="77777777" w:rsidTr="00173EFD">
        <w:trPr>
          <w:jc w:val="center"/>
        </w:trPr>
        <w:tc>
          <w:tcPr>
            <w:tcW w:w="4876" w:type="dxa"/>
            <w:hideMark/>
          </w:tcPr>
          <w:p w14:paraId="3F27C576" w14:textId="77777777" w:rsidR="00AB7564" w:rsidRPr="00F35A9E" w:rsidRDefault="00AB7564" w:rsidP="00173EFD">
            <w:pPr>
              <w:pStyle w:val="ColumnHeading"/>
              <w:keepNext/>
            </w:pPr>
            <w:r w:rsidRPr="00F35A9E">
              <w:t>Proposition de résolution</w:t>
            </w:r>
          </w:p>
        </w:tc>
        <w:tc>
          <w:tcPr>
            <w:tcW w:w="4876" w:type="dxa"/>
            <w:hideMark/>
          </w:tcPr>
          <w:p w14:paraId="73CF21CC" w14:textId="77777777" w:rsidR="00AB7564" w:rsidRPr="00F35A9E" w:rsidRDefault="00AB7564" w:rsidP="00173EFD">
            <w:pPr>
              <w:pStyle w:val="ColumnHeading"/>
              <w:keepNext/>
            </w:pPr>
            <w:r w:rsidRPr="00F35A9E">
              <w:t>Amendement</w:t>
            </w:r>
          </w:p>
        </w:tc>
      </w:tr>
      <w:tr w:rsidR="00AB7564" w:rsidRPr="00F35A9E" w14:paraId="314AADF9" w14:textId="77777777" w:rsidTr="00173EFD">
        <w:trPr>
          <w:jc w:val="center"/>
        </w:trPr>
        <w:tc>
          <w:tcPr>
            <w:tcW w:w="4876" w:type="dxa"/>
            <w:hideMark/>
          </w:tcPr>
          <w:p w14:paraId="662A0954" w14:textId="77777777" w:rsidR="00AB7564" w:rsidRPr="00F35A9E" w:rsidRDefault="00AB7564" w:rsidP="00173EFD">
            <w:pPr>
              <w:pStyle w:val="Normal6"/>
            </w:pPr>
            <w:r w:rsidRPr="00F35A9E">
              <w:t xml:space="preserve">Ils dispensent également une formation régulière et adéquate aux travailleurs, aux cadres et aux superviseurs sur les risques psychosociaux liés au travail et les facteurs de risque liés à l’organisation, à la conception et à la gestion du travail, au </w:t>
            </w:r>
            <w:r w:rsidRPr="00F35A9E">
              <w:lastRenderedPageBreak/>
              <w:t>contexte social et relationnel au travail, et aux conditions de travail, ainsi que sur les mesures de prévention.</w:t>
            </w:r>
          </w:p>
        </w:tc>
        <w:tc>
          <w:tcPr>
            <w:tcW w:w="4876" w:type="dxa"/>
            <w:hideMark/>
          </w:tcPr>
          <w:p w14:paraId="75B4B9D9" w14:textId="77777777" w:rsidR="00AB7564" w:rsidRPr="00F35A9E" w:rsidRDefault="00AB7564" w:rsidP="00173EFD">
            <w:pPr>
              <w:pStyle w:val="Normal6"/>
              <w:rPr>
                <w:szCs w:val="24"/>
              </w:rPr>
            </w:pPr>
            <w:r w:rsidRPr="00F35A9E">
              <w:lastRenderedPageBreak/>
              <w:t xml:space="preserve">Ils dispensent également une formation régulière et adéquate aux travailleurs, aux cadres et aux superviseurs sur les risques psychosociaux liés au travail et les facteurs de risque liés à l’organisation, à la conception et à la gestion du travail, au </w:t>
            </w:r>
            <w:r w:rsidRPr="00F35A9E">
              <w:lastRenderedPageBreak/>
              <w:t>contexte social et relationnel au travail, et aux conditions de travail, ainsi que sur les mesures de prévention</w:t>
            </w:r>
            <w:r w:rsidRPr="00F35A9E">
              <w:rPr>
                <w:b/>
                <w:i/>
              </w:rPr>
              <w:t>. Toutefois, l’amélioration de la résilience individuelle, la formation ou l’accompagnement psychologique ne peuvent être être considérés comme suffisants tant que les facteurs de risque organisationnels ne sont pas pris en considération</w:t>
            </w:r>
            <w:r w:rsidRPr="00F35A9E">
              <w:t>.</w:t>
            </w:r>
          </w:p>
        </w:tc>
      </w:tr>
    </w:tbl>
    <w:p w14:paraId="1900F1EA"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44D6A49" w14:textId="77777777" w:rsidR="00AB7564" w:rsidRPr="00F35A9E" w:rsidRDefault="00AB7564" w:rsidP="00AB7564">
      <w:r w:rsidRPr="00F35A9E">
        <w:rPr>
          <w:rStyle w:val="HideTWBExt"/>
        </w:rPr>
        <w:t>&lt;/Amend&gt;</w:t>
      </w:r>
    </w:p>
    <w:p w14:paraId="3BCFE76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313</w:t>
      </w:r>
      <w:r w:rsidRPr="00F35A9E">
        <w:rPr>
          <w:rStyle w:val="HideTWBExt"/>
          <w:b w:val="0"/>
        </w:rPr>
        <w:t>&lt;/NumAm&gt;</w:t>
      </w:r>
    </w:p>
    <w:p w14:paraId="31EC1AAD"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49C83FA8" w14:textId="77777777" w:rsidR="00AB7564" w:rsidRPr="00F35A9E" w:rsidRDefault="00AB7564" w:rsidP="00AB7564">
      <w:r w:rsidRPr="00F35A9E">
        <w:rPr>
          <w:rStyle w:val="HideTWBExt"/>
        </w:rPr>
        <w:t>&lt;/RepeatBlock-By&gt;</w:t>
      </w:r>
    </w:p>
    <w:p w14:paraId="223EDD9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0C776E4" w14:textId="77777777" w:rsidR="00AB7564" w:rsidRPr="00F35A9E" w:rsidRDefault="00AB7564" w:rsidP="00AB7564">
      <w:pPr>
        <w:pStyle w:val="NormalBold"/>
      </w:pPr>
      <w:r w:rsidRPr="00F35A9E">
        <w:rPr>
          <w:rStyle w:val="HideTWBExt"/>
          <w:b w:val="0"/>
        </w:rPr>
        <w:t>&lt;Article&gt;</w:t>
      </w:r>
      <w:r w:rsidRPr="00F35A9E">
        <w:t>Annexe I – article 4 – paragraphe 2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207A3B4" w14:textId="77777777" w:rsidTr="00173EFD">
        <w:trPr>
          <w:jc w:val="center"/>
        </w:trPr>
        <w:tc>
          <w:tcPr>
            <w:tcW w:w="9752" w:type="dxa"/>
            <w:gridSpan w:val="2"/>
          </w:tcPr>
          <w:p w14:paraId="5F28F9E5" w14:textId="77777777" w:rsidR="00AB7564" w:rsidRPr="00F35A9E" w:rsidRDefault="00AB7564" w:rsidP="00173EFD">
            <w:pPr>
              <w:keepNext/>
            </w:pPr>
          </w:p>
        </w:tc>
      </w:tr>
      <w:tr w:rsidR="00AB7564" w:rsidRPr="00F35A9E" w14:paraId="7D8CF5B0" w14:textId="77777777" w:rsidTr="00173EFD">
        <w:trPr>
          <w:jc w:val="center"/>
        </w:trPr>
        <w:tc>
          <w:tcPr>
            <w:tcW w:w="4876" w:type="dxa"/>
            <w:hideMark/>
          </w:tcPr>
          <w:p w14:paraId="3A1FFE3E" w14:textId="77777777" w:rsidR="00AB7564" w:rsidRPr="00F35A9E" w:rsidRDefault="00AB7564" w:rsidP="00173EFD">
            <w:pPr>
              <w:pStyle w:val="ColumnHeading"/>
              <w:keepNext/>
            </w:pPr>
            <w:r w:rsidRPr="00F35A9E">
              <w:t>Proposition de résolution</w:t>
            </w:r>
          </w:p>
        </w:tc>
        <w:tc>
          <w:tcPr>
            <w:tcW w:w="4876" w:type="dxa"/>
            <w:hideMark/>
          </w:tcPr>
          <w:p w14:paraId="78695FCB" w14:textId="77777777" w:rsidR="00AB7564" w:rsidRPr="00F35A9E" w:rsidRDefault="00AB7564" w:rsidP="00173EFD">
            <w:pPr>
              <w:pStyle w:val="ColumnHeading"/>
              <w:keepNext/>
            </w:pPr>
            <w:r w:rsidRPr="00F35A9E">
              <w:t>Amendement</w:t>
            </w:r>
          </w:p>
        </w:tc>
      </w:tr>
      <w:tr w:rsidR="00AB7564" w:rsidRPr="00F35A9E" w14:paraId="52023A5B" w14:textId="77777777" w:rsidTr="00173EFD">
        <w:trPr>
          <w:jc w:val="center"/>
        </w:trPr>
        <w:tc>
          <w:tcPr>
            <w:tcW w:w="4876" w:type="dxa"/>
            <w:hideMark/>
          </w:tcPr>
          <w:p w14:paraId="23BA6663" w14:textId="77777777" w:rsidR="00AB7564" w:rsidRPr="00F35A9E" w:rsidRDefault="00AB7564" w:rsidP="00173EFD">
            <w:pPr>
              <w:pStyle w:val="Normal6"/>
            </w:pPr>
            <w:r w:rsidRPr="00F35A9E">
              <w:t xml:space="preserve">Ils dispensent également une formation régulière et adéquate aux travailleurs, aux cadres et aux superviseurs sur les risques psychosociaux liés au travail </w:t>
            </w:r>
            <w:r w:rsidRPr="00F35A9E">
              <w:rPr>
                <w:b/>
                <w:i/>
              </w:rPr>
              <w:t>et</w:t>
            </w:r>
            <w:r w:rsidRPr="00F35A9E">
              <w:t xml:space="preserve"> les facteurs de risque </w:t>
            </w:r>
            <w:r w:rsidRPr="00F35A9E">
              <w:rPr>
                <w:b/>
                <w:i/>
              </w:rPr>
              <w:t>liés à l’organisation, à la conception et à la gestion du travail, au contexte social et relationnel au travail,</w:t>
            </w:r>
            <w:r w:rsidRPr="00F35A9E">
              <w:t xml:space="preserve"> et </w:t>
            </w:r>
            <w:r w:rsidRPr="00F35A9E">
              <w:rPr>
                <w:b/>
                <w:i/>
              </w:rPr>
              <w:t>aux conditions de travail, ainsi que sur</w:t>
            </w:r>
            <w:r w:rsidRPr="00F35A9E">
              <w:t xml:space="preserve"> les mesures de prévention.</w:t>
            </w:r>
          </w:p>
        </w:tc>
        <w:tc>
          <w:tcPr>
            <w:tcW w:w="4876" w:type="dxa"/>
            <w:hideMark/>
          </w:tcPr>
          <w:p w14:paraId="40F6AAC6" w14:textId="77777777" w:rsidR="00AB7564" w:rsidRPr="00F35A9E" w:rsidRDefault="00AB7564" w:rsidP="00173EFD">
            <w:pPr>
              <w:pStyle w:val="Normal6"/>
              <w:rPr>
                <w:szCs w:val="24"/>
              </w:rPr>
            </w:pPr>
            <w:r w:rsidRPr="00F35A9E">
              <w:t>Ils dispensent également une formation régulière et adéquate aux travailleurs, aux cadres et aux superviseurs sur les risques psychosociaux liés au travail</w:t>
            </w:r>
            <w:r w:rsidRPr="00F35A9E">
              <w:rPr>
                <w:b/>
                <w:i/>
              </w:rPr>
              <w:t>,</w:t>
            </w:r>
            <w:r w:rsidRPr="00F35A9E">
              <w:t xml:space="preserve"> les facteurs de risque et les mesures de prévention.</w:t>
            </w:r>
          </w:p>
        </w:tc>
      </w:tr>
    </w:tbl>
    <w:p w14:paraId="3A85996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25A4D1F" w14:textId="77777777" w:rsidR="00AB7564" w:rsidRPr="00F35A9E" w:rsidRDefault="00AB7564" w:rsidP="00AB7564">
      <w:r w:rsidRPr="00F35A9E">
        <w:rPr>
          <w:rStyle w:val="HideTWBExt"/>
        </w:rPr>
        <w:t>&lt;/Amend&gt;</w:t>
      </w:r>
    </w:p>
    <w:p w14:paraId="59247AB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314</w:t>
      </w:r>
      <w:r w:rsidRPr="00F35A9E">
        <w:rPr>
          <w:rStyle w:val="HideTWBExt"/>
          <w:b w:val="0"/>
        </w:rPr>
        <w:t>&lt;/NumAm&gt;</w:t>
      </w:r>
    </w:p>
    <w:p w14:paraId="67843A6F"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56C29581" w14:textId="77777777" w:rsidR="00AB7564" w:rsidRPr="00F35A9E" w:rsidRDefault="00AB7564" w:rsidP="00AB7564">
      <w:r w:rsidRPr="00F35A9E">
        <w:rPr>
          <w:rStyle w:val="HideTWBExt"/>
        </w:rPr>
        <w:t>&lt;/RepeatBlock-By&gt;</w:t>
      </w:r>
    </w:p>
    <w:p w14:paraId="01EE664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1D5B723" w14:textId="77777777" w:rsidR="00AB7564" w:rsidRPr="00F35A9E" w:rsidRDefault="00AB7564" w:rsidP="00AB7564">
      <w:pPr>
        <w:pStyle w:val="NormalBold"/>
      </w:pPr>
      <w:r w:rsidRPr="00F35A9E">
        <w:rPr>
          <w:rStyle w:val="HideTWBExt"/>
          <w:b w:val="0"/>
        </w:rPr>
        <w:t>&lt;Article&gt;</w:t>
      </w:r>
      <w:r w:rsidRPr="00F35A9E">
        <w:t>Annexe I – Article 4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02FCE28" w14:textId="77777777" w:rsidTr="00173EFD">
        <w:trPr>
          <w:jc w:val="center"/>
        </w:trPr>
        <w:tc>
          <w:tcPr>
            <w:tcW w:w="9752" w:type="dxa"/>
            <w:gridSpan w:val="2"/>
          </w:tcPr>
          <w:p w14:paraId="6EDF864B" w14:textId="77777777" w:rsidR="00AB7564" w:rsidRPr="00F35A9E" w:rsidRDefault="00AB7564" w:rsidP="00173EFD">
            <w:pPr>
              <w:keepNext/>
            </w:pPr>
          </w:p>
        </w:tc>
      </w:tr>
      <w:tr w:rsidR="00AB7564" w:rsidRPr="00F35A9E" w14:paraId="01492D92" w14:textId="77777777" w:rsidTr="00173EFD">
        <w:trPr>
          <w:jc w:val="center"/>
        </w:trPr>
        <w:tc>
          <w:tcPr>
            <w:tcW w:w="4876" w:type="dxa"/>
            <w:hideMark/>
          </w:tcPr>
          <w:p w14:paraId="15047F05" w14:textId="77777777" w:rsidR="00AB7564" w:rsidRPr="00F35A9E" w:rsidRDefault="00AB7564" w:rsidP="00173EFD">
            <w:pPr>
              <w:pStyle w:val="ColumnHeading"/>
              <w:keepNext/>
            </w:pPr>
            <w:r w:rsidRPr="00F35A9E">
              <w:t>Proposition de résolution</w:t>
            </w:r>
          </w:p>
        </w:tc>
        <w:tc>
          <w:tcPr>
            <w:tcW w:w="4876" w:type="dxa"/>
            <w:hideMark/>
          </w:tcPr>
          <w:p w14:paraId="688995EA" w14:textId="77777777" w:rsidR="00AB7564" w:rsidRPr="00F35A9E" w:rsidRDefault="00AB7564" w:rsidP="00173EFD">
            <w:pPr>
              <w:pStyle w:val="ColumnHeading"/>
              <w:keepNext/>
            </w:pPr>
            <w:r w:rsidRPr="00F35A9E">
              <w:t>Amendement</w:t>
            </w:r>
          </w:p>
        </w:tc>
      </w:tr>
      <w:tr w:rsidR="00AB7564" w:rsidRPr="00F35A9E" w14:paraId="29DC05B3" w14:textId="77777777" w:rsidTr="00173EFD">
        <w:trPr>
          <w:jc w:val="center"/>
        </w:trPr>
        <w:tc>
          <w:tcPr>
            <w:tcW w:w="4876" w:type="dxa"/>
            <w:hideMark/>
          </w:tcPr>
          <w:p w14:paraId="6F65DB4E" w14:textId="77777777" w:rsidR="00AB7564" w:rsidRPr="00F35A9E" w:rsidRDefault="00AB7564" w:rsidP="00173EFD">
            <w:pPr>
              <w:pStyle w:val="Normal6"/>
            </w:pPr>
            <w:r w:rsidRPr="00F35A9E">
              <w:t>3.</w:t>
            </w:r>
            <w:r w:rsidRPr="00F35A9E">
              <w:tab/>
              <w:t xml:space="preserve">Les employeurs adoptent et mettent en œuvre un code de conduite définissant et interdisant la violence, le harcèlement et les comportements discriminatoires qui </w:t>
            </w:r>
            <w:r w:rsidRPr="00F35A9E">
              <w:lastRenderedPageBreak/>
              <w:t>portent atteinte à la dignité, à la santé ou au bien-être des travailleurs.</w:t>
            </w:r>
          </w:p>
        </w:tc>
        <w:tc>
          <w:tcPr>
            <w:tcW w:w="4876" w:type="dxa"/>
            <w:hideMark/>
          </w:tcPr>
          <w:p w14:paraId="319B320E" w14:textId="77777777" w:rsidR="00AB7564" w:rsidRPr="00F35A9E" w:rsidRDefault="00AB7564" w:rsidP="00173EFD">
            <w:pPr>
              <w:pStyle w:val="Normal6"/>
              <w:rPr>
                <w:szCs w:val="24"/>
              </w:rPr>
            </w:pPr>
            <w:r w:rsidRPr="00F35A9E">
              <w:lastRenderedPageBreak/>
              <w:t>3.</w:t>
            </w:r>
            <w:r w:rsidRPr="00F35A9E">
              <w:tab/>
              <w:t xml:space="preserve">Les employeurs adoptent et mettent en œuvre un code de conduite définissant et interdisant la violence, le harcèlement et les comportements discriminatoires qui </w:t>
            </w:r>
            <w:r w:rsidRPr="00F35A9E">
              <w:lastRenderedPageBreak/>
              <w:t>portent atteinte à la dignité, à la santé ou au bien-être des travailleurs</w:t>
            </w:r>
            <w:r w:rsidRPr="00F35A9E">
              <w:rPr>
                <w:b/>
                <w:i/>
              </w:rPr>
              <w:t>, y compris les incidents impliquant des tiers, tels que des clients, des usagers de services ou d’autres acteurs externes; ils veillent à ce qu’une politique de tolérance zéro soit appliquée à l’égard de tels comportements et à ce qu’aucune relation commerciale ou prestation de service à la clientèle ne puisse prévaloir sur la protection de la dignité et de la santé mentale des travailleurs</w:t>
            </w:r>
            <w:r w:rsidRPr="00F35A9E">
              <w:t>.</w:t>
            </w:r>
          </w:p>
        </w:tc>
      </w:tr>
    </w:tbl>
    <w:p w14:paraId="78D369DB"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619101D9" w14:textId="77777777" w:rsidR="00AB7564" w:rsidRPr="00F35A9E" w:rsidRDefault="00AB7564" w:rsidP="00AB7564">
      <w:r w:rsidRPr="00F35A9E">
        <w:rPr>
          <w:rStyle w:val="HideTWBExt"/>
        </w:rPr>
        <w:t>&lt;/Amend&gt;</w:t>
      </w:r>
    </w:p>
    <w:p w14:paraId="2E437B5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315</w:t>
      </w:r>
      <w:r w:rsidRPr="00F35A9E">
        <w:rPr>
          <w:rStyle w:val="HideTWBExt"/>
          <w:b w:val="0"/>
        </w:rPr>
        <w:t>&lt;/NumAm&gt;</w:t>
      </w:r>
    </w:p>
    <w:p w14:paraId="6DE0C75F" w14:textId="77777777" w:rsidR="00AB7564" w:rsidRPr="00F35A9E" w:rsidRDefault="00AB7564" w:rsidP="00AB7564">
      <w:pPr>
        <w:pStyle w:val="NormalBold"/>
      </w:pPr>
      <w:r w:rsidRPr="00F35A9E">
        <w:rPr>
          <w:rStyle w:val="HideTWBExt"/>
          <w:b w:val="0"/>
        </w:rPr>
        <w:t>&lt;RepeatBlock-By&gt;&lt;Members&gt;</w:t>
      </w:r>
      <w:r w:rsidRPr="00F35A9E">
        <w:t>Margarita de la Pisa Carrión, Pál Szekeres</w:t>
      </w:r>
      <w:r w:rsidRPr="00F35A9E">
        <w:rPr>
          <w:rStyle w:val="HideTWBExt"/>
          <w:b w:val="0"/>
        </w:rPr>
        <w:t>&lt;/Members&gt;</w:t>
      </w:r>
    </w:p>
    <w:p w14:paraId="634D7BE0" w14:textId="77777777" w:rsidR="00AB7564" w:rsidRPr="00F35A9E" w:rsidRDefault="00AB7564" w:rsidP="00AB7564">
      <w:r w:rsidRPr="00F35A9E">
        <w:rPr>
          <w:rStyle w:val="HideTWBExt"/>
        </w:rPr>
        <w:t>&lt;/RepeatBlock-By&gt;</w:t>
      </w:r>
    </w:p>
    <w:p w14:paraId="2E961DA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FFCBBB4" w14:textId="77777777" w:rsidR="00AB7564" w:rsidRPr="00F35A9E" w:rsidRDefault="00AB7564" w:rsidP="00AB7564">
      <w:pPr>
        <w:pStyle w:val="NormalBold"/>
      </w:pPr>
      <w:r w:rsidRPr="00F35A9E">
        <w:rPr>
          <w:rStyle w:val="HideTWBExt"/>
          <w:b w:val="0"/>
        </w:rPr>
        <w:t>&lt;Article&gt;</w:t>
      </w:r>
      <w:r w:rsidRPr="00F35A9E">
        <w:t>Annexe I – article 4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AA22000" w14:textId="77777777" w:rsidTr="00173EFD">
        <w:trPr>
          <w:jc w:val="center"/>
        </w:trPr>
        <w:tc>
          <w:tcPr>
            <w:tcW w:w="9752" w:type="dxa"/>
            <w:gridSpan w:val="2"/>
          </w:tcPr>
          <w:p w14:paraId="2DB9C408" w14:textId="77777777" w:rsidR="00AB7564" w:rsidRPr="00F35A9E" w:rsidRDefault="00AB7564" w:rsidP="00173EFD">
            <w:pPr>
              <w:keepNext/>
            </w:pPr>
          </w:p>
        </w:tc>
      </w:tr>
      <w:tr w:rsidR="00AB7564" w:rsidRPr="00F35A9E" w14:paraId="3E15CEB9" w14:textId="77777777" w:rsidTr="00173EFD">
        <w:trPr>
          <w:jc w:val="center"/>
        </w:trPr>
        <w:tc>
          <w:tcPr>
            <w:tcW w:w="4876" w:type="dxa"/>
            <w:hideMark/>
          </w:tcPr>
          <w:p w14:paraId="48B28993" w14:textId="77777777" w:rsidR="00AB7564" w:rsidRPr="00F35A9E" w:rsidRDefault="00AB7564" w:rsidP="00173EFD">
            <w:pPr>
              <w:pStyle w:val="ColumnHeading"/>
              <w:keepNext/>
            </w:pPr>
            <w:r w:rsidRPr="00F35A9E">
              <w:t>Proposition de résolution</w:t>
            </w:r>
          </w:p>
        </w:tc>
        <w:tc>
          <w:tcPr>
            <w:tcW w:w="4876" w:type="dxa"/>
            <w:hideMark/>
          </w:tcPr>
          <w:p w14:paraId="0454A39F" w14:textId="77777777" w:rsidR="00AB7564" w:rsidRPr="00F35A9E" w:rsidRDefault="00AB7564" w:rsidP="00173EFD">
            <w:pPr>
              <w:pStyle w:val="ColumnHeading"/>
              <w:keepNext/>
            </w:pPr>
            <w:r w:rsidRPr="00F35A9E">
              <w:t>Amendement</w:t>
            </w:r>
          </w:p>
        </w:tc>
      </w:tr>
      <w:tr w:rsidR="00AB7564" w:rsidRPr="00F35A9E" w14:paraId="07158767" w14:textId="77777777" w:rsidTr="00173EFD">
        <w:trPr>
          <w:jc w:val="center"/>
        </w:trPr>
        <w:tc>
          <w:tcPr>
            <w:tcW w:w="4876" w:type="dxa"/>
            <w:hideMark/>
          </w:tcPr>
          <w:p w14:paraId="65A85F61" w14:textId="77777777" w:rsidR="00AB7564" w:rsidRPr="00F35A9E" w:rsidRDefault="00AB7564" w:rsidP="00173EFD">
            <w:pPr>
              <w:pStyle w:val="Normal6"/>
            </w:pPr>
            <w:r w:rsidRPr="00F35A9E">
              <w:t>3.</w:t>
            </w:r>
            <w:r w:rsidRPr="00F35A9E">
              <w:tab/>
              <w:t xml:space="preserve">Les employeurs adoptent et mettent en œuvre un code de conduite définissant et interdisant la violence, le harcèlement et </w:t>
            </w:r>
            <w:r w:rsidRPr="00F35A9E">
              <w:rPr>
                <w:b/>
                <w:i/>
              </w:rPr>
              <w:t>les comportements discriminatoires qui portent atteinte à la dignité, à la santé ou au bien-être des travailleurs</w:t>
            </w:r>
            <w:r w:rsidRPr="00F35A9E">
              <w:t>.</w:t>
            </w:r>
          </w:p>
        </w:tc>
        <w:tc>
          <w:tcPr>
            <w:tcW w:w="4876" w:type="dxa"/>
            <w:hideMark/>
          </w:tcPr>
          <w:p w14:paraId="075FF3B8" w14:textId="77777777" w:rsidR="00AB7564" w:rsidRPr="00F35A9E" w:rsidRDefault="00AB7564" w:rsidP="00173EFD">
            <w:pPr>
              <w:pStyle w:val="Normal6"/>
              <w:rPr>
                <w:szCs w:val="24"/>
              </w:rPr>
            </w:pPr>
            <w:r w:rsidRPr="00F35A9E">
              <w:t>3.</w:t>
            </w:r>
            <w:r w:rsidRPr="00F35A9E">
              <w:tab/>
              <w:t xml:space="preserve">Les employeurs adoptent et mettent en œuvre un code de conduite définissant et interdisant la violence, le harcèlement et </w:t>
            </w:r>
            <w:r w:rsidRPr="00F35A9E">
              <w:rPr>
                <w:b/>
                <w:i/>
              </w:rPr>
              <w:t>l’intimidation</w:t>
            </w:r>
            <w:r w:rsidRPr="00F35A9E">
              <w:t>.</w:t>
            </w:r>
          </w:p>
        </w:tc>
      </w:tr>
    </w:tbl>
    <w:p w14:paraId="5FF83EA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1895EE5" w14:textId="77777777" w:rsidR="00AB7564" w:rsidRPr="00F35A9E" w:rsidRDefault="00AB7564" w:rsidP="00AB7564">
      <w:r w:rsidRPr="00F35A9E">
        <w:rPr>
          <w:rStyle w:val="HideTWBExt"/>
        </w:rPr>
        <w:t>&lt;/Amend&gt;</w:t>
      </w:r>
    </w:p>
    <w:p w14:paraId="1036238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316</w:t>
      </w:r>
      <w:r w:rsidRPr="00F35A9E">
        <w:rPr>
          <w:rStyle w:val="HideTWBExt"/>
          <w:b w:val="0"/>
        </w:rPr>
        <w:t>&lt;/NumAm&gt;</w:t>
      </w:r>
    </w:p>
    <w:p w14:paraId="07FD6216"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1EA8A562"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46DD6DB4" w14:textId="77777777" w:rsidR="00AB7564" w:rsidRPr="00F35A9E" w:rsidRDefault="00AB7564" w:rsidP="00AB7564">
      <w:r w:rsidRPr="00F35A9E">
        <w:rPr>
          <w:rStyle w:val="HideTWBExt"/>
        </w:rPr>
        <w:t>&lt;/RepeatBlock-By&gt;</w:t>
      </w:r>
    </w:p>
    <w:p w14:paraId="37C668B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1ABCB2F" w14:textId="77777777" w:rsidR="00AB7564" w:rsidRPr="00F35A9E" w:rsidRDefault="00AB7564" w:rsidP="00AB7564">
      <w:pPr>
        <w:pStyle w:val="NormalBold"/>
      </w:pPr>
      <w:r w:rsidRPr="00F35A9E">
        <w:rPr>
          <w:rStyle w:val="HideTWBExt"/>
          <w:b w:val="0"/>
        </w:rPr>
        <w:t>&lt;Article&gt;</w:t>
      </w:r>
      <w:r w:rsidRPr="00F35A9E">
        <w:t>Annexe I – article 4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F39B739" w14:textId="77777777" w:rsidTr="00173EFD">
        <w:trPr>
          <w:jc w:val="center"/>
        </w:trPr>
        <w:tc>
          <w:tcPr>
            <w:tcW w:w="9752" w:type="dxa"/>
            <w:gridSpan w:val="2"/>
          </w:tcPr>
          <w:p w14:paraId="469EA556" w14:textId="77777777" w:rsidR="00AB7564" w:rsidRPr="00F35A9E" w:rsidRDefault="00AB7564" w:rsidP="00173EFD">
            <w:pPr>
              <w:keepNext/>
            </w:pPr>
          </w:p>
        </w:tc>
      </w:tr>
      <w:tr w:rsidR="00AB7564" w:rsidRPr="00F35A9E" w14:paraId="7BFB42D2" w14:textId="77777777" w:rsidTr="00173EFD">
        <w:trPr>
          <w:jc w:val="center"/>
        </w:trPr>
        <w:tc>
          <w:tcPr>
            <w:tcW w:w="4876" w:type="dxa"/>
            <w:hideMark/>
          </w:tcPr>
          <w:p w14:paraId="7436DD85" w14:textId="77777777" w:rsidR="00AB7564" w:rsidRPr="00F35A9E" w:rsidRDefault="00AB7564" w:rsidP="00173EFD">
            <w:pPr>
              <w:pStyle w:val="ColumnHeading"/>
              <w:keepNext/>
            </w:pPr>
            <w:r w:rsidRPr="00F35A9E">
              <w:t>Proposition de résolution</w:t>
            </w:r>
          </w:p>
        </w:tc>
        <w:tc>
          <w:tcPr>
            <w:tcW w:w="4876" w:type="dxa"/>
            <w:hideMark/>
          </w:tcPr>
          <w:p w14:paraId="77DD3305" w14:textId="77777777" w:rsidR="00AB7564" w:rsidRPr="00F35A9E" w:rsidRDefault="00AB7564" w:rsidP="00173EFD">
            <w:pPr>
              <w:pStyle w:val="ColumnHeading"/>
              <w:keepNext/>
            </w:pPr>
            <w:r w:rsidRPr="00F35A9E">
              <w:t>Amendement</w:t>
            </w:r>
          </w:p>
        </w:tc>
      </w:tr>
      <w:tr w:rsidR="00AB7564" w:rsidRPr="00F35A9E" w14:paraId="0C48452F" w14:textId="77777777" w:rsidTr="00173EFD">
        <w:trPr>
          <w:jc w:val="center"/>
        </w:trPr>
        <w:tc>
          <w:tcPr>
            <w:tcW w:w="4876" w:type="dxa"/>
            <w:hideMark/>
          </w:tcPr>
          <w:p w14:paraId="713F63CE" w14:textId="77777777" w:rsidR="00AB7564" w:rsidRPr="00F35A9E" w:rsidRDefault="00AB7564" w:rsidP="00173EFD">
            <w:pPr>
              <w:pStyle w:val="Normal6"/>
            </w:pPr>
            <w:r w:rsidRPr="00F35A9E">
              <w:t>3.</w:t>
            </w:r>
            <w:r w:rsidRPr="00F35A9E">
              <w:tab/>
              <w:t xml:space="preserve">Les employeurs adoptent et mettent en œuvre un code de conduite définissant et interdisant la violence, le harcèlement et les comportements discriminatoires qui </w:t>
            </w:r>
            <w:r w:rsidRPr="00F35A9E">
              <w:lastRenderedPageBreak/>
              <w:t>portent atteinte à la dignité, à la santé ou au bien-être des travailleurs.</w:t>
            </w:r>
          </w:p>
        </w:tc>
        <w:tc>
          <w:tcPr>
            <w:tcW w:w="4876" w:type="dxa"/>
            <w:hideMark/>
          </w:tcPr>
          <w:p w14:paraId="27E4B6DF" w14:textId="77777777" w:rsidR="00AB7564" w:rsidRPr="00F35A9E" w:rsidRDefault="00AB7564" w:rsidP="00173EFD">
            <w:pPr>
              <w:pStyle w:val="Normal6"/>
              <w:rPr>
                <w:szCs w:val="24"/>
              </w:rPr>
            </w:pPr>
            <w:r w:rsidRPr="00F35A9E">
              <w:lastRenderedPageBreak/>
              <w:t>3.</w:t>
            </w:r>
            <w:r w:rsidRPr="00F35A9E">
              <w:tab/>
              <w:t xml:space="preserve">Les employeurs adoptent et mettent en œuvre un code de conduite définissant et interdisant la violence, le harcèlement et les comportements discriminatoires qui </w:t>
            </w:r>
            <w:r w:rsidRPr="00F35A9E">
              <w:lastRenderedPageBreak/>
              <w:t xml:space="preserve">portent atteinte à la dignité, à la santé </w:t>
            </w:r>
            <w:r w:rsidRPr="00F35A9E">
              <w:rPr>
                <w:b/>
                <w:i/>
              </w:rPr>
              <w:t>physique et/ou mentale</w:t>
            </w:r>
            <w:r w:rsidRPr="00F35A9E">
              <w:t xml:space="preserve"> ou au bien-être des travailleurs.</w:t>
            </w:r>
          </w:p>
        </w:tc>
      </w:tr>
    </w:tbl>
    <w:p w14:paraId="4B92CA14"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95F4F56" w14:textId="77777777" w:rsidR="00AB7564" w:rsidRPr="00F35A9E" w:rsidRDefault="00AB7564" w:rsidP="00AB7564">
      <w:r w:rsidRPr="00F35A9E">
        <w:rPr>
          <w:rStyle w:val="HideTWBExt"/>
        </w:rPr>
        <w:t>&lt;/Amend&gt;</w:t>
      </w:r>
    </w:p>
    <w:p w14:paraId="7A81168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317</w:t>
      </w:r>
      <w:r w:rsidRPr="00F35A9E">
        <w:rPr>
          <w:rStyle w:val="HideTWBExt"/>
          <w:b w:val="0"/>
        </w:rPr>
        <w:t>&lt;/NumAm&gt;</w:t>
      </w:r>
    </w:p>
    <w:p w14:paraId="454A8E70"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58474484" w14:textId="77777777" w:rsidR="00AB7564" w:rsidRPr="00F35A9E" w:rsidRDefault="00AB7564" w:rsidP="00AB7564">
      <w:r w:rsidRPr="00F35A9E">
        <w:rPr>
          <w:rStyle w:val="HideTWBExt"/>
        </w:rPr>
        <w:t>&lt;/RepeatBlock-By&gt;</w:t>
      </w:r>
    </w:p>
    <w:p w14:paraId="411C500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636C85F" w14:textId="77777777" w:rsidR="00AB7564" w:rsidRPr="00F35A9E" w:rsidRDefault="00AB7564" w:rsidP="00AB7564">
      <w:pPr>
        <w:pStyle w:val="NormalBold"/>
      </w:pPr>
      <w:r w:rsidRPr="00F35A9E">
        <w:rPr>
          <w:rStyle w:val="HideTWBExt"/>
          <w:b w:val="0"/>
        </w:rPr>
        <w:t>&lt;Article&gt;</w:t>
      </w:r>
      <w:r w:rsidRPr="00F35A9E">
        <w:t>Annexe I – article 4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B1E60F3" w14:textId="77777777" w:rsidTr="00173EFD">
        <w:trPr>
          <w:jc w:val="center"/>
        </w:trPr>
        <w:tc>
          <w:tcPr>
            <w:tcW w:w="9752" w:type="dxa"/>
            <w:gridSpan w:val="2"/>
          </w:tcPr>
          <w:p w14:paraId="2EB1EEAE" w14:textId="77777777" w:rsidR="00AB7564" w:rsidRPr="00F35A9E" w:rsidRDefault="00AB7564" w:rsidP="00173EFD">
            <w:pPr>
              <w:keepNext/>
            </w:pPr>
          </w:p>
        </w:tc>
      </w:tr>
      <w:tr w:rsidR="00AB7564" w:rsidRPr="00F35A9E" w14:paraId="5E8B4CEB" w14:textId="77777777" w:rsidTr="00173EFD">
        <w:trPr>
          <w:jc w:val="center"/>
        </w:trPr>
        <w:tc>
          <w:tcPr>
            <w:tcW w:w="4876" w:type="dxa"/>
            <w:hideMark/>
          </w:tcPr>
          <w:p w14:paraId="577A3F04" w14:textId="77777777" w:rsidR="00AB7564" w:rsidRPr="00F35A9E" w:rsidRDefault="00AB7564" w:rsidP="00173EFD">
            <w:pPr>
              <w:pStyle w:val="ColumnHeading"/>
              <w:keepNext/>
            </w:pPr>
            <w:r w:rsidRPr="00F35A9E">
              <w:t>Proposition de résolution</w:t>
            </w:r>
          </w:p>
        </w:tc>
        <w:tc>
          <w:tcPr>
            <w:tcW w:w="4876" w:type="dxa"/>
            <w:hideMark/>
          </w:tcPr>
          <w:p w14:paraId="07D0564C" w14:textId="77777777" w:rsidR="00AB7564" w:rsidRPr="00F35A9E" w:rsidRDefault="00AB7564" w:rsidP="00173EFD">
            <w:pPr>
              <w:pStyle w:val="ColumnHeading"/>
              <w:keepNext/>
            </w:pPr>
            <w:r w:rsidRPr="00F35A9E">
              <w:t>Amendement</w:t>
            </w:r>
          </w:p>
        </w:tc>
      </w:tr>
      <w:tr w:rsidR="00AB7564" w:rsidRPr="00F35A9E" w14:paraId="4B02EEEE" w14:textId="77777777" w:rsidTr="00173EFD">
        <w:trPr>
          <w:jc w:val="center"/>
        </w:trPr>
        <w:tc>
          <w:tcPr>
            <w:tcW w:w="4876" w:type="dxa"/>
            <w:hideMark/>
          </w:tcPr>
          <w:p w14:paraId="2112ACC3" w14:textId="77777777" w:rsidR="00AB7564" w:rsidRPr="00F35A9E" w:rsidRDefault="00AB7564" w:rsidP="00173EFD">
            <w:pPr>
              <w:pStyle w:val="Normal6"/>
            </w:pPr>
            <w:r w:rsidRPr="00F35A9E">
              <w:t>3.</w:t>
            </w:r>
            <w:r w:rsidRPr="00F35A9E">
              <w:tab/>
              <w:t>Les employeurs adoptent et mettent en œuvre un code de conduite définissant et interdisant la violence, le harcèlement et les comportements discriminatoires qui portent atteinte à la dignité, à la santé ou au bien-être des travailleurs.</w:t>
            </w:r>
          </w:p>
        </w:tc>
        <w:tc>
          <w:tcPr>
            <w:tcW w:w="4876" w:type="dxa"/>
            <w:hideMark/>
          </w:tcPr>
          <w:p w14:paraId="647A8310" w14:textId="77777777" w:rsidR="00AB7564" w:rsidRPr="00F35A9E" w:rsidRDefault="00AB7564" w:rsidP="00173EFD">
            <w:pPr>
              <w:pStyle w:val="Normal6"/>
              <w:rPr>
                <w:szCs w:val="24"/>
              </w:rPr>
            </w:pPr>
            <w:r w:rsidRPr="00F35A9E">
              <w:tab/>
            </w:r>
            <w:r w:rsidRPr="00F35A9E">
              <w:rPr>
                <w:i/>
                <w:iCs/>
              </w:rPr>
              <w:t>(Ne concerne pas la version française.)</w:t>
            </w:r>
          </w:p>
        </w:tc>
      </w:tr>
    </w:tbl>
    <w:p w14:paraId="4A94EC7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E3F6592" w14:textId="77777777" w:rsidR="00AB7564" w:rsidRPr="00F35A9E" w:rsidRDefault="00AB7564" w:rsidP="00AB7564">
      <w:r w:rsidRPr="00F35A9E">
        <w:rPr>
          <w:rStyle w:val="HideTWBExt"/>
        </w:rPr>
        <w:t>&lt;/Amend&gt;</w:t>
      </w:r>
    </w:p>
    <w:p w14:paraId="43286DB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318</w:t>
      </w:r>
      <w:r w:rsidRPr="00F35A9E">
        <w:rPr>
          <w:rStyle w:val="HideTWBExt"/>
          <w:b w:val="0"/>
        </w:rPr>
        <w:t>&lt;/NumAm&gt;</w:t>
      </w:r>
    </w:p>
    <w:p w14:paraId="01057407"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4940D7A8" w14:textId="77777777" w:rsidR="00AB7564" w:rsidRPr="00F35A9E" w:rsidRDefault="00AB7564" w:rsidP="00AB7564">
      <w:r w:rsidRPr="00F35A9E">
        <w:rPr>
          <w:rStyle w:val="HideTWBExt"/>
        </w:rPr>
        <w:t>&lt;/RepeatBlock-By&gt;</w:t>
      </w:r>
    </w:p>
    <w:p w14:paraId="579E1AD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778114D" w14:textId="77777777" w:rsidR="00AB7564" w:rsidRPr="00F35A9E" w:rsidRDefault="00AB7564" w:rsidP="00AB7564">
      <w:pPr>
        <w:pStyle w:val="NormalBold"/>
      </w:pPr>
      <w:r w:rsidRPr="00F35A9E">
        <w:rPr>
          <w:rStyle w:val="HideTWBExt"/>
          <w:b w:val="0"/>
        </w:rPr>
        <w:t>&lt;Article&gt;</w:t>
      </w:r>
      <w:r w:rsidRPr="00F35A9E">
        <w:t>Annexe I – article 4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796F32B" w14:textId="77777777" w:rsidTr="00173EFD">
        <w:trPr>
          <w:jc w:val="center"/>
        </w:trPr>
        <w:tc>
          <w:tcPr>
            <w:tcW w:w="9752" w:type="dxa"/>
            <w:gridSpan w:val="2"/>
          </w:tcPr>
          <w:p w14:paraId="043CB275" w14:textId="77777777" w:rsidR="00AB7564" w:rsidRPr="00F35A9E" w:rsidRDefault="00AB7564" w:rsidP="00173EFD">
            <w:pPr>
              <w:keepNext/>
            </w:pPr>
          </w:p>
        </w:tc>
      </w:tr>
      <w:tr w:rsidR="00AB7564" w:rsidRPr="00F35A9E" w14:paraId="1623F531" w14:textId="77777777" w:rsidTr="00173EFD">
        <w:trPr>
          <w:jc w:val="center"/>
        </w:trPr>
        <w:tc>
          <w:tcPr>
            <w:tcW w:w="4876" w:type="dxa"/>
            <w:hideMark/>
          </w:tcPr>
          <w:p w14:paraId="64FB8918" w14:textId="77777777" w:rsidR="00AB7564" w:rsidRPr="00F35A9E" w:rsidRDefault="00AB7564" w:rsidP="00173EFD">
            <w:pPr>
              <w:pStyle w:val="ColumnHeading"/>
              <w:keepNext/>
            </w:pPr>
            <w:r w:rsidRPr="00F35A9E">
              <w:t>Proposition de résolution</w:t>
            </w:r>
          </w:p>
        </w:tc>
        <w:tc>
          <w:tcPr>
            <w:tcW w:w="4876" w:type="dxa"/>
            <w:hideMark/>
          </w:tcPr>
          <w:p w14:paraId="20C73AB5" w14:textId="77777777" w:rsidR="00AB7564" w:rsidRPr="00F35A9E" w:rsidRDefault="00AB7564" w:rsidP="00173EFD">
            <w:pPr>
              <w:pStyle w:val="ColumnHeading"/>
              <w:keepNext/>
            </w:pPr>
            <w:r w:rsidRPr="00F35A9E">
              <w:t>Amendement</w:t>
            </w:r>
          </w:p>
        </w:tc>
      </w:tr>
      <w:tr w:rsidR="00AB7564" w:rsidRPr="00F35A9E" w14:paraId="42168917" w14:textId="77777777" w:rsidTr="00173EFD">
        <w:trPr>
          <w:jc w:val="center"/>
        </w:trPr>
        <w:tc>
          <w:tcPr>
            <w:tcW w:w="4876" w:type="dxa"/>
            <w:hideMark/>
          </w:tcPr>
          <w:p w14:paraId="7C821E8E" w14:textId="77777777" w:rsidR="00AB7564" w:rsidRPr="00F35A9E" w:rsidRDefault="00AB7564" w:rsidP="00173EFD">
            <w:pPr>
              <w:pStyle w:val="Normal6"/>
            </w:pPr>
            <w:r w:rsidRPr="00F35A9E">
              <w:t>3.</w:t>
            </w:r>
            <w:r w:rsidRPr="00F35A9E">
              <w:tab/>
              <w:t xml:space="preserve">Les employeurs adoptent et mettent en œuvre </w:t>
            </w:r>
            <w:r w:rsidRPr="00F35A9E">
              <w:rPr>
                <w:b/>
                <w:i/>
              </w:rPr>
              <w:t>un code de conduite</w:t>
            </w:r>
            <w:r w:rsidRPr="00F35A9E">
              <w:t xml:space="preserve"> définissant et interdisant la violence, le harcèlement et les comportements discriminatoires qui portent atteinte à la dignité, à la santé ou au bien-être des travailleurs.</w:t>
            </w:r>
          </w:p>
        </w:tc>
        <w:tc>
          <w:tcPr>
            <w:tcW w:w="4876" w:type="dxa"/>
            <w:hideMark/>
          </w:tcPr>
          <w:p w14:paraId="26DB31E9" w14:textId="77777777" w:rsidR="00AB7564" w:rsidRPr="00F35A9E" w:rsidRDefault="00AB7564" w:rsidP="00173EFD">
            <w:pPr>
              <w:pStyle w:val="Normal6"/>
              <w:rPr>
                <w:szCs w:val="24"/>
              </w:rPr>
            </w:pPr>
            <w:r w:rsidRPr="00F35A9E">
              <w:t>3.</w:t>
            </w:r>
            <w:r w:rsidRPr="00F35A9E">
              <w:tab/>
              <w:t xml:space="preserve">Les employeurs adoptent et mettent en œuvre </w:t>
            </w:r>
            <w:r w:rsidRPr="00F35A9E">
              <w:rPr>
                <w:b/>
                <w:i/>
              </w:rPr>
              <w:t>des politiques</w:t>
            </w:r>
            <w:r w:rsidRPr="00F35A9E">
              <w:t xml:space="preserve"> définissant et interdisant la violence, le harcèlement et les comportements discriminatoires qui portent atteinte à la dignité, à la santé ou au bien-être des travailleurs.</w:t>
            </w:r>
          </w:p>
        </w:tc>
      </w:tr>
    </w:tbl>
    <w:p w14:paraId="7596223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BAAFF7B" w14:textId="77777777" w:rsidR="00AB7564" w:rsidRPr="00F35A9E" w:rsidRDefault="00AB7564" w:rsidP="00AB7564">
      <w:r w:rsidRPr="00F35A9E">
        <w:rPr>
          <w:rStyle w:val="HideTWBExt"/>
        </w:rPr>
        <w:t>&lt;/Amend&gt;</w:t>
      </w:r>
    </w:p>
    <w:p w14:paraId="401DDDA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319</w:t>
      </w:r>
      <w:r w:rsidRPr="00F35A9E">
        <w:rPr>
          <w:rStyle w:val="HideTWBExt"/>
          <w:b w:val="0"/>
        </w:rPr>
        <w:t>&lt;/NumAm&gt;</w:t>
      </w:r>
    </w:p>
    <w:p w14:paraId="54CE6255"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0C9F35F7" w14:textId="77777777" w:rsidR="00AB7564" w:rsidRPr="00F35A9E" w:rsidRDefault="00AB7564" w:rsidP="00AB7564">
      <w:r w:rsidRPr="00F35A9E">
        <w:rPr>
          <w:rStyle w:val="HideTWBExt"/>
        </w:rPr>
        <w:t>&lt;/RepeatBlock-By&gt;</w:t>
      </w:r>
    </w:p>
    <w:p w14:paraId="52E60B76"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5E5299B0" w14:textId="77777777" w:rsidR="00AB7564" w:rsidRPr="00F35A9E" w:rsidRDefault="00AB7564" w:rsidP="00AB7564">
      <w:pPr>
        <w:pStyle w:val="NormalBold"/>
      </w:pPr>
      <w:r w:rsidRPr="00F35A9E">
        <w:rPr>
          <w:rStyle w:val="HideTWBExt"/>
          <w:b w:val="0"/>
        </w:rPr>
        <w:t>&lt;Article&gt;</w:t>
      </w:r>
      <w:r w:rsidRPr="00F35A9E">
        <w:t>Annexe I – article 4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DE000BE" w14:textId="77777777" w:rsidTr="00173EFD">
        <w:trPr>
          <w:jc w:val="center"/>
        </w:trPr>
        <w:tc>
          <w:tcPr>
            <w:tcW w:w="9752" w:type="dxa"/>
            <w:gridSpan w:val="2"/>
          </w:tcPr>
          <w:p w14:paraId="21DEDD64" w14:textId="77777777" w:rsidR="00AB7564" w:rsidRPr="00F35A9E" w:rsidRDefault="00AB7564" w:rsidP="00173EFD">
            <w:pPr>
              <w:keepNext/>
            </w:pPr>
          </w:p>
        </w:tc>
      </w:tr>
      <w:tr w:rsidR="00AB7564" w:rsidRPr="00F35A9E" w14:paraId="5D513D1E" w14:textId="77777777" w:rsidTr="00173EFD">
        <w:trPr>
          <w:jc w:val="center"/>
        </w:trPr>
        <w:tc>
          <w:tcPr>
            <w:tcW w:w="4876" w:type="dxa"/>
            <w:hideMark/>
          </w:tcPr>
          <w:p w14:paraId="15897ACD" w14:textId="77777777" w:rsidR="00AB7564" w:rsidRPr="00F35A9E" w:rsidRDefault="00AB7564" w:rsidP="00173EFD">
            <w:pPr>
              <w:pStyle w:val="ColumnHeading"/>
              <w:keepNext/>
            </w:pPr>
            <w:r w:rsidRPr="00F35A9E">
              <w:t>Proposition de résolution</w:t>
            </w:r>
          </w:p>
        </w:tc>
        <w:tc>
          <w:tcPr>
            <w:tcW w:w="4876" w:type="dxa"/>
            <w:hideMark/>
          </w:tcPr>
          <w:p w14:paraId="5638D506" w14:textId="77777777" w:rsidR="00AB7564" w:rsidRPr="00F35A9E" w:rsidRDefault="00AB7564" w:rsidP="00173EFD">
            <w:pPr>
              <w:pStyle w:val="ColumnHeading"/>
              <w:keepNext/>
            </w:pPr>
            <w:r w:rsidRPr="00F35A9E">
              <w:t>Amendement</w:t>
            </w:r>
          </w:p>
        </w:tc>
      </w:tr>
      <w:tr w:rsidR="00AB7564" w:rsidRPr="00F35A9E" w14:paraId="527744BC" w14:textId="77777777" w:rsidTr="00173EFD">
        <w:trPr>
          <w:jc w:val="center"/>
        </w:trPr>
        <w:tc>
          <w:tcPr>
            <w:tcW w:w="4876" w:type="dxa"/>
            <w:hideMark/>
          </w:tcPr>
          <w:p w14:paraId="10A27DFF" w14:textId="77777777" w:rsidR="00AB7564" w:rsidRPr="00F35A9E" w:rsidRDefault="00AB7564" w:rsidP="00173EFD">
            <w:pPr>
              <w:pStyle w:val="Normal6"/>
            </w:pPr>
            <w:r w:rsidRPr="00F35A9E">
              <w:t>4.</w:t>
            </w:r>
            <w:r w:rsidRPr="00F35A9E">
              <w:tab/>
              <w:t>Les employeurs mettent également en œuvre des mesures de prévention secondaire appropriées, y compris des mécanismes de détection précoce, l’accès aux services de santé au travail et un soutien en temps utile aux travailleurs exposés à des risques psychosociaux.</w:t>
            </w:r>
          </w:p>
        </w:tc>
        <w:tc>
          <w:tcPr>
            <w:tcW w:w="4876" w:type="dxa"/>
            <w:hideMark/>
          </w:tcPr>
          <w:p w14:paraId="44C847CC" w14:textId="77777777" w:rsidR="00AB7564" w:rsidRPr="00F35A9E" w:rsidRDefault="00AB7564" w:rsidP="00173EFD">
            <w:pPr>
              <w:pStyle w:val="Normal6"/>
              <w:rPr>
                <w:szCs w:val="24"/>
              </w:rPr>
            </w:pPr>
            <w:r w:rsidRPr="00F35A9E">
              <w:t>4.</w:t>
            </w:r>
            <w:r w:rsidRPr="00F35A9E">
              <w:tab/>
              <w:t xml:space="preserve">Les employeurs mettent également en œuvre des mesures de prévention secondaire appropriées, y compris des mécanismes de détection précoce </w:t>
            </w:r>
            <w:r w:rsidRPr="00F35A9E">
              <w:rPr>
                <w:b/>
                <w:i/>
              </w:rPr>
              <w:t>et des protocoles de prévention fondés sur les risques pour la violence de tiers</w:t>
            </w:r>
            <w:r w:rsidRPr="00F35A9E">
              <w:t>, l’accès aux services de santé au travail et un soutien en temps utile aux travailleurs exposés à des risques psychosociaux.</w:t>
            </w:r>
          </w:p>
        </w:tc>
      </w:tr>
    </w:tbl>
    <w:p w14:paraId="4494C22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9E9348D" w14:textId="77777777" w:rsidR="00AB7564" w:rsidRPr="00F35A9E" w:rsidRDefault="00AB7564" w:rsidP="00AB7564">
      <w:r w:rsidRPr="00F35A9E">
        <w:rPr>
          <w:rStyle w:val="HideTWBExt"/>
        </w:rPr>
        <w:t>&lt;/Amend&gt;</w:t>
      </w:r>
    </w:p>
    <w:p w14:paraId="3A6D4D7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320</w:t>
      </w:r>
      <w:r w:rsidRPr="00F35A9E">
        <w:rPr>
          <w:rStyle w:val="HideTWBExt"/>
          <w:b w:val="0"/>
        </w:rPr>
        <w:t>&lt;/NumAm&gt;</w:t>
      </w:r>
    </w:p>
    <w:p w14:paraId="0E41F985"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140E1FA3"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7CE06C27" w14:textId="77777777" w:rsidR="00AB7564" w:rsidRPr="00F35A9E" w:rsidRDefault="00AB7564" w:rsidP="00AB7564">
      <w:r w:rsidRPr="00F35A9E">
        <w:rPr>
          <w:rStyle w:val="HideTWBExt"/>
        </w:rPr>
        <w:t>&lt;/RepeatBlock-By&gt;</w:t>
      </w:r>
    </w:p>
    <w:p w14:paraId="48A2205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EC03D92" w14:textId="77777777" w:rsidR="00AB7564" w:rsidRPr="00F35A9E" w:rsidRDefault="00AB7564" w:rsidP="00AB7564">
      <w:pPr>
        <w:pStyle w:val="NormalBold"/>
      </w:pPr>
      <w:r w:rsidRPr="00F35A9E">
        <w:rPr>
          <w:rStyle w:val="HideTWBExt"/>
          <w:b w:val="0"/>
        </w:rPr>
        <w:t>&lt;Article&gt;</w:t>
      </w:r>
      <w:r w:rsidRPr="00F35A9E">
        <w:t>Annexe I – article 4 – paragraphe 4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D8763CB" w14:textId="77777777" w:rsidTr="00173EFD">
        <w:trPr>
          <w:jc w:val="center"/>
        </w:trPr>
        <w:tc>
          <w:tcPr>
            <w:tcW w:w="9752" w:type="dxa"/>
            <w:gridSpan w:val="2"/>
          </w:tcPr>
          <w:p w14:paraId="0006BCD8" w14:textId="77777777" w:rsidR="00AB7564" w:rsidRPr="00F35A9E" w:rsidRDefault="00AB7564" w:rsidP="00173EFD">
            <w:pPr>
              <w:keepNext/>
            </w:pPr>
          </w:p>
        </w:tc>
      </w:tr>
      <w:tr w:rsidR="00AB7564" w:rsidRPr="00F35A9E" w14:paraId="74F8B9AD" w14:textId="77777777" w:rsidTr="00173EFD">
        <w:trPr>
          <w:jc w:val="center"/>
        </w:trPr>
        <w:tc>
          <w:tcPr>
            <w:tcW w:w="4876" w:type="dxa"/>
            <w:hideMark/>
          </w:tcPr>
          <w:p w14:paraId="6E0C147F" w14:textId="77777777" w:rsidR="00AB7564" w:rsidRPr="00F35A9E" w:rsidRDefault="00AB7564" w:rsidP="00173EFD">
            <w:pPr>
              <w:pStyle w:val="ColumnHeading"/>
              <w:keepNext/>
            </w:pPr>
            <w:r w:rsidRPr="00F35A9E">
              <w:t>Proposition de résolution</w:t>
            </w:r>
          </w:p>
        </w:tc>
        <w:tc>
          <w:tcPr>
            <w:tcW w:w="4876" w:type="dxa"/>
            <w:hideMark/>
          </w:tcPr>
          <w:p w14:paraId="607B4AFD" w14:textId="77777777" w:rsidR="00AB7564" w:rsidRPr="00F35A9E" w:rsidRDefault="00AB7564" w:rsidP="00173EFD">
            <w:pPr>
              <w:pStyle w:val="ColumnHeading"/>
              <w:keepNext/>
            </w:pPr>
            <w:r w:rsidRPr="00F35A9E">
              <w:t>Amendement</w:t>
            </w:r>
          </w:p>
        </w:tc>
      </w:tr>
      <w:tr w:rsidR="00AB7564" w:rsidRPr="00F35A9E" w14:paraId="6B11CE49" w14:textId="77777777" w:rsidTr="00173EFD">
        <w:trPr>
          <w:jc w:val="center"/>
        </w:trPr>
        <w:tc>
          <w:tcPr>
            <w:tcW w:w="4876" w:type="dxa"/>
          </w:tcPr>
          <w:p w14:paraId="04F82606" w14:textId="77777777" w:rsidR="00AB7564" w:rsidRPr="00F35A9E" w:rsidRDefault="00AB7564" w:rsidP="00173EFD">
            <w:pPr>
              <w:pStyle w:val="Normal6"/>
            </w:pPr>
          </w:p>
        </w:tc>
        <w:tc>
          <w:tcPr>
            <w:tcW w:w="4876" w:type="dxa"/>
            <w:hideMark/>
          </w:tcPr>
          <w:p w14:paraId="3ED7778A" w14:textId="77777777" w:rsidR="00AB7564" w:rsidRPr="00F35A9E" w:rsidRDefault="00AB7564" w:rsidP="00173EFD">
            <w:pPr>
              <w:pStyle w:val="Normal6"/>
              <w:rPr>
                <w:szCs w:val="24"/>
              </w:rPr>
            </w:pPr>
            <w:r w:rsidRPr="00F35A9E">
              <w:rPr>
                <w:b/>
                <w:i/>
              </w:rPr>
              <w:t>4 bis.</w:t>
            </w:r>
            <w:r w:rsidRPr="00F35A9E">
              <w:rPr>
                <w:b/>
                <w:i/>
              </w:rPr>
              <w:tab/>
              <w:t>Les employeurs veillent à la nomination d’un personnel désigné, disposant d’une formation et/ou d’une expertise suffisantes, soutenu par des ressources appropriées, pour superviser la gestion des mesures liées à l’atténuation des risques psychosociaux liés au travail.</w:t>
            </w:r>
          </w:p>
        </w:tc>
      </w:tr>
    </w:tbl>
    <w:p w14:paraId="2523A89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407ECF1" w14:textId="77777777" w:rsidR="00AB7564" w:rsidRPr="00F35A9E" w:rsidRDefault="00AB7564" w:rsidP="00AB7564">
      <w:r w:rsidRPr="00F35A9E">
        <w:rPr>
          <w:rStyle w:val="HideTWBExt"/>
        </w:rPr>
        <w:t>&lt;/Amend&gt;</w:t>
      </w:r>
    </w:p>
    <w:p w14:paraId="4A760A9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321</w:t>
      </w:r>
      <w:r w:rsidRPr="00F35A9E">
        <w:rPr>
          <w:rStyle w:val="HideTWBExt"/>
          <w:b w:val="0"/>
        </w:rPr>
        <w:t>&lt;/NumAm&gt;</w:t>
      </w:r>
    </w:p>
    <w:p w14:paraId="2D80B4D8"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3DA69D95"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3BF8322C" w14:textId="77777777" w:rsidR="00AB7564" w:rsidRPr="00F35A9E" w:rsidRDefault="00AB7564" w:rsidP="00AB7564">
      <w:r w:rsidRPr="00F35A9E">
        <w:rPr>
          <w:rStyle w:val="HideTWBExt"/>
        </w:rPr>
        <w:t>&lt;/RepeatBlock-By&gt;</w:t>
      </w:r>
    </w:p>
    <w:p w14:paraId="3BA9A20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5BA5496" w14:textId="77777777" w:rsidR="00AB7564" w:rsidRPr="00F35A9E" w:rsidRDefault="00AB7564" w:rsidP="00AB7564">
      <w:pPr>
        <w:pStyle w:val="NormalBold"/>
      </w:pPr>
      <w:r w:rsidRPr="00F35A9E">
        <w:rPr>
          <w:rStyle w:val="HideTWBExt"/>
          <w:b w:val="0"/>
        </w:rPr>
        <w:t>&lt;Article&gt;</w:t>
      </w:r>
      <w:r w:rsidRPr="00F35A9E">
        <w:t>Annexe I – article 4 – paragraphe 4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6E11F8C" w14:textId="77777777" w:rsidTr="00173EFD">
        <w:trPr>
          <w:jc w:val="center"/>
        </w:trPr>
        <w:tc>
          <w:tcPr>
            <w:tcW w:w="9752" w:type="dxa"/>
            <w:gridSpan w:val="2"/>
          </w:tcPr>
          <w:p w14:paraId="084C0178" w14:textId="77777777" w:rsidR="00AB7564" w:rsidRPr="00F35A9E" w:rsidRDefault="00AB7564" w:rsidP="00173EFD">
            <w:pPr>
              <w:keepNext/>
            </w:pPr>
          </w:p>
        </w:tc>
      </w:tr>
      <w:tr w:rsidR="00AB7564" w:rsidRPr="00F35A9E" w14:paraId="4E57FCAC" w14:textId="77777777" w:rsidTr="00173EFD">
        <w:trPr>
          <w:jc w:val="center"/>
        </w:trPr>
        <w:tc>
          <w:tcPr>
            <w:tcW w:w="4876" w:type="dxa"/>
            <w:hideMark/>
          </w:tcPr>
          <w:p w14:paraId="65843E96" w14:textId="77777777" w:rsidR="00AB7564" w:rsidRPr="00F35A9E" w:rsidRDefault="00AB7564" w:rsidP="00173EFD">
            <w:pPr>
              <w:pStyle w:val="ColumnHeading"/>
              <w:keepNext/>
            </w:pPr>
            <w:r w:rsidRPr="00F35A9E">
              <w:t>Proposition de résolution</w:t>
            </w:r>
          </w:p>
        </w:tc>
        <w:tc>
          <w:tcPr>
            <w:tcW w:w="4876" w:type="dxa"/>
            <w:hideMark/>
          </w:tcPr>
          <w:p w14:paraId="1D61DC95" w14:textId="77777777" w:rsidR="00AB7564" w:rsidRPr="00F35A9E" w:rsidRDefault="00AB7564" w:rsidP="00173EFD">
            <w:pPr>
              <w:pStyle w:val="ColumnHeading"/>
              <w:keepNext/>
            </w:pPr>
            <w:r w:rsidRPr="00F35A9E">
              <w:t>Amendement</w:t>
            </w:r>
          </w:p>
        </w:tc>
      </w:tr>
      <w:tr w:rsidR="00AB7564" w:rsidRPr="00F35A9E" w14:paraId="3008FE2A" w14:textId="77777777" w:rsidTr="00173EFD">
        <w:trPr>
          <w:jc w:val="center"/>
        </w:trPr>
        <w:tc>
          <w:tcPr>
            <w:tcW w:w="4876" w:type="dxa"/>
          </w:tcPr>
          <w:p w14:paraId="20852356" w14:textId="77777777" w:rsidR="00AB7564" w:rsidRPr="00F35A9E" w:rsidRDefault="00AB7564" w:rsidP="00173EFD">
            <w:pPr>
              <w:pStyle w:val="Normal6"/>
            </w:pPr>
          </w:p>
        </w:tc>
        <w:tc>
          <w:tcPr>
            <w:tcW w:w="4876" w:type="dxa"/>
            <w:hideMark/>
          </w:tcPr>
          <w:p w14:paraId="2EA94D58" w14:textId="77777777" w:rsidR="00AB7564" w:rsidRPr="00F35A9E" w:rsidRDefault="00AB7564" w:rsidP="00173EFD">
            <w:pPr>
              <w:pStyle w:val="Normal6"/>
              <w:rPr>
                <w:szCs w:val="24"/>
              </w:rPr>
            </w:pPr>
            <w:r w:rsidRPr="00F35A9E">
              <w:rPr>
                <w:b/>
                <w:i/>
              </w:rPr>
              <w:t>4 ter.</w:t>
            </w:r>
            <w:r w:rsidRPr="00F35A9E">
              <w:rPr>
                <w:b/>
                <w:i/>
              </w:rPr>
              <w:tab/>
              <w:t>Des informations sur les mesures mises en œuvre seront mises à la disposition des travailleurs conformément à la directive 89/391/CEE.</w:t>
            </w:r>
          </w:p>
        </w:tc>
      </w:tr>
    </w:tbl>
    <w:p w14:paraId="640B58E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25DEF2F" w14:textId="77777777" w:rsidR="00AB7564" w:rsidRPr="00F35A9E" w:rsidRDefault="00AB7564" w:rsidP="00AB7564">
      <w:r w:rsidRPr="00F35A9E">
        <w:rPr>
          <w:rStyle w:val="HideTWBExt"/>
        </w:rPr>
        <w:t>&lt;/Amend&gt;</w:t>
      </w:r>
    </w:p>
    <w:p w14:paraId="6855105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322</w:t>
      </w:r>
      <w:r w:rsidRPr="00F35A9E">
        <w:rPr>
          <w:rStyle w:val="HideTWBExt"/>
          <w:b w:val="0"/>
        </w:rPr>
        <w:t>&lt;/NumAm&gt;</w:t>
      </w:r>
    </w:p>
    <w:p w14:paraId="22617D3A"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10DF1D1" w14:textId="77777777" w:rsidR="00AB7564" w:rsidRPr="00F35A9E" w:rsidRDefault="00AB7564" w:rsidP="00AB7564">
      <w:r w:rsidRPr="00F35A9E">
        <w:rPr>
          <w:rStyle w:val="HideTWBExt"/>
        </w:rPr>
        <w:t>&lt;/RepeatBlock-By&gt;</w:t>
      </w:r>
    </w:p>
    <w:p w14:paraId="5F0286F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EFF7EE0" w14:textId="77777777" w:rsidR="00AB7564" w:rsidRPr="00F35A9E" w:rsidRDefault="00AB7564" w:rsidP="00AB7564">
      <w:pPr>
        <w:pStyle w:val="NormalBold"/>
      </w:pPr>
      <w:r w:rsidRPr="00F35A9E">
        <w:rPr>
          <w:rStyle w:val="HideTWBExt"/>
          <w:b w:val="0"/>
        </w:rPr>
        <w:t>&lt;Article&gt;</w:t>
      </w:r>
      <w:r w:rsidRPr="00F35A9E">
        <w:t>Annexe I – article 5 – titre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9E3A097" w14:textId="77777777" w:rsidTr="00173EFD">
        <w:trPr>
          <w:jc w:val="center"/>
        </w:trPr>
        <w:tc>
          <w:tcPr>
            <w:tcW w:w="9752" w:type="dxa"/>
            <w:gridSpan w:val="2"/>
          </w:tcPr>
          <w:p w14:paraId="2AB3417A" w14:textId="77777777" w:rsidR="00AB7564" w:rsidRPr="00F35A9E" w:rsidRDefault="00AB7564" w:rsidP="00173EFD">
            <w:pPr>
              <w:keepNext/>
            </w:pPr>
          </w:p>
        </w:tc>
      </w:tr>
      <w:tr w:rsidR="00AB7564" w:rsidRPr="00F35A9E" w14:paraId="1E232CC0" w14:textId="77777777" w:rsidTr="00173EFD">
        <w:trPr>
          <w:jc w:val="center"/>
        </w:trPr>
        <w:tc>
          <w:tcPr>
            <w:tcW w:w="4876" w:type="dxa"/>
            <w:hideMark/>
          </w:tcPr>
          <w:p w14:paraId="6C948E54" w14:textId="77777777" w:rsidR="00AB7564" w:rsidRPr="00F35A9E" w:rsidRDefault="00AB7564" w:rsidP="00173EFD">
            <w:pPr>
              <w:pStyle w:val="ColumnHeading"/>
              <w:keepNext/>
            </w:pPr>
            <w:r w:rsidRPr="00F35A9E">
              <w:t>Proposition de résolution</w:t>
            </w:r>
          </w:p>
        </w:tc>
        <w:tc>
          <w:tcPr>
            <w:tcW w:w="4876" w:type="dxa"/>
            <w:hideMark/>
          </w:tcPr>
          <w:p w14:paraId="1A2525AD" w14:textId="77777777" w:rsidR="00AB7564" w:rsidRPr="00F35A9E" w:rsidRDefault="00AB7564" w:rsidP="00173EFD">
            <w:pPr>
              <w:pStyle w:val="ColumnHeading"/>
              <w:keepNext/>
            </w:pPr>
            <w:r w:rsidRPr="00F35A9E">
              <w:t>Amendement</w:t>
            </w:r>
          </w:p>
        </w:tc>
      </w:tr>
      <w:tr w:rsidR="00AB7564" w:rsidRPr="00F35A9E" w14:paraId="34E9146F" w14:textId="77777777" w:rsidTr="00173EFD">
        <w:trPr>
          <w:jc w:val="center"/>
        </w:trPr>
        <w:tc>
          <w:tcPr>
            <w:tcW w:w="4876" w:type="dxa"/>
            <w:hideMark/>
          </w:tcPr>
          <w:p w14:paraId="46787F7E" w14:textId="77777777" w:rsidR="00AB7564" w:rsidRPr="00F35A9E" w:rsidRDefault="00AB7564" w:rsidP="00173EFD">
            <w:pPr>
              <w:pStyle w:val="Normal6"/>
            </w:pPr>
            <w:r w:rsidRPr="00F35A9E">
              <w:t>Évaluation obligatoire des risques psychosociaux</w:t>
            </w:r>
          </w:p>
        </w:tc>
        <w:tc>
          <w:tcPr>
            <w:tcW w:w="4876" w:type="dxa"/>
            <w:hideMark/>
          </w:tcPr>
          <w:p w14:paraId="17BFD207" w14:textId="77777777" w:rsidR="00AB7564" w:rsidRPr="00F35A9E" w:rsidRDefault="00AB7564" w:rsidP="00173EFD">
            <w:pPr>
              <w:pStyle w:val="Normal6"/>
              <w:rPr>
                <w:szCs w:val="24"/>
              </w:rPr>
            </w:pPr>
            <w:r w:rsidRPr="00F35A9E">
              <w:t xml:space="preserve">Évaluation obligatoire des risques psychosociaux </w:t>
            </w:r>
            <w:r w:rsidRPr="00F35A9E">
              <w:rPr>
                <w:b/>
                <w:i/>
              </w:rPr>
              <w:t>et mesures préventives et correctives</w:t>
            </w:r>
          </w:p>
        </w:tc>
      </w:tr>
    </w:tbl>
    <w:p w14:paraId="6CC1C18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0299A9A" w14:textId="77777777" w:rsidR="00AB7564" w:rsidRPr="00F35A9E" w:rsidRDefault="00AB7564" w:rsidP="00AB7564">
      <w:r w:rsidRPr="00F35A9E">
        <w:rPr>
          <w:rStyle w:val="HideTWBExt"/>
        </w:rPr>
        <w:t>&lt;/Amend&gt;</w:t>
      </w:r>
    </w:p>
    <w:p w14:paraId="4728348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323</w:t>
      </w:r>
      <w:r w:rsidRPr="00F35A9E">
        <w:rPr>
          <w:rStyle w:val="HideTWBExt"/>
          <w:b w:val="0"/>
        </w:rPr>
        <w:t>&lt;/NumAm&gt;</w:t>
      </w:r>
    </w:p>
    <w:p w14:paraId="6C74A6A3"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5229BBDE" w14:textId="77777777" w:rsidR="00AB7564" w:rsidRPr="00F35A9E" w:rsidRDefault="00AB7564" w:rsidP="00AB7564">
      <w:r w:rsidRPr="00F35A9E">
        <w:rPr>
          <w:rStyle w:val="HideTWBExt"/>
        </w:rPr>
        <w:t>&lt;/RepeatBlock-By&gt;</w:t>
      </w:r>
    </w:p>
    <w:p w14:paraId="261908D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9750E1A" w14:textId="77777777" w:rsidR="00AB7564" w:rsidRPr="00F35A9E" w:rsidRDefault="00AB7564" w:rsidP="00AB7564">
      <w:pPr>
        <w:pStyle w:val="NormalBold"/>
      </w:pPr>
      <w:r w:rsidRPr="00F35A9E">
        <w:rPr>
          <w:rStyle w:val="HideTWBExt"/>
          <w:b w:val="0"/>
        </w:rPr>
        <w:t>&lt;Article&gt;</w:t>
      </w:r>
      <w:r w:rsidRPr="00F35A9E">
        <w:t>Annexe I – article 5 – titre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4BFBA78" w14:textId="77777777" w:rsidTr="00173EFD">
        <w:trPr>
          <w:jc w:val="center"/>
        </w:trPr>
        <w:tc>
          <w:tcPr>
            <w:tcW w:w="9752" w:type="dxa"/>
            <w:gridSpan w:val="2"/>
          </w:tcPr>
          <w:p w14:paraId="0AAAC7CD" w14:textId="77777777" w:rsidR="00AB7564" w:rsidRPr="00F35A9E" w:rsidRDefault="00AB7564" w:rsidP="00173EFD">
            <w:pPr>
              <w:keepNext/>
            </w:pPr>
          </w:p>
        </w:tc>
      </w:tr>
      <w:tr w:rsidR="00AB7564" w:rsidRPr="00F35A9E" w14:paraId="0E255FE1" w14:textId="77777777" w:rsidTr="00173EFD">
        <w:trPr>
          <w:jc w:val="center"/>
        </w:trPr>
        <w:tc>
          <w:tcPr>
            <w:tcW w:w="4876" w:type="dxa"/>
            <w:hideMark/>
          </w:tcPr>
          <w:p w14:paraId="5A6173DF" w14:textId="77777777" w:rsidR="00AB7564" w:rsidRPr="00F35A9E" w:rsidRDefault="00AB7564" w:rsidP="00173EFD">
            <w:pPr>
              <w:pStyle w:val="ColumnHeading"/>
              <w:keepNext/>
            </w:pPr>
            <w:r w:rsidRPr="00F35A9E">
              <w:t>Proposition de résolution</w:t>
            </w:r>
          </w:p>
        </w:tc>
        <w:tc>
          <w:tcPr>
            <w:tcW w:w="4876" w:type="dxa"/>
            <w:hideMark/>
          </w:tcPr>
          <w:p w14:paraId="67A70987" w14:textId="77777777" w:rsidR="00AB7564" w:rsidRPr="00F35A9E" w:rsidRDefault="00AB7564" w:rsidP="00173EFD">
            <w:pPr>
              <w:pStyle w:val="ColumnHeading"/>
              <w:keepNext/>
            </w:pPr>
            <w:r w:rsidRPr="00F35A9E">
              <w:t>Amendement</w:t>
            </w:r>
          </w:p>
        </w:tc>
      </w:tr>
      <w:tr w:rsidR="00AB7564" w:rsidRPr="00F35A9E" w14:paraId="003F9D3D" w14:textId="77777777" w:rsidTr="00173EFD">
        <w:trPr>
          <w:jc w:val="center"/>
        </w:trPr>
        <w:tc>
          <w:tcPr>
            <w:tcW w:w="4876" w:type="dxa"/>
            <w:hideMark/>
          </w:tcPr>
          <w:p w14:paraId="4ADBFA6D" w14:textId="77777777" w:rsidR="00AB7564" w:rsidRPr="00F35A9E" w:rsidRDefault="00AB7564" w:rsidP="00173EFD">
            <w:pPr>
              <w:pStyle w:val="Normal6"/>
            </w:pPr>
            <w:r w:rsidRPr="00F35A9E">
              <w:t xml:space="preserve">Évaluation </w:t>
            </w:r>
            <w:r w:rsidRPr="00F35A9E">
              <w:rPr>
                <w:b/>
                <w:i/>
              </w:rPr>
              <w:t>obligatoire</w:t>
            </w:r>
            <w:r w:rsidRPr="00F35A9E">
              <w:t xml:space="preserve"> des risques psychosociaux</w:t>
            </w:r>
          </w:p>
        </w:tc>
        <w:tc>
          <w:tcPr>
            <w:tcW w:w="4876" w:type="dxa"/>
            <w:hideMark/>
          </w:tcPr>
          <w:p w14:paraId="74231092" w14:textId="77777777" w:rsidR="00AB7564" w:rsidRPr="00F35A9E" w:rsidRDefault="00AB7564" w:rsidP="00173EFD">
            <w:pPr>
              <w:pStyle w:val="Normal6"/>
              <w:rPr>
                <w:szCs w:val="24"/>
              </w:rPr>
            </w:pPr>
            <w:r w:rsidRPr="00F35A9E">
              <w:t>Évaluation des risques psychosociaux</w:t>
            </w:r>
          </w:p>
        </w:tc>
      </w:tr>
    </w:tbl>
    <w:p w14:paraId="237FEBB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D830BBF" w14:textId="77777777" w:rsidR="00AB7564" w:rsidRPr="00F35A9E" w:rsidRDefault="00AB7564" w:rsidP="00AB7564">
      <w:r w:rsidRPr="00F35A9E">
        <w:rPr>
          <w:rStyle w:val="HideTWBExt"/>
        </w:rPr>
        <w:t>&lt;/Amend&gt;</w:t>
      </w:r>
    </w:p>
    <w:p w14:paraId="0D97586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324</w:t>
      </w:r>
      <w:r w:rsidRPr="00F35A9E">
        <w:rPr>
          <w:rStyle w:val="HideTWBExt"/>
          <w:b w:val="0"/>
        </w:rPr>
        <w:t>&lt;/NumAm&gt;</w:t>
      </w:r>
    </w:p>
    <w:p w14:paraId="0227F3F7"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51C6FE35"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5A1308ED" w14:textId="77777777" w:rsidR="00AB7564" w:rsidRPr="00F35A9E" w:rsidRDefault="00AB7564" w:rsidP="00AB7564">
      <w:r w:rsidRPr="00F35A9E">
        <w:rPr>
          <w:rStyle w:val="HideTWBExt"/>
        </w:rPr>
        <w:t>&lt;/RepeatBlock-By&gt;</w:t>
      </w:r>
    </w:p>
    <w:p w14:paraId="274A5C7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ACB12EE" w14:textId="77777777" w:rsidR="00AB7564" w:rsidRPr="00F35A9E" w:rsidRDefault="00AB7564" w:rsidP="00AB7564">
      <w:pPr>
        <w:pStyle w:val="NormalBold"/>
      </w:pPr>
      <w:r w:rsidRPr="00F35A9E">
        <w:rPr>
          <w:rStyle w:val="HideTWBExt"/>
          <w:b w:val="0"/>
        </w:rPr>
        <w:t>&lt;Article&gt;</w:t>
      </w:r>
      <w:r w:rsidRPr="00F35A9E">
        <w:t>Annexe I – article 5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6CE6678" w14:textId="77777777" w:rsidTr="00173EFD">
        <w:trPr>
          <w:jc w:val="center"/>
        </w:trPr>
        <w:tc>
          <w:tcPr>
            <w:tcW w:w="9752" w:type="dxa"/>
            <w:gridSpan w:val="2"/>
          </w:tcPr>
          <w:p w14:paraId="0BA22768" w14:textId="77777777" w:rsidR="00AB7564" w:rsidRPr="00F35A9E" w:rsidRDefault="00AB7564" w:rsidP="00173EFD">
            <w:pPr>
              <w:keepNext/>
            </w:pPr>
          </w:p>
        </w:tc>
      </w:tr>
      <w:tr w:rsidR="00AB7564" w:rsidRPr="00F35A9E" w14:paraId="2E956B95" w14:textId="77777777" w:rsidTr="00173EFD">
        <w:trPr>
          <w:jc w:val="center"/>
        </w:trPr>
        <w:tc>
          <w:tcPr>
            <w:tcW w:w="4876" w:type="dxa"/>
            <w:hideMark/>
          </w:tcPr>
          <w:p w14:paraId="173DF172" w14:textId="77777777" w:rsidR="00AB7564" w:rsidRPr="00F35A9E" w:rsidRDefault="00AB7564" w:rsidP="00173EFD">
            <w:pPr>
              <w:pStyle w:val="ColumnHeading"/>
              <w:keepNext/>
            </w:pPr>
            <w:r w:rsidRPr="00F35A9E">
              <w:t>Proposition de résolution</w:t>
            </w:r>
          </w:p>
        </w:tc>
        <w:tc>
          <w:tcPr>
            <w:tcW w:w="4876" w:type="dxa"/>
            <w:hideMark/>
          </w:tcPr>
          <w:p w14:paraId="3E6472D0" w14:textId="77777777" w:rsidR="00AB7564" w:rsidRPr="00F35A9E" w:rsidRDefault="00AB7564" w:rsidP="00173EFD">
            <w:pPr>
              <w:pStyle w:val="ColumnHeading"/>
              <w:keepNext/>
            </w:pPr>
            <w:r w:rsidRPr="00F35A9E">
              <w:t>Amendement</w:t>
            </w:r>
          </w:p>
        </w:tc>
      </w:tr>
      <w:tr w:rsidR="00AB7564" w:rsidRPr="00F35A9E" w14:paraId="7BD1E644" w14:textId="77777777" w:rsidTr="00173EFD">
        <w:trPr>
          <w:jc w:val="center"/>
        </w:trPr>
        <w:tc>
          <w:tcPr>
            <w:tcW w:w="4876" w:type="dxa"/>
            <w:hideMark/>
          </w:tcPr>
          <w:p w14:paraId="354CFAB0" w14:textId="77777777" w:rsidR="00AB7564" w:rsidRPr="00F35A9E" w:rsidRDefault="00AB7564" w:rsidP="00173EFD">
            <w:pPr>
              <w:pStyle w:val="Normal6"/>
            </w:pPr>
            <w:r w:rsidRPr="00F35A9E">
              <w:t>1.</w:t>
            </w:r>
            <w:r w:rsidRPr="00F35A9E">
              <w:tab/>
              <w:t xml:space="preserve">Les employeurs procèdent à une évaluation des risques psychosociaux </w:t>
            </w:r>
            <w:r w:rsidRPr="00F35A9E">
              <w:rPr>
                <w:b/>
                <w:i/>
              </w:rPr>
              <w:t>au moins une fois par</w:t>
            </w:r>
            <w:r w:rsidRPr="00F35A9E">
              <w:t xml:space="preserve"> an et chaque fois que des changements importants dans l’organisation du travail et des restructurations organisationnelles se produisent.</w:t>
            </w:r>
          </w:p>
        </w:tc>
        <w:tc>
          <w:tcPr>
            <w:tcW w:w="4876" w:type="dxa"/>
            <w:hideMark/>
          </w:tcPr>
          <w:p w14:paraId="6539F752" w14:textId="77777777" w:rsidR="00AB7564" w:rsidRPr="00F35A9E" w:rsidRDefault="00AB7564" w:rsidP="00173EFD">
            <w:pPr>
              <w:pStyle w:val="Normal6"/>
              <w:rPr>
                <w:szCs w:val="24"/>
              </w:rPr>
            </w:pPr>
            <w:r w:rsidRPr="00F35A9E">
              <w:t>1.</w:t>
            </w:r>
            <w:r w:rsidRPr="00F35A9E">
              <w:tab/>
              <w:t xml:space="preserve">Les employeurs procèdent à une évaluation des risques psychosociaux </w:t>
            </w:r>
            <w:r w:rsidRPr="00F35A9E">
              <w:rPr>
                <w:b/>
                <w:i/>
              </w:rPr>
              <w:t>un</w:t>
            </w:r>
            <w:r w:rsidRPr="00F35A9E">
              <w:t xml:space="preserve"> an </w:t>
            </w:r>
            <w:r w:rsidRPr="00F35A9E">
              <w:rPr>
                <w:b/>
                <w:i/>
              </w:rPr>
              <w:t>après l’entrée en vigueur de la présente directive, à intervalles réguliers par la suite,</w:t>
            </w:r>
            <w:r w:rsidRPr="00F35A9E">
              <w:t xml:space="preserve"> et chaque fois que des changements importants dans l’organisation du travail et des restructurations organisationnelles se produisent</w:t>
            </w:r>
            <w:r w:rsidRPr="00F35A9E">
              <w:rPr>
                <w:b/>
                <w:i/>
              </w:rPr>
              <w:t>, y compris une fluctuation notable des effectifs, des cas élevés de congé de maladie sur le lieu de travail et une prévalence des absences de longue durée et/ou répétées</w:t>
            </w:r>
            <w:r w:rsidRPr="00F35A9E">
              <w:t>.</w:t>
            </w:r>
          </w:p>
        </w:tc>
      </w:tr>
    </w:tbl>
    <w:p w14:paraId="3E7BCAF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E266722" w14:textId="77777777" w:rsidR="00AB7564" w:rsidRPr="00F35A9E" w:rsidRDefault="00AB7564" w:rsidP="00AB7564">
      <w:r w:rsidRPr="00F35A9E">
        <w:rPr>
          <w:rStyle w:val="HideTWBExt"/>
        </w:rPr>
        <w:t>&lt;/Amend&gt;</w:t>
      </w:r>
    </w:p>
    <w:p w14:paraId="01DE92F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325</w:t>
      </w:r>
      <w:r w:rsidRPr="00F35A9E">
        <w:rPr>
          <w:rStyle w:val="HideTWBExt"/>
          <w:b w:val="0"/>
        </w:rPr>
        <w:t>&lt;/NumAm&gt;</w:t>
      </w:r>
    </w:p>
    <w:p w14:paraId="52B7B32A"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6C613204" w14:textId="77777777" w:rsidR="00AB7564" w:rsidRPr="00F35A9E" w:rsidRDefault="00AB7564" w:rsidP="00AB7564">
      <w:r w:rsidRPr="00F35A9E">
        <w:rPr>
          <w:rStyle w:val="HideTWBExt"/>
        </w:rPr>
        <w:t>&lt;/RepeatBlock-By&gt;</w:t>
      </w:r>
    </w:p>
    <w:p w14:paraId="67C8B98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A82C72A" w14:textId="77777777" w:rsidR="00AB7564" w:rsidRPr="00F35A9E" w:rsidRDefault="00AB7564" w:rsidP="00AB7564">
      <w:pPr>
        <w:pStyle w:val="NormalBold"/>
      </w:pPr>
      <w:r w:rsidRPr="00F35A9E">
        <w:rPr>
          <w:rStyle w:val="HideTWBExt"/>
          <w:b w:val="0"/>
        </w:rPr>
        <w:t>&lt;Article&gt;</w:t>
      </w:r>
      <w:r w:rsidRPr="00F35A9E">
        <w:t>Annexe I – article 5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C2E0283" w14:textId="77777777" w:rsidTr="00173EFD">
        <w:trPr>
          <w:jc w:val="center"/>
        </w:trPr>
        <w:tc>
          <w:tcPr>
            <w:tcW w:w="9752" w:type="dxa"/>
            <w:gridSpan w:val="2"/>
          </w:tcPr>
          <w:p w14:paraId="261F5C8B" w14:textId="77777777" w:rsidR="00AB7564" w:rsidRPr="00F35A9E" w:rsidRDefault="00AB7564" w:rsidP="00173EFD">
            <w:pPr>
              <w:keepNext/>
            </w:pPr>
          </w:p>
        </w:tc>
      </w:tr>
      <w:tr w:rsidR="00AB7564" w:rsidRPr="00F35A9E" w14:paraId="0BBD4ECE" w14:textId="77777777" w:rsidTr="00173EFD">
        <w:trPr>
          <w:jc w:val="center"/>
        </w:trPr>
        <w:tc>
          <w:tcPr>
            <w:tcW w:w="4876" w:type="dxa"/>
            <w:hideMark/>
          </w:tcPr>
          <w:p w14:paraId="2C23100B" w14:textId="77777777" w:rsidR="00AB7564" w:rsidRPr="00F35A9E" w:rsidRDefault="00AB7564" w:rsidP="00173EFD">
            <w:pPr>
              <w:pStyle w:val="ColumnHeading"/>
              <w:keepNext/>
            </w:pPr>
            <w:r w:rsidRPr="00F35A9E">
              <w:t>Proposition de résolution</w:t>
            </w:r>
          </w:p>
        </w:tc>
        <w:tc>
          <w:tcPr>
            <w:tcW w:w="4876" w:type="dxa"/>
            <w:hideMark/>
          </w:tcPr>
          <w:p w14:paraId="582B2F2A" w14:textId="77777777" w:rsidR="00AB7564" w:rsidRPr="00F35A9E" w:rsidRDefault="00AB7564" w:rsidP="00173EFD">
            <w:pPr>
              <w:pStyle w:val="ColumnHeading"/>
              <w:keepNext/>
            </w:pPr>
            <w:r w:rsidRPr="00F35A9E">
              <w:t>Amendement</w:t>
            </w:r>
          </w:p>
        </w:tc>
      </w:tr>
      <w:tr w:rsidR="00AB7564" w:rsidRPr="00F35A9E" w14:paraId="34A0C987" w14:textId="77777777" w:rsidTr="00173EFD">
        <w:trPr>
          <w:jc w:val="center"/>
        </w:trPr>
        <w:tc>
          <w:tcPr>
            <w:tcW w:w="4876" w:type="dxa"/>
            <w:hideMark/>
          </w:tcPr>
          <w:p w14:paraId="7884E191" w14:textId="77777777" w:rsidR="00AB7564" w:rsidRPr="00F35A9E" w:rsidRDefault="00AB7564" w:rsidP="00173EFD">
            <w:pPr>
              <w:pStyle w:val="Normal6"/>
            </w:pPr>
            <w:r w:rsidRPr="00F35A9E">
              <w:t>1.</w:t>
            </w:r>
            <w:r w:rsidRPr="00F35A9E">
              <w:tab/>
              <w:t>Les employeurs procèdent à une évaluation des risques psychosociaux au moins une fois par an et chaque fois que des changements importants dans l’organisation du travail et des restructurations organisationnelles se produisent.</w:t>
            </w:r>
          </w:p>
        </w:tc>
        <w:tc>
          <w:tcPr>
            <w:tcW w:w="4876" w:type="dxa"/>
            <w:hideMark/>
          </w:tcPr>
          <w:p w14:paraId="1CCE6260" w14:textId="77777777" w:rsidR="00AB7564" w:rsidRPr="00F35A9E" w:rsidRDefault="00AB7564" w:rsidP="00173EFD">
            <w:pPr>
              <w:pStyle w:val="Normal6"/>
              <w:rPr>
                <w:szCs w:val="24"/>
              </w:rPr>
            </w:pPr>
            <w:r w:rsidRPr="00F35A9E">
              <w:t>1.</w:t>
            </w:r>
            <w:r w:rsidRPr="00F35A9E">
              <w:tab/>
              <w:t xml:space="preserve">Les employeurs procèdent à une évaluation des risques psychosociaux au moins une fois par an et chaque fois que des changements importants dans l’organisation du travail et des restructurations organisationnelles se produisent. </w:t>
            </w:r>
            <w:r w:rsidRPr="00F35A9E">
              <w:rPr>
                <w:b/>
                <w:i/>
              </w:rPr>
              <w:t>En outre, les représentants des travailleurs ont la possibilité de déclencher une évaluation sur la base de leur évaluation motivée.</w:t>
            </w:r>
          </w:p>
        </w:tc>
      </w:tr>
    </w:tbl>
    <w:p w14:paraId="176012E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BC270CD" w14:textId="77777777" w:rsidR="00AB7564" w:rsidRPr="00F35A9E" w:rsidRDefault="00AB7564" w:rsidP="00AB7564">
      <w:r w:rsidRPr="00F35A9E">
        <w:rPr>
          <w:rStyle w:val="HideTWBExt"/>
        </w:rPr>
        <w:t>&lt;/Amend&gt;</w:t>
      </w:r>
    </w:p>
    <w:p w14:paraId="142A28D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326</w:t>
      </w:r>
      <w:r w:rsidRPr="00F35A9E">
        <w:rPr>
          <w:rStyle w:val="HideTWBExt"/>
          <w:b w:val="0"/>
        </w:rPr>
        <w:t>&lt;/NumAm&gt;</w:t>
      </w:r>
    </w:p>
    <w:p w14:paraId="306DCAB9"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7F06F664" w14:textId="77777777" w:rsidR="00AB7564" w:rsidRPr="00F35A9E" w:rsidRDefault="00AB7564" w:rsidP="00AB7564">
      <w:r w:rsidRPr="00F35A9E">
        <w:rPr>
          <w:rStyle w:val="HideTWBExt"/>
        </w:rPr>
        <w:t>&lt;/RepeatBlock-By&gt;</w:t>
      </w:r>
    </w:p>
    <w:p w14:paraId="49275CB4"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061C4155" w14:textId="77777777" w:rsidR="00AB7564" w:rsidRPr="00F35A9E" w:rsidRDefault="00AB7564" w:rsidP="00AB7564">
      <w:pPr>
        <w:pStyle w:val="NormalBold"/>
      </w:pPr>
      <w:r w:rsidRPr="00F35A9E">
        <w:rPr>
          <w:rStyle w:val="HideTWBExt"/>
          <w:b w:val="0"/>
        </w:rPr>
        <w:t>&lt;Article&gt;</w:t>
      </w:r>
      <w:r w:rsidRPr="00F35A9E">
        <w:t>Annexe I – article 5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0695623" w14:textId="77777777" w:rsidTr="00173EFD">
        <w:trPr>
          <w:jc w:val="center"/>
        </w:trPr>
        <w:tc>
          <w:tcPr>
            <w:tcW w:w="9752" w:type="dxa"/>
            <w:gridSpan w:val="2"/>
          </w:tcPr>
          <w:p w14:paraId="0503087D" w14:textId="77777777" w:rsidR="00AB7564" w:rsidRPr="00F35A9E" w:rsidRDefault="00AB7564" w:rsidP="00173EFD">
            <w:pPr>
              <w:keepNext/>
            </w:pPr>
          </w:p>
        </w:tc>
      </w:tr>
      <w:tr w:rsidR="00AB7564" w:rsidRPr="00F35A9E" w14:paraId="243B2402" w14:textId="77777777" w:rsidTr="00173EFD">
        <w:trPr>
          <w:jc w:val="center"/>
        </w:trPr>
        <w:tc>
          <w:tcPr>
            <w:tcW w:w="4876" w:type="dxa"/>
            <w:hideMark/>
          </w:tcPr>
          <w:p w14:paraId="441A556E" w14:textId="77777777" w:rsidR="00AB7564" w:rsidRPr="00F35A9E" w:rsidRDefault="00AB7564" w:rsidP="00173EFD">
            <w:pPr>
              <w:pStyle w:val="ColumnHeading"/>
              <w:keepNext/>
            </w:pPr>
            <w:r w:rsidRPr="00F35A9E">
              <w:t>Proposition de résolution</w:t>
            </w:r>
          </w:p>
        </w:tc>
        <w:tc>
          <w:tcPr>
            <w:tcW w:w="4876" w:type="dxa"/>
            <w:hideMark/>
          </w:tcPr>
          <w:p w14:paraId="414C3933" w14:textId="77777777" w:rsidR="00AB7564" w:rsidRPr="00F35A9E" w:rsidRDefault="00AB7564" w:rsidP="00173EFD">
            <w:pPr>
              <w:pStyle w:val="ColumnHeading"/>
              <w:keepNext/>
            </w:pPr>
            <w:r w:rsidRPr="00F35A9E">
              <w:t>Amendement</w:t>
            </w:r>
          </w:p>
        </w:tc>
      </w:tr>
      <w:tr w:rsidR="00AB7564" w:rsidRPr="00F35A9E" w14:paraId="65D472DE" w14:textId="77777777" w:rsidTr="00173EFD">
        <w:trPr>
          <w:jc w:val="center"/>
        </w:trPr>
        <w:tc>
          <w:tcPr>
            <w:tcW w:w="4876" w:type="dxa"/>
            <w:hideMark/>
          </w:tcPr>
          <w:p w14:paraId="0BE12956" w14:textId="77777777" w:rsidR="00AB7564" w:rsidRPr="00F35A9E" w:rsidRDefault="00AB7564" w:rsidP="00173EFD">
            <w:pPr>
              <w:pStyle w:val="Normal6"/>
            </w:pPr>
            <w:r w:rsidRPr="00F35A9E">
              <w:t>1.</w:t>
            </w:r>
            <w:r w:rsidRPr="00F35A9E">
              <w:tab/>
              <w:t xml:space="preserve">Les employeurs procèdent à une évaluation des risques psychosociaux </w:t>
            </w:r>
            <w:r w:rsidRPr="00F35A9E">
              <w:rPr>
                <w:b/>
                <w:i/>
              </w:rPr>
              <w:t>au moins une fois par an</w:t>
            </w:r>
            <w:r w:rsidRPr="00F35A9E">
              <w:t xml:space="preserve"> et chaque fois que des changements importants dans l’organisation du travail et des restructurations organisationnelles se produisent.</w:t>
            </w:r>
          </w:p>
        </w:tc>
        <w:tc>
          <w:tcPr>
            <w:tcW w:w="4876" w:type="dxa"/>
            <w:hideMark/>
          </w:tcPr>
          <w:p w14:paraId="57FB7C17" w14:textId="77777777" w:rsidR="00AB7564" w:rsidRPr="00F35A9E" w:rsidRDefault="00AB7564" w:rsidP="00173EFD">
            <w:pPr>
              <w:pStyle w:val="Normal6"/>
              <w:rPr>
                <w:szCs w:val="24"/>
              </w:rPr>
            </w:pPr>
            <w:r w:rsidRPr="00F35A9E">
              <w:t>1.</w:t>
            </w:r>
            <w:r w:rsidRPr="00F35A9E">
              <w:tab/>
              <w:t xml:space="preserve">Les employeurs procèdent </w:t>
            </w:r>
            <w:r w:rsidRPr="00F35A9E">
              <w:rPr>
                <w:b/>
                <w:i/>
              </w:rPr>
              <w:t>régulièrement</w:t>
            </w:r>
            <w:r w:rsidRPr="00F35A9E">
              <w:t xml:space="preserve"> à une évaluation des risques psychosociaux</w:t>
            </w:r>
            <w:r w:rsidRPr="00F35A9E">
              <w:rPr>
                <w:b/>
                <w:i/>
              </w:rPr>
              <w:t>, le cas échéant</w:t>
            </w:r>
            <w:r w:rsidRPr="00F35A9E">
              <w:t xml:space="preserve"> et chaque fois que des changements importants dans l’organisation du travail et des restructurations organisationnelles se produisent.</w:t>
            </w:r>
          </w:p>
        </w:tc>
      </w:tr>
    </w:tbl>
    <w:p w14:paraId="224799C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FE3F736" w14:textId="77777777" w:rsidR="00AB7564" w:rsidRPr="00F35A9E" w:rsidRDefault="00AB7564" w:rsidP="00AB7564">
      <w:r w:rsidRPr="00F35A9E">
        <w:rPr>
          <w:rStyle w:val="HideTWBExt"/>
        </w:rPr>
        <w:t>&lt;/Amend&gt;</w:t>
      </w:r>
    </w:p>
    <w:p w14:paraId="0045305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327</w:t>
      </w:r>
      <w:r w:rsidRPr="00F35A9E">
        <w:rPr>
          <w:rStyle w:val="HideTWBExt"/>
          <w:b w:val="0"/>
        </w:rPr>
        <w:t>&lt;/NumAm&gt;</w:t>
      </w:r>
    </w:p>
    <w:p w14:paraId="795C9D78"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71120E50" w14:textId="77777777" w:rsidR="00AB7564" w:rsidRPr="00F35A9E" w:rsidRDefault="00AB7564" w:rsidP="00AB7564">
      <w:r w:rsidRPr="00F35A9E">
        <w:rPr>
          <w:rStyle w:val="HideTWBExt"/>
        </w:rPr>
        <w:t>&lt;/RepeatBlock-By&gt;</w:t>
      </w:r>
    </w:p>
    <w:p w14:paraId="5CBBF5B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1CF5C68" w14:textId="77777777" w:rsidR="00AB7564" w:rsidRPr="00F35A9E" w:rsidRDefault="00AB7564" w:rsidP="00AB7564">
      <w:pPr>
        <w:pStyle w:val="NormalBold"/>
      </w:pPr>
      <w:r w:rsidRPr="00F35A9E">
        <w:rPr>
          <w:rStyle w:val="HideTWBExt"/>
          <w:b w:val="0"/>
        </w:rPr>
        <w:t>&lt;Article&gt;</w:t>
      </w:r>
      <w:r w:rsidRPr="00F35A9E">
        <w:t>Annexe I – article 5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0C5B5EF" w14:textId="77777777" w:rsidTr="00173EFD">
        <w:trPr>
          <w:jc w:val="center"/>
        </w:trPr>
        <w:tc>
          <w:tcPr>
            <w:tcW w:w="9752" w:type="dxa"/>
            <w:gridSpan w:val="2"/>
          </w:tcPr>
          <w:p w14:paraId="7B18C836" w14:textId="77777777" w:rsidR="00AB7564" w:rsidRPr="00F35A9E" w:rsidRDefault="00AB7564" w:rsidP="00173EFD">
            <w:pPr>
              <w:keepNext/>
            </w:pPr>
          </w:p>
        </w:tc>
      </w:tr>
      <w:tr w:rsidR="00AB7564" w:rsidRPr="00F35A9E" w14:paraId="04E9254C" w14:textId="77777777" w:rsidTr="00173EFD">
        <w:trPr>
          <w:jc w:val="center"/>
        </w:trPr>
        <w:tc>
          <w:tcPr>
            <w:tcW w:w="4876" w:type="dxa"/>
            <w:hideMark/>
          </w:tcPr>
          <w:p w14:paraId="3BE13E1B" w14:textId="77777777" w:rsidR="00AB7564" w:rsidRPr="00F35A9E" w:rsidRDefault="00AB7564" w:rsidP="00173EFD">
            <w:pPr>
              <w:pStyle w:val="ColumnHeading"/>
              <w:keepNext/>
            </w:pPr>
            <w:r w:rsidRPr="00F35A9E">
              <w:t>Proposition de résolution</w:t>
            </w:r>
          </w:p>
        </w:tc>
        <w:tc>
          <w:tcPr>
            <w:tcW w:w="4876" w:type="dxa"/>
            <w:hideMark/>
          </w:tcPr>
          <w:p w14:paraId="4B187910" w14:textId="77777777" w:rsidR="00AB7564" w:rsidRPr="00F35A9E" w:rsidRDefault="00AB7564" w:rsidP="00173EFD">
            <w:pPr>
              <w:pStyle w:val="ColumnHeading"/>
              <w:keepNext/>
            </w:pPr>
            <w:r w:rsidRPr="00F35A9E">
              <w:t>Amendement</w:t>
            </w:r>
          </w:p>
        </w:tc>
      </w:tr>
      <w:tr w:rsidR="00AB7564" w:rsidRPr="00F35A9E" w14:paraId="3566814C" w14:textId="77777777" w:rsidTr="00173EFD">
        <w:trPr>
          <w:jc w:val="center"/>
        </w:trPr>
        <w:tc>
          <w:tcPr>
            <w:tcW w:w="4876" w:type="dxa"/>
            <w:hideMark/>
          </w:tcPr>
          <w:p w14:paraId="7F4876D9" w14:textId="77777777" w:rsidR="00AB7564" w:rsidRPr="00F35A9E" w:rsidRDefault="00AB7564" w:rsidP="00173EFD">
            <w:pPr>
              <w:pStyle w:val="Normal6"/>
            </w:pPr>
            <w:r w:rsidRPr="00F35A9E">
              <w:t>1.</w:t>
            </w:r>
            <w:r w:rsidRPr="00F35A9E">
              <w:tab/>
              <w:t xml:space="preserve">Les employeurs </w:t>
            </w:r>
            <w:r w:rsidRPr="00F35A9E">
              <w:rPr>
                <w:b/>
                <w:i/>
              </w:rPr>
              <w:t>procèdent</w:t>
            </w:r>
            <w:r w:rsidRPr="00F35A9E">
              <w:t xml:space="preserve"> à une évaluation des risques psychosociaux </w:t>
            </w:r>
            <w:r w:rsidRPr="00F35A9E">
              <w:rPr>
                <w:b/>
                <w:i/>
              </w:rPr>
              <w:t>au moins une fois par an et</w:t>
            </w:r>
            <w:r w:rsidRPr="00F35A9E">
              <w:t xml:space="preserve"> chaque fois que des changements importants dans l’organisation du travail et des restructurations organisationnelles se produisent.</w:t>
            </w:r>
          </w:p>
        </w:tc>
        <w:tc>
          <w:tcPr>
            <w:tcW w:w="4876" w:type="dxa"/>
            <w:hideMark/>
          </w:tcPr>
          <w:p w14:paraId="1A046369" w14:textId="77777777" w:rsidR="00AB7564" w:rsidRPr="00F35A9E" w:rsidRDefault="00AB7564" w:rsidP="00173EFD">
            <w:pPr>
              <w:pStyle w:val="Normal6"/>
              <w:rPr>
                <w:szCs w:val="24"/>
              </w:rPr>
            </w:pPr>
            <w:r w:rsidRPr="00F35A9E">
              <w:t>1.</w:t>
            </w:r>
            <w:r w:rsidRPr="00F35A9E">
              <w:tab/>
              <w:t xml:space="preserve">Les employeurs </w:t>
            </w:r>
            <w:r w:rsidRPr="00F35A9E">
              <w:rPr>
                <w:b/>
                <w:i/>
              </w:rPr>
              <w:t>peuvent procéder, lorsque cela est pertinent et nécessaire,</w:t>
            </w:r>
            <w:r w:rsidRPr="00F35A9E">
              <w:t xml:space="preserve"> à une évaluation des risques psychosociaux chaque fois que des changements importants dans l’organisation du travail et des restructurations organisationnelles se produisent.</w:t>
            </w:r>
          </w:p>
        </w:tc>
      </w:tr>
    </w:tbl>
    <w:p w14:paraId="387B056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28AC3CA" w14:textId="77777777" w:rsidR="00AB7564" w:rsidRPr="00F35A9E" w:rsidRDefault="00AB7564" w:rsidP="00AB7564">
      <w:r w:rsidRPr="00F35A9E">
        <w:rPr>
          <w:rStyle w:val="HideTWBExt"/>
        </w:rPr>
        <w:t>&lt;/Amend&gt;</w:t>
      </w:r>
    </w:p>
    <w:p w14:paraId="3C452A4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328</w:t>
      </w:r>
      <w:r w:rsidRPr="00F35A9E">
        <w:rPr>
          <w:rStyle w:val="HideTWBExt"/>
          <w:b w:val="0"/>
        </w:rPr>
        <w:t>&lt;/NumAm&gt;</w:t>
      </w:r>
    </w:p>
    <w:p w14:paraId="447367F7"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A6852D6" w14:textId="77777777" w:rsidR="00AB7564" w:rsidRPr="00F35A9E" w:rsidRDefault="00AB7564" w:rsidP="00AB7564">
      <w:r w:rsidRPr="00F35A9E">
        <w:rPr>
          <w:rStyle w:val="HideTWBExt"/>
        </w:rPr>
        <w:t>&lt;/RepeatBlock-By&gt;</w:t>
      </w:r>
    </w:p>
    <w:p w14:paraId="2F3EA8F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1E5FC88" w14:textId="77777777" w:rsidR="00AB7564" w:rsidRPr="00F35A9E" w:rsidRDefault="00AB7564" w:rsidP="00AB7564">
      <w:pPr>
        <w:pStyle w:val="NormalBold"/>
      </w:pPr>
      <w:r w:rsidRPr="00F35A9E">
        <w:rPr>
          <w:rStyle w:val="HideTWBExt"/>
          <w:b w:val="0"/>
        </w:rPr>
        <w:t>&lt;Article&gt;</w:t>
      </w:r>
      <w:r w:rsidRPr="00F35A9E">
        <w:t>Annexe I – article 5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BFD8D72" w14:textId="77777777" w:rsidTr="00173EFD">
        <w:trPr>
          <w:jc w:val="center"/>
        </w:trPr>
        <w:tc>
          <w:tcPr>
            <w:tcW w:w="9752" w:type="dxa"/>
            <w:gridSpan w:val="2"/>
          </w:tcPr>
          <w:p w14:paraId="3F15A23B" w14:textId="77777777" w:rsidR="00AB7564" w:rsidRPr="00F35A9E" w:rsidRDefault="00AB7564" w:rsidP="00173EFD">
            <w:pPr>
              <w:keepNext/>
            </w:pPr>
          </w:p>
        </w:tc>
      </w:tr>
      <w:tr w:rsidR="00AB7564" w:rsidRPr="00F35A9E" w14:paraId="0946B9DA" w14:textId="77777777" w:rsidTr="00173EFD">
        <w:trPr>
          <w:jc w:val="center"/>
        </w:trPr>
        <w:tc>
          <w:tcPr>
            <w:tcW w:w="4876" w:type="dxa"/>
            <w:hideMark/>
          </w:tcPr>
          <w:p w14:paraId="09282A5B" w14:textId="77777777" w:rsidR="00AB7564" w:rsidRPr="00F35A9E" w:rsidRDefault="00AB7564" w:rsidP="00173EFD">
            <w:pPr>
              <w:pStyle w:val="ColumnHeading"/>
              <w:keepNext/>
            </w:pPr>
            <w:r w:rsidRPr="00F35A9E">
              <w:t>Proposition de résolution</w:t>
            </w:r>
          </w:p>
        </w:tc>
        <w:tc>
          <w:tcPr>
            <w:tcW w:w="4876" w:type="dxa"/>
            <w:hideMark/>
          </w:tcPr>
          <w:p w14:paraId="64ED93A9" w14:textId="77777777" w:rsidR="00AB7564" w:rsidRPr="00F35A9E" w:rsidRDefault="00AB7564" w:rsidP="00173EFD">
            <w:pPr>
              <w:pStyle w:val="ColumnHeading"/>
              <w:keepNext/>
            </w:pPr>
            <w:r w:rsidRPr="00F35A9E">
              <w:t>Amendement</w:t>
            </w:r>
          </w:p>
        </w:tc>
      </w:tr>
      <w:tr w:rsidR="00AB7564" w:rsidRPr="00F35A9E" w14:paraId="1D7646A3" w14:textId="77777777" w:rsidTr="00173EFD">
        <w:trPr>
          <w:jc w:val="center"/>
        </w:trPr>
        <w:tc>
          <w:tcPr>
            <w:tcW w:w="4876" w:type="dxa"/>
            <w:hideMark/>
          </w:tcPr>
          <w:p w14:paraId="7954928B" w14:textId="77777777" w:rsidR="00AB7564" w:rsidRPr="00F35A9E" w:rsidRDefault="00AB7564" w:rsidP="00173EFD">
            <w:pPr>
              <w:pStyle w:val="Normal6"/>
            </w:pPr>
            <w:r w:rsidRPr="00F35A9E">
              <w:t>1.</w:t>
            </w:r>
            <w:r w:rsidRPr="00F35A9E">
              <w:tab/>
              <w:t xml:space="preserve">Les employeurs procèdent à une évaluation des risques psychosociaux </w:t>
            </w:r>
            <w:r w:rsidRPr="00F35A9E">
              <w:rPr>
                <w:b/>
                <w:i/>
              </w:rPr>
              <w:t>au moins une fois par an</w:t>
            </w:r>
            <w:r w:rsidRPr="00F35A9E">
              <w:t xml:space="preserve"> et chaque fois que des changements importants dans </w:t>
            </w:r>
            <w:r w:rsidRPr="00F35A9E">
              <w:lastRenderedPageBreak/>
              <w:t>l’organisation du travail et des restructurations organisationnelles se produisent.</w:t>
            </w:r>
          </w:p>
        </w:tc>
        <w:tc>
          <w:tcPr>
            <w:tcW w:w="4876" w:type="dxa"/>
            <w:hideMark/>
          </w:tcPr>
          <w:p w14:paraId="3C86E119" w14:textId="77777777" w:rsidR="00AB7564" w:rsidRPr="00F35A9E" w:rsidRDefault="00AB7564" w:rsidP="00173EFD">
            <w:pPr>
              <w:pStyle w:val="Normal6"/>
              <w:rPr>
                <w:szCs w:val="24"/>
              </w:rPr>
            </w:pPr>
            <w:r w:rsidRPr="00F35A9E">
              <w:lastRenderedPageBreak/>
              <w:t>1.</w:t>
            </w:r>
            <w:r w:rsidRPr="00F35A9E">
              <w:tab/>
              <w:t xml:space="preserve">Les employeurs procèdent à une évaluation des risques psychosociaux </w:t>
            </w:r>
            <w:r w:rsidRPr="00F35A9E">
              <w:rPr>
                <w:b/>
                <w:i/>
              </w:rPr>
              <w:t>de manière régulière</w:t>
            </w:r>
            <w:r w:rsidRPr="00F35A9E">
              <w:t xml:space="preserve"> et chaque fois que des changements importants dans </w:t>
            </w:r>
            <w:r w:rsidRPr="00F35A9E">
              <w:lastRenderedPageBreak/>
              <w:t>l’organisation du travail et des restructurations organisationnelles se produisent.</w:t>
            </w:r>
          </w:p>
        </w:tc>
      </w:tr>
    </w:tbl>
    <w:p w14:paraId="5D80AACA"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C24DD7A" w14:textId="77777777" w:rsidR="00AB7564" w:rsidRPr="00F35A9E" w:rsidRDefault="00AB7564" w:rsidP="00AB7564">
      <w:r w:rsidRPr="00F35A9E">
        <w:rPr>
          <w:rStyle w:val="HideTWBExt"/>
        </w:rPr>
        <w:t>&lt;/Amend&gt;</w:t>
      </w:r>
    </w:p>
    <w:p w14:paraId="7882122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329</w:t>
      </w:r>
      <w:r w:rsidRPr="00F35A9E">
        <w:rPr>
          <w:rStyle w:val="HideTWBExt"/>
          <w:b w:val="0"/>
        </w:rPr>
        <w:t>&lt;/NumAm&gt;</w:t>
      </w:r>
    </w:p>
    <w:p w14:paraId="30FFAE0D"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5BC4E5A3" w14:textId="77777777" w:rsidR="00AB7564" w:rsidRPr="00F35A9E" w:rsidRDefault="00AB7564" w:rsidP="00AB7564">
      <w:r w:rsidRPr="00F35A9E">
        <w:rPr>
          <w:rStyle w:val="HideTWBExt"/>
        </w:rPr>
        <w:t>&lt;/RepeatBlock-By&gt;</w:t>
      </w:r>
    </w:p>
    <w:p w14:paraId="2BAA91E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9AC3624" w14:textId="77777777" w:rsidR="00AB7564" w:rsidRPr="00F35A9E" w:rsidRDefault="00AB7564" w:rsidP="00AB7564">
      <w:pPr>
        <w:pStyle w:val="NormalBold"/>
      </w:pPr>
      <w:r w:rsidRPr="00F35A9E">
        <w:rPr>
          <w:rStyle w:val="HideTWBExt"/>
          <w:b w:val="0"/>
        </w:rPr>
        <w:t>&lt;Article&gt;</w:t>
      </w:r>
      <w:r w:rsidRPr="00F35A9E">
        <w:t>Annexe I – article 5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BAE99D3" w14:textId="77777777" w:rsidTr="00173EFD">
        <w:trPr>
          <w:jc w:val="center"/>
        </w:trPr>
        <w:tc>
          <w:tcPr>
            <w:tcW w:w="9752" w:type="dxa"/>
            <w:gridSpan w:val="2"/>
          </w:tcPr>
          <w:p w14:paraId="6EA5DA24" w14:textId="77777777" w:rsidR="00AB7564" w:rsidRPr="00F35A9E" w:rsidRDefault="00AB7564" w:rsidP="00173EFD">
            <w:pPr>
              <w:keepNext/>
            </w:pPr>
          </w:p>
        </w:tc>
      </w:tr>
      <w:tr w:rsidR="00AB7564" w:rsidRPr="00F35A9E" w14:paraId="458A60A9" w14:textId="77777777" w:rsidTr="00173EFD">
        <w:trPr>
          <w:jc w:val="center"/>
        </w:trPr>
        <w:tc>
          <w:tcPr>
            <w:tcW w:w="4876" w:type="dxa"/>
            <w:hideMark/>
          </w:tcPr>
          <w:p w14:paraId="24503282" w14:textId="77777777" w:rsidR="00AB7564" w:rsidRPr="00F35A9E" w:rsidRDefault="00AB7564" w:rsidP="00173EFD">
            <w:pPr>
              <w:pStyle w:val="ColumnHeading"/>
              <w:keepNext/>
            </w:pPr>
            <w:r w:rsidRPr="00F35A9E">
              <w:t>Proposition de résolution</w:t>
            </w:r>
          </w:p>
        </w:tc>
        <w:tc>
          <w:tcPr>
            <w:tcW w:w="4876" w:type="dxa"/>
            <w:hideMark/>
          </w:tcPr>
          <w:p w14:paraId="33AE6CA2" w14:textId="77777777" w:rsidR="00AB7564" w:rsidRPr="00F35A9E" w:rsidRDefault="00AB7564" w:rsidP="00173EFD">
            <w:pPr>
              <w:pStyle w:val="ColumnHeading"/>
              <w:keepNext/>
            </w:pPr>
            <w:r w:rsidRPr="00F35A9E">
              <w:t>Amendement</w:t>
            </w:r>
          </w:p>
        </w:tc>
      </w:tr>
      <w:tr w:rsidR="00AB7564" w:rsidRPr="00F35A9E" w14:paraId="2AFAEDCE" w14:textId="77777777" w:rsidTr="00173EFD">
        <w:trPr>
          <w:jc w:val="center"/>
        </w:trPr>
        <w:tc>
          <w:tcPr>
            <w:tcW w:w="4876" w:type="dxa"/>
            <w:hideMark/>
          </w:tcPr>
          <w:p w14:paraId="68AB1D1E" w14:textId="77777777" w:rsidR="00AB7564" w:rsidRPr="00F35A9E" w:rsidRDefault="00AB7564" w:rsidP="00173EFD">
            <w:pPr>
              <w:pStyle w:val="Normal6"/>
            </w:pPr>
            <w:r w:rsidRPr="00F35A9E">
              <w:t>L’évaluation des risques psychosociaux analyse les facteurs de risque psychosociaux, notamment la charge de travail, l’intensité du travail, le manque d’autonomie, les longues heures de travail, l’absence de récompenses et de reconnaissance appropriées résultant de systèmes médiocres d’évaluation des performances, les exigences émotionnelles, l’exposition à des comportements sociaux défavorables, l’insécurité de l’emploi, l’interférence entre vie professionnelle et vie privée, la connectivité numérique en dehors du temps de travail, ou le fait d’être soumis à des systèmes de prise de décision ou de surveillance automatisés;</w:t>
            </w:r>
          </w:p>
        </w:tc>
        <w:tc>
          <w:tcPr>
            <w:tcW w:w="4876" w:type="dxa"/>
            <w:hideMark/>
          </w:tcPr>
          <w:p w14:paraId="0788ED0E" w14:textId="77777777" w:rsidR="00AB7564" w:rsidRPr="00F35A9E" w:rsidRDefault="00AB7564" w:rsidP="00173EFD">
            <w:pPr>
              <w:pStyle w:val="Normal6"/>
              <w:rPr>
                <w:szCs w:val="24"/>
              </w:rPr>
            </w:pPr>
            <w:r w:rsidRPr="00F35A9E">
              <w:t xml:space="preserve">L’évaluation des risques psychosociaux analyse les facteurs de risque psychosociaux, notamment la charge de travail, l’intensité du travail, le manque d’autonomie, les longues heures de travail, l’absence de récompenses et de reconnaissance appropriées résultant de systèmes médiocres d’évaluation des performances, les exigences émotionnelles, </w:t>
            </w:r>
            <w:r w:rsidRPr="00F35A9E">
              <w:rPr>
                <w:b/>
                <w:i/>
              </w:rPr>
              <w:t>en particulier dans les professions axées sur le client,</w:t>
            </w:r>
            <w:r w:rsidRPr="00F35A9E">
              <w:t xml:space="preserve"> l’exposition à des comportements sociaux défavorables, l’insécurité de l’emploi, l’interférence entre vie professionnelle et vie privée, la connectivité numérique en dehors du temps de travail, ou le fait d’être soumis à des systèmes de prise de décision ou de surveillance automatisés </w:t>
            </w:r>
            <w:r w:rsidRPr="00F35A9E">
              <w:rPr>
                <w:b/>
                <w:i/>
              </w:rPr>
              <w:t>ou semi-automatisés qui sont utilisés ou qui soutiennent la supervision et l’évaluation des travailleurs et des décisions liées à leur travail et à leurs conditions de travail ou de toute forme de profilage ou d’inférences faites à leur sujet sur la base du traitement des données relatives au lieu de travail</w:t>
            </w:r>
            <w:r w:rsidRPr="00F35A9E">
              <w:t>;</w:t>
            </w:r>
          </w:p>
        </w:tc>
      </w:tr>
    </w:tbl>
    <w:p w14:paraId="7781C8C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8FF9AE9" w14:textId="77777777" w:rsidR="00AB7564" w:rsidRPr="00F35A9E" w:rsidRDefault="00AB7564" w:rsidP="00AB7564">
      <w:r w:rsidRPr="00F35A9E">
        <w:rPr>
          <w:rStyle w:val="HideTWBExt"/>
        </w:rPr>
        <w:t>&lt;/Amend&gt;</w:t>
      </w:r>
    </w:p>
    <w:p w14:paraId="453D654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330</w:t>
      </w:r>
      <w:r w:rsidRPr="00F35A9E">
        <w:rPr>
          <w:rStyle w:val="HideTWBExt"/>
          <w:b w:val="0"/>
        </w:rPr>
        <w:t>&lt;/NumAm&gt;</w:t>
      </w:r>
    </w:p>
    <w:p w14:paraId="5F64017B"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A99A29A" w14:textId="77777777" w:rsidR="00AB7564" w:rsidRPr="00F35A9E" w:rsidRDefault="00AB7564" w:rsidP="00AB7564">
      <w:r w:rsidRPr="00F35A9E">
        <w:rPr>
          <w:rStyle w:val="HideTWBExt"/>
        </w:rPr>
        <w:lastRenderedPageBreak/>
        <w:t>&lt;/RepeatBlock-By&gt;</w:t>
      </w:r>
    </w:p>
    <w:p w14:paraId="12FFBC6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7EB4F59" w14:textId="77777777" w:rsidR="00AB7564" w:rsidRPr="00F35A9E" w:rsidRDefault="00AB7564" w:rsidP="00AB7564">
      <w:pPr>
        <w:pStyle w:val="NormalBold"/>
      </w:pPr>
      <w:r w:rsidRPr="00F35A9E">
        <w:rPr>
          <w:rStyle w:val="HideTWBExt"/>
          <w:b w:val="0"/>
        </w:rPr>
        <w:t>&lt;Article&gt;</w:t>
      </w:r>
      <w:r w:rsidRPr="00F35A9E">
        <w:t>Annexe I – article 5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A9C8BC8" w14:textId="77777777" w:rsidTr="00173EFD">
        <w:trPr>
          <w:jc w:val="center"/>
        </w:trPr>
        <w:tc>
          <w:tcPr>
            <w:tcW w:w="9752" w:type="dxa"/>
            <w:gridSpan w:val="2"/>
          </w:tcPr>
          <w:p w14:paraId="194FEF50" w14:textId="77777777" w:rsidR="00AB7564" w:rsidRPr="00F35A9E" w:rsidRDefault="00AB7564" w:rsidP="00173EFD">
            <w:pPr>
              <w:keepNext/>
            </w:pPr>
          </w:p>
        </w:tc>
      </w:tr>
      <w:tr w:rsidR="00AB7564" w:rsidRPr="00F35A9E" w14:paraId="3F88139A" w14:textId="77777777" w:rsidTr="00173EFD">
        <w:trPr>
          <w:jc w:val="center"/>
        </w:trPr>
        <w:tc>
          <w:tcPr>
            <w:tcW w:w="4876" w:type="dxa"/>
            <w:hideMark/>
          </w:tcPr>
          <w:p w14:paraId="52AB4894" w14:textId="77777777" w:rsidR="00AB7564" w:rsidRPr="00F35A9E" w:rsidRDefault="00AB7564" w:rsidP="00173EFD">
            <w:pPr>
              <w:pStyle w:val="ColumnHeading"/>
              <w:keepNext/>
            </w:pPr>
            <w:r w:rsidRPr="00F35A9E">
              <w:t>Proposition de résolution</w:t>
            </w:r>
          </w:p>
        </w:tc>
        <w:tc>
          <w:tcPr>
            <w:tcW w:w="4876" w:type="dxa"/>
            <w:hideMark/>
          </w:tcPr>
          <w:p w14:paraId="100C3634" w14:textId="77777777" w:rsidR="00AB7564" w:rsidRPr="00F35A9E" w:rsidRDefault="00AB7564" w:rsidP="00173EFD">
            <w:pPr>
              <w:pStyle w:val="ColumnHeading"/>
              <w:keepNext/>
            </w:pPr>
            <w:r w:rsidRPr="00F35A9E">
              <w:t>Amendement</w:t>
            </w:r>
          </w:p>
        </w:tc>
      </w:tr>
      <w:tr w:rsidR="00AB7564" w:rsidRPr="00F35A9E" w14:paraId="319891B7" w14:textId="77777777" w:rsidTr="00173EFD">
        <w:trPr>
          <w:jc w:val="center"/>
        </w:trPr>
        <w:tc>
          <w:tcPr>
            <w:tcW w:w="4876" w:type="dxa"/>
            <w:hideMark/>
          </w:tcPr>
          <w:p w14:paraId="6264C2F3" w14:textId="77777777" w:rsidR="00AB7564" w:rsidRPr="00F35A9E" w:rsidRDefault="00AB7564" w:rsidP="00173EFD">
            <w:pPr>
              <w:pStyle w:val="Normal6"/>
            </w:pPr>
            <w:r w:rsidRPr="00F35A9E">
              <w:t xml:space="preserve">L’évaluation des risques psychosociaux analyse les facteurs de risque psychosociaux, notamment la charge de travail, </w:t>
            </w:r>
            <w:r w:rsidRPr="00F35A9E">
              <w:rPr>
                <w:b/>
                <w:i/>
              </w:rPr>
              <w:t>l’intensité du</w:t>
            </w:r>
            <w:r w:rsidRPr="00F35A9E">
              <w:t xml:space="preserve"> travail, le manque d’autonomie</w:t>
            </w:r>
            <w:r w:rsidRPr="00F35A9E">
              <w:rPr>
                <w:b/>
                <w:i/>
              </w:rPr>
              <w:t>, les longues heures de travail, l’absence de récompenses et de reconnaissance appropriées résultant de systèmes médiocres d’évaluation des performances, les exigences émotionnelles, l’exposition à des comportements sociaux défavorables</w:t>
            </w:r>
            <w:r w:rsidRPr="00F35A9E">
              <w:t xml:space="preserve">, l’insécurité de l’emploi, </w:t>
            </w:r>
            <w:r w:rsidRPr="00F35A9E">
              <w:rPr>
                <w:b/>
                <w:i/>
              </w:rPr>
              <w:t>l’interférence</w:t>
            </w:r>
            <w:r w:rsidRPr="00F35A9E">
              <w:t xml:space="preserve"> entre vie professionnelle et vie privée</w:t>
            </w:r>
            <w:r w:rsidRPr="00F35A9E">
              <w:rPr>
                <w:b/>
                <w:i/>
              </w:rPr>
              <w:t>, la connectivité numérique en dehors du temps de travail</w:t>
            </w:r>
            <w:r w:rsidRPr="00F35A9E">
              <w:t>, ou le fait d’être soumis à des systèmes de prise de décision ou de surveillance automatisés;</w:t>
            </w:r>
          </w:p>
        </w:tc>
        <w:tc>
          <w:tcPr>
            <w:tcW w:w="4876" w:type="dxa"/>
            <w:hideMark/>
          </w:tcPr>
          <w:p w14:paraId="4E97D378" w14:textId="77777777" w:rsidR="00AB7564" w:rsidRPr="00F35A9E" w:rsidRDefault="00AB7564" w:rsidP="00173EFD">
            <w:pPr>
              <w:pStyle w:val="Normal6"/>
              <w:rPr>
                <w:szCs w:val="24"/>
              </w:rPr>
            </w:pPr>
            <w:r w:rsidRPr="00F35A9E">
              <w:t xml:space="preserve">L’évaluation des risques psychosociaux analyse les facteurs de risque psychosociaux, notamment la charge de travail, </w:t>
            </w:r>
            <w:r w:rsidRPr="00F35A9E">
              <w:rPr>
                <w:b/>
                <w:i/>
              </w:rPr>
              <w:t>le rythme de</w:t>
            </w:r>
            <w:r w:rsidRPr="00F35A9E">
              <w:t xml:space="preserve"> travail, le manque d’autonomie, l’insécurité de l’emploi, </w:t>
            </w:r>
            <w:r w:rsidRPr="00F35A9E">
              <w:rPr>
                <w:b/>
                <w:i/>
              </w:rPr>
              <w:t>l’équilibre</w:t>
            </w:r>
            <w:r w:rsidRPr="00F35A9E">
              <w:t xml:space="preserve"> entre vie professionnelle et vie privée, ou le fait d’être soumis à des systèmes de prise de décision ou de surveillance automatisés;</w:t>
            </w:r>
          </w:p>
        </w:tc>
      </w:tr>
    </w:tbl>
    <w:p w14:paraId="451ADB4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25AABFA" w14:textId="77777777" w:rsidR="00AB7564" w:rsidRPr="00F35A9E" w:rsidRDefault="00AB7564" w:rsidP="00AB7564">
      <w:r w:rsidRPr="00F35A9E">
        <w:rPr>
          <w:rStyle w:val="HideTWBExt"/>
        </w:rPr>
        <w:t>&lt;/Amend&gt;</w:t>
      </w:r>
    </w:p>
    <w:p w14:paraId="7A8A4B0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331</w:t>
      </w:r>
      <w:r w:rsidRPr="00F35A9E">
        <w:rPr>
          <w:rStyle w:val="HideTWBExt"/>
          <w:b w:val="0"/>
        </w:rPr>
        <w:t>&lt;/NumAm&gt;</w:t>
      </w:r>
    </w:p>
    <w:p w14:paraId="266DDDB5"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5FDF3435" w14:textId="77777777" w:rsidR="00AB7564" w:rsidRPr="00F35A9E" w:rsidRDefault="00AB7564" w:rsidP="00AB7564">
      <w:r w:rsidRPr="00F35A9E">
        <w:rPr>
          <w:rStyle w:val="HideTWBExt"/>
        </w:rPr>
        <w:t>&lt;/RepeatBlock-By&gt;</w:t>
      </w:r>
    </w:p>
    <w:p w14:paraId="10E2ABB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2E2A335" w14:textId="77777777" w:rsidR="00AB7564" w:rsidRPr="00F35A9E" w:rsidRDefault="00AB7564" w:rsidP="00AB7564">
      <w:pPr>
        <w:pStyle w:val="NormalBold"/>
      </w:pPr>
      <w:r w:rsidRPr="00F35A9E">
        <w:rPr>
          <w:rStyle w:val="HideTWBExt"/>
          <w:b w:val="0"/>
        </w:rPr>
        <w:t>&lt;Article&gt;</w:t>
      </w:r>
      <w:r w:rsidRPr="00F35A9E">
        <w:t>Annexe I – article 5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FC34DF2" w14:textId="77777777" w:rsidTr="00173EFD">
        <w:trPr>
          <w:jc w:val="center"/>
        </w:trPr>
        <w:tc>
          <w:tcPr>
            <w:tcW w:w="9752" w:type="dxa"/>
            <w:gridSpan w:val="2"/>
          </w:tcPr>
          <w:p w14:paraId="2B9C21A4" w14:textId="77777777" w:rsidR="00AB7564" w:rsidRPr="00F35A9E" w:rsidRDefault="00AB7564" w:rsidP="00173EFD">
            <w:pPr>
              <w:keepNext/>
            </w:pPr>
          </w:p>
        </w:tc>
      </w:tr>
      <w:tr w:rsidR="00AB7564" w:rsidRPr="00F35A9E" w14:paraId="750BDAA3" w14:textId="77777777" w:rsidTr="00173EFD">
        <w:trPr>
          <w:jc w:val="center"/>
        </w:trPr>
        <w:tc>
          <w:tcPr>
            <w:tcW w:w="4876" w:type="dxa"/>
            <w:hideMark/>
          </w:tcPr>
          <w:p w14:paraId="22920DB0" w14:textId="77777777" w:rsidR="00AB7564" w:rsidRPr="00F35A9E" w:rsidRDefault="00AB7564" w:rsidP="00173EFD">
            <w:pPr>
              <w:pStyle w:val="ColumnHeading"/>
              <w:keepNext/>
            </w:pPr>
            <w:r w:rsidRPr="00F35A9E">
              <w:t>Proposition de résolution</w:t>
            </w:r>
          </w:p>
        </w:tc>
        <w:tc>
          <w:tcPr>
            <w:tcW w:w="4876" w:type="dxa"/>
            <w:hideMark/>
          </w:tcPr>
          <w:p w14:paraId="5823EB6F" w14:textId="77777777" w:rsidR="00AB7564" w:rsidRPr="00F35A9E" w:rsidRDefault="00AB7564" w:rsidP="00173EFD">
            <w:pPr>
              <w:pStyle w:val="ColumnHeading"/>
              <w:keepNext/>
            </w:pPr>
            <w:r w:rsidRPr="00F35A9E">
              <w:t>Amendement</w:t>
            </w:r>
          </w:p>
        </w:tc>
      </w:tr>
      <w:tr w:rsidR="00AB7564" w:rsidRPr="00F35A9E" w14:paraId="672C01DF" w14:textId="77777777" w:rsidTr="00173EFD">
        <w:trPr>
          <w:jc w:val="center"/>
        </w:trPr>
        <w:tc>
          <w:tcPr>
            <w:tcW w:w="4876" w:type="dxa"/>
            <w:hideMark/>
          </w:tcPr>
          <w:p w14:paraId="62CF8CD5" w14:textId="77777777" w:rsidR="00AB7564" w:rsidRPr="00F35A9E" w:rsidRDefault="00AB7564" w:rsidP="00173EFD">
            <w:pPr>
              <w:pStyle w:val="Normal6"/>
            </w:pPr>
            <w:r w:rsidRPr="00F35A9E">
              <w:t xml:space="preserve">L’évaluation des risques psychosociaux analyse les facteurs de risque psychosociaux, notamment la charge de travail, l’intensité du travail, le manque d’autonomie, les longues heures de travail, l’absence de récompenses et de reconnaissance appropriées résultant de systèmes médiocres d’évaluation des performances, les exigences émotionnelles, l’exposition à des comportements sociaux défavorables, l’insécurité de l’emploi, l’interférence entre vie professionnelle et </w:t>
            </w:r>
            <w:r w:rsidRPr="00F35A9E">
              <w:lastRenderedPageBreak/>
              <w:t>vie privée, la connectivité numérique en dehors du temps de travail, ou le fait d’être soumis à des systèmes de prise de décision ou de surveillance automatisés;</w:t>
            </w:r>
          </w:p>
        </w:tc>
        <w:tc>
          <w:tcPr>
            <w:tcW w:w="4876" w:type="dxa"/>
            <w:hideMark/>
          </w:tcPr>
          <w:p w14:paraId="4F5ABDB1" w14:textId="77777777" w:rsidR="00AB7564" w:rsidRPr="00F35A9E" w:rsidRDefault="00AB7564" w:rsidP="00173EFD">
            <w:pPr>
              <w:pStyle w:val="Normal6"/>
              <w:rPr>
                <w:szCs w:val="24"/>
              </w:rPr>
            </w:pPr>
            <w:r w:rsidRPr="00F35A9E">
              <w:lastRenderedPageBreak/>
              <w:t xml:space="preserve">L’évaluation des risques psychosociaux analyse les facteurs de risque psychosociaux, notamment la charge de travail, l’intensité du travail, le manque d’autonomie, les longues heures de travail, l’absence de récompenses et de reconnaissance appropriées résultant de systèmes médiocres d’évaluation des performances, les exigences émotionnelles, l’exposition à des comportements sociaux défavorables </w:t>
            </w:r>
            <w:r w:rsidRPr="00F35A9E">
              <w:rPr>
                <w:b/>
                <w:i/>
              </w:rPr>
              <w:t xml:space="preserve">provenant à la fois de sources internes à l’organisation et de </w:t>
            </w:r>
            <w:r w:rsidRPr="00F35A9E">
              <w:rPr>
                <w:b/>
                <w:i/>
              </w:rPr>
              <w:lastRenderedPageBreak/>
              <w:t>parties externes</w:t>
            </w:r>
            <w:r w:rsidRPr="00F35A9E">
              <w:t>, l’insécurité de l’emploi, l’interférence entre vie professionnelle et vie privée, la connectivité numérique en dehors du temps de travail, ou le fait d’être soumis à des systèmes de prise de décision ou de surveillance automatisés;</w:t>
            </w:r>
          </w:p>
        </w:tc>
      </w:tr>
    </w:tbl>
    <w:p w14:paraId="1E50A84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7552EBF" w14:textId="77777777" w:rsidR="00AB7564" w:rsidRPr="00F35A9E" w:rsidRDefault="00AB7564" w:rsidP="00AB7564">
      <w:r w:rsidRPr="00F35A9E">
        <w:rPr>
          <w:rStyle w:val="HideTWBExt"/>
        </w:rPr>
        <w:t>&lt;/Amend&gt;</w:t>
      </w:r>
    </w:p>
    <w:p w14:paraId="5E49944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332</w:t>
      </w:r>
      <w:r w:rsidRPr="00F35A9E">
        <w:rPr>
          <w:rStyle w:val="HideTWBExt"/>
          <w:b w:val="0"/>
        </w:rPr>
        <w:t>&lt;/NumAm&gt;</w:t>
      </w:r>
    </w:p>
    <w:p w14:paraId="47CB19BA"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55A6C08C"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79359BBD" w14:textId="77777777" w:rsidR="00AB7564" w:rsidRPr="00F35A9E" w:rsidRDefault="00AB7564" w:rsidP="00AB7564">
      <w:r w:rsidRPr="00F35A9E">
        <w:rPr>
          <w:rStyle w:val="HideTWBExt"/>
        </w:rPr>
        <w:t>&lt;/RepeatBlock-By&gt;</w:t>
      </w:r>
    </w:p>
    <w:p w14:paraId="18A49C8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E165623" w14:textId="77777777" w:rsidR="00AB7564" w:rsidRPr="00F35A9E" w:rsidRDefault="00AB7564" w:rsidP="00AB7564">
      <w:pPr>
        <w:pStyle w:val="NormalBold"/>
      </w:pPr>
      <w:r w:rsidRPr="00F35A9E">
        <w:rPr>
          <w:rStyle w:val="HideTWBExt"/>
          <w:b w:val="0"/>
        </w:rPr>
        <w:t>&lt;Article&gt;</w:t>
      </w:r>
      <w:r w:rsidRPr="00F35A9E">
        <w:t>Annexe I – article 5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AD5CEAB" w14:textId="77777777" w:rsidTr="00173EFD">
        <w:trPr>
          <w:jc w:val="center"/>
        </w:trPr>
        <w:tc>
          <w:tcPr>
            <w:tcW w:w="9752" w:type="dxa"/>
            <w:gridSpan w:val="2"/>
          </w:tcPr>
          <w:p w14:paraId="39F36E28" w14:textId="77777777" w:rsidR="00AB7564" w:rsidRPr="00F35A9E" w:rsidRDefault="00AB7564" w:rsidP="00173EFD">
            <w:pPr>
              <w:keepNext/>
            </w:pPr>
          </w:p>
        </w:tc>
      </w:tr>
      <w:tr w:rsidR="00AB7564" w:rsidRPr="00F35A9E" w14:paraId="6F12BC44" w14:textId="77777777" w:rsidTr="00173EFD">
        <w:trPr>
          <w:jc w:val="center"/>
        </w:trPr>
        <w:tc>
          <w:tcPr>
            <w:tcW w:w="4876" w:type="dxa"/>
            <w:hideMark/>
          </w:tcPr>
          <w:p w14:paraId="076663AC" w14:textId="77777777" w:rsidR="00AB7564" w:rsidRPr="00F35A9E" w:rsidRDefault="00AB7564" w:rsidP="00173EFD">
            <w:pPr>
              <w:pStyle w:val="ColumnHeading"/>
              <w:keepNext/>
            </w:pPr>
            <w:r w:rsidRPr="00F35A9E">
              <w:t>Proposition de résolution</w:t>
            </w:r>
          </w:p>
        </w:tc>
        <w:tc>
          <w:tcPr>
            <w:tcW w:w="4876" w:type="dxa"/>
            <w:hideMark/>
          </w:tcPr>
          <w:p w14:paraId="7E0A6006" w14:textId="77777777" w:rsidR="00AB7564" w:rsidRPr="00F35A9E" w:rsidRDefault="00AB7564" w:rsidP="00173EFD">
            <w:pPr>
              <w:pStyle w:val="ColumnHeading"/>
              <w:keepNext/>
            </w:pPr>
            <w:r w:rsidRPr="00F35A9E">
              <w:t>Amendement</w:t>
            </w:r>
          </w:p>
        </w:tc>
      </w:tr>
      <w:tr w:rsidR="00AB7564" w:rsidRPr="00F35A9E" w14:paraId="0A124004" w14:textId="77777777" w:rsidTr="00173EFD">
        <w:trPr>
          <w:jc w:val="center"/>
        </w:trPr>
        <w:tc>
          <w:tcPr>
            <w:tcW w:w="4876" w:type="dxa"/>
            <w:hideMark/>
          </w:tcPr>
          <w:p w14:paraId="3CCD60BC" w14:textId="77777777" w:rsidR="00AB7564" w:rsidRPr="00F35A9E" w:rsidRDefault="00AB7564" w:rsidP="00173EFD">
            <w:pPr>
              <w:pStyle w:val="Normal6"/>
            </w:pPr>
            <w:r w:rsidRPr="00F35A9E">
              <w:t>L’évaluation des risques psychosociaux analyse les facteurs de risque psychosociaux, notamment la charge de travail, l’intensité du travail, le manque d’autonomie, les longues heures de travail, l’absence de récompenses et de reconnaissance appropriées résultant de systèmes médiocres d’évaluation des performances, les exigences émotionnelles, l’exposition à des comportements sociaux défavorables, l’insécurité de l’emploi, l’interférence entre vie professionnelle et vie privée, la connectivité numérique en dehors du temps de travail, ou le fait d’être soumis à des systèmes de prise de décision ou de surveillance automatisés;</w:t>
            </w:r>
          </w:p>
        </w:tc>
        <w:tc>
          <w:tcPr>
            <w:tcW w:w="4876" w:type="dxa"/>
            <w:hideMark/>
          </w:tcPr>
          <w:p w14:paraId="2E04D2A8" w14:textId="77777777" w:rsidR="00AB7564" w:rsidRPr="00F35A9E" w:rsidRDefault="00AB7564" w:rsidP="00173EFD">
            <w:pPr>
              <w:pStyle w:val="Normal6"/>
              <w:rPr>
                <w:szCs w:val="24"/>
              </w:rPr>
            </w:pPr>
            <w:r w:rsidRPr="00F35A9E">
              <w:t xml:space="preserve">L’évaluation des risques psychosociaux analyse les facteurs de risque psychosociaux, notamment la charge de travail, l’intensité du travail, le manque d’autonomie, les longues heures de travail, l’absence de récompenses et de reconnaissance appropriées résultant de systèmes médiocres d’évaluation des performances, les exigences émotionnelles, </w:t>
            </w:r>
            <w:r w:rsidRPr="00F35A9E">
              <w:rPr>
                <w:b/>
                <w:i/>
              </w:rPr>
              <w:t>en particulier dans les professions axées sur le client,</w:t>
            </w:r>
            <w:r w:rsidRPr="00F35A9E">
              <w:t xml:space="preserve"> l’exposition à des comportements sociaux défavorables, l’insécurité de l’emploi, l’interférence entre vie professionnelle et vie privée, la connectivité numérique en dehors du temps de travail, ou le fait d’être soumis à des systèmes de prise de décision ou de surveillance automatisés;</w:t>
            </w:r>
          </w:p>
        </w:tc>
      </w:tr>
    </w:tbl>
    <w:p w14:paraId="792E89C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9689D91" w14:textId="77777777" w:rsidR="00AB7564" w:rsidRPr="00F35A9E" w:rsidRDefault="00AB7564" w:rsidP="00AB7564">
      <w:r w:rsidRPr="00F35A9E">
        <w:rPr>
          <w:rStyle w:val="HideTWBExt"/>
        </w:rPr>
        <w:t>&lt;/Amend&gt;</w:t>
      </w:r>
    </w:p>
    <w:p w14:paraId="540E50D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333</w:t>
      </w:r>
      <w:r w:rsidRPr="00F35A9E">
        <w:rPr>
          <w:rStyle w:val="HideTWBExt"/>
          <w:b w:val="0"/>
        </w:rPr>
        <w:t>&lt;/NumAm&gt;</w:t>
      </w:r>
    </w:p>
    <w:p w14:paraId="444083E0"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7A10098E" w14:textId="77777777" w:rsidR="00AB7564" w:rsidRPr="00F35A9E" w:rsidRDefault="00AB7564" w:rsidP="00AB7564">
      <w:r w:rsidRPr="00F35A9E">
        <w:rPr>
          <w:rStyle w:val="HideTWBExt"/>
        </w:rPr>
        <w:t>&lt;/RepeatBlock-By&gt;</w:t>
      </w:r>
    </w:p>
    <w:p w14:paraId="544B7CF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F066E57" w14:textId="77777777" w:rsidR="00AB7564" w:rsidRPr="00F35A9E" w:rsidRDefault="00AB7564" w:rsidP="00AB7564">
      <w:pPr>
        <w:pStyle w:val="NormalBold"/>
      </w:pPr>
      <w:r w:rsidRPr="00F35A9E">
        <w:rPr>
          <w:rStyle w:val="HideTWBExt"/>
          <w:b w:val="0"/>
        </w:rPr>
        <w:t>&lt;Article&gt;</w:t>
      </w:r>
      <w:r w:rsidRPr="00F35A9E">
        <w:t>Annexe I – article 5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C3CB0E9" w14:textId="77777777" w:rsidTr="00173EFD">
        <w:trPr>
          <w:jc w:val="center"/>
        </w:trPr>
        <w:tc>
          <w:tcPr>
            <w:tcW w:w="9752" w:type="dxa"/>
            <w:gridSpan w:val="2"/>
          </w:tcPr>
          <w:p w14:paraId="64C3F28B" w14:textId="77777777" w:rsidR="00AB7564" w:rsidRPr="00F35A9E" w:rsidRDefault="00AB7564" w:rsidP="00173EFD">
            <w:pPr>
              <w:keepNext/>
            </w:pPr>
          </w:p>
        </w:tc>
      </w:tr>
      <w:tr w:rsidR="00AB7564" w:rsidRPr="00F35A9E" w14:paraId="7B0827C9" w14:textId="77777777" w:rsidTr="00173EFD">
        <w:trPr>
          <w:jc w:val="center"/>
        </w:trPr>
        <w:tc>
          <w:tcPr>
            <w:tcW w:w="4876" w:type="dxa"/>
            <w:hideMark/>
          </w:tcPr>
          <w:p w14:paraId="4F5BC27F" w14:textId="77777777" w:rsidR="00AB7564" w:rsidRPr="00F35A9E" w:rsidRDefault="00AB7564" w:rsidP="00173EFD">
            <w:pPr>
              <w:pStyle w:val="ColumnHeading"/>
              <w:keepNext/>
            </w:pPr>
            <w:r w:rsidRPr="00F35A9E">
              <w:t>Proposition de résolution</w:t>
            </w:r>
          </w:p>
        </w:tc>
        <w:tc>
          <w:tcPr>
            <w:tcW w:w="4876" w:type="dxa"/>
            <w:hideMark/>
          </w:tcPr>
          <w:p w14:paraId="0E41528A" w14:textId="77777777" w:rsidR="00AB7564" w:rsidRPr="00F35A9E" w:rsidRDefault="00AB7564" w:rsidP="00173EFD">
            <w:pPr>
              <w:pStyle w:val="ColumnHeading"/>
              <w:keepNext/>
            </w:pPr>
            <w:r w:rsidRPr="00F35A9E">
              <w:t>Amendement</w:t>
            </w:r>
          </w:p>
        </w:tc>
      </w:tr>
      <w:tr w:rsidR="00AB7564" w:rsidRPr="00F35A9E" w14:paraId="38CADB2E" w14:textId="77777777" w:rsidTr="00173EFD">
        <w:trPr>
          <w:jc w:val="center"/>
        </w:trPr>
        <w:tc>
          <w:tcPr>
            <w:tcW w:w="4876" w:type="dxa"/>
            <w:hideMark/>
          </w:tcPr>
          <w:p w14:paraId="02EB37F2" w14:textId="77777777" w:rsidR="00AB7564" w:rsidRPr="00F35A9E" w:rsidRDefault="00AB7564" w:rsidP="00173EFD">
            <w:pPr>
              <w:pStyle w:val="Normal6"/>
            </w:pPr>
            <w:r w:rsidRPr="00F35A9E">
              <w:t xml:space="preserve">L’évaluation des risques psychosociaux analyse les facteurs de risque psychosociaux, notamment la charge de travail, l’intensité du travail, le manque d’autonomie, </w:t>
            </w:r>
            <w:r w:rsidRPr="00F35A9E">
              <w:rPr>
                <w:b/>
                <w:i/>
              </w:rPr>
              <w:t>les longues heures de travail,</w:t>
            </w:r>
            <w:r w:rsidRPr="00F35A9E">
              <w:t xml:space="preserve"> l’absence de </w:t>
            </w:r>
            <w:r w:rsidRPr="00F35A9E">
              <w:rPr>
                <w:b/>
                <w:i/>
              </w:rPr>
              <w:t>récompenses et de reconnaissance appropriées résultant de systèmes médiocres d’évaluation des performances</w:t>
            </w:r>
            <w:r w:rsidRPr="00F35A9E">
              <w:t xml:space="preserve">, les exigences émotionnelles, </w:t>
            </w:r>
            <w:r w:rsidRPr="00F35A9E">
              <w:rPr>
                <w:b/>
                <w:i/>
              </w:rPr>
              <w:t>l’exposition à des comportements sociaux défavorables, l’insécurité de l’emploi, l’interférence entre vie professionnelle et vie privée, la connectivité</w:t>
            </w:r>
            <w:r w:rsidRPr="00F35A9E">
              <w:t xml:space="preserve"> numérique </w:t>
            </w:r>
            <w:r w:rsidRPr="00F35A9E">
              <w:rPr>
                <w:b/>
                <w:i/>
              </w:rPr>
              <w:t>en dehors du temps de travail, ou le fait d’être soumis à des systèmes de prise de décision ou de</w:t>
            </w:r>
            <w:r w:rsidRPr="00F35A9E">
              <w:t xml:space="preserve"> surveillance </w:t>
            </w:r>
            <w:r w:rsidRPr="00F35A9E">
              <w:rPr>
                <w:b/>
                <w:i/>
              </w:rPr>
              <w:t>automatisés</w:t>
            </w:r>
            <w:r w:rsidRPr="00F35A9E">
              <w:t>;</w:t>
            </w:r>
          </w:p>
        </w:tc>
        <w:tc>
          <w:tcPr>
            <w:tcW w:w="4876" w:type="dxa"/>
            <w:hideMark/>
          </w:tcPr>
          <w:p w14:paraId="14CDDE03" w14:textId="77777777" w:rsidR="00AB7564" w:rsidRPr="00F35A9E" w:rsidRDefault="00AB7564" w:rsidP="00173EFD">
            <w:pPr>
              <w:pStyle w:val="Normal6"/>
              <w:rPr>
                <w:szCs w:val="24"/>
              </w:rPr>
            </w:pPr>
            <w:r w:rsidRPr="00F35A9E">
              <w:t xml:space="preserve">L’évaluation des risques psychosociaux analyse les facteurs de risque psychosociaux, notamment la charge de travail </w:t>
            </w:r>
            <w:r w:rsidRPr="00F35A9E">
              <w:rPr>
                <w:b/>
                <w:i/>
              </w:rPr>
              <w:t>excessive</w:t>
            </w:r>
            <w:r w:rsidRPr="00F35A9E">
              <w:t xml:space="preserve">, l’intensité du travail </w:t>
            </w:r>
            <w:r w:rsidRPr="00F35A9E">
              <w:rPr>
                <w:b/>
                <w:i/>
              </w:rPr>
              <w:t>élevée, les horaires de travail longs et imprévisibles, le présentéisme</w:t>
            </w:r>
            <w:r w:rsidRPr="00F35A9E">
              <w:t xml:space="preserve">, le manque d’autonomie, l’absence de </w:t>
            </w:r>
            <w:r w:rsidRPr="00F35A9E">
              <w:rPr>
                <w:b/>
                <w:i/>
              </w:rPr>
              <w:t>soutien des superviseurs, le harcèlement moral et sexuel, la violence et les comportements discriminatoires</w:t>
            </w:r>
            <w:r w:rsidRPr="00F35A9E">
              <w:t xml:space="preserve">, les exigences émotionnelles </w:t>
            </w:r>
            <w:r w:rsidRPr="00F35A9E">
              <w:rPr>
                <w:b/>
                <w:i/>
              </w:rPr>
              <w:t>élevées</w:t>
            </w:r>
            <w:r w:rsidRPr="00F35A9E">
              <w:t xml:space="preserve">, </w:t>
            </w:r>
            <w:r w:rsidRPr="00F35A9E">
              <w:rPr>
                <w:b/>
                <w:i/>
              </w:rPr>
              <w:t>la forte intensité</w:t>
            </w:r>
            <w:r w:rsidRPr="00F35A9E">
              <w:t xml:space="preserve"> numérique</w:t>
            </w:r>
            <w:r w:rsidRPr="00F35A9E">
              <w:rPr>
                <w:b/>
                <w:i/>
              </w:rPr>
              <w:t>, le suivi intrusif et la</w:t>
            </w:r>
            <w:r w:rsidRPr="00F35A9E">
              <w:t xml:space="preserve"> surveillance </w:t>
            </w:r>
            <w:r w:rsidRPr="00F35A9E">
              <w:rPr>
                <w:b/>
                <w:i/>
              </w:rPr>
              <w:t>excessive injustifiée, le manque de clarté du rôle et l’inefficacité de la communication</w:t>
            </w:r>
            <w:r w:rsidRPr="00F35A9E">
              <w:t>;</w:t>
            </w:r>
          </w:p>
        </w:tc>
      </w:tr>
    </w:tbl>
    <w:p w14:paraId="5947462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E5A58B3" w14:textId="77777777" w:rsidR="00AB7564" w:rsidRPr="00F35A9E" w:rsidRDefault="00AB7564" w:rsidP="00AB7564">
      <w:r w:rsidRPr="00F35A9E">
        <w:rPr>
          <w:rStyle w:val="HideTWBExt"/>
        </w:rPr>
        <w:t>&lt;/Amend&gt;</w:t>
      </w:r>
    </w:p>
    <w:p w14:paraId="6F192BD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334</w:t>
      </w:r>
      <w:r w:rsidRPr="00F35A9E">
        <w:rPr>
          <w:rStyle w:val="HideTWBExt"/>
          <w:b w:val="0"/>
        </w:rPr>
        <w:t>&lt;/NumAm&gt;</w:t>
      </w:r>
    </w:p>
    <w:p w14:paraId="33B38470"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08EC927C" w14:textId="77777777" w:rsidR="00AB7564" w:rsidRPr="00F35A9E" w:rsidRDefault="00AB7564" w:rsidP="00AB7564">
      <w:r w:rsidRPr="00F35A9E">
        <w:rPr>
          <w:rStyle w:val="HideTWBExt"/>
        </w:rPr>
        <w:t>&lt;/RepeatBlock-By&gt;</w:t>
      </w:r>
    </w:p>
    <w:p w14:paraId="76BC51B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19711C6" w14:textId="77777777" w:rsidR="00AB7564" w:rsidRPr="00F35A9E" w:rsidRDefault="00AB7564" w:rsidP="00AB7564">
      <w:pPr>
        <w:pStyle w:val="NormalBold"/>
      </w:pPr>
      <w:r w:rsidRPr="00F35A9E">
        <w:rPr>
          <w:rStyle w:val="HideTWBExt"/>
          <w:b w:val="0"/>
        </w:rPr>
        <w:t>&lt;Article&gt;</w:t>
      </w:r>
      <w:r w:rsidRPr="00F35A9E">
        <w:t>Annexe I – article 5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080F5DB" w14:textId="77777777" w:rsidTr="00173EFD">
        <w:trPr>
          <w:jc w:val="center"/>
        </w:trPr>
        <w:tc>
          <w:tcPr>
            <w:tcW w:w="9752" w:type="dxa"/>
            <w:gridSpan w:val="2"/>
          </w:tcPr>
          <w:p w14:paraId="0B91B95E" w14:textId="77777777" w:rsidR="00AB7564" w:rsidRPr="00F35A9E" w:rsidRDefault="00AB7564" w:rsidP="00173EFD">
            <w:pPr>
              <w:keepNext/>
            </w:pPr>
          </w:p>
        </w:tc>
      </w:tr>
      <w:tr w:rsidR="00AB7564" w:rsidRPr="00F35A9E" w14:paraId="2BA16CE0" w14:textId="77777777" w:rsidTr="00173EFD">
        <w:trPr>
          <w:jc w:val="center"/>
        </w:trPr>
        <w:tc>
          <w:tcPr>
            <w:tcW w:w="4876" w:type="dxa"/>
            <w:hideMark/>
          </w:tcPr>
          <w:p w14:paraId="1E64C0EE" w14:textId="77777777" w:rsidR="00AB7564" w:rsidRPr="00F35A9E" w:rsidRDefault="00AB7564" w:rsidP="00173EFD">
            <w:pPr>
              <w:pStyle w:val="ColumnHeading"/>
              <w:keepNext/>
            </w:pPr>
            <w:r w:rsidRPr="00F35A9E">
              <w:t>Proposition de résolution</w:t>
            </w:r>
          </w:p>
        </w:tc>
        <w:tc>
          <w:tcPr>
            <w:tcW w:w="4876" w:type="dxa"/>
            <w:hideMark/>
          </w:tcPr>
          <w:p w14:paraId="1A4A335E" w14:textId="77777777" w:rsidR="00AB7564" w:rsidRPr="00F35A9E" w:rsidRDefault="00AB7564" w:rsidP="00173EFD">
            <w:pPr>
              <w:pStyle w:val="ColumnHeading"/>
              <w:keepNext/>
            </w:pPr>
            <w:r w:rsidRPr="00F35A9E">
              <w:t>Amendement</w:t>
            </w:r>
          </w:p>
        </w:tc>
      </w:tr>
      <w:tr w:rsidR="00AB7564" w:rsidRPr="00F35A9E" w14:paraId="0692EB52" w14:textId="77777777" w:rsidTr="00173EFD">
        <w:trPr>
          <w:jc w:val="center"/>
        </w:trPr>
        <w:tc>
          <w:tcPr>
            <w:tcW w:w="4876" w:type="dxa"/>
            <w:hideMark/>
          </w:tcPr>
          <w:p w14:paraId="6ADA8B0A" w14:textId="77777777" w:rsidR="00AB7564" w:rsidRPr="00F35A9E" w:rsidRDefault="00AB7564" w:rsidP="00173EFD">
            <w:pPr>
              <w:pStyle w:val="Normal6"/>
            </w:pPr>
            <w:r w:rsidRPr="00F35A9E">
              <w:t xml:space="preserve">L’évaluation des risques psychosociaux </w:t>
            </w:r>
            <w:r w:rsidRPr="00F35A9E">
              <w:rPr>
                <w:b/>
                <w:i/>
              </w:rPr>
              <w:t>analyse</w:t>
            </w:r>
            <w:r w:rsidRPr="00F35A9E">
              <w:t xml:space="preserve"> les facteurs de risque psychosociaux, </w:t>
            </w:r>
            <w:r w:rsidRPr="00F35A9E">
              <w:rPr>
                <w:b/>
                <w:i/>
              </w:rPr>
              <w:t>notamment</w:t>
            </w:r>
            <w:r w:rsidRPr="00F35A9E">
              <w:t xml:space="preserve"> la charge de travail, l’intensité du travail, le manque d’autonomie, les longues heures de travail, l’absence de récompenses et de reconnaissance appropriées résultant de systèmes médiocres d’évaluation des performances, les exigences émotionnelles, l’exposition à des comportements sociaux défavorables, l’insécurité de l’emploi, l’interférence entre vie professionnelle et vie privée, la connectivité numérique en dehors du temps de travail, ou le fait d’être soumis à des systèmes de prise de décision </w:t>
            </w:r>
            <w:r w:rsidRPr="00F35A9E">
              <w:lastRenderedPageBreak/>
              <w:t>ou de surveillance automatisés;</w:t>
            </w:r>
          </w:p>
        </w:tc>
        <w:tc>
          <w:tcPr>
            <w:tcW w:w="4876" w:type="dxa"/>
            <w:hideMark/>
          </w:tcPr>
          <w:p w14:paraId="5D14EB47" w14:textId="77777777" w:rsidR="00AB7564" w:rsidRPr="00F35A9E" w:rsidRDefault="00AB7564" w:rsidP="00173EFD">
            <w:pPr>
              <w:pStyle w:val="Normal6"/>
              <w:rPr>
                <w:szCs w:val="24"/>
              </w:rPr>
            </w:pPr>
            <w:r w:rsidRPr="00F35A9E">
              <w:lastRenderedPageBreak/>
              <w:t xml:space="preserve">L’évaluation des risques psychosociaux </w:t>
            </w:r>
            <w:r w:rsidRPr="00F35A9E">
              <w:rPr>
                <w:b/>
                <w:i/>
              </w:rPr>
              <w:t>peut permettre d’analyser</w:t>
            </w:r>
            <w:r w:rsidRPr="00F35A9E">
              <w:t xml:space="preserve"> les facteurs de risque psychosociaux, </w:t>
            </w:r>
            <w:r w:rsidRPr="00F35A9E">
              <w:rPr>
                <w:b/>
                <w:i/>
              </w:rPr>
              <w:t>tels que</w:t>
            </w:r>
            <w:r w:rsidRPr="00F35A9E">
              <w:t xml:space="preserve"> la charge de travail, l’intensité du travail, le manque d’autonomie, les longues heures de travail, l’absence de récompenses et de reconnaissance appropriées résultant de systèmes médiocres d’évaluation des performances, les exigences émotionnelles, l’exposition à des comportements sociaux défavorables, l’insécurité de l’emploi, l’interférence entre vie professionnelle et vie privée, la connectivité numérique en dehors du temps de travail, ou le fait d’être soumis à des systèmes de prise de décision </w:t>
            </w:r>
            <w:r w:rsidRPr="00F35A9E">
              <w:lastRenderedPageBreak/>
              <w:t>ou de surveillance automatisés;</w:t>
            </w:r>
          </w:p>
        </w:tc>
      </w:tr>
    </w:tbl>
    <w:p w14:paraId="4D5A6B2D"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0CE74A4" w14:textId="77777777" w:rsidR="00AB7564" w:rsidRPr="00F35A9E" w:rsidRDefault="00AB7564" w:rsidP="00AB7564">
      <w:r w:rsidRPr="00F35A9E">
        <w:rPr>
          <w:rStyle w:val="HideTWBExt"/>
        </w:rPr>
        <w:t>&lt;/Amend&gt;</w:t>
      </w:r>
    </w:p>
    <w:p w14:paraId="3BE7515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335</w:t>
      </w:r>
      <w:r w:rsidRPr="00F35A9E">
        <w:rPr>
          <w:rStyle w:val="HideTWBExt"/>
          <w:b w:val="0"/>
        </w:rPr>
        <w:t>&lt;/NumAm&gt;</w:t>
      </w:r>
    </w:p>
    <w:p w14:paraId="3428692C"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0D578C69" w14:textId="77777777" w:rsidR="00AB7564" w:rsidRPr="00F35A9E" w:rsidRDefault="00AB7564" w:rsidP="00AB7564">
      <w:r w:rsidRPr="00F35A9E">
        <w:rPr>
          <w:rStyle w:val="HideTWBExt"/>
        </w:rPr>
        <w:t>&lt;/RepeatBlock-By&gt;</w:t>
      </w:r>
    </w:p>
    <w:p w14:paraId="72B2604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02540BD" w14:textId="77777777" w:rsidR="00AB7564" w:rsidRPr="00F35A9E" w:rsidRDefault="00AB7564" w:rsidP="00AB7564">
      <w:pPr>
        <w:pStyle w:val="NormalBold"/>
      </w:pPr>
      <w:r w:rsidRPr="00F35A9E">
        <w:rPr>
          <w:rStyle w:val="HideTWBExt"/>
          <w:b w:val="0"/>
        </w:rPr>
        <w:t>&lt;Article&gt;</w:t>
      </w:r>
      <w:r w:rsidRPr="00F35A9E">
        <w:t>Annexe I – article 5 – paragraphe 2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5162569" w14:textId="77777777" w:rsidTr="00173EFD">
        <w:trPr>
          <w:jc w:val="center"/>
        </w:trPr>
        <w:tc>
          <w:tcPr>
            <w:tcW w:w="9752" w:type="dxa"/>
            <w:gridSpan w:val="2"/>
          </w:tcPr>
          <w:p w14:paraId="703179AF" w14:textId="77777777" w:rsidR="00AB7564" w:rsidRPr="00F35A9E" w:rsidRDefault="00AB7564" w:rsidP="00173EFD">
            <w:pPr>
              <w:keepNext/>
            </w:pPr>
          </w:p>
        </w:tc>
      </w:tr>
      <w:tr w:rsidR="00AB7564" w:rsidRPr="00F35A9E" w14:paraId="567647EC" w14:textId="77777777" w:rsidTr="00173EFD">
        <w:trPr>
          <w:jc w:val="center"/>
        </w:trPr>
        <w:tc>
          <w:tcPr>
            <w:tcW w:w="4876" w:type="dxa"/>
            <w:hideMark/>
          </w:tcPr>
          <w:p w14:paraId="2DA60A48" w14:textId="77777777" w:rsidR="00AB7564" w:rsidRPr="00F35A9E" w:rsidRDefault="00AB7564" w:rsidP="00173EFD">
            <w:pPr>
              <w:pStyle w:val="ColumnHeading"/>
              <w:keepNext/>
            </w:pPr>
            <w:r w:rsidRPr="00F35A9E">
              <w:t>Proposition de résolution</w:t>
            </w:r>
          </w:p>
        </w:tc>
        <w:tc>
          <w:tcPr>
            <w:tcW w:w="4876" w:type="dxa"/>
            <w:hideMark/>
          </w:tcPr>
          <w:p w14:paraId="55E53D87" w14:textId="77777777" w:rsidR="00AB7564" w:rsidRPr="00F35A9E" w:rsidRDefault="00AB7564" w:rsidP="00173EFD">
            <w:pPr>
              <w:pStyle w:val="ColumnHeading"/>
              <w:keepNext/>
            </w:pPr>
            <w:r w:rsidRPr="00F35A9E">
              <w:t>Amendement</w:t>
            </w:r>
          </w:p>
        </w:tc>
      </w:tr>
      <w:tr w:rsidR="00AB7564" w:rsidRPr="00F35A9E" w14:paraId="3A0CFC30" w14:textId="77777777" w:rsidTr="00173EFD">
        <w:trPr>
          <w:jc w:val="center"/>
        </w:trPr>
        <w:tc>
          <w:tcPr>
            <w:tcW w:w="4876" w:type="dxa"/>
            <w:hideMark/>
          </w:tcPr>
          <w:p w14:paraId="12B20772" w14:textId="77777777" w:rsidR="00AB7564" w:rsidRPr="00F35A9E" w:rsidRDefault="00AB7564" w:rsidP="00173EFD">
            <w:pPr>
              <w:pStyle w:val="Normal6"/>
            </w:pPr>
            <w:r w:rsidRPr="00F35A9E">
              <w:t>Cette évaluation est fondée sur des méthodes validées scientifiquement.</w:t>
            </w:r>
          </w:p>
        </w:tc>
        <w:tc>
          <w:tcPr>
            <w:tcW w:w="4876" w:type="dxa"/>
            <w:hideMark/>
          </w:tcPr>
          <w:p w14:paraId="52D46AAB" w14:textId="77777777" w:rsidR="00AB7564" w:rsidRPr="00F35A9E" w:rsidRDefault="00AB7564" w:rsidP="00173EFD">
            <w:pPr>
              <w:pStyle w:val="Normal6"/>
              <w:rPr>
                <w:szCs w:val="24"/>
              </w:rPr>
            </w:pPr>
            <w:r w:rsidRPr="00F35A9E">
              <w:t xml:space="preserve">Cette évaluation est fondée sur des méthodes validées scientifiquement. </w:t>
            </w:r>
            <w:r w:rsidRPr="00F35A9E">
              <w:rPr>
                <w:b/>
                <w:i/>
              </w:rPr>
              <w:t>Les méthodes convenues dans le cadre de négociations collectives sont réputées validées scientifiquement.</w:t>
            </w:r>
          </w:p>
        </w:tc>
      </w:tr>
    </w:tbl>
    <w:p w14:paraId="1F337DA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5683CB2" w14:textId="77777777" w:rsidR="00AB7564" w:rsidRPr="00F35A9E" w:rsidRDefault="00AB7564" w:rsidP="00AB7564">
      <w:r w:rsidRPr="00F35A9E">
        <w:rPr>
          <w:rStyle w:val="HideTWBExt"/>
        </w:rPr>
        <w:t>&lt;/Amend&gt;</w:t>
      </w:r>
    </w:p>
    <w:p w14:paraId="36DFF44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336</w:t>
      </w:r>
      <w:r w:rsidRPr="00F35A9E">
        <w:rPr>
          <w:rStyle w:val="HideTWBExt"/>
          <w:b w:val="0"/>
        </w:rPr>
        <w:t>&lt;/NumAm&gt;</w:t>
      </w:r>
    </w:p>
    <w:p w14:paraId="48AA2892"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2E34367" w14:textId="77777777" w:rsidR="00AB7564" w:rsidRPr="00F35A9E" w:rsidRDefault="00AB7564" w:rsidP="00AB7564">
      <w:r w:rsidRPr="00F35A9E">
        <w:rPr>
          <w:rStyle w:val="HideTWBExt"/>
        </w:rPr>
        <w:t>&lt;/RepeatBlock-By&gt;</w:t>
      </w:r>
    </w:p>
    <w:p w14:paraId="239DA28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17011C4" w14:textId="77777777" w:rsidR="00AB7564" w:rsidRPr="00F35A9E" w:rsidRDefault="00AB7564" w:rsidP="00AB7564">
      <w:pPr>
        <w:pStyle w:val="NormalBold"/>
      </w:pPr>
      <w:r w:rsidRPr="00F35A9E">
        <w:rPr>
          <w:rStyle w:val="HideTWBExt"/>
          <w:b w:val="0"/>
        </w:rPr>
        <w:t>&lt;Article&gt;</w:t>
      </w:r>
      <w:r w:rsidRPr="00F35A9E">
        <w:t>Annexe I – article 5 – paragraphe 2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ECC530C" w14:textId="77777777" w:rsidTr="00173EFD">
        <w:trPr>
          <w:jc w:val="center"/>
        </w:trPr>
        <w:tc>
          <w:tcPr>
            <w:tcW w:w="9752" w:type="dxa"/>
            <w:gridSpan w:val="2"/>
          </w:tcPr>
          <w:p w14:paraId="73668369" w14:textId="77777777" w:rsidR="00AB7564" w:rsidRPr="00F35A9E" w:rsidRDefault="00AB7564" w:rsidP="00173EFD">
            <w:pPr>
              <w:keepNext/>
            </w:pPr>
          </w:p>
        </w:tc>
      </w:tr>
      <w:tr w:rsidR="00AB7564" w:rsidRPr="00F35A9E" w14:paraId="70B88D6A" w14:textId="77777777" w:rsidTr="00173EFD">
        <w:trPr>
          <w:jc w:val="center"/>
        </w:trPr>
        <w:tc>
          <w:tcPr>
            <w:tcW w:w="4876" w:type="dxa"/>
            <w:hideMark/>
          </w:tcPr>
          <w:p w14:paraId="3F9ACF99" w14:textId="77777777" w:rsidR="00AB7564" w:rsidRPr="00F35A9E" w:rsidRDefault="00AB7564" w:rsidP="00173EFD">
            <w:pPr>
              <w:pStyle w:val="ColumnHeading"/>
              <w:keepNext/>
            </w:pPr>
            <w:r w:rsidRPr="00F35A9E">
              <w:t>Proposition de résolution</w:t>
            </w:r>
          </w:p>
        </w:tc>
        <w:tc>
          <w:tcPr>
            <w:tcW w:w="4876" w:type="dxa"/>
            <w:hideMark/>
          </w:tcPr>
          <w:p w14:paraId="311AEB10" w14:textId="77777777" w:rsidR="00AB7564" w:rsidRPr="00F35A9E" w:rsidRDefault="00AB7564" w:rsidP="00173EFD">
            <w:pPr>
              <w:pStyle w:val="ColumnHeading"/>
              <w:keepNext/>
            </w:pPr>
            <w:r w:rsidRPr="00F35A9E">
              <w:t>Amendement</w:t>
            </w:r>
          </w:p>
        </w:tc>
      </w:tr>
      <w:tr w:rsidR="00AB7564" w:rsidRPr="00F35A9E" w14:paraId="66CFBE4C" w14:textId="77777777" w:rsidTr="00173EFD">
        <w:trPr>
          <w:jc w:val="center"/>
        </w:trPr>
        <w:tc>
          <w:tcPr>
            <w:tcW w:w="4876" w:type="dxa"/>
            <w:hideMark/>
          </w:tcPr>
          <w:p w14:paraId="73161C15" w14:textId="77777777" w:rsidR="00AB7564" w:rsidRPr="00F35A9E" w:rsidRDefault="00AB7564" w:rsidP="00173EFD">
            <w:pPr>
              <w:pStyle w:val="Normal6"/>
            </w:pPr>
            <w:r w:rsidRPr="00F35A9E">
              <w:t>Cette évaluation est fondée sur des méthodes validées scientifiquement.</w:t>
            </w:r>
          </w:p>
        </w:tc>
        <w:tc>
          <w:tcPr>
            <w:tcW w:w="4876" w:type="dxa"/>
            <w:hideMark/>
          </w:tcPr>
          <w:p w14:paraId="32404625" w14:textId="77777777" w:rsidR="00AB7564" w:rsidRPr="00F35A9E" w:rsidRDefault="00AB7564" w:rsidP="00173EFD">
            <w:pPr>
              <w:pStyle w:val="Normal6"/>
              <w:rPr>
                <w:szCs w:val="24"/>
              </w:rPr>
            </w:pPr>
            <w:r w:rsidRPr="00F35A9E">
              <w:t xml:space="preserve">Cette évaluation est fondée sur des méthodes </w:t>
            </w:r>
            <w:r w:rsidRPr="00F35A9E">
              <w:rPr>
                <w:b/>
                <w:i/>
              </w:rPr>
              <w:t>comparables</w:t>
            </w:r>
            <w:r w:rsidRPr="00F35A9E">
              <w:t xml:space="preserve"> validées scientifiquement.</w:t>
            </w:r>
          </w:p>
        </w:tc>
      </w:tr>
    </w:tbl>
    <w:p w14:paraId="4AC4670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BB1C704" w14:textId="77777777" w:rsidR="00AB7564" w:rsidRPr="00F35A9E" w:rsidRDefault="00AB7564" w:rsidP="00AB7564">
      <w:r w:rsidRPr="00F35A9E">
        <w:rPr>
          <w:rStyle w:val="HideTWBExt"/>
        </w:rPr>
        <w:t>&lt;/Amend&gt;</w:t>
      </w:r>
    </w:p>
    <w:p w14:paraId="4B805FE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337</w:t>
      </w:r>
      <w:r w:rsidRPr="00F35A9E">
        <w:rPr>
          <w:rStyle w:val="HideTWBExt"/>
          <w:b w:val="0"/>
        </w:rPr>
        <w:t>&lt;/NumAm&gt;</w:t>
      </w:r>
    </w:p>
    <w:p w14:paraId="16EC07B9"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7F0FFC6" w14:textId="77777777" w:rsidR="00AB7564" w:rsidRPr="00F35A9E" w:rsidRDefault="00AB7564" w:rsidP="00AB7564">
      <w:r w:rsidRPr="00F35A9E">
        <w:rPr>
          <w:rStyle w:val="HideTWBExt"/>
        </w:rPr>
        <w:t>&lt;/RepeatBlock-By&gt;</w:t>
      </w:r>
    </w:p>
    <w:p w14:paraId="7391384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528E49F" w14:textId="77777777" w:rsidR="00AB7564" w:rsidRPr="00F35A9E" w:rsidRDefault="00AB7564" w:rsidP="00AB7564">
      <w:pPr>
        <w:pStyle w:val="NormalBold"/>
      </w:pPr>
      <w:r w:rsidRPr="00F35A9E">
        <w:rPr>
          <w:rStyle w:val="HideTWBExt"/>
          <w:b w:val="0"/>
        </w:rPr>
        <w:t>&lt;Article&gt;</w:t>
      </w:r>
      <w:r w:rsidRPr="00F35A9E">
        <w:t>Annexe I – article 5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D807D12" w14:textId="77777777" w:rsidTr="00173EFD">
        <w:trPr>
          <w:jc w:val="center"/>
        </w:trPr>
        <w:tc>
          <w:tcPr>
            <w:tcW w:w="9752" w:type="dxa"/>
            <w:gridSpan w:val="2"/>
          </w:tcPr>
          <w:p w14:paraId="2CD75FBC" w14:textId="77777777" w:rsidR="00AB7564" w:rsidRPr="00F35A9E" w:rsidRDefault="00AB7564" w:rsidP="00173EFD">
            <w:pPr>
              <w:keepNext/>
            </w:pPr>
          </w:p>
        </w:tc>
      </w:tr>
      <w:tr w:rsidR="00AB7564" w:rsidRPr="00F35A9E" w14:paraId="2DADD0A4" w14:textId="77777777" w:rsidTr="00173EFD">
        <w:trPr>
          <w:jc w:val="center"/>
        </w:trPr>
        <w:tc>
          <w:tcPr>
            <w:tcW w:w="4876" w:type="dxa"/>
            <w:hideMark/>
          </w:tcPr>
          <w:p w14:paraId="254B0A36" w14:textId="77777777" w:rsidR="00AB7564" w:rsidRPr="00F35A9E" w:rsidRDefault="00AB7564" w:rsidP="00173EFD">
            <w:pPr>
              <w:pStyle w:val="ColumnHeading"/>
              <w:keepNext/>
            </w:pPr>
            <w:r w:rsidRPr="00F35A9E">
              <w:t>Proposition de résolution</w:t>
            </w:r>
          </w:p>
        </w:tc>
        <w:tc>
          <w:tcPr>
            <w:tcW w:w="4876" w:type="dxa"/>
            <w:hideMark/>
          </w:tcPr>
          <w:p w14:paraId="4AD377F5" w14:textId="77777777" w:rsidR="00AB7564" w:rsidRPr="00F35A9E" w:rsidRDefault="00AB7564" w:rsidP="00173EFD">
            <w:pPr>
              <w:pStyle w:val="ColumnHeading"/>
              <w:keepNext/>
            </w:pPr>
            <w:r w:rsidRPr="00F35A9E">
              <w:t>Amendement</w:t>
            </w:r>
          </w:p>
        </w:tc>
      </w:tr>
      <w:tr w:rsidR="00AB7564" w:rsidRPr="00F35A9E" w14:paraId="77EF03CB" w14:textId="77777777" w:rsidTr="00173EFD">
        <w:trPr>
          <w:jc w:val="center"/>
        </w:trPr>
        <w:tc>
          <w:tcPr>
            <w:tcW w:w="4876" w:type="dxa"/>
            <w:hideMark/>
          </w:tcPr>
          <w:p w14:paraId="0029E6DE" w14:textId="77777777" w:rsidR="00AB7564" w:rsidRPr="00F35A9E" w:rsidRDefault="00AB7564" w:rsidP="00173EFD">
            <w:pPr>
              <w:pStyle w:val="Normal6"/>
            </w:pPr>
            <w:r w:rsidRPr="00F35A9E">
              <w:t>3.</w:t>
            </w:r>
            <w:r w:rsidRPr="00F35A9E">
              <w:tab/>
              <w:t xml:space="preserve">Lorsqu’ils procèdent à l’évaluation </w:t>
            </w:r>
            <w:r w:rsidRPr="00F35A9E">
              <w:lastRenderedPageBreak/>
              <w:t xml:space="preserve">des risques psychosociaux, les employeurs veillent à la participation effective des représentants des travailleurs et des syndicats </w:t>
            </w:r>
            <w:r w:rsidRPr="00F35A9E">
              <w:rPr>
                <w:b/>
                <w:i/>
              </w:rPr>
              <w:t>et à ce que les services de protection et de prévention des risques psychosociaux désignés en vertu de l’article 15 participent à l’ensemble du processus</w:t>
            </w:r>
            <w:r w:rsidRPr="00F35A9E">
              <w:t>.</w:t>
            </w:r>
          </w:p>
        </w:tc>
        <w:tc>
          <w:tcPr>
            <w:tcW w:w="4876" w:type="dxa"/>
            <w:hideMark/>
          </w:tcPr>
          <w:p w14:paraId="628A8A78" w14:textId="77777777" w:rsidR="00AB7564" w:rsidRPr="00F35A9E" w:rsidRDefault="00AB7564" w:rsidP="00173EFD">
            <w:pPr>
              <w:pStyle w:val="Normal6"/>
              <w:rPr>
                <w:szCs w:val="24"/>
              </w:rPr>
            </w:pPr>
            <w:r w:rsidRPr="00F35A9E">
              <w:lastRenderedPageBreak/>
              <w:t>3.</w:t>
            </w:r>
            <w:r w:rsidRPr="00F35A9E">
              <w:tab/>
              <w:t xml:space="preserve">Lorsqu’ils procèdent à l’évaluation </w:t>
            </w:r>
            <w:r w:rsidRPr="00F35A9E">
              <w:lastRenderedPageBreak/>
              <w:t>des risques psychosociaux, les employeurs veillent à la participation effective des représentants des travailleurs et des syndicats.</w:t>
            </w:r>
          </w:p>
        </w:tc>
      </w:tr>
    </w:tbl>
    <w:p w14:paraId="2771880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97CED3B" w14:textId="77777777" w:rsidR="00AB7564" w:rsidRPr="00F35A9E" w:rsidRDefault="00AB7564" w:rsidP="00AB7564">
      <w:r w:rsidRPr="00F35A9E">
        <w:rPr>
          <w:rStyle w:val="HideTWBExt"/>
        </w:rPr>
        <w:t>&lt;/Amend&gt;</w:t>
      </w:r>
    </w:p>
    <w:p w14:paraId="22D20F0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338</w:t>
      </w:r>
      <w:r w:rsidRPr="00F35A9E">
        <w:rPr>
          <w:rStyle w:val="HideTWBExt"/>
          <w:b w:val="0"/>
        </w:rPr>
        <w:t>&lt;/NumAm&gt;</w:t>
      </w:r>
    </w:p>
    <w:p w14:paraId="6F969930"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7F7FC1FE" w14:textId="77777777" w:rsidR="00AB7564" w:rsidRPr="00F35A9E" w:rsidRDefault="00AB7564" w:rsidP="00AB7564">
      <w:r w:rsidRPr="00F35A9E">
        <w:rPr>
          <w:rStyle w:val="HideTWBExt"/>
        </w:rPr>
        <w:t>&lt;/RepeatBlock-By&gt;</w:t>
      </w:r>
    </w:p>
    <w:p w14:paraId="63421B5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A1FD25C" w14:textId="77777777" w:rsidR="00AB7564" w:rsidRPr="00F35A9E" w:rsidRDefault="00AB7564" w:rsidP="00AB7564">
      <w:pPr>
        <w:pStyle w:val="NormalBold"/>
      </w:pPr>
      <w:r w:rsidRPr="00F35A9E">
        <w:rPr>
          <w:rStyle w:val="HideTWBExt"/>
          <w:b w:val="0"/>
        </w:rPr>
        <w:t>&lt;Article&gt;</w:t>
      </w:r>
      <w:r w:rsidRPr="00F35A9E">
        <w:t>Annexe I – article 5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DB007CD" w14:textId="77777777" w:rsidTr="00173EFD">
        <w:trPr>
          <w:jc w:val="center"/>
        </w:trPr>
        <w:tc>
          <w:tcPr>
            <w:tcW w:w="9752" w:type="dxa"/>
            <w:gridSpan w:val="2"/>
          </w:tcPr>
          <w:p w14:paraId="31D619FF" w14:textId="77777777" w:rsidR="00AB7564" w:rsidRPr="00F35A9E" w:rsidRDefault="00AB7564" w:rsidP="00173EFD">
            <w:pPr>
              <w:keepNext/>
            </w:pPr>
          </w:p>
        </w:tc>
      </w:tr>
      <w:tr w:rsidR="00AB7564" w:rsidRPr="00F35A9E" w14:paraId="696CF66D" w14:textId="77777777" w:rsidTr="00173EFD">
        <w:trPr>
          <w:jc w:val="center"/>
        </w:trPr>
        <w:tc>
          <w:tcPr>
            <w:tcW w:w="4876" w:type="dxa"/>
            <w:hideMark/>
          </w:tcPr>
          <w:p w14:paraId="65283E34" w14:textId="77777777" w:rsidR="00AB7564" w:rsidRPr="00F35A9E" w:rsidRDefault="00AB7564" w:rsidP="00173EFD">
            <w:pPr>
              <w:pStyle w:val="ColumnHeading"/>
              <w:keepNext/>
            </w:pPr>
            <w:r w:rsidRPr="00F35A9E">
              <w:t>Proposition de résolution</w:t>
            </w:r>
          </w:p>
        </w:tc>
        <w:tc>
          <w:tcPr>
            <w:tcW w:w="4876" w:type="dxa"/>
            <w:hideMark/>
          </w:tcPr>
          <w:p w14:paraId="53E73F1C" w14:textId="77777777" w:rsidR="00AB7564" w:rsidRPr="00F35A9E" w:rsidRDefault="00AB7564" w:rsidP="00173EFD">
            <w:pPr>
              <w:pStyle w:val="ColumnHeading"/>
              <w:keepNext/>
            </w:pPr>
            <w:r w:rsidRPr="00F35A9E">
              <w:t>Amendement</w:t>
            </w:r>
          </w:p>
        </w:tc>
      </w:tr>
      <w:tr w:rsidR="00AB7564" w:rsidRPr="00F35A9E" w14:paraId="6A0442BB" w14:textId="77777777" w:rsidTr="00173EFD">
        <w:trPr>
          <w:jc w:val="center"/>
        </w:trPr>
        <w:tc>
          <w:tcPr>
            <w:tcW w:w="4876" w:type="dxa"/>
            <w:hideMark/>
          </w:tcPr>
          <w:p w14:paraId="1436AAF6" w14:textId="77777777" w:rsidR="00AB7564" w:rsidRPr="00F35A9E" w:rsidRDefault="00AB7564" w:rsidP="00173EFD">
            <w:pPr>
              <w:pStyle w:val="Normal6"/>
            </w:pPr>
            <w:r w:rsidRPr="00F35A9E">
              <w:rPr>
                <w:b/>
                <w:i/>
              </w:rPr>
              <w:t>4.</w:t>
            </w:r>
            <w:r w:rsidRPr="00F35A9E">
              <w:rPr>
                <w:b/>
                <w:i/>
              </w:rPr>
              <w:tab/>
              <w:t>Les résultats de l’évaluation sont documentés et communiqués à tous les travailleurs sur le lieu de travail de manière accessible.</w:t>
            </w:r>
          </w:p>
        </w:tc>
        <w:tc>
          <w:tcPr>
            <w:tcW w:w="4876" w:type="dxa"/>
            <w:hideMark/>
          </w:tcPr>
          <w:p w14:paraId="10496068" w14:textId="77777777" w:rsidR="00AB7564" w:rsidRPr="00F35A9E" w:rsidRDefault="00AB7564" w:rsidP="00173EFD">
            <w:pPr>
              <w:pStyle w:val="Normal6"/>
              <w:rPr>
                <w:szCs w:val="24"/>
              </w:rPr>
            </w:pPr>
            <w:r w:rsidRPr="00F35A9E">
              <w:rPr>
                <w:b/>
                <w:i/>
              </w:rPr>
              <w:t>supprimé</w:t>
            </w:r>
          </w:p>
        </w:tc>
      </w:tr>
    </w:tbl>
    <w:p w14:paraId="4080EEA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D514E85" w14:textId="77777777" w:rsidR="00AB7564" w:rsidRPr="00F35A9E" w:rsidRDefault="00AB7564" w:rsidP="00AB7564">
      <w:r w:rsidRPr="00F35A9E">
        <w:rPr>
          <w:rStyle w:val="HideTWBExt"/>
        </w:rPr>
        <w:t>&lt;/Amend&gt;</w:t>
      </w:r>
    </w:p>
    <w:p w14:paraId="13A7D82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339</w:t>
      </w:r>
      <w:r w:rsidRPr="00F35A9E">
        <w:rPr>
          <w:rStyle w:val="HideTWBExt"/>
          <w:b w:val="0"/>
        </w:rPr>
        <w:t>&lt;/NumAm&gt;</w:t>
      </w:r>
    </w:p>
    <w:p w14:paraId="291C7CE1"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44EF915D" w14:textId="77777777" w:rsidR="00AB7564" w:rsidRPr="00F35A9E" w:rsidRDefault="00AB7564" w:rsidP="00AB7564">
      <w:r w:rsidRPr="00F35A9E">
        <w:rPr>
          <w:rStyle w:val="HideTWBExt"/>
        </w:rPr>
        <w:t>&lt;/RepeatBlock-By&gt;</w:t>
      </w:r>
    </w:p>
    <w:p w14:paraId="35A87D8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BE41DE7" w14:textId="77777777" w:rsidR="00AB7564" w:rsidRPr="00F35A9E" w:rsidRDefault="00AB7564" w:rsidP="00AB7564">
      <w:pPr>
        <w:pStyle w:val="NormalBold"/>
      </w:pPr>
      <w:r w:rsidRPr="00F35A9E">
        <w:rPr>
          <w:rStyle w:val="HideTWBExt"/>
          <w:b w:val="0"/>
        </w:rPr>
        <w:t>&lt;Article&gt;</w:t>
      </w:r>
      <w:r w:rsidRPr="00F35A9E">
        <w:t>Annexe I – article 5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4715F60" w14:textId="77777777" w:rsidTr="00173EFD">
        <w:trPr>
          <w:jc w:val="center"/>
        </w:trPr>
        <w:tc>
          <w:tcPr>
            <w:tcW w:w="9752" w:type="dxa"/>
            <w:gridSpan w:val="2"/>
          </w:tcPr>
          <w:p w14:paraId="195BDE71" w14:textId="77777777" w:rsidR="00AB7564" w:rsidRPr="00F35A9E" w:rsidRDefault="00AB7564" w:rsidP="00173EFD">
            <w:pPr>
              <w:keepNext/>
            </w:pPr>
          </w:p>
        </w:tc>
      </w:tr>
      <w:tr w:rsidR="00AB7564" w:rsidRPr="00F35A9E" w14:paraId="26408BF4" w14:textId="77777777" w:rsidTr="00173EFD">
        <w:trPr>
          <w:jc w:val="center"/>
        </w:trPr>
        <w:tc>
          <w:tcPr>
            <w:tcW w:w="4876" w:type="dxa"/>
            <w:hideMark/>
          </w:tcPr>
          <w:p w14:paraId="3C64ED45" w14:textId="77777777" w:rsidR="00AB7564" w:rsidRPr="00F35A9E" w:rsidRDefault="00AB7564" w:rsidP="00173EFD">
            <w:pPr>
              <w:pStyle w:val="ColumnHeading"/>
              <w:keepNext/>
            </w:pPr>
            <w:r w:rsidRPr="00F35A9E">
              <w:t>Proposition de résolution</w:t>
            </w:r>
          </w:p>
        </w:tc>
        <w:tc>
          <w:tcPr>
            <w:tcW w:w="4876" w:type="dxa"/>
            <w:hideMark/>
          </w:tcPr>
          <w:p w14:paraId="06EF529A" w14:textId="77777777" w:rsidR="00AB7564" w:rsidRPr="00F35A9E" w:rsidRDefault="00AB7564" w:rsidP="00173EFD">
            <w:pPr>
              <w:pStyle w:val="ColumnHeading"/>
              <w:keepNext/>
            </w:pPr>
            <w:r w:rsidRPr="00F35A9E">
              <w:t>Amendement</w:t>
            </w:r>
          </w:p>
        </w:tc>
      </w:tr>
      <w:tr w:rsidR="00AB7564" w:rsidRPr="00F35A9E" w14:paraId="024D93E9" w14:textId="77777777" w:rsidTr="00173EFD">
        <w:trPr>
          <w:jc w:val="center"/>
        </w:trPr>
        <w:tc>
          <w:tcPr>
            <w:tcW w:w="4876" w:type="dxa"/>
            <w:hideMark/>
          </w:tcPr>
          <w:p w14:paraId="1545D75A" w14:textId="77777777" w:rsidR="00AB7564" w:rsidRPr="00F35A9E" w:rsidRDefault="00AB7564" w:rsidP="00173EFD">
            <w:pPr>
              <w:pStyle w:val="Normal6"/>
            </w:pPr>
            <w:r w:rsidRPr="00F35A9E">
              <w:t>4.</w:t>
            </w:r>
            <w:r w:rsidRPr="00F35A9E">
              <w:tab/>
              <w:t>Les résultats de l’évaluation sont documentés et communiqués à tous les travailleurs sur le lieu de travail de manière accessible.</w:t>
            </w:r>
          </w:p>
        </w:tc>
        <w:tc>
          <w:tcPr>
            <w:tcW w:w="4876" w:type="dxa"/>
            <w:hideMark/>
          </w:tcPr>
          <w:p w14:paraId="336344A7" w14:textId="77777777" w:rsidR="00AB7564" w:rsidRPr="00F35A9E" w:rsidRDefault="00AB7564" w:rsidP="00173EFD">
            <w:pPr>
              <w:pStyle w:val="Normal6"/>
              <w:rPr>
                <w:szCs w:val="24"/>
              </w:rPr>
            </w:pPr>
            <w:r w:rsidRPr="00F35A9E">
              <w:t>4.</w:t>
            </w:r>
            <w:r w:rsidRPr="00F35A9E">
              <w:tab/>
              <w:t xml:space="preserve">Les résultats de l’évaluation sont documentés et communiqués à tous les travailleurs sur le lieu de travail de manière accessible. </w:t>
            </w:r>
            <w:r w:rsidRPr="00F35A9E">
              <w:rPr>
                <w:b/>
                <w:i/>
              </w:rPr>
              <w:t>Ces résultats conduisent à des adaptations de l’organisation du travail à tous les niveaux. Ces adaptations sont évaluées au fil du temps.</w:t>
            </w:r>
          </w:p>
        </w:tc>
      </w:tr>
    </w:tbl>
    <w:p w14:paraId="753011E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02CD1D2" w14:textId="77777777" w:rsidR="00AB7564" w:rsidRPr="00F35A9E" w:rsidRDefault="00AB7564" w:rsidP="00AB7564">
      <w:r w:rsidRPr="00F35A9E">
        <w:rPr>
          <w:rStyle w:val="HideTWBExt"/>
        </w:rPr>
        <w:lastRenderedPageBreak/>
        <w:t>&lt;/Amend&gt;</w:t>
      </w:r>
    </w:p>
    <w:p w14:paraId="0286901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340</w:t>
      </w:r>
      <w:r w:rsidRPr="00F35A9E">
        <w:rPr>
          <w:rStyle w:val="HideTWBExt"/>
          <w:b w:val="0"/>
        </w:rPr>
        <w:t>&lt;/NumAm&gt;</w:t>
      </w:r>
    </w:p>
    <w:p w14:paraId="7F51C8BE"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7F8F28CB" w14:textId="77777777" w:rsidR="00AB7564" w:rsidRPr="00F35A9E" w:rsidRDefault="00AB7564" w:rsidP="00AB7564">
      <w:r w:rsidRPr="00F35A9E">
        <w:rPr>
          <w:rStyle w:val="HideTWBExt"/>
        </w:rPr>
        <w:t>&lt;/RepeatBlock-By&gt;</w:t>
      </w:r>
    </w:p>
    <w:p w14:paraId="321CE9C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A40949D" w14:textId="77777777" w:rsidR="00AB7564" w:rsidRPr="00F35A9E" w:rsidRDefault="00AB7564" w:rsidP="00AB7564">
      <w:pPr>
        <w:pStyle w:val="NormalBold"/>
      </w:pPr>
      <w:r w:rsidRPr="00F35A9E">
        <w:rPr>
          <w:rStyle w:val="HideTWBExt"/>
          <w:b w:val="0"/>
        </w:rPr>
        <w:t>&lt;Article&gt;</w:t>
      </w:r>
      <w:r w:rsidRPr="00F35A9E">
        <w:t>Annexe I – article 5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258A5AA" w14:textId="77777777" w:rsidTr="00173EFD">
        <w:trPr>
          <w:jc w:val="center"/>
        </w:trPr>
        <w:tc>
          <w:tcPr>
            <w:tcW w:w="9752" w:type="dxa"/>
            <w:gridSpan w:val="2"/>
          </w:tcPr>
          <w:p w14:paraId="3A921C68" w14:textId="77777777" w:rsidR="00AB7564" w:rsidRPr="00F35A9E" w:rsidRDefault="00AB7564" w:rsidP="00173EFD">
            <w:pPr>
              <w:keepNext/>
            </w:pPr>
          </w:p>
        </w:tc>
      </w:tr>
      <w:tr w:rsidR="00AB7564" w:rsidRPr="00F35A9E" w14:paraId="5D7B78F3" w14:textId="77777777" w:rsidTr="00173EFD">
        <w:trPr>
          <w:jc w:val="center"/>
        </w:trPr>
        <w:tc>
          <w:tcPr>
            <w:tcW w:w="4876" w:type="dxa"/>
            <w:hideMark/>
          </w:tcPr>
          <w:p w14:paraId="6DD8231A" w14:textId="77777777" w:rsidR="00AB7564" w:rsidRPr="00F35A9E" w:rsidRDefault="00AB7564" w:rsidP="00173EFD">
            <w:pPr>
              <w:pStyle w:val="ColumnHeading"/>
              <w:keepNext/>
            </w:pPr>
            <w:r w:rsidRPr="00F35A9E">
              <w:t>Proposition de résolution</w:t>
            </w:r>
          </w:p>
        </w:tc>
        <w:tc>
          <w:tcPr>
            <w:tcW w:w="4876" w:type="dxa"/>
            <w:hideMark/>
          </w:tcPr>
          <w:p w14:paraId="17C78D11" w14:textId="77777777" w:rsidR="00AB7564" w:rsidRPr="00F35A9E" w:rsidRDefault="00AB7564" w:rsidP="00173EFD">
            <w:pPr>
              <w:pStyle w:val="ColumnHeading"/>
              <w:keepNext/>
            </w:pPr>
            <w:r w:rsidRPr="00F35A9E">
              <w:t>Amendement</w:t>
            </w:r>
          </w:p>
        </w:tc>
      </w:tr>
      <w:tr w:rsidR="00AB7564" w:rsidRPr="00F35A9E" w14:paraId="72AF4FAC" w14:textId="77777777" w:rsidTr="00173EFD">
        <w:trPr>
          <w:jc w:val="center"/>
        </w:trPr>
        <w:tc>
          <w:tcPr>
            <w:tcW w:w="4876" w:type="dxa"/>
            <w:hideMark/>
          </w:tcPr>
          <w:p w14:paraId="64DBEFD2" w14:textId="77777777" w:rsidR="00AB7564" w:rsidRPr="00F35A9E" w:rsidRDefault="00AB7564" w:rsidP="00173EFD">
            <w:pPr>
              <w:pStyle w:val="Normal6"/>
            </w:pPr>
            <w:r w:rsidRPr="00F35A9E">
              <w:t>4.</w:t>
            </w:r>
            <w:r w:rsidRPr="00F35A9E">
              <w:tab/>
              <w:t xml:space="preserve">Les résultats de l’évaluation sont documentés et communiqués </w:t>
            </w:r>
            <w:r w:rsidRPr="00F35A9E">
              <w:rPr>
                <w:b/>
                <w:i/>
              </w:rPr>
              <w:t>à tous les travailleurs sur le lieu de travail</w:t>
            </w:r>
            <w:r w:rsidRPr="00F35A9E">
              <w:t xml:space="preserve"> de manière accessible.</w:t>
            </w:r>
          </w:p>
        </w:tc>
        <w:tc>
          <w:tcPr>
            <w:tcW w:w="4876" w:type="dxa"/>
            <w:hideMark/>
          </w:tcPr>
          <w:p w14:paraId="648C3A8E" w14:textId="77777777" w:rsidR="00AB7564" w:rsidRPr="00F35A9E" w:rsidRDefault="00AB7564" w:rsidP="00173EFD">
            <w:pPr>
              <w:pStyle w:val="Normal6"/>
              <w:rPr>
                <w:szCs w:val="24"/>
              </w:rPr>
            </w:pPr>
            <w:r w:rsidRPr="00F35A9E">
              <w:t>4.</w:t>
            </w:r>
            <w:r w:rsidRPr="00F35A9E">
              <w:tab/>
              <w:t xml:space="preserve">Les résultats de l’évaluation sont documentés et communiqués de manière </w:t>
            </w:r>
            <w:r w:rsidRPr="00F35A9E">
              <w:rPr>
                <w:b/>
                <w:i/>
              </w:rPr>
              <w:t>appropriée et</w:t>
            </w:r>
            <w:r w:rsidRPr="00F35A9E">
              <w:t xml:space="preserve"> accessible.</w:t>
            </w:r>
          </w:p>
        </w:tc>
      </w:tr>
    </w:tbl>
    <w:p w14:paraId="4A905D8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F605750" w14:textId="77777777" w:rsidR="00AB7564" w:rsidRPr="00F35A9E" w:rsidRDefault="00AB7564" w:rsidP="00AB7564">
      <w:r w:rsidRPr="00F35A9E">
        <w:rPr>
          <w:rStyle w:val="HideTWBExt"/>
        </w:rPr>
        <w:t>&lt;/Amend&gt;</w:t>
      </w:r>
    </w:p>
    <w:p w14:paraId="530F8B2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341</w:t>
      </w:r>
      <w:r w:rsidRPr="00F35A9E">
        <w:rPr>
          <w:rStyle w:val="HideTWBExt"/>
          <w:b w:val="0"/>
        </w:rPr>
        <w:t>&lt;/NumAm&gt;</w:t>
      </w:r>
    </w:p>
    <w:p w14:paraId="165AB9AE"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3191FF82" w14:textId="77777777" w:rsidR="00AB7564" w:rsidRPr="00F35A9E" w:rsidRDefault="00AB7564" w:rsidP="00AB7564">
      <w:r w:rsidRPr="00F35A9E">
        <w:rPr>
          <w:rStyle w:val="HideTWBExt"/>
        </w:rPr>
        <w:t>&lt;/RepeatBlock-By&gt;</w:t>
      </w:r>
    </w:p>
    <w:p w14:paraId="4903FA0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89B327C" w14:textId="77777777" w:rsidR="00AB7564" w:rsidRPr="00F35A9E" w:rsidRDefault="00AB7564" w:rsidP="00AB7564">
      <w:pPr>
        <w:pStyle w:val="NormalBold"/>
      </w:pPr>
      <w:r w:rsidRPr="00F35A9E">
        <w:rPr>
          <w:rStyle w:val="HideTWBExt"/>
          <w:b w:val="0"/>
        </w:rPr>
        <w:t>&lt;Article&gt;</w:t>
      </w:r>
      <w:r w:rsidRPr="00F35A9E">
        <w:t>Annexe I – article 5 – paragraphe 4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4D18134" w14:textId="77777777" w:rsidTr="00173EFD">
        <w:trPr>
          <w:jc w:val="center"/>
        </w:trPr>
        <w:tc>
          <w:tcPr>
            <w:tcW w:w="9752" w:type="dxa"/>
            <w:gridSpan w:val="2"/>
          </w:tcPr>
          <w:p w14:paraId="34ECA061" w14:textId="77777777" w:rsidR="00AB7564" w:rsidRPr="00F35A9E" w:rsidRDefault="00AB7564" w:rsidP="00173EFD">
            <w:pPr>
              <w:keepNext/>
            </w:pPr>
          </w:p>
        </w:tc>
      </w:tr>
      <w:tr w:rsidR="00AB7564" w:rsidRPr="00F35A9E" w14:paraId="73B775CA" w14:textId="77777777" w:rsidTr="00173EFD">
        <w:trPr>
          <w:jc w:val="center"/>
        </w:trPr>
        <w:tc>
          <w:tcPr>
            <w:tcW w:w="4876" w:type="dxa"/>
            <w:hideMark/>
          </w:tcPr>
          <w:p w14:paraId="24568B2C" w14:textId="77777777" w:rsidR="00AB7564" w:rsidRPr="00F35A9E" w:rsidRDefault="00AB7564" w:rsidP="00173EFD">
            <w:pPr>
              <w:pStyle w:val="ColumnHeading"/>
              <w:keepNext/>
            </w:pPr>
            <w:r w:rsidRPr="00F35A9E">
              <w:t>Proposition de résolution</w:t>
            </w:r>
          </w:p>
        </w:tc>
        <w:tc>
          <w:tcPr>
            <w:tcW w:w="4876" w:type="dxa"/>
            <w:hideMark/>
          </w:tcPr>
          <w:p w14:paraId="2725E463" w14:textId="77777777" w:rsidR="00AB7564" w:rsidRPr="00F35A9E" w:rsidRDefault="00AB7564" w:rsidP="00173EFD">
            <w:pPr>
              <w:pStyle w:val="ColumnHeading"/>
              <w:keepNext/>
            </w:pPr>
            <w:r w:rsidRPr="00F35A9E">
              <w:t>Amendement</w:t>
            </w:r>
          </w:p>
        </w:tc>
      </w:tr>
      <w:tr w:rsidR="00AB7564" w:rsidRPr="00F35A9E" w14:paraId="59CA0893" w14:textId="77777777" w:rsidTr="00173EFD">
        <w:trPr>
          <w:jc w:val="center"/>
        </w:trPr>
        <w:tc>
          <w:tcPr>
            <w:tcW w:w="4876" w:type="dxa"/>
          </w:tcPr>
          <w:p w14:paraId="602EBFB1" w14:textId="77777777" w:rsidR="00AB7564" w:rsidRPr="00F35A9E" w:rsidRDefault="00AB7564" w:rsidP="00173EFD">
            <w:pPr>
              <w:pStyle w:val="Normal6"/>
            </w:pPr>
          </w:p>
        </w:tc>
        <w:tc>
          <w:tcPr>
            <w:tcW w:w="4876" w:type="dxa"/>
            <w:hideMark/>
          </w:tcPr>
          <w:p w14:paraId="7C7CC622" w14:textId="77777777" w:rsidR="00AB7564" w:rsidRPr="00F35A9E" w:rsidRDefault="00AB7564" w:rsidP="00173EFD">
            <w:pPr>
              <w:pStyle w:val="Normal6"/>
              <w:rPr>
                <w:szCs w:val="24"/>
              </w:rPr>
            </w:pPr>
            <w:r w:rsidRPr="00F35A9E">
              <w:rPr>
                <w:b/>
                <w:i/>
              </w:rPr>
              <w:t>4 bis.</w:t>
            </w:r>
            <w:r w:rsidRPr="00F35A9E">
              <w:rPr>
                <w:b/>
                <w:i/>
              </w:rPr>
              <w:tab/>
              <w:t>Plus particulièrement, dans le cadre de l’évaluation des risques psychosociaux, les employeurs adoptent des mesures concrètes pour prévenir, éliminer ou réduire les risques psychosociaux liés au travail recensés et veillent à leur mise en œuvre, à leur suivi et à leur évaluation.</w:t>
            </w:r>
          </w:p>
        </w:tc>
      </w:tr>
    </w:tbl>
    <w:p w14:paraId="36B7E3E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7AF7328" w14:textId="77777777" w:rsidR="00AB7564" w:rsidRPr="00F35A9E" w:rsidRDefault="00AB7564" w:rsidP="00AB7564">
      <w:r w:rsidRPr="00F35A9E">
        <w:rPr>
          <w:rStyle w:val="HideTWBExt"/>
        </w:rPr>
        <w:t>&lt;/Amend&gt;</w:t>
      </w:r>
    </w:p>
    <w:p w14:paraId="2DDA8D6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342</w:t>
      </w:r>
      <w:r w:rsidRPr="00F35A9E">
        <w:rPr>
          <w:rStyle w:val="HideTWBExt"/>
          <w:b w:val="0"/>
        </w:rPr>
        <w:t>&lt;/NumAm&gt;</w:t>
      </w:r>
    </w:p>
    <w:p w14:paraId="346EADE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5129E29" w14:textId="77777777" w:rsidR="00AB7564" w:rsidRPr="00F35A9E" w:rsidRDefault="00AB7564" w:rsidP="00AB7564">
      <w:r w:rsidRPr="00F35A9E">
        <w:rPr>
          <w:rStyle w:val="HideTWBExt"/>
        </w:rPr>
        <w:t>&lt;/RepeatBlock-By&gt;</w:t>
      </w:r>
    </w:p>
    <w:p w14:paraId="064A4E8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BB4783F" w14:textId="77777777" w:rsidR="00AB7564" w:rsidRPr="00F35A9E" w:rsidRDefault="00AB7564" w:rsidP="00AB7564">
      <w:pPr>
        <w:pStyle w:val="NormalBold"/>
      </w:pPr>
      <w:r w:rsidRPr="00F35A9E">
        <w:rPr>
          <w:rStyle w:val="HideTWBExt"/>
          <w:b w:val="0"/>
        </w:rPr>
        <w:t>&lt;Article&gt;</w:t>
      </w:r>
      <w:r w:rsidRPr="00F35A9E">
        <w:t>Annexe I – article 5 – paragraphe 4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B0B5755" w14:textId="77777777" w:rsidTr="00173EFD">
        <w:trPr>
          <w:jc w:val="center"/>
        </w:trPr>
        <w:tc>
          <w:tcPr>
            <w:tcW w:w="9752" w:type="dxa"/>
            <w:gridSpan w:val="2"/>
          </w:tcPr>
          <w:p w14:paraId="057600DA" w14:textId="77777777" w:rsidR="00AB7564" w:rsidRPr="00F35A9E" w:rsidRDefault="00AB7564" w:rsidP="00173EFD">
            <w:pPr>
              <w:keepNext/>
            </w:pPr>
          </w:p>
        </w:tc>
      </w:tr>
      <w:tr w:rsidR="00AB7564" w:rsidRPr="00F35A9E" w14:paraId="13E9C117" w14:textId="77777777" w:rsidTr="00173EFD">
        <w:trPr>
          <w:jc w:val="center"/>
        </w:trPr>
        <w:tc>
          <w:tcPr>
            <w:tcW w:w="4876" w:type="dxa"/>
            <w:hideMark/>
          </w:tcPr>
          <w:p w14:paraId="1D220AD5" w14:textId="77777777" w:rsidR="00AB7564" w:rsidRPr="00F35A9E" w:rsidRDefault="00AB7564" w:rsidP="00173EFD">
            <w:pPr>
              <w:pStyle w:val="ColumnHeading"/>
              <w:keepNext/>
            </w:pPr>
            <w:r w:rsidRPr="00F35A9E">
              <w:t>Proposition de résolution</w:t>
            </w:r>
          </w:p>
        </w:tc>
        <w:tc>
          <w:tcPr>
            <w:tcW w:w="4876" w:type="dxa"/>
            <w:hideMark/>
          </w:tcPr>
          <w:p w14:paraId="3E0654A3" w14:textId="77777777" w:rsidR="00AB7564" w:rsidRPr="00F35A9E" w:rsidRDefault="00AB7564" w:rsidP="00173EFD">
            <w:pPr>
              <w:pStyle w:val="ColumnHeading"/>
              <w:keepNext/>
            </w:pPr>
            <w:r w:rsidRPr="00F35A9E">
              <w:t>Amendement</w:t>
            </w:r>
          </w:p>
        </w:tc>
      </w:tr>
      <w:tr w:rsidR="00AB7564" w:rsidRPr="00F35A9E" w14:paraId="2E4577E8" w14:textId="77777777" w:rsidTr="00173EFD">
        <w:trPr>
          <w:jc w:val="center"/>
        </w:trPr>
        <w:tc>
          <w:tcPr>
            <w:tcW w:w="4876" w:type="dxa"/>
          </w:tcPr>
          <w:p w14:paraId="09A15AF6" w14:textId="77777777" w:rsidR="00AB7564" w:rsidRPr="00F35A9E" w:rsidRDefault="00AB7564" w:rsidP="00173EFD">
            <w:pPr>
              <w:pStyle w:val="Normal6"/>
            </w:pPr>
          </w:p>
        </w:tc>
        <w:tc>
          <w:tcPr>
            <w:tcW w:w="4876" w:type="dxa"/>
            <w:hideMark/>
          </w:tcPr>
          <w:p w14:paraId="0E2B4D69" w14:textId="77777777" w:rsidR="00AB7564" w:rsidRPr="00F35A9E" w:rsidRDefault="00AB7564" w:rsidP="00173EFD">
            <w:pPr>
              <w:pStyle w:val="Normal6"/>
              <w:rPr>
                <w:szCs w:val="24"/>
              </w:rPr>
            </w:pPr>
            <w:r w:rsidRPr="00F35A9E">
              <w:rPr>
                <w:b/>
                <w:i/>
              </w:rPr>
              <w:t>4 ter.</w:t>
            </w:r>
            <w:r w:rsidRPr="00F35A9E">
              <w:rPr>
                <w:b/>
                <w:i/>
              </w:rPr>
              <w:tab/>
              <w:t xml:space="preserve">Les mesures préventives et </w:t>
            </w:r>
            <w:r w:rsidRPr="00F35A9E">
              <w:rPr>
                <w:b/>
                <w:i/>
              </w:rPr>
              <w:lastRenderedPageBreak/>
              <w:t>correctives de l’évaluation des risques comprennent, le cas échéant:</w:t>
            </w:r>
          </w:p>
        </w:tc>
      </w:tr>
      <w:tr w:rsidR="00AB7564" w:rsidRPr="00F35A9E" w14:paraId="47216812" w14:textId="77777777" w:rsidTr="00173EFD">
        <w:trPr>
          <w:jc w:val="center"/>
        </w:trPr>
        <w:tc>
          <w:tcPr>
            <w:tcW w:w="4876" w:type="dxa"/>
          </w:tcPr>
          <w:p w14:paraId="3A15D30D" w14:textId="77777777" w:rsidR="00AB7564" w:rsidRPr="00F35A9E" w:rsidRDefault="00AB7564" w:rsidP="00173EFD">
            <w:pPr>
              <w:pStyle w:val="Normal6"/>
            </w:pPr>
          </w:p>
        </w:tc>
        <w:tc>
          <w:tcPr>
            <w:tcW w:w="4876" w:type="dxa"/>
            <w:hideMark/>
          </w:tcPr>
          <w:p w14:paraId="724E7668" w14:textId="77777777" w:rsidR="00AB7564" w:rsidRPr="00F35A9E" w:rsidRDefault="00AB7564" w:rsidP="00173EFD">
            <w:pPr>
              <w:pStyle w:val="Normal6"/>
              <w:rPr>
                <w:szCs w:val="24"/>
              </w:rPr>
            </w:pPr>
            <w:r w:rsidRPr="00F35A9E">
              <w:rPr>
                <w:b/>
                <w:i/>
              </w:rPr>
              <w:t>a) des mesures visant à réduire la charge de travail excessive, les pénuries de personnel, les effectifs insuffisants et l’intensité du travail;</w:t>
            </w:r>
          </w:p>
        </w:tc>
      </w:tr>
      <w:tr w:rsidR="00AB7564" w:rsidRPr="00F35A9E" w14:paraId="38BF8F48" w14:textId="77777777" w:rsidTr="00173EFD">
        <w:trPr>
          <w:jc w:val="center"/>
        </w:trPr>
        <w:tc>
          <w:tcPr>
            <w:tcW w:w="4876" w:type="dxa"/>
          </w:tcPr>
          <w:p w14:paraId="67A250C8" w14:textId="77777777" w:rsidR="00AB7564" w:rsidRPr="00F35A9E" w:rsidRDefault="00AB7564" w:rsidP="00173EFD">
            <w:pPr>
              <w:pStyle w:val="Normal6"/>
            </w:pPr>
          </w:p>
        </w:tc>
        <w:tc>
          <w:tcPr>
            <w:tcW w:w="4876" w:type="dxa"/>
            <w:hideMark/>
          </w:tcPr>
          <w:p w14:paraId="5901E51E" w14:textId="77777777" w:rsidR="00AB7564" w:rsidRPr="00F35A9E" w:rsidRDefault="00AB7564" w:rsidP="00173EFD">
            <w:pPr>
              <w:pStyle w:val="Normal6"/>
              <w:rPr>
                <w:szCs w:val="24"/>
              </w:rPr>
            </w:pPr>
            <w:r w:rsidRPr="00F35A9E">
              <w:rPr>
                <w:b/>
                <w:i/>
              </w:rPr>
              <w:t>b) des mesures spécifiques au secteur de la santé et des services sociaux, notamment la prévention de la détresse morale, la gestion des exigences émotionnelles, le présentéisme, les dispositions en matière de repos et de récupération après des incidents critiques, la supervision et le débriefing, ainsi que les protocoles relatifs aux actes de violence commis par des patients, des proches, des bénéficiaires de soins ou des usagers des services;</w:t>
            </w:r>
          </w:p>
        </w:tc>
      </w:tr>
      <w:tr w:rsidR="00AB7564" w:rsidRPr="00F35A9E" w14:paraId="6C5CC34B" w14:textId="77777777" w:rsidTr="00173EFD">
        <w:trPr>
          <w:jc w:val="center"/>
        </w:trPr>
        <w:tc>
          <w:tcPr>
            <w:tcW w:w="4876" w:type="dxa"/>
          </w:tcPr>
          <w:p w14:paraId="27E89FC4" w14:textId="77777777" w:rsidR="00AB7564" w:rsidRPr="00F35A9E" w:rsidRDefault="00AB7564" w:rsidP="00173EFD">
            <w:pPr>
              <w:pStyle w:val="Normal6"/>
            </w:pPr>
          </w:p>
        </w:tc>
        <w:tc>
          <w:tcPr>
            <w:tcW w:w="4876" w:type="dxa"/>
            <w:hideMark/>
          </w:tcPr>
          <w:p w14:paraId="2245D72E" w14:textId="77777777" w:rsidR="00AB7564" w:rsidRPr="00F35A9E" w:rsidRDefault="00AB7564" w:rsidP="00173EFD">
            <w:pPr>
              <w:pStyle w:val="Normal6"/>
              <w:rPr>
                <w:szCs w:val="24"/>
              </w:rPr>
            </w:pPr>
            <w:r w:rsidRPr="00F35A9E">
              <w:rPr>
                <w:b/>
                <w:i/>
              </w:rPr>
              <w:t>c) des mesures visant à évaluer l’utilisation et l’incidence des heures supplémentaires et des horaires de travail imprévisibles;</w:t>
            </w:r>
          </w:p>
        </w:tc>
      </w:tr>
      <w:tr w:rsidR="00AB7564" w:rsidRPr="00F35A9E" w14:paraId="15A47702" w14:textId="77777777" w:rsidTr="00173EFD">
        <w:trPr>
          <w:jc w:val="center"/>
        </w:trPr>
        <w:tc>
          <w:tcPr>
            <w:tcW w:w="4876" w:type="dxa"/>
          </w:tcPr>
          <w:p w14:paraId="3DBD0E4E" w14:textId="77777777" w:rsidR="00AB7564" w:rsidRPr="00F35A9E" w:rsidRDefault="00AB7564" w:rsidP="00173EFD">
            <w:pPr>
              <w:pStyle w:val="Normal6"/>
            </w:pPr>
          </w:p>
        </w:tc>
        <w:tc>
          <w:tcPr>
            <w:tcW w:w="4876" w:type="dxa"/>
            <w:hideMark/>
          </w:tcPr>
          <w:p w14:paraId="18DA9C22" w14:textId="77777777" w:rsidR="00AB7564" w:rsidRPr="00F35A9E" w:rsidRDefault="00AB7564" w:rsidP="00173EFD">
            <w:pPr>
              <w:pStyle w:val="Normal6"/>
              <w:rPr>
                <w:szCs w:val="24"/>
              </w:rPr>
            </w:pPr>
            <w:r w:rsidRPr="00F35A9E">
              <w:rPr>
                <w:b/>
                <w:i/>
              </w:rPr>
              <w:t>d) la mise en œuvre effective du droit à la déconnexion et des mesures relatives au présentéisme;</w:t>
            </w:r>
          </w:p>
        </w:tc>
      </w:tr>
      <w:tr w:rsidR="00AB7564" w:rsidRPr="00F35A9E" w14:paraId="4F75C082" w14:textId="77777777" w:rsidTr="00173EFD">
        <w:trPr>
          <w:jc w:val="center"/>
        </w:trPr>
        <w:tc>
          <w:tcPr>
            <w:tcW w:w="4876" w:type="dxa"/>
          </w:tcPr>
          <w:p w14:paraId="6176331C" w14:textId="77777777" w:rsidR="00AB7564" w:rsidRPr="00F35A9E" w:rsidRDefault="00AB7564" w:rsidP="00173EFD">
            <w:pPr>
              <w:pStyle w:val="Normal6"/>
            </w:pPr>
          </w:p>
        </w:tc>
        <w:tc>
          <w:tcPr>
            <w:tcW w:w="4876" w:type="dxa"/>
            <w:hideMark/>
          </w:tcPr>
          <w:p w14:paraId="0E939988" w14:textId="77777777" w:rsidR="00AB7564" w:rsidRPr="00F35A9E" w:rsidRDefault="00AB7564" w:rsidP="00173EFD">
            <w:pPr>
              <w:pStyle w:val="Normal6"/>
              <w:rPr>
                <w:szCs w:val="24"/>
              </w:rPr>
            </w:pPr>
            <w:r w:rsidRPr="00F35A9E">
              <w:rPr>
                <w:b/>
                <w:i/>
              </w:rPr>
              <w:t>e) des mesures visant à prévenir les comportements sociaux abusifs tels que le harcèlement, l’intimidation et la violence;</w:t>
            </w:r>
          </w:p>
        </w:tc>
      </w:tr>
      <w:tr w:rsidR="00AB7564" w:rsidRPr="00F35A9E" w14:paraId="517EBA53" w14:textId="77777777" w:rsidTr="00173EFD">
        <w:trPr>
          <w:jc w:val="center"/>
        </w:trPr>
        <w:tc>
          <w:tcPr>
            <w:tcW w:w="4876" w:type="dxa"/>
          </w:tcPr>
          <w:p w14:paraId="73672DB7" w14:textId="77777777" w:rsidR="00AB7564" w:rsidRPr="00F35A9E" w:rsidRDefault="00AB7564" w:rsidP="00173EFD">
            <w:pPr>
              <w:pStyle w:val="Normal6"/>
            </w:pPr>
          </w:p>
        </w:tc>
        <w:tc>
          <w:tcPr>
            <w:tcW w:w="4876" w:type="dxa"/>
            <w:hideMark/>
          </w:tcPr>
          <w:p w14:paraId="5851B44C" w14:textId="77777777" w:rsidR="00AB7564" w:rsidRPr="00F35A9E" w:rsidRDefault="00AB7564" w:rsidP="00173EFD">
            <w:pPr>
              <w:pStyle w:val="Normal6"/>
              <w:rPr>
                <w:szCs w:val="24"/>
              </w:rPr>
            </w:pPr>
            <w:r w:rsidRPr="00F35A9E">
              <w:rPr>
                <w:b/>
                <w:i/>
              </w:rPr>
              <w:t>f) des règles régissant le suivi numérique, la surveillance et l’utilisation de l’intelligence artificielle pour prévenir l’exposition des travailleurs aux risques psychosociaux liés au travail;</w:t>
            </w:r>
          </w:p>
        </w:tc>
      </w:tr>
      <w:tr w:rsidR="00AB7564" w:rsidRPr="00F35A9E" w14:paraId="18893E2B" w14:textId="77777777" w:rsidTr="00173EFD">
        <w:trPr>
          <w:jc w:val="center"/>
        </w:trPr>
        <w:tc>
          <w:tcPr>
            <w:tcW w:w="4876" w:type="dxa"/>
          </w:tcPr>
          <w:p w14:paraId="05BEDF84" w14:textId="77777777" w:rsidR="00AB7564" w:rsidRPr="00F35A9E" w:rsidRDefault="00AB7564" w:rsidP="00173EFD">
            <w:pPr>
              <w:pStyle w:val="Normal6"/>
            </w:pPr>
          </w:p>
        </w:tc>
        <w:tc>
          <w:tcPr>
            <w:tcW w:w="4876" w:type="dxa"/>
            <w:hideMark/>
          </w:tcPr>
          <w:p w14:paraId="06918ADF" w14:textId="77777777" w:rsidR="00AB7564" w:rsidRPr="00F35A9E" w:rsidRDefault="00AB7564" w:rsidP="00173EFD">
            <w:pPr>
              <w:pStyle w:val="Normal6"/>
              <w:rPr>
                <w:szCs w:val="24"/>
              </w:rPr>
            </w:pPr>
            <w:r w:rsidRPr="00F35A9E">
              <w:rPr>
                <w:b/>
                <w:i/>
              </w:rPr>
              <w:t>g) des mesures visant à empêcher une disponibilité accrue et des cultures de travail du «toujours connecté», y compris des garde-fous techniques et organisationnels;</w:t>
            </w:r>
          </w:p>
        </w:tc>
      </w:tr>
      <w:tr w:rsidR="00AB7564" w:rsidRPr="00F35A9E" w14:paraId="28066FC2" w14:textId="77777777" w:rsidTr="00173EFD">
        <w:trPr>
          <w:jc w:val="center"/>
        </w:trPr>
        <w:tc>
          <w:tcPr>
            <w:tcW w:w="4876" w:type="dxa"/>
          </w:tcPr>
          <w:p w14:paraId="6422B117" w14:textId="77777777" w:rsidR="00AB7564" w:rsidRPr="00F35A9E" w:rsidRDefault="00AB7564" w:rsidP="00173EFD">
            <w:pPr>
              <w:pStyle w:val="Normal6"/>
            </w:pPr>
          </w:p>
        </w:tc>
        <w:tc>
          <w:tcPr>
            <w:tcW w:w="4876" w:type="dxa"/>
            <w:hideMark/>
          </w:tcPr>
          <w:p w14:paraId="21F0A569" w14:textId="77777777" w:rsidR="00AB7564" w:rsidRPr="00F35A9E" w:rsidRDefault="00AB7564" w:rsidP="00173EFD">
            <w:pPr>
              <w:pStyle w:val="Normal6"/>
              <w:rPr>
                <w:szCs w:val="24"/>
              </w:rPr>
            </w:pPr>
            <w:r w:rsidRPr="00F35A9E">
              <w:rPr>
                <w:b/>
                <w:i/>
              </w:rPr>
              <w:t>h) des mesures ciblées pour les secteurs, les professions et les groupes de travailleurs considérés comme présentant un risque plus élevé, y compris le secteur de la santé, l’administration publique et les services en contact direct avec les clients;</w:t>
            </w:r>
          </w:p>
        </w:tc>
      </w:tr>
      <w:tr w:rsidR="00AB7564" w:rsidRPr="00F35A9E" w14:paraId="4B0D9FAA" w14:textId="77777777" w:rsidTr="00173EFD">
        <w:trPr>
          <w:jc w:val="center"/>
        </w:trPr>
        <w:tc>
          <w:tcPr>
            <w:tcW w:w="4876" w:type="dxa"/>
          </w:tcPr>
          <w:p w14:paraId="19FA2B50" w14:textId="77777777" w:rsidR="00AB7564" w:rsidRPr="00F35A9E" w:rsidRDefault="00AB7564" w:rsidP="00173EFD">
            <w:pPr>
              <w:pStyle w:val="Normal6"/>
            </w:pPr>
          </w:p>
        </w:tc>
        <w:tc>
          <w:tcPr>
            <w:tcW w:w="4876" w:type="dxa"/>
            <w:hideMark/>
          </w:tcPr>
          <w:p w14:paraId="2D5C5AA1" w14:textId="77777777" w:rsidR="00AB7564" w:rsidRPr="00F35A9E" w:rsidRDefault="00AB7564" w:rsidP="00173EFD">
            <w:pPr>
              <w:pStyle w:val="Normal6"/>
              <w:rPr>
                <w:szCs w:val="24"/>
              </w:rPr>
            </w:pPr>
            <w:r w:rsidRPr="00F35A9E">
              <w:rPr>
                <w:b/>
                <w:i/>
              </w:rPr>
              <w:t>i) des mesures d’intervention et de soutien précoces, y compris l’accès à des conseils, à un suivi en matière de santé au travail et à des mécanismes facilitant un retour durable au travail;</w:t>
            </w:r>
          </w:p>
        </w:tc>
      </w:tr>
      <w:tr w:rsidR="00AB7564" w:rsidRPr="00F35A9E" w14:paraId="47EE46F9" w14:textId="77777777" w:rsidTr="00173EFD">
        <w:trPr>
          <w:jc w:val="center"/>
        </w:trPr>
        <w:tc>
          <w:tcPr>
            <w:tcW w:w="4876" w:type="dxa"/>
          </w:tcPr>
          <w:p w14:paraId="64B31A0B" w14:textId="77777777" w:rsidR="00AB7564" w:rsidRPr="00F35A9E" w:rsidRDefault="00AB7564" w:rsidP="00173EFD">
            <w:pPr>
              <w:pStyle w:val="Normal6"/>
            </w:pPr>
          </w:p>
        </w:tc>
        <w:tc>
          <w:tcPr>
            <w:tcW w:w="4876" w:type="dxa"/>
            <w:hideMark/>
          </w:tcPr>
          <w:p w14:paraId="45FAF74E" w14:textId="77777777" w:rsidR="00AB7564" w:rsidRPr="00F35A9E" w:rsidRDefault="00AB7564" w:rsidP="00173EFD">
            <w:pPr>
              <w:pStyle w:val="Normal6"/>
              <w:rPr>
                <w:szCs w:val="24"/>
              </w:rPr>
            </w:pPr>
            <w:r w:rsidRPr="00F35A9E">
              <w:rPr>
                <w:b/>
                <w:i/>
              </w:rPr>
              <w:t>j) des systèmes de gestion continue des risques fondés sur les résultats de l’évaluation des risques afin de garantir une approche cyclique de la prévention, notamment par:</w:t>
            </w:r>
          </w:p>
        </w:tc>
      </w:tr>
      <w:tr w:rsidR="00AB7564" w:rsidRPr="00F35A9E" w14:paraId="531E4258" w14:textId="77777777" w:rsidTr="00173EFD">
        <w:trPr>
          <w:jc w:val="center"/>
        </w:trPr>
        <w:tc>
          <w:tcPr>
            <w:tcW w:w="4876" w:type="dxa"/>
          </w:tcPr>
          <w:p w14:paraId="1B259DEB" w14:textId="77777777" w:rsidR="00AB7564" w:rsidRPr="00F35A9E" w:rsidRDefault="00AB7564" w:rsidP="00173EFD">
            <w:pPr>
              <w:pStyle w:val="Normal6"/>
            </w:pPr>
          </w:p>
        </w:tc>
        <w:tc>
          <w:tcPr>
            <w:tcW w:w="4876" w:type="dxa"/>
            <w:hideMark/>
          </w:tcPr>
          <w:p w14:paraId="0D280396" w14:textId="77777777" w:rsidR="00AB7564" w:rsidRPr="00F35A9E" w:rsidRDefault="00AB7564" w:rsidP="00173EFD">
            <w:pPr>
              <w:pStyle w:val="Normal6"/>
              <w:rPr>
                <w:szCs w:val="24"/>
              </w:rPr>
            </w:pPr>
            <w:r w:rsidRPr="00F35A9E">
              <w:rPr>
                <w:b/>
                <w:i/>
              </w:rPr>
              <w:t xml:space="preserve">i) la hiérarchisation des risques recensés; </w:t>
            </w:r>
          </w:p>
        </w:tc>
      </w:tr>
      <w:tr w:rsidR="00AB7564" w:rsidRPr="00F35A9E" w14:paraId="209F5D59" w14:textId="77777777" w:rsidTr="00173EFD">
        <w:trPr>
          <w:jc w:val="center"/>
        </w:trPr>
        <w:tc>
          <w:tcPr>
            <w:tcW w:w="4876" w:type="dxa"/>
          </w:tcPr>
          <w:p w14:paraId="4AE4144B" w14:textId="77777777" w:rsidR="00AB7564" w:rsidRPr="00F35A9E" w:rsidRDefault="00AB7564" w:rsidP="00173EFD">
            <w:pPr>
              <w:pStyle w:val="Normal6"/>
            </w:pPr>
          </w:p>
        </w:tc>
        <w:tc>
          <w:tcPr>
            <w:tcW w:w="4876" w:type="dxa"/>
            <w:hideMark/>
          </w:tcPr>
          <w:p w14:paraId="2AEB516C" w14:textId="77777777" w:rsidR="00AB7564" w:rsidRPr="00F35A9E" w:rsidRDefault="00AB7564" w:rsidP="00173EFD">
            <w:pPr>
              <w:pStyle w:val="Normal6"/>
              <w:rPr>
                <w:szCs w:val="24"/>
              </w:rPr>
            </w:pPr>
            <w:r w:rsidRPr="00F35A9E">
              <w:rPr>
                <w:b/>
                <w:i/>
              </w:rPr>
              <w:t>ii) la définition d’objectifs mesurables et de délais;</w:t>
            </w:r>
          </w:p>
        </w:tc>
      </w:tr>
      <w:tr w:rsidR="00AB7564" w:rsidRPr="00F35A9E" w14:paraId="02D2FF10" w14:textId="77777777" w:rsidTr="00173EFD">
        <w:trPr>
          <w:jc w:val="center"/>
        </w:trPr>
        <w:tc>
          <w:tcPr>
            <w:tcW w:w="4876" w:type="dxa"/>
          </w:tcPr>
          <w:p w14:paraId="1CCCF341" w14:textId="77777777" w:rsidR="00AB7564" w:rsidRPr="00F35A9E" w:rsidRDefault="00AB7564" w:rsidP="00173EFD">
            <w:pPr>
              <w:pStyle w:val="Normal6"/>
            </w:pPr>
          </w:p>
        </w:tc>
        <w:tc>
          <w:tcPr>
            <w:tcW w:w="4876" w:type="dxa"/>
            <w:hideMark/>
          </w:tcPr>
          <w:p w14:paraId="7D9CC8DF" w14:textId="77777777" w:rsidR="00AB7564" w:rsidRPr="00F35A9E" w:rsidRDefault="00AB7564" w:rsidP="00173EFD">
            <w:pPr>
              <w:pStyle w:val="Normal6"/>
              <w:rPr>
                <w:szCs w:val="24"/>
              </w:rPr>
            </w:pPr>
            <w:r w:rsidRPr="00F35A9E">
              <w:rPr>
                <w:b/>
                <w:i/>
              </w:rPr>
              <w:t>iii) l’allocation de ressources adéquates pour la mise en œuvre;</w:t>
            </w:r>
          </w:p>
        </w:tc>
      </w:tr>
      <w:tr w:rsidR="00AB7564" w:rsidRPr="00F35A9E" w14:paraId="1B0137FE" w14:textId="77777777" w:rsidTr="00173EFD">
        <w:trPr>
          <w:jc w:val="center"/>
        </w:trPr>
        <w:tc>
          <w:tcPr>
            <w:tcW w:w="4876" w:type="dxa"/>
          </w:tcPr>
          <w:p w14:paraId="738FB997" w14:textId="77777777" w:rsidR="00AB7564" w:rsidRPr="00F35A9E" w:rsidRDefault="00AB7564" w:rsidP="00173EFD">
            <w:pPr>
              <w:pStyle w:val="Normal6"/>
            </w:pPr>
          </w:p>
        </w:tc>
        <w:tc>
          <w:tcPr>
            <w:tcW w:w="4876" w:type="dxa"/>
            <w:hideMark/>
          </w:tcPr>
          <w:p w14:paraId="6BCFB936" w14:textId="77777777" w:rsidR="00AB7564" w:rsidRPr="00F35A9E" w:rsidRDefault="00AB7564" w:rsidP="00173EFD">
            <w:pPr>
              <w:pStyle w:val="Normal6"/>
              <w:rPr>
                <w:szCs w:val="24"/>
              </w:rPr>
            </w:pPr>
            <w:r w:rsidRPr="00F35A9E">
              <w:rPr>
                <w:b/>
                <w:i/>
              </w:rPr>
              <w:t>iv) l’examen régulier des progrès accomplis;</w:t>
            </w:r>
          </w:p>
        </w:tc>
      </w:tr>
      <w:tr w:rsidR="00AB7564" w:rsidRPr="00F35A9E" w14:paraId="63B51D39" w14:textId="77777777" w:rsidTr="00173EFD">
        <w:trPr>
          <w:jc w:val="center"/>
        </w:trPr>
        <w:tc>
          <w:tcPr>
            <w:tcW w:w="4876" w:type="dxa"/>
          </w:tcPr>
          <w:p w14:paraId="18CDC9FE" w14:textId="77777777" w:rsidR="00AB7564" w:rsidRPr="00F35A9E" w:rsidRDefault="00AB7564" w:rsidP="00173EFD">
            <w:pPr>
              <w:pStyle w:val="Normal6"/>
            </w:pPr>
          </w:p>
        </w:tc>
        <w:tc>
          <w:tcPr>
            <w:tcW w:w="4876" w:type="dxa"/>
            <w:hideMark/>
          </w:tcPr>
          <w:p w14:paraId="29CACA06" w14:textId="77777777" w:rsidR="00AB7564" w:rsidRPr="00F35A9E" w:rsidRDefault="00AB7564" w:rsidP="00173EFD">
            <w:pPr>
              <w:pStyle w:val="Normal6"/>
              <w:rPr>
                <w:szCs w:val="24"/>
              </w:rPr>
            </w:pPr>
            <w:r w:rsidRPr="00F35A9E">
              <w:rPr>
                <w:b/>
                <w:i/>
              </w:rPr>
              <w:t>v) l’adaptation des mesures en fonction des résultats de l’évaluation et des changements dans l’organisation du travail.</w:t>
            </w:r>
          </w:p>
        </w:tc>
      </w:tr>
    </w:tbl>
    <w:p w14:paraId="362EF3C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24A7ACC" w14:textId="77777777" w:rsidR="00AB7564" w:rsidRPr="00F35A9E" w:rsidRDefault="00AB7564" w:rsidP="00AB7564">
      <w:r w:rsidRPr="00F35A9E">
        <w:rPr>
          <w:rStyle w:val="HideTWBExt"/>
        </w:rPr>
        <w:t>&lt;/Amend&gt;</w:t>
      </w:r>
    </w:p>
    <w:p w14:paraId="6876350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343</w:t>
      </w:r>
      <w:r w:rsidRPr="00F35A9E">
        <w:rPr>
          <w:rStyle w:val="HideTWBExt"/>
          <w:b w:val="0"/>
        </w:rPr>
        <w:t>&lt;/NumAm&gt;</w:t>
      </w:r>
    </w:p>
    <w:p w14:paraId="19DC470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329E6F7A" w14:textId="77777777" w:rsidR="00AB7564" w:rsidRPr="00F35A9E" w:rsidRDefault="00AB7564" w:rsidP="00AB7564">
      <w:r w:rsidRPr="00F35A9E">
        <w:rPr>
          <w:rStyle w:val="HideTWBExt"/>
        </w:rPr>
        <w:t>&lt;/RepeatBlock-By&gt;</w:t>
      </w:r>
    </w:p>
    <w:p w14:paraId="0327662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987916F" w14:textId="77777777" w:rsidR="00AB7564" w:rsidRPr="00F35A9E" w:rsidRDefault="00AB7564" w:rsidP="00AB7564">
      <w:pPr>
        <w:pStyle w:val="NormalBold"/>
      </w:pPr>
      <w:r w:rsidRPr="00F35A9E">
        <w:rPr>
          <w:rStyle w:val="HideTWBExt"/>
          <w:b w:val="0"/>
        </w:rPr>
        <w:t>&lt;Article&gt;</w:t>
      </w:r>
      <w:r w:rsidRPr="00F35A9E">
        <w:t>Annexe I – article 5 – paragraphe 4 quater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2A6FBDA" w14:textId="77777777" w:rsidTr="00173EFD">
        <w:trPr>
          <w:jc w:val="center"/>
        </w:trPr>
        <w:tc>
          <w:tcPr>
            <w:tcW w:w="9752" w:type="dxa"/>
            <w:gridSpan w:val="2"/>
          </w:tcPr>
          <w:p w14:paraId="00E314F0" w14:textId="77777777" w:rsidR="00AB7564" w:rsidRPr="00F35A9E" w:rsidRDefault="00AB7564" w:rsidP="00173EFD">
            <w:pPr>
              <w:keepNext/>
            </w:pPr>
          </w:p>
        </w:tc>
      </w:tr>
      <w:tr w:rsidR="00AB7564" w:rsidRPr="00F35A9E" w14:paraId="623314DE" w14:textId="77777777" w:rsidTr="00173EFD">
        <w:trPr>
          <w:jc w:val="center"/>
        </w:trPr>
        <w:tc>
          <w:tcPr>
            <w:tcW w:w="4876" w:type="dxa"/>
            <w:hideMark/>
          </w:tcPr>
          <w:p w14:paraId="7B18AAAB" w14:textId="77777777" w:rsidR="00AB7564" w:rsidRPr="00F35A9E" w:rsidRDefault="00AB7564" w:rsidP="00173EFD">
            <w:pPr>
              <w:pStyle w:val="ColumnHeading"/>
              <w:keepNext/>
            </w:pPr>
            <w:r w:rsidRPr="00F35A9E">
              <w:t>Proposition de résolution</w:t>
            </w:r>
          </w:p>
        </w:tc>
        <w:tc>
          <w:tcPr>
            <w:tcW w:w="4876" w:type="dxa"/>
            <w:hideMark/>
          </w:tcPr>
          <w:p w14:paraId="7C584A9B" w14:textId="77777777" w:rsidR="00AB7564" w:rsidRPr="00F35A9E" w:rsidRDefault="00AB7564" w:rsidP="00173EFD">
            <w:pPr>
              <w:pStyle w:val="ColumnHeading"/>
              <w:keepNext/>
            </w:pPr>
            <w:r w:rsidRPr="00F35A9E">
              <w:t>Amendement</w:t>
            </w:r>
          </w:p>
        </w:tc>
      </w:tr>
      <w:tr w:rsidR="00AB7564" w:rsidRPr="00F35A9E" w14:paraId="714A975D" w14:textId="77777777" w:rsidTr="00173EFD">
        <w:trPr>
          <w:jc w:val="center"/>
        </w:trPr>
        <w:tc>
          <w:tcPr>
            <w:tcW w:w="4876" w:type="dxa"/>
          </w:tcPr>
          <w:p w14:paraId="5CB46C87" w14:textId="77777777" w:rsidR="00AB7564" w:rsidRPr="00F35A9E" w:rsidRDefault="00AB7564" w:rsidP="00173EFD">
            <w:pPr>
              <w:pStyle w:val="Normal6"/>
            </w:pPr>
          </w:p>
        </w:tc>
        <w:tc>
          <w:tcPr>
            <w:tcW w:w="4876" w:type="dxa"/>
            <w:hideMark/>
          </w:tcPr>
          <w:p w14:paraId="10B455C1" w14:textId="77777777" w:rsidR="00AB7564" w:rsidRPr="00F35A9E" w:rsidRDefault="00AB7564" w:rsidP="00173EFD">
            <w:pPr>
              <w:pStyle w:val="Normal6"/>
              <w:rPr>
                <w:szCs w:val="24"/>
              </w:rPr>
            </w:pPr>
            <w:r w:rsidRPr="00F35A9E">
              <w:rPr>
                <w:b/>
                <w:i/>
              </w:rPr>
              <w:t>4 quater.</w:t>
            </w:r>
            <w:r w:rsidRPr="00F35A9E">
              <w:rPr>
                <w:b/>
                <w:i/>
              </w:rPr>
              <w:tab/>
              <w:t xml:space="preserve">Les mesures prévues dans l’évaluation des risques doivent être approuvées par les services chargés de la protection et de la prévention des risques psychosociaux désignés conformément à l’article 15. Les représentants des travailleurs et les syndicats sont dûment et systématiquement associés à la conception, à la mise en œuvre et à l’évaluation de ce plan. L’évaluation des risques est régulièrement réexaminée et mise à jour dans le cadre d’un processus </w:t>
            </w:r>
            <w:r w:rsidRPr="00F35A9E">
              <w:rPr>
                <w:b/>
                <w:i/>
              </w:rPr>
              <w:lastRenderedPageBreak/>
              <w:t>d’amélioration continue.</w:t>
            </w:r>
          </w:p>
        </w:tc>
      </w:tr>
    </w:tbl>
    <w:p w14:paraId="559DCB36"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189BD59" w14:textId="77777777" w:rsidR="00AB7564" w:rsidRPr="00F35A9E" w:rsidRDefault="00AB7564" w:rsidP="00AB7564">
      <w:r w:rsidRPr="00F35A9E">
        <w:rPr>
          <w:rStyle w:val="HideTWBExt"/>
        </w:rPr>
        <w:t>&lt;/Amend&gt;</w:t>
      </w:r>
    </w:p>
    <w:p w14:paraId="04334D9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344</w:t>
      </w:r>
      <w:r w:rsidRPr="00F35A9E">
        <w:rPr>
          <w:rStyle w:val="HideTWBExt"/>
          <w:b w:val="0"/>
        </w:rPr>
        <w:t>&lt;/NumAm&gt;</w:t>
      </w:r>
    </w:p>
    <w:p w14:paraId="3F33F764"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7A67BE3" w14:textId="77777777" w:rsidR="00AB7564" w:rsidRPr="00F35A9E" w:rsidRDefault="00AB7564" w:rsidP="00AB7564">
      <w:r w:rsidRPr="00F35A9E">
        <w:rPr>
          <w:rStyle w:val="HideTWBExt"/>
        </w:rPr>
        <w:t>&lt;/RepeatBlock-By&gt;</w:t>
      </w:r>
    </w:p>
    <w:p w14:paraId="58EB950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0C0CDAF" w14:textId="77777777" w:rsidR="00AB7564" w:rsidRPr="00F35A9E" w:rsidRDefault="00AB7564" w:rsidP="00AB7564">
      <w:pPr>
        <w:pStyle w:val="NormalBold"/>
      </w:pPr>
      <w:r w:rsidRPr="00F35A9E">
        <w:rPr>
          <w:rStyle w:val="HideTWBExt"/>
          <w:b w:val="0"/>
        </w:rPr>
        <w:t>&lt;Article&gt;</w:t>
      </w:r>
      <w:r w:rsidRPr="00F35A9E">
        <w:t>Annexe I – article 5 – paragraphe 4 quinquies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C2A3303" w14:textId="77777777" w:rsidTr="00173EFD">
        <w:trPr>
          <w:jc w:val="center"/>
        </w:trPr>
        <w:tc>
          <w:tcPr>
            <w:tcW w:w="9752" w:type="dxa"/>
            <w:gridSpan w:val="2"/>
          </w:tcPr>
          <w:p w14:paraId="5F9FAFDA" w14:textId="77777777" w:rsidR="00AB7564" w:rsidRPr="00F35A9E" w:rsidRDefault="00AB7564" w:rsidP="00173EFD">
            <w:pPr>
              <w:keepNext/>
            </w:pPr>
          </w:p>
        </w:tc>
      </w:tr>
      <w:tr w:rsidR="00AB7564" w:rsidRPr="00F35A9E" w14:paraId="548284C5" w14:textId="77777777" w:rsidTr="00173EFD">
        <w:trPr>
          <w:jc w:val="center"/>
        </w:trPr>
        <w:tc>
          <w:tcPr>
            <w:tcW w:w="4876" w:type="dxa"/>
            <w:hideMark/>
          </w:tcPr>
          <w:p w14:paraId="49F3B462" w14:textId="77777777" w:rsidR="00AB7564" w:rsidRPr="00F35A9E" w:rsidRDefault="00AB7564" w:rsidP="00173EFD">
            <w:pPr>
              <w:pStyle w:val="ColumnHeading"/>
              <w:keepNext/>
            </w:pPr>
            <w:r w:rsidRPr="00F35A9E">
              <w:t>Proposition de résolution</w:t>
            </w:r>
          </w:p>
        </w:tc>
        <w:tc>
          <w:tcPr>
            <w:tcW w:w="4876" w:type="dxa"/>
            <w:hideMark/>
          </w:tcPr>
          <w:p w14:paraId="255BF995" w14:textId="77777777" w:rsidR="00AB7564" w:rsidRPr="00F35A9E" w:rsidRDefault="00AB7564" w:rsidP="00173EFD">
            <w:pPr>
              <w:pStyle w:val="ColumnHeading"/>
              <w:keepNext/>
            </w:pPr>
            <w:r w:rsidRPr="00F35A9E">
              <w:t>Amendement</w:t>
            </w:r>
          </w:p>
        </w:tc>
      </w:tr>
      <w:tr w:rsidR="00AB7564" w:rsidRPr="00F35A9E" w14:paraId="4D51E8BB" w14:textId="77777777" w:rsidTr="00173EFD">
        <w:trPr>
          <w:jc w:val="center"/>
        </w:trPr>
        <w:tc>
          <w:tcPr>
            <w:tcW w:w="4876" w:type="dxa"/>
          </w:tcPr>
          <w:p w14:paraId="2E2C69E3" w14:textId="77777777" w:rsidR="00AB7564" w:rsidRPr="00F35A9E" w:rsidRDefault="00AB7564" w:rsidP="00173EFD">
            <w:pPr>
              <w:pStyle w:val="Normal6"/>
            </w:pPr>
          </w:p>
        </w:tc>
        <w:tc>
          <w:tcPr>
            <w:tcW w:w="4876" w:type="dxa"/>
            <w:hideMark/>
          </w:tcPr>
          <w:p w14:paraId="78E6E7A7" w14:textId="77777777" w:rsidR="00AB7564" w:rsidRPr="00F35A9E" w:rsidRDefault="00AB7564" w:rsidP="00173EFD">
            <w:pPr>
              <w:pStyle w:val="Normal6"/>
              <w:rPr>
                <w:szCs w:val="24"/>
              </w:rPr>
            </w:pPr>
            <w:r w:rsidRPr="00F35A9E">
              <w:rPr>
                <w:b/>
                <w:i/>
              </w:rPr>
              <w:t>4 quinquies.</w:t>
            </w:r>
            <w:r w:rsidRPr="00F35A9E">
              <w:rPr>
                <w:b/>
                <w:i/>
              </w:rPr>
              <w:tab/>
              <w:t>Les résultats de l’évaluation ainsi que les mesures préventives et correctives qui en découlent sont documentés et communiqués à tous les travailleurs sur le lieu de travail de manière accessible.</w:t>
            </w:r>
          </w:p>
        </w:tc>
      </w:tr>
    </w:tbl>
    <w:p w14:paraId="5A5A198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D92812C" w14:textId="77777777" w:rsidR="00AB7564" w:rsidRPr="00F35A9E" w:rsidRDefault="00AB7564" w:rsidP="00AB7564">
      <w:r w:rsidRPr="00F35A9E">
        <w:rPr>
          <w:rStyle w:val="HideTWBExt"/>
        </w:rPr>
        <w:t>&lt;/Amend&gt;</w:t>
      </w:r>
    </w:p>
    <w:p w14:paraId="1479E3D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345</w:t>
      </w:r>
      <w:r w:rsidRPr="00F35A9E">
        <w:rPr>
          <w:rStyle w:val="HideTWBExt"/>
          <w:b w:val="0"/>
        </w:rPr>
        <w:t>&lt;/NumAm&gt;</w:t>
      </w:r>
    </w:p>
    <w:p w14:paraId="23258E9C"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72DCCDA9" w14:textId="77777777" w:rsidR="00AB7564" w:rsidRPr="00F35A9E" w:rsidRDefault="00AB7564" w:rsidP="00AB7564">
      <w:r w:rsidRPr="00F35A9E">
        <w:rPr>
          <w:rStyle w:val="HideTWBExt"/>
        </w:rPr>
        <w:t>&lt;/RepeatBlock-By&gt;</w:t>
      </w:r>
    </w:p>
    <w:p w14:paraId="1BCAC82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D6E42E2" w14:textId="77777777" w:rsidR="00AB7564" w:rsidRPr="00F35A9E" w:rsidRDefault="00AB7564" w:rsidP="00AB7564">
      <w:pPr>
        <w:pStyle w:val="NormalBold"/>
      </w:pPr>
      <w:r w:rsidRPr="00F35A9E">
        <w:rPr>
          <w:rStyle w:val="HideTWBExt"/>
          <w:b w:val="0"/>
        </w:rPr>
        <w:t>&lt;Article&gt;</w:t>
      </w:r>
      <w:r w:rsidRPr="00F35A9E">
        <w:t>Annexe I – article 6</w:t>
      </w:r>
      <w:r w:rsidRPr="00F35A9E">
        <w:rPr>
          <w:rStyle w:val="HideTWBExt"/>
          <w:b w:val="0"/>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AB7564" w:rsidRPr="00F35A9E" w14:paraId="5C7F46A0" w14:textId="77777777" w:rsidTr="00173EFD">
        <w:trPr>
          <w:jc w:val="center"/>
        </w:trPr>
        <w:tc>
          <w:tcPr>
            <w:tcW w:w="9752" w:type="dxa"/>
            <w:gridSpan w:val="2"/>
          </w:tcPr>
          <w:p w14:paraId="1A08BE75" w14:textId="77777777" w:rsidR="00AB7564" w:rsidRPr="00F35A9E" w:rsidRDefault="00AB7564" w:rsidP="00173EFD">
            <w:pPr>
              <w:keepNext/>
            </w:pPr>
          </w:p>
        </w:tc>
      </w:tr>
      <w:tr w:rsidR="00AB7564" w:rsidRPr="00F35A9E" w14:paraId="02920A14" w14:textId="77777777" w:rsidTr="00173EFD">
        <w:trPr>
          <w:jc w:val="center"/>
        </w:trPr>
        <w:tc>
          <w:tcPr>
            <w:tcW w:w="4876" w:type="dxa"/>
            <w:hideMark/>
          </w:tcPr>
          <w:p w14:paraId="19C543D7" w14:textId="77777777" w:rsidR="00AB7564" w:rsidRPr="00F35A9E" w:rsidRDefault="00AB7564" w:rsidP="00173EFD">
            <w:pPr>
              <w:pStyle w:val="ColumnHeading"/>
              <w:keepNext/>
            </w:pPr>
            <w:r w:rsidRPr="00F35A9E">
              <w:t>Proposition de résolution</w:t>
            </w:r>
          </w:p>
        </w:tc>
        <w:tc>
          <w:tcPr>
            <w:tcW w:w="4876" w:type="dxa"/>
            <w:hideMark/>
          </w:tcPr>
          <w:p w14:paraId="3FC84F2B" w14:textId="77777777" w:rsidR="00AB7564" w:rsidRPr="00F35A9E" w:rsidRDefault="00AB7564" w:rsidP="00173EFD">
            <w:pPr>
              <w:pStyle w:val="ColumnHeading"/>
              <w:keepNext/>
            </w:pPr>
            <w:r w:rsidRPr="00F35A9E">
              <w:t>Amendement</w:t>
            </w:r>
          </w:p>
        </w:tc>
      </w:tr>
      <w:tr w:rsidR="00AB7564" w:rsidRPr="00F35A9E" w14:paraId="344A0A56" w14:textId="77777777" w:rsidTr="00173EFD">
        <w:trPr>
          <w:jc w:val="center"/>
        </w:trPr>
        <w:tc>
          <w:tcPr>
            <w:tcW w:w="4876" w:type="dxa"/>
            <w:hideMark/>
          </w:tcPr>
          <w:p w14:paraId="3799527F" w14:textId="77777777" w:rsidR="00AB7564" w:rsidRPr="00F35A9E" w:rsidRDefault="00AB7564" w:rsidP="00173EFD">
            <w:pPr>
              <w:pStyle w:val="Normal6"/>
              <w:jc w:val="center"/>
            </w:pPr>
            <w:r w:rsidRPr="00F35A9E">
              <w:rPr>
                <w:b/>
                <w:i/>
              </w:rPr>
              <w:t>Article 6</w:t>
            </w:r>
          </w:p>
        </w:tc>
        <w:tc>
          <w:tcPr>
            <w:tcW w:w="4876" w:type="dxa"/>
            <w:hideMark/>
          </w:tcPr>
          <w:p w14:paraId="0FFE9295" w14:textId="77777777" w:rsidR="00AB7564" w:rsidRPr="00F35A9E" w:rsidRDefault="00AB7564" w:rsidP="00173EFD">
            <w:pPr>
              <w:pStyle w:val="Normal6"/>
              <w:rPr>
                <w:szCs w:val="24"/>
              </w:rPr>
            </w:pPr>
            <w:r w:rsidRPr="00F35A9E">
              <w:rPr>
                <w:b/>
                <w:i/>
              </w:rPr>
              <w:t>supprimé</w:t>
            </w:r>
          </w:p>
        </w:tc>
      </w:tr>
      <w:tr w:rsidR="00AB7564" w:rsidRPr="00F35A9E" w14:paraId="403747F6" w14:textId="77777777" w:rsidTr="00173EFD">
        <w:trPr>
          <w:jc w:val="center"/>
        </w:trPr>
        <w:tc>
          <w:tcPr>
            <w:tcW w:w="4876" w:type="dxa"/>
            <w:hideMark/>
          </w:tcPr>
          <w:p w14:paraId="177B6587" w14:textId="77777777" w:rsidR="00AB7564" w:rsidRPr="00F35A9E" w:rsidRDefault="00AB7564" w:rsidP="00173EFD">
            <w:pPr>
              <w:pStyle w:val="Normal6"/>
              <w:jc w:val="center"/>
            </w:pPr>
            <w:r w:rsidRPr="00F35A9E">
              <w:rPr>
                <w:b/>
                <w:i/>
              </w:rPr>
              <w:t>Plan d’action annuel</w:t>
            </w:r>
          </w:p>
        </w:tc>
        <w:tc>
          <w:tcPr>
            <w:tcW w:w="4876" w:type="dxa"/>
          </w:tcPr>
          <w:p w14:paraId="73F2AF2D" w14:textId="77777777" w:rsidR="00AB7564" w:rsidRPr="00F35A9E" w:rsidRDefault="00AB7564" w:rsidP="00173EFD">
            <w:pPr>
              <w:pStyle w:val="Normal6"/>
              <w:rPr>
                <w:szCs w:val="24"/>
              </w:rPr>
            </w:pPr>
          </w:p>
        </w:tc>
      </w:tr>
      <w:tr w:rsidR="00AB7564" w:rsidRPr="00F35A9E" w14:paraId="6A4D4B4A" w14:textId="77777777" w:rsidTr="00173EFD">
        <w:trPr>
          <w:jc w:val="center"/>
        </w:trPr>
        <w:tc>
          <w:tcPr>
            <w:tcW w:w="4876" w:type="dxa"/>
            <w:hideMark/>
          </w:tcPr>
          <w:p w14:paraId="23D07086" w14:textId="77777777" w:rsidR="00AB7564" w:rsidRPr="00F35A9E" w:rsidRDefault="00AB7564" w:rsidP="00173EFD">
            <w:pPr>
              <w:pStyle w:val="Normal6"/>
            </w:pPr>
            <w:r w:rsidRPr="00F35A9E">
              <w:rPr>
                <w:b/>
                <w:i/>
              </w:rPr>
              <w:t>1.</w:t>
            </w:r>
            <w:r w:rsidRPr="00F35A9E">
              <w:rPr>
                <w:b/>
                <w:i/>
              </w:rPr>
              <w:tab/>
              <w:t>Sur la base de l’évaluation des risques psychosociaux, les employeurs adoptent un plan d’action annuel définissant des mesures concrètes pour prévenir, éliminer ou réduire les risques psychosociaux liés au travail. Les employeurs mettent en œuvre, contrôlent et évaluent l’application du plan d’action annuel.</w:t>
            </w:r>
          </w:p>
        </w:tc>
        <w:tc>
          <w:tcPr>
            <w:tcW w:w="4876" w:type="dxa"/>
          </w:tcPr>
          <w:p w14:paraId="0E799B73" w14:textId="77777777" w:rsidR="00AB7564" w:rsidRPr="00F35A9E" w:rsidRDefault="00AB7564" w:rsidP="00173EFD">
            <w:pPr>
              <w:pStyle w:val="Normal6"/>
              <w:rPr>
                <w:szCs w:val="24"/>
              </w:rPr>
            </w:pPr>
          </w:p>
        </w:tc>
      </w:tr>
      <w:tr w:rsidR="00AB7564" w:rsidRPr="00F35A9E" w14:paraId="5BC3BE26" w14:textId="77777777" w:rsidTr="00173EFD">
        <w:trPr>
          <w:jc w:val="center"/>
        </w:trPr>
        <w:tc>
          <w:tcPr>
            <w:tcW w:w="4876" w:type="dxa"/>
            <w:hideMark/>
          </w:tcPr>
          <w:p w14:paraId="324E3EC9" w14:textId="77777777" w:rsidR="00AB7564" w:rsidRPr="00F35A9E" w:rsidRDefault="00AB7564" w:rsidP="00173EFD">
            <w:pPr>
              <w:pStyle w:val="Normal6"/>
            </w:pPr>
            <w:r w:rsidRPr="00F35A9E">
              <w:rPr>
                <w:b/>
                <w:i/>
              </w:rPr>
              <w:t>2.</w:t>
            </w:r>
            <w:r w:rsidRPr="00F35A9E">
              <w:rPr>
                <w:b/>
                <w:i/>
              </w:rPr>
              <w:tab/>
              <w:t>Le plan d’action comprend, le cas échéant:</w:t>
            </w:r>
          </w:p>
        </w:tc>
        <w:tc>
          <w:tcPr>
            <w:tcW w:w="4876" w:type="dxa"/>
          </w:tcPr>
          <w:p w14:paraId="7ECB63E2" w14:textId="77777777" w:rsidR="00AB7564" w:rsidRPr="00F35A9E" w:rsidRDefault="00AB7564" w:rsidP="00173EFD">
            <w:pPr>
              <w:pStyle w:val="Normal6"/>
              <w:rPr>
                <w:szCs w:val="24"/>
              </w:rPr>
            </w:pPr>
          </w:p>
        </w:tc>
      </w:tr>
      <w:tr w:rsidR="00AB7564" w:rsidRPr="00F35A9E" w14:paraId="785F5B66" w14:textId="77777777" w:rsidTr="00173EFD">
        <w:trPr>
          <w:jc w:val="center"/>
        </w:trPr>
        <w:tc>
          <w:tcPr>
            <w:tcW w:w="4876" w:type="dxa"/>
            <w:hideMark/>
          </w:tcPr>
          <w:p w14:paraId="7F62AB1E" w14:textId="77777777" w:rsidR="00AB7564" w:rsidRPr="00F35A9E" w:rsidRDefault="00AB7564" w:rsidP="00173EFD">
            <w:pPr>
              <w:pStyle w:val="Normal6"/>
            </w:pPr>
            <w:r w:rsidRPr="00F35A9E">
              <w:rPr>
                <w:b/>
                <w:i/>
              </w:rPr>
              <w:t>a)</w:t>
            </w:r>
            <w:r w:rsidRPr="00F35A9E">
              <w:rPr>
                <w:b/>
                <w:i/>
              </w:rPr>
              <w:tab/>
              <w:t xml:space="preserve">des mesures visant à réduire la </w:t>
            </w:r>
            <w:r w:rsidRPr="00F35A9E">
              <w:rPr>
                <w:b/>
                <w:i/>
              </w:rPr>
              <w:lastRenderedPageBreak/>
              <w:t>charge de travail excessive, les pénuries de main-d’œuvre, l’intensité du travail et le travail monotone;</w:t>
            </w:r>
          </w:p>
        </w:tc>
        <w:tc>
          <w:tcPr>
            <w:tcW w:w="4876" w:type="dxa"/>
          </w:tcPr>
          <w:p w14:paraId="074B8CA5" w14:textId="77777777" w:rsidR="00AB7564" w:rsidRPr="00F35A9E" w:rsidRDefault="00AB7564" w:rsidP="00173EFD">
            <w:pPr>
              <w:pStyle w:val="Normal6"/>
              <w:rPr>
                <w:szCs w:val="24"/>
              </w:rPr>
            </w:pPr>
          </w:p>
        </w:tc>
      </w:tr>
      <w:tr w:rsidR="00AB7564" w:rsidRPr="00F35A9E" w14:paraId="4027332C" w14:textId="77777777" w:rsidTr="00173EFD">
        <w:trPr>
          <w:jc w:val="center"/>
        </w:trPr>
        <w:tc>
          <w:tcPr>
            <w:tcW w:w="4876" w:type="dxa"/>
            <w:hideMark/>
          </w:tcPr>
          <w:p w14:paraId="7D424080" w14:textId="77777777" w:rsidR="00AB7564" w:rsidRPr="00F35A9E" w:rsidRDefault="00AB7564" w:rsidP="00173EFD">
            <w:pPr>
              <w:pStyle w:val="Normal6"/>
            </w:pPr>
            <w:r w:rsidRPr="00F35A9E">
              <w:rPr>
                <w:b/>
                <w:i/>
              </w:rPr>
              <w:t>b)</w:t>
            </w:r>
            <w:r w:rsidRPr="00F35A9E">
              <w:rPr>
                <w:b/>
                <w:i/>
              </w:rPr>
              <w:tab/>
              <w:t>la limitation des heures supplémentaires et des horaires de travail imprévisibles;</w:t>
            </w:r>
          </w:p>
        </w:tc>
        <w:tc>
          <w:tcPr>
            <w:tcW w:w="4876" w:type="dxa"/>
          </w:tcPr>
          <w:p w14:paraId="71B176CB" w14:textId="77777777" w:rsidR="00AB7564" w:rsidRPr="00F35A9E" w:rsidRDefault="00AB7564" w:rsidP="00173EFD">
            <w:pPr>
              <w:pStyle w:val="Normal6"/>
              <w:rPr>
                <w:szCs w:val="24"/>
              </w:rPr>
            </w:pPr>
          </w:p>
        </w:tc>
      </w:tr>
      <w:tr w:rsidR="00AB7564" w:rsidRPr="00F35A9E" w14:paraId="23A7B199" w14:textId="77777777" w:rsidTr="00173EFD">
        <w:trPr>
          <w:jc w:val="center"/>
        </w:trPr>
        <w:tc>
          <w:tcPr>
            <w:tcW w:w="4876" w:type="dxa"/>
            <w:hideMark/>
          </w:tcPr>
          <w:p w14:paraId="3AE2E857" w14:textId="77777777" w:rsidR="00AB7564" w:rsidRPr="00F35A9E" w:rsidRDefault="00AB7564" w:rsidP="00173EFD">
            <w:pPr>
              <w:pStyle w:val="Normal6"/>
            </w:pPr>
            <w:r w:rsidRPr="00F35A9E">
              <w:rPr>
                <w:b/>
                <w:i/>
              </w:rPr>
              <w:t>c)</w:t>
            </w:r>
            <w:r w:rsidRPr="00F35A9E">
              <w:rPr>
                <w:b/>
                <w:i/>
              </w:rPr>
              <w:tab/>
              <w:t>la mise en œuvre effective du droit à la déconnexion;</w:t>
            </w:r>
          </w:p>
        </w:tc>
        <w:tc>
          <w:tcPr>
            <w:tcW w:w="4876" w:type="dxa"/>
          </w:tcPr>
          <w:p w14:paraId="2DF824C7" w14:textId="77777777" w:rsidR="00AB7564" w:rsidRPr="00F35A9E" w:rsidRDefault="00AB7564" w:rsidP="00173EFD">
            <w:pPr>
              <w:pStyle w:val="Normal6"/>
              <w:rPr>
                <w:szCs w:val="24"/>
              </w:rPr>
            </w:pPr>
          </w:p>
        </w:tc>
      </w:tr>
      <w:tr w:rsidR="00AB7564" w:rsidRPr="00F35A9E" w14:paraId="0ABFC502" w14:textId="77777777" w:rsidTr="00173EFD">
        <w:trPr>
          <w:jc w:val="center"/>
        </w:trPr>
        <w:tc>
          <w:tcPr>
            <w:tcW w:w="4876" w:type="dxa"/>
            <w:hideMark/>
          </w:tcPr>
          <w:p w14:paraId="7355031C" w14:textId="77777777" w:rsidR="00AB7564" w:rsidRPr="00F35A9E" w:rsidRDefault="00AB7564" w:rsidP="00173EFD">
            <w:pPr>
              <w:pStyle w:val="Normal6"/>
            </w:pPr>
            <w:r w:rsidRPr="00F35A9E">
              <w:rPr>
                <w:b/>
                <w:i/>
              </w:rPr>
              <w:t>d)</w:t>
            </w:r>
            <w:r w:rsidRPr="00F35A9E">
              <w:rPr>
                <w:b/>
                <w:i/>
              </w:rPr>
              <w:tab/>
              <w:t>des mesures visant à prévenir les comportements sociaux abusifs tels que le harcèlement, l’intimidation et la violence;</w:t>
            </w:r>
          </w:p>
        </w:tc>
        <w:tc>
          <w:tcPr>
            <w:tcW w:w="4876" w:type="dxa"/>
          </w:tcPr>
          <w:p w14:paraId="1F6542C8" w14:textId="77777777" w:rsidR="00AB7564" w:rsidRPr="00F35A9E" w:rsidRDefault="00AB7564" w:rsidP="00173EFD">
            <w:pPr>
              <w:pStyle w:val="Normal6"/>
              <w:rPr>
                <w:szCs w:val="24"/>
              </w:rPr>
            </w:pPr>
          </w:p>
        </w:tc>
      </w:tr>
      <w:tr w:rsidR="00AB7564" w:rsidRPr="00F35A9E" w14:paraId="1A8D1DE2" w14:textId="77777777" w:rsidTr="00173EFD">
        <w:trPr>
          <w:jc w:val="center"/>
        </w:trPr>
        <w:tc>
          <w:tcPr>
            <w:tcW w:w="4876" w:type="dxa"/>
            <w:hideMark/>
          </w:tcPr>
          <w:p w14:paraId="79F582BD" w14:textId="77777777" w:rsidR="00AB7564" w:rsidRPr="00F35A9E" w:rsidRDefault="00AB7564" w:rsidP="00173EFD">
            <w:pPr>
              <w:pStyle w:val="Normal6"/>
            </w:pPr>
            <w:r w:rsidRPr="00F35A9E">
              <w:rPr>
                <w:b/>
                <w:i/>
              </w:rPr>
              <w:t>e)</w:t>
            </w:r>
            <w:r w:rsidRPr="00F35A9E">
              <w:rPr>
                <w:b/>
                <w:i/>
              </w:rPr>
              <w:tab/>
              <w:t>des règles régissant le suivi numérique, la surveillance et l’utilisation de l’intelligence artificielle pour prévenir l’exposition des travailleurs aux risques psychosociaux liés au travail;</w:t>
            </w:r>
          </w:p>
        </w:tc>
        <w:tc>
          <w:tcPr>
            <w:tcW w:w="4876" w:type="dxa"/>
          </w:tcPr>
          <w:p w14:paraId="5AA58285" w14:textId="77777777" w:rsidR="00AB7564" w:rsidRPr="00F35A9E" w:rsidRDefault="00AB7564" w:rsidP="00173EFD">
            <w:pPr>
              <w:pStyle w:val="Normal6"/>
              <w:rPr>
                <w:szCs w:val="24"/>
              </w:rPr>
            </w:pPr>
          </w:p>
        </w:tc>
      </w:tr>
      <w:tr w:rsidR="00AB7564" w:rsidRPr="00F35A9E" w14:paraId="6FE17167" w14:textId="77777777" w:rsidTr="00173EFD">
        <w:trPr>
          <w:jc w:val="center"/>
        </w:trPr>
        <w:tc>
          <w:tcPr>
            <w:tcW w:w="4876" w:type="dxa"/>
            <w:hideMark/>
          </w:tcPr>
          <w:p w14:paraId="32C01A5B" w14:textId="77777777" w:rsidR="00AB7564" w:rsidRPr="00F35A9E" w:rsidRDefault="00AB7564" w:rsidP="00173EFD">
            <w:pPr>
              <w:pStyle w:val="Normal6"/>
            </w:pPr>
            <w:r w:rsidRPr="00F35A9E">
              <w:rPr>
                <w:b/>
                <w:i/>
              </w:rPr>
              <w:t>f)</w:t>
            </w:r>
            <w:r w:rsidRPr="00F35A9E">
              <w:rPr>
                <w:b/>
                <w:i/>
              </w:rPr>
              <w:tab/>
              <w:t>des mesures visant à empêcher une disponibilité accrue et des cultures de travail du «toujours connecté», y compris des garde-fous techniques et organisationnels;</w:t>
            </w:r>
          </w:p>
        </w:tc>
        <w:tc>
          <w:tcPr>
            <w:tcW w:w="4876" w:type="dxa"/>
          </w:tcPr>
          <w:p w14:paraId="0EBFD1D4" w14:textId="77777777" w:rsidR="00AB7564" w:rsidRPr="00F35A9E" w:rsidRDefault="00AB7564" w:rsidP="00173EFD">
            <w:pPr>
              <w:pStyle w:val="Normal6"/>
              <w:rPr>
                <w:szCs w:val="24"/>
              </w:rPr>
            </w:pPr>
          </w:p>
        </w:tc>
      </w:tr>
      <w:tr w:rsidR="00AB7564" w:rsidRPr="00F35A9E" w14:paraId="3821572C" w14:textId="77777777" w:rsidTr="00173EFD">
        <w:trPr>
          <w:jc w:val="center"/>
        </w:trPr>
        <w:tc>
          <w:tcPr>
            <w:tcW w:w="4876" w:type="dxa"/>
            <w:hideMark/>
          </w:tcPr>
          <w:p w14:paraId="36C86FE2" w14:textId="77777777" w:rsidR="00AB7564" w:rsidRPr="00F35A9E" w:rsidRDefault="00AB7564" w:rsidP="00173EFD">
            <w:pPr>
              <w:pStyle w:val="Normal6"/>
            </w:pPr>
            <w:r w:rsidRPr="00F35A9E">
              <w:rPr>
                <w:b/>
                <w:i/>
              </w:rPr>
              <w:t>g)</w:t>
            </w:r>
            <w:r w:rsidRPr="00F35A9E">
              <w:rPr>
                <w:b/>
                <w:i/>
              </w:rPr>
              <w:tab/>
              <w:t>des mesures ciblées pour les secteurs, les professions et les groupes de travailleurs considérés comme présentant un risque plus élevé, y compris le secteur de la santé, l’administration publique et les services en contact direct avec les clients;</w:t>
            </w:r>
          </w:p>
        </w:tc>
        <w:tc>
          <w:tcPr>
            <w:tcW w:w="4876" w:type="dxa"/>
          </w:tcPr>
          <w:p w14:paraId="4279077E" w14:textId="77777777" w:rsidR="00AB7564" w:rsidRPr="00F35A9E" w:rsidRDefault="00AB7564" w:rsidP="00173EFD">
            <w:pPr>
              <w:pStyle w:val="Normal6"/>
              <w:rPr>
                <w:szCs w:val="24"/>
              </w:rPr>
            </w:pPr>
          </w:p>
        </w:tc>
      </w:tr>
      <w:tr w:rsidR="00AB7564" w:rsidRPr="00F35A9E" w14:paraId="564681A0" w14:textId="77777777" w:rsidTr="00173EFD">
        <w:trPr>
          <w:jc w:val="center"/>
        </w:trPr>
        <w:tc>
          <w:tcPr>
            <w:tcW w:w="4876" w:type="dxa"/>
            <w:hideMark/>
          </w:tcPr>
          <w:p w14:paraId="721A0A20" w14:textId="77777777" w:rsidR="00AB7564" w:rsidRPr="00F35A9E" w:rsidRDefault="00AB7564" w:rsidP="00173EFD">
            <w:pPr>
              <w:pStyle w:val="Normal6"/>
            </w:pPr>
            <w:r w:rsidRPr="00F35A9E">
              <w:rPr>
                <w:b/>
                <w:i/>
              </w:rPr>
              <w:t>h)</w:t>
            </w:r>
            <w:r w:rsidRPr="00F35A9E">
              <w:rPr>
                <w:b/>
                <w:i/>
              </w:rPr>
              <w:tab/>
              <w:t>des mesures d’intervention et de soutien précoces, y compris l’accès à des conseils, à un suivi en matière de santé au travail et à des mécanismes facilitant un retour durable au travail.</w:t>
            </w:r>
          </w:p>
        </w:tc>
        <w:tc>
          <w:tcPr>
            <w:tcW w:w="4876" w:type="dxa"/>
          </w:tcPr>
          <w:p w14:paraId="6C0350FA" w14:textId="77777777" w:rsidR="00AB7564" w:rsidRPr="00F35A9E" w:rsidRDefault="00AB7564" w:rsidP="00173EFD">
            <w:pPr>
              <w:pStyle w:val="Normal6"/>
              <w:rPr>
                <w:szCs w:val="24"/>
              </w:rPr>
            </w:pPr>
          </w:p>
        </w:tc>
      </w:tr>
      <w:tr w:rsidR="00AB7564" w:rsidRPr="00F35A9E" w14:paraId="31CC6A03" w14:textId="77777777" w:rsidTr="00173EFD">
        <w:trPr>
          <w:jc w:val="center"/>
        </w:trPr>
        <w:tc>
          <w:tcPr>
            <w:tcW w:w="4876" w:type="dxa"/>
            <w:hideMark/>
          </w:tcPr>
          <w:p w14:paraId="69E7CC3C" w14:textId="77777777" w:rsidR="00AB7564" w:rsidRPr="00F35A9E" w:rsidRDefault="00AB7564" w:rsidP="00173EFD">
            <w:pPr>
              <w:pStyle w:val="Normal6"/>
            </w:pPr>
            <w:r w:rsidRPr="00F35A9E">
              <w:rPr>
                <w:b/>
                <w:i/>
              </w:rPr>
              <w:t>3.</w:t>
            </w:r>
            <w:r w:rsidRPr="00F35A9E">
              <w:rPr>
                <w:b/>
                <w:i/>
              </w:rPr>
              <w:tab/>
              <w:t>Le plan d’action est soumis à l’approbation des services de protection et de prévention compétents en matière de risques psychosociaux désignés conformément à l’article 15. Les représentants des travailleurs et les syndicats sont dûment et systématiquement associés à la conception, à la mise en œuvre et à l’évaluation de ce plan.</w:t>
            </w:r>
          </w:p>
        </w:tc>
        <w:tc>
          <w:tcPr>
            <w:tcW w:w="4876" w:type="dxa"/>
          </w:tcPr>
          <w:p w14:paraId="7C931653" w14:textId="77777777" w:rsidR="00AB7564" w:rsidRPr="00F35A9E" w:rsidRDefault="00AB7564" w:rsidP="00173EFD">
            <w:pPr>
              <w:pStyle w:val="Normal6"/>
              <w:rPr>
                <w:szCs w:val="24"/>
              </w:rPr>
            </w:pPr>
          </w:p>
        </w:tc>
      </w:tr>
      <w:tr w:rsidR="00AB7564" w:rsidRPr="00F35A9E" w14:paraId="6D5FB981" w14:textId="77777777" w:rsidTr="00173EFD">
        <w:trPr>
          <w:jc w:val="center"/>
        </w:trPr>
        <w:tc>
          <w:tcPr>
            <w:tcW w:w="4876" w:type="dxa"/>
            <w:hideMark/>
          </w:tcPr>
          <w:p w14:paraId="0A0BB24F" w14:textId="77777777" w:rsidR="00AB7564" w:rsidRPr="00F35A9E" w:rsidRDefault="00AB7564" w:rsidP="00173EFD">
            <w:pPr>
              <w:pStyle w:val="Normal6"/>
            </w:pPr>
            <w:r w:rsidRPr="00F35A9E">
              <w:rPr>
                <w:b/>
                <w:i/>
              </w:rPr>
              <w:t>4.</w:t>
            </w:r>
            <w:r w:rsidRPr="00F35A9E">
              <w:rPr>
                <w:b/>
                <w:i/>
              </w:rPr>
              <w:tab/>
              <w:t xml:space="preserve">Les employeurs prennent toutes les mesures nécessaires pour prévenir, </w:t>
            </w:r>
            <w:r w:rsidRPr="00F35A9E">
              <w:rPr>
                <w:b/>
                <w:i/>
              </w:rPr>
              <w:lastRenderedPageBreak/>
              <w:t>éliminer ou réduire les risques psychosociaux liés au travail recensés dans le cadre de l’évaluation des risques.</w:t>
            </w:r>
          </w:p>
        </w:tc>
        <w:tc>
          <w:tcPr>
            <w:tcW w:w="4876" w:type="dxa"/>
          </w:tcPr>
          <w:p w14:paraId="7DC44388" w14:textId="77777777" w:rsidR="00AB7564" w:rsidRPr="00F35A9E" w:rsidRDefault="00AB7564" w:rsidP="00173EFD">
            <w:pPr>
              <w:pStyle w:val="Normal6"/>
              <w:rPr>
                <w:szCs w:val="24"/>
              </w:rPr>
            </w:pPr>
          </w:p>
        </w:tc>
      </w:tr>
    </w:tbl>
    <w:p w14:paraId="0C5C88D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4FB81FE" w14:textId="77777777" w:rsidR="00AB7564" w:rsidRPr="00F35A9E" w:rsidRDefault="00AB7564" w:rsidP="00AB7564">
      <w:r w:rsidRPr="00F35A9E">
        <w:rPr>
          <w:rStyle w:val="HideTWBExt"/>
        </w:rPr>
        <w:t>&lt;/Amend&gt;</w:t>
      </w:r>
    </w:p>
    <w:p w14:paraId="31550F9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346</w:t>
      </w:r>
      <w:r w:rsidRPr="00F35A9E">
        <w:rPr>
          <w:rStyle w:val="HideTWBExt"/>
          <w:b w:val="0"/>
        </w:rPr>
        <w:t>&lt;/NumAm&gt;</w:t>
      </w:r>
    </w:p>
    <w:p w14:paraId="27440A9E"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7858256A" w14:textId="77777777" w:rsidR="00AB7564" w:rsidRPr="00F35A9E" w:rsidRDefault="00AB7564" w:rsidP="00AB7564">
      <w:r w:rsidRPr="00F35A9E">
        <w:rPr>
          <w:rStyle w:val="HideTWBExt"/>
        </w:rPr>
        <w:t>&lt;/RepeatBlock-By&gt;</w:t>
      </w:r>
    </w:p>
    <w:p w14:paraId="68A0416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6FADE6B" w14:textId="77777777" w:rsidR="00AB7564" w:rsidRPr="00F35A9E" w:rsidRDefault="00AB7564" w:rsidP="00AB7564">
      <w:pPr>
        <w:pStyle w:val="NormalBold"/>
      </w:pPr>
      <w:r w:rsidRPr="00F35A9E">
        <w:rPr>
          <w:rStyle w:val="HideTWBExt"/>
          <w:b w:val="0"/>
        </w:rPr>
        <w:t>&lt;Article&gt;</w:t>
      </w:r>
      <w:r w:rsidRPr="00F35A9E">
        <w:t>Annexe I – article 6 – titre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3410691" w14:textId="77777777" w:rsidTr="00173EFD">
        <w:trPr>
          <w:jc w:val="center"/>
        </w:trPr>
        <w:tc>
          <w:tcPr>
            <w:tcW w:w="9752" w:type="dxa"/>
            <w:gridSpan w:val="2"/>
          </w:tcPr>
          <w:p w14:paraId="41339752" w14:textId="77777777" w:rsidR="00AB7564" w:rsidRPr="00F35A9E" w:rsidRDefault="00AB7564" w:rsidP="00173EFD">
            <w:pPr>
              <w:keepNext/>
            </w:pPr>
          </w:p>
        </w:tc>
      </w:tr>
      <w:tr w:rsidR="00AB7564" w:rsidRPr="00F35A9E" w14:paraId="25AC323D" w14:textId="77777777" w:rsidTr="00173EFD">
        <w:trPr>
          <w:jc w:val="center"/>
        </w:trPr>
        <w:tc>
          <w:tcPr>
            <w:tcW w:w="4876" w:type="dxa"/>
            <w:hideMark/>
          </w:tcPr>
          <w:p w14:paraId="20A5EA74" w14:textId="77777777" w:rsidR="00AB7564" w:rsidRPr="00F35A9E" w:rsidRDefault="00AB7564" w:rsidP="00173EFD">
            <w:pPr>
              <w:pStyle w:val="ColumnHeading"/>
              <w:keepNext/>
            </w:pPr>
            <w:r w:rsidRPr="00F35A9E">
              <w:t>Proposition de résolution</w:t>
            </w:r>
          </w:p>
        </w:tc>
        <w:tc>
          <w:tcPr>
            <w:tcW w:w="4876" w:type="dxa"/>
            <w:hideMark/>
          </w:tcPr>
          <w:p w14:paraId="18202EB2" w14:textId="77777777" w:rsidR="00AB7564" w:rsidRPr="00F35A9E" w:rsidRDefault="00AB7564" w:rsidP="00173EFD">
            <w:pPr>
              <w:pStyle w:val="ColumnHeading"/>
              <w:keepNext/>
            </w:pPr>
            <w:r w:rsidRPr="00F35A9E">
              <w:t>Amendement</w:t>
            </w:r>
          </w:p>
        </w:tc>
      </w:tr>
      <w:tr w:rsidR="00AB7564" w:rsidRPr="00F35A9E" w14:paraId="484B4657" w14:textId="77777777" w:rsidTr="00173EFD">
        <w:trPr>
          <w:jc w:val="center"/>
        </w:trPr>
        <w:tc>
          <w:tcPr>
            <w:tcW w:w="4876" w:type="dxa"/>
            <w:hideMark/>
          </w:tcPr>
          <w:p w14:paraId="5A102440" w14:textId="77777777" w:rsidR="00AB7564" w:rsidRPr="00F35A9E" w:rsidRDefault="00AB7564" w:rsidP="00173EFD">
            <w:pPr>
              <w:pStyle w:val="Normal6"/>
            </w:pPr>
            <w:r w:rsidRPr="00F35A9E">
              <w:rPr>
                <w:b/>
                <w:i/>
              </w:rPr>
              <w:t>Plan d’action annuel</w:t>
            </w:r>
          </w:p>
        </w:tc>
        <w:tc>
          <w:tcPr>
            <w:tcW w:w="4876" w:type="dxa"/>
            <w:hideMark/>
          </w:tcPr>
          <w:p w14:paraId="384BA024" w14:textId="77777777" w:rsidR="00AB7564" w:rsidRPr="00F35A9E" w:rsidRDefault="00AB7564" w:rsidP="00173EFD">
            <w:pPr>
              <w:pStyle w:val="Normal6"/>
              <w:rPr>
                <w:szCs w:val="24"/>
              </w:rPr>
            </w:pPr>
            <w:r w:rsidRPr="00F35A9E">
              <w:rPr>
                <w:b/>
                <w:i/>
              </w:rPr>
              <w:t>Mettre en œuvre des mesures pour faire face aux risques psychosociaux</w:t>
            </w:r>
          </w:p>
        </w:tc>
      </w:tr>
    </w:tbl>
    <w:p w14:paraId="0AD6597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C32E63F" w14:textId="77777777" w:rsidR="00AB7564" w:rsidRPr="00F35A9E" w:rsidRDefault="00AB7564" w:rsidP="00AB7564">
      <w:r w:rsidRPr="00F35A9E">
        <w:rPr>
          <w:rStyle w:val="HideTWBExt"/>
        </w:rPr>
        <w:t>&lt;/Amend&gt;</w:t>
      </w:r>
    </w:p>
    <w:p w14:paraId="394239E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347</w:t>
      </w:r>
      <w:r w:rsidRPr="00F35A9E">
        <w:rPr>
          <w:rStyle w:val="HideTWBExt"/>
          <w:b w:val="0"/>
        </w:rPr>
        <w:t>&lt;/NumAm&gt;</w:t>
      </w:r>
    </w:p>
    <w:p w14:paraId="3CB51423"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09D250CB" w14:textId="77777777" w:rsidR="00AB7564" w:rsidRPr="00F35A9E" w:rsidRDefault="00AB7564" w:rsidP="00AB7564">
      <w:r w:rsidRPr="00F35A9E">
        <w:rPr>
          <w:rStyle w:val="HideTWBExt"/>
        </w:rPr>
        <w:t>&lt;/RepeatBlock-By&gt;</w:t>
      </w:r>
    </w:p>
    <w:p w14:paraId="6472398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D171D89" w14:textId="77777777" w:rsidR="00AB7564" w:rsidRPr="00F35A9E" w:rsidRDefault="00AB7564" w:rsidP="00AB7564">
      <w:pPr>
        <w:pStyle w:val="NormalBold"/>
      </w:pPr>
      <w:r w:rsidRPr="00F35A9E">
        <w:rPr>
          <w:rStyle w:val="HideTWBExt"/>
          <w:b w:val="0"/>
        </w:rPr>
        <w:t>&lt;Article&gt;</w:t>
      </w:r>
      <w:r w:rsidRPr="00F35A9E">
        <w:t>Annexe I – article 6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06AEBB2" w14:textId="77777777" w:rsidTr="00173EFD">
        <w:trPr>
          <w:jc w:val="center"/>
        </w:trPr>
        <w:tc>
          <w:tcPr>
            <w:tcW w:w="9752" w:type="dxa"/>
            <w:gridSpan w:val="2"/>
          </w:tcPr>
          <w:p w14:paraId="4AD4CA8A" w14:textId="77777777" w:rsidR="00AB7564" w:rsidRPr="00F35A9E" w:rsidRDefault="00AB7564" w:rsidP="00173EFD">
            <w:pPr>
              <w:keepNext/>
            </w:pPr>
          </w:p>
        </w:tc>
      </w:tr>
      <w:tr w:rsidR="00AB7564" w:rsidRPr="00F35A9E" w14:paraId="0F248A22" w14:textId="77777777" w:rsidTr="00173EFD">
        <w:trPr>
          <w:jc w:val="center"/>
        </w:trPr>
        <w:tc>
          <w:tcPr>
            <w:tcW w:w="4876" w:type="dxa"/>
            <w:hideMark/>
          </w:tcPr>
          <w:p w14:paraId="00E0E429" w14:textId="77777777" w:rsidR="00AB7564" w:rsidRPr="00F35A9E" w:rsidRDefault="00AB7564" w:rsidP="00173EFD">
            <w:pPr>
              <w:pStyle w:val="ColumnHeading"/>
              <w:keepNext/>
            </w:pPr>
            <w:r w:rsidRPr="00F35A9E">
              <w:t>Proposition de résolution</w:t>
            </w:r>
          </w:p>
        </w:tc>
        <w:tc>
          <w:tcPr>
            <w:tcW w:w="4876" w:type="dxa"/>
            <w:hideMark/>
          </w:tcPr>
          <w:p w14:paraId="4E9D99DD" w14:textId="77777777" w:rsidR="00AB7564" w:rsidRPr="00F35A9E" w:rsidRDefault="00AB7564" w:rsidP="00173EFD">
            <w:pPr>
              <w:pStyle w:val="ColumnHeading"/>
              <w:keepNext/>
            </w:pPr>
            <w:r w:rsidRPr="00F35A9E">
              <w:t>Amendement</w:t>
            </w:r>
          </w:p>
        </w:tc>
      </w:tr>
      <w:tr w:rsidR="00AB7564" w:rsidRPr="00F35A9E" w14:paraId="65ADBE62" w14:textId="77777777" w:rsidTr="00173EFD">
        <w:trPr>
          <w:jc w:val="center"/>
        </w:trPr>
        <w:tc>
          <w:tcPr>
            <w:tcW w:w="4876" w:type="dxa"/>
            <w:hideMark/>
          </w:tcPr>
          <w:p w14:paraId="07D3E6F0" w14:textId="77777777" w:rsidR="00AB7564" w:rsidRPr="00F35A9E" w:rsidRDefault="00AB7564" w:rsidP="00173EFD">
            <w:pPr>
              <w:pStyle w:val="Normal6"/>
            </w:pPr>
            <w:r w:rsidRPr="00F35A9E">
              <w:t>1.</w:t>
            </w:r>
            <w:r w:rsidRPr="00F35A9E">
              <w:tab/>
              <w:t xml:space="preserve">Sur la base de l’évaluation des risques psychosociaux, les employeurs adoptent un plan d’action </w:t>
            </w:r>
            <w:r w:rsidRPr="00F35A9E">
              <w:rPr>
                <w:b/>
                <w:i/>
              </w:rPr>
              <w:t>annuel</w:t>
            </w:r>
            <w:r w:rsidRPr="00F35A9E">
              <w:t xml:space="preserve"> définissant des mesures concrètes pour prévenir, éliminer ou réduire les risques psychosociaux liés au travail. Les employeurs mettent en œuvre, contrôlent et évaluent l’application du plan d’action annuel.</w:t>
            </w:r>
          </w:p>
        </w:tc>
        <w:tc>
          <w:tcPr>
            <w:tcW w:w="4876" w:type="dxa"/>
            <w:hideMark/>
          </w:tcPr>
          <w:p w14:paraId="674F3B95" w14:textId="77777777" w:rsidR="00AB7564" w:rsidRPr="00F35A9E" w:rsidRDefault="00AB7564" w:rsidP="00173EFD">
            <w:pPr>
              <w:pStyle w:val="Normal6"/>
              <w:rPr>
                <w:szCs w:val="24"/>
              </w:rPr>
            </w:pPr>
            <w:r w:rsidRPr="00F35A9E">
              <w:t>1.</w:t>
            </w:r>
            <w:r w:rsidRPr="00F35A9E">
              <w:tab/>
              <w:t>Sur la base de l’évaluation des risques psychosociaux, les employeurs adoptent</w:t>
            </w:r>
            <w:r w:rsidRPr="00F35A9E">
              <w:rPr>
                <w:b/>
                <w:i/>
              </w:rPr>
              <w:t>, lorsque des risques importants sont recensés,</w:t>
            </w:r>
            <w:r w:rsidRPr="00F35A9E">
              <w:t xml:space="preserve"> un plan d’action définissant des mesures concrètes pour prévenir, éliminer ou réduire les risques psychosociaux liés au travail. Les employeurs mettent en œuvre, contrôlent et évaluent l’application du plan d’action annuel.</w:t>
            </w:r>
          </w:p>
        </w:tc>
      </w:tr>
    </w:tbl>
    <w:p w14:paraId="556DAE1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BBC5ED3" w14:textId="77777777" w:rsidR="00AB7564" w:rsidRPr="00F35A9E" w:rsidRDefault="00AB7564" w:rsidP="00AB7564">
      <w:r w:rsidRPr="00F35A9E">
        <w:rPr>
          <w:rStyle w:val="HideTWBExt"/>
        </w:rPr>
        <w:t>&lt;/Amend&gt;</w:t>
      </w:r>
    </w:p>
    <w:p w14:paraId="6B86A3B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348</w:t>
      </w:r>
      <w:r w:rsidRPr="00F35A9E">
        <w:rPr>
          <w:rStyle w:val="HideTWBExt"/>
          <w:b w:val="0"/>
        </w:rPr>
        <w:t>&lt;/NumAm&gt;</w:t>
      </w:r>
    </w:p>
    <w:p w14:paraId="274432CC"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7E5D8B4E" w14:textId="77777777" w:rsidR="00AB7564" w:rsidRPr="00F35A9E" w:rsidRDefault="00AB7564" w:rsidP="00AB7564">
      <w:r w:rsidRPr="00F35A9E">
        <w:rPr>
          <w:rStyle w:val="HideTWBExt"/>
        </w:rPr>
        <w:lastRenderedPageBreak/>
        <w:t>&lt;AuNomDe&gt;</w:t>
      </w:r>
      <w:r w:rsidRPr="00F35A9E">
        <w:rPr>
          <w:rStyle w:val="HideTWBInt"/>
        </w:rPr>
        <w:t>{Verts/ALE}</w:t>
      </w:r>
      <w:r w:rsidRPr="00F35A9E">
        <w:t>au nom du groupe Verts/ALE</w:t>
      </w:r>
      <w:r w:rsidRPr="00F35A9E">
        <w:rPr>
          <w:rStyle w:val="HideTWBExt"/>
        </w:rPr>
        <w:t>&lt;/AuNomDe&gt;</w:t>
      </w:r>
    </w:p>
    <w:p w14:paraId="65B62F50" w14:textId="77777777" w:rsidR="00AB7564" w:rsidRPr="00F35A9E" w:rsidRDefault="00AB7564" w:rsidP="00AB7564">
      <w:r w:rsidRPr="00F35A9E">
        <w:rPr>
          <w:rStyle w:val="HideTWBExt"/>
        </w:rPr>
        <w:t>&lt;/RepeatBlock-By&gt;</w:t>
      </w:r>
    </w:p>
    <w:p w14:paraId="1941F33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21B848E" w14:textId="77777777" w:rsidR="00AB7564" w:rsidRPr="00F35A9E" w:rsidRDefault="00AB7564" w:rsidP="00AB7564">
      <w:pPr>
        <w:pStyle w:val="NormalBold"/>
      </w:pPr>
      <w:r w:rsidRPr="00F35A9E">
        <w:rPr>
          <w:rStyle w:val="HideTWBExt"/>
          <w:b w:val="0"/>
        </w:rPr>
        <w:t>&lt;Article&gt;</w:t>
      </w:r>
      <w:r w:rsidRPr="00F35A9E">
        <w:t>Annexe I – article 6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98F1E42" w14:textId="77777777" w:rsidTr="00173EFD">
        <w:trPr>
          <w:jc w:val="center"/>
        </w:trPr>
        <w:tc>
          <w:tcPr>
            <w:tcW w:w="9752" w:type="dxa"/>
            <w:gridSpan w:val="2"/>
          </w:tcPr>
          <w:p w14:paraId="44B908B0" w14:textId="77777777" w:rsidR="00AB7564" w:rsidRPr="00F35A9E" w:rsidRDefault="00AB7564" w:rsidP="00173EFD">
            <w:pPr>
              <w:keepNext/>
            </w:pPr>
          </w:p>
        </w:tc>
      </w:tr>
      <w:tr w:rsidR="00AB7564" w:rsidRPr="00F35A9E" w14:paraId="685EA2F4" w14:textId="77777777" w:rsidTr="00173EFD">
        <w:trPr>
          <w:jc w:val="center"/>
        </w:trPr>
        <w:tc>
          <w:tcPr>
            <w:tcW w:w="4876" w:type="dxa"/>
            <w:hideMark/>
          </w:tcPr>
          <w:p w14:paraId="5288870B" w14:textId="77777777" w:rsidR="00AB7564" w:rsidRPr="00F35A9E" w:rsidRDefault="00AB7564" w:rsidP="00173EFD">
            <w:pPr>
              <w:pStyle w:val="ColumnHeading"/>
              <w:keepNext/>
            </w:pPr>
            <w:r w:rsidRPr="00F35A9E">
              <w:t>Proposition de résolution</w:t>
            </w:r>
          </w:p>
        </w:tc>
        <w:tc>
          <w:tcPr>
            <w:tcW w:w="4876" w:type="dxa"/>
            <w:hideMark/>
          </w:tcPr>
          <w:p w14:paraId="5AB18C42" w14:textId="77777777" w:rsidR="00AB7564" w:rsidRPr="00F35A9E" w:rsidRDefault="00AB7564" w:rsidP="00173EFD">
            <w:pPr>
              <w:pStyle w:val="ColumnHeading"/>
              <w:keepNext/>
            </w:pPr>
            <w:r w:rsidRPr="00F35A9E">
              <w:t>Amendement</w:t>
            </w:r>
          </w:p>
        </w:tc>
      </w:tr>
      <w:tr w:rsidR="00AB7564" w:rsidRPr="00F35A9E" w14:paraId="6DD2BD6B" w14:textId="77777777" w:rsidTr="00173EFD">
        <w:trPr>
          <w:jc w:val="center"/>
        </w:trPr>
        <w:tc>
          <w:tcPr>
            <w:tcW w:w="4876" w:type="dxa"/>
            <w:hideMark/>
          </w:tcPr>
          <w:p w14:paraId="119E68D3" w14:textId="77777777" w:rsidR="00AB7564" w:rsidRPr="00F35A9E" w:rsidRDefault="00AB7564" w:rsidP="00173EFD">
            <w:pPr>
              <w:pStyle w:val="Normal6"/>
            </w:pPr>
            <w:r w:rsidRPr="00F35A9E">
              <w:t>1.</w:t>
            </w:r>
            <w:r w:rsidRPr="00F35A9E">
              <w:tab/>
              <w:t>Sur la base de l’évaluation des risques psychosociaux, les employeurs adoptent un plan d’action annuel définissant des mesures concrètes pour prévenir, éliminer ou réduire les risques psychosociaux liés au travail. Les employeurs mettent en œuvre, contrôlent et évaluent l’application du plan d’action annuel.</w:t>
            </w:r>
          </w:p>
        </w:tc>
        <w:tc>
          <w:tcPr>
            <w:tcW w:w="4876" w:type="dxa"/>
            <w:hideMark/>
          </w:tcPr>
          <w:p w14:paraId="052815A3" w14:textId="77777777" w:rsidR="00AB7564" w:rsidRPr="00F35A9E" w:rsidRDefault="00AB7564" w:rsidP="00173EFD">
            <w:pPr>
              <w:pStyle w:val="Normal6"/>
              <w:rPr>
                <w:szCs w:val="24"/>
              </w:rPr>
            </w:pPr>
            <w:r w:rsidRPr="00F35A9E">
              <w:t>1.</w:t>
            </w:r>
            <w:r w:rsidRPr="00F35A9E">
              <w:tab/>
              <w:t>Sur la base de l’évaluation des risques psychosociaux, les employeurs adoptent un plan d’action annuel définissant des mesures concrètes pour prévenir, éliminer ou</w:t>
            </w:r>
            <w:r w:rsidRPr="00F35A9E">
              <w:rPr>
                <w:b/>
                <w:i/>
              </w:rPr>
              <w:t>, lorsque cela n’est pas possible,</w:t>
            </w:r>
            <w:r w:rsidRPr="00F35A9E">
              <w:t xml:space="preserve"> réduire les risques psychosociaux liés au travail. Les employeurs mettent en œuvre, contrôlent et évaluent l’application du plan d’action annuel.</w:t>
            </w:r>
          </w:p>
        </w:tc>
      </w:tr>
    </w:tbl>
    <w:p w14:paraId="48B99C5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3AFBA28" w14:textId="77777777" w:rsidR="00AB7564" w:rsidRPr="00F35A9E" w:rsidRDefault="00AB7564" w:rsidP="00AB7564">
      <w:r w:rsidRPr="00F35A9E">
        <w:rPr>
          <w:rStyle w:val="HideTWBExt"/>
        </w:rPr>
        <w:t>&lt;/Amend&gt;</w:t>
      </w:r>
    </w:p>
    <w:p w14:paraId="3FF3D7C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349</w:t>
      </w:r>
      <w:r w:rsidRPr="00F35A9E">
        <w:rPr>
          <w:rStyle w:val="HideTWBExt"/>
          <w:b w:val="0"/>
        </w:rPr>
        <w:t>&lt;/NumAm&gt;</w:t>
      </w:r>
    </w:p>
    <w:p w14:paraId="08A8FA5B"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55993678" w14:textId="77777777" w:rsidR="00AB7564" w:rsidRPr="00F35A9E" w:rsidRDefault="00AB7564" w:rsidP="00AB7564">
      <w:r w:rsidRPr="00F35A9E">
        <w:rPr>
          <w:rStyle w:val="HideTWBExt"/>
        </w:rPr>
        <w:t>&lt;/RepeatBlock-By&gt;</w:t>
      </w:r>
    </w:p>
    <w:p w14:paraId="71CB896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862751B" w14:textId="77777777" w:rsidR="00AB7564" w:rsidRPr="00F35A9E" w:rsidRDefault="00AB7564" w:rsidP="00AB7564">
      <w:pPr>
        <w:pStyle w:val="NormalBold"/>
      </w:pPr>
      <w:r w:rsidRPr="00F35A9E">
        <w:rPr>
          <w:rStyle w:val="HideTWBExt"/>
          <w:b w:val="0"/>
        </w:rPr>
        <w:t>&lt;Article&gt;</w:t>
      </w:r>
      <w:r w:rsidRPr="00F35A9E">
        <w:t>Annexe I – article 6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02CE00D" w14:textId="77777777" w:rsidTr="00173EFD">
        <w:trPr>
          <w:jc w:val="center"/>
        </w:trPr>
        <w:tc>
          <w:tcPr>
            <w:tcW w:w="9752" w:type="dxa"/>
            <w:gridSpan w:val="2"/>
          </w:tcPr>
          <w:p w14:paraId="64335410" w14:textId="77777777" w:rsidR="00AB7564" w:rsidRPr="00F35A9E" w:rsidRDefault="00AB7564" w:rsidP="00173EFD">
            <w:pPr>
              <w:keepNext/>
            </w:pPr>
          </w:p>
        </w:tc>
      </w:tr>
      <w:tr w:rsidR="00AB7564" w:rsidRPr="00F35A9E" w14:paraId="688742B5" w14:textId="77777777" w:rsidTr="00173EFD">
        <w:trPr>
          <w:jc w:val="center"/>
        </w:trPr>
        <w:tc>
          <w:tcPr>
            <w:tcW w:w="4876" w:type="dxa"/>
            <w:hideMark/>
          </w:tcPr>
          <w:p w14:paraId="749C1E53" w14:textId="77777777" w:rsidR="00AB7564" w:rsidRPr="00F35A9E" w:rsidRDefault="00AB7564" w:rsidP="00173EFD">
            <w:pPr>
              <w:pStyle w:val="ColumnHeading"/>
              <w:keepNext/>
            </w:pPr>
            <w:r w:rsidRPr="00F35A9E">
              <w:t>Proposition de résolution</w:t>
            </w:r>
          </w:p>
        </w:tc>
        <w:tc>
          <w:tcPr>
            <w:tcW w:w="4876" w:type="dxa"/>
            <w:hideMark/>
          </w:tcPr>
          <w:p w14:paraId="24443A8F" w14:textId="77777777" w:rsidR="00AB7564" w:rsidRPr="00F35A9E" w:rsidRDefault="00AB7564" w:rsidP="00173EFD">
            <w:pPr>
              <w:pStyle w:val="ColumnHeading"/>
              <w:keepNext/>
            </w:pPr>
            <w:r w:rsidRPr="00F35A9E">
              <w:t>Amendement</w:t>
            </w:r>
          </w:p>
        </w:tc>
      </w:tr>
      <w:tr w:rsidR="00AB7564" w:rsidRPr="00F35A9E" w14:paraId="20A54E18" w14:textId="77777777" w:rsidTr="00173EFD">
        <w:trPr>
          <w:jc w:val="center"/>
        </w:trPr>
        <w:tc>
          <w:tcPr>
            <w:tcW w:w="4876" w:type="dxa"/>
            <w:hideMark/>
          </w:tcPr>
          <w:p w14:paraId="281713E4" w14:textId="77777777" w:rsidR="00AB7564" w:rsidRPr="00F35A9E" w:rsidRDefault="00AB7564" w:rsidP="00173EFD">
            <w:pPr>
              <w:pStyle w:val="Normal6"/>
            </w:pPr>
            <w:r w:rsidRPr="00F35A9E">
              <w:t>1.</w:t>
            </w:r>
            <w:r w:rsidRPr="00F35A9E">
              <w:tab/>
              <w:t xml:space="preserve">Sur la base de l’évaluation des risques psychosociaux, les employeurs </w:t>
            </w:r>
            <w:r w:rsidRPr="00F35A9E">
              <w:rPr>
                <w:b/>
                <w:i/>
              </w:rPr>
              <w:t>adoptent un plan d’action annuel définissant</w:t>
            </w:r>
            <w:r w:rsidRPr="00F35A9E">
              <w:t xml:space="preserve"> des mesures concrètes pour prévenir, éliminer ou réduire les risques psychosociaux liés au travail. Les employeurs mettent en œuvre, contrôlent et évaluent l’application </w:t>
            </w:r>
            <w:r w:rsidRPr="00F35A9E">
              <w:rPr>
                <w:b/>
                <w:i/>
              </w:rPr>
              <w:t>du plan d’action annuel</w:t>
            </w:r>
            <w:r w:rsidRPr="00F35A9E">
              <w:t>.</w:t>
            </w:r>
          </w:p>
        </w:tc>
        <w:tc>
          <w:tcPr>
            <w:tcW w:w="4876" w:type="dxa"/>
            <w:hideMark/>
          </w:tcPr>
          <w:p w14:paraId="1862C827" w14:textId="77777777" w:rsidR="00AB7564" w:rsidRPr="00F35A9E" w:rsidRDefault="00AB7564" w:rsidP="00173EFD">
            <w:pPr>
              <w:pStyle w:val="Normal6"/>
              <w:rPr>
                <w:szCs w:val="24"/>
              </w:rPr>
            </w:pPr>
            <w:r w:rsidRPr="00F35A9E">
              <w:t>1.</w:t>
            </w:r>
            <w:r w:rsidRPr="00F35A9E">
              <w:tab/>
              <w:t xml:space="preserve">Sur la base de l’évaluation des risques psychosociaux, les employeurs </w:t>
            </w:r>
            <w:r w:rsidRPr="00F35A9E">
              <w:rPr>
                <w:b/>
                <w:i/>
              </w:rPr>
              <w:t>prennent</w:t>
            </w:r>
            <w:r w:rsidRPr="00F35A9E">
              <w:t xml:space="preserve"> des mesures concrètes pour prévenir, éliminer ou réduire les risques psychosociaux liés au travail. Les employeurs mettent en œuvre, contrôlent et évaluent l’application </w:t>
            </w:r>
            <w:r w:rsidRPr="00F35A9E">
              <w:rPr>
                <w:b/>
                <w:i/>
              </w:rPr>
              <w:t>de ces mesures</w:t>
            </w:r>
            <w:r w:rsidRPr="00F35A9E">
              <w:t>.</w:t>
            </w:r>
          </w:p>
        </w:tc>
      </w:tr>
    </w:tbl>
    <w:p w14:paraId="00B1C4F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EDDEDD4" w14:textId="77777777" w:rsidR="00AB7564" w:rsidRPr="00F35A9E" w:rsidRDefault="00AB7564" w:rsidP="00AB7564">
      <w:r w:rsidRPr="00F35A9E">
        <w:rPr>
          <w:rStyle w:val="HideTWBExt"/>
        </w:rPr>
        <w:t>&lt;/Amend&gt;</w:t>
      </w:r>
    </w:p>
    <w:p w14:paraId="6068808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350</w:t>
      </w:r>
      <w:r w:rsidRPr="00F35A9E">
        <w:rPr>
          <w:rStyle w:val="HideTWBExt"/>
          <w:b w:val="0"/>
        </w:rPr>
        <w:t>&lt;/NumAm&gt;</w:t>
      </w:r>
    </w:p>
    <w:p w14:paraId="2416E33B"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1D180668" w14:textId="77777777" w:rsidR="00AB7564" w:rsidRPr="00F35A9E" w:rsidRDefault="00AB7564" w:rsidP="00AB7564">
      <w:r w:rsidRPr="00F35A9E">
        <w:rPr>
          <w:rStyle w:val="HideTWBExt"/>
        </w:rPr>
        <w:t>&lt;/RepeatBlock-By&gt;</w:t>
      </w:r>
    </w:p>
    <w:p w14:paraId="3DBA918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96EE341" w14:textId="77777777" w:rsidR="00AB7564" w:rsidRPr="00F35A9E" w:rsidRDefault="00AB7564" w:rsidP="00AB7564">
      <w:pPr>
        <w:pStyle w:val="NormalBold"/>
      </w:pPr>
      <w:r w:rsidRPr="00F35A9E">
        <w:rPr>
          <w:rStyle w:val="HideTWBExt"/>
          <w:b w:val="0"/>
        </w:rPr>
        <w:t>&lt;Article&gt;</w:t>
      </w:r>
      <w:r w:rsidRPr="00F35A9E">
        <w:t>Annex I – Article 6 – paragraph 2 – introductory part</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1051710" w14:textId="77777777" w:rsidTr="00173EFD">
        <w:trPr>
          <w:jc w:val="center"/>
        </w:trPr>
        <w:tc>
          <w:tcPr>
            <w:tcW w:w="9752" w:type="dxa"/>
            <w:gridSpan w:val="2"/>
          </w:tcPr>
          <w:p w14:paraId="6E111950" w14:textId="77777777" w:rsidR="00AB7564" w:rsidRPr="00F35A9E" w:rsidRDefault="00AB7564" w:rsidP="00173EFD">
            <w:pPr>
              <w:keepNext/>
            </w:pPr>
          </w:p>
        </w:tc>
      </w:tr>
      <w:tr w:rsidR="00AB7564" w:rsidRPr="00F35A9E" w14:paraId="70F22DCB" w14:textId="77777777" w:rsidTr="00173EFD">
        <w:trPr>
          <w:jc w:val="center"/>
        </w:trPr>
        <w:tc>
          <w:tcPr>
            <w:tcW w:w="4876" w:type="dxa"/>
            <w:hideMark/>
          </w:tcPr>
          <w:p w14:paraId="5B52842C" w14:textId="77777777" w:rsidR="00AB7564" w:rsidRPr="00F35A9E" w:rsidRDefault="00AB7564" w:rsidP="00173EFD">
            <w:pPr>
              <w:pStyle w:val="ColumnHeading"/>
              <w:keepNext/>
            </w:pPr>
            <w:r w:rsidRPr="00F35A9E">
              <w:t>Proposition de résolution</w:t>
            </w:r>
          </w:p>
        </w:tc>
        <w:tc>
          <w:tcPr>
            <w:tcW w:w="4876" w:type="dxa"/>
            <w:hideMark/>
          </w:tcPr>
          <w:p w14:paraId="07A57124" w14:textId="77777777" w:rsidR="00AB7564" w:rsidRPr="00F35A9E" w:rsidRDefault="00AB7564" w:rsidP="00173EFD">
            <w:pPr>
              <w:pStyle w:val="ColumnHeading"/>
              <w:keepNext/>
            </w:pPr>
            <w:r w:rsidRPr="00F35A9E">
              <w:t>Amendement</w:t>
            </w:r>
          </w:p>
        </w:tc>
      </w:tr>
      <w:tr w:rsidR="00AB7564" w:rsidRPr="00F35A9E" w14:paraId="3F135DAE" w14:textId="77777777" w:rsidTr="00173EFD">
        <w:trPr>
          <w:jc w:val="center"/>
        </w:trPr>
        <w:tc>
          <w:tcPr>
            <w:tcW w:w="4876" w:type="dxa"/>
            <w:hideMark/>
          </w:tcPr>
          <w:p w14:paraId="15D3BC09" w14:textId="77777777" w:rsidR="00AB7564" w:rsidRPr="00F35A9E" w:rsidRDefault="00AB7564" w:rsidP="00173EFD">
            <w:pPr>
              <w:pStyle w:val="Normal6"/>
            </w:pPr>
            <w:r w:rsidRPr="00F35A9E">
              <w:t>2.</w:t>
            </w:r>
            <w:r w:rsidRPr="00F35A9E">
              <w:tab/>
            </w:r>
            <w:r w:rsidRPr="00F35A9E">
              <w:rPr>
                <w:b/>
                <w:i/>
              </w:rPr>
              <w:t>Le</w:t>
            </w:r>
            <w:r w:rsidRPr="00F35A9E">
              <w:t xml:space="preserve"> plan d’action </w:t>
            </w:r>
            <w:r w:rsidRPr="00F35A9E">
              <w:rPr>
                <w:b/>
                <w:i/>
              </w:rPr>
              <w:t>comprend</w:t>
            </w:r>
            <w:r w:rsidRPr="00F35A9E">
              <w:t>, le cas échéant:</w:t>
            </w:r>
          </w:p>
        </w:tc>
        <w:tc>
          <w:tcPr>
            <w:tcW w:w="4876" w:type="dxa"/>
            <w:hideMark/>
          </w:tcPr>
          <w:p w14:paraId="76E15F56" w14:textId="77777777" w:rsidR="00AB7564" w:rsidRPr="00F35A9E" w:rsidRDefault="00AB7564" w:rsidP="00173EFD">
            <w:pPr>
              <w:pStyle w:val="Normal6"/>
              <w:rPr>
                <w:szCs w:val="24"/>
              </w:rPr>
            </w:pPr>
            <w:r w:rsidRPr="00F35A9E">
              <w:t>2.</w:t>
            </w:r>
            <w:r w:rsidRPr="00F35A9E">
              <w:tab/>
            </w:r>
            <w:r w:rsidRPr="00F35A9E">
              <w:rPr>
                <w:b/>
                <w:i/>
              </w:rPr>
              <w:t>Les mesures qui ne sont pas mises en œuvre immédiatement constituent un</w:t>
            </w:r>
            <w:r w:rsidRPr="00F35A9E">
              <w:t xml:space="preserve"> plan d’action</w:t>
            </w:r>
            <w:r w:rsidRPr="00F35A9E">
              <w:rPr>
                <w:b/>
                <w:i/>
              </w:rPr>
              <w:t>. Ces mesures peuvent notamment inclure</w:t>
            </w:r>
            <w:r w:rsidRPr="00F35A9E">
              <w:t>, le cas échéant:</w:t>
            </w:r>
          </w:p>
        </w:tc>
      </w:tr>
    </w:tbl>
    <w:p w14:paraId="64FDA45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19780EA" w14:textId="77777777" w:rsidR="00AB7564" w:rsidRPr="00F35A9E" w:rsidRDefault="00AB7564" w:rsidP="00AB7564">
      <w:r w:rsidRPr="00F35A9E">
        <w:rPr>
          <w:rStyle w:val="HideTWBExt"/>
        </w:rPr>
        <w:t>&lt;/Amend&gt;</w:t>
      </w:r>
    </w:p>
    <w:p w14:paraId="0AED18E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351</w:t>
      </w:r>
      <w:r w:rsidRPr="00F35A9E">
        <w:rPr>
          <w:rStyle w:val="HideTWBExt"/>
          <w:b w:val="0"/>
        </w:rPr>
        <w:t>&lt;/NumAm&gt;</w:t>
      </w:r>
    </w:p>
    <w:p w14:paraId="44E06753"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6FE8B118" w14:textId="77777777" w:rsidR="00AB7564" w:rsidRPr="00F35A9E" w:rsidRDefault="00AB7564" w:rsidP="00AB7564">
      <w:r w:rsidRPr="00F35A9E">
        <w:rPr>
          <w:rStyle w:val="HideTWBExt"/>
        </w:rPr>
        <w:t>&lt;/RepeatBlock-By&gt;</w:t>
      </w:r>
    </w:p>
    <w:p w14:paraId="4CDECCA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A5EAC24" w14:textId="77777777" w:rsidR="00AB7564" w:rsidRPr="00F35A9E" w:rsidRDefault="00AB7564" w:rsidP="00AB7564">
      <w:pPr>
        <w:pStyle w:val="NormalBold"/>
      </w:pPr>
      <w:r w:rsidRPr="00F35A9E">
        <w:rPr>
          <w:rStyle w:val="HideTWBExt"/>
          <w:b w:val="0"/>
        </w:rPr>
        <w:t>&lt;Article&gt;</w:t>
      </w:r>
      <w:r w:rsidRPr="00F35A9E">
        <w:t>Annexe I – article 6 – paragraphe 2 – point 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0C358A9" w14:textId="77777777" w:rsidTr="00173EFD">
        <w:trPr>
          <w:jc w:val="center"/>
        </w:trPr>
        <w:tc>
          <w:tcPr>
            <w:tcW w:w="9752" w:type="dxa"/>
            <w:gridSpan w:val="2"/>
          </w:tcPr>
          <w:p w14:paraId="3CFEA9C2" w14:textId="77777777" w:rsidR="00AB7564" w:rsidRPr="00F35A9E" w:rsidRDefault="00AB7564" w:rsidP="00173EFD">
            <w:pPr>
              <w:keepNext/>
            </w:pPr>
          </w:p>
        </w:tc>
      </w:tr>
      <w:tr w:rsidR="00AB7564" w:rsidRPr="00F35A9E" w14:paraId="567ECE0D" w14:textId="77777777" w:rsidTr="00173EFD">
        <w:trPr>
          <w:jc w:val="center"/>
        </w:trPr>
        <w:tc>
          <w:tcPr>
            <w:tcW w:w="4876" w:type="dxa"/>
            <w:hideMark/>
          </w:tcPr>
          <w:p w14:paraId="312D156D" w14:textId="77777777" w:rsidR="00AB7564" w:rsidRPr="00F35A9E" w:rsidRDefault="00AB7564" w:rsidP="00173EFD">
            <w:pPr>
              <w:pStyle w:val="ColumnHeading"/>
              <w:keepNext/>
            </w:pPr>
            <w:r w:rsidRPr="00F35A9E">
              <w:t>Proposition de résolution</w:t>
            </w:r>
          </w:p>
        </w:tc>
        <w:tc>
          <w:tcPr>
            <w:tcW w:w="4876" w:type="dxa"/>
            <w:hideMark/>
          </w:tcPr>
          <w:p w14:paraId="299BBBC2" w14:textId="77777777" w:rsidR="00AB7564" w:rsidRPr="00F35A9E" w:rsidRDefault="00AB7564" w:rsidP="00173EFD">
            <w:pPr>
              <w:pStyle w:val="ColumnHeading"/>
              <w:keepNext/>
            </w:pPr>
            <w:r w:rsidRPr="00F35A9E">
              <w:t>Amendement</w:t>
            </w:r>
          </w:p>
        </w:tc>
      </w:tr>
      <w:tr w:rsidR="00AB7564" w:rsidRPr="00F35A9E" w14:paraId="69FE584A" w14:textId="77777777" w:rsidTr="00173EFD">
        <w:trPr>
          <w:jc w:val="center"/>
        </w:trPr>
        <w:tc>
          <w:tcPr>
            <w:tcW w:w="4876" w:type="dxa"/>
            <w:hideMark/>
          </w:tcPr>
          <w:p w14:paraId="59B3BAFD" w14:textId="77777777" w:rsidR="00AB7564" w:rsidRPr="00F35A9E" w:rsidRDefault="00AB7564" w:rsidP="00173EFD">
            <w:pPr>
              <w:pStyle w:val="Normal6"/>
            </w:pPr>
            <w:r w:rsidRPr="00F35A9E">
              <w:t>a)</w:t>
            </w:r>
            <w:r w:rsidRPr="00F35A9E">
              <w:tab/>
              <w:t>des mesures visant à réduire la charge de travail excessive, les pénuries de main-d’œuvre</w:t>
            </w:r>
            <w:r w:rsidRPr="00F35A9E">
              <w:rPr>
                <w:b/>
                <w:i/>
              </w:rPr>
              <w:t>,</w:t>
            </w:r>
            <w:r w:rsidRPr="00F35A9E">
              <w:t xml:space="preserve"> l’intensité du travail et </w:t>
            </w:r>
            <w:r w:rsidRPr="00F35A9E">
              <w:rPr>
                <w:b/>
                <w:i/>
              </w:rPr>
              <w:t>le</w:t>
            </w:r>
            <w:r w:rsidRPr="00F35A9E">
              <w:t xml:space="preserve"> travail monotone;</w:t>
            </w:r>
          </w:p>
        </w:tc>
        <w:tc>
          <w:tcPr>
            <w:tcW w:w="4876" w:type="dxa"/>
            <w:hideMark/>
          </w:tcPr>
          <w:p w14:paraId="5F1955D3" w14:textId="77777777" w:rsidR="00AB7564" w:rsidRPr="00F35A9E" w:rsidRDefault="00AB7564" w:rsidP="00173EFD">
            <w:pPr>
              <w:pStyle w:val="Normal6"/>
              <w:rPr>
                <w:szCs w:val="24"/>
              </w:rPr>
            </w:pPr>
            <w:r w:rsidRPr="00F35A9E">
              <w:t>a)</w:t>
            </w:r>
            <w:r w:rsidRPr="00F35A9E">
              <w:tab/>
              <w:t xml:space="preserve">des mesures visant à réduire la charge de travail excessive, les pénuries de main-d’œuvre </w:t>
            </w:r>
            <w:r w:rsidRPr="00F35A9E">
              <w:rPr>
                <w:b/>
                <w:i/>
              </w:rPr>
              <w:t>et</w:t>
            </w:r>
            <w:r w:rsidRPr="00F35A9E">
              <w:t xml:space="preserve"> l’intensité du travail</w:t>
            </w:r>
            <w:r w:rsidRPr="00F35A9E">
              <w:rPr>
                <w:b/>
                <w:i/>
              </w:rPr>
              <w:t>, notamment par des niveaux d’effectifs adéquats, l’amélioration des conditions de travail</w:t>
            </w:r>
            <w:r w:rsidRPr="00F35A9E">
              <w:t xml:space="preserve"> et </w:t>
            </w:r>
            <w:r w:rsidRPr="00F35A9E">
              <w:rPr>
                <w:b/>
                <w:i/>
              </w:rPr>
              <w:t>la réduction du</w:t>
            </w:r>
            <w:r w:rsidRPr="00F35A9E">
              <w:t xml:space="preserve"> travail monotone;</w:t>
            </w:r>
          </w:p>
        </w:tc>
      </w:tr>
    </w:tbl>
    <w:p w14:paraId="5D8E0A8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D36388E" w14:textId="77777777" w:rsidR="00AB7564" w:rsidRPr="00F35A9E" w:rsidRDefault="00AB7564" w:rsidP="00AB7564">
      <w:r w:rsidRPr="00F35A9E">
        <w:rPr>
          <w:rStyle w:val="HideTWBExt"/>
        </w:rPr>
        <w:t>&lt;/Amend&gt;</w:t>
      </w:r>
    </w:p>
    <w:p w14:paraId="5D24DE4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352</w:t>
      </w:r>
      <w:r w:rsidRPr="00F35A9E">
        <w:rPr>
          <w:rStyle w:val="HideTWBExt"/>
          <w:b w:val="0"/>
        </w:rPr>
        <w:t>&lt;/NumAm&gt;</w:t>
      </w:r>
    </w:p>
    <w:p w14:paraId="6A6F234D"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44AA29F2" w14:textId="77777777" w:rsidR="00AB7564" w:rsidRPr="00F35A9E" w:rsidRDefault="00AB7564" w:rsidP="00AB7564">
      <w:r w:rsidRPr="00F35A9E">
        <w:rPr>
          <w:rStyle w:val="HideTWBExt"/>
        </w:rPr>
        <w:t>&lt;/RepeatBlock-By&gt;</w:t>
      </w:r>
    </w:p>
    <w:p w14:paraId="4F18151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9EEB819" w14:textId="77777777" w:rsidR="00AB7564" w:rsidRPr="00F35A9E" w:rsidRDefault="00AB7564" w:rsidP="00AB7564">
      <w:pPr>
        <w:pStyle w:val="NormalBold"/>
      </w:pPr>
      <w:r w:rsidRPr="00F35A9E">
        <w:rPr>
          <w:rStyle w:val="HideTWBExt"/>
          <w:b w:val="0"/>
        </w:rPr>
        <w:t>&lt;Article&gt;</w:t>
      </w:r>
      <w:r w:rsidRPr="00F35A9E">
        <w:t>Annexe I – Article 6 – paragraphe 2 – point 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CE7D30D" w14:textId="77777777" w:rsidTr="00173EFD">
        <w:trPr>
          <w:jc w:val="center"/>
        </w:trPr>
        <w:tc>
          <w:tcPr>
            <w:tcW w:w="9752" w:type="dxa"/>
            <w:gridSpan w:val="2"/>
          </w:tcPr>
          <w:p w14:paraId="06198AA0" w14:textId="77777777" w:rsidR="00AB7564" w:rsidRPr="00F35A9E" w:rsidRDefault="00AB7564" w:rsidP="00173EFD">
            <w:pPr>
              <w:keepNext/>
            </w:pPr>
          </w:p>
        </w:tc>
      </w:tr>
      <w:tr w:rsidR="00AB7564" w:rsidRPr="00F35A9E" w14:paraId="6C8902EF" w14:textId="77777777" w:rsidTr="00173EFD">
        <w:trPr>
          <w:jc w:val="center"/>
        </w:trPr>
        <w:tc>
          <w:tcPr>
            <w:tcW w:w="4876" w:type="dxa"/>
            <w:hideMark/>
          </w:tcPr>
          <w:p w14:paraId="049852AC" w14:textId="77777777" w:rsidR="00AB7564" w:rsidRPr="00F35A9E" w:rsidRDefault="00AB7564" w:rsidP="00173EFD">
            <w:pPr>
              <w:pStyle w:val="ColumnHeading"/>
              <w:keepNext/>
            </w:pPr>
            <w:r w:rsidRPr="00F35A9E">
              <w:t>Proposition de résolution</w:t>
            </w:r>
          </w:p>
        </w:tc>
        <w:tc>
          <w:tcPr>
            <w:tcW w:w="4876" w:type="dxa"/>
            <w:hideMark/>
          </w:tcPr>
          <w:p w14:paraId="62A845C2" w14:textId="77777777" w:rsidR="00AB7564" w:rsidRPr="00F35A9E" w:rsidRDefault="00AB7564" w:rsidP="00173EFD">
            <w:pPr>
              <w:pStyle w:val="ColumnHeading"/>
              <w:keepNext/>
            </w:pPr>
            <w:r w:rsidRPr="00F35A9E">
              <w:t>Amendement</w:t>
            </w:r>
          </w:p>
        </w:tc>
      </w:tr>
      <w:tr w:rsidR="00AB7564" w:rsidRPr="00F35A9E" w14:paraId="07E2D544" w14:textId="77777777" w:rsidTr="00173EFD">
        <w:trPr>
          <w:jc w:val="center"/>
        </w:trPr>
        <w:tc>
          <w:tcPr>
            <w:tcW w:w="4876" w:type="dxa"/>
            <w:hideMark/>
          </w:tcPr>
          <w:p w14:paraId="5F427466" w14:textId="77777777" w:rsidR="00AB7564" w:rsidRPr="00F35A9E" w:rsidRDefault="00AB7564" w:rsidP="00173EFD">
            <w:pPr>
              <w:pStyle w:val="Normal6"/>
            </w:pPr>
            <w:r w:rsidRPr="00F35A9E">
              <w:t>a)</w:t>
            </w:r>
            <w:r w:rsidRPr="00F35A9E">
              <w:tab/>
              <w:t>des mesures visant à réduire la charge de travail excessive, les pénuries de main-d’œuvre, l’intensité du travail et le travail monotone;</w:t>
            </w:r>
          </w:p>
        </w:tc>
        <w:tc>
          <w:tcPr>
            <w:tcW w:w="4876" w:type="dxa"/>
            <w:hideMark/>
          </w:tcPr>
          <w:p w14:paraId="13784459" w14:textId="77777777" w:rsidR="00AB7564" w:rsidRPr="00F35A9E" w:rsidRDefault="00AB7564" w:rsidP="00173EFD">
            <w:pPr>
              <w:pStyle w:val="Normal6"/>
              <w:rPr>
                <w:szCs w:val="24"/>
              </w:rPr>
            </w:pPr>
            <w:r w:rsidRPr="00F35A9E">
              <w:t>a)</w:t>
            </w:r>
            <w:r w:rsidRPr="00F35A9E">
              <w:tab/>
              <w:t>des mesures visant à réduire la charge de travail excessive</w:t>
            </w:r>
            <w:r w:rsidRPr="00F35A9E">
              <w:rPr>
                <w:b/>
                <w:i/>
              </w:rPr>
              <w:t>, la disponibilité permanente</w:t>
            </w:r>
            <w:r w:rsidRPr="00F35A9E">
              <w:t>, les pénuries de main-d’œuvre, l’intensité du travail et le travail monotone;</w:t>
            </w:r>
          </w:p>
        </w:tc>
      </w:tr>
    </w:tbl>
    <w:p w14:paraId="241C376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6985DF2D" w14:textId="77777777" w:rsidR="00AB7564" w:rsidRPr="00F35A9E" w:rsidRDefault="00AB7564" w:rsidP="00AB7564">
      <w:r w:rsidRPr="00F35A9E">
        <w:rPr>
          <w:rStyle w:val="HideTWBExt"/>
        </w:rPr>
        <w:t>&lt;/Amend&gt;</w:t>
      </w:r>
    </w:p>
    <w:p w14:paraId="45521808"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353</w:t>
      </w:r>
      <w:r w:rsidRPr="00F35A9E">
        <w:rPr>
          <w:rStyle w:val="HideTWBExt"/>
          <w:b w:val="0"/>
        </w:rPr>
        <w:t>&lt;/NumAm&gt;</w:t>
      </w:r>
    </w:p>
    <w:p w14:paraId="7970B83B"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74589AA7" w14:textId="77777777" w:rsidR="00AB7564" w:rsidRPr="00F35A9E" w:rsidRDefault="00AB7564" w:rsidP="00AB7564">
      <w:r w:rsidRPr="00F35A9E">
        <w:rPr>
          <w:rStyle w:val="HideTWBExt"/>
        </w:rPr>
        <w:t>&lt;/RepeatBlock-By&gt;</w:t>
      </w:r>
    </w:p>
    <w:p w14:paraId="0631F62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5BDD96A" w14:textId="77777777" w:rsidR="00AB7564" w:rsidRPr="00F35A9E" w:rsidRDefault="00AB7564" w:rsidP="00AB7564">
      <w:pPr>
        <w:pStyle w:val="NormalBold"/>
      </w:pPr>
      <w:r w:rsidRPr="00F35A9E">
        <w:rPr>
          <w:rStyle w:val="HideTWBExt"/>
          <w:b w:val="0"/>
        </w:rPr>
        <w:t>&lt;Article&gt;</w:t>
      </w:r>
      <w:r w:rsidRPr="00F35A9E">
        <w:t>Annexe I – article 6 – paragraphe 2 – point 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AED728D" w14:textId="77777777" w:rsidTr="00173EFD">
        <w:trPr>
          <w:jc w:val="center"/>
        </w:trPr>
        <w:tc>
          <w:tcPr>
            <w:tcW w:w="9752" w:type="dxa"/>
            <w:gridSpan w:val="2"/>
          </w:tcPr>
          <w:p w14:paraId="1F4A92C6" w14:textId="77777777" w:rsidR="00AB7564" w:rsidRPr="00F35A9E" w:rsidRDefault="00AB7564" w:rsidP="00173EFD">
            <w:pPr>
              <w:keepNext/>
            </w:pPr>
          </w:p>
        </w:tc>
      </w:tr>
      <w:tr w:rsidR="00AB7564" w:rsidRPr="00F35A9E" w14:paraId="5A3FC35E" w14:textId="77777777" w:rsidTr="00173EFD">
        <w:trPr>
          <w:jc w:val="center"/>
        </w:trPr>
        <w:tc>
          <w:tcPr>
            <w:tcW w:w="4876" w:type="dxa"/>
            <w:hideMark/>
          </w:tcPr>
          <w:p w14:paraId="52503CAD" w14:textId="77777777" w:rsidR="00AB7564" w:rsidRPr="00F35A9E" w:rsidRDefault="00AB7564" w:rsidP="00173EFD">
            <w:pPr>
              <w:pStyle w:val="ColumnHeading"/>
              <w:keepNext/>
            </w:pPr>
            <w:r w:rsidRPr="00F35A9E">
              <w:t>Proposition de résolution</w:t>
            </w:r>
          </w:p>
        </w:tc>
        <w:tc>
          <w:tcPr>
            <w:tcW w:w="4876" w:type="dxa"/>
            <w:hideMark/>
          </w:tcPr>
          <w:p w14:paraId="6B348E30" w14:textId="77777777" w:rsidR="00AB7564" w:rsidRPr="00F35A9E" w:rsidRDefault="00AB7564" w:rsidP="00173EFD">
            <w:pPr>
              <w:pStyle w:val="ColumnHeading"/>
              <w:keepNext/>
            </w:pPr>
            <w:r w:rsidRPr="00F35A9E">
              <w:t>Amendement</w:t>
            </w:r>
          </w:p>
        </w:tc>
      </w:tr>
      <w:tr w:rsidR="00AB7564" w:rsidRPr="00F35A9E" w14:paraId="4A1F3A07" w14:textId="77777777" w:rsidTr="00173EFD">
        <w:trPr>
          <w:jc w:val="center"/>
        </w:trPr>
        <w:tc>
          <w:tcPr>
            <w:tcW w:w="4876" w:type="dxa"/>
            <w:hideMark/>
          </w:tcPr>
          <w:p w14:paraId="5B36D7C5" w14:textId="77777777" w:rsidR="00AB7564" w:rsidRPr="00F35A9E" w:rsidRDefault="00AB7564" w:rsidP="00173EFD">
            <w:pPr>
              <w:pStyle w:val="Normal6"/>
            </w:pPr>
            <w:r w:rsidRPr="00F35A9E">
              <w:t>a)</w:t>
            </w:r>
            <w:r w:rsidRPr="00F35A9E">
              <w:tab/>
              <w:t xml:space="preserve">des mesures visant à réduire la charge de travail excessive, </w:t>
            </w:r>
            <w:r w:rsidRPr="00F35A9E">
              <w:rPr>
                <w:b/>
                <w:i/>
              </w:rPr>
              <w:t>les pénuries de main-d’œuvre, l’intensité du travail</w:t>
            </w:r>
            <w:r w:rsidRPr="00F35A9E">
              <w:t xml:space="preserve"> et le </w:t>
            </w:r>
            <w:r w:rsidRPr="00F35A9E">
              <w:rPr>
                <w:b/>
                <w:i/>
              </w:rPr>
              <w:t>travail monotone</w:t>
            </w:r>
            <w:r w:rsidRPr="00F35A9E">
              <w:t>;</w:t>
            </w:r>
          </w:p>
        </w:tc>
        <w:tc>
          <w:tcPr>
            <w:tcW w:w="4876" w:type="dxa"/>
            <w:hideMark/>
          </w:tcPr>
          <w:p w14:paraId="62008C9C" w14:textId="77777777" w:rsidR="00AB7564" w:rsidRPr="00F35A9E" w:rsidRDefault="00AB7564" w:rsidP="00173EFD">
            <w:pPr>
              <w:pStyle w:val="Normal6"/>
              <w:rPr>
                <w:szCs w:val="24"/>
              </w:rPr>
            </w:pPr>
            <w:r w:rsidRPr="00F35A9E">
              <w:t>a)</w:t>
            </w:r>
            <w:r w:rsidRPr="00F35A9E">
              <w:tab/>
              <w:t xml:space="preserve">des mesures visant à réduire la charge de travail excessive, </w:t>
            </w:r>
            <w:r w:rsidRPr="00F35A9E">
              <w:rPr>
                <w:b/>
                <w:i/>
              </w:rPr>
              <w:t>le rythme de travail déraisonnable</w:t>
            </w:r>
            <w:r w:rsidRPr="00F35A9E">
              <w:t xml:space="preserve"> et le </w:t>
            </w:r>
            <w:r w:rsidRPr="00F35A9E">
              <w:rPr>
                <w:b/>
                <w:i/>
              </w:rPr>
              <w:t>manque d’autonomie</w:t>
            </w:r>
            <w:r w:rsidRPr="00F35A9E">
              <w:t>;</w:t>
            </w:r>
          </w:p>
        </w:tc>
      </w:tr>
    </w:tbl>
    <w:p w14:paraId="2B01F3F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4F900E8" w14:textId="77777777" w:rsidR="00AB7564" w:rsidRPr="00F35A9E" w:rsidRDefault="00AB7564" w:rsidP="00AB7564">
      <w:r w:rsidRPr="00F35A9E">
        <w:rPr>
          <w:rStyle w:val="HideTWBExt"/>
        </w:rPr>
        <w:t>&lt;/Amend&gt;</w:t>
      </w:r>
    </w:p>
    <w:p w14:paraId="7EE6BB1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354</w:t>
      </w:r>
      <w:r w:rsidRPr="00F35A9E">
        <w:rPr>
          <w:rStyle w:val="HideTWBExt"/>
          <w:b w:val="0"/>
        </w:rPr>
        <w:t>&lt;/NumAm&gt;</w:t>
      </w:r>
    </w:p>
    <w:p w14:paraId="74A43A4B"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5B5D4076" w14:textId="77777777" w:rsidR="00AB7564" w:rsidRPr="00F35A9E" w:rsidRDefault="00AB7564" w:rsidP="00AB7564">
      <w:r w:rsidRPr="00F35A9E">
        <w:rPr>
          <w:rStyle w:val="HideTWBExt"/>
        </w:rPr>
        <w:t>&lt;/RepeatBlock-By&gt;</w:t>
      </w:r>
    </w:p>
    <w:p w14:paraId="237EDA6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48CFAE7" w14:textId="77777777" w:rsidR="00AB7564" w:rsidRPr="00F35A9E" w:rsidRDefault="00AB7564" w:rsidP="00AB7564">
      <w:pPr>
        <w:pStyle w:val="NormalBold"/>
      </w:pPr>
      <w:r w:rsidRPr="00F35A9E">
        <w:rPr>
          <w:rStyle w:val="HideTWBExt"/>
          <w:b w:val="0"/>
        </w:rPr>
        <w:t>&lt;Article&gt;</w:t>
      </w:r>
      <w:r w:rsidRPr="00F35A9E">
        <w:t>Annexe I – article 6 – paragraphe 2 – point a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7FD7EFE" w14:textId="77777777" w:rsidTr="00173EFD">
        <w:trPr>
          <w:jc w:val="center"/>
        </w:trPr>
        <w:tc>
          <w:tcPr>
            <w:tcW w:w="9752" w:type="dxa"/>
            <w:gridSpan w:val="2"/>
          </w:tcPr>
          <w:p w14:paraId="3F82622F" w14:textId="77777777" w:rsidR="00AB7564" w:rsidRPr="00F35A9E" w:rsidRDefault="00AB7564" w:rsidP="00173EFD">
            <w:pPr>
              <w:keepNext/>
            </w:pPr>
          </w:p>
        </w:tc>
      </w:tr>
      <w:tr w:rsidR="00AB7564" w:rsidRPr="00F35A9E" w14:paraId="1F71D660" w14:textId="77777777" w:rsidTr="00173EFD">
        <w:trPr>
          <w:jc w:val="center"/>
        </w:trPr>
        <w:tc>
          <w:tcPr>
            <w:tcW w:w="4876" w:type="dxa"/>
            <w:hideMark/>
          </w:tcPr>
          <w:p w14:paraId="22FD888D" w14:textId="77777777" w:rsidR="00AB7564" w:rsidRPr="00F35A9E" w:rsidRDefault="00AB7564" w:rsidP="00173EFD">
            <w:pPr>
              <w:pStyle w:val="ColumnHeading"/>
              <w:keepNext/>
            </w:pPr>
            <w:r w:rsidRPr="00F35A9E">
              <w:t>Proposition de résolution</w:t>
            </w:r>
          </w:p>
        </w:tc>
        <w:tc>
          <w:tcPr>
            <w:tcW w:w="4876" w:type="dxa"/>
            <w:hideMark/>
          </w:tcPr>
          <w:p w14:paraId="736C5E7D" w14:textId="77777777" w:rsidR="00AB7564" w:rsidRPr="00F35A9E" w:rsidRDefault="00AB7564" w:rsidP="00173EFD">
            <w:pPr>
              <w:pStyle w:val="ColumnHeading"/>
              <w:keepNext/>
            </w:pPr>
            <w:r w:rsidRPr="00F35A9E">
              <w:t>Amendement</w:t>
            </w:r>
          </w:p>
        </w:tc>
      </w:tr>
      <w:tr w:rsidR="00AB7564" w:rsidRPr="00F35A9E" w14:paraId="3B9FB725" w14:textId="77777777" w:rsidTr="00173EFD">
        <w:trPr>
          <w:jc w:val="center"/>
        </w:trPr>
        <w:tc>
          <w:tcPr>
            <w:tcW w:w="4876" w:type="dxa"/>
          </w:tcPr>
          <w:p w14:paraId="6D39E92E" w14:textId="77777777" w:rsidR="00AB7564" w:rsidRPr="00F35A9E" w:rsidRDefault="00AB7564" w:rsidP="00173EFD">
            <w:pPr>
              <w:pStyle w:val="Normal6"/>
            </w:pPr>
          </w:p>
        </w:tc>
        <w:tc>
          <w:tcPr>
            <w:tcW w:w="4876" w:type="dxa"/>
            <w:hideMark/>
          </w:tcPr>
          <w:p w14:paraId="61B36E6A" w14:textId="77777777" w:rsidR="00AB7564" w:rsidRPr="00F35A9E" w:rsidRDefault="00AB7564" w:rsidP="00173EFD">
            <w:pPr>
              <w:pStyle w:val="Normal6"/>
              <w:rPr>
                <w:szCs w:val="24"/>
              </w:rPr>
            </w:pPr>
            <w:r w:rsidRPr="00F35A9E">
              <w:rPr>
                <w:b/>
                <w:i/>
              </w:rPr>
              <w:t>a bis)</w:t>
            </w:r>
            <w:r w:rsidRPr="00F35A9E">
              <w:rPr>
                <w:b/>
                <w:i/>
              </w:rPr>
              <w:tab/>
              <w:t>des mesures visant à promouvoir un bon équilibre entre vie professionnelle et vie privée.</w:t>
            </w:r>
          </w:p>
        </w:tc>
      </w:tr>
    </w:tbl>
    <w:p w14:paraId="7941C9B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BE4C2C1" w14:textId="77777777" w:rsidR="00AB7564" w:rsidRPr="00F35A9E" w:rsidRDefault="00AB7564" w:rsidP="00AB7564">
      <w:r w:rsidRPr="00F35A9E">
        <w:rPr>
          <w:rStyle w:val="HideTWBExt"/>
        </w:rPr>
        <w:t>&lt;/Amend&gt;</w:t>
      </w:r>
    </w:p>
    <w:p w14:paraId="65493CD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355</w:t>
      </w:r>
      <w:r w:rsidRPr="00F35A9E">
        <w:rPr>
          <w:rStyle w:val="HideTWBExt"/>
          <w:b w:val="0"/>
        </w:rPr>
        <w:t>&lt;/NumAm&gt;</w:t>
      </w:r>
    </w:p>
    <w:p w14:paraId="45B069D6" w14:textId="77777777" w:rsidR="00AB7564" w:rsidRPr="00F35A9E" w:rsidRDefault="00AB7564" w:rsidP="00AB7564">
      <w:pPr>
        <w:pStyle w:val="NormalBold"/>
      </w:pPr>
      <w:r w:rsidRPr="00F35A9E">
        <w:rPr>
          <w:rStyle w:val="HideTWBExt"/>
          <w:b w:val="0"/>
        </w:rPr>
        <w:t>&lt;RepeatBlock-By&gt;&lt;Members&gt;</w:t>
      </w:r>
      <w:r w:rsidRPr="00F35A9E">
        <w:t>Liesbet Sommen, Wouter Beke</w:t>
      </w:r>
      <w:r w:rsidRPr="00F35A9E">
        <w:rPr>
          <w:rStyle w:val="HideTWBExt"/>
          <w:b w:val="0"/>
        </w:rPr>
        <w:t>&lt;/Members&gt;</w:t>
      </w:r>
    </w:p>
    <w:p w14:paraId="1BD90D23" w14:textId="77777777" w:rsidR="00AB7564" w:rsidRPr="00F35A9E" w:rsidRDefault="00AB7564" w:rsidP="00AB7564">
      <w:r w:rsidRPr="00F35A9E">
        <w:rPr>
          <w:rStyle w:val="HideTWBExt"/>
        </w:rPr>
        <w:t>&lt;/RepeatBlock-By&gt;</w:t>
      </w:r>
    </w:p>
    <w:p w14:paraId="70D9BBB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C048BE4" w14:textId="77777777" w:rsidR="00AB7564" w:rsidRPr="00F35A9E" w:rsidRDefault="00AB7564" w:rsidP="00AB7564">
      <w:pPr>
        <w:pStyle w:val="NormalBold"/>
      </w:pPr>
      <w:r w:rsidRPr="00F35A9E">
        <w:rPr>
          <w:rStyle w:val="HideTWBExt"/>
          <w:b w:val="0"/>
        </w:rPr>
        <w:t>&lt;Article&gt;</w:t>
      </w:r>
      <w:r w:rsidRPr="00F35A9E">
        <w:t>Annexe I – article 6 – paragraphe 2 – point b</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672F850" w14:textId="77777777" w:rsidTr="00173EFD">
        <w:trPr>
          <w:jc w:val="center"/>
        </w:trPr>
        <w:tc>
          <w:tcPr>
            <w:tcW w:w="9752" w:type="dxa"/>
            <w:gridSpan w:val="2"/>
          </w:tcPr>
          <w:p w14:paraId="05778D43" w14:textId="77777777" w:rsidR="00AB7564" w:rsidRPr="00F35A9E" w:rsidRDefault="00AB7564" w:rsidP="00173EFD">
            <w:pPr>
              <w:keepNext/>
            </w:pPr>
          </w:p>
        </w:tc>
      </w:tr>
      <w:tr w:rsidR="00AB7564" w:rsidRPr="00F35A9E" w14:paraId="537899BD" w14:textId="77777777" w:rsidTr="00173EFD">
        <w:trPr>
          <w:jc w:val="center"/>
        </w:trPr>
        <w:tc>
          <w:tcPr>
            <w:tcW w:w="4876" w:type="dxa"/>
            <w:hideMark/>
          </w:tcPr>
          <w:p w14:paraId="13ACFF04" w14:textId="77777777" w:rsidR="00AB7564" w:rsidRPr="00F35A9E" w:rsidRDefault="00AB7564" w:rsidP="00173EFD">
            <w:pPr>
              <w:pStyle w:val="ColumnHeading"/>
              <w:keepNext/>
            </w:pPr>
            <w:r w:rsidRPr="00F35A9E">
              <w:t>Proposition de résolution</w:t>
            </w:r>
          </w:p>
        </w:tc>
        <w:tc>
          <w:tcPr>
            <w:tcW w:w="4876" w:type="dxa"/>
            <w:hideMark/>
          </w:tcPr>
          <w:p w14:paraId="6EBFE9C8" w14:textId="77777777" w:rsidR="00AB7564" w:rsidRPr="00F35A9E" w:rsidRDefault="00AB7564" w:rsidP="00173EFD">
            <w:pPr>
              <w:pStyle w:val="ColumnHeading"/>
              <w:keepNext/>
            </w:pPr>
            <w:r w:rsidRPr="00F35A9E">
              <w:t>Amendement</w:t>
            </w:r>
          </w:p>
        </w:tc>
      </w:tr>
      <w:tr w:rsidR="00AB7564" w:rsidRPr="00F35A9E" w14:paraId="69CAF5BE" w14:textId="77777777" w:rsidTr="00173EFD">
        <w:trPr>
          <w:jc w:val="center"/>
        </w:trPr>
        <w:tc>
          <w:tcPr>
            <w:tcW w:w="4876" w:type="dxa"/>
            <w:hideMark/>
          </w:tcPr>
          <w:p w14:paraId="54AEB9B5" w14:textId="77777777" w:rsidR="00AB7564" w:rsidRPr="00F35A9E" w:rsidRDefault="00AB7564" w:rsidP="00173EFD">
            <w:pPr>
              <w:pStyle w:val="Normal6"/>
            </w:pPr>
            <w:r w:rsidRPr="00F35A9E">
              <w:t>b)</w:t>
            </w:r>
            <w:r w:rsidRPr="00F35A9E">
              <w:tab/>
              <w:t>la limitation des heures supplémentaires et des horaires de travail imprévisibles;</w:t>
            </w:r>
          </w:p>
        </w:tc>
        <w:tc>
          <w:tcPr>
            <w:tcW w:w="4876" w:type="dxa"/>
            <w:hideMark/>
          </w:tcPr>
          <w:p w14:paraId="4E172A9F" w14:textId="77777777" w:rsidR="00AB7564" w:rsidRPr="00F35A9E" w:rsidRDefault="00AB7564" w:rsidP="00173EFD">
            <w:pPr>
              <w:pStyle w:val="Normal6"/>
              <w:rPr>
                <w:szCs w:val="24"/>
              </w:rPr>
            </w:pPr>
            <w:r w:rsidRPr="00F35A9E">
              <w:t>b)</w:t>
            </w:r>
            <w:r w:rsidRPr="00F35A9E">
              <w:tab/>
              <w:t xml:space="preserve">la limitation des heures supplémentaires et des horaires de travail imprévisibles; </w:t>
            </w:r>
            <w:r w:rsidRPr="00F35A9E">
              <w:rPr>
                <w:b/>
                <w:i/>
              </w:rPr>
              <w:t xml:space="preserve">une attention particulière est accordée aux secteurs caractérisés par des rythmes de travail irréguliers, prolongés ou opérationnels, garantissant des périodes de rétablissement et des </w:t>
            </w:r>
            <w:r w:rsidRPr="00F35A9E">
              <w:rPr>
                <w:b/>
                <w:i/>
              </w:rPr>
              <w:lastRenderedPageBreak/>
              <w:t>mesures compensatoires adéquates.</w:t>
            </w:r>
          </w:p>
        </w:tc>
      </w:tr>
    </w:tbl>
    <w:p w14:paraId="2A426E04"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18349D2" w14:textId="77777777" w:rsidR="00AB7564" w:rsidRPr="00F35A9E" w:rsidRDefault="00AB7564" w:rsidP="00AB7564">
      <w:r w:rsidRPr="00F35A9E">
        <w:rPr>
          <w:rStyle w:val="HideTWBExt"/>
        </w:rPr>
        <w:t>&lt;/Amend&gt;</w:t>
      </w:r>
    </w:p>
    <w:p w14:paraId="220DAB8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356</w:t>
      </w:r>
      <w:r w:rsidRPr="00F35A9E">
        <w:rPr>
          <w:rStyle w:val="HideTWBExt"/>
          <w:b w:val="0"/>
        </w:rPr>
        <w:t>&lt;/NumAm&gt;</w:t>
      </w:r>
    </w:p>
    <w:p w14:paraId="017AD548"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6054E034" w14:textId="77777777" w:rsidR="00AB7564" w:rsidRPr="00F35A9E" w:rsidRDefault="00AB7564" w:rsidP="00AB7564">
      <w:r w:rsidRPr="00F35A9E">
        <w:rPr>
          <w:rStyle w:val="HideTWBExt"/>
        </w:rPr>
        <w:t>&lt;/RepeatBlock-By&gt;</w:t>
      </w:r>
    </w:p>
    <w:p w14:paraId="332A1BC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179AF3C" w14:textId="77777777" w:rsidR="00AB7564" w:rsidRPr="00F35A9E" w:rsidRDefault="00AB7564" w:rsidP="00AB7564">
      <w:pPr>
        <w:pStyle w:val="NormalBold"/>
      </w:pPr>
      <w:r w:rsidRPr="00F35A9E">
        <w:rPr>
          <w:rStyle w:val="HideTWBExt"/>
          <w:b w:val="0"/>
        </w:rPr>
        <w:t>&lt;Article&gt;</w:t>
      </w:r>
      <w:r w:rsidRPr="00F35A9E">
        <w:t>Annexe I – article 6 – paragraphe 2 – point b</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3B83320" w14:textId="77777777" w:rsidTr="00173EFD">
        <w:trPr>
          <w:jc w:val="center"/>
        </w:trPr>
        <w:tc>
          <w:tcPr>
            <w:tcW w:w="9752" w:type="dxa"/>
            <w:gridSpan w:val="2"/>
          </w:tcPr>
          <w:p w14:paraId="6444853C" w14:textId="77777777" w:rsidR="00AB7564" w:rsidRPr="00F35A9E" w:rsidRDefault="00AB7564" w:rsidP="00173EFD">
            <w:pPr>
              <w:keepNext/>
            </w:pPr>
          </w:p>
        </w:tc>
      </w:tr>
      <w:tr w:rsidR="00AB7564" w:rsidRPr="00F35A9E" w14:paraId="289A3B2C" w14:textId="77777777" w:rsidTr="00173EFD">
        <w:trPr>
          <w:jc w:val="center"/>
        </w:trPr>
        <w:tc>
          <w:tcPr>
            <w:tcW w:w="4876" w:type="dxa"/>
            <w:hideMark/>
          </w:tcPr>
          <w:p w14:paraId="3C8E34C8" w14:textId="77777777" w:rsidR="00AB7564" w:rsidRPr="00F35A9E" w:rsidRDefault="00AB7564" w:rsidP="00173EFD">
            <w:pPr>
              <w:pStyle w:val="ColumnHeading"/>
              <w:keepNext/>
            </w:pPr>
            <w:r w:rsidRPr="00F35A9E">
              <w:t>Proposition de résolution</w:t>
            </w:r>
          </w:p>
        </w:tc>
        <w:tc>
          <w:tcPr>
            <w:tcW w:w="4876" w:type="dxa"/>
            <w:hideMark/>
          </w:tcPr>
          <w:p w14:paraId="368BB48C" w14:textId="77777777" w:rsidR="00AB7564" w:rsidRPr="00F35A9E" w:rsidRDefault="00AB7564" w:rsidP="00173EFD">
            <w:pPr>
              <w:pStyle w:val="ColumnHeading"/>
              <w:keepNext/>
            </w:pPr>
            <w:r w:rsidRPr="00F35A9E">
              <w:t>Amendement</w:t>
            </w:r>
          </w:p>
        </w:tc>
      </w:tr>
      <w:tr w:rsidR="00AB7564" w:rsidRPr="00F35A9E" w14:paraId="29DB85CA" w14:textId="77777777" w:rsidTr="00173EFD">
        <w:trPr>
          <w:jc w:val="center"/>
        </w:trPr>
        <w:tc>
          <w:tcPr>
            <w:tcW w:w="4876" w:type="dxa"/>
            <w:hideMark/>
          </w:tcPr>
          <w:p w14:paraId="3FDCD86F" w14:textId="77777777" w:rsidR="00AB7564" w:rsidRPr="00F35A9E" w:rsidRDefault="00AB7564" w:rsidP="00173EFD">
            <w:pPr>
              <w:pStyle w:val="Normal6"/>
            </w:pPr>
            <w:r w:rsidRPr="00F35A9E">
              <w:t>b)</w:t>
            </w:r>
            <w:r w:rsidRPr="00F35A9E">
              <w:tab/>
              <w:t>la limitation des heures supplémentaires et des horaires de travail imprévisibles;</w:t>
            </w:r>
          </w:p>
        </w:tc>
        <w:tc>
          <w:tcPr>
            <w:tcW w:w="4876" w:type="dxa"/>
            <w:hideMark/>
          </w:tcPr>
          <w:p w14:paraId="1667DED0" w14:textId="77777777" w:rsidR="00AB7564" w:rsidRPr="00F35A9E" w:rsidRDefault="00AB7564" w:rsidP="00173EFD">
            <w:pPr>
              <w:pStyle w:val="Normal6"/>
              <w:rPr>
                <w:szCs w:val="24"/>
              </w:rPr>
            </w:pPr>
            <w:r w:rsidRPr="00F35A9E">
              <w:t>b)</w:t>
            </w:r>
            <w:r w:rsidRPr="00F35A9E">
              <w:tab/>
            </w:r>
            <w:r w:rsidRPr="00F35A9E">
              <w:rPr>
                <w:b/>
                <w:i/>
              </w:rPr>
              <w:t>des mesures visant à remédier à la charge de travail et à l’intensité du travail excessives, y compris, le cas échéant,</w:t>
            </w:r>
            <w:r w:rsidRPr="00F35A9E">
              <w:t xml:space="preserve"> la limitation des heures supplémentaires et des horaires de travail imprévisibles</w:t>
            </w:r>
            <w:r w:rsidRPr="00F35A9E">
              <w:rPr>
                <w:b/>
                <w:i/>
              </w:rPr>
              <w:t>, conformément à la législation et aux pratiques nationales</w:t>
            </w:r>
            <w:r w:rsidRPr="00F35A9E">
              <w:t>;</w:t>
            </w:r>
          </w:p>
        </w:tc>
      </w:tr>
    </w:tbl>
    <w:p w14:paraId="65A8610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79E86A3" w14:textId="77777777" w:rsidR="00AB7564" w:rsidRPr="00F35A9E" w:rsidRDefault="00AB7564" w:rsidP="00AB7564">
      <w:r w:rsidRPr="00F35A9E">
        <w:rPr>
          <w:rStyle w:val="HideTWBExt"/>
        </w:rPr>
        <w:t>&lt;/Amend&gt;</w:t>
      </w:r>
    </w:p>
    <w:p w14:paraId="4E464C2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357</w:t>
      </w:r>
      <w:r w:rsidRPr="00F35A9E">
        <w:rPr>
          <w:rStyle w:val="HideTWBExt"/>
          <w:b w:val="0"/>
        </w:rPr>
        <w:t>&lt;/NumAm&gt;</w:t>
      </w:r>
    </w:p>
    <w:p w14:paraId="79E3B839"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301F56EC"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3D566B15" w14:textId="77777777" w:rsidR="00AB7564" w:rsidRPr="00F35A9E" w:rsidRDefault="00AB7564" w:rsidP="00AB7564">
      <w:r w:rsidRPr="00F35A9E">
        <w:rPr>
          <w:rStyle w:val="HideTWBExt"/>
        </w:rPr>
        <w:t>&lt;/RepeatBlock-By&gt;</w:t>
      </w:r>
    </w:p>
    <w:p w14:paraId="3756EC2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CAF7B9A" w14:textId="77777777" w:rsidR="00AB7564" w:rsidRPr="00F35A9E" w:rsidRDefault="00AB7564" w:rsidP="00AB7564">
      <w:pPr>
        <w:pStyle w:val="NormalBold"/>
      </w:pPr>
      <w:r w:rsidRPr="00F35A9E">
        <w:rPr>
          <w:rStyle w:val="HideTWBExt"/>
          <w:b w:val="0"/>
        </w:rPr>
        <w:t>&lt;Article&gt;</w:t>
      </w:r>
      <w:r w:rsidRPr="00F35A9E">
        <w:t>Annexe I – article 6 – paragraphe 2 – point b</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122A90D" w14:textId="77777777" w:rsidTr="00173EFD">
        <w:trPr>
          <w:jc w:val="center"/>
        </w:trPr>
        <w:tc>
          <w:tcPr>
            <w:tcW w:w="9752" w:type="dxa"/>
            <w:gridSpan w:val="2"/>
          </w:tcPr>
          <w:p w14:paraId="13258316" w14:textId="77777777" w:rsidR="00AB7564" w:rsidRPr="00F35A9E" w:rsidRDefault="00AB7564" w:rsidP="00173EFD">
            <w:pPr>
              <w:keepNext/>
            </w:pPr>
          </w:p>
        </w:tc>
      </w:tr>
      <w:tr w:rsidR="00AB7564" w:rsidRPr="00F35A9E" w14:paraId="583D9E3B" w14:textId="77777777" w:rsidTr="00173EFD">
        <w:trPr>
          <w:jc w:val="center"/>
        </w:trPr>
        <w:tc>
          <w:tcPr>
            <w:tcW w:w="4876" w:type="dxa"/>
            <w:hideMark/>
          </w:tcPr>
          <w:p w14:paraId="49BC2B31" w14:textId="77777777" w:rsidR="00AB7564" w:rsidRPr="00F35A9E" w:rsidRDefault="00AB7564" w:rsidP="00173EFD">
            <w:pPr>
              <w:pStyle w:val="ColumnHeading"/>
              <w:keepNext/>
            </w:pPr>
            <w:r w:rsidRPr="00F35A9E">
              <w:t>Proposition de résolution</w:t>
            </w:r>
          </w:p>
        </w:tc>
        <w:tc>
          <w:tcPr>
            <w:tcW w:w="4876" w:type="dxa"/>
            <w:hideMark/>
          </w:tcPr>
          <w:p w14:paraId="52D1DDFA" w14:textId="77777777" w:rsidR="00AB7564" w:rsidRPr="00F35A9E" w:rsidRDefault="00AB7564" w:rsidP="00173EFD">
            <w:pPr>
              <w:pStyle w:val="ColumnHeading"/>
              <w:keepNext/>
            </w:pPr>
            <w:r w:rsidRPr="00F35A9E">
              <w:t>Amendement</w:t>
            </w:r>
          </w:p>
        </w:tc>
      </w:tr>
      <w:tr w:rsidR="00AB7564" w:rsidRPr="00F35A9E" w14:paraId="0AE76046" w14:textId="77777777" w:rsidTr="00173EFD">
        <w:trPr>
          <w:jc w:val="center"/>
        </w:trPr>
        <w:tc>
          <w:tcPr>
            <w:tcW w:w="4876" w:type="dxa"/>
            <w:hideMark/>
          </w:tcPr>
          <w:p w14:paraId="4EEC122D" w14:textId="77777777" w:rsidR="00AB7564" w:rsidRPr="00F35A9E" w:rsidRDefault="00AB7564" w:rsidP="00173EFD">
            <w:pPr>
              <w:pStyle w:val="Normal6"/>
            </w:pPr>
            <w:r w:rsidRPr="00F35A9E">
              <w:t>b)</w:t>
            </w:r>
            <w:r w:rsidRPr="00F35A9E">
              <w:tab/>
              <w:t>la limitation des heures supplémentaires et des horaires de travail imprévisibles;</w:t>
            </w:r>
          </w:p>
        </w:tc>
        <w:tc>
          <w:tcPr>
            <w:tcW w:w="4876" w:type="dxa"/>
            <w:hideMark/>
          </w:tcPr>
          <w:p w14:paraId="518232E5" w14:textId="77777777" w:rsidR="00AB7564" w:rsidRPr="00F35A9E" w:rsidRDefault="00AB7564" w:rsidP="00173EFD">
            <w:pPr>
              <w:pStyle w:val="Normal6"/>
              <w:rPr>
                <w:szCs w:val="24"/>
              </w:rPr>
            </w:pPr>
            <w:r w:rsidRPr="00F35A9E">
              <w:t>b)</w:t>
            </w:r>
            <w:r w:rsidRPr="00F35A9E">
              <w:tab/>
              <w:t>la limitation des heures supplémentaires et des horaires de travail imprévisibles</w:t>
            </w:r>
            <w:r w:rsidRPr="00F35A9E">
              <w:rPr>
                <w:b/>
                <w:i/>
              </w:rPr>
              <w:t>, en accordant une attention particulière aux secteurs caractérisés par des rythmes de travail irréguliers et prolongés</w:t>
            </w:r>
            <w:r w:rsidRPr="00F35A9E">
              <w:t>;</w:t>
            </w:r>
          </w:p>
        </w:tc>
      </w:tr>
    </w:tbl>
    <w:p w14:paraId="6965122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57743C1" w14:textId="77777777" w:rsidR="00AB7564" w:rsidRPr="00F35A9E" w:rsidRDefault="00AB7564" w:rsidP="00AB7564">
      <w:r w:rsidRPr="00F35A9E">
        <w:rPr>
          <w:rStyle w:val="HideTWBExt"/>
        </w:rPr>
        <w:t>&lt;/Amend&gt;</w:t>
      </w:r>
    </w:p>
    <w:p w14:paraId="52F0E3F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358</w:t>
      </w:r>
      <w:r w:rsidRPr="00F35A9E">
        <w:rPr>
          <w:rStyle w:val="HideTWBExt"/>
          <w:b w:val="0"/>
        </w:rPr>
        <w:t>&lt;/NumAm&gt;</w:t>
      </w:r>
    </w:p>
    <w:p w14:paraId="7E6565FF"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1306D27D" w14:textId="77777777" w:rsidR="00AB7564" w:rsidRPr="00F35A9E" w:rsidRDefault="00AB7564" w:rsidP="00AB7564">
      <w:r w:rsidRPr="00F35A9E">
        <w:rPr>
          <w:rStyle w:val="HideTWBExt"/>
        </w:rPr>
        <w:lastRenderedPageBreak/>
        <w:t>&lt;AuNomDe&gt;</w:t>
      </w:r>
      <w:r w:rsidRPr="00F35A9E">
        <w:rPr>
          <w:rStyle w:val="HideTWBInt"/>
        </w:rPr>
        <w:t>{Verts/ALE}</w:t>
      </w:r>
      <w:r w:rsidRPr="00F35A9E">
        <w:t>au nom du groupe Verts/ALE</w:t>
      </w:r>
      <w:r w:rsidRPr="00F35A9E">
        <w:rPr>
          <w:rStyle w:val="HideTWBExt"/>
        </w:rPr>
        <w:t>&lt;/AuNomDe&gt;</w:t>
      </w:r>
    </w:p>
    <w:p w14:paraId="07C5B9CA" w14:textId="77777777" w:rsidR="00AB7564" w:rsidRPr="00F35A9E" w:rsidRDefault="00AB7564" w:rsidP="00AB7564">
      <w:r w:rsidRPr="00F35A9E">
        <w:rPr>
          <w:rStyle w:val="HideTWBExt"/>
        </w:rPr>
        <w:t>&lt;/RepeatBlock-By&gt;</w:t>
      </w:r>
    </w:p>
    <w:p w14:paraId="47752C9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53C44CA" w14:textId="77777777" w:rsidR="00AB7564" w:rsidRPr="00F35A9E" w:rsidRDefault="00AB7564" w:rsidP="00AB7564">
      <w:pPr>
        <w:pStyle w:val="NormalBold"/>
      </w:pPr>
      <w:r w:rsidRPr="00F35A9E">
        <w:rPr>
          <w:rStyle w:val="HideTWBExt"/>
          <w:b w:val="0"/>
        </w:rPr>
        <w:t>&lt;Article&gt;</w:t>
      </w:r>
      <w:r w:rsidRPr="00F35A9E">
        <w:t>Annexe I – article 6 – paragraphe 2 – point d</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B8DAD74" w14:textId="77777777" w:rsidTr="00173EFD">
        <w:trPr>
          <w:jc w:val="center"/>
        </w:trPr>
        <w:tc>
          <w:tcPr>
            <w:tcW w:w="9752" w:type="dxa"/>
            <w:gridSpan w:val="2"/>
          </w:tcPr>
          <w:p w14:paraId="2427F278" w14:textId="77777777" w:rsidR="00AB7564" w:rsidRPr="00F35A9E" w:rsidRDefault="00AB7564" w:rsidP="00173EFD">
            <w:pPr>
              <w:keepNext/>
            </w:pPr>
          </w:p>
        </w:tc>
      </w:tr>
      <w:tr w:rsidR="00AB7564" w:rsidRPr="00F35A9E" w14:paraId="5272802E" w14:textId="77777777" w:rsidTr="00173EFD">
        <w:trPr>
          <w:jc w:val="center"/>
        </w:trPr>
        <w:tc>
          <w:tcPr>
            <w:tcW w:w="4876" w:type="dxa"/>
            <w:hideMark/>
          </w:tcPr>
          <w:p w14:paraId="7543F608" w14:textId="77777777" w:rsidR="00AB7564" w:rsidRPr="00F35A9E" w:rsidRDefault="00AB7564" w:rsidP="00173EFD">
            <w:pPr>
              <w:pStyle w:val="ColumnHeading"/>
              <w:keepNext/>
            </w:pPr>
            <w:r w:rsidRPr="00F35A9E">
              <w:t>Proposition de résolution</w:t>
            </w:r>
          </w:p>
        </w:tc>
        <w:tc>
          <w:tcPr>
            <w:tcW w:w="4876" w:type="dxa"/>
            <w:hideMark/>
          </w:tcPr>
          <w:p w14:paraId="4B428844" w14:textId="77777777" w:rsidR="00AB7564" w:rsidRPr="00F35A9E" w:rsidRDefault="00AB7564" w:rsidP="00173EFD">
            <w:pPr>
              <w:pStyle w:val="ColumnHeading"/>
              <w:keepNext/>
            </w:pPr>
            <w:r w:rsidRPr="00F35A9E">
              <w:t>Amendement</w:t>
            </w:r>
          </w:p>
        </w:tc>
      </w:tr>
      <w:tr w:rsidR="00AB7564" w:rsidRPr="00F35A9E" w14:paraId="20B81539" w14:textId="77777777" w:rsidTr="00173EFD">
        <w:trPr>
          <w:jc w:val="center"/>
        </w:trPr>
        <w:tc>
          <w:tcPr>
            <w:tcW w:w="4876" w:type="dxa"/>
            <w:hideMark/>
          </w:tcPr>
          <w:p w14:paraId="0DAC38A2" w14:textId="77777777" w:rsidR="00AB7564" w:rsidRPr="00F35A9E" w:rsidRDefault="00AB7564" w:rsidP="00173EFD">
            <w:pPr>
              <w:pStyle w:val="Normal6"/>
            </w:pPr>
            <w:r w:rsidRPr="00F35A9E">
              <w:t>d)</w:t>
            </w:r>
            <w:r w:rsidRPr="00F35A9E">
              <w:tab/>
              <w:t>des mesures visant à prévenir les comportements sociaux abusifs tels que le harcèlement, l’intimidation et la violence;</w:t>
            </w:r>
          </w:p>
        </w:tc>
        <w:tc>
          <w:tcPr>
            <w:tcW w:w="4876" w:type="dxa"/>
            <w:hideMark/>
          </w:tcPr>
          <w:p w14:paraId="2305631D" w14:textId="77777777" w:rsidR="00AB7564" w:rsidRPr="00F35A9E" w:rsidRDefault="00AB7564" w:rsidP="00173EFD">
            <w:pPr>
              <w:pStyle w:val="Normal6"/>
              <w:rPr>
                <w:szCs w:val="24"/>
              </w:rPr>
            </w:pPr>
            <w:r w:rsidRPr="00F35A9E">
              <w:t>d)</w:t>
            </w:r>
            <w:r w:rsidRPr="00F35A9E">
              <w:tab/>
              <w:t>des mesures visant à prévenir les comportements sociaux abusifs tels que le harcèlement, l’intimidation et la violence</w:t>
            </w:r>
            <w:r w:rsidRPr="00F35A9E">
              <w:rPr>
                <w:b/>
                <w:i/>
              </w:rPr>
              <w:t>, le cyberharcèlement et la cyberviolence, y compris ceux commis par des tiers</w:t>
            </w:r>
            <w:r w:rsidRPr="00F35A9E">
              <w:t>;</w:t>
            </w:r>
          </w:p>
        </w:tc>
      </w:tr>
    </w:tbl>
    <w:p w14:paraId="5112DC5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B9BA4A9" w14:textId="77777777" w:rsidR="00AB7564" w:rsidRPr="00F35A9E" w:rsidRDefault="00AB7564" w:rsidP="00AB7564">
      <w:r w:rsidRPr="00F35A9E">
        <w:rPr>
          <w:rStyle w:val="HideTWBExt"/>
        </w:rPr>
        <w:t>&lt;/Amend&gt;</w:t>
      </w:r>
    </w:p>
    <w:p w14:paraId="20B0A5D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359</w:t>
      </w:r>
      <w:r w:rsidRPr="00F35A9E">
        <w:rPr>
          <w:rStyle w:val="HideTWBExt"/>
          <w:b w:val="0"/>
        </w:rPr>
        <w:t>&lt;/NumAm&gt;</w:t>
      </w:r>
    </w:p>
    <w:p w14:paraId="33D71AD9"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5E2DC654" w14:textId="77777777" w:rsidR="00AB7564" w:rsidRPr="00F35A9E" w:rsidRDefault="00AB7564" w:rsidP="00AB7564">
      <w:r w:rsidRPr="00F35A9E">
        <w:rPr>
          <w:rStyle w:val="HideTWBExt"/>
        </w:rPr>
        <w:t>&lt;/RepeatBlock-By&gt;</w:t>
      </w:r>
    </w:p>
    <w:p w14:paraId="1D1E7A0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53B4B03" w14:textId="77777777" w:rsidR="00AB7564" w:rsidRPr="00F35A9E" w:rsidRDefault="00AB7564" w:rsidP="00AB7564">
      <w:pPr>
        <w:pStyle w:val="NormalBold"/>
      </w:pPr>
      <w:r w:rsidRPr="00F35A9E">
        <w:rPr>
          <w:rStyle w:val="HideTWBExt"/>
          <w:b w:val="0"/>
        </w:rPr>
        <w:t>&lt;Article&gt;</w:t>
      </w:r>
      <w:r w:rsidRPr="00F35A9E">
        <w:t>Annexe I – article 6 – paragraphe 2 – point d</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B7CC632" w14:textId="77777777" w:rsidTr="00173EFD">
        <w:trPr>
          <w:jc w:val="center"/>
        </w:trPr>
        <w:tc>
          <w:tcPr>
            <w:tcW w:w="9752" w:type="dxa"/>
            <w:gridSpan w:val="2"/>
          </w:tcPr>
          <w:p w14:paraId="3EB972FA" w14:textId="77777777" w:rsidR="00AB7564" w:rsidRPr="00F35A9E" w:rsidRDefault="00AB7564" w:rsidP="00173EFD">
            <w:pPr>
              <w:keepNext/>
            </w:pPr>
          </w:p>
        </w:tc>
      </w:tr>
      <w:tr w:rsidR="00AB7564" w:rsidRPr="00F35A9E" w14:paraId="22A42821" w14:textId="77777777" w:rsidTr="00173EFD">
        <w:trPr>
          <w:jc w:val="center"/>
        </w:trPr>
        <w:tc>
          <w:tcPr>
            <w:tcW w:w="4876" w:type="dxa"/>
            <w:hideMark/>
          </w:tcPr>
          <w:p w14:paraId="2CCC6327" w14:textId="77777777" w:rsidR="00AB7564" w:rsidRPr="00F35A9E" w:rsidRDefault="00AB7564" w:rsidP="00173EFD">
            <w:pPr>
              <w:pStyle w:val="ColumnHeading"/>
              <w:keepNext/>
            </w:pPr>
            <w:r w:rsidRPr="00F35A9E">
              <w:t>Proposition de résolution</w:t>
            </w:r>
          </w:p>
        </w:tc>
        <w:tc>
          <w:tcPr>
            <w:tcW w:w="4876" w:type="dxa"/>
            <w:hideMark/>
          </w:tcPr>
          <w:p w14:paraId="380493BA" w14:textId="77777777" w:rsidR="00AB7564" w:rsidRPr="00F35A9E" w:rsidRDefault="00AB7564" w:rsidP="00173EFD">
            <w:pPr>
              <w:pStyle w:val="ColumnHeading"/>
              <w:keepNext/>
            </w:pPr>
            <w:r w:rsidRPr="00F35A9E">
              <w:t>Amendement</w:t>
            </w:r>
          </w:p>
        </w:tc>
      </w:tr>
      <w:tr w:rsidR="00AB7564" w:rsidRPr="00F35A9E" w14:paraId="32F32A89" w14:textId="77777777" w:rsidTr="00173EFD">
        <w:trPr>
          <w:jc w:val="center"/>
        </w:trPr>
        <w:tc>
          <w:tcPr>
            <w:tcW w:w="4876" w:type="dxa"/>
            <w:hideMark/>
          </w:tcPr>
          <w:p w14:paraId="0EA44080" w14:textId="77777777" w:rsidR="00AB7564" w:rsidRPr="00F35A9E" w:rsidRDefault="00AB7564" w:rsidP="00173EFD">
            <w:pPr>
              <w:pStyle w:val="Normal6"/>
            </w:pPr>
            <w:r w:rsidRPr="00F35A9E">
              <w:t>d)</w:t>
            </w:r>
            <w:r w:rsidRPr="00F35A9E">
              <w:tab/>
              <w:t>des mesures visant à prévenir les comportements sociaux abusifs tels que le harcèlement, l’intimidation et la violence;</w:t>
            </w:r>
          </w:p>
        </w:tc>
        <w:tc>
          <w:tcPr>
            <w:tcW w:w="4876" w:type="dxa"/>
            <w:hideMark/>
          </w:tcPr>
          <w:p w14:paraId="4E4B1F0E" w14:textId="77777777" w:rsidR="00AB7564" w:rsidRPr="00F35A9E" w:rsidRDefault="00AB7564" w:rsidP="00173EFD">
            <w:pPr>
              <w:pStyle w:val="Normal6"/>
              <w:rPr>
                <w:szCs w:val="24"/>
              </w:rPr>
            </w:pPr>
            <w:r w:rsidRPr="00F35A9E">
              <w:t>d)</w:t>
            </w:r>
            <w:r w:rsidRPr="00F35A9E">
              <w:tab/>
              <w:t>des mesures visant à prévenir les comportements sociaux abusifs tels que le harcèlement, l’intimidation et la violence</w:t>
            </w:r>
            <w:r w:rsidRPr="00F35A9E">
              <w:rPr>
                <w:b/>
                <w:i/>
              </w:rPr>
              <w:t>, le cyberharcèlement et la cyberviolence, y compris ceux commis par des tiers</w:t>
            </w:r>
            <w:r w:rsidRPr="00F35A9E">
              <w:t>;</w:t>
            </w:r>
          </w:p>
        </w:tc>
      </w:tr>
    </w:tbl>
    <w:p w14:paraId="35B3AA6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89DFD93" w14:textId="77777777" w:rsidR="00AB7564" w:rsidRPr="00F35A9E" w:rsidRDefault="00AB7564" w:rsidP="00AB7564">
      <w:r w:rsidRPr="00F35A9E">
        <w:rPr>
          <w:rStyle w:val="HideTWBExt"/>
        </w:rPr>
        <w:t>&lt;/Amend&gt;</w:t>
      </w:r>
    </w:p>
    <w:p w14:paraId="3449E0F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360</w:t>
      </w:r>
      <w:r w:rsidRPr="00F35A9E">
        <w:rPr>
          <w:rStyle w:val="HideTWBExt"/>
          <w:b w:val="0"/>
        </w:rPr>
        <w:t>&lt;/NumAm&gt;</w:t>
      </w:r>
    </w:p>
    <w:p w14:paraId="11495C19"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465EED2B" w14:textId="77777777" w:rsidR="00AB7564" w:rsidRPr="00F35A9E" w:rsidRDefault="00AB7564" w:rsidP="00AB7564">
      <w:r w:rsidRPr="00F35A9E">
        <w:rPr>
          <w:rStyle w:val="HideTWBExt"/>
        </w:rPr>
        <w:t>&lt;/RepeatBlock-By&gt;</w:t>
      </w:r>
    </w:p>
    <w:p w14:paraId="42BD6C6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7F486D4" w14:textId="77777777" w:rsidR="00AB7564" w:rsidRPr="00F35A9E" w:rsidRDefault="00AB7564" w:rsidP="00AB7564">
      <w:pPr>
        <w:pStyle w:val="NormalBold"/>
      </w:pPr>
      <w:r w:rsidRPr="00F35A9E">
        <w:rPr>
          <w:rStyle w:val="HideTWBExt"/>
          <w:b w:val="0"/>
        </w:rPr>
        <w:t>&lt;Article&gt;</w:t>
      </w:r>
      <w:r w:rsidRPr="00F35A9E">
        <w:t>Annexe I – article 6 – paragraphe 2 – point 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D379779" w14:textId="77777777" w:rsidTr="00173EFD">
        <w:trPr>
          <w:jc w:val="center"/>
        </w:trPr>
        <w:tc>
          <w:tcPr>
            <w:tcW w:w="9752" w:type="dxa"/>
            <w:gridSpan w:val="2"/>
          </w:tcPr>
          <w:p w14:paraId="7AE563EE" w14:textId="77777777" w:rsidR="00AB7564" w:rsidRPr="00F35A9E" w:rsidRDefault="00AB7564" w:rsidP="00173EFD">
            <w:pPr>
              <w:keepNext/>
            </w:pPr>
          </w:p>
        </w:tc>
      </w:tr>
      <w:tr w:rsidR="00AB7564" w:rsidRPr="00F35A9E" w14:paraId="336A023C" w14:textId="77777777" w:rsidTr="00173EFD">
        <w:trPr>
          <w:jc w:val="center"/>
        </w:trPr>
        <w:tc>
          <w:tcPr>
            <w:tcW w:w="4876" w:type="dxa"/>
            <w:hideMark/>
          </w:tcPr>
          <w:p w14:paraId="68BADA17" w14:textId="77777777" w:rsidR="00AB7564" w:rsidRPr="00F35A9E" w:rsidRDefault="00AB7564" w:rsidP="00173EFD">
            <w:pPr>
              <w:pStyle w:val="ColumnHeading"/>
              <w:keepNext/>
            </w:pPr>
            <w:r w:rsidRPr="00F35A9E">
              <w:t>Proposition de résolution</w:t>
            </w:r>
          </w:p>
        </w:tc>
        <w:tc>
          <w:tcPr>
            <w:tcW w:w="4876" w:type="dxa"/>
            <w:hideMark/>
          </w:tcPr>
          <w:p w14:paraId="634D9C17" w14:textId="77777777" w:rsidR="00AB7564" w:rsidRPr="00F35A9E" w:rsidRDefault="00AB7564" w:rsidP="00173EFD">
            <w:pPr>
              <w:pStyle w:val="ColumnHeading"/>
              <w:keepNext/>
            </w:pPr>
            <w:r w:rsidRPr="00F35A9E">
              <w:t>Amendement</w:t>
            </w:r>
          </w:p>
        </w:tc>
      </w:tr>
      <w:tr w:rsidR="00AB7564" w:rsidRPr="00F35A9E" w14:paraId="444E1FBF" w14:textId="77777777" w:rsidTr="00173EFD">
        <w:trPr>
          <w:jc w:val="center"/>
        </w:trPr>
        <w:tc>
          <w:tcPr>
            <w:tcW w:w="4876" w:type="dxa"/>
            <w:hideMark/>
          </w:tcPr>
          <w:p w14:paraId="04E49683" w14:textId="77777777" w:rsidR="00AB7564" w:rsidRPr="00F35A9E" w:rsidRDefault="00AB7564" w:rsidP="00173EFD">
            <w:pPr>
              <w:pStyle w:val="Normal6"/>
            </w:pPr>
            <w:r w:rsidRPr="00F35A9E">
              <w:t>e)</w:t>
            </w:r>
            <w:r w:rsidRPr="00F35A9E">
              <w:tab/>
              <w:t xml:space="preserve">des règles régissant </w:t>
            </w:r>
            <w:r w:rsidRPr="00F35A9E">
              <w:rPr>
                <w:b/>
                <w:i/>
              </w:rPr>
              <w:t>le</w:t>
            </w:r>
            <w:r w:rsidRPr="00F35A9E">
              <w:t xml:space="preserve"> suivi numérique, la surveillance et l’utilisation de l’intelligence artificielle </w:t>
            </w:r>
            <w:r w:rsidRPr="00F35A9E">
              <w:rPr>
                <w:b/>
                <w:i/>
              </w:rPr>
              <w:t>pour prévenir l’exposition des travailleurs aux risques psychosociaux liés au travail</w:t>
            </w:r>
            <w:r w:rsidRPr="00F35A9E">
              <w:t>;</w:t>
            </w:r>
          </w:p>
        </w:tc>
        <w:tc>
          <w:tcPr>
            <w:tcW w:w="4876" w:type="dxa"/>
            <w:hideMark/>
          </w:tcPr>
          <w:p w14:paraId="506EC37B" w14:textId="77777777" w:rsidR="00AB7564" w:rsidRPr="00F35A9E" w:rsidRDefault="00AB7564" w:rsidP="00173EFD">
            <w:pPr>
              <w:pStyle w:val="Normal6"/>
              <w:rPr>
                <w:szCs w:val="24"/>
              </w:rPr>
            </w:pPr>
            <w:r w:rsidRPr="00F35A9E">
              <w:t>e)</w:t>
            </w:r>
            <w:r w:rsidRPr="00F35A9E">
              <w:tab/>
              <w:t xml:space="preserve">des règles régissant </w:t>
            </w:r>
            <w:r w:rsidRPr="00F35A9E">
              <w:rPr>
                <w:b/>
                <w:i/>
              </w:rPr>
              <w:t>les risques psychosociaux liés au travail et découlant du</w:t>
            </w:r>
            <w:r w:rsidRPr="00F35A9E">
              <w:t xml:space="preserve"> suivi numérique, </w:t>
            </w:r>
            <w:r w:rsidRPr="00F35A9E">
              <w:rPr>
                <w:b/>
                <w:i/>
              </w:rPr>
              <w:t>de</w:t>
            </w:r>
            <w:r w:rsidRPr="00F35A9E">
              <w:t xml:space="preserve"> la surveillance</w:t>
            </w:r>
            <w:r w:rsidRPr="00F35A9E">
              <w:rPr>
                <w:b/>
                <w:i/>
              </w:rPr>
              <w:t xml:space="preserve">, de la prise de décision automatisée ou semi-automatisée, du traitement des données des travailleurs à des fins de profilage ou </w:t>
            </w:r>
            <w:r w:rsidRPr="00F35A9E">
              <w:rPr>
                <w:b/>
                <w:i/>
              </w:rPr>
              <w:lastRenderedPageBreak/>
              <w:t>autres,</w:t>
            </w:r>
            <w:r w:rsidRPr="00F35A9E">
              <w:t xml:space="preserve"> et </w:t>
            </w:r>
            <w:r w:rsidRPr="00F35A9E">
              <w:rPr>
                <w:b/>
                <w:i/>
              </w:rPr>
              <w:t>de</w:t>
            </w:r>
            <w:r w:rsidRPr="00F35A9E">
              <w:t xml:space="preserve"> l’utilisation de l’intelligence artificielle</w:t>
            </w:r>
            <w:r w:rsidRPr="00F35A9E">
              <w:rPr>
                <w:b/>
                <w:i/>
              </w:rPr>
              <w:t>, notamment au moyen de la négociation collective, garantissant la transparence des systèmes, de leur logique de fonctionnement et de leurs résultats, ainsi que la consultation et la participation des travailleurs et/ou de leurs représentants au processus décisionnel concernant leur mise en place et leur modification</w:t>
            </w:r>
            <w:r w:rsidRPr="00F35A9E">
              <w:t>;</w:t>
            </w:r>
          </w:p>
        </w:tc>
      </w:tr>
    </w:tbl>
    <w:p w14:paraId="0424C8F8"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23E78C3" w14:textId="77777777" w:rsidR="00AB7564" w:rsidRPr="00F35A9E" w:rsidRDefault="00AB7564" w:rsidP="00AB7564">
      <w:r w:rsidRPr="00F35A9E">
        <w:rPr>
          <w:rStyle w:val="HideTWBExt"/>
        </w:rPr>
        <w:t>&lt;/Amend&gt;</w:t>
      </w:r>
    </w:p>
    <w:p w14:paraId="1766E80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361</w:t>
      </w:r>
      <w:r w:rsidRPr="00F35A9E">
        <w:rPr>
          <w:rStyle w:val="HideTWBExt"/>
          <w:b w:val="0"/>
        </w:rPr>
        <w:t>&lt;/NumAm&gt;</w:t>
      </w:r>
    </w:p>
    <w:p w14:paraId="61E04F6C"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7553DE3D" w14:textId="77777777" w:rsidR="00AB7564" w:rsidRPr="00F35A9E" w:rsidRDefault="00AB7564" w:rsidP="00AB7564">
      <w:r w:rsidRPr="00F35A9E">
        <w:rPr>
          <w:rStyle w:val="HideTWBExt"/>
        </w:rPr>
        <w:t>&lt;/RepeatBlock-By&gt;</w:t>
      </w:r>
    </w:p>
    <w:p w14:paraId="2D81BB9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506DD15" w14:textId="77777777" w:rsidR="00AB7564" w:rsidRPr="00F35A9E" w:rsidRDefault="00AB7564" w:rsidP="00AB7564">
      <w:pPr>
        <w:pStyle w:val="NormalBold"/>
      </w:pPr>
      <w:r w:rsidRPr="00F35A9E">
        <w:rPr>
          <w:rStyle w:val="HideTWBExt"/>
          <w:b w:val="0"/>
        </w:rPr>
        <w:t>&lt;Article&gt;</w:t>
      </w:r>
      <w:r w:rsidRPr="00F35A9E">
        <w:t>Annexe I – article 6 – paragraphe 2 – point 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948F341" w14:textId="77777777" w:rsidTr="00173EFD">
        <w:trPr>
          <w:jc w:val="center"/>
        </w:trPr>
        <w:tc>
          <w:tcPr>
            <w:tcW w:w="9752" w:type="dxa"/>
            <w:gridSpan w:val="2"/>
          </w:tcPr>
          <w:p w14:paraId="535C5C2C" w14:textId="77777777" w:rsidR="00AB7564" w:rsidRPr="00F35A9E" w:rsidRDefault="00AB7564" w:rsidP="00173EFD">
            <w:pPr>
              <w:keepNext/>
            </w:pPr>
          </w:p>
        </w:tc>
      </w:tr>
      <w:tr w:rsidR="00AB7564" w:rsidRPr="00F35A9E" w14:paraId="2A1102B7" w14:textId="77777777" w:rsidTr="00173EFD">
        <w:trPr>
          <w:jc w:val="center"/>
        </w:trPr>
        <w:tc>
          <w:tcPr>
            <w:tcW w:w="4876" w:type="dxa"/>
            <w:hideMark/>
          </w:tcPr>
          <w:p w14:paraId="1EA8D457" w14:textId="77777777" w:rsidR="00AB7564" w:rsidRPr="00F35A9E" w:rsidRDefault="00AB7564" w:rsidP="00173EFD">
            <w:pPr>
              <w:pStyle w:val="ColumnHeading"/>
              <w:keepNext/>
            </w:pPr>
            <w:r w:rsidRPr="00F35A9E">
              <w:t>Proposition de résolution</w:t>
            </w:r>
          </w:p>
        </w:tc>
        <w:tc>
          <w:tcPr>
            <w:tcW w:w="4876" w:type="dxa"/>
            <w:hideMark/>
          </w:tcPr>
          <w:p w14:paraId="4DE6CB45" w14:textId="77777777" w:rsidR="00AB7564" w:rsidRPr="00F35A9E" w:rsidRDefault="00AB7564" w:rsidP="00173EFD">
            <w:pPr>
              <w:pStyle w:val="ColumnHeading"/>
              <w:keepNext/>
            </w:pPr>
            <w:r w:rsidRPr="00F35A9E">
              <w:t>Amendement</w:t>
            </w:r>
          </w:p>
        </w:tc>
      </w:tr>
      <w:tr w:rsidR="00AB7564" w:rsidRPr="00F35A9E" w14:paraId="3BF9CE07" w14:textId="77777777" w:rsidTr="00173EFD">
        <w:trPr>
          <w:jc w:val="center"/>
        </w:trPr>
        <w:tc>
          <w:tcPr>
            <w:tcW w:w="4876" w:type="dxa"/>
            <w:hideMark/>
          </w:tcPr>
          <w:p w14:paraId="69A1E87D" w14:textId="77777777" w:rsidR="00AB7564" w:rsidRPr="00F35A9E" w:rsidRDefault="00AB7564" w:rsidP="00173EFD">
            <w:pPr>
              <w:pStyle w:val="Normal6"/>
            </w:pPr>
            <w:r w:rsidRPr="00F35A9E">
              <w:t>e)</w:t>
            </w:r>
            <w:r w:rsidRPr="00F35A9E">
              <w:tab/>
              <w:t>des règles régissant le suivi numérique, la surveillance et l’utilisation de l’intelligence artificielle pour prévenir l’exposition des travailleurs aux risques psychosociaux liés au travail;</w:t>
            </w:r>
          </w:p>
        </w:tc>
        <w:tc>
          <w:tcPr>
            <w:tcW w:w="4876" w:type="dxa"/>
            <w:hideMark/>
          </w:tcPr>
          <w:p w14:paraId="03610497" w14:textId="77777777" w:rsidR="00AB7564" w:rsidRPr="00F35A9E" w:rsidRDefault="00AB7564" w:rsidP="00173EFD">
            <w:pPr>
              <w:pStyle w:val="Normal6"/>
              <w:rPr>
                <w:szCs w:val="24"/>
              </w:rPr>
            </w:pPr>
            <w:r w:rsidRPr="00F35A9E">
              <w:t>e)</w:t>
            </w:r>
            <w:r w:rsidRPr="00F35A9E">
              <w:tab/>
            </w:r>
            <w:r w:rsidRPr="00F35A9E">
              <w:rPr>
                <w:b/>
                <w:i/>
              </w:rPr>
              <w:t>des mesures visant à garantir la participation effective des travailleurs et de leurs représentants à l’introduction et à l’utilisation des nouvelles technologies numériques, ainsi que</w:t>
            </w:r>
            <w:r w:rsidRPr="00F35A9E">
              <w:t xml:space="preserve"> des règles régissant le suivi numérique, la surveillance et l’utilisation de l’intelligence artificielle pour prévenir l’exposition des travailleurs aux risques psychosociaux liés au travail;</w:t>
            </w:r>
          </w:p>
        </w:tc>
      </w:tr>
    </w:tbl>
    <w:p w14:paraId="7961ACB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32C084E" w14:textId="77777777" w:rsidR="00AB7564" w:rsidRPr="00F35A9E" w:rsidRDefault="00AB7564" w:rsidP="00AB7564">
      <w:r w:rsidRPr="00F35A9E">
        <w:rPr>
          <w:rStyle w:val="HideTWBExt"/>
        </w:rPr>
        <w:t>&lt;/Amend&gt;</w:t>
      </w:r>
    </w:p>
    <w:p w14:paraId="7681A3F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362</w:t>
      </w:r>
      <w:r w:rsidRPr="00F35A9E">
        <w:rPr>
          <w:rStyle w:val="HideTWBExt"/>
          <w:b w:val="0"/>
        </w:rPr>
        <w:t>&lt;/NumAm&gt;</w:t>
      </w:r>
    </w:p>
    <w:p w14:paraId="667B2D1D"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E7EA65A" w14:textId="77777777" w:rsidR="00AB7564" w:rsidRPr="00F35A9E" w:rsidRDefault="00AB7564" w:rsidP="00AB7564">
      <w:r w:rsidRPr="00F35A9E">
        <w:rPr>
          <w:rStyle w:val="HideTWBExt"/>
        </w:rPr>
        <w:t>&lt;/RepeatBlock-By&gt;</w:t>
      </w:r>
    </w:p>
    <w:p w14:paraId="7BC084F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3BAC3E4" w14:textId="77777777" w:rsidR="00AB7564" w:rsidRPr="00F35A9E" w:rsidRDefault="00AB7564" w:rsidP="00AB7564">
      <w:pPr>
        <w:pStyle w:val="NormalBold"/>
      </w:pPr>
      <w:r w:rsidRPr="00F35A9E">
        <w:rPr>
          <w:rStyle w:val="HideTWBExt"/>
          <w:b w:val="0"/>
        </w:rPr>
        <w:t>&lt;Article&gt;</w:t>
      </w:r>
      <w:r w:rsidRPr="00F35A9E">
        <w:t>Annexe I – article 6 – paragraphe 2 – point 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DE974C8" w14:textId="77777777" w:rsidTr="00173EFD">
        <w:trPr>
          <w:jc w:val="center"/>
        </w:trPr>
        <w:tc>
          <w:tcPr>
            <w:tcW w:w="9752" w:type="dxa"/>
            <w:gridSpan w:val="2"/>
          </w:tcPr>
          <w:p w14:paraId="4EF9BD8C" w14:textId="77777777" w:rsidR="00AB7564" w:rsidRPr="00F35A9E" w:rsidRDefault="00AB7564" w:rsidP="00173EFD">
            <w:pPr>
              <w:keepNext/>
            </w:pPr>
          </w:p>
        </w:tc>
      </w:tr>
      <w:tr w:rsidR="00AB7564" w:rsidRPr="00F35A9E" w14:paraId="0C003FF8" w14:textId="77777777" w:rsidTr="00173EFD">
        <w:trPr>
          <w:jc w:val="center"/>
        </w:trPr>
        <w:tc>
          <w:tcPr>
            <w:tcW w:w="4876" w:type="dxa"/>
            <w:hideMark/>
          </w:tcPr>
          <w:p w14:paraId="6031FD16" w14:textId="77777777" w:rsidR="00AB7564" w:rsidRPr="00F35A9E" w:rsidRDefault="00AB7564" w:rsidP="00173EFD">
            <w:pPr>
              <w:pStyle w:val="ColumnHeading"/>
              <w:keepNext/>
            </w:pPr>
            <w:r w:rsidRPr="00F35A9E">
              <w:t>Proposition de résolution</w:t>
            </w:r>
          </w:p>
        </w:tc>
        <w:tc>
          <w:tcPr>
            <w:tcW w:w="4876" w:type="dxa"/>
            <w:hideMark/>
          </w:tcPr>
          <w:p w14:paraId="78C72C6D" w14:textId="77777777" w:rsidR="00AB7564" w:rsidRPr="00F35A9E" w:rsidRDefault="00AB7564" w:rsidP="00173EFD">
            <w:pPr>
              <w:pStyle w:val="ColumnHeading"/>
              <w:keepNext/>
            </w:pPr>
            <w:r w:rsidRPr="00F35A9E">
              <w:t>Amendement</w:t>
            </w:r>
          </w:p>
        </w:tc>
      </w:tr>
      <w:tr w:rsidR="00AB7564" w:rsidRPr="00F35A9E" w14:paraId="3761D63D" w14:textId="77777777" w:rsidTr="00173EFD">
        <w:trPr>
          <w:jc w:val="center"/>
        </w:trPr>
        <w:tc>
          <w:tcPr>
            <w:tcW w:w="4876" w:type="dxa"/>
            <w:hideMark/>
          </w:tcPr>
          <w:p w14:paraId="00A2D601" w14:textId="77777777" w:rsidR="00AB7564" w:rsidRPr="00F35A9E" w:rsidRDefault="00AB7564" w:rsidP="00173EFD">
            <w:pPr>
              <w:pStyle w:val="Normal6"/>
            </w:pPr>
            <w:r w:rsidRPr="00F35A9E">
              <w:t>e)</w:t>
            </w:r>
            <w:r w:rsidRPr="00F35A9E">
              <w:tab/>
              <w:t>des règles régissant le suivi numérique</w:t>
            </w:r>
            <w:r w:rsidRPr="00F35A9E">
              <w:rPr>
                <w:b/>
                <w:i/>
              </w:rPr>
              <w:t>, la surveillance</w:t>
            </w:r>
            <w:r w:rsidRPr="00F35A9E">
              <w:t xml:space="preserve"> et l’utilisation de l’intelligence artificielle </w:t>
            </w:r>
            <w:r w:rsidRPr="00F35A9E">
              <w:rPr>
                <w:b/>
                <w:i/>
              </w:rPr>
              <w:t xml:space="preserve">pour prévenir </w:t>
            </w:r>
            <w:r w:rsidRPr="00F35A9E">
              <w:rPr>
                <w:b/>
                <w:i/>
              </w:rPr>
              <w:lastRenderedPageBreak/>
              <w:t>l’exposition des travailleurs aux risques psychosociaux liés au travail</w:t>
            </w:r>
            <w:r w:rsidRPr="00F35A9E">
              <w:t>;</w:t>
            </w:r>
          </w:p>
        </w:tc>
        <w:tc>
          <w:tcPr>
            <w:tcW w:w="4876" w:type="dxa"/>
            <w:hideMark/>
          </w:tcPr>
          <w:p w14:paraId="01F88DBA" w14:textId="77777777" w:rsidR="00AB7564" w:rsidRPr="00F35A9E" w:rsidRDefault="00AB7564" w:rsidP="00173EFD">
            <w:pPr>
              <w:pStyle w:val="Normal6"/>
              <w:rPr>
                <w:szCs w:val="24"/>
              </w:rPr>
            </w:pPr>
            <w:r w:rsidRPr="00F35A9E">
              <w:lastRenderedPageBreak/>
              <w:t>e)</w:t>
            </w:r>
            <w:r w:rsidRPr="00F35A9E">
              <w:tab/>
              <w:t xml:space="preserve">des règles régissant le suivi numérique et l’utilisation de l’intelligence </w:t>
            </w:r>
            <w:r w:rsidRPr="00F35A9E">
              <w:lastRenderedPageBreak/>
              <w:t>artificielle;</w:t>
            </w:r>
          </w:p>
        </w:tc>
      </w:tr>
    </w:tbl>
    <w:p w14:paraId="3F64B3F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558049D" w14:textId="77777777" w:rsidR="00AB7564" w:rsidRPr="00F35A9E" w:rsidRDefault="00AB7564" w:rsidP="00AB7564">
      <w:r w:rsidRPr="00F35A9E">
        <w:rPr>
          <w:rStyle w:val="HideTWBExt"/>
        </w:rPr>
        <w:t>&lt;/Amend&gt;</w:t>
      </w:r>
    </w:p>
    <w:p w14:paraId="2785696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363</w:t>
      </w:r>
      <w:r w:rsidRPr="00F35A9E">
        <w:rPr>
          <w:rStyle w:val="HideTWBExt"/>
          <w:b w:val="0"/>
        </w:rPr>
        <w:t>&lt;/NumAm&gt;</w:t>
      </w:r>
    </w:p>
    <w:p w14:paraId="4428B290"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68570F9C"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6EFEB095" w14:textId="77777777" w:rsidR="00AB7564" w:rsidRPr="00F35A9E" w:rsidRDefault="00AB7564" w:rsidP="00AB7564">
      <w:r w:rsidRPr="00F35A9E">
        <w:rPr>
          <w:rStyle w:val="HideTWBExt"/>
        </w:rPr>
        <w:t>&lt;/RepeatBlock-By&gt;</w:t>
      </w:r>
    </w:p>
    <w:p w14:paraId="3BC926F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EE87553" w14:textId="77777777" w:rsidR="00AB7564" w:rsidRPr="00F35A9E" w:rsidRDefault="00AB7564" w:rsidP="00AB7564">
      <w:pPr>
        <w:pStyle w:val="NormalBold"/>
      </w:pPr>
      <w:r w:rsidRPr="00F35A9E">
        <w:rPr>
          <w:rStyle w:val="HideTWBExt"/>
          <w:b w:val="0"/>
        </w:rPr>
        <w:t>&lt;Article&gt;</w:t>
      </w:r>
      <w:r w:rsidRPr="00F35A9E">
        <w:t>Annexe I – article 6 – paragraphe 2 – point 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DF893AA" w14:textId="77777777" w:rsidTr="00173EFD">
        <w:trPr>
          <w:jc w:val="center"/>
        </w:trPr>
        <w:tc>
          <w:tcPr>
            <w:tcW w:w="9752" w:type="dxa"/>
            <w:gridSpan w:val="2"/>
          </w:tcPr>
          <w:p w14:paraId="26E9AF58" w14:textId="77777777" w:rsidR="00AB7564" w:rsidRPr="00F35A9E" w:rsidRDefault="00AB7564" w:rsidP="00173EFD">
            <w:pPr>
              <w:keepNext/>
            </w:pPr>
          </w:p>
        </w:tc>
      </w:tr>
      <w:tr w:rsidR="00AB7564" w:rsidRPr="00F35A9E" w14:paraId="16C8CAFC" w14:textId="77777777" w:rsidTr="00173EFD">
        <w:trPr>
          <w:jc w:val="center"/>
        </w:trPr>
        <w:tc>
          <w:tcPr>
            <w:tcW w:w="4876" w:type="dxa"/>
            <w:hideMark/>
          </w:tcPr>
          <w:p w14:paraId="7445D2A5" w14:textId="77777777" w:rsidR="00AB7564" w:rsidRPr="00F35A9E" w:rsidRDefault="00AB7564" w:rsidP="00173EFD">
            <w:pPr>
              <w:pStyle w:val="ColumnHeading"/>
              <w:keepNext/>
            </w:pPr>
            <w:r w:rsidRPr="00F35A9E">
              <w:t>Proposition de résolution</w:t>
            </w:r>
          </w:p>
        </w:tc>
        <w:tc>
          <w:tcPr>
            <w:tcW w:w="4876" w:type="dxa"/>
            <w:hideMark/>
          </w:tcPr>
          <w:p w14:paraId="35AF07BE" w14:textId="77777777" w:rsidR="00AB7564" w:rsidRPr="00F35A9E" w:rsidRDefault="00AB7564" w:rsidP="00173EFD">
            <w:pPr>
              <w:pStyle w:val="ColumnHeading"/>
              <w:keepNext/>
            </w:pPr>
            <w:r w:rsidRPr="00F35A9E">
              <w:t>Amendement</w:t>
            </w:r>
          </w:p>
        </w:tc>
      </w:tr>
      <w:tr w:rsidR="00AB7564" w:rsidRPr="00F35A9E" w14:paraId="2F7645D2" w14:textId="77777777" w:rsidTr="00173EFD">
        <w:trPr>
          <w:jc w:val="center"/>
        </w:trPr>
        <w:tc>
          <w:tcPr>
            <w:tcW w:w="4876" w:type="dxa"/>
            <w:hideMark/>
          </w:tcPr>
          <w:p w14:paraId="301FD98C" w14:textId="77777777" w:rsidR="00AB7564" w:rsidRPr="00F35A9E" w:rsidRDefault="00AB7564" w:rsidP="00173EFD">
            <w:pPr>
              <w:pStyle w:val="Normal6"/>
            </w:pPr>
            <w:r w:rsidRPr="00F35A9E">
              <w:t>e)</w:t>
            </w:r>
            <w:r w:rsidRPr="00F35A9E">
              <w:tab/>
              <w:t xml:space="preserve">des </w:t>
            </w:r>
            <w:r w:rsidRPr="00F35A9E">
              <w:rPr>
                <w:b/>
                <w:i/>
              </w:rPr>
              <w:t>règles</w:t>
            </w:r>
            <w:r w:rsidRPr="00F35A9E">
              <w:t xml:space="preserve"> régissant le suivi numérique, la surveillance et l’utilisation de l’intelligence artificielle pour prévenir l’exposition des travailleurs aux risques psychosociaux liés au travail;</w:t>
            </w:r>
          </w:p>
        </w:tc>
        <w:tc>
          <w:tcPr>
            <w:tcW w:w="4876" w:type="dxa"/>
            <w:hideMark/>
          </w:tcPr>
          <w:p w14:paraId="50E9ABF2" w14:textId="77777777" w:rsidR="00AB7564" w:rsidRPr="00F35A9E" w:rsidRDefault="00AB7564" w:rsidP="00173EFD">
            <w:pPr>
              <w:pStyle w:val="Normal6"/>
              <w:rPr>
                <w:szCs w:val="24"/>
              </w:rPr>
            </w:pPr>
            <w:r w:rsidRPr="00F35A9E">
              <w:t>e)</w:t>
            </w:r>
            <w:r w:rsidRPr="00F35A9E">
              <w:tab/>
              <w:t xml:space="preserve">des </w:t>
            </w:r>
            <w:r w:rsidRPr="00F35A9E">
              <w:rPr>
                <w:b/>
                <w:i/>
              </w:rPr>
              <w:t>mesures</w:t>
            </w:r>
            <w:r w:rsidRPr="00F35A9E">
              <w:t xml:space="preserve"> régissant le suivi numérique, la surveillance et l’utilisation de l’intelligence artificielle pour prévenir l’exposition des travailleurs aux risques psychosociaux liés au travail;</w:t>
            </w:r>
          </w:p>
        </w:tc>
      </w:tr>
    </w:tbl>
    <w:p w14:paraId="67615A2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CCBCA2F" w14:textId="77777777" w:rsidR="00AB7564" w:rsidRPr="00F35A9E" w:rsidRDefault="00AB7564" w:rsidP="00AB7564">
      <w:r w:rsidRPr="00F35A9E">
        <w:rPr>
          <w:rStyle w:val="HideTWBExt"/>
        </w:rPr>
        <w:t>&lt;/Amend&gt;</w:t>
      </w:r>
    </w:p>
    <w:p w14:paraId="7B56DAB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364</w:t>
      </w:r>
      <w:r w:rsidRPr="00F35A9E">
        <w:rPr>
          <w:rStyle w:val="HideTWBExt"/>
          <w:b w:val="0"/>
        </w:rPr>
        <w:t>&lt;/NumAm&gt;</w:t>
      </w:r>
    </w:p>
    <w:p w14:paraId="4E119EFB"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50CF0CE" w14:textId="77777777" w:rsidR="00AB7564" w:rsidRPr="00F35A9E" w:rsidRDefault="00AB7564" w:rsidP="00AB7564">
      <w:r w:rsidRPr="00F35A9E">
        <w:rPr>
          <w:rStyle w:val="HideTWBExt"/>
        </w:rPr>
        <w:t>&lt;/RepeatBlock-By&gt;</w:t>
      </w:r>
    </w:p>
    <w:p w14:paraId="2C7EDEB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A32B7B9" w14:textId="77777777" w:rsidR="00AB7564" w:rsidRPr="00F35A9E" w:rsidRDefault="00AB7564" w:rsidP="00AB7564">
      <w:pPr>
        <w:pStyle w:val="NormalBold"/>
      </w:pPr>
      <w:r w:rsidRPr="00F35A9E">
        <w:rPr>
          <w:rStyle w:val="HideTWBExt"/>
          <w:b w:val="0"/>
        </w:rPr>
        <w:t>&lt;Article&gt;</w:t>
      </w:r>
      <w:r w:rsidRPr="00F35A9E">
        <w:t>Annexe I – article 6 – paragraphe 2 – point f</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6604404" w14:textId="77777777" w:rsidTr="00173EFD">
        <w:trPr>
          <w:jc w:val="center"/>
        </w:trPr>
        <w:tc>
          <w:tcPr>
            <w:tcW w:w="9752" w:type="dxa"/>
            <w:gridSpan w:val="2"/>
          </w:tcPr>
          <w:p w14:paraId="26BEF240" w14:textId="77777777" w:rsidR="00AB7564" w:rsidRPr="00F35A9E" w:rsidRDefault="00AB7564" w:rsidP="00173EFD">
            <w:pPr>
              <w:keepNext/>
            </w:pPr>
          </w:p>
        </w:tc>
      </w:tr>
      <w:tr w:rsidR="00AB7564" w:rsidRPr="00F35A9E" w14:paraId="6D5D7C98" w14:textId="77777777" w:rsidTr="00173EFD">
        <w:trPr>
          <w:jc w:val="center"/>
        </w:trPr>
        <w:tc>
          <w:tcPr>
            <w:tcW w:w="4876" w:type="dxa"/>
            <w:hideMark/>
          </w:tcPr>
          <w:p w14:paraId="361DFADC" w14:textId="77777777" w:rsidR="00AB7564" w:rsidRPr="00F35A9E" w:rsidRDefault="00AB7564" w:rsidP="00173EFD">
            <w:pPr>
              <w:pStyle w:val="ColumnHeading"/>
              <w:keepNext/>
            </w:pPr>
            <w:r w:rsidRPr="00F35A9E">
              <w:t>Proposition de résolution</w:t>
            </w:r>
          </w:p>
        </w:tc>
        <w:tc>
          <w:tcPr>
            <w:tcW w:w="4876" w:type="dxa"/>
            <w:hideMark/>
          </w:tcPr>
          <w:p w14:paraId="372DA69C" w14:textId="77777777" w:rsidR="00AB7564" w:rsidRPr="00F35A9E" w:rsidRDefault="00AB7564" w:rsidP="00173EFD">
            <w:pPr>
              <w:pStyle w:val="ColumnHeading"/>
              <w:keepNext/>
            </w:pPr>
            <w:r w:rsidRPr="00F35A9E">
              <w:t>Amendement</w:t>
            </w:r>
          </w:p>
        </w:tc>
      </w:tr>
      <w:tr w:rsidR="00AB7564" w:rsidRPr="00F35A9E" w14:paraId="273D4DCB" w14:textId="77777777" w:rsidTr="00173EFD">
        <w:trPr>
          <w:jc w:val="center"/>
        </w:trPr>
        <w:tc>
          <w:tcPr>
            <w:tcW w:w="4876" w:type="dxa"/>
            <w:hideMark/>
          </w:tcPr>
          <w:p w14:paraId="3681CFD3" w14:textId="77777777" w:rsidR="00AB7564" w:rsidRPr="00F35A9E" w:rsidRDefault="00AB7564" w:rsidP="00173EFD">
            <w:pPr>
              <w:pStyle w:val="Normal6"/>
            </w:pPr>
            <w:r w:rsidRPr="00F35A9E">
              <w:t>f)</w:t>
            </w:r>
            <w:r w:rsidRPr="00F35A9E">
              <w:tab/>
              <w:t xml:space="preserve">des mesures visant à </w:t>
            </w:r>
            <w:r w:rsidRPr="00F35A9E">
              <w:rPr>
                <w:b/>
                <w:i/>
              </w:rPr>
              <w:t>empêcher une</w:t>
            </w:r>
            <w:r w:rsidRPr="00F35A9E">
              <w:t xml:space="preserve"> disponibilité accrue et des cultures de travail du «toujours connecté», y compris des garde-fous techniques et organisationnels;</w:t>
            </w:r>
          </w:p>
        </w:tc>
        <w:tc>
          <w:tcPr>
            <w:tcW w:w="4876" w:type="dxa"/>
            <w:hideMark/>
          </w:tcPr>
          <w:p w14:paraId="2D0EAE31" w14:textId="77777777" w:rsidR="00AB7564" w:rsidRPr="00F35A9E" w:rsidRDefault="00AB7564" w:rsidP="00173EFD">
            <w:pPr>
              <w:pStyle w:val="Normal6"/>
              <w:rPr>
                <w:szCs w:val="24"/>
              </w:rPr>
            </w:pPr>
            <w:r w:rsidRPr="00F35A9E">
              <w:t>f)</w:t>
            </w:r>
            <w:r w:rsidRPr="00F35A9E">
              <w:tab/>
              <w:t xml:space="preserve">des mesures visant à </w:t>
            </w:r>
            <w:r w:rsidRPr="00F35A9E">
              <w:rPr>
                <w:b/>
                <w:i/>
              </w:rPr>
              <w:t>réduire la</w:t>
            </w:r>
            <w:r w:rsidRPr="00F35A9E">
              <w:t xml:space="preserve"> disponibilité accrue et des cultures de travail du «toujours connecté», y compris des garde-fous techniques et organisationnels;</w:t>
            </w:r>
          </w:p>
        </w:tc>
      </w:tr>
    </w:tbl>
    <w:p w14:paraId="75DE1CD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5064C5C" w14:textId="77777777" w:rsidR="00AB7564" w:rsidRPr="00F35A9E" w:rsidRDefault="00AB7564" w:rsidP="00AB7564">
      <w:r w:rsidRPr="00F35A9E">
        <w:rPr>
          <w:rStyle w:val="HideTWBExt"/>
        </w:rPr>
        <w:t>&lt;/Amend&gt;</w:t>
      </w:r>
    </w:p>
    <w:p w14:paraId="7D1C384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365</w:t>
      </w:r>
      <w:r w:rsidRPr="00F35A9E">
        <w:rPr>
          <w:rStyle w:val="HideTWBExt"/>
          <w:b w:val="0"/>
        </w:rPr>
        <w:t>&lt;/NumAm&gt;</w:t>
      </w:r>
    </w:p>
    <w:p w14:paraId="3EA83A09"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56C74C4D"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36C7086E" w14:textId="77777777" w:rsidR="00AB7564" w:rsidRPr="00F35A9E" w:rsidRDefault="00AB7564" w:rsidP="00AB7564">
      <w:r w:rsidRPr="00F35A9E">
        <w:rPr>
          <w:rStyle w:val="HideTWBExt"/>
        </w:rPr>
        <w:t>&lt;/RepeatBlock-By&gt;</w:t>
      </w:r>
    </w:p>
    <w:p w14:paraId="0C9B315E"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38C1889D" w14:textId="77777777" w:rsidR="00AB7564" w:rsidRPr="00F35A9E" w:rsidRDefault="00AB7564" w:rsidP="00AB7564">
      <w:pPr>
        <w:pStyle w:val="NormalBold"/>
      </w:pPr>
      <w:r w:rsidRPr="00F35A9E">
        <w:rPr>
          <w:rStyle w:val="HideTWBExt"/>
          <w:b w:val="0"/>
        </w:rPr>
        <w:t>&lt;Article&gt;</w:t>
      </w:r>
      <w:r w:rsidRPr="00F35A9E">
        <w:t>Annexe I – article 6 – paragraphe 2 – point g</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5F896F2" w14:textId="77777777" w:rsidTr="00173EFD">
        <w:trPr>
          <w:jc w:val="center"/>
        </w:trPr>
        <w:tc>
          <w:tcPr>
            <w:tcW w:w="9752" w:type="dxa"/>
            <w:gridSpan w:val="2"/>
          </w:tcPr>
          <w:p w14:paraId="73A2C1FA" w14:textId="77777777" w:rsidR="00AB7564" w:rsidRPr="00F35A9E" w:rsidRDefault="00AB7564" w:rsidP="00173EFD">
            <w:pPr>
              <w:keepNext/>
            </w:pPr>
          </w:p>
        </w:tc>
      </w:tr>
      <w:tr w:rsidR="00AB7564" w:rsidRPr="00F35A9E" w14:paraId="0DCBDB8F" w14:textId="77777777" w:rsidTr="00173EFD">
        <w:trPr>
          <w:jc w:val="center"/>
        </w:trPr>
        <w:tc>
          <w:tcPr>
            <w:tcW w:w="4876" w:type="dxa"/>
            <w:hideMark/>
          </w:tcPr>
          <w:p w14:paraId="6CC396F5" w14:textId="77777777" w:rsidR="00AB7564" w:rsidRPr="00F35A9E" w:rsidRDefault="00AB7564" w:rsidP="00173EFD">
            <w:pPr>
              <w:pStyle w:val="ColumnHeading"/>
              <w:keepNext/>
            </w:pPr>
            <w:r w:rsidRPr="00F35A9E">
              <w:t>Proposition de résolution</w:t>
            </w:r>
          </w:p>
        </w:tc>
        <w:tc>
          <w:tcPr>
            <w:tcW w:w="4876" w:type="dxa"/>
            <w:hideMark/>
          </w:tcPr>
          <w:p w14:paraId="26831510" w14:textId="77777777" w:rsidR="00AB7564" w:rsidRPr="00F35A9E" w:rsidRDefault="00AB7564" w:rsidP="00173EFD">
            <w:pPr>
              <w:pStyle w:val="ColumnHeading"/>
              <w:keepNext/>
            </w:pPr>
            <w:r w:rsidRPr="00F35A9E">
              <w:t>Amendement</w:t>
            </w:r>
          </w:p>
        </w:tc>
      </w:tr>
      <w:tr w:rsidR="00AB7564" w:rsidRPr="00F35A9E" w14:paraId="000AC914" w14:textId="77777777" w:rsidTr="00173EFD">
        <w:trPr>
          <w:jc w:val="center"/>
        </w:trPr>
        <w:tc>
          <w:tcPr>
            <w:tcW w:w="4876" w:type="dxa"/>
            <w:hideMark/>
          </w:tcPr>
          <w:p w14:paraId="60B2C122" w14:textId="77777777" w:rsidR="00AB7564" w:rsidRPr="00F35A9E" w:rsidRDefault="00AB7564" w:rsidP="00173EFD">
            <w:pPr>
              <w:pStyle w:val="Normal6"/>
            </w:pPr>
            <w:r w:rsidRPr="00F35A9E">
              <w:t>g)</w:t>
            </w:r>
            <w:r w:rsidRPr="00F35A9E">
              <w:tab/>
              <w:t>des mesures ciblées pour les secteurs, les professions et les groupes de travailleurs considérés comme présentant un risque plus élevé, y compris le secteur de la santé, l’administration publique et les services en contact direct avec les clients;</w:t>
            </w:r>
          </w:p>
        </w:tc>
        <w:tc>
          <w:tcPr>
            <w:tcW w:w="4876" w:type="dxa"/>
            <w:hideMark/>
          </w:tcPr>
          <w:p w14:paraId="44A81A6E" w14:textId="77777777" w:rsidR="00AB7564" w:rsidRPr="00F35A9E" w:rsidRDefault="00AB7564" w:rsidP="00173EFD">
            <w:pPr>
              <w:pStyle w:val="Normal6"/>
              <w:rPr>
                <w:szCs w:val="24"/>
              </w:rPr>
            </w:pPr>
            <w:r w:rsidRPr="00F35A9E">
              <w:t>g)</w:t>
            </w:r>
            <w:r w:rsidRPr="00F35A9E">
              <w:tab/>
              <w:t>des mesures ciblées pour les secteurs, les professions et les groupes de travailleurs considérés comme présentant un risque plus élevé, y compris le secteur de la santé, l’administration publique et les services en contact direct avec les clients</w:t>
            </w:r>
            <w:r w:rsidRPr="00F35A9E">
              <w:rPr>
                <w:b/>
                <w:i/>
              </w:rPr>
              <w:t>, en tenant compte de facteurs tels qu’une forte intensité de travail, des pénuries de main-d’œuvre et l’exposition à la violence de tiers, y compris la cyberviolence</w:t>
            </w:r>
            <w:r w:rsidRPr="00F35A9E">
              <w:t>;</w:t>
            </w:r>
          </w:p>
        </w:tc>
      </w:tr>
    </w:tbl>
    <w:p w14:paraId="38D0B2F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96DCDF9" w14:textId="77777777" w:rsidR="00AB7564" w:rsidRPr="00F35A9E" w:rsidRDefault="00AB7564" w:rsidP="00AB7564">
      <w:r w:rsidRPr="00F35A9E">
        <w:rPr>
          <w:rStyle w:val="HideTWBExt"/>
        </w:rPr>
        <w:t>&lt;/Amend&gt;</w:t>
      </w:r>
    </w:p>
    <w:p w14:paraId="6E597FD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366</w:t>
      </w:r>
      <w:r w:rsidRPr="00F35A9E">
        <w:rPr>
          <w:rStyle w:val="HideTWBExt"/>
          <w:b w:val="0"/>
        </w:rPr>
        <w:t>&lt;/NumAm&gt;</w:t>
      </w:r>
    </w:p>
    <w:p w14:paraId="7A8A802B"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2E63F7D2" w14:textId="77777777" w:rsidR="00AB7564" w:rsidRPr="00F35A9E" w:rsidRDefault="00AB7564" w:rsidP="00AB7564">
      <w:r w:rsidRPr="00F35A9E">
        <w:rPr>
          <w:rStyle w:val="HideTWBExt"/>
        </w:rPr>
        <w:t>&lt;/RepeatBlock-By&gt;</w:t>
      </w:r>
    </w:p>
    <w:p w14:paraId="4C26F30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D4729AB" w14:textId="77777777" w:rsidR="00AB7564" w:rsidRPr="00F35A9E" w:rsidRDefault="00AB7564" w:rsidP="00AB7564">
      <w:pPr>
        <w:pStyle w:val="NormalBold"/>
      </w:pPr>
      <w:r w:rsidRPr="00F35A9E">
        <w:rPr>
          <w:rStyle w:val="HideTWBExt"/>
          <w:b w:val="0"/>
        </w:rPr>
        <w:t>&lt;Article&gt;</w:t>
      </w:r>
      <w:r w:rsidRPr="00F35A9E">
        <w:t>Annexe I – article 6 – paragraphe 2 – point g</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7A83EAF" w14:textId="77777777" w:rsidTr="00173EFD">
        <w:trPr>
          <w:jc w:val="center"/>
        </w:trPr>
        <w:tc>
          <w:tcPr>
            <w:tcW w:w="9752" w:type="dxa"/>
            <w:gridSpan w:val="2"/>
          </w:tcPr>
          <w:p w14:paraId="7E1646D4" w14:textId="77777777" w:rsidR="00AB7564" w:rsidRPr="00F35A9E" w:rsidRDefault="00AB7564" w:rsidP="00173EFD">
            <w:pPr>
              <w:keepNext/>
            </w:pPr>
          </w:p>
        </w:tc>
      </w:tr>
      <w:tr w:rsidR="00AB7564" w:rsidRPr="00F35A9E" w14:paraId="243DEAB8" w14:textId="77777777" w:rsidTr="00173EFD">
        <w:trPr>
          <w:jc w:val="center"/>
        </w:trPr>
        <w:tc>
          <w:tcPr>
            <w:tcW w:w="4876" w:type="dxa"/>
            <w:hideMark/>
          </w:tcPr>
          <w:p w14:paraId="4C79893A" w14:textId="77777777" w:rsidR="00AB7564" w:rsidRPr="00F35A9E" w:rsidRDefault="00AB7564" w:rsidP="00173EFD">
            <w:pPr>
              <w:pStyle w:val="ColumnHeading"/>
              <w:keepNext/>
            </w:pPr>
            <w:r w:rsidRPr="00F35A9E">
              <w:t>Proposition de résolution</w:t>
            </w:r>
          </w:p>
        </w:tc>
        <w:tc>
          <w:tcPr>
            <w:tcW w:w="4876" w:type="dxa"/>
            <w:hideMark/>
          </w:tcPr>
          <w:p w14:paraId="6D92651D" w14:textId="77777777" w:rsidR="00AB7564" w:rsidRPr="00F35A9E" w:rsidRDefault="00AB7564" w:rsidP="00173EFD">
            <w:pPr>
              <w:pStyle w:val="ColumnHeading"/>
              <w:keepNext/>
            </w:pPr>
            <w:r w:rsidRPr="00F35A9E">
              <w:t>Amendement</w:t>
            </w:r>
          </w:p>
        </w:tc>
      </w:tr>
      <w:tr w:rsidR="00AB7564" w:rsidRPr="00F35A9E" w14:paraId="7EA2CA3C" w14:textId="77777777" w:rsidTr="00173EFD">
        <w:trPr>
          <w:jc w:val="center"/>
        </w:trPr>
        <w:tc>
          <w:tcPr>
            <w:tcW w:w="4876" w:type="dxa"/>
            <w:hideMark/>
          </w:tcPr>
          <w:p w14:paraId="76625EF2" w14:textId="77777777" w:rsidR="00AB7564" w:rsidRPr="00F35A9E" w:rsidRDefault="00AB7564" w:rsidP="00173EFD">
            <w:pPr>
              <w:pStyle w:val="Normal6"/>
            </w:pPr>
            <w:r w:rsidRPr="00F35A9E">
              <w:t>g)</w:t>
            </w:r>
            <w:r w:rsidRPr="00F35A9E">
              <w:tab/>
              <w:t>des mesures ciblées pour les secteurs, les professions et les groupes de travailleurs considérés comme présentant un risque plus élevé, y compris le secteur de la santé, l’administration publique et les services en contact direct avec les clients;</w:t>
            </w:r>
          </w:p>
        </w:tc>
        <w:tc>
          <w:tcPr>
            <w:tcW w:w="4876" w:type="dxa"/>
            <w:hideMark/>
          </w:tcPr>
          <w:p w14:paraId="36E15C68" w14:textId="77777777" w:rsidR="00AB7564" w:rsidRPr="00F35A9E" w:rsidRDefault="00AB7564" w:rsidP="00173EFD">
            <w:pPr>
              <w:pStyle w:val="Normal6"/>
              <w:rPr>
                <w:szCs w:val="24"/>
              </w:rPr>
            </w:pPr>
            <w:r w:rsidRPr="00F35A9E">
              <w:t>g)</w:t>
            </w:r>
            <w:r w:rsidRPr="00F35A9E">
              <w:tab/>
              <w:t>des mesures ciblées pour les secteurs, les professions et les groupes de travailleurs considérés comme présentant un risque plus élevé, y compris le secteur de la santé, l’administration publique et les services en contact direct avec les clients</w:t>
            </w:r>
            <w:r w:rsidRPr="00F35A9E">
              <w:rPr>
                <w:b/>
                <w:i/>
              </w:rPr>
              <w:t>, en tenant compte de facteurs tels qu’une forte intensité de travail, des pénuries de main-d’œuvre et l’exposition à la violence de tiers</w:t>
            </w:r>
            <w:r w:rsidRPr="00F35A9E">
              <w:t>;</w:t>
            </w:r>
          </w:p>
        </w:tc>
      </w:tr>
    </w:tbl>
    <w:p w14:paraId="4635527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6A8693C" w14:textId="77777777" w:rsidR="00AB7564" w:rsidRPr="00F35A9E" w:rsidRDefault="00AB7564" w:rsidP="00AB7564">
      <w:r w:rsidRPr="00F35A9E">
        <w:rPr>
          <w:rStyle w:val="HideTWBExt"/>
        </w:rPr>
        <w:t>&lt;/Amend&gt;</w:t>
      </w:r>
    </w:p>
    <w:p w14:paraId="06821E4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367</w:t>
      </w:r>
      <w:r w:rsidRPr="00F35A9E">
        <w:rPr>
          <w:rStyle w:val="HideTWBExt"/>
          <w:b w:val="0"/>
        </w:rPr>
        <w:t>&lt;/NumAm&gt;</w:t>
      </w:r>
    </w:p>
    <w:p w14:paraId="48CF9042"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5DDE1C5A" w14:textId="77777777" w:rsidR="00AB7564" w:rsidRPr="00F35A9E" w:rsidRDefault="00AB7564" w:rsidP="00AB7564">
      <w:r w:rsidRPr="00F35A9E">
        <w:rPr>
          <w:rStyle w:val="HideTWBExt"/>
        </w:rPr>
        <w:t>&lt;/RepeatBlock-By&gt;</w:t>
      </w:r>
    </w:p>
    <w:p w14:paraId="2CF2838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EABF1C2" w14:textId="77777777" w:rsidR="00AB7564" w:rsidRPr="00F35A9E" w:rsidRDefault="00AB7564" w:rsidP="00AB7564">
      <w:pPr>
        <w:pStyle w:val="NormalBold"/>
      </w:pPr>
      <w:r w:rsidRPr="00F35A9E">
        <w:rPr>
          <w:rStyle w:val="HideTWBExt"/>
          <w:b w:val="0"/>
        </w:rPr>
        <w:t>&lt;Article&gt;</w:t>
      </w:r>
      <w:r w:rsidRPr="00F35A9E">
        <w:t>Annexe I – article 6 – paragraphe 2 – point g</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AAFE30F" w14:textId="77777777" w:rsidTr="00173EFD">
        <w:trPr>
          <w:jc w:val="center"/>
        </w:trPr>
        <w:tc>
          <w:tcPr>
            <w:tcW w:w="9752" w:type="dxa"/>
            <w:gridSpan w:val="2"/>
          </w:tcPr>
          <w:p w14:paraId="55669005" w14:textId="77777777" w:rsidR="00AB7564" w:rsidRPr="00F35A9E" w:rsidRDefault="00AB7564" w:rsidP="00173EFD">
            <w:pPr>
              <w:keepNext/>
            </w:pPr>
          </w:p>
        </w:tc>
      </w:tr>
      <w:tr w:rsidR="00AB7564" w:rsidRPr="00F35A9E" w14:paraId="5D647A09" w14:textId="77777777" w:rsidTr="00173EFD">
        <w:trPr>
          <w:jc w:val="center"/>
        </w:trPr>
        <w:tc>
          <w:tcPr>
            <w:tcW w:w="4876" w:type="dxa"/>
            <w:hideMark/>
          </w:tcPr>
          <w:p w14:paraId="28A6AF16" w14:textId="77777777" w:rsidR="00AB7564" w:rsidRPr="00F35A9E" w:rsidRDefault="00AB7564" w:rsidP="00173EFD">
            <w:pPr>
              <w:pStyle w:val="ColumnHeading"/>
              <w:keepNext/>
            </w:pPr>
            <w:r w:rsidRPr="00F35A9E">
              <w:t>Proposition de résolution</w:t>
            </w:r>
          </w:p>
        </w:tc>
        <w:tc>
          <w:tcPr>
            <w:tcW w:w="4876" w:type="dxa"/>
            <w:hideMark/>
          </w:tcPr>
          <w:p w14:paraId="1D97A367" w14:textId="77777777" w:rsidR="00AB7564" w:rsidRPr="00F35A9E" w:rsidRDefault="00AB7564" w:rsidP="00173EFD">
            <w:pPr>
              <w:pStyle w:val="ColumnHeading"/>
              <w:keepNext/>
            </w:pPr>
            <w:r w:rsidRPr="00F35A9E">
              <w:t>Amendement</w:t>
            </w:r>
          </w:p>
        </w:tc>
      </w:tr>
      <w:tr w:rsidR="00AB7564" w:rsidRPr="00F35A9E" w14:paraId="69FF4C35" w14:textId="77777777" w:rsidTr="00173EFD">
        <w:trPr>
          <w:jc w:val="center"/>
        </w:trPr>
        <w:tc>
          <w:tcPr>
            <w:tcW w:w="4876" w:type="dxa"/>
            <w:hideMark/>
          </w:tcPr>
          <w:p w14:paraId="72AAA061" w14:textId="77777777" w:rsidR="00AB7564" w:rsidRPr="00F35A9E" w:rsidRDefault="00AB7564" w:rsidP="00173EFD">
            <w:pPr>
              <w:pStyle w:val="Normal6"/>
            </w:pPr>
            <w:r w:rsidRPr="00F35A9E">
              <w:t>g)</w:t>
            </w:r>
            <w:r w:rsidRPr="00F35A9E">
              <w:tab/>
              <w:t>des mesures ciblées pour les secteurs, les professions et les groupes de travailleurs considérés comme présentant un risque plus élevé</w:t>
            </w:r>
            <w:r w:rsidRPr="00F35A9E">
              <w:rPr>
                <w:b/>
                <w:i/>
              </w:rPr>
              <w:t>, y compris le secteur de la santé, l’administration publique et les services en contact direct avec les clients;</w:t>
            </w:r>
          </w:p>
        </w:tc>
        <w:tc>
          <w:tcPr>
            <w:tcW w:w="4876" w:type="dxa"/>
            <w:hideMark/>
          </w:tcPr>
          <w:p w14:paraId="16D7A5C6" w14:textId="77777777" w:rsidR="00AB7564" w:rsidRPr="00F35A9E" w:rsidRDefault="00AB7564" w:rsidP="00173EFD">
            <w:pPr>
              <w:pStyle w:val="Normal6"/>
              <w:rPr>
                <w:szCs w:val="24"/>
              </w:rPr>
            </w:pPr>
            <w:r w:rsidRPr="00F35A9E">
              <w:t>g)</w:t>
            </w:r>
            <w:r w:rsidRPr="00F35A9E">
              <w:tab/>
              <w:t>des mesures ciblées pour les secteurs, les professions et les groupes de travailleurs considérés comme présentant un risque plus élevé</w:t>
            </w:r>
            <w:r w:rsidRPr="00F35A9E">
              <w:rPr>
                <w:b/>
                <w:i/>
              </w:rPr>
              <w:t>.</w:t>
            </w:r>
          </w:p>
        </w:tc>
      </w:tr>
    </w:tbl>
    <w:p w14:paraId="021B7EB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3D84CA6" w14:textId="77777777" w:rsidR="00AB7564" w:rsidRPr="00F35A9E" w:rsidRDefault="00AB7564" w:rsidP="00AB7564">
      <w:r w:rsidRPr="00F35A9E">
        <w:rPr>
          <w:rStyle w:val="HideTWBExt"/>
        </w:rPr>
        <w:t>&lt;/Amend&gt;</w:t>
      </w:r>
    </w:p>
    <w:p w14:paraId="1E1A72B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368</w:t>
      </w:r>
      <w:r w:rsidRPr="00F35A9E">
        <w:rPr>
          <w:rStyle w:val="HideTWBExt"/>
          <w:b w:val="0"/>
        </w:rPr>
        <w:t>&lt;/NumAm&gt;</w:t>
      </w:r>
    </w:p>
    <w:p w14:paraId="77B04C18" w14:textId="77777777" w:rsidR="00AB7564" w:rsidRPr="00F35A9E" w:rsidRDefault="00AB7564" w:rsidP="00AB7564">
      <w:pPr>
        <w:pStyle w:val="NormalBold"/>
      </w:pPr>
      <w:r w:rsidRPr="00F35A9E">
        <w:rPr>
          <w:rStyle w:val="HideTWBExt"/>
          <w:b w:val="0"/>
        </w:rPr>
        <w:t>&lt;RepeatBlock-By&gt;&lt;Members&gt;</w:t>
      </w:r>
      <w:r w:rsidRPr="00F35A9E">
        <w:t>Geadis Geadi, Emmanouil Fragkos, Galato Alexandraki</w:t>
      </w:r>
      <w:r w:rsidRPr="00F35A9E">
        <w:rPr>
          <w:rStyle w:val="HideTWBExt"/>
          <w:b w:val="0"/>
        </w:rPr>
        <w:t>&lt;/Members&gt;</w:t>
      </w:r>
    </w:p>
    <w:p w14:paraId="41641E98" w14:textId="77777777" w:rsidR="00AB7564" w:rsidRPr="00F35A9E" w:rsidRDefault="00AB7564" w:rsidP="00AB7564">
      <w:r w:rsidRPr="00F35A9E">
        <w:rPr>
          <w:rStyle w:val="HideTWBExt"/>
        </w:rPr>
        <w:t>&lt;/RepeatBlock-By&gt;</w:t>
      </w:r>
    </w:p>
    <w:p w14:paraId="38F67A0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2B3F29F" w14:textId="77777777" w:rsidR="00AB7564" w:rsidRPr="00F35A9E" w:rsidRDefault="00AB7564" w:rsidP="00AB7564">
      <w:pPr>
        <w:pStyle w:val="NormalBold"/>
      </w:pPr>
      <w:r w:rsidRPr="00F35A9E">
        <w:rPr>
          <w:rStyle w:val="HideTWBExt"/>
          <w:b w:val="0"/>
        </w:rPr>
        <w:t>&lt;Article&gt;</w:t>
      </w:r>
      <w:r w:rsidRPr="00F35A9E">
        <w:t>Annexe I – article 6 – paragraphe 2 – point h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400139C" w14:textId="77777777" w:rsidTr="00173EFD">
        <w:trPr>
          <w:jc w:val="center"/>
        </w:trPr>
        <w:tc>
          <w:tcPr>
            <w:tcW w:w="9752" w:type="dxa"/>
            <w:gridSpan w:val="2"/>
          </w:tcPr>
          <w:p w14:paraId="2C6FB1AD" w14:textId="77777777" w:rsidR="00AB7564" w:rsidRPr="00F35A9E" w:rsidRDefault="00AB7564" w:rsidP="00173EFD">
            <w:pPr>
              <w:keepNext/>
            </w:pPr>
          </w:p>
        </w:tc>
      </w:tr>
      <w:tr w:rsidR="00AB7564" w:rsidRPr="00F35A9E" w14:paraId="0052CDD7" w14:textId="77777777" w:rsidTr="00173EFD">
        <w:trPr>
          <w:jc w:val="center"/>
        </w:trPr>
        <w:tc>
          <w:tcPr>
            <w:tcW w:w="4876" w:type="dxa"/>
            <w:hideMark/>
          </w:tcPr>
          <w:p w14:paraId="21FD38BE" w14:textId="77777777" w:rsidR="00AB7564" w:rsidRPr="00F35A9E" w:rsidRDefault="00AB7564" w:rsidP="00173EFD">
            <w:pPr>
              <w:pStyle w:val="ColumnHeading"/>
              <w:keepNext/>
            </w:pPr>
            <w:r w:rsidRPr="00F35A9E">
              <w:t>Proposition de résolution</w:t>
            </w:r>
          </w:p>
        </w:tc>
        <w:tc>
          <w:tcPr>
            <w:tcW w:w="4876" w:type="dxa"/>
            <w:hideMark/>
          </w:tcPr>
          <w:p w14:paraId="0A76882D" w14:textId="77777777" w:rsidR="00AB7564" w:rsidRPr="00F35A9E" w:rsidRDefault="00AB7564" w:rsidP="00173EFD">
            <w:pPr>
              <w:pStyle w:val="ColumnHeading"/>
              <w:keepNext/>
            </w:pPr>
            <w:r w:rsidRPr="00F35A9E">
              <w:t>Amendement</w:t>
            </w:r>
          </w:p>
        </w:tc>
      </w:tr>
      <w:tr w:rsidR="00AB7564" w:rsidRPr="00F35A9E" w14:paraId="6F2F42A6" w14:textId="77777777" w:rsidTr="00173EFD">
        <w:trPr>
          <w:jc w:val="center"/>
        </w:trPr>
        <w:tc>
          <w:tcPr>
            <w:tcW w:w="4876" w:type="dxa"/>
          </w:tcPr>
          <w:p w14:paraId="03AF5A05" w14:textId="77777777" w:rsidR="00AB7564" w:rsidRPr="00F35A9E" w:rsidRDefault="00AB7564" w:rsidP="00173EFD">
            <w:pPr>
              <w:pStyle w:val="Normal6"/>
            </w:pPr>
          </w:p>
        </w:tc>
        <w:tc>
          <w:tcPr>
            <w:tcW w:w="4876" w:type="dxa"/>
            <w:hideMark/>
          </w:tcPr>
          <w:p w14:paraId="791D2C09" w14:textId="77777777" w:rsidR="00AB7564" w:rsidRPr="00F35A9E" w:rsidRDefault="00AB7564" w:rsidP="00173EFD">
            <w:pPr>
              <w:pStyle w:val="Normal6"/>
              <w:rPr>
                <w:szCs w:val="24"/>
              </w:rPr>
            </w:pPr>
            <w:r w:rsidRPr="00F35A9E">
              <w:rPr>
                <w:b/>
                <w:i/>
              </w:rPr>
              <w:t>h bis)</w:t>
            </w:r>
            <w:r w:rsidRPr="00F35A9E">
              <w:rPr>
                <w:b/>
                <w:i/>
              </w:rPr>
              <w:tab/>
              <w:t>des mesures visant à prévenir la discrimination ou les traitements défavorables liés à la grossesse, au congé de maternité ou de paternité, y compris des garanties pour une progression de carrière et une rémunération égales.</w:t>
            </w:r>
          </w:p>
        </w:tc>
      </w:tr>
    </w:tbl>
    <w:p w14:paraId="031CCB3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2AD195C" w14:textId="77777777" w:rsidR="00AB7564" w:rsidRPr="00F35A9E" w:rsidRDefault="00AB7564" w:rsidP="00AB7564">
      <w:r w:rsidRPr="00F35A9E">
        <w:rPr>
          <w:rStyle w:val="HideTWBExt"/>
        </w:rPr>
        <w:t>&lt;/Amend&gt;</w:t>
      </w:r>
    </w:p>
    <w:p w14:paraId="0438AD7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369</w:t>
      </w:r>
      <w:r w:rsidRPr="00F35A9E">
        <w:rPr>
          <w:rStyle w:val="HideTWBExt"/>
          <w:b w:val="0"/>
        </w:rPr>
        <w:t>&lt;/NumAm&gt;</w:t>
      </w:r>
    </w:p>
    <w:p w14:paraId="0D64298B" w14:textId="77777777" w:rsidR="00AB7564" w:rsidRPr="00F35A9E" w:rsidRDefault="00AB7564" w:rsidP="00AB7564">
      <w:pPr>
        <w:pStyle w:val="NormalBold"/>
      </w:pPr>
      <w:r w:rsidRPr="00F35A9E">
        <w:rPr>
          <w:rStyle w:val="HideTWBExt"/>
          <w:b w:val="0"/>
        </w:rPr>
        <w:t>&lt;RepeatBlock-By&gt;&lt;Members&gt;</w:t>
      </w:r>
      <w:r w:rsidRPr="00F35A9E">
        <w:t>Liesbet Sommen, Wouter Beke, Pascal Arimont</w:t>
      </w:r>
      <w:r w:rsidRPr="00F35A9E">
        <w:rPr>
          <w:rStyle w:val="HideTWBExt"/>
          <w:b w:val="0"/>
        </w:rPr>
        <w:t>&lt;/Members&gt;</w:t>
      </w:r>
    </w:p>
    <w:p w14:paraId="569A7583" w14:textId="77777777" w:rsidR="00AB7564" w:rsidRPr="00F35A9E" w:rsidRDefault="00AB7564" w:rsidP="00AB7564">
      <w:r w:rsidRPr="00F35A9E">
        <w:rPr>
          <w:rStyle w:val="HideTWBExt"/>
        </w:rPr>
        <w:t>&lt;/RepeatBlock-By&gt;</w:t>
      </w:r>
    </w:p>
    <w:p w14:paraId="7E9B0F6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DAA18EA" w14:textId="77777777" w:rsidR="00AB7564" w:rsidRPr="00F35A9E" w:rsidRDefault="00AB7564" w:rsidP="00AB7564">
      <w:pPr>
        <w:pStyle w:val="NormalBold"/>
      </w:pPr>
      <w:r w:rsidRPr="00F35A9E">
        <w:rPr>
          <w:rStyle w:val="HideTWBExt"/>
          <w:b w:val="0"/>
        </w:rPr>
        <w:t>&lt;Article&gt;</w:t>
      </w:r>
      <w:r w:rsidRPr="00F35A9E">
        <w:t>Annexe I – article 6 – paragraphe 2 – point h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D823CEB" w14:textId="77777777" w:rsidTr="00173EFD">
        <w:trPr>
          <w:jc w:val="center"/>
        </w:trPr>
        <w:tc>
          <w:tcPr>
            <w:tcW w:w="9752" w:type="dxa"/>
            <w:gridSpan w:val="2"/>
          </w:tcPr>
          <w:p w14:paraId="218A9BA8" w14:textId="77777777" w:rsidR="00AB7564" w:rsidRPr="00F35A9E" w:rsidRDefault="00AB7564" w:rsidP="00173EFD">
            <w:pPr>
              <w:keepNext/>
            </w:pPr>
          </w:p>
        </w:tc>
      </w:tr>
      <w:tr w:rsidR="00AB7564" w:rsidRPr="00F35A9E" w14:paraId="6D57CD6F" w14:textId="77777777" w:rsidTr="00173EFD">
        <w:trPr>
          <w:jc w:val="center"/>
        </w:trPr>
        <w:tc>
          <w:tcPr>
            <w:tcW w:w="4876" w:type="dxa"/>
            <w:hideMark/>
          </w:tcPr>
          <w:p w14:paraId="6867E8BF" w14:textId="77777777" w:rsidR="00AB7564" w:rsidRPr="00F35A9E" w:rsidRDefault="00AB7564" w:rsidP="00173EFD">
            <w:pPr>
              <w:pStyle w:val="ColumnHeading"/>
              <w:keepNext/>
            </w:pPr>
            <w:r w:rsidRPr="00F35A9E">
              <w:t>Proposition de résolution</w:t>
            </w:r>
          </w:p>
        </w:tc>
        <w:tc>
          <w:tcPr>
            <w:tcW w:w="4876" w:type="dxa"/>
            <w:hideMark/>
          </w:tcPr>
          <w:p w14:paraId="7558DE5F" w14:textId="77777777" w:rsidR="00AB7564" w:rsidRPr="00F35A9E" w:rsidRDefault="00AB7564" w:rsidP="00173EFD">
            <w:pPr>
              <w:pStyle w:val="ColumnHeading"/>
              <w:keepNext/>
            </w:pPr>
            <w:r w:rsidRPr="00F35A9E">
              <w:t>Amendement</w:t>
            </w:r>
          </w:p>
        </w:tc>
      </w:tr>
      <w:tr w:rsidR="00AB7564" w:rsidRPr="00F35A9E" w14:paraId="5878F159" w14:textId="77777777" w:rsidTr="00173EFD">
        <w:trPr>
          <w:jc w:val="center"/>
        </w:trPr>
        <w:tc>
          <w:tcPr>
            <w:tcW w:w="4876" w:type="dxa"/>
          </w:tcPr>
          <w:p w14:paraId="5C70FCF4" w14:textId="77777777" w:rsidR="00AB7564" w:rsidRPr="00F35A9E" w:rsidRDefault="00AB7564" w:rsidP="00173EFD">
            <w:pPr>
              <w:pStyle w:val="Normal6"/>
            </w:pPr>
          </w:p>
        </w:tc>
        <w:tc>
          <w:tcPr>
            <w:tcW w:w="4876" w:type="dxa"/>
            <w:hideMark/>
          </w:tcPr>
          <w:p w14:paraId="75A5108D" w14:textId="77777777" w:rsidR="00AB7564" w:rsidRPr="00F35A9E" w:rsidRDefault="00AB7564" w:rsidP="00173EFD">
            <w:pPr>
              <w:pStyle w:val="Normal6"/>
              <w:rPr>
                <w:szCs w:val="24"/>
              </w:rPr>
            </w:pPr>
            <w:r w:rsidRPr="00F35A9E">
              <w:rPr>
                <w:b/>
                <w:i/>
              </w:rPr>
              <w:t>h bis)</w:t>
            </w:r>
            <w:r w:rsidRPr="00F35A9E">
              <w:rPr>
                <w:b/>
                <w:i/>
              </w:rPr>
              <w:tab/>
              <w:t>la mise en place de systèmes de soutien par les pairs et de mécanismes fondés sur la confiance, en particulier dans les secteurs dotés de structures organisationnelles hiérarchiques;</w:t>
            </w:r>
          </w:p>
        </w:tc>
      </w:tr>
    </w:tbl>
    <w:p w14:paraId="32CFD48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A19EA4E" w14:textId="77777777" w:rsidR="00AB7564" w:rsidRPr="00F35A9E" w:rsidRDefault="00AB7564" w:rsidP="00AB7564">
      <w:r w:rsidRPr="00F35A9E">
        <w:rPr>
          <w:rStyle w:val="HideTWBExt"/>
        </w:rPr>
        <w:lastRenderedPageBreak/>
        <w:t>&lt;/Amend&gt;</w:t>
      </w:r>
    </w:p>
    <w:p w14:paraId="263D877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370</w:t>
      </w:r>
      <w:r w:rsidRPr="00F35A9E">
        <w:rPr>
          <w:rStyle w:val="HideTWBExt"/>
          <w:b w:val="0"/>
        </w:rPr>
        <w:t>&lt;/NumAm&gt;</w:t>
      </w:r>
    </w:p>
    <w:p w14:paraId="2182AB63"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2CF5AF8F" w14:textId="77777777" w:rsidR="00AB7564" w:rsidRPr="00F35A9E" w:rsidRDefault="00AB7564" w:rsidP="00AB7564">
      <w:r w:rsidRPr="00F35A9E">
        <w:rPr>
          <w:rStyle w:val="HideTWBExt"/>
        </w:rPr>
        <w:t>&lt;/RepeatBlock-By&gt;</w:t>
      </w:r>
    </w:p>
    <w:p w14:paraId="685CDC6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D818635" w14:textId="77777777" w:rsidR="00AB7564" w:rsidRPr="00F35A9E" w:rsidRDefault="00AB7564" w:rsidP="00AB7564">
      <w:pPr>
        <w:pStyle w:val="NormalBold"/>
      </w:pPr>
      <w:r w:rsidRPr="00F35A9E">
        <w:rPr>
          <w:rStyle w:val="HideTWBExt"/>
          <w:b w:val="0"/>
        </w:rPr>
        <w:t>&lt;Article&gt;</w:t>
      </w:r>
      <w:r w:rsidRPr="00F35A9E">
        <w:t>Annexe I – Article 6 – paragraphe 2 – point h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FF83601" w14:textId="77777777" w:rsidTr="00173EFD">
        <w:trPr>
          <w:jc w:val="center"/>
        </w:trPr>
        <w:tc>
          <w:tcPr>
            <w:tcW w:w="9752" w:type="dxa"/>
            <w:gridSpan w:val="2"/>
          </w:tcPr>
          <w:p w14:paraId="7D069111" w14:textId="77777777" w:rsidR="00AB7564" w:rsidRPr="00F35A9E" w:rsidRDefault="00AB7564" w:rsidP="00173EFD">
            <w:pPr>
              <w:keepNext/>
            </w:pPr>
          </w:p>
        </w:tc>
      </w:tr>
      <w:tr w:rsidR="00AB7564" w:rsidRPr="00F35A9E" w14:paraId="61F2BD18" w14:textId="77777777" w:rsidTr="00173EFD">
        <w:trPr>
          <w:jc w:val="center"/>
        </w:trPr>
        <w:tc>
          <w:tcPr>
            <w:tcW w:w="4876" w:type="dxa"/>
            <w:hideMark/>
          </w:tcPr>
          <w:p w14:paraId="703CB5E1" w14:textId="77777777" w:rsidR="00AB7564" w:rsidRPr="00F35A9E" w:rsidRDefault="00AB7564" w:rsidP="00173EFD">
            <w:pPr>
              <w:pStyle w:val="ColumnHeading"/>
              <w:keepNext/>
            </w:pPr>
            <w:r w:rsidRPr="00F35A9E">
              <w:t>Proposition de résolution</w:t>
            </w:r>
          </w:p>
        </w:tc>
        <w:tc>
          <w:tcPr>
            <w:tcW w:w="4876" w:type="dxa"/>
            <w:hideMark/>
          </w:tcPr>
          <w:p w14:paraId="641A59C5" w14:textId="77777777" w:rsidR="00AB7564" w:rsidRPr="00F35A9E" w:rsidRDefault="00AB7564" w:rsidP="00173EFD">
            <w:pPr>
              <w:pStyle w:val="ColumnHeading"/>
              <w:keepNext/>
            </w:pPr>
            <w:r w:rsidRPr="00F35A9E">
              <w:t>Amendement</w:t>
            </w:r>
          </w:p>
        </w:tc>
      </w:tr>
      <w:tr w:rsidR="00AB7564" w:rsidRPr="00F35A9E" w14:paraId="6D285926" w14:textId="77777777" w:rsidTr="00173EFD">
        <w:trPr>
          <w:jc w:val="center"/>
        </w:trPr>
        <w:tc>
          <w:tcPr>
            <w:tcW w:w="4876" w:type="dxa"/>
          </w:tcPr>
          <w:p w14:paraId="384D3C74" w14:textId="77777777" w:rsidR="00AB7564" w:rsidRPr="00F35A9E" w:rsidRDefault="00AB7564" w:rsidP="00173EFD">
            <w:pPr>
              <w:pStyle w:val="Normal6"/>
            </w:pPr>
          </w:p>
        </w:tc>
        <w:tc>
          <w:tcPr>
            <w:tcW w:w="4876" w:type="dxa"/>
            <w:hideMark/>
          </w:tcPr>
          <w:p w14:paraId="0614F5DA" w14:textId="77777777" w:rsidR="00AB7564" w:rsidRPr="00F35A9E" w:rsidRDefault="00AB7564" w:rsidP="00173EFD">
            <w:pPr>
              <w:pStyle w:val="Normal6"/>
              <w:rPr>
                <w:szCs w:val="24"/>
              </w:rPr>
            </w:pPr>
            <w:r w:rsidRPr="00F35A9E">
              <w:rPr>
                <w:b/>
                <w:i/>
              </w:rPr>
              <w:t>h bis)</w:t>
            </w:r>
            <w:r w:rsidRPr="00F35A9E">
              <w:rPr>
                <w:b/>
                <w:i/>
              </w:rPr>
              <w:tab/>
              <w:t>limitations contraignantes de la charge de travail et de l’intensité du travail (par exemple objectifs de performance);</w:t>
            </w:r>
          </w:p>
        </w:tc>
      </w:tr>
    </w:tbl>
    <w:p w14:paraId="3FF1066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1C8FAA83" w14:textId="77777777" w:rsidR="00AB7564" w:rsidRPr="00F35A9E" w:rsidRDefault="00AB7564" w:rsidP="00AB7564">
      <w:r w:rsidRPr="00F35A9E">
        <w:rPr>
          <w:rStyle w:val="HideTWBExt"/>
        </w:rPr>
        <w:t>&lt;/Amend&gt;</w:t>
      </w:r>
    </w:p>
    <w:p w14:paraId="6EF5A42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371</w:t>
      </w:r>
      <w:r w:rsidRPr="00F35A9E">
        <w:rPr>
          <w:rStyle w:val="HideTWBExt"/>
          <w:b w:val="0"/>
        </w:rPr>
        <w:t>&lt;/NumAm&gt;</w:t>
      </w:r>
    </w:p>
    <w:p w14:paraId="60A70245"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020F0163" w14:textId="77777777" w:rsidR="00AB7564" w:rsidRPr="00F35A9E" w:rsidRDefault="00AB7564" w:rsidP="00AB7564">
      <w:r w:rsidRPr="00F35A9E">
        <w:rPr>
          <w:rStyle w:val="HideTWBExt"/>
        </w:rPr>
        <w:t>&lt;/RepeatBlock-By&gt;</w:t>
      </w:r>
    </w:p>
    <w:p w14:paraId="14B4F12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C945C3A" w14:textId="77777777" w:rsidR="00AB7564" w:rsidRPr="00F35A9E" w:rsidRDefault="00AB7564" w:rsidP="00AB7564">
      <w:pPr>
        <w:pStyle w:val="NormalBold"/>
      </w:pPr>
      <w:r w:rsidRPr="00F35A9E">
        <w:rPr>
          <w:rStyle w:val="HideTWBExt"/>
          <w:b w:val="0"/>
        </w:rPr>
        <w:t>&lt;Article&gt;</w:t>
      </w:r>
      <w:r w:rsidRPr="00F35A9E">
        <w:t>Annexe I – Article 6 – paragraphe 2 – point i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7F4492D" w14:textId="77777777" w:rsidTr="00173EFD">
        <w:trPr>
          <w:jc w:val="center"/>
        </w:trPr>
        <w:tc>
          <w:tcPr>
            <w:tcW w:w="9752" w:type="dxa"/>
            <w:gridSpan w:val="2"/>
          </w:tcPr>
          <w:p w14:paraId="62A325F6" w14:textId="77777777" w:rsidR="00AB7564" w:rsidRPr="00F35A9E" w:rsidRDefault="00AB7564" w:rsidP="00173EFD">
            <w:pPr>
              <w:keepNext/>
            </w:pPr>
          </w:p>
        </w:tc>
      </w:tr>
      <w:tr w:rsidR="00AB7564" w:rsidRPr="00F35A9E" w14:paraId="283445DB" w14:textId="77777777" w:rsidTr="00173EFD">
        <w:trPr>
          <w:jc w:val="center"/>
        </w:trPr>
        <w:tc>
          <w:tcPr>
            <w:tcW w:w="4876" w:type="dxa"/>
            <w:hideMark/>
          </w:tcPr>
          <w:p w14:paraId="61A81205" w14:textId="77777777" w:rsidR="00AB7564" w:rsidRPr="00F35A9E" w:rsidRDefault="00AB7564" w:rsidP="00173EFD">
            <w:pPr>
              <w:pStyle w:val="ColumnHeading"/>
              <w:keepNext/>
            </w:pPr>
            <w:r w:rsidRPr="00F35A9E">
              <w:t>Proposition de résolution</w:t>
            </w:r>
          </w:p>
        </w:tc>
        <w:tc>
          <w:tcPr>
            <w:tcW w:w="4876" w:type="dxa"/>
            <w:hideMark/>
          </w:tcPr>
          <w:p w14:paraId="07C83F62" w14:textId="77777777" w:rsidR="00AB7564" w:rsidRPr="00F35A9E" w:rsidRDefault="00AB7564" w:rsidP="00173EFD">
            <w:pPr>
              <w:pStyle w:val="ColumnHeading"/>
              <w:keepNext/>
            </w:pPr>
            <w:r w:rsidRPr="00F35A9E">
              <w:t>Amendement</w:t>
            </w:r>
          </w:p>
        </w:tc>
      </w:tr>
      <w:tr w:rsidR="00AB7564" w:rsidRPr="00F35A9E" w14:paraId="1E894989" w14:textId="77777777" w:rsidTr="00173EFD">
        <w:trPr>
          <w:jc w:val="center"/>
        </w:trPr>
        <w:tc>
          <w:tcPr>
            <w:tcW w:w="4876" w:type="dxa"/>
          </w:tcPr>
          <w:p w14:paraId="78689F53" w14:textId="77777777" w:rsidR="00AB7564" w:rsidRPr="00F35A9E" w:rsidRDefault="00AB7564" w:rsidP="00173EFD">
            <w:pPr>
              <w:pStyle w:val="Normal6"/>
            </w:pPr>
          </w:p>
        </w:tc>
        <w:tc>
          <w:tcPr>
            <w:tcW w:w="4876" w:type="dxa"/>
            <w:hideMark/>
          </w:tcPr>
          <w:p w14:paraId="60B518E7" w14:textId="77777777" w:rsidR="00AB7564" w:rsidRPr="00F35A9E" w:rsidRDefault="00AB7564" w:rsidP="00173EFD">
            <w:pPr>
              <w:pStyle w:val="Normal6"/>
              <w:rPr>
                <w:szCs w:val="24"/>
              </w:rPr>
            </w:pPr>
            <w:r w:rsidRPr="00F35A9E">
              <w:rPr>
                <w:b/>
                <w:i/>
              </w:rPr>
              <w:t>h ter)</w:t>
            </w:r>
            <w:r w:rsidRPr="00F35A9E">
              <w:rPr>
                <w:b/>
                <w:i/>
              </w:rPr>
              <w:tab/>
              <w:t>formation des cadres dirigeants;</w:t>
            </w:r>
          </w:p>
        </w:tc>
      </w:tr>
    </w:tbl>
    <w:p w14:paraId="13D6CAA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32299095" w14:textId="77777777" w:rsidR="00AB7564" w:rsidRPr="00F35A9E" w:rsidRDefault="00AB7564" w:rsidP="00AB7564">
      <w:r w:rsidRPr="00F35A9E">
        <w:rPr>
          <w:rStyle w:val="HideTWBExt"/>
        </w:rPr>
        <w:t>&lt;/Amend&gt;</w:t>
      </w:r>
    </w:p>
    <w:p w14:paraId="36C10A7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372</w:t>
      </w:r>
      <w:r w:rsidRPr="00F35A9E">
        <w:rPr>
          <w:rStyle w:val="HideTWBExt"/>
          <w:b w:val="0"/>
        </w:rPr>
        <w:t>&lt;/NumAm&gt;</w:t>
      </w:r>
    </w:p>
    <w:p w14:paraId="26BB9465"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0538ACFA" w14:textId="77777777" w:rsidR="00AB7564" w:rsidRPr="00F35A9E" w:rsidRDefault="00AB7564" w:rsidP="00AB7564">
      <w:r w:rsidRPr="00F35A9E">
        <w:rPr>
          <w:rStyle w:val="HideTWBExt"/>
        </w:rPr>
        <w:t>&lt;/RepeatBlock-By&gt;</w:t>
      </w:r>
    </w:p>
    <w:p w14:paraId="6A50B4D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5362A31" w14:textId="77777777" w:rsidR="00AB7564" w:rsidRPr="00F35A9E" w:rsidRDefault="00AB7564" w:rsidP="00AB7564">
      <w:pPr>
        <w:pStyle w:val="NormalBold"/>
      </w:pPr>
      <w:r w:rsidRPr="00F35A9E">
        <w:rPr>
          <w:rStyle w:val="HideTWBExt"/>
          <w:b w:val="0"/>
        </w:rPr>
        <w:t>&lt;Article&gt;</w:t>
      </w:r>
      <w:r w:rsidRPr="00F35A9E">
        <w:t>Annexe I – article 6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C24A26D" w14:textId="77777777" w:rsidTr="00173EFD">
        <w:trPr>
          <w:jc w:val="center"/>
        </w:trPr>
        <w:tc>
          <w:tcPr>
            <w:tcW w:w="9752" w:type="dxa"/>
            <w:gridSpan w:val="2"/>
          </w:tcPr>
          <w:p w14:paraId="79FD7955" w14:textId="77777777" w:rsidR="00AB7564" w:rsidRPr="00F35A9E" w:rsidRDefault="00AB7564" w:rsidP="00173EFD">
            <w:pPr>
              <w:keepNext/>
            </w:pPr>
          </w:p>
        </w:tc>
      </w:tr>
      <w:tr w:rsidR="00AB7564" w:rsidRPr="00F35A9E" w14:paraId="2C937791" w14:textId="77777777" w:rsidTr="00173EFD">
        <w:trPr>
          <w:jc w:val="center"/>
        </w:trPr>
        <w:tc>
          <w:tcPr>
            <w:tcW w:w="4876" w:type="dxa"/>
            <w:hideMark/>
          </w:tcPr>
          <w:p w14:paraId="7477DC7A" w14:textId="77777777" w:rsidR="00AB7564" w:rsidRPr="00F35A9E" w:rsidRDefault="00AB7564" w:rsidP="00173EFD">
            <w:pPr>
              <w:pStyle w:val="ColumnHeading"/>
              <w:keepNext/>
            </w:pPr>
            <w:r w:rsidRPr="00F35A9E">
              <w:t>Proposition de résolution</w:t>
            </w:r>
          </w:p>
        </w:tc>
        <w:tc>
          <w:tcPr>
            <w:tcW w:w="4876" w:type="dxa"/>
            <w:hideMark/>
          </w:tcPr>
          <w:p w14:paraId="35522CF5" w14:textId="77777777" w:rsidR="00AB7564" w:rsidRPr="00F35A9E" w:rsidRDefault="00AB7564" w:rsidP="00173EFD">
            <w:pPr>
              <w:pStyle w:val="ColumnHeading"/>
              <w:keepNext/>
            </w:pPr>
            <w:r w:rsidRPr="00F35A9E">
              <w:t>Amendement</w:t>
            </w:r>
          </w:p>
        </w:tc>
      </w:tr>
      <w:tr w:rsidR="00AB7564" w:rsidRPr="00F35A9E" w14:paraId="0876C23D" w14:textId="77777777" w:rsidTr="00173EFD">
        <w:trPr>
          <w:jc w:val="center"/>
        </w:trPr>
        <w:tc>
          <w:tcPr>
            <w:tcW w:w="4876" w:type="dxa"/>
            <w:hideMark/>
          </w:tcPr>
          <w:p w14:paraId="305EB0DF" w14:textId="77777777" w:rsidR="00AB7564" w:rsidRPr="00F35A9E" w:rsidRDefault="00AB7564" w:rsidP="00173EFD">
            <w:pPr>
              <w:pStyle w:val="Normal6"/>
            </w:pPr>
            <w:r w:rsidRPr="00F35A9E">
              <w:t>3.</w:t>
            </w:r>
            <w:r w:rsidRPr="00F35A9E">
              <w:tab/>
              <w:t xml:space="preserve">Le plan d’action est soumis à l’approbation des services de protection et de prévention compétents en matière de risques psychosociaux désignés conformément à l’article 15. Les représentants des travailleurs et les syndicats sont dûment et systématiquement associés à la conception, à la mise en </w:t>
            </w:r>
            <w:r w:rsidRPr="00F35A9E">
              <w:lastRenderedPageBreak/>
              <w:t>œuvre et à l’évaluation de ce plan.</w:t>
            </w:r>
          </w:p>
        </w:tc>
        <w:tc>
          <w:tcPr>
            <w:tcW w:w="4876" w:type="dxa"/>
            <w:hideMark/>
          </w:tcPr>
          <w:p w14:paraId="3BB42185" w14:textId="77777777" w:rsidR="00AB7564" w:rsidRPr="00F35A9E" w:rsidRDefault="00AB7564" w:rsidP="00173EFD">
            <w:pPr>
              <w:pStyle w:val="Normal6"/>
              <w:rPr>
                <w:szCs w:val="24"/>
              </w:rPr>
            </w:pPr>
            <w:r w:rsidRPr="00F35A9E">
              <w:lastRenderedPageBreak/>
              <w:t>3.</w:t>
            </w:r>
            <w:r w:rsidRPr="00F35A9E">
              <w:tab/>
              <w:t xml:space="preserve">Le plan d’action est soumis à l’approbation des services de protection et de prévention compétents en matière de risques psychosociaux désignés conformément à l’article 15. Les représentants des travailleurs et les syndicats sont dûment et systématiquement associés à la conception, à la mise en </w:t>
            </w:r>
            <w:r w:rsidRPr="00F35A9E">
              <w:lastRenderedPageBreak/>
              <w:t>œuvre et à l’évaluation de ce plan</w:t>
            </w:r>
            <w:r w:rsidRPr="00F35A9E">
              <w:rPr>
                <w:b/>
                <w:i/>
              </w:rPr>
              <w:t>, notamment au moyen de la négociation collective</w:t>
            </w:r>
            <w:r w:rsidRPr="00F35A9E">
              <w:t>.</w:t>
            </w:r>
          </w:p>
        </w:tc>
      </w:tr>
    </w:tbl>
    <w:p w14:paraId="4F06463F"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EC1BF8B" w14:textId="77777777" w:rsidR="00AB7564" w:rsidRPr="00F35A9E" w:rsidRDefault="00AB7564" w:rsidP="00AB7564">
      <w:r w:rsidRPr="00F35A9E">
        <w:rPr>
          <w:rStyle w:val="HideTWBExt"/>
        </w:rPr>
        <w:t>&lt;/Amend&gt;</w:t>
      </w:r>
    </w:p>
    <w:p w14:paraId="7A63A38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373</w:t>
      </w:r>
      <w:r w:rsidRPr="00F35A9E">
        <w:rPr>
          <w:rStyle w:val="HideTWBExt"/>
          <w:b w:val="0"/>
        </w:rPr>
        <w:t>&lt;/NumAm&gt;</w:t>
      </w:r>
    </w:p>
    <w:p w14:paraId="5B85128F" w14:textId="77777777" w:rsidR="00AB7564" w:rsidRPr="00F35A9E" w:rsidRDefault="00AB7564" w:rsidP="00AB7564">
      <w:pPr>
        <w:pStyle w:val="NormalBold"/>
      </w:pPr>
      <w:r w:rsidRPr="00F35A9E">
        <w:rPr>
          <w:rStyle w:val="HideTWBExt"/>
          <w:b w:val="0"/>
        </w:rPr>
        <w:t>&lt;RepeatBlock-By&gt;&lt;Members&gt;</w:t>
      </w:r>
      <w:r w:rsidRPr="00F35A9E">
        <w:t>Arba Kokalari, Jörgen Warborn</w:t>
      </w:r>
      <w:r w:rsidRPr="00F35A9E">
        <w:rPr>
          <w:rStyle w:val="HideTWBExt"/>
          <w:b w:val="0"/>
        </w:rPr>
        <w:t>&lt;/Members&gt;</w:t>
      </w:r>
    </w:p>
    <w:p w14:paraId="1B25F1DC" w14:textId="77777777" w:rsidR="00AB7564" w:rsidRPr="00F35A9E" w:rsidRDefault="00AB7564" w:rsidP="00AB7564">
      <w:r w:rsidRPr="00F35A9E">
        <w:rPr>
          <w:rStyle w:val="HideTWBExt"/>
        </w:rPr>
        <w:t>&lt;/RepeatBlock-By&gt;</w:t>
      </w:r>
    </w:p>
    <w:p w14:paraId="19BC4CB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7D76FAD" w14:textId="77777777" w:rsidR="00AB7564" w:rsidRPr="00F35A9E" w:rsidRDefault="00AB7564" w:rsidP="00AB7564">
      <w:pPr>
        <w:pStyle w:val="NormalBold"/>
      </w:pPr>
      <w:r w:rsidRPr="00F35A9E">
        <w:rPr>
          <w:rStyle w:val="HideTWBExt"/>
          <w:b w:val="0"/>
        </w:rPr>
        <w:t>&lt;Article&gt;</w:t>
      </w:r>
      <w:r w:rsidRPr="00F35A9E">
        <w:t>Annexe I – article 6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4C4EC8B" w14:textId="77777777" w:rsidTr="00173EFD">
        <w:trPr>
          <w:jc w:val="center"/>
        </w:trPr>
        <w:tc>
          <w:tcPr>
            <w:tcW w:w="9752" w:type="dxa"/>
            <w:gridSpan w:val="2"/>
          </w:tcPr>
          <w:p w14:paraId="4EE43B54" w14:textId="77777777" w:rsidR="00AB7564" w:rsidRPr="00F35A9E" w:rsidRDefault="00AB7564" w:rsidP="00173EFD">
            <w:pPr>
              <w:keepNext/>
            </w:pPr>
          </w:p>
        </w:tc>
      </w:tr>
      <w:tr w:rsidR="00AB7564" w:rsidRPr="00F35A9E" w14:paraId="7CFCD410" w14:textId="77777777" w:rsidTr="00173EFD">
        <w:trPr>
          <w:jc w:val="center"/>
        </w:trPr>
        <w:tc>
          <w:tcPr>
            <w:tcW w:w="4876" w:type="dxa"/>
            <w:hideMark/>
          </w:tcPr>
          <w:p w14:paraId="31B360F8" w14:textId="77777777" w:rsidR="00AB7564" w:rsidRPr="00F35A9E" w:rsidRDefault="00AB7564" w:rsidP="00173EFD">
            <w:pPr>
              <w:pStyle w:val="ColumnHeading"/>
              <w:keepNext/>
            </w:pPr>
            <w:r w:rsidRPr="00F35A9E">
              <w:t>Proposition de résolution</w:t>
            </w:r>
          </w:p>
        </w:tc>
        <w:tc>
          <w:tcPr>
            <w:tcW w:w="4876" w:type="dxa"/>
            <w:hideMark/>
          </w:tcPr>
          <w:p w14:paraId="499BE714" w14:textId="77777777" w:rsidR="00AB7564" w:rsidRPr="00F35A9E" w:rsidRDefault="00AB7564" w:rsidP="00173EFD">
            <w:pPr>
              <w:pStyle w:val="ColumnHeading"/>
              <w:keepNext/>
            </w:pPr>
            <w:r w:rsidRPr="00F35A9E">
              <w:t>Amendement</w:t>
            </w:r>
          </w:p>
        </w:tc>
      </w:tr>
      <w:tr w:rsidR="00AB7564" w:rsidRPr="00F35A9E" w14:paraId="6514C32F" w14:textId="77777777" w:rsidTr="00173EFD">
        <w:trPr>
          <w:jc w:val="center"/>
        </w:trPr>
        <w:tc>
          <w:tcPr>
            <w:tcW w:w="4876" w:type="dxa"/>
            <w:hideMark/>
          </w:tcPr>
          <w:p w14:paraId="0A6055F0" w14:textId="77777777" w:rsidR="00AB7564" w:rsidRPr="00F35A9E" w:rsidRDefault="00AB7564" w:rsidP="00173EFD">
            <w:pPr>
              <w:pStyle w:val="Normal6"/>
            </w:pPr>
            <w:r w:rsidRPr="00F35A9E">
              <w:t>3.</w:t>
            </w:r>
            <w:r w:rsidRPr="00F35A9E">
              <w:tab/>
              <w:t>Le plan d’action est soumis à l’approbation des services de protection et de prévention compétents en matière de risques psychosociaux désignés conformément à l’article 15. Les représentants des travailleurs et les syndicats sont dûment et systématiquement associés à la conception, à la mise en œuvre et à l’évaluation de ce plan.</w:t>
            </w:r>
          </w:p>
        </w:tc>
        <w:tc>
          <w:tcPr>
            <w:tcW w:w="4876" w:type="dxa"/>
            <w:hideMark/>
          </w:tcPr>
          <w:p w14:paraId="2CCD8FDC" w14:textId="77777777" w:rsidR="00AB7564" w:rsidRPr="00F35A9E" w:rsidRDefault="00AB7564" w:rsidP="00173EFD">
            <w:pPr>
              <w:pStyle w:val="Normal6"/>
              <w:rPr>
                <w:szCs w:val="24"/>
              </w:rPr>
            </w:pPr>
            <w:r w:rsidRPr="00F35A9E">
              <w:t>3.</w:t>
            </w:r>
            <w:r w:rsidRPr="00F35A9E">
              <w:tab/>
              <w:t xml:space="preserve">Le plan d’action est soumis à l’approbation des services de protection et de prévention compétents en matière de risques psychosociaux désignés conformément à l’article 15. Les représentants des travailleurs et les syndicats sont dûment et systématiquement associés à la conception, à la mise en œuvre et à l’évaluation </w:t>
            </w:r>
            <w:r w:rsidRPr="00F35A9E">
              <w:rPr>
                <w:b/>
                <w:i/>
              </w:rPr>
              <w:t>des mesures et</w:t>
            </w:r>
            <w:r w:rsidRPr="00F35A9E">
              <w:t xml:space="preserve"> de ce plan.</w:t>
            </w:r>
          </w:p>
        </w:tc>
      </w:tr>
    </w:tbl>
    <w:p w14:paraId="6890E13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91D5147" w14:textId="77777777" w:rsidR="00AB7564" w:rsidRPr="00F35A9E" w:rsidRDefault="00AB7564" w:rsidP="00AB7564">
      <w:r w:rsidRPr="00F35A9E">
        <w:rPr>
          <w:rStyle w:val="HideTWBExt"/>
        </w:rPr>
        <w:t>&lt;/Amend&gt;</w:t>
      </w:r>
    </w:p>
    <w:p w14:paraId="0F11385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374</w:t>
      </w:r>
      <w:r w:rsidRPr="00F35A9E">
        <w:rPr>
          <w:rStyle w:val="HideTWBExt"/>
          <w:b w:val="0"/>
        </w:rPr>
        <w:t>&lt;/NumAm&gt;</w:t>
      </w:r>
    </w:p>
    <w:p w14:paraId="22AB20C6"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A150421" w14:textId="77777777" w:rsidR="00AB7564" w:rsidRPr="00F35A9E" w:rsidRDefault="00AB7564" w:rsidP="00AB7564">
      <w:r w:rsidRPr="00F35A9E">
        <w:rPr>
          <w:rStyle w:val="HideTWBExt"/>
        </w:rPr>
        <w:t>&lt;/RepeatBlock-By&gt;</w:t>
      </w:r>
    </w:p>
    <w:p w14:paraId="334C224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ACCECA5" w14:textId="77777777" w:rsidR="00AB7564" w:rsidRPr="00F35A9E" w:rsidRDefault="00AB7564" w:rsidP="00AB7564">
      <w:pPr>
        <w:pStyle w:val="NormalBold"/>
      </w:pPr>
      <w:r w:rsidRPr="00F35A9E">
        <w:rPr>
          <w:rStyle w:val="HideTWBExt"/>
          <w:b w:val="0"/>
        </w:rPr>
        <w:t>&lt;Article&gt;</w:t>
      </w:r>
      <w:r w:rsidRPr="00F35A9E">
        <w:t>Annexe I – article 6 – paragraphe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0D0AAD9" w14:textId="77777777" w:rsidTr="00173EFD">
        <w:trPr>
          <w:jc w:val="center"/>
        </w:trPr>
        <w:tc>
          <w:tcPr>
            <w:tcW w:w="9752" w:type="dxa"/>
            <w:gridSpan w:val="2"/>
          </w:tcPr>
          <w:p w14:paraId="729F3567" w14:textId="77777777" w:rsidR="00AB7564" w:rsidRPr="00F35A9E" w:rsidRDefault="00AB7564" w:rsidP="00173EFD">
            <w:pPr>
              <w:keepNext/>
            </w:pPr>
          </w:p>
        </w:tc>
      </w:tr>
      <w:tr w:rsidR="00AB7564" w:rsidRPr="00F35A9E" w14:paraId="29E29AE0" w14:textId="77777777" w:rsidTr="00173EFD">
        <w:trPr>
          <w:jc w:val="center"/>
        </w:trPr>
        <w:tc>
          <w:tcPr>
            <w:tcW w:w="4876" w:type="dxa"/>
            <w:hideMark/>
          </w:tcPr>
          <w:p w14:paraId="40373F8B" w14:textId="77777777" w:rsidR="00AB7564" w:rsidRPr="00F35A9E" w:rsidRDefault="00AB7564" w:rsidP="00173EFD">
            <w:pPr>
              <w:pStyle w:val="ColumnHeading"/>
              <w:keepNext/>
            </w:pPr>
            <w:r w:rsidRPr="00F35A9E">
              <w:t>Proposition de résolution</w:t>
            </w:r>
          </w:p>
        </w:tc>
        <w:tc>
          <w:tcPr>
            <w:tcW w:w="4876" w:type="dxa"/>
            <w:hideMark/>
          </w:tcPr>
          <w:p w14:paraId="228D82E0" w14:textId="77777777" w:rsidR="00AB7564" w:rsidRPr="00F35A9E" w:rsidRDefault="00AB7564" w:rsidP="00173EFD">
            <w:pPr>
              <w:pStyle w:val="ColumnHeading"/>
              <w:keepNext/>
            </w:pPr>
            <w:r w:rsidRPr="00F35A9E">
              <w:t>Amendement</w:t>
            </w:r>
          </w:p>
        </w:tc>
      </w:tr>
      <w:tr w:rsidR="00AB7564" w:rsidRPr="00F35A9E" w14:paraId="31DF31C5" w14:textId="77777777" w:rsidTr="00173EFD">
        <w:trPr>
          <w:jc w:val="center"/>
        </w:trPr>
        <w:tc>
          <w:tcPr>
            <w:tcW w:w="4876" w:type="dxa"/>
            <w:hideMark/>
          </w:tcPr>
          <w:p w14:paraId="755C527F" w14:textId="77777777" w:rsidR="00AB7564" w:rsidRPr="00F35A9E" w:rsidRDefault="00AB7564" w:rsidP="00173EFD">
            <w:pPr>
              <w:pStyle w:val="Normal6"/>
            </w:pPr>
            <w:r w:rsidRPr="00F35A9E">
              <w:t>3.</w:t>
            </w:r>
            <w:r w:rsidRPr="00F35A9E">
              <w:tab/>
              <w:t xml:space="preserve">Le plan d’action est </w:t>
            </w:r>
            <w:r w:rsidRPr="00F35A9E">
              <w:rPr>
                <w:b/>
                <w:i/>
              </w:rPr>
              <w:t>soumis à l’approbation des</w:t>
            </w:r>
            <w:r w:rsidRPr="00F35A9E">
              <w:t xml:space="preserve"> services de protection et de prévention compétents en matière de risques psychosociaux désignés conformément à l’article 15. Les représentants des travailleurs et les syndicats sont </w:t>
            </w:r>
            <w:r w:rsidRPr="00F35A9E">
              <w:rPr>
                <w:b/>
                <w:i/>
              </w:rPr>
              <w:t>dûment et systématiquement</w:t>
            </w:r>
            <w:r w:rsidRPr="00F35A9E">
              <w:t xml:space="preserve"> associés à la conception, à la mise en œuvre et à l’évaluation de ce </w:t>
            </w:r>
            <w:r w:rsidRPr="00F35A9E">
              <w:lastRenderedPageBreak/>
              <w:t>plan.</w:t>
            </w:r>
          </w:p>
        </w:tc>
        <w:tc>
          <w:tcPr>
            <w:tcW w:w="4876" w:type="dxa"/>
            <w:hideMark/>
          </w:tcPr>
          <w:p w14:paraId="71D5CB25" w14:textId="77777777" w:rsidR="00AB7564" w:rsidRPr="00F35A9E" w:rsidRDefault="00AB7564" w:rsidP="00173EFD">
            <w:pPr>
              <w:pStyle w:val="Normal6"/>
              <w:rPr>
                <w:szCs w:val="24"/>
              </w:rPr>
            </w:pPr>
            <w:r w:rsidRPr="00F35A9E">
              <w:lastRenderedPageBreak/>
              <w:t>3.</w:t>
            </w:r>
            <w:r w:rsidRPr="00F35A9E">
              <w:tab/>
              <w:t xml:space="preserve">Le plan d’action est </w:t>
            </w:r>
            <w:r w:rsidRPr="00F35A9E">
              <w:rPr>
                <w:b/>
                <w:i/>
              </w:rPr>
              <w:t>transmis, pour information, aux</w:t>
            </w:r>
            <w:r w:rsidRPr="00F35A9E">
              <w:t xml:space="preserve"> services de protection et de prévention compétents en matière de risques psychosociaux désignés conformément à l’article 15. Les représentants des travailleurs et les syndicats sont associés à la conception, à la mise en œuvre et à l’évaluation de ce plan.</w:t>
            </w:r>
          </w:p>
        </w:tc>
      </w:tr>
    </w:tbl>
    <w:p w14:paraId="5A8518A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F0E8598" w14:textId="77777777" w:rsidR="00AB7564" w:rsidRPr="00F35A9E" w:rsidRDefault="00AB7564" w:rsidP="00AB7564">
      <w:r w:rsidRPr="00F35A9E">
        <w:rPr>
          <w:rStyle w:val="HideTWBExt"/>
        </w:rPr>
        <w:t>&lt;/Amend&gt;</w:t>
      </w:r>
    </w:p>
    <w:p w14:paraId="079D107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375</w:t>
      </w:r>
      <w:r w:rsidRPr="00F35A9E">
        <w:rPr>
          <w:rStyle w:val="HideTWBExt"/>
          <w:b w:val="0"/>
        </w:rPr>
        <w:t>&lt;/NumAm&gt;</w:t>
      </w:r>
    </w:p>
    <w:p w14:paraId="2F8E61CE"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044ADFE0" w14:textId="77777777" w:rsidR="00AB7564" w:rsidRPr="00F35A9E" w:rsidRDefault="00AB7564" w:rsidP="00AB7564">
      <w:r w:rsidRPr="00F35A9E">
        <w:rPr>
          <w:rStyle w:val="HideTWBExt"/>
        </w:rPr>
        <w:t>&lt;/RepeatBlock-By&gt;</w:t>
      </w:r>
    </w:p>
    <w:p w14:paraId="477B452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F18CC85" w14:textId="77777777" w:rsidR="00AB7564" w:rsidRPr="00F35A9E" w:rsidRDefault="00AB7564" w:rsidP="00AB7564">
      <w:pPr>
        <w:pStyle w:val="NormalBold"/>
      </w:pPr>
      <w:r w:rsidRPr="00F35A9E">
        <w:rPr>
          <w:rStyle w:val="HideTWBExt"/>
          <w:b w:val="0"/>
        </w:rPr>
        <w:t>&lt;Article&gt;</w:t>
      </w:r>
      <w:r w:rsidRPr="00F35A9E">
        <w:t>Annexe I – article 6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5AAAB90" w14:textId="77777777" w:rsidTr="00173EFD">
        <w:trPr>
          <w:jc w:val="center"/>
        </w:trPr>
        <w:tc>
          <w:tcPr>
            <w:tcW w:w="9752" w:type="dxa"/>
            <w:gridSpan w:val="2"/>
          </w:tcPr>
          <w:p w14:paraId="556B04F9" w14:textId="77777777" w:rsidR="00AB7564" w:rsidRPr="00F35A9E" w:rsidRDefault="00AB7564" w:rsidP="00173EFD">
            <w:pPr>
              <w:keepNext/>
            </w:pPr>
          </w:p>
        </w:tc>
      </w:tr>
      <w:tr w:rsidR="00AB7564" w:rsidRPr="00F35A9E" w14:paraId="0E952721" w14:textId="77777777" w:rsidTr="00173EFD">
        <w:trPr>
          <w:jc w:val="center"/>
        </w:trPr>
        <w:tc>
          <w:tcPr>
            <w:tcW w:w="4876" w:type="dxa"/>
            <w:hideMark/>
          </w:tcPr>
          <w:p w14:paraId="7F846463" w14:textId="77777777" w:rsidR="00AB7564" w:rsidRPr="00F35A9E" w:rsidRDefault="00AB7564" w:rsidP="00173EFD">
            <w:pPr>
              <w:pStyle w:val="ColumnHeading"/>
              <w:keepNext/>
            </w:pPr>
            <w:r w:rsidRPr="00F35A9E">
              <w:t>Proposition de résolution</w:t>
            </w:r>
          </w:p>
        </w:tc>
        <w:tc>
          <w:tcPr>
            <w:tcW w:w="4876" w:type="dxa"/>
            <w:hideMark/>
          </w:tcPr>
          <w:p w14:paraId="150C2932" w14:textId="77777777" w:rsidR="00AB7564" w:rsidRPr="00F35A9E" w:rsidRDefault="00AB7564" w:rsidP="00173EFD">
            <w:pPr>
              <w:pStyle w:val="ColumnHeading"/>
              <w:keepNext/>
            </w:pPr>
            <w:r w:rsidRPr="00F35A9E">
              <w:t>Amendement</w:t>
            </w:r>
          </w:p>
        </w:tc>
      </w:tr>
      <w:tr w:rsidR="00AB7564" w:rsidRPr="00F35A9E" w14:paraId="4787B969" w14:textId="77777777" w:rsidTr="00173EFD">
        <w:trPr>
          <w:jc w:val="center"/>
        </w:trPr>
        <w:tc>
          <w:tcPr>
            <w:tcW w:w="4876" w:type="dxa"/>
            <w:hideMark/>
          </w:tcPr>
          <w:p w14:paraId="0B0AC6CD" w14:textId="77777777" w:rsidR="00AB7564" w:rsidRPr="00F35A9E" w:rsidRDefault="00AB7564" w:rsidP="00173EFD">
            <w:pPr>
              <w:pStyle w:val="Normal6"/>
            </w:pPr>
            <w:r w:rsidRPr="00F35A9E">
              <w:t>4.</w:t>
            </w:r>
            <w:r w:rsidRPr="00F35A9E">
              <w:tab/>
              <w:t xml:space="preserve">Les employeurs prennent toutes les mesures nécessaires pour prévenir, éliminer ou réduire les risques psychosociaux liés au travail </w:t>
            </w:r>
            <w:r w:rsidRPr="00F35A9E">
              <w:rPr>
                <w:b/>
                <w:i/>
              </w:rPr>
              <w:t>recensés dans le cadre de l’évaluation des risques</w:t>
            </w:r>
            <w:r w:rsidRPr="00F35A9E">
              <w:t>.</w:t>
            </w:r>
          </w:p>
        </w:tc>
        <w:tc>
          <w:tcPr>
            <w:tcW w:w="4876" w:type="dxa"/>
            <w:hideMark/>
          </w:tcPr>
          <w:p w14:paraId="37796796" w14:textId="77777777" w:rsidR="00AB7564" w:rsidRPr="00F35A9E" w:rsidRDefault="00AB7564" w:rsidP="00173EFD">
            <w:pPr>
              <w:pStyle w:val="Normal6"/>
              <w:rPr>
                <w:szCs w:val="24"/>
              </w:rPr>
            </w:pPr>
            <w:r w:rsidRPr="00F35A9E">
              <w:t>4.</w:t>
            </w:r>
            <w:r w:rsidRPr="00F35A9E">
              <w:tab/>
              <w:t xml:space="preserve">Les employeurs prennent toutes les mesures nécessaires pour prévenir, éliminer ou réduire les risques psychosociaux liés au travail </w:t>
            </w:r>
            <w:r w:rsidRPr="00F35A9E">
              <w:rPr>
                <w:b/>
                <w:i/>
              </w:rPr>
              <w:t>figurant dans leur plan d’action</w:t>
            </w:r>
            <w:r w:rsidRPr="00F35A9E">
              <w:t>.</w:t>
            </w:r>
          </w:p>
        </w:tc>
      </w:tr>
    </w:tbl>
    <w:p w14:paraId="3CE0DBC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95BDA41" w14:textId="77777777" w:rsidR="00AB7564" w:rsidRPr="00F35A9E" w:rsidRDefault="00AB7564" w:rsidP="00AB7564">
      <w:r w:rsidRPr="00F35A9E">
        <w:rPr>
          <w:rStyle w:val="HideTWBExt"/>
        </w:rPr>
        <w:t>&lt;/Amend&gt;</w:t>
      </w:r>
    </w:p>
    <w:p w14:paraId="02E9DC4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376</w:t>
      </w:r>
      <w:r w:rsidRPr="00F35A9E">
        <w:rPr>
          <w:rStyle w:val="HideTWBExt"/>
          <w:b w:val="0"/>
        </w:rPr>
        <w:t>&lt;/NumAm&gt;</w:t>
      </w:r>
    </w:p>
    <w:p w14:paraId="60B4CDBC"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34590C0" w14:textId="77777777" w:rsidR="00AB7564" w:rsidRPr="00F35A9E" w:rsidRDefault="00AB7564" w:rsidP="00AB7564">
      <w:r w:rsidRPr="00F35A9E">
        <w:rPr>
          <w:rStyle w:val="HideTWBExt"/>
        </w:rPr>
        <w:t>&lt;/RepeatBlock-By&gt;</w:t>
      </w:r>
    </w:p>
    <w:p w14:paraId="6ECECBF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E74E2F6" w14:textId="77777777" w:rsidR="00AB7564" w:rsidRPr="00F35A9E" w:rsidRDefault="00AB7564" w:rsidP="00AB7564">
      <w:pPr>
        <w:pStyle w:val="NormalBold"/>
      </w:pPr>
      <w:r w:rsidRPr="00F35A9E">
        <w:rPr>
          <w:rStyle w:val="HideTWBExt"/>
          <w:b w:val="0"/>
        </w:rPr>
        <w:t>&lt;Article&gt;</w:t>
      </w:r>
      <w:r w:rsidRPr="00F35A9E">
        <w:t>Annexe I – article 7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A44F11C" w14:textId="77777777" w:rsidTr="00173EFD">
        <w:trPr>
          <w:jc w:val="center"/>
        </w:trPr>
        <w:tc>
          <w:tcPr>
            <w:tcW w:w="9752" w:type="dxa"/>
            <w:gridSpan w:val="2"/>
          </w:tcPr>
          <w:p w14:paraId="3533AB71" w14:textId="77777777" w:rsidR="00AB7564" w:rsidRPr="00F35A9E" w:rsidRDefault="00AB7564" w:rsidP="00173EFD">
            <w:pPr>
              <w:keepNext/>
            </w:pPr>
          </w:p>
        </w:tc>
      </w:tr>
      <w:tr w:rsidR="00AB7564" w:rsidRPr="00F35A9E" w14:paraId="15466BFF" w14:textId="77777777" w:rsidTr="00173EFD">
        <w:trPr>
          <w:jc w:val="center"/>
        </w:trPr>
        <w:tc>
          <w:tcPr>
            <w:tcW w:w="4876" w:type="dxa"/>
            <w:hideMark/>
          </w:tcPr>
          <w:p w14:paraId="61E27797" w14:textId="77777777" w:rsidR="00AB7564" w:rsidRPr="00F35A9E" w:rsidRDefault="00AB7564" w:rsidP="00173EFD">
            <w:pPr>
              <w:pStyle w:val="ColumnHeading"/>
              <w:keepNext/>
            </w:pPr>
            <w:r w:rsidRPr="00F35A9E">
              <w:t>Proposition de résolution</w:t>
            </w:r>
          </w:p>
        </w:tc>
        <w:tc>
          <w:tcPr>
            <w:tcW w:w="4876" w:type="dxa"/>
            <w:hideMark/>
          </w:tcPr>
          <w:p w14:paraId="4812D371" w14:textId="77777777" w:rsidR="00AB7564" w:rsidRPr="00F35A9E" w:rsidRDefault="00AB7564" w:rsidP="00173EFD">
            <w:pPr>
              <w:pStyle w:val="ColumnHeading"/>
              <w:keepNext/>
            </w:pPr>
            <w:r w:rsidRPr="00F35A9E">
              <w:t>Amendement</w:t>
            </w:r>
          </w:p>
        </w:tc>
      </w:tr>
      <w:tr w:rsidR="00AB7564" w:rsidRPr="00F35A9E" w14:paraId="05634083" w14:textId="77777777" w:rsidTr="00173EFD">
        <w:trPr>
          <w:jc w:val="center"/>
        </w:trPr>
        <w:tc>
          <w:tcPr>
            <w:tcW w:w="4876" w:type="dxa"/>
            <w:hideMark/>
          </w:tcPr>
          <w:p w14:paraId="49A9D63A" w14:textId="77777777" w:rsidR="00AB7564" w:rsidRPr="00F35A9E" w:rsidRDefault="00AB7564" w:rsidP="00173EFD">
            <w:pPr>
              <w:pStyle w:val="Normal6"/>
            </w:pPr>
            <w:r w:rsidRPr="00F35A9E">
              <w:rPr>
                <w:b/>
                <w:i/>
              </w:rPr>
              <w:t>Toute restructuration, réorganisation du travail ou introduction de technologies de surveillance ou de gestion numérique fait l’objet d’une évaluation préalable des risques psychosociaux.</w:t>
            </w:r>
          </w:p>
        </w:tc>
        <w:tc>
          <w:tcPr>
            <w:tcW w:w="4876" w:type="dxa"/>
            <w:hideMark/>
          </w:tcPr>
          <w:p w14:paraId="138C3894" w14:textId="77777777" w:rsidR="00AB7564" w:rsidRPr="00F35A9E" w:rsidRDefault="00AB7564" w:rsidP="00173EFD">
            <w:pPr>
              <w:pStyle w:val="Normal6"/>
              <w:rPr>
                <w:szCs w:val="24"/>
              </w:rPr>
            </w:pPr>
            <w:r w:rsidRPr="00F35A9E">
              <w:rPr>
                <w:b/>
                <w:i/>
              </w:rPr>
              <w:t>supprimé</w:t>
            </w:r>
          </w:p>
        </w:tc>
      </w:tr>
    </w:tbl>
    <w:p w14:paraId="4BAEA4A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5EF63F4" w14:textId="77777777" w:rsidR="00AB7564" w:rsidRPr="00F35A9E" w:rsidRDefault="00AB7564" w:rsidP="00AB7564">
      <w:r w:rsidRPr="00F35A9E">
        <w:rPr>
          <w:rStyle w:val="HideTWBExt"/>
        </w:rPr>
        <w:t>&lt;/Amend&gt;</w:t>
      </w:r>
    </w:p>
    <w:p w14:paraId="1B85022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377</w:t>
      </w:r>
      <w:r w:rsidRPr="00F35A9E">
        <w:rPr>
          <w:rStyle w:val="HideTWBExt"/>
          <w:b w:val="0"/>
        </w:rPr>
        <w:t>&lt;/NumAm&gt;</w:t>
      </w:r>
    </w:p>
    <w:p w14:paraId="58B0AD7E"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0CFCA95F" w14:textId="77777777" w:rsidR="00AB7564" w:rsidRPr="00F35A9E" w:rsidRDefault="00AB7564" w:rsidP="00AB7564">
      <w:r w:rsidRPr="00F35A9E">
        <w:rPr>
          <w:rStyle w:val="HideTWBExt"/>
        </w:rPr>
        <w:t>&lt;/RepeatBlock-By&gt;</w:t>
      </w:r>
    </w:p>
    <w:p w14:paraId="53FA58E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630B8DB" w14:textId="77777777" w:rsidR="00AB7564" w:rsidRPr="00F35A9E" w:rsidRDefault="00AB7564" w:rsidP="00AB7564">
      <w:pPr>
        <w:pStyle w:val="NormalBold"/>
      </w:pPr>
      <w:r w:rsidRPr="00F35A9E">
        <w:rPr>
          <w:rStyle w:val="HideTWBExt"/>
          <w:b w:val="0"/>
        </w:rPr>
        <w:t>&lt;Article&gt;</w:t>
      </w:r>
      <w:r w:rsidRPr="00F35A9E">
        <w:t>Annexe I – article 7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07DD716" w14:textId="77777777" w:rsidTr="00173EFD">
        <w:trPr>
          <w:jc w:val="center"/>
        </w:trPr>
        <w:tc>
          <w:tcPr>
            <w:tcW w:w="9752" w:type="dxa"/>
            <w:gridSpan w:val="2"/>
          </w:tcPr>
          <w:p w14:paraId="563092D5" w14:textId="77777777" w:rsidR="00AB7564" w:rsidRPr="00F35A9E" w:rsidRDefault="00AB7564" w:rsidP="00173EFD">
            <w:pPr>
              <w:keepNext/>
            </w:pPr>
          </w:p>
        </w:tc>
      </w:tr>
      <w:tr w:rsidR="00AB7564" w:rsidRPr="00F35A9E" w14:paraId="07FAECFD" w14:textId="77777777" w:rsidTr="00173EFD">
        <w:trPr>
          <w:jc w:val="center"/>
        </w:trPr>
        <w:tc>
          <w:tcPr>
            <w:tcW w:w="4876" w:type="dxa"/>
            <w:hideMark/>
          </w:tcPr>
          <w:p w14:paraId="16B13B70" w14:textId="77777777" w:rsidR="00AB7564" w:rsidRPr="00F35A9E" w:rsidRDefault="00AB7564" w:rsidP="00173EFD">
            <w:pPr>
              <w:pStyle w:val="ColumnHeading"/>
              <w:keepNext/>
            </w:pPr>
            <w:r w:rsidRPr="00F35A9E">
              <w:t>Proposition de résolution</w:t>
            </w:r>
          </w:p>
        </w:tc>
        <w:tc>
          <w:tcPr>
            <w:tcW w:w="4876" w:type="dxa"/>
            <w:hideMark/>
          </w:tcPr>
          <w:p w14:paraId="2842065D" w14:textId="77777777" w:rsidR="00AB7564" w:rsidRPr="00F35A9E" w:rsidRDefault="00AB7564" w:rsidP="00173EFD">
            <w:pPr>
              <w:pStyle w:val="ColumnHeading"/>
              <w:keepNext/>
            </w:pPr>
            <w:r w:rsidRPr="00F35A9E">
              <w:t>Amendement</w:t>
            </w:r>
          </w:p>
        </w:tc>
      </w:tr>
      <w:tr w:rsidR="00AB7564" w:rsidRPr="00F35A9E" w14:paraId="541494EE" w14:textId="77777777" w:rsidTr="00173EFD">
        <w:trPr>
          <w:jc w:val="center"/>
        </w:trPr>
        <w:tc>
          <w:tcPr>
            <w:tcW w:w="4876" w:type="dxa"/>
            <w:hideMark/>
          </w:tcPr>
          <w:p w14:paraId="40625929" w14:textId="77777777" w:rsidR="00AB7564" w:rsidRPr="00F35A9E" w:rsidRDefault="00AB7564" w:rsidP="00173EFD">
            <w:pPr>
              <w:pStyle w:val="Normal6"/>
            </w:pPr>
            <w:r w:rsidRPr="00F35A9E">
              <w:t>Toute restructuration, réorganisation du travail ou introduction de technologies de surveillance ou de gestion numérique fait l’objet d’une évaluation préalable des risques psychosociaux.</w:t>
            </w:r>
          </w:p>
        </w:tc>
        <w:tc>
          <w:tcPr>
            <w:tcW w:w="4876" w:type="dxa"/>
            <w:hideMark/>
          </w:tcPr>
          <w:p w14:paraId="18035D07" w14:textId="77777777" w:rsidR="00AB7564" w:rsidRPr="00F35A9E" w:rsidRDefault="00AB7564" w:rsidP="00173EFD">
            <w:pPr>
              <w:pStyle w:val="Normal6"/>
              <w:rPr>
                <w:szCs w:val="24"/>
              </w:rPr>
            </w:pPr>
            <w:r w:rsidRPr="00F35A9E">
              <w:t>Toute restructuration, réorganisation du travail</w:t>
            </w:r>
            <w:r w:rsidRPr="00F35A9E">
              <w:rPr>
                <w:b/>
                <w:i/>
              </w:rPr>
              <w:t>, y compris les possibilités de télétravail,</w:t>
            </w:r>
            <w:r w:rsidRPr="00F35A9E">
              <w:t xml:space="preserve"> ou introduction de technologies de surveillance ou de gestion numérique fait l’objet d’une évaluation préalable des risques psychosociaux </w:t>
            </w:r>
            <w:r w:rsidRPr="00F35A9E">
              <w:rPr>
                <w:b/>
                <w:i/>
              </w:rPr>
              <w:t>par les employeurs et en coopération avec les représentants des travailleurs</w:t>
            </w:r>
            <w:r w:rsidRPr="00F35A9E">
              <w:t>.</w:t>
            </w:r>
          </w:p>
        </w:tc>
      </w:tr>
    </w:tbl>
    <w:p w14:paraId="34A261E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493976A" w14:textId="77777777" w:rsidR="00AB7564" w:rsidRPr="00F35A9E" w:rsidRDefault="00AB7564" w:rsidP="00AB7564">
      <w:r w:rsidRPr="00F35A9E">
        <w:rPr>
          <w:rStyle w:val="HideTWBExt"/>
        </w:rPr>
        <w:t>&lt;/Amend&gt;</w:t>
      </w:r>
    </w:p>
    <w:p w14:paraId="56F9F1C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378</w:t>
      </w:r>
      <w:r w:rsidRPr="00F35A9E">
        <w:rPr>
          <w:rStyle w:val="HideTWBExt"/>
          <w:b w:val="0"/>
        </w:rPr>
        <w:t>&lt;/NumAm&gt;</w:t>
      </w:r>
    </w:p>
    <w:p w14:paraId="4DBD887B"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7B29B610" w14:textId="77777777" w:rsidR="00AB7564" w:rsidRPr="00F35A9E" w:rsidRDefault="00AB7564" w:rsidP="00AB7564">
      <w:r w:rsidRPr="00F35A9E">
        <w:rPr>
          <w:rStyle w:val="HideTWBExt"/>
        </w:rPr>
        <w:t>&lt;/RepeatBlock-By&gt;</w:t>
      </w:r>
    </w:p>
    <w:p w14:paraId="0A3A8CC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337AFFF" w14:textId="77777777" w:rsidR="00AB7564" w:rsidRPr="00F35A9E" w:rsidRDefault="00AB7564" w:rsidP="00AB7564">
      <w:pPr>
        <w:pStyle w:val="NormalBold"/>
      </w:pPr>
      <w:r w:rsidRPr="00F35A9E">
        <w:rPr>
          <w:rStyle w:val="HideTWBExt"/>
          <w:b w:val="0"/>
        </w:rPr>
        <w:t>&lt;Article&gt;</w:t>
      </w:r>
      <w:r w:rsidRPr="00F35A9E">
        <w:t>Annexe I – article 7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1A19768" w14:textId="77777777" w:rsidTr="00173EFD">
        <w:trPr>
          <w:jc w:val="center"/>
        </w:trPr>
        <w:tc>
          <w:tcPr>
            <w:tcW w:w="9752" w:type="dxa"/>
            <w:gridSpan w:val="2"/>
          </w:tcPr>
          <w:p w14:paraId="0A678D3A" w14:textId="77777777" w:rsidR="00AB7564" w:rsidRPr="00F35A9E" w:rsidRDefault="00AB7564" w:rsidP="00173EFD">
            <w:pPr>
              <w:keepNext/>
            </w:pPr>
          </w:p>
        </w:tc>
      </w:tr>
      <w:tr w:rsidR="00AB7564" w:rsidRPr="00F35A9E" w14:paraId="6E041A1A" w14:textId="77777777" w:rsidTr="00173EFD">
        <w:trPr>
          <w:jc w:val="center"/>
        </w:trPr>
        <w:tc>
          <w:tcPr>
            <w:tcW w:w="4876" w:type="dxa"/>
            <w:hideMark/>
          </w:tcPr>
          <w:p w14:paraId="6F3A3721" w14:textId="77777777" w:rsidR="00AB7564" w:rsidRPr="00F35A9E" w:rsidRDefault="00AB7564" w:rsidP="00173EFD">
            <w:pPr>
              <w:pStyle w:val="ColumnHeading"/>
              <w:keepNext/>
            </w:pPr>
            <w:r w:rsidRPr="00F35A9E">
              <w:t>Proposition de résolution</w:t>
            </w:r>
          </w:p>
        </w:tc>
        <w:tc>
          <w:tcPr>
            <w:tcW w:w="4876" w:type="dxa"/>
            <w:hideMark/>
          </w:tcPr>
          <w:p w14:paraId="2761CD0C" w14:textId="77777777" w:rsidR="00AB7564" w:rsidRPr="00F35A9E" w:rsidRDefault="00AB7564" w:rsidP="00173EFD">
            <w:pPr>
              <w:pStyle w:val="ColumnHeading"/>
              <w:keepNext/>
            </w:pPr>
            <w:r w:rsidRPr="00F35A9E">
              <w:t>Amendement</w:t>
            </w:r>
          </w:p>
        </w:tc>
      </w:tr>
      <w:tr w:rsidR="00AB7564" w:rsidRPr="00F35A9E" w14:paraId="6F6B218C" w14:textId="77777777" w:rsidTr="00173EFD">
        <w:trPr>
          <w:jc w:val="center"/>
        </w:trPr>
        <w:tc>
          <w:tcPr>
            <w:tcW w:w="4876" w:type="dxa"/>
            <w:hideMark/>
          </w:tcPr>
          <w:p w14:paraId="2E6A41FF" w14:textId="77777777" w:rsidR="00AB7564" w:rsidRPr="00F35A9E" w:rsidRDefault="00AB7564" w:rsidP="00173EFD">
            <w:pPr>
              <w:pStyle w:val="Normal6"/>
            </w:pPr>
            <w:r w:rsidRPr="00F35A9E">
              <w:t>Toute restructuration, réorganisation du travail ou introduction de technologies de surveillance ou de gestion numérique fait l’objet d’une évaluation préalable des risques psychosociaux.</w:t>
            </w:r>
          </w:p>
        </w:tc>
        <w:tc>
          <w:tcPr>
            <w:tcW w:w="4876" w:type="dxa"/>
            <w:hideMark/>
          </w:tcPr>
          <w:p w14:paraId="3D729281" w14:textId="77777777" w:rsidR="00AB7564" w:rsidRPr="00F35A9E" w:rsidRDefault="00AB7564" w:rsidP="00173EFD">
            <w:pPr>
              <w:pStyle w:val="Normal6"/>
              <w:rPr>
                <w:szCs w:val="24"/>
              </w:rPr>
            </w:pPr>
            <w:r w:rsidRPr="00F35A9E">
              <w:t xml:space="preserve">Toute restructuration, réorganisation du travail ou introduction de technologies de surveillance ou de gestion numérique fait l’objet d’une évaluation préalable des risques psychosociaux </w:t>
            </w:r>
            <w:r w:rsidRPr="00F35A9E">
              <w:rPr>
                <w:b/>
                <w:i/>
              </w:rPr>
              <w:t>et doit associer de manière effective les travailleurs et leurs représentants</w:t>
            </w:r>
            <w:r w:rsidRPr="00F35A9E">
              <w:t>.</w:t>
            </w:r>
          </w:p>
        </w:tc>
      </w:tr>
    </w:tbl>
    <w:p w14:paraId="7BF2EB0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12F2610" w14:textId="77777777" w:rsidR="00AB7564" w:rsidRPr="00F35A9E" w:rsidRDefault="00AB7564" w:rsidP="00AB7564">
      <w:r w:rsidRPr="00F35A9E">
        <w:rPr>
          <w:rStyle w:val="HideTWBExt"/>
        </w:rPr>
        <w:t>&lt;/Amend&gt;</w:t>
      </w:r>
    </w:p>
    <w:p w14:paraId="13D7D85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379</w:t>
      </w:r>
      <w:r w:rsidRPr="00F35A9E">
        <w:rPr>
          <w:rStyle w:val="HideTWBExt"/>
          <w:b w:val="0"/>
        </w:rPr>
        <w:t>&lt;/NumAm&gt;</w:t>
      </w:r>
    </w:p>
    <w:p w14:paraId="5A9386AD"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68A28B76" w14:textId="77777777" w:rsidR="00AB7564" w:rsidRPr="00F35A9E" w:rsidRDefault="00AB7564" w:rsidP="00AB7564">
      <w:r w:rsidRPr="00F35A9E">
        <w:rPr>
          <w:rStyle w:val="HideTWBExt"/>
        </w:rPr>
        <w:t>&lt;/RepeatBlock-By&gt;</w:t>
      </w:r>
    </w:p>
    <w:p w14:paraId="3ECD2E4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075D9D2" w14:textId="77777777" w:rsidR="00AB7564" w:rsidRPr="00F35A9E" w:rsidRDefault="00AB7564" w:rsidP="00AB7564">
      <w:pPr>
        <w:pStyle w:val="NormalBold"/>
      </w:pPr>
      <w:r w:rsidRPr="00F35A9E">
        <w:rPr>
          <w:rStyle w:val="HideTWBExt"/>
          <w:b w:val="0"/>
        </w:rPr>
        <w:t>&lt;Article&gt;</w:t>
      </w:r>
      <w:r w:rsidRPr="00F35A9E">
        <w:t>Annexe I – article 7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6E82290" w14:textId="77777777" w:rsidTr="00173EFD">
        <w:trPr>
          <w:jc w:val="center"/>
        </w:trPr>
        <w:tc>
          <w:tcPr>
            <w:tcW w:w="9752" w:type="dxa"/>
            <w:gridSpan w:val="2"/>
          </w:tcPr>
          <w:p w14:paraId="243240AE" w14:textId="77777777" w:rsidR="00AB7564" w:rsidRPr="00F35A9E" w:rsidRDefault="00AB7564" w:rsidP="00173EFD">
            <w:pPr>
              <w:keepNext/>
            </w:pPr>
          </w:p>
        </w:tc>
      </w:tr>
      <w:tr w:rsidR="00AB7564" w:rsidRPr="00F35A9E" w14:paraId="3BE36878" w14:textId="77777777" w:rsidTr="00173EFD">
        <w:trPr>
          <w:jc w:val="center"/>
        </w:trPr>
        <w:tc>
          <w:tcPr>
            <w:tcW w:w="4876" w:type="dxa"/>
            <w:hideMark/>
          </w:tcPr>
          <w:p w14:paraId="0282AF81" w14:textId="77777777" w:rsidR="00AB7564" w:rsidRPr="00F35A9E" w:rsidRDefault="00AB7564" w:rsidP="00173EFD">
            <w:pPr>
              <w:pStyle w:val="ColumnHeading"/>
              <w:keepNext/>
            </w:pPr>
            <w:r w:rsidRPr="00F35A9E">
              <w:t>Proposition de résolution</w:t>
            </w:r>
          </w:p>
        </w:tc>
        <w:tc>
          <w:tcPr>
            <w:tcW w:w="4876" w:type="dxa"/>
            <w:hideMark/>
          </w:tcPr>
          <w:p w14:paraId="6A939C63" w14:textId="77777777" w:rsidR="00AB7564" w:rsidRPr="00F35A9E" w:rsidRDefault="00AB7564" w:rsidP="00173EFD">
            <w:pPr>
              <w:pStyle w:val="ColumnHeading"/>
              <w:keepNext/>
            </w:pPr>
            <w:r w:rsidRPr="00F35A9E">
              <w:t>Amendement</w:t>
            </w:r>
          </w:p>
        </w:tc>
      </w:tr>
      <w:tr w:rsidR="00AB7564" w:rsidRPr="00F35A9E" w14:paraId="5FF2E553" w14:textId="77777777" w:rsidTr="00173EFD">
        <w:trPr>
          <w:jc w:val="center"/>
        </w:trPr>
        <w:tc>
          <w:tcPr>
            <w:tcW w:w="4876" w:type="dxa"/>
            <w:hideMark/>
          </w:tcPr>
          <w:p w14:paraId="1E2BA0A8" w14:textId="77777777" w:rsidR="00AB7564" w:rsidRPr="00F35A9E" w:rsidRDefault="00AB7564" w:rsidP="00173EFD">
            <w:pPr>
              <w:pStyle w:val="Normal6"/>
            </w:pPr>
            <w:r w:rsidRPr="00F35A9E">
              <w:t xml:space="preserve">Toute restructuration, réorganisation du travail ou introduction de technologies de surveillance ou de gestion numérique fait </w:t>
            </w:r>
            <w:r w:rsidRPr="00F35A9E">
              <w:lastRenderedPageBreak/>
              <w:t>l’objet d’une évaluation préalable des risques psychosociaux.</w:t>
            </w:r>
          </w:p>
        </w:tc>
        <w:tc>
          <w:tcPr>
            <w:tcW w:w="4876" w:type="dxa"/>
            <w:hideMark/>
          </w:tcPr>
          <w:p w14:paraId="0ABF1770" w14:textId="77777777" w:rsidR="00AB7564" w:rsidRPr="00F35A9E" w:rsidRDefault="00AB7564" w:rsidP="00173EFD">
            <w:pPr>
              <w:pStyle w:val="Normal6"/>
              <w:rPr>
                <w:szCs w:val="24"/>
              </w:rPr>
            </w:pPr>
            <w:r w:rsidRPr="00F35A9E">
              <w:lastRenderedPageBreak/>
              <w:t xml:space="preserve">Toute restructuration, réorganisation du travail ou introduction de technologies de surveillance ou de gestion numérique fait </w:t>
            </w:r>
            <w:r w:rsidRPr="00F35A9E">
              <w:lastRenderedPageBreak/>
              <w:t>l’objet d’une évaluation préalable des risques psychosociaux</w:t>
            </w:r>
            <w:r w:rsidRPr="00F35A9E">
              <w:rPr>
                <w:b/>
                <w:i/>
              </w:rPr>
              <w:t>, lorsqu’une incidence significative sur les travailleurs est attendue</w:t>
            </w:r>
            <w:r w:rsidRPr="00F35A9E">
              <w:t>.</w:t>
            </w:r>
          </w:p>
        </w:tc>
      </w:tr>
    </w:tbl>
    <w:p w14:paraId="04547F7E"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8ABAC30" w14:textId="77777777" w:rsidR="00AB7564" w:rsidRPr="00F35A9E" w:rsidRDefault="00AB7564" w:rsidP="00AB7564">
      <w:r w:rsidRPr="00F35A9E">
        <w:rPr>
          <w:rStyle w:val="HideTWBExt"/>
        </w:rPr>
        <w:t>&lt;/Amend&gt;</w:t>
      </w:r>
    </w:p>
    <w:p w14:paraId="7471406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380</w:t>
      </w:r>
      <w:r w:rsidRPr="00F35A9E">
        <w:rPr>
          <w:rStyle w:val="HideTWBExt"/>
          <w:b w:val="0"/>
        </w:rPr>
        <w:t>&lt;/NumAm&gt;</w:t>
      </w:r>
    </w:p>
    <w:p w14:paraId="37C04C57"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673D83F0" w14:textId="77777777" w:rsidR="00AB7564" w:rsidRPr="00F35A9E" w:rsidRDefault="00AB7564" w:rsidP="00AB7564">
      <w:r w:rsidRPr="00F35A9E">
        <w:rPr>
          <w:rStyle w:val="HideTWBExt"/>
        </w:rPr>
        <w:t>&lt;/RepeatBlock-By&gt;</w:t>
      </w:r>
    </w:p>
    <w:p w14:paraId="3DFB825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4C398D2" w14:textId="77777777" w:rsidR="00AB7564" w:rsidRPr="00F35A9E" w:rsidRDefault="00AB7564" w:rsidP="00AB7564">
      <w:pPr>
        <w:pStyle w:val="NormalBold"/>
      </w:pPr>
      <w:r w:rsidRPr="00F35A9E">
        <w:rPr>
          <w:rStyle w:val="HideTWBExt"/>
          <w:b w:val="0"/>
        </w:rPr>
        <w:t>&lt;Article&gt;</w:t>
      </w:r>
      <w:r w:rsidRPr="00F35A9E">
        <w:t>Annexe I – article 7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CC2B2E9" w14:textId="77777777" w:rsidTr="00173EFD">
        <w:trPr>
          <w:jc w:val="center"/>
        </w:trPr>
        <w:tc>
          <w:tcPr>
            <w:tcW w:w="9752" w:type="dxa"/>
            <w:gridSpan w:val="2"/>
          </w:tcPr>
          <w:p w14:paraId="0ECA94FF" w14:textId="77777777" w:rsidR="00AB7564" w:rsidRPr="00F35A9E" w:rsidRDefault="00AB7564" w:rsidP="00173EFD">
            <w:pPr>
              <w:keepNext/>
            </w:pPr>
          </w:p>
        </w:tc>
      </w:tr>
      <w:tr w:rsidR="00AB7564" w:rsidRPr="00F35A9E" w14:paraId="5EFC5724" w14:textId="77777777" w:rsidTr="00173EFD">
        <w:trPr>
          <w:jc w:val="center"/>
        </w:trPr>
        <w:tc>
          <w:tcPr>
            <w:tcW w:w="4876" w:type="dxa"/>
            <w:hideMark/>
          </w:tcPr>
          <w:p w14:paraId="245657EF" w14:textId="77777777" w:rsidR="00AB7564" w:rsidRPr="00F35A9E" w:rsidRDefault="00AB7564" w:rsidP="00173EFD">
            <w:pPr>
              <w:pStyle w:val="ColumnHeading"/>
              <w:keepNext/>
            </w:pPr>
            <w:r w:rsidRPr="00F35A9E">
              <w:t>Proposition de résolution</w:t>
            </w:r>
          </w:p>
        </w:tc>
        <w:tc>
          <w:tcPr>
            <w:tcW w:w="4876" w:type="dxa"/>
            <w:hideMark/>
          </w:tcPr>
          <w:p w14:paraId="1F7823A6" w14:textId="77777777" w:rsidR="00AB7564" w:rsidRPr="00F35A9E" w:rsidRDefault="00AB7564" w:rsidP="00173EFD">
            <w:pPr>
              <w:pStyle w:val="ColumnHeading"/>
              <w:keepNext/>
            </w:pPr>
            <w:r w:rsidRPr="00F35A9E">
              <w:t>Amendement</w:t>
            </w:r>
          </w:p>
        </w:tc>
      </w:tr>
      <w:tr w:rsidR="00AB7564" w:rsidRPr="00F35A9E" w14:paraId="6E8EA2F6" w14:textId="77777777" w:rsidTr="00173EFD">
        <w:trPr>
          <w:jc w:val="center"/>
        </w:trPr>
        <w:tc>
          <w:tcPr>
            <w:tcW w:w="4876" w:type="dxa"/>
            <w:hideMark/>
          </w:tcPr>
          <w:p w14:paraId="11A7F6FE" w14:textId="77777777" w:rsidR="00AB7564" w:rsidRPr="00F35A9E" w:rsidRDefault="00AB7564" w:rsidP="00173EFD">
            <w:pPr>
              <w:pStyle w:val="Normal6"/>
            </w:pPr>
            <w:r w:rsidRPr="00F35A9E">
              <w:t>Toute restructuration, réorganisation du travail ou introduction de technologies de surveillance ou de gestion numérique fait l’objet d’une évaluation préalable des risques psychosociaux.</w:t>
            </w:r>
          </w:p>
        </w:tc>
        <w:tc>
          <w:tcPr>
            <w:tcW w:w="4876" w:type="dxa"/>
            <w:hideMark/>
          </w:tcPr>
          <w:p w14:paraId="73BB2BDD" w14:textId="77777777" w:rsidR="00AB7564" w:rsidRPr="00F35A9E" w:rsidRDefault="00AB7564" w:rsidP="00173EFD">
            <w:pPr>
              <w:pStyle w:val="Normal6"/>
              <w:rPr>
                <w:szCs w:val="24"/>
              </w:rPr>
            </w:pPr>
            <w:r w:rsidRPr="00F35A9E">
              <w:t>Toute restructuration, réorganisation du travail</w:t>
            </w:r>
            <w:r w:rsidRPr="00F35A9E">
              <w:rPr>
                <w:b/>
                <w:i/>
              </w:rPr>
              <w:t>, réduction des effectifs</w:t>
            </w:r>
            <w:r w:rsidRPr="00F35A9E">
              <w:t xml:space="preserve"> ou introduction de technologies de surveillance ou de gestion numérique fait l’objet d’une évaluation préalable des risques psychosociaux.</w:t>
            </w:r>
          </w:p>
        </w:tc>
      </w:tr>
    </w:tbl>
    <w:p w14:paraId="710EA3F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9B40FAB" w14:textId="77777777" w:rsidR="00AB7564" w:rsidRPr="00F35A9E" w:rsidRDefault="00AB7564" w:rsidP="00AB7564">
      <w:r w:rsidRPr="00F35A9E">
        <w:rPr>
          <w:rStyle w:val="HideTWBExt"/>
        </w:rPr>
        <w:t>&lt;/Amend&gt;</w:t>
      </w:r>
    </w:p>
    <w:p w14:paraId="050B96C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381</w:t>
      </w:r>
      <w:r w:rsidRPr="00F35A9E">
        <w:rPr>
          <w:rStyle w:val="HideTWBExt"/>
          <w:b w:val="0"/>
        </w:rPr>
        <w:t>&lt;/NumAm&gt;</w:t>
      </w:r>
    </w:p>
    <w:p w14:paraId="28A4426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094821F" w14:textId="77777777" w:rsidR="00AB7564" w:rsidRPr="00F35A9E" w:rsidRDefault="00AB7564" w:rsidP="00AB7564">
      <w:r w:rsidRPr="00F35A9E">
        <w:rPr>
          <w:rStyle w:val="HideTWBExt"/>
        </w:rPr>
        <w:t>&lt;/RepeatBlock-By&gt;</w:t>
      </w:r>
    </w:p>
    <w:p w14:paraId="1C50C02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0E81FF5" w14:textId="77777777" w:rsidR="00AB7564" w:rsidRPr="00F35A9E" w:rsidRDefault="00AB7564" w:rsidP="00AB7564">
      <w:pPr>
        <w:pStyle w:val="NormalBold"/>
      </w:pPr>
      <w:r w:rsidRPr="00F35A9E">
        <w:rPr>
          <w:rStyle w:val="HideTWBExt"/>
          <w:b w:val="0"/>
        </w:rPr>
        <w:t>&lt;Article&gt;</w:t>
      </w:r>
      <w:r w:rsidRPr="00F35A9E">
        <w:t>Annexe I – article 7 – alinéa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2D09C2A" w14:textId="77777777" w:rsidTr="00173EFD">
        <w:trPr>
          <w:jc w:val="center"/>
        </w:trPr>
        <w:tc>
          <w:tcPr>
            <w:tcW w:w="9752" w:type="dxa"/>
            <w:gridSpan w:val="2"/>
          </w:tcPr>
          <w:p w14:paraId="441EF603" w14:textId="77777777" w:rsidR="00AB7564" w:rsidRPr="00F35A9E" w:rsidRDefault="00AB7564" w:rsidP="00173EFD">
            <w:pPr>
              <w:keepNext/>
            </w:pPr>
          </w:p>
        </w:tc>
      </w:tr>
      <w:tr w:rsidR="00AB7564" w:rsidRPr="00F35A9E" w14:paraId="1A3DAA2D" w14:textId="77777777" w:rsidTr="00173EFD">
        <w:trPr>
          <w:jc w:val="center"/>
        </w:trPr>
        <w:tc>
          <w:tcPr>
            <w:tcW w:w="4876" w:type="dxa"/>
            <w:hideMark/>
          </w:tcPr>
          <w:p w14:paraId="4803F79C" w14:textId="77777777" w:rsidR="00AB7564" w:rsidRPr="00F35A9E" w:rsidRDefault="00AB7564" w:rsidP="00173EFD">
            <w:pPr>
              <w:pStyle w:val="ColumnHeading"/>
              <w:keepNext/>
            </w:pPr>
            <w:r w:rsidRPr="00F35A9E">
              <w:t>Proposition de résolution</w:t>
            </w:r>
          </w:p>
        </w:tc>
        <w:tc>
          <w:tcPr>
            <w:tcW w:w="4876" w:type="dxa"/>
            <w:hideMark/>
          </w:tcPr>
          <w:p w14:paraId="5B3EFB5B" w14:textId="77777777" w:rsidR="00AB7564" w:rsidRPr="00F35A9E" w:rsidRDefault="00AB7564" w:rsidP="00173EFD">
            <w:pPr>
              <w:pStyle w:val="ColumnHeading"/>
              <w:keepNext/>
            </w:pPr>
            <w:r w:rsidRPr="00F35A9E">
              <w:t>Amendement</w:t>
            </w:r>
          </w:p>
        </w:tc>
      </w:tr>
      <w:tr w:rsidR="00AB7564" w:rsidRPr="00F35A9E" w14:paraId="3264126E" w14:textId="77777777" w:rsidTr="00173EFD">
        <w:trPr>
          <w:jc w:val="center"/>
        </w:trPr>
        <w:tc>
          <w:tcPr>
            <w:tcW w:w="4876" w:type="dxa"/>
          </w:tcPr>
          <w:p w14:paraId="4AB64B33" w14:textId="77777777" w:rsidR="00AB7564" w:rsidRPr="00F35A9E" w:rsidRDefault="00AB7564" w:rsidP="00173EFD">
            <w:pPr>
              <w:pStyle w:val="Normal6"/>
            </w:pPr>
          </w:p>
        </w:tc>
        <w:tc>
          <w:tcPr>
            <w:tcW w:w="4876" w:type="dxa"/>
            <w:hideMark/>
          </w:tcPr>
          <w:p w14:paraId="4E6FCEF9" w14:textId="77777777" w:rsidR="00AB7564" w:rsidRPr="00F35A9E" w:rsidRDefault="00AB7564" w:rsidP="00173EFD">
            <w:pPr>
              <w:pStyle w:val="Normal6"/>
              <w:rPr>
                <w:szCs w:val="24"/>
              </w:rPr>
            </w:pPr>
            <w:r w:rsidRPr="00F35A9E">
              <w:rPr>
                <w:b/>
                <w:i/>
              </w:rPr>
              <w:t>Les employeurs doivent intégrer ces résultats dans leurs systèmes de sécurité et de santé, en ce qui concerne les risques potentiels d’accidents du travail, les risques psychosociaux et ergonomiques, ainsi que les pressions excessives exercées sur les travailleurs. L’utilisation des technologies de gestion numériques doit respecter le bien-être des travailleurs et garantir leur santé et leur sécurité physiques et mentales.</w:t>
            </w:r>
          </w:p>
        </w:tc>
      </w:tr>
    </w:tbl>
    <w:p w14:paraId="4423D5F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DD4FE16" w14:textId="77777777" w:rsidR="00AB7564" w:rsidRPr="00F35A9E" w:rsidRDefault="00AB7564" w:rsidP="00AB7564">
      <w:r w:rsidRPr="00F35A9E">
        <w:rPr>
          <w:rStyle w:val="HideTWBExt"/>
        </w:rPr>
        <w:lastRenderedPageBreak/>
        <w:t>&lt;/Amend&gt;</w:t>
      </w:r>
    </w:p>
    <w:p w14:paraId="13E974B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382</w:t>
      </w:r>
      <w:r w:rsidRPr="00F35A9E">
        <w:rPr>
          <w:rStyle w:val="HideTWBExt"/>
          <w:b w:val="0"/>
        </w:rPr>
        <w:t>&lt;/NumAm&gt;</w:t>
      </w:r>
    </w:p>
    <w:p w14:paraId="7E2FA48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04C818FB" w14:textId="77777777" w:rsidR="00AB7564" w:rsidRPr="00F35A9E" w:rsidRDefault="00AB7564" w:rsidP="00AB7564">
      <w:r w:rsidRPr="00F35A9E">
        <w:rPr>
          <w:rStyle w:val="HideTWBExt"/>
        </w:rPr>
        <w:t>&lt;/RepeatBlock-By&gt;</w:t>
      </w:r>
    </w:p>
    <w:p w14:paraId="0B72F66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462AC9F" w14:textId="77777777" w:rsidR="00AB7564" w:rsidRPr="00F35A9E" w:rsidRDefault="00AB7564" w:rsidP="00AB7564">
      <w:pPr>
        <w:pStyle w:val="NormalBold"/>
      </w:pPr>
      <w:r w:rsidRPr="00F35A9E">
        <w:rPr>
          <w:rStyle w:val="HideTWBExt"/>
          <w:b w:val="0"/>
        </w:rPr>
        <w:t>&lt;Article&gt;</w:t>
      </w:r>
      <w:r w:rsidRPr="00F35A9E">
        <w:t>Annexe I – article 7 – alinéa 1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8BEFD6D" w14:textId="77777777" w:rsidTr="00173EFD">
        <w:trPr>
          <w:jc w:val="center"/>
        </w:trPr>
        <w:tc>
          <w:tcPr>
            <w:tcW w:w="9752" w:type="dxa"/>
            <w:gridSpan w:val="2"/>
          </w:tcPr>
          <w:p w14:paraId="6885313E" w14:textId="77777777" w:rsidR="00AB7564" w:rsidRPr="00F35A9E" w:rsidRDefault="00AB7564" w:rsidP="00173EFD">
            <w:pPr>
              <w:keepNext/>
            </w:pPr>
          </w:p>
        </w:tc>
      </w:tr>
      <w:tr w:rsidR="00AB7564" w:rsidRPr="00F35A9E" w14:paraId="1D1E0B10" w14:textId="77777777" w:rsidTr="00173EFD">
        <w:trPr>
          <w:jc w:val="center"/>
        </w:trPr>
        <w:tc>
          <w:tcPr>
            <w:tcW w:w="4876" w:type="dxa"/>
            <w:hideMark/>
          </w:tcPr>
          <w:p w14:paraId="320D19A3" w14:textId="77777777" w:rsidR="00AB7564" w:rsidRPr="00F35A9E" w:rsidRDefault="00AB7564" w:rsidP="00173EFD">
            <w:pPr>
              <w:pStyle w:val="ColumnHeading"/>
              <w:keepNext/>
            </w:pPr>
            <w:r w:rsidRPr="00F35A9E">
              <w:t>Proposition de résolution</w:t>
            </w:r>
          </w:p>
        </w:tc>
        <w:tc>
          <w:tcPr>
            <w:tcW w:w="4876" w:type="dxa"/>
            <w:hideMark/>
          </w:tcPr>
          <w:p w14:paraId="3B9D504A" w14:textId="77777777" w:rsidR="00AB7564" w:rsidRPr="00F35A9E" w:rsidRDefault="00AB7564" w:rsidP="00173EFD">
            <w:pPr>
              <w:pStyle w:val="ColumnHeading"/>
              <w:keepNext/>
            </w:pPr>
            <w:r w:rsidRPr="00F35A9E">
              <w:t>Amendement</w:t>
            </w:r>
          </w:p>
        </w:tc>
      </w:tr>
      <w:tr w:rsidR="00AB7564" w:rsidRPr="00F35A9E" w14:paraId="63F20331" w14:textId="77777777" w:rsidTr="00173EFD">
        <w:trPr>
          <w:jc w:val="center"/>
        </w:trPr>
        <w:tc>
          <w:tcPr>
            <w:tcW w:w="4876" w:type="dxa"/>
          </w:tcPr>
          <w:p w14:paraId="249B3909" w14:textId="77777777" w:rsidR="00AB7564" w:rsidRPr="00F35A9E" w:rsidRDefault="00AB7564" w:rsidP="00173EFD">
            <w:pPr>
              <w:pStyle w:val="Normal6"/>
            </w:pPr>
          </w:p>
        </w:tc>
        <w:tc>
          <w:tcPr>
            <w:tcW w:w="4876" w:type="dxa"/>
            <w:hideMark/>
          </w:tcPr>
          <w:p w14:paraId="71E7C809" w14:textId="77777777" w:rsidR="00AB7564" w:rsidRPr="00F35A9E" w:rsidRDefault="00AB7564" w:rsidP="00173EFD">
            <w:pPr>
              <w:pStyle w:val="Normal6"/>
              <w:rPr>
                <w:szCs w:val="24"/>
              </w:rPr>
            </w:pPr>
            <w:r w:rsidRPr="00F35A9E">
              <w:rPr>
                <w:b/>
                <w:i/>
              </w:rPr>
              <w:t>Les employeurs veillent à ce que l’introduction de systèmes numériques n’impose pas de charge excessive ou de surveillance des travailleurs, tout en garantissant un contrôle humain continu, significatif et efficace à tout moment de toutes les décisions prises ou soutenues par des technologies de gestion numériques.</w:t>
            </w:r>
          </w:p>
        </w:tc>
      </w:tr>
    </w:tbl>
    <w:p w14:paraId="56716DC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88E4D1A" w14:textId="77777777" w:rsidR="00AB7564" w:rsidRPr="00F35A9E" w:rsidRDefault="00AB7564" w:rsidP="00AB7564">
      <w:r w:rsidRPr="00F35A9E">
        <w:rPr>
          <w:rStyle w:val="HideTWBExt"/>
        </w:rPr>
        <w:t>&lt;/Amend&gt;</w:t>
      </w:r>
    </w:p>
    <w:p w14:paraId="493F66A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383</w:t>
      </w:r>
      <w:r w:rsidRPr="00F35A9E">
        <w:rPr>
          <w:rStyle w:val="HideTWBExt"/>
          <w:b w:val="0"/>
        </w:rPr>
        <w:t>&lt;/NumAm&gt;</w:t>
      </w:r>
    </w:p>
    <w:p w14:paraId="20524F77"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10BF5B8E" w14:textId="77777777" w:rsidR="00AB7564" w:rsidRPr="00F35A9E" w:rsidRDefault="00AB7564" w:rsidP="00AB7564">
      <w:r w:rsidRPr="00F35A9E">
        <w:rPr>
          <w:rStyle w:val="HideTWBExt"/>
        </w:rPr>
        <w:t>&lt;/RepeatBlock-By&gt;</w:t>
      </w:r>
    </w:p>
    <w:p w14:paraId="1828097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FFDA85" w14:textId="77777777" w:rsidR="00AB7564" w:rsidRPr="00F35A9E" w:rsidRDefault="00AB7564" w:rsidP="00AB7564">
      <w:pPr>
        <w:pStyle w:val="NormalBold"/>
      </w:pPr>
      <w:r w:rsidRPr="00F35A9E">
        <w:rPr>
          <w:rStyle w:val="HideTWBExt"/>
          <w:b w:val="0"/>
        </w:rPr>
        <w:t>&lt;Article&gt;</w:t>
      </w:r>
      <w:r w:rsidRPr="00F35A9E">
        <w:t>Annexe I – Article 8 – premier alinéa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79F6C4B" w14:textId="77777777" w:rsidTr="00173EFD">
        <w:trPr>
          <w:jc w:val="center"/>
        </w:trPr>
        <w:tc>
          <w:tcPr>
            <w:tcW w:w="9752" w:type="dxa"/>
            <w:gridSpan w:val="2"/>
          </w:tcPr>
          <w:p w14:paraId="3C6EF450" w14:textId="77777777" w:rsidR="00AB7564" w:rsidRPr="00F35A9E" w:rsidRDefault="00AB7564" w:rsidP="00173EFD">
            <w:pPr>
              <w:keepNext/>
            </w:pPr>
          </w:p>
        </w:tc>
      </w:tr>
      <w:tr w:rsidR="00AB7564" w:rsidRPr="00F35A9E" w14:paraId="31930293" w14:textId="77777777" w:rsidTr="00173EFD">
        <w:trPr>
          <w:jc w:val="center"/>
        </w:trPr>
        <w:tc>
          <w:tcPr>
            <w:tcW w:w="4876" w:type="dxa"/>
            <w:hideMark/>
          </w:tcPr>
          <w:p w14:paraId="0A0A3AD0" w14:textId="77777777" w:rsidR="00AB7564" w:rsidRPr="00F35A9E" w:rsidRDefault="00AB7564" w:rsidP="00173EFD">
            <w:pPr>
              <w:pStyle w:val="ColumnHeading"/>
              <w:keepNext/>
            </w:pPr>
            <w:r w:rsidRPr="00F35A9E">
              <w:t>Proposition de résolution</w:t>
            </w:r>
          </w:p>
        </w:tc>
        <w:tc>
          <w:tcPr>
            <w:tcW w:w="4876" w:type="dxa"/>
            <w:hideMark/>
          </w:tcPr>
          <w:p w14:paraId="457EEE91" w14:textId="77777777" w:rsidR="00AB7564" w:rsidRPr="00F35A9E" w:rsidRDefault="00AB7564" w:rsidP="00173EFD">
            <w:pPr>
              <w:pStyle w:val="ColumnHeading"/>
              <w:keepNext/>
            </w:pPr>
            <w:r w:rsidRPr="00F35A9E">
              <w:t>Amendement</w:t>
            </w:r>
          </w:p>
        </w:tc>
      </w:tr>
      <w:tr w:rsidR="00AB7564" w:rsidRPr="00F35A9E" w14:paraId="2B765AC3" w14:textId="77777777" w:rsidTr="00173EFD">
        <w:trPr>
          <w:jc w:val="center"/>
        </w:trPr>
        <w:tc>
          <w:tcPr>
            <w:tcW w:w="4876" w:type="dxa"/>
            <w:hideMark/>
          </w:tcPr>
          <w:p w14:paraId="6FD68955" w14:textId="77777777" w:rsidR="00AB7564" w:rsidRPr="00F35A9E" w:rsidRDefault="00AB7564" w:rsidP="00173EFD">
            <w:pPr>
              <w:pStyle w:val="Normal6"/>
            </w:pPr>
            <w:r w:rsidRPr="00F35A9E">
              <w:t>Les travailleurs ont droit à un environnement de travail psychologiquement sûr qui ne les expose pas à des risques psychosociaux continus liés au travail et à des pratiques dégradantes ou humiliantes susceptibles d’avoir une incidence négative significative sur leur santé physique et mentale.</w:t>
            </w:r>
          </w:p>
        </w:tc>
        <w:tc>
          <w:tcPr>
            <w:tcW w:w="4876" w:type="dxa"/>
            <w:hideMark/>
          </w:tcPr>
          <w:p w14:paraId="145F6A1B" w14:textId="77777777" w:rsidR="00AB7564" w:rsidRPr="00F35A9E" w:rsidRDefault="00AB7564" w:rsidP="00173EFD">
            <w:pPr>
              <w:pStyle w:val="Normal6"/>
              <w:rPr>
                <w:szCs w:val="24"/>
              </w:rPr>
            </w:pPr>
            <w:r w:rsidRPr="00F35A9E">
              <w:t>Les travailleurs ont droit à un environnement de travail psychologiquement sûr qui ne les expose pas à des risques psychosociaux continus liés au travail et à des pratiques dégradantes ou humiliantes susceptibles d’avoir une incidence négative significative sur leur santé physique et mentale.</w:t>
            </w:r>
            <w:r w:rsidRPr="00F35A9E">
              <w:rPr>
                <w:b/>
                <w:i/>
              </w:rPr>
              <w:t xml:space="preserve"> À défaut, les travailleurs ont accès à des voies de recours afin de se protéger et/ou d’obtenir réparation en cas de violations;</w:t>
            </w:r>
          </w:p>
        </w:tc>
      </w:tr>
    </w:tbl>
    <w:p w14:paraId="7684B33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5BDC5704" w14:textId="77777777" w:rsidR="00AB7564" w:rsidRPr="00F35A9E" w:rsidRDefault="00AB7564" w:rsidP="00AB7564">
      <w:r w:rsidRPr="00F35A9E">
        <w:rPr>
          <w:rStyle w:val="HideTWBExt"/>
        </w:rPr>
        <w:t>&lt;/Amend&gt;</w:t>
      </w:r>
    </w:p>
    <w:p w14:paraId="5969D8A6"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384</w:t>
      </w:r>
      <w:r w:rsidRPr="00F35A9E">
        <w:rPr>
          <w:rStyle w:val="HideTWBExt"/>
          <w:b w:val="0"/>
        </w:rPr>
        <w:t>&lt;/NumAm&gt;</w:t>
      </w:r>
    </w:p>
    <w:p w14:paraId="4CA93A76"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133498C3" w14:textId="77777777" w:rsidR="00AB7564" w:rsidRPr="00F35A9E" w:rsidRDefault="00AB7564" w:rsidP="00AB7564">
      <w:r w:rsidRPr="00F35A9E">
        <w:rPr>
          <w:rStyle w:val="HideTWBExt"/>
        </w:rPr>
        <w:t>&lt;/RepeatBlock-By&gt;</w:t>
      </w:r>
    </w:p>
    <w:p w14:paraId="63D526C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33DE4D5" w14:textId="77777777" w:rsidR="00AB7564" w:rsidRPr="00F35A9E" w:rsidRDefault="00AB7564" w:rsidP="00AB7564">
      <w:pPr>
        <w:pStyle w:val="NormalBold"/>
      </w:pPr>
      <w:r w:rsidRPr="00F35A9E">
        <w:rPr>
          <w:rStyle w:val="HideTWBExt"/>
          <w:b w:val="0"/>
        </w:rPr>
        <w:t>&lt;Article&gt;</w:t>
      </w:r>
      <w:r w:rsidRPr="00F35A9E">
        <w:t>Annexe I – article 8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54F8FDF" w14:textId="77777777" w:rsidTr="00173EFD">
        <w:trPr>
          <w:jc w:val="center"/>
        </w:trPr>
        <w:tc>
          <w:tcPr>
            <w:tcW w:w="9752" w:type="dxa"/>
            <w:gridSpan w:val="2"/>
          </w:tcPr>
          <w:p w14:paraId="788083DC" w14:textId="77777777" w:rsidR="00AB7564" w:rsidRPr="00F35A9E" w:rsidRDefault="00AB7564" w:rsidP="00173EFD">
            <w:pPr>
              <w:keepNext/>
            </w:pPr>
          </w:p>
        </w:tc>
      </w:tr>
      <w:tr w:rsidR="00AB7564" w:rsidRPr="00F35A9E" w14:paraId="1F5B058F" w14:textId="77777777" w:rsidTr="00173EFD">
        <w:trPr>
          <w:jc w:val="center"/>
        </w:trPr>
        <w:tc>
          <w:tcPr>
            <w:tcW w:w="4876" w:type="dxa"/>
            <w:hideMark/>
          </w:tcPr>
          <w:p w14:paraId="084F6603" w14:textId="77777777" w:rsidR="00AB7564" w:rsidRPr="00F35A9E" w:rsidRDefault="00AB7564" w:rsidP="00173EFD">
            <w:pPr>
              <w:pStyle w:val="ColumnHeading"/>
              <w:keepNext/>
            </w:pPr>
            <w:r w:rsidRPr="00F35A9E">
              <w:t>Proposition de résolution</w:t>
            </w:r>
          </w:p>
        </w:tc>
        <w:tc>
          <w:tcPr>
            <w:tcW w:w="4876" w:type="dxa"/>
            <w:hideMark/>
          </w:tcPr>
          <w:p w14:paraId="69092846" w14:textId="77777777" w:rsidR="00AB7564" w:rsidRPr="00F35A9E" w:rsidRDefault="00AB7564" w:rsidP="00173EFD">
            <w:pPr>
              <w:pStyle w:val="ColumnHeading"/>
              <w:keepNext/>
            </w:pPr>
            <w:r w:rsidRPr="00F35A9E">
              <w:t>Amendement</w:t>
            </w:r>
          </w:p>
        </w:tc>
      </w:tr>
      <w:tr w:rsidR="00AB7564" w:rsidRPr="00F35A9E" w14:paraId="48949790" w14:textId="77777777" w:rsidTr="00173EFD">
        <w:trPr>
          <w:jc w:val="center"/>
        </w:trPr>
        <w:tc>
          <w:tcPr>
            <w:tcW w:w="4876" w:type="dxa"/>
            <w:hideMark/>
          </w:tcPr>
          <w:p w14:paraId="01F109A8" w14:textId="77777777" w:rsidR="00AB7564" w:rsidRPr="00F35A9E" w:rsidRDefault="00AB7564" w:rsidP="00173EFD">
            <w:pPr>
              <w:pStyle w:val="Normal6"/>
            </w:pPr>
            <w:r w:rsidRPr="00F35A9E">
              <w:t>Les travailleurs ont droit à un environnement de travail psychologiquement sûr qui ne les expose pas à des risques psychosociaux continus liés au travail et à des pratiques dégradantes ou humiliantes susceptibles d’avoir une incidence négative significative sur leur santé physique et mentale.</w:t>
            </w:r>
          </w:p>
        </w:tc>
        <w:tc>
          <w:tcPr>
            <w:tcW w:w="4876" w:type="dxa"/>
            <w:hideMark/>
          </w:tcPr>
          <w:p w14:paraId="170C292E" w14:textId="77777777" w:rsidR="00AB7564" w:rsidRPr="00F35A9E" w:rsidRDefault="00AB7564" w:rsidP="00173EFD">
            <w:pPr>
              <w:pStyle w:val="Normal6"/>
              <w:rPr>
                <w:szCs w:val="24"/>
              </w:rPr>
            </w:pPr>
            <w:r w:rsidRPr="00F35A9E">
              <w:t xml:space="preserve">Les travailleurs ont droit à un environnement de travail psychologiquement sûr qui ne les expose pas à des risques psychosociaux continus liés au travail et à des pratiques dégradantes ou humiliantes susceptibles d’avoir une incidence négative significative sur leur santé physique et mentale </w:t>
            </w:r>
            <w:r w:rsidRPr="00F35A9E">
              <w:rPr>
                <w:b/>
                <w:i/>
              </w:rPr>
              <w:t>et leur bien-être</w:t>
            </w:r>
            <w:r w:rsidRPr="00F35A9E">
              <w:t>.</w:t>
            </w:r>
          </w:p>
        </w:tc>
      </w:tr>
    </w:tbl>
    <w:p w14:paraId="0787559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DEB595F" w14:textId="77777777" w:rsidR="00AB7564" w:rsidRPr="00F35A9E" w:rsidRDefault="00AB7564" w:rsidP="00AB7564">
      <w:r w:rsidRPr="00F35A9E">
        <w:rPr>
          <w:rStyle w:val="HideTWBExt"/>
        </w:rPr>
        <w:t>&lt;/Amend&gt;</w:t>
      </w:r>
    </w:p>
    <w:p w14:paraId="177FB58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385</w:t>
      </w:r>
      <w:r w:rsidRPr="00F35A9E">
        <w:rPr>
          <w:rStyle w:val="HideTWBExt"/>
          <w:b w:val="0"/>
        </w:rPr>
        <w:t>&lt;/NumAm&gt;</w:t>
      </w:r>
    </w:p>
    <w:p w14:paraId="1963F953"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B60B39B" w14:textId="77777777" w:rsidR="00AB7564" w:rsidRPr="00F35A9E" w:rsidRDefault="00AB7564" w:rsidP="00AB7564">
      <w:r w:rsidRPr="00F35A9E">
        <w:rPr>
          <w:rStyle w:val="HideTWBExt"/>
        </w:rPr>
        <w:t>&lt;/RepeatBlock-By&gt;</w:t>
      </w:r>
    </w:p>
    <w:p w14:paraId="37D6FB9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D7F28EC" w14:textId="77777777" w:rsidR="00AB7564" w:rsidRPr="00F35A9E" w:rsidRDefault="00AB7564" w:rsidP="00AB7564">
      <w:pPr>
        <w:pStyle w:val="NormalBold"/>
      </w:pPr>
      <w:r w:rsidRPr="00F35A9E">
        <w:rPr>
          <w:rStyle w:val="HideTWBExt"/>
          <w:b w:val="0"/>
        </w:rPr>
        <w:t>&lt;Article&gt;</w:t>
      </w:r>
      <w:r w:rsidRPr="00F35A9E">
        <w:t>Annexe I – article 8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6688DFB" w14:textId="77777777" w:rsidTr="00173EFD">
        <w:trPr>
          <w:jc w:val="center"/>
        </w:trPr>
        <w:tc>
          <w:tcPr>
            <w:tcW w:w="9752" w:type="dxa"/>
            <w:gridSpan w:val="2"/>
          </w:tcPr>
          <w:p w14:paraId="2251C7BE" w14:textId="77777777" w:rsidR="00AB7564" w:rsidRPr="00F35A9E" w:rsidRDefault="00AB7564" w:rsidP="00173EFD">
            <w:pPr>
              <w:keepNext/>
            </w:pPr>
          </w:p>
        </w:tc>
      </w:tr>
      <w:tr w:rsidR="00AB7564" w:rsidRPr="00F35A9E" w14:paraId="5F818DEE" w14:textId="77777777" w:rsidTr="00173EFD">
        <w:trPr>
          <w:jc w:val="center"/>
        </w:trPr>
        <w:tc>
          <w:tcPr>
            <w:tcW w:w="4876" w:type="dxa"/>
            <w:hideMark/>
          </w:tcPr>
          <w:p w14:paraId="641B945F" w14:textId="77777777" w:rsidR="00AB7564" w:rsidRPr="00F35A9E" w:rsidRDefault="00AB7564" w:rsidP="00173EFD">
            <w:pPr>
              <w:pStyle w:val="ColumnHeading"/>
              <w:keepNext/>
            </w:pPr>
            <w:r w:rsidRPr="00F35A9E">
              <w:t>Proposition de résolution</w:t>
            </w:r>
          </w:p>
        </w:tc>
        <w:tc>
          <w:tcPr>
            <w:tcW w:w="4876" w:type="dxa"/>
            <w:hideMark/>
          </w:tcPr>
          <w:p w14:paraId="1117F793" w14:textId="77777777" w:rsidR="00AB7564" w:rsidRPr="00F35A9E" w:rsidRDefault="00AB7564" w:rsidP="00173EFD">
            <w:pPr>
              <w:pStyle w:val="ColumnHeading"/>
              <w:keepNext/>
            </w:pPr>
            <w:r w:rsidRPr="00F35A9E">
              <w:t>Amendement</w:t>
            </w:r>
          </w:p>
        </w:tc>
      </w:tr>
      <w:tr w:rsidR="00AB7564" w:rsidRPr="00F35A9E" w14:paraId="2EEFE216" w14:textId="77777777" w:rsidTr="00173EFD">
        <w:trPr>
          <w:jc w:val="center"/>
        </w:trPr>
        <w:tc>
          <w:tcPr>
            <w:tcW w:w="4876" w:type="dxa"/>
            <w:hideMark/>
          </w:tcPr>
          <w:p w14:paraId="082EC0E6" w14:textId="77777777" w:rsidR="00AB7564" w:rsidRPr="00F35A9E" w:rsidRDefault="00AB7564" w:rsidP="00173EFD">
            <w:pPr>
              <w:pStyle w:val="Normal6"/>
            </w:pPr>
            <w:r w:rsidRPr="00F35A9E">
              <w:t xml:space="preserve">Les travailleurs ont droit à un environnement de travail psychologiquement sûr qui ne les expose pas à des risques psychosociaux continus liés au travail </w:t>
            </w:r>
            <w:r w:rsidRPr="00F35A9E">
              <w:rPr>
                <w:b/>
                <w:i/>
              </w:rPr>
              <w:t>et</w:t>
            </w:r>
            <w:r w:rsidRPr="00F35A9E">
              <w:t xml:space="preserve"> à des </w:t>
            </w:r>
            <w:r w:rsidRPr="00F35A9E">
              <w:rPr>
                <w:b/>
                <w:i/>
              </w:rPr>
              <w:t>pratiques dégradantes ou humiliantes</w:t>
            </w:r>
            <w:r w:rsidRPr="00F35A9E">
              <w:t xml:space="preserve"> susceptibles d’avoir une incidence négative significative sur leur santé physique et mentale.</w:t>
            </w:r>
          </w:p>
        </w:tc>
        <w:tc>
          <w:tcPr>
            <w:tcW w:w="4876" w:type="dxa"/>
            <w:hideMark/>
          </w:tcPr>
          <w:p w14:paraId="04AAFE71" w14:textId="77777777" w:rsidR="00AB7564" w:rsidRPr="00F35A9E" w:rsidRDefault="00AB7564" w:rsidP="00173EFD">
            <w:pPr>
              <w:pStyle w:val="Normal6"/>
              <w:rPr>
                <w:szCs w:val="24"/>
              </w:rPr>
            </w:pPr>
            <w:r w:rsidRPr="00F35A9E">
              <w:t xml:space="preserve">Les travailleurs ont droit à un environnement de travail psychologiquement sûr qui ne les expose pas à des risques psychosociaux continus liés au travail </w:t>
            </w:r>
            <w:r w:rsidRPr="00F35A9E">
              <w:rPr>
                <w:b/>
                <w:i/>
              </w:rPr>
              <w:t>ou</w:t>
            </w:r>
            <w:r w:rsidRPr="00F35A9E">
              <w:t xml:space="preserve"> à des </w:t>
            </w:r>
            <w:r w:rsidRPr="00F35A9E">
              <w:rPr>
                <w:b/>
                <w:i/>
              </w:rPr>
              <w:t>facteurs de risque</w:t>
            </w:r>
            <w:r w:rsidRPr="00F35A9E">
              <w:t xml:space="preserve"> susceptibles d’avoir une incidence négative significative sur leur santé physique et mentale </w:t>
            </w:r>
            <w:r w:rsidRPr="00F35A9E">
              <w:rPr>
                <w:b/>
                <w:i/>
              </w:rPr>
              <w:t>ainsi que sur leur bien-être</w:t>
            </w:r>
            <w:r w:rsidRPr="00F35A9E">
              <w:t>.</w:t>
            </w:r>
          </w:p>
        </w:tc>
      </w:tr>
    </w:tbl>
    <w:p w14:paraId="43C11FD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2EF3745" w14:textId="77777777" w:rsidR="00AB7564" w:rsidRPr="00F35A9E" w:rsidRDefault="00AB7564" w:rsidP="00AB7564">
      <w:r w:rsidRPr="00F35A9E">
        <w:rPr>
          <w:rStyle w:val="HideTWBExt"/>
        </w:rPr>
        <w:t>&lt;/Amend&gt;</w:t>
      </w:r>
    </w:p>
    <w:p w14:paraId="3944290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386</w:t>
      </w:r>
      <w:r w:rsidRPr="00F35A9E">
        <w:rPr>
          <w:rStyle w:val="HideTWBExt"/>
          <w:b w:val="0"/>
        </w:rPr>
        <w:t>&lt;/NumAm&gt;</w:t>
      </w:r>
    </w:p>
    <w:p w14:paraId="06E60A72"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422B6D4A" w14:textId="77777777" w:rsidR="00AB7564" w:rsidRPr="00F35A9E" w:rsidRDefault="00AB7564" w:rsidP="00AB7564">
      <w:r w:rsidRPr="00F35A9E">
        <w:rPr>
          <w:rStyle w:val="HideTWBExt"/>
        </w:rPr>
        <w:t>&lt;/RepeatBlock-By&gt;</w:t>
      </w:r>
    </w:p>
    <w:p w14:paraId="170C7A5D" w14:textId="77777777" w:rsidR="00AB7564" w:rsidRPr="00F35A9E" w:rsidRDefault="00AB7564" w:rsidP="00AB7564">
      <w:pPr>
        <w:pStyle w:val="NormalBold"/>
        <w:keepNext/>
      </w:pPr>
      <w:r w:rsidRPr="00F35A9E">
        <w:rPr>
          <w:rStyle w:val="HideTWBExt"/>
          <w:b w:val="0"/>
        </w:rPr>
        <w:lastRenderedPageBreak/>
        <w:t>&lt;DocAmend&gt;</w:t>
      </w:r>
      <w:r w:rsidRPr="00F35A9E">
        <w:t>Proposition de résolution</w:t>
      </w:r>
      <w:r w:rsidRPr="00F35A9E">
        <w:rPr>
          <w:rStyle w:val="HideTWBExt"/>
          <w:b w:val="0"/>
        </w:rPr>
        <w:t>&lt;/DocAmend&gt;</w:t>
      </w:r>
    </w:p>
    <w:p w14:paraId="54BF0A64" w14:textId="77777777" w:rsidR="00AB7564" w:rsidRPr="00F35A9E" w:rsidRDefault="00AB7564" w:rsidP="00AB7564">
      <w:pPr>
        <w:pStyle w:val="NormalBold"/>
      </w:pPr>
      <w:r w:rsidRPr="00F35A9E">
        <w:rPr>
          <w:rStyle w:val="HideTWBExt"/>
          <w:b w:val="0"/>
        </w:rPr>
        <w:t>&lt;Article&gt;</w:t>
      </w:r>
      <w:r w:rsidRPr="00F35A9E">
        <w:t>Annexe I – article 9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0633AA6" w14:textId="77777777" w:rsidTr="00173EFD">
        <w:trPr>
          <w:jc w:val="center"/>
        </w:trPr>
        <w:tc>
          <w:tcPr>
            <w:tcW w:w="9752" w:type="dxa"/>
            <w:gridSpan w:val="2"/>
          </w:tcPr>
          <w:p w14:paraId="3FFE788B" w14:textId="77777777" w:rsidR="00AB7564" w:rsidRPr="00F35A9E" w:rsidRDefault="00AB7564" w:rsidP="00173EFD">
            <w:pPr>
              <w:keepNext/>
            </w:pPr>
          </w:p>
        </w:tc>
      </w:tr>
      <w:tr w:rsidR="00AB7564" w:rsidRPr="00F35A9E" w14:paraId="0571EBA7" w14:textId="77777777" w:rsidTr="00173EFD">
        <w:trPr>
          <w:jc w:val="center"/>
        </w:trPr>
        <w:tc>
          <w:tcPr>
            <w:tcW w:w="4876" w:type="dxa"/>
            <w:hideMark/>
          </w:tcPr>
          <w:p w14:paraId="19CDB717" w14:textId="77777777" w:rsidR="00AB7564" w:rsidRPr="00F35A9E" w:rsidRDefault="00AB7564" w:rsidP="00173EFD">
            <w:pPr>
              <w:pStyle w:val="ColumnHeading"/>
              <w:keepNext/>
            </w:pPr>
            <w:r w:rsidRPr="00F35A9E">
              <w:t>Proposition de résolution</w:t>
            </w:r>
          </w:p>
        </w:tc>
        <w:tc>
          <w:tcPr>
            <w:tcW w:w="4876" w:type="dxa"/>
            <w:hideMark/>
          </w:tcPr>
          <w:p w14:paraId="03F5BD75" w14:textId="77777777" w:rsidR="00AB7564" w:rsidRPr="00F35A9E" w:rsidRDefault="00AB7564" w:rsidP="00173EFD">
            <w:pPr>
              <w:pStyle w:val="ColumnHeading"/>
              <w:keepNext/>
            </w:pPr>
            <w:r w:rsidRPr="00F35A9E">
              <w:t>Amendement</w:t>
            </w:r>
          </w:p>
        </w:tc>
      </w:tr>
      <w:tr w:rsidR="00AB7564" w:rsidRPr="00F35A9E" w14:paraId="10B3AEB4" w14:textId="77777777" w:rsidTr="00173EFD">
        <w:trPr>
          <w:jc w:val="center"/>
        </w:trPr>
        <w:tc>
          <w:tcPr>
            <w:tcW w:w="4876" w:type="dxa"/>
            <w:hideMark/>
          </w:tcPr>
          <w:p w14:paraId="7E6A1758" w14:textId="77777777" w:rsidR="00AB7564" w:rsidRPr="00F35A9E" w:rsidRDefault="00AB7564" w:rsidP="00173EFD">
            <w:pPr>
              <w:pStyle w:val="Normal6"/>
            </w:pPr>
            <w:r w:rsidRPr="00F35A9E">
              <w:t xml:space="preserve">Les travailleurs qui ont été absents du travail en raison de problèmes de santé </w:t>
            </w:r>
            <w:r w:rsidRPr="00F35A9E">
              <w:rPr>
                <w:b/>
                <w:i/>
              </w:rPr>
              <w:t>liés à des</w:t>
            </w:r>
            <w:r w:rsidRPr="00F35A9E">
              <w:t xml:space="preserve"> risques psychosociaux en lien avec le travail, y compris le stress lié au travail, l’épuisement professionnel, le harcèlement ou la violence, ont droit à un retour au travail durable et accompagné de mesures de soutien.</w:t>
            </w:r>
          </w:p>
        </w:tc>
        <w:tc>
          <w:tcPr>
            <w:tcW w:w="4876" w:type="dxa"/>
            <w:hideMark/>
          </w:tcPr>
          <w:p w14:paraId="470E7538" w14:textId="77777777" w:rsidR="00AB7564" w:rsidRPr="00F35A9E" w:rsidRDefault="00AB7564" w:rsidP="00173EFD">
            <w:pPr>
              <w:pStyle w:val="Normal6"/>
              <w:rPr>
                <w:szCs w:val="24"/>
              </w:rPr>
            </w:pPr>
            <w:r w:rsidRPr="00F35A9E">
              <w:t xml:space="preserve">Les travailleurs qui ont été absents du travail en raison de problèmes de santé </w:t>
            </w:r>
            <w:r w:rsidRPr="00F35A9E">
              <w:rPr>
                <w:b/>
                <w:i/>
              </w:rPr>
              <w:t>découlant de</w:t>
            </w:r>
            <w:r w:rsidRPr="00F35A9E">
              <w:t xml:space="preserve"> risques psychosociaux en lien avec le travail, y compris le stress lié au travail, l’épuisement professionnel, le harcèlement ou la violence, ont droit à un retour au travail durable</w:t>
            </w:r>
            <w:r w:rsidRPr="00F35A9E">
              <w:rPr>
                <w:b/>
                <w:i/>
              </w:rPr>
              <w:t>, adapté au contexte de travail</w:t>
            </w:r>
            <w:r w:rsidRPr="00F35A9E">
              <w:t xml:space="preserve"> et accompagné de mesures de soutien.</w:t>
            </w:r>
          </w:p>
        </w:tc>
      </w:tr>
    </w:tbl>
    <w:p w14:paraId="5841DC3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1A95BD4" w14:textId="77777777" w:rsidR="00AB7564" w:rsidRPr="00F35A9E" w:rsidRDefault="00AB7564" w:rsidP="00AB7564">
      <w:r w:rsidRPr="00F35A9E">
        <w:rPr>
          <w:rStyle w:val="HideTWBExt"/>
        </w:rPr>
        <w:t>&lt;/Amend&gt;</w:t>
      </w:r>
    </w:p>
    <w:p w14:paraId="75BB367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387</w:t>
      </w:r>
      <w:r w:rsidRPr="00F35A9E">
        <w:rPr>
          <w:rStyle w:val="HideTWBExt"/>
          <w:b w:val="0"/>
        </w:rPr>
        <w:t>&lt;/NumAm&gt;</w:t>
      </w:r>
    </w:p>
    <w:p w14:paraId="2A24DB68"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301E18C" w14:textId="77777777" w:rsidR="00AB7564" w:rsidRPr="00F35A9E" w:rsidRDefault="00AB7564" w:rsidP="00AB7564">
      <w:r w:rsidRPr="00F35A9E">
        <w:rPr>
          <w:rStyle w:val="HideTWBExt"/>
        </w:rPr>
        <w:t>&lt;/RepeatBlock-By&gt;</w:t>
      </w:r>
    </w:p>
    <w:p w14:paraId="5A369D9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C495D22" w14:textId="77777777" w:rsidR="00AB7564" w:rsidRPr="00F35A9E" w:rsidRDefault="00AB7564" w:rsidP="00AB7564">
      <w:pPr>
        <w:pStyle w:val="NormalBold"/>
      </w:pPr>
      <w:r w:rsidRPr="00F35A9E">
        <w:rPr>
          <w:rStyle w:val="HideTWBExt"/>
          <w:b w:val="0"/>
        </w:rPr>
        <w:t>&lt;Article&gt;</w:t>
      </w:r>
      <w:r w:rsidRPr="00F35A9E">
        <w:t>Annexe I – article 9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200BC56" w14:textId="77777777" w:rsidTr="00173EFD">
        <w:trPr>
          <w:jc w:val="center"/>
        </w:trPr>
        <w:tc>
          <w:tcPr>
            <w:tcW w:w="9752" w:type="dxa"/>
            <w:gridSpan w:val="2"/>
          </w:tcPr>
          <w:p w14:paraId="2586DE09" w14:textId="77777777" w:rsidR="00AB7564" w:rsidRPr="00F35A9E" w:rsidRDefault="00AB7564" w:rsidP="00173EFD">
            <w:pPr>
              <w:keepNext/>
            </w:pPr>
          </w:p>
        </w:tc>
      </w:tr>
      <w:tr w:rsidR="00AB7564" w:rsidRPr="00F35A9E" w14:paraId="196B0B4A" w14:textId="77777777" w:rsidTr="00173EFD">
        <w:trPr>
          <w:jc w:val="center"/>
        </w:trPr>
        <w:tc>
          <w:tcPr>
            <w:tcW w:w="4876" w:type="dxa"/>
            <w:hideMark/>
          </w:tcPr>
          <w:p w14:paraId="31460A82" w14:textId="77777777" w:rsidR="00AB7564" w:rsidRPr="00F35A9E" w:rsidRDefault="00AB7564" w:rsidP="00173EFD">
            <w:pPr>
              <w:pStyle w:val="ColumnHeading"/>
              <w:keepNext/>
            </w:pPr>
            <w:r w:rsidRPr="00F35A9E">
              <w:t>Proposition de résolution</w:t>
            </w:r>
          </w:p>
        </w:tc>
        <w:tc>
          <w:tcPr>
            <w:tcW w:w="4876" w:type="dxa"/>
            <w:hideMark/>
          </w:tcPr>
          <w:p w14:paraId="670DD9D7" w14:textId="77777777" w:rsidR="00AB7564" w:rsidRPr="00F35A9E" w:rsidRDefault="00AB7564" w:rsidP="00173EFD">
            <w:pPr>
              <w:pStyle w:val="ColumnHeading"/>
              <w:keepNext/>
            </w:pPr>
            <w:r w:rsidRPr="00F35A9E">
              <w:t>Amendement</w:t>
            </w:r>
          </w:p>
        </w:tc>
      </w:tr>
      <w:tr w:rsidR="00AB7564" w:rsidRPr="00F35A9E" w14:paraId="4ABAC0AB" w14:textId="77777777" w:rsidTr="00173EFD">
        <w:trPr>
          <w:jc w:val="center"/>
        </w:trPr>
        <w:tc>
          <w:tcPr>
            <w:tcW w:w="4876" w:type="dxa"/>
            <w:hideMark/>
          </w:tcPr>
          <w:p w14:paraId="3A9CC4DD" w14:textId="77777777" w:rsidR="00AB7564" w:rsidRPr="00F35A9E" w:rsidRDefault="00AB7564" w:rsidP="00173EFD">
            <w:pPr>
              <w:pStyle w:val="Normal6"/>
            </w:pPr>
            <w:r w:rsidRPr="00F35A9E">
              <w:t>Les travailleurs qui ont été absents du travail en raison de problèmes de santé liés à des risques psychosociaux en lien avec le travail, y compris le stress lié au travail, l’épuisement professionnel, le harcèlement ou la violence, ont droit à un retour au travail durable et accompagné de mesures de soutien.</w:t>
            </w:r>
          </w:p>
        </w:tc>
        <w:tc>
          <w:tcPr>
            <w:tcW w:w="4876" w:type="dxa"/>
            <w:hideMark/>
          </w:tcPr>
          <w:p w14:paraId="2B3927DB" w14:textId="77777777" w:rsidR="00AB7564" w:rsidRPr="00F35A9E" w:rsidRDefault="00AB7564" w:rsidP="00173EFD">
            <w:pPr>
              <w:pStyle w:val="Normal6"/>
              <w:rPr>
                <w:szCs w:val="24"/>
              </w:rPr>
            </w:pPr>
            <w:r w:rsidRPr="00F35A9E">
              <w:t xml:space="preserve">Les travailleurs qui ont été absents du travail </w:t>
            </w:r>
            <w:r w:rsidRPr="00F35A9E">
              <w:rPr>
                <w:b/>
                <w:i/>
              </w:rPr>
              <w:t>pendant une période prolongée ou répétée</w:t>
            </w:r>
            <w:r w:rsidRPr="00F35A9E">
              <w:t xml:space="preserve"> en raison de problèmes de santé liés à des risques psychosociaux en lien avec le travail, y compris le stress lié au travail, l’épuisement professionnel, le harcèlement ou la violence, ont droit à un retour au travail durable et accompagné de mesures de soutien.</w:t>
            </w:r>
          </w:p>
        </w:tc>
      </w:tr>
    </w:tbl>
    <w:p w14:paraId="797E3E3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B263CAA" w14:textId="77777777" w:rsidR="00AB7564" w:rsidRPr="00F35A9E" w:rsidRDefault="00AB7564" w:rsidP="00AB7564">
      <w:r w:rsidRPr="00F35A9E">
        <w:rPr>
          <w:rStyle w:val="HideTWBExt"/>
        </w:rPr>
        <w:t>&lt;/Amend&gt;</w:t>
      </w:r>
    </w:p>
    <w:p w14:paraId="171F34D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388</w:t>
      </w:r>
      <w:r w:rsidRPr="00F35A9E">
        <w:rPr>
          <w:rStyle w:val="HideTWBExt"/>
          <w:b w:val="0"/>
        </w:rPr>
        <w:t>&lt;/NumAm&gt;</w:t>
      </w:r>
    </w:p>
    <w:p w14:paraId="233AC9AA"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1574305" w14:textId="77777777" w:rsidR="00AB7564" w:rsidRPr="00F35A9E" w:rsidRDefault="00AB7564" w:rsidP="00AB7564">
      <w:r w:rsidRPr="00F35A9E">
        <w:rPr>
          <w:rStyle w:val="HideTWBExt"/>
        </w:rPr>
        <w:t>&lt;/RepeatBlock-By&gt;</w:t>
      </w:r>
    </w:p>
    <w:p w14:paraId="2BB2DC8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7C1F17F" w14:textId="77777777" w:rsidR="00AB7564" w:rsidRPr="00F35A9E" w:rsidRDefault="00AB7564" w:rsidP="00AB7564">
      <w:pPr>
        <w:pStyle w:val="NormalBold"/>
      </w:pPr>
      <w:r w:rsidRPr="00F35A9E">
        <w:rPr>
          <w:rStyle w:val="HideTWBExt"/>
          <w:b w:val="0"/>
        </w:rPr>
        <w:t>&lt;Article&gt;</w:t>
      </w:r>
      <w:r w:rsidRPr="00F35A9E">
        <w:t>Annexe I – article 9 – alinéa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FF6E856" w14:textId="77777777" w:rsidTr="00173EFD">
        <w:trPr>
          <w:jc w:val="center"/>
        </w:trPr>
        <w:tc>
          <w:tcPr>
            <w:tcW w:w="9752" w:type="dxa"/>
            <w:gridSpan w:val="2"/>
          </w:tcPr>
          <w:p w14:paraId="365A4431" w14:textId="77777777" w:rsidR="00AB7564" w:rsidRPr="00F35A9E" w:rsidRDefault="00AB7564" w:rsidP="00173EFD">
            <w:pPr>
              <w:keepNext/>
            </w:pPr>
          </w:p>
        </w:tc>
      </w:tr>
      <w:tr w:rsidR="00AB7564" w:rsidRPr="00F35A9E" w14:paraId="664F1F2D" w14:textId="77777777" w:rsidTr="00173EFD">
        <w:trPr>
          <w:jc w:val="center"/>
        </w:trPr>
        <w:tc>
          <w:tcPr>
            <w:tcW w:w="4876" w:type="dxa"/>
            <w:hideMark/>
          </w:tcPr>
          <w:p w14:paraId="7E3C1197" w14:textId="77777777" w:rsidR="00AB7564" w:rsidRPr="00F35A9E" w:rsidRDefault="00AB7564" w:rsidP="00173EFD">
            <w:pPr>
              <w:pStyle w:val="ColumnHeading"/>
              <w:keepNext/>
            </w:pPr>
            <w:r w:rsidRPr="00F35A9E">
              <w:t>Proposition de résolution</w:t>
            </w:r>
          </w:p>
        </w:tc>
        <w:tc>
          <w:tcPr>
            <w:tcW w:w="4876" w:type="dxa"/>
            <w:hideMark/>
          </w:tcPr>
          <w:p w14:paraId="617BD2B4" w14:textId="77777777" w:rsidR="00AB7564" w:rsidRPr="00F35A9E" w:rsidRDefault="00AB7564" w:rsidP="00173EFD">
            <w:pPr>
              <w:pStyle w:val="ColumnHeading"/>
              <w:keepNext/>
            </w:pPr>
            <w:r w:rsidRPr="00F35A9E">
              <w:t>Amendement</w:t>
            </w:r>
          </w:p>
        </w:tc>
      </w:tr>
      <w:tr w:rsidR="00AB7564" w:rsidRPr="00F35A9E" w14:paraId="55F00B06" w14:textId="77777777" w:rsidTr="00173EFD">
        <w:trPr>
          <w:jc w:val="center"/>
        </w:trPr>
        <w:tc>
          <w:tcPr>
            <w:tcW w:w="4876" w:type="dxa"/>
            <w:hideMark/>
          </w:tcPr>
          <w:p w14:paraId="046BEEBF" w14:textId="77777777" w:rsidR="00AB7564" w:rsidRPr="00F35A9E" w:rsidRDefault="00AB7564" w:rsidP="00173EFD">
            <w:pPr>
              <w:pStyle w:val="Normal6"/>
            </w:pPr>
            <w:r w:rsidRPr="00F35A9E">
              <w:t xml:space="preserve">Ce droit fait partie des obligations de l’employeur dans le cadre de la prévention secondaire </w:t>
            </w:r>
            <w:r w:rsidRPr="00F35A9E">
              <w:rPr>
                <w:b/>
                <w:i/>
              </w:rPr>
              <w:t>et tertiaire</w:t>
            </w:r>
            <w:r w:rsidRPr="00F35A9E">
              <w:t xml:space="preserve"> des risques psychosociaux liés au travail.</w:t>
            </w:r>
          </w:p>
        </w:tc>
        <w:tc>
          <w:tcPr>
            <w:tcW w:w="4876" w:type="dxa"/>
            <w:hideMark/>
          </w:tcPr>
          <w:p w14:paraId="3BB2D05B" w14:textId="77777777" w:rsidR="00AB7564" w:rsidRPr="00F35A9E" w:rsidRDefault="00AB7564" w:rsidP="00173EFD">
            <w:pPr>
              <w:pStyle w:val="Normal6"/>
              <w:rPr>
                <w:szCs w:val="24"/>
              </w:rPr>
            </w:pPr>
            <w:r w:rsidRPr="00F35A9E">
              <w:t>Ce droit fait partie des obligations de l’employeur dans le cadre de la prévention secondaire des risques psychosociaux liés au travail.</w:t>
            </w:r>
          </w:p>
        </w:tc>
      </w:tr>
    </w:tbl>
    <w:p w14:paraId="74E3C875"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18E2431" w14:textId="77777777" w:rsidR="00AB7564" w:rsidRPr="00F35A9E" w:rsidRDefault="00AB7564" w:rsidP="00AB7564">
      <w:r w:rsidRPr="00F35A9E">
        <w:rPr>
          <w:rStyle w:val="HideTWBExt"/>
        </w:rPr>
        <w:t>&lt;/Amend&gt;</w:t>
      </w:r>
    </w:p>
    <w:p w14:paraId="19EB7A5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389</w:t>
      </w:r>
      <w:r w:rsidRPr="00F35A9E">
        <w:rPr>
          <w:rStyle w:val="HideTWBExt"/>
          <w:b w:val="0"/>
        </w:rPr>
        <w:t>&lt;/NumAm&gt;</w:t>
      </w:r>
    </w:p>
    <w:p w14:paraId="79C154D6" w14:textId="77777777" w:rsidR="00AB7564" w:rsidRPr="00F35A9E" w:rsidRDefault="00AB7564" w:rsidP="00AB7564">
      <w:pPr>
        <w:pStyle w:val="NormalBold"/>
      </w:pPr>
      <w:r w:rsidRPr="00F35A9E">
        <w:rPr>
          <w:rStyle w:val="HideTWBExt"/>
          <w:b w:val="0"/>
        </w:rPr>
        <w:t>&lt;RepeatBlock-By&gt;&lt;Members&gt;</w:t>
      </w:r>
      <w:r w:rsidRPr="00F35A9E">
        <w:t>Liesbet Sommen, Wouter Beke</w:t>
      </w:r>
      <w:r w:rsidRPr="00F35A9E">
        <w:rPr>
          <w:rStyle w:val="HideTWBExt"/>
          <w:b w:val="0"/>
        </w:rPr>
        <w:t>&lt;/Members&gt;</w:t>
      </w:r>
    </w:p>
    <w:p w14:paraId="08E091E7" w14:textId="77777777" w:rsidR="00AB7564" w:rsidRPr="00F35A9E" w:rsidRDefault="00AB7564" w:rsidP="00AB7564">
      <w:r w:rsidRPr="00F35A9E">
        <w:rPr>
          <w:rStyle w:val="HideTWBExt"/>
        </w:rPr>
        <w:t>&lt;/RepeatBlock-By&gt;</w:t>
      </w:r>
    </w:p>
    <w:p w14:paraId="2A49FDA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3947BA7" w14:textId="77777777" w:rsidR="00AB7564" w:rsidRPr="00F35A9E" w:rsidRDefault="00AB7564" w:rsidP="00AB7564">
      <w:pPr>
        <w:pStyle w:val="NormalBold"/>
      </w:pPr>
      <w:r w:rsidRPr="00F35A9E">
        <w:rPr>
          <w:rStyle w:val="HideTWBExt"/>
          <w:b w:val="0"/>
        </w:rPr>
        <w:t>&lt;Article&gt;</w:t>
      </w:r>
      <w:r w:rsidRPr="00F35A9E">
        <w:t>Annexe I – article 9 – alinéa 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0A1F99F" w14:textId="77777777" w:rsidTr="00173EFD">
        <w:trPr>
          <w:jc w:val="center"/>
        </w:trPr>
        <w:tc>
          <w:tcPr>
            <w:tcW w:w="9752" w:type="dxa"/>
            <w:gridSpan w:val="2"/>
          </w:tcPr>
          <w:p w14:paraId="2258B845" w14:textId="77777777" w:rsidR="00AB7564" w:rsidRPr="00F35A9E" w:rsidRDefault="00AB7564" w:rsidP="00173EFD">
            <w:pPr>
              <w:keepNext/>
            </w:pPr>
          </w:p>
        </w:tc>
      </w:tr>
      <w:tr w:rsidR="00AB7564" w:rsidRPr="00F35A9E" w14:paraId="46B4BEC4" w14:textId="77777777" w:rsidTr="00173EFD">
        <w:trPr>
          <w:jc w:val="center"/>
        </w:trPr>
        <w:tc>
          <w:tcPr>
            <w:tcW w:w="4876" w:type="dxa"/>
            <w:hideMark/>
          </w:tcPr>
          <w:p w14:paraId="20F21856" w14:textId="77777777" w:rsidR="00AB7564" w:rsidRPr="00F35A9E" w:rsidRDefault="00AB7564" w:rsidP="00173EFD">
            <w:pPr>
              <w:pStyle w:val="ColumnHeading"/>
              <w:keepNext/>
            </w:pPr>
            <w:r w:rsidRPr="00F35A9E">
              <w:t>Proposition de résolution</w:t>
            </w:r>
          </w:p>
        </w:tc>
        <w:tc>
          <w:tcPr>
            <w:tcW w:w="4876" w:type="dxa"/>
            <w:hideMark/>
          </w:tcPr>
          <w:p w14:paraId="029C7157" w14:textId="77777777" w:rsidR="00AB7564" w:rsidRPr="00F35A9E" w:rsidRDefault="00AB7564" w:rsidP="00173EFD">
            <w:pPr>
              <w:pStyle w:val="ColumnHeading"/>
              <w:keepNext/>
            </w:pPr>
            <w:r w:rsidRPr="00F35A9E">
              <w:t>Amendement</w:t>
            </w:r>
          </w:p>
        </w:tc>
      </w:tr>
      <w:tr w:rsidR="00AB7564" w:rsidRPr="00F35A9E" w14:paraId="1253BFB1" w14:textId="77777777" w:rsidTr="00173EFD">
        <w:trPr>
          <w:jc w:val="center"/>
        </w:trPr>
        <w:tc>
          <w:tcPr>
            <w:tcW w:w="4876" w:type="dxa"/>
          </w:tcPr>
          <w:p w14:paraId="1F074CD5" w14:textId="77777777" w:rsidR="00AB7564" w:rsidRPr="00F35A9E" w:rsidRDefault="00AB7564" w:rsidP="00173EFD">
            <w:pPr>
              <w:pStyle w:val="Normal6"/>
            </w:pPr>
          </w:p>
        </w:tc>
        <w:tc>
          <w:tcPr>
            <w:tcW w:w="4876" w:type="dxa"/>
            <w:hideMark/>
          </w:tcPr>
          <w:p w14:paraId="761B59DF" w14:textId="77777777" w:rsidR="00AB7564" w:rsidRPr="00F35A9E" w:rsidRDefault="00AB7564" w:rsidP="00173EFD">
            <w:pPr>
              <w:pStyle w:val="Normal6"/>
              <w:rPr>
                <w:szCs w:val="24"/>
              </w:rPr>
            </w:pPr>
            <w:r w:rsidRPr="00F35A9E">
              <w:rPr>
                <w:b/>
                <w:i/>
              </w:rPr>
              <w:t>Les États membres assurent la continuité des soins et l’accès à un soutien en matière de santé mentale pour les travailleurs exposés à des risques psychosociaux graves, y compris après la cessation de leur emploi, en particulier dans les secteurs où l’exposition peut avoir des conséquences à long terme.</w:t>
            </w:r>
          </w:p>
        </w:tc>
      </w:tr>
    </w:tbl>
    <w:p w14:paraId="31EDB08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69B2DD4" w14:textId="77777777" w:rsidR="00AB7564" w:rsidRPr="00F35A9E" w:rsidRDefault="00AB7564" w:rsidP="00AB7564">
      <w:r w:rsidRPr="00F35A9E">
        <w:rPr>
          <w:rStyle w:val="HideTWBExt"/>
        </w:rPr>
        <w:t>&lt;/Amend&gt;</w:t>
      </w:r>
    </w:p>
    <w:p w14:paraId="5644D43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390</w:t>
      </w:r>
      <w:r w:rsidRPr="00F35A9E">
        <w:rPr>
          <w:rStyle w:val="HideTWBExt"/>
          <w:b w:val="0"/>
        </w:rPr>
        <w:t>&lt;/NumAm&gt;</w:t>
      </w:r>
    </w:p>
    <w:p w14:paraId="298DEA85"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46AAE0F" w14:textId="77777777" w:rsidR="00AB7564" w:rsidRPr="00F35A9E" w:rsidRDefault="00AB7564" w:rsidP="00AB7564">
      <w:r w:rsidRPr="00F35A9E">
        <w:rPr>
          <w:rStyle w:val="HideTWBExt"/>
        </w:rPr>
        <w:t>&lt;/RepeatBlock-By&gt;</w:t>
      </w:r>
    </w:p>
    <w:p w14:paraId="4BA442B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79FB147" w14:textId="77777777" w:rsidR="00AB7564" w:rsidRPr="00F35A9E" w:rsidRDefault="00AB7564" w:rsidP="00AB7564">
      <w:pPr>
        <w:pStyle w:val="NormalBold"/>
      </w:pPr>
      <w:r w:rsidRPr="00F35A9E">
        <w:rPr>
          <w:rStyle w:val="HideTWBExt"/>
          <w:b w:val="0"/>
        </w:rPr>
        <w:t>&lt;Article&gt;</w:t>
      </w:r>
      <w:r w:rsidRPr="00F35A9E">
        <w:t>Annexe I – article 10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63DF60E" w14:textId="77777777" w:rsidTr="00173EFD">
        <w:trPr>
          <w:jc w:val="center"/>
        </w:trPr>
        <w:tc>
          <w:tcPr>
            <w:tcW w:w="9752" w:type="dxa"/>
            <w:gridSpan w:val="2"/>
          </w:tcPr>
          <w:p w14:paraId="4460F258" w14:textId="77777777" w:rsidR="00AB7564" w:rsidRPr="00F35A9E" w:rsidRDefault="00AB7564" w:rsidP="00173EFD">
            <w:pPr>
              <w:keepNext/>
            </w:pPr>
          </w:p>
        </w:tc>
      </w:tr>
      <w:tr w:rsidR="00AB7564" w:rsidRPr="00F35A9E" w14:paraId="766B1CB9" w14:textId="77777777" w:rsidTr="00173EFD">
        <w:trPr>
          <w:jc w:val="center"/>
        </w:trPr>
        <w:tc>
          <w:tcPr>
            <w:tcW w:w="4876" w:type="dxa"/>
            <w:hideMark/>
          </w:tcPr>
          <w:p w14:paraId="221559FE" w14:textId="77777777" w:rsidR="00AB7564" w:rsidRPr="00F35A9E" w:rsidRDefault="00AB7564" w:rsidP="00173EFD">
            <w:pPr>
              <w:pStyle w:val="ColumnHeading"/>
              <w:keepNext/>
            </w:pPr>
            <w:r w:rsidRPr="00F35A9E">
              <w:t>Proposition de résolution</w:t>
            </w:r>
          </w:p>
        </w:tc>
        <w:tc>
          <w:tcPr>
            <w:tcW w:w="4876" w:type="dxa"/>
            <w:hideMark/>
          </w:tcPr>
          <w:p w14:paraId="282A361F" w14:textId="77777777" w:rsidR="00AB7564" w:rsidRPr="00F35A9E" w:rsidRDefault="00AB7564" w:rsidP="00173EFD">
            <w:pPr>
              <w:pStyle w:val="ColumnHeading"/>
              <w:keepNext/>
            </w:pPr>
            <w:r w:rsidRPr="00F35A9E">
              <w:t>Amendement</w:t>
            </w:r>
          </w:p>
        </w:tc>
      </w:tr>
      <w:tr w:rsidR="00AB7564" w:rsidRPr="00F35A9E" w14:paraId="78F46BF6" w14:textId="77777777" w:rsidTr="00173EFD">
        <w:trPr>
          <w:jc w:val="center"/>
        </w:trPr>
        <w:tc>
          <w:tcPr>
            <w:tcW w:w="4876" w:type="dxa"/>
            <w:hideMark/>
          </w:tcPr>
          <w:p w14:paraId="0639E0C5" w14:textId="77777777" w:rsidR="00AB7564" w:rsidRPr="00F35A9E" w:rsidRDefault="00AB7564" w:rsidP="00173EFD">
            <w:pPr>
              <w:pStyle w:val="Normal6"/>
            </w:pPr>
            <w:r w:rsidRPr="00F35A9E">
              <w:t>1.</w:t>
            </w:r>
            <w:r w:rsidRPr="00F35A9E">
              <w:tab/>
            </w:r>
            <w:r w:rsidRPr="00F35A9E">
              <w:rPr>
                <w:b/>
                <w:i/>
              </w:rPr>
              <w:t>Avant</w:t>
            </w:r>
            <w:r w:rsidRPr="00F35A9E">
              <w:t xml:space="preserve"> qu’un travailleur </w:t>
            </w:r>
            <w:r w:rsidRPr="00F35A9E">
              <w:rPr>
                <w:b/>
                <w:i/>
              </w:rPr>
              <w:t>ne reprenne</w:t>
            </w:r>
            <w:r w:rsidRPr="00F35A9E">
              <w:t xml:space="preserve"> ses fonctions après une période d’absence liée à des risques psychosociaux en lien avec le travail, l’employeur établit un plan individuel de retour au travail.</w:t>
            </w:r>
          </w:p>
        </w:tc>
        <w:tc>
          <w:tcPr>
            <w:tcW w:w="4876" w:type="dxa"/>
            <w:hideMark/>
          </w:tcPr>
          <w:p w14:paraId="757086E8" w14:textId="77777777" w:rsidR="00AB7564" w:rsidRPr="00F35A9E" w:rsidRDefault="00AB7564" w:rsidP="00173EFD">
            <w:pPr>
              <w:pStyle w:val="Normal6"/>
              <w:rPr>
                <w:szCs w:val="24"/>
              </w:rPr>
            </w:pPr>
            <w:r w:rsidRPr="00F35A9E">
              <w:t>1.</w:t>
            </w:r>
            <w:r w:rsidRPr="00F35A9E">
              <w:tab/>
            </w:r>
            <w:r w:rsidRPr="00F35A9E">
              <w:rPr>
                <w:b/>
                <w:i/>
              </w:rPr>
              <w:t>Dès</w:t>
            </w:r>
            <w:r w:rsidRPr="00F35A9E">
              <w:t xml:space="preserve"> qu’un travailleur </w:t>
            </w:r>
            <w:r w:rsidRPr="00F35A9E">
              <w:rPr>
                <w:b/>
                <w:i/>
              </w:rPr>
              <w:t>reprend</w:t>
            </w:r>
            <w:r w:rsidRPr="00F35A9E">
              <w:t xml:space="preserve"> ses fonctions après une période d’absence </w:t>
            </w:r>
            <w:r w:rsidRPr="00F35A9E">
              <w:rPr>
                <w:b/>
                <w:i/>
              </w:rPr>
              <w:t>prolongée</w:t>
            </w:r>
            <w:r w:rsidRPr="00F35A9E">
              <w:t xml:space="preserve"> liée à des risques psychosociaux en lien avec le travail, l’employeur établit un plan individuel de retour au travail.</w:t>
            </w:r>
          </w:p>
        </w:tc>
      </w:tr>
    </w:tbl>
    <w:p w14:paraId="53DEBBF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2DDFFD3" w14:textId="77777777" w:rsidR="00AB7564" w:rsidRPr="00F35A9E" w:rsidRDefault="00AB7564" w:rsidP="00AB7564">
      <w:r w:rsidRPr="00F35A9E">
        <w:rPr>
          <w:rStyle w:val="HideTWBExt"/>
        </w:rPr>
        <w:lastRenderedPageBreak/>
        <w:t>&lt;/Amend&gt;</w:t>
      </w:r>
    </w:p>
    <w:p w14:paraId="6815A56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391</w:t>
      </w:r>
      <w:r w:rsidRPr="00F35A9E">
        <w:rPr>
          <w:rStyle w:val="HideTWBExt"/>
          <w:b w:val="0"/>
        </w:rPr>
        <w:t>&lt;/NumAm&gt;</w:t>
      </w:r>
    </w:p>
    <w:p w14:paraId="217655E1"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53C951D5" w14:textId="77777777" w:rsidR="00AB7564" w:rsidRPr="00F35A9E" w:rsidRDefault="00AB7564" w:rsidP="00AB7564">
      <w:r w:rsidRPr="00F35A9E">
        <w:rPr>
          <w:rStyle w:val="HideTWBExt"/>
        </w:rPr>
        <w:t>&lt;/RepeatBlock-By&gt;</w:t>
      </w:r>
    </w:p>
    <w:p w14:paraId="6D5541F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AD004DB" w14:textId="77777777" w:rsidR="00AB7564" w:rsidRPr="00F35A9E" w:rsidRDefault="00AB7564" w:rsidP="00AB7564">
      <w:pPr>
        <w:pStyle w:val="NormalBold"/>
      </w:pPr>
      <w:r w:rsidRPr="00F35A9E">
        <w:rPr>
          <w:rStyle w:val="HideTWBExt"/>
          <w:b w:val="0"/>
        </w:rPr>
        <w:t>&lt;Article&gt;</w:t>
      </w:r>
      <w:r w:rsidRPr="00F35A9E">
        <w:t>Annexe I – article 10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0D4C15A" w14:textId="77777777" w:rsidTr="00173EFD">
        <w:trPr>
          <w:jc w:val="center"/>
        </w:trPr>
        <w:tc>
          <w:tcPr>
            <w:tcW w:w="9752" w:type="dxa"/>
            <w:gridSpan w:val="2"/>
          </w:tcPr>
          <w:p w14:paraId="19572FE2" w14:textId="77777777" w:rsidR="00AB7564" w:rsidRPr="00F35A9E" w:rsidRDefault="00AB7564" w:rsidP="00173EFD">
            <w:pPr>
              <w:keepNext/>
            </w:pPr>
          </w:p>
        </w:tc>
      </w:tr>
      <w:tr w:rsidR="00AB7564" w:rsidRPr="00F35A9E" w14:paraId="435C605A" w14:textId="77777777" w:rsidTr="00173EFD">
        <w:trPr>
          <w:jc w:val="center"/>
        </w:trPr>
        <w:tc>
          <w:tcPr>
            <w:tcW w:w="4876" w:type="dxa"/>
            <w:hideMark/>
          </w:tcPr>
          <w:p w14:paraId="3D0A61C7" w14:textId="77777777" w:rsidR="00AB7564" w:rsidRPr="00F35A9E" w:rsidRDefault="00AB7564" w:rsidP="00173EFD">
            <w:pPr>
              <w:pStyle w:val="ColumnHeading"/>
              <w:keepNext/>
            </w:pPr>
            <w:r w:rsidRPr="00F35A9E">
              <w:t>Proposition de résolution</w:t>
            </w:r>
          </w:p>
        </w:tc>
        <w:tc>
          <w:tcPr>
            <w:tcW w:w="4876" w:type="dxa"/>
            <w:hideMark/>
          </w:tcPr>
          <w:p w14:paraId="5255DF17" w14:textId="77777777" w:rsidR="00AB7564" w:rsidRPr="00F35A9E" w:rsidRDefault="00AB7564" w:rsidP="00173EFD">
            <w:pPr>
              <w:pStyle w:val="ColumnHeading"/>
              <w:keepNext/>
            </w:pPr>
            <w:r w:rsidRPr="00F35A9E">
              <w:t>Amendement</w:t>
            </w:r>
          </w:p>
        </w:tc>
      </w:tr>
      <w:tr w:rsidR="00AB7564" w:rsidRPr="00F35A9E" w14:paraId="56539602" w14:textId="77777777" w:rsidTr="00173EFD">
        <w:trPr>
          <w:jc w:val="center"/>
        </w:trPr>
        <w:tc>
          <w:tcPr>
            <w:tcW w:w="4876" w:type="dxa"/>
            <w:hideMark/>
          </w:tcPr>
          <w:p w14:paraId="49E94538" w14:textId="77777777" w:rsidR="00AB7564" w:rsidRPr="00F35A9E" w:rsidRDefault="00AB7564" w:rsidP="00173EFD">
            <w:pPr>
              <w:pStyle w:val="Normal6"/>
            </w:pPr>
            <w:r w:rsidRPr="00F35A9E">
              <w:t>1.</w:t>
            </w:r>
            <w:r w:rsidRPr="00F35A9E">
              <w:tab/>
              <w:t>Avant qu’un travailleur ne reprenne ses fonctions après une période d’absence liée à des risques psychosociaux en lien avec le travail, l’employeur établit un plan individuel de retour au travail.</w:t>
            </w:r>
          </w:p>
        </w:tc>
        <w:tc>
          <w:tcPr>
            <w:tcW w:w="4876" w:type="dxa"/>
            <w:hideMark/>
          </w:tcPr>
          <w:p w14:paraId="15115E19" w14:textId="77777777" w:rsidR="00AB7564" w:rsidRPr="00F35A9E" w:rsidRDefault="00AB7564" w:rsidP="00173EFD">
            <w:pPr>
              <w:pStyle w:val="Normal6"/>
              <w:rPr>
                <w:szCs w:val="24"/>
              </w:rPr>
            </w:pPr>
            <w:r w:rsidRPr="00F35A9E">
              <w:t>1.</w:t>
            </w:r>
            <w:r w:rsidRPr="00F35A9E">
              <w:tab/>
            </w:r>
            <w:r w:rsidRPr="00F35A9E">
              <w:rPr>
                <w:b/>
                <w:i/>
              </w:rPr>
              <w:t>Le cas échéant,</w:t>
            </w:r>
            <w:r w:rsidRPr="00F35A9E">
              <w:t xml:space="preserve"> avant qu’un travailleur ne reprenne ses fonctions après une période d’absence liée à des risques psychosociaux en lien avec le travail, l’employeur établit un plan individuel de retour au travail.</w:t>
            </w:r>
          </w:p>
        </w:tc>
      </w:tr>
    </w:tbl>
    <w:p w14:paraId="5FAEBC0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D6FD7DE" w14:textId="77777777" w:rsidR="00AB7564" w:rsidRPr="00F35A9E" w:rsidRDefault="00AB7564" w:rsidP="00AB7564">
      <w:r w:rsidRPr="00F35A9E">
        <w:rPr>
          <w:rStyle w:val="HideTWBExt"/>
        </w:rPr>
        <w:t>&lt;/Amend&gt;</w:t>
      </w:r>
    </w:p>
    <w:p w14:paraId="68D26CF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392</w:t>
      </w:r>
      <w:r w:rsidRPr="00F35A9E">
        <w:rPr>
          <w:rStyle w:val="HideTWBExt"/>
          <w:b w:val="0"/>
        </w:rPr>
        <w:t>&lt;/NumAm&gt;</w:t>
      </w:r>
    </w:p>
    <w:p w14:paraId="6BAAD156"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132DC462" w14:textId="77777777" w:rsidR="00AB7564" w:rsidRPr="00F35A9E" w:rsidRDefault="00AB7564" w:rsidP="00AB7564">
      <w:r w:rsidRPr="00F35A9E">
        <w:rPr>
          <w:rStyle w:val="HideTWBExt"/>
        </w:rPr>
        <w:t>&lt;/RepeatBlock-By&gt;</w:t>
      </w:r>
    </w:p>
    <w:p w14:paraId="5DD3AC0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C7C87BB" w14:textId="77777777" w:rsidR="00AB7564" w:rsidRPr="00F35A9E" w:rsidRDefault="00AB7564" w:rsidP="00AB7564">
      <w:pPr>
        <w:pStyle w:val="NormalBold"/>
      </w:pPr>
      <w:r w:rsidRPr="00F35A9E">
        <w:rPr>
          <w:rStyle w:val="HideTWBExt"/>
          <w:b w:val="0"/>
        </w:rPr>
        <w:t>&lt;Article&gt;</w:t>
      </w:r>
      <w:r w:rsidRPr="00F35A9E">
        <w:t>Annexe I – article 10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A4A87C5" w14:textId="77777777" w:rsidTr="00173EFD">
        <w:trPr>
          <w:jc w:val="center"/>
        </w:trPr>
        <w:tc>
          <w:tcPr>
            <w:tcW w:w="9752" w:type="dxa"/>
            <w:gridSpan w:val="2"/>
          </w:tcPr>
          <w:p w14:paraId="706FC0F6" w14:textId="77777777" w:rsidR="00AB7564" w:rsidRPr="00F35A9E" w:rsidRDefault="00AB7564" w:rsidP="00173EFD">
            <w:pPr>
              <w:keepNext/>
            </w:pPr>
          </w:p>
        </w:tc>
      </w:tr>
      <w:tr w:rsidR="00AB7564" w:rsidRPr="00F35A9E" w14:paraId="4C533472" w14:textId="77777777" w:rsidTr="00173EFD">
        <w:trPr>
          <w:jc w:val="center"/>
        </w:trPr>
        <w:tc>
          <w:tcPr>
            <w:tcW w:w="4876" w:type="dxa"/>
            <w:hideMark/>
          </w:tcPr>
          <w:p w14:paraId="68474158" w14:textId="77777777" w:rsidR="00AB7564" w:rsidRPr="00F35A9E" w:rsidRDefault="00AB7564" w:rsidP="00173EFD">
            <w:pPr>
              <w:pStyle w:val="ColumnHeading"/>
              <w:keepNext/>
            </w:pPr>
            <w:r w:rsidRPr="00F35A9E">
              <w:t>Proposition de résolution</w:t>
            </w:r>
          </w:p>
        </w:tc>
        <w:tc>
          <w:tcPr>
            <w:tcW w:w="4876" w:type="dxa"/>
            <w:hideMark/>
          </w:tcPr>
          <w:p w14:paraId="10A2B054" w14:textId="77777777" w:rsidR="00AB7564" w:rsidRPr="00F35A9E" w:rsidRDefault="00AB7564" w:rsidP="00173EFD">
            <w:pPr>
              <w:pStyle w:val="ColumnHeading"/>
              <w:keepNext/>
            </w:pPr>
            <w:r w:rsidRPr="00F35A9E">
              <w:t>Amendement</w:t>
            </w:r>
          </w:p>
        </w:tc>
      </w:tr>
      <w:tr w:rsidR="00AB7564" w:rsidRPr="00F35A9E" w14:paraId="19669E8F" w14:textId="77777777" w:rsidTr="00173EFD">
        <w:trPr>
          <w:jc w:val="center"/>
        </w:trPr>
        <w:tc>
          <w:tcPr>
            <w:tcW w:w="4876" w:type="dxa"/>
            <w:hideMark/>
          </w:tcPr>
          <w:p w14:paraId="2F0FE084" w14:textId="77777777" w:rsidR="00AB7564" w:rsidRPr="00F35A9E" w:rsidRDefault="00AB7564" w:rsidP="00173EFD">
            <w:pPr>
              <w:pStyle w:val="Normal6"/>
            </w:pPr>
            <w:r w:rsidRPr="00F35A9E">
              <w:t>1.</w:t>
            </w:r>
            <w:r w:rsidRPr="00F35A9E">
              <w:tab/>
              <w:t xml:space="preserve">Avant qu’un travailleur ne reprenne ses fonctions après une période d’absence </w:t>
            </w:r>
            <w:r w:rsidRPr="00F35A9E">
              <w:rPr>
                <w:b/>
                <w:i/>
              </w:rPr>
              <w:t>liée à des</w:t>
            </w:r>
            <w:r w:rsidRPr="00F35A9E">
              <w:t xml:space="preserve"> risques psychosociaux en lien avec le travail, l’employeur établit un plan individuel de retour au travail.</w:t>
            </w:r>
          </w:p>
        </w:tc>
        <w:tc>
          <w:tcPr>
            <w:tcW w:w="4876" w:type="dxa"/>
            <w:hideMark/>
          </w:tcPr>
          <w:p w14:paraId="0F24FF66" w14:textId="77777777" w:rsidR="00AB7564" w:rsidRPr="00F35A9E" w:rsidRDefault="00AB7564" w:rsidP="00173EFD">
            <w:pPr>
              <w:pStyle w:val="Normal6"/>
              <w:rPr>
                <w:szCs w:val="24"/>
              </w:rPr>
            </w:pPr>
            <w:r w:rsidRPr="00F35A9E">
              <w:t>1.</w:t>
            </w:r>
            <w:r w:rsidRPr="00F35A9E">
              <w:tab/>
              <w:t xml:space="preserve">Avant qu’un travailleur ne reprenne ses fonctions après une période d’absence </w:t>
            </w:r>
            <w:r w:rsidRPr="00F35A9E">
              <w:rPr>
                <w:b/>
                <w:i/>
              </w:rPr>
              <w:t>découlant de</w:t>
            </w:r>
            <w:r w:rsidRPr="00F35A9E">
              <w:t xml:space="preserve"> risques psychosociaux en lien avec le travail, l’employeur établit un plan individuel de retour au travail.</w:t>
            </w:r>
          </w:p>
        </w:tc>
      </w:tr>
    </w:tbl>
    <w:p w14:paraId="10DD97C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013D614" w14:textId="77777777" w:rsidR="00AB7564" w:rsidRPr="00F35A9E" w:rsidRDefault="00AB7564" w:rsidP="00AB7564">
      <w:r w:rsidRPr="00F35A9E">
        <w:rPr>
          <w:rStyle w:val="HideTWBExt"/>
        </w:rPr>
        <w:t>&lt;/Amend&gt;</w:t>
      </w:r>
    </w:p>
    <w:p w14:paraId="1142253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393</w:t>
      </w:r>
      <w:r w:rsidRPr="00F35A9E">
        <w:rPr>
          <w:rStyle w:val="HideTWBExt"/>
          <w:b w:val="0"/>
        </w:rPr>
        <w:t>&lt;/NumAm&gt;</w:t>
      </w:r>
    </w:p>
    <w:p w14:paraId="319AB03C"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1667ADF0"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2288963F" w14:textId="77777777" w:rsidR="00AB7564" w:rsidRPr="00F35A9E" w:rsidRDefault="00AB7564" w:rsidP="00AB7564">
      <w:r w:rsidRPr="00F35A9E">
        <w:rPr>
          <w:rStyle w:val="HideTWBExt"/>
        </w:rPr>
        <w:t>&lt;/RepeatBlock-By&gt;</w:t>
      </w:r>
    </w:p>
    <w:p w14:paraId="6CF8C25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E45043D" w14:textId="77777777" w:rsidR="00AB7564" w:rsidRPr="00F35A9E" w:rsidRDefault="00AB7564" w:rsidP="00AB7564">
      <w:pPr>
        <w:pStyle w:val="NormalBold"/>
      </w:pPr>
      <w:r w:rsidRPr="00F35A9E">
        <w:rPr>
          <w:rStyle w:val="HideTWBExt"/>
          <w:b w:val="0"/>
        </w:rPr>
        <w:t>&lt;Article&gt;</w:t>
      </w:r>
      <w:r w:rsidRPr="00F35A9E">
        <w:t>Annexe I – article 10 – paragraphe 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4D4B5DE" w14:textId="77777777" w:rsidTr="00173EFD">
        <w:trPr>
          <w:jc w:val="center"/>
        </w:trPr>
        <w:tc>
          <w:tcPr>
            <w:tcW w:w="9752" w:type="dxa"/>
            <w:gridSpan w:val="2"/>
          </w:tcPr>
          <w:p w14:paraId="58C05048" w14:textId="77777777" w:rsidR="00AB7564" w:rsidRPr="00F35A9E" w:rsidRDefault="00AB7564" w:rsidP="00173EFD">
            <w:pPr>
              <w:keepNext/>
            </w:pPr>
          </w:p>
        </w:tc>
      </w:tr>
      <w:tr w:rsidR="00AB7564" w:rsidRPr="00F35A9E" w14:paraId="1C94CCA7" w14:textId="77777777" w:rsidTr="00173EFD">
        <w:trPr>
          <w:jc w:val="center"/>
        </w:trPr>
        <w:tc>
          <w:tcPr>
            <w:tcW w:w="4876" w:type="dxa"/>
            <w:hideMark/>
          </w:tcPr>
          <w:p w14:paraId="4F51EC13" w14:textId="77777777" w:rsidR="00AB7564" w:rsidRPr="00F35A9E" w:rsidRDefault="00AB7564" w:rsidP="00173EFD">
            <w:pPr>
              <w:pStyle w:val="ColumnHeading"/>
              <w:keepNext/>
            </w:pPr>
            <w:r w:rsidRPr="00F35A9E">
              <w:t>Proposition de résolution</w:t>
            </w:r>
          </w:p>
        </w:tc>
        <w:tc>
          <w:tcPr>
            <w:tcW w:w="4876" w:type="dxa"/>
            <w:hideMark/>
          </w:tcPr>
          <w:p w14:paraId="14DA7A5C" w14:textId="77777777" w:rsidR="00AB7564" w:rsidRPr="00F35A9E" w:rsidRDefault="00AB7564" w:rsidP="00173EFD">
            <w:pPr>
              <w:pStyle w:val="ColumnHeading"/>
              <w:keepNext/>
            </w:pPr>
            <w:r w:rsidRPr="00F35A9E">
              <w:t>Amendement</w:t>
            </w:r>
          </w:p>
        </w:tc>
      </w:tr>
      <w:tr w:rsidR="00AB7564" w:rsidRPr="00F35A9E" w14:paraId="13599003" w14:textId="77777777" w:rsidTr="00173EFD">
        <w:trPr>
          <w:jc w:val="center"/>
        </w:trPr>
        <w:tc>
          <w:tcPr>
            <w:tcW w:w="4876" w:type="dxa"/>
            <w:hideMark/>
          </w:tcPr>
          <w:p w14:paraId="137BE31C" w14:textId="77777777" w:rsidR="00AB7564" w:rsidRPr="00F35A9E" w:rsidRDefault="00AB7564" w:rsidP="00173EFD">
            <w:pPr>
              <w:pStyle w:val="Normal6"/>
            </w:pPr>
            <w:r w:rsidRPr="00F35A9E">
              <w:t xml:space="preserve">Le plan est élaboré en coopération avec le </w:t>
            </w:r>
            <w:r w:rsidRPr="00F35A9E">
              <w:lastRenderedPageBreak/>
              <w:t>travailleur concerné, les services de santé au travail et les représentants des travailleurs, le cas échéant.</w:t>
            </w:r>
          </w:p>
        </w:tc>
        <w:tc>
          <w:tcPr>
            <w:tcW w:w="4876" w:type="dxa"/>
            <w:hideMark/>
          </w:tcPr>
          <w:p w14:paraId="12C464BE" w14:textId="77777777" w:rsidR="00AB7564" w:rsidRPr="00F35A9E" w:rsidRDefault="00AB7564" w:rsidP="00173EFD">
            <w:pPr>
              <w:pStyle w:val="Normal6"/>
              <w:rPr>
                <w:szCs w:val="24"/>
              </w:rPr>
            </w:pPr>
            <w:r w:rsidRPr="00F35A9E">
              <w:lastRenderedPageBreak/>
              <w:t xml:space="preserve">Le plan est élaboré en coopération avec le </w:t>
            </w:r>
            <w:r w:rsidRPr="00F35A9E">
              <w:lastRenderedPageBreak/>
              <w:t>travailleur concerné, les services de santé au travail</w:t>
            </w:r>
            <w:r w:rsidRPr="00F35A9E">
              <w:rPr>
                <w:b/>
                <w:i/>
              </w:rPr>
              <w:t>, les membres du personnel exerçant des fonctions de surveillance pertinentes</w:t>
            </w:r>
            <w:r w:rsidRPr="00F35A9E">
              <w:t xml:space="preserve"> et les représentants des travailleurs, le cas échéant.</w:t>
            </w:r>
          </w:p>
        </w:tc>
      </w:tr>
    </w:tbl>
    <w:p w14:paraId="6DF68566"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56890BE" w14:textId="77777777" w:rsidR="00AB7564" w:rsidRPr="00F35A9E" w:rsidRDefault="00AB7564" w:rsidP="00AB7564">
      <w:r w:rsidRPr="00F35A9E">
        <w:rPr>
          <w:rStyle w:val="HideTWBExt"/>
        </w:rPr>
        <w:t>&lt;/Amend&gt;</w:t>
      </w:r>
    </w:p>
    <w:p w14:paraId="7D0D8E3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394</w:t>
      </w:r>
      <w:r w:rsidRPr="00F35A9E">
        <w:rPr>
          <w:rStyle w:val="HideTWBExt"/>
          <w:b w:val="0"/>
        </w:rPr>
        <w:t>&lt;/NumAm&gt;</w:t>
      </w:r>
    </w:p>
    <w:p w14:paraId="0C153F61"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62D21AA" w14:textId="77777777" w:rsidR="00AB7564" w:rsidRPr="00F35A9E" w:rsidRDefault="00AB7564" w:rsidP="00AB7564">
      <w:r w:rsidRPr="00F35A9E">
        <w:rPr>
          <w:rStyle w:val="HideTWBExt"/>
        </w:rPr>
        <w:t>&lt;/RepeatBlock-By&gt;</w:t>
      </w:r>
    </w:p>
    <w:p w14:paraId="2C713DC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F5C4FB8" w14:textId="77777777" w:rsidR="00AB7564" w:rsidRPr="00F35A9E" w:rsidRDefault="00AB7564" w:rsidP="00AB7564">
      <w:pPr>
        <w:pStyle w:val="NormalBold"/>
      </w:pPr>
      <w:r w:rsidRPr="00F35A9E">
        <w:rPr>
          <w:rStyle w:val="HideTWBExt"/>
          <w:b w:val="0"/>
        </w:rPr>
        <w:t>&lt;Article&gt;</w:t>
      </w:r>
      <w:r w:rsidRPr="00F35A9E">
        <w:t>Annexe I – article 10 – paragraphe 2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9A3B3B2" w14:textId="77777777" w:rsidTr="00173EFD">
        <w:trPr>
          <w:jc w:val="center"/>
        </w:trPr>
        <w:tc>
          <w:tcPr>
            <w:tcW w:w="9752" w:type="dxa"/>
            <w:gridSpan w:val="2"/>
          </w:tcPr>
          <w:p w14:paraId="636AF772" w14:textId="77777777" w:rsidR="00AB7564" w:rsidRPr="00F35A9E" w:rsidRDefault="00AB7564" w:rsidP="00173EFD">
            <w:pPr>
              <w:keepNext/>
            </w:pPr>
          </w:p>
        </w:tc>
      </w:tr>
      <w:tr w:rsidR="00AB7564" w:rsidRPr="00F35A9E" w14:paraId="3284D06B" w14:textId="77777777" w:rsidTr="00173EFD">
        <w:trPr>
          <w:jc w:val="center"/>
        </w:trPr>
        <w:tc>
          <w:tcPr>
            <w:tcW w:w="4876" w:type="dxa"/>
            <w:hideMark/>
          </w:tcPr>
          <w:p w14:paraId="383180FE" w14:textId="77777777" w:rsidR="00AB7564" w:rsidRPr="00F35A9E" w:rsidRDefault="00AB7564" w:rsidP="00173EFD">
            <w:pPr>
              <w:pStyle w:val="ColumnHeading"/>
              <w:keepNext/>
            </w:pPr>
            <w:r w:rsidRPr="00F35A9E">
              <w:t>Proposition de résolution</w:t>
            </w:r>
          </w:p>
        </w:tc>
        <w:tc>
          <w:tcPr>
            <w:tcW w:w="4876" w:type="dxa"/>
            <w:hideMark/>
          </w:tcPr>
          <w:p w14:paraId="5E2E5522" w14:textId="77777777" w:rsidR="00AB7564" w:rsidRPr="00F35A9E" w:rsidRDefault="00AB7564" w:rsidP="00173EFD">
            <w:pPr>
              <w:pStyle w:val="ColumnHeading"/>
              <w:keepNext/>
            </w:pPr>
            <w:r w:rsidRPr="00F35A9E">
              <w:t>Amendement</w:t>
            </w:r>
          </w:p>
        </w:tc>
      </w:tr>
      <w:tr w:rsidR="00AB7564" w:rsidRPr="00F35A9E" w14:paraId="7B1F0C0D" w14:textId="77777777" w:rsidTr="00173EFD">
        <w:trPr>
          <w:jc w:val="center"/>
        </w:trPr>
        <w:tc>
          <w:tcPr>
            <w:tcW w:w="4876" w:type="dxa"/>
            <w:hideMark/>
          </w:tcPr>
          <w:p w14:paraId="2C3C7542" w14:textId="77777777" w:rsidR="00AB7564" w:rsidRPr="00F35A9E" w:rsidRDefault="00AB7564" w:rsidP="00173EFD">
            <w:pPr>
              <w:pStyle w:val="Normal6"/>
            </w:pPr>
            <w:r w:rsidRPr="00F35A9E">
              <w:t>Il précise, le cas échéant:</w:t>
            </w:r>
          </w:p>
        </w:tc>
        <w:tc>
          <w:tcPr>
            <w:tcW w:w="4876" w:type="dxa"/>
            <w:hideMark/>
          </w:tcPr>
          <w:p w14:paraId="266B3D65" w14:textId="77777777" w:rsidR="00AB7564" w:rsidRPr="00F35A9E" w:rsidRDefault="00AB7564" w:rsidP="00173EFD">
            <w:pPr>
              <w:pStyle w:val="Normal6"/>
              <w:rPr>
                <w:szCs w:val="24"/>
              </w:rPr>
            </w:pPr>
            <w:r w:rsidRPr="00F35A9E">
              <w:t>Il précise, le cas échéant</w:t>
            </w:r>
            <w:r w:rsidRPr="00F35A9E">
              <w:rPr>
                <w:b/>
                <w:i/>
              </w:rPr>
              <w:t>, un ou plusieurs des éléments suivants</w:t>
            </w:r>
            <w:r w:rsidRPr="00F35A9E">
              <w:t>:</w:t>
            </w:r>
          </w:p>
        </w:tc>
      </w:tr>
    </w:tbl>
    <w:p w14:paraId="711E500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2F1C9FB" w14:textId="77777777" w:rsidR="00AB7564" w:rsidRPr="00F35A9E" w:rsidRDefault="00AB7564" w:rsidP="00AB7564">
      <w:r w:rsidRPr="00F35A9E">
        <w:rPr>
          <w:rStyle w:val="HideTWBExt"/>
        </w:rPr>
        <w:t>&lt;/Amend&gt;</w:t>
      </w:r>
    </w:p>
    <w:p w14:paraId="3079287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395</w:t>
      </w:r>
      <w:r w:rsidRPr="00F35A9E">
        <w:rPr>
          <w:rStyle w:val="HideTWBExt"/>
          <w:b w:val="0"/>
        </w:rPr>
        <w:t>&lt;/NumAm&gt;</w:t>
      </w:r>
    </w:p>
    <w:p w14:paraId="33116C2A"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3E6F5D6D" w14:textId="77777777" w:rsidR="00AB7564" w:rsidRPr="00F35A9E" w:rsidRDefault="00AB7564" w:rsidP="00AB7564">
      <w:r w:rsidRPr="00F35A9E">
        <w:rPr>
          <w:rStyle w:val="HideTWBExt"/>
        </w:rPr>
        <w:t>&lt;/RepeatBlock-By&gt;</w:t>
      </w:r>
    </w:p>
    <w:p w14:paraId="515FF41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923F9DC" w14:textId="77777777" w:rsidR="00AB7564" w:rsidRPr="00F35A9E" w:rsidRDefault="00AB7564" w:rsidP="00AB7564">
      <w:pPr>
        <w:pStyle w:val="NormalBold"/>
      </w:pPr>
      <w:r w:rsidRPr="00F35A9E">
        <w:rPr>
          <w:rStyle w:val="HideTWBExt"/>
          <w:b w:val="0"/>
        </w:rPr>
        <w:t>&lt;Article&gt;</w:t>
      </w:r>
      <w:r w:rsidRPr="00F35A9E">
        <w:t>Annexe I – article 10 – paragraphe 2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C2A6A07" w14:textId="77777777" w:rsidTr="00173EFD">
        <w:trPr>
          <w:jc w:val="center"/>
        </w:trPr>
        <w:tc>
          <w:tcPr>
            <w:tcW w:w="9752" w:type="dxa"/>
            <w:gridSpan w:val="2"/>
          </w:tcPr>
          <w:p w14:paraId="24354F28" w14:textId="77777777" w:rsidR="00AB7564" w:rsidRPr="00F35A9E" w:rsidRDefault="00AB7564" w:rsidP="00173EFD">
            <w:pPr>
              <w:keepNext/>
            </w:pPr>
          </w:p>
        </w:tc>
      </w:tr>
      <w:tr w:rsidR="00AB7564" w:rsidRPr="00F35A9E" w14:paraId="0789C23A" w14:textId="77777777" w:rsidTr="00173EFD">
        <w:trPr>
          <w:jc w:val="center"/>
        </w:trPr>
        <w:tc>
          <w:tcPr>
            <w:tcW w:w="4876" w:type="dxa"/>
            <w:hideMark/>
          </w:tcPr>
          <w:p w14:paraId="723266BB" w14:textId="77777777" w:rsidR="00AB7564" w:rsidRPr="00F35A9E" w:rsidRDefault="00AB7564" w:rsidP="00173EFD">
            <w:pPr>
              <w:pStyle w:val="ColumnHeading"/>
              <w:keepNext/>
            </w:pPr>
            <w:r w:rsidRPr="00F35A9E">
              <w:t>Proposition de résolution</w:t>
            </w:r>
          </w:p>
        </w:tc>
        <w:tc>
          <w:tcPr>
            <w:tcW w:w="4876" w:type="dxa"/>
            <w:hideMark/>
          </w:tcPr>
          <w:p w14:paraId="129C0C1F" w14:textId="77777777" w:rsidR="00AB7564" w:rsidRPr="00F35A9E" w:rsidRDefault="00AB7564" w:rsidP="00173EFD">
            <w:pPr>
              <w:pStyle w:val="ColumnHeading"/>
              <w:keepNext/>
            </w:pPr>
            <w:r w:rsidRPr="00F35A9E">
              <w:t>Amendement</w:t>
            </w:r>
          </w:p>
        </w:tc>
      </w:tr>
      <w:tr w:rsidR="00AB7564" w:rsidRPr="00F35A9E" w14:paraId="3680CFCA" w14:textId="77777777" w:rsidTr="00173EFD">
        <w:trPr>
          <w:jc w:val="center"/>
        </w:trPr>
        <w:tc>
          <w:tcPr>
            <w:tcW w:w="4876" w:type="dxa"/>
            <w:hideMark/>
          </w:tcPr>
          <w:p w14:paraId="4AECF10E" w14:textId="77777777" w:rsidR="00AB7564" w:rsidRPr="00F35A9E" w:rsidRDefault="00AB7564" w:rsidP="00173EFD">
            <w:pPr>
              <w:pStyle w:val="Normal6"/>
            </w:pPr>
            <w:r w:rsidRPr="00F35A9E">
              <w:t xml:space="preserve">Il </w:t>
            </w:r>
            <w:r w:rsidRPr="00F35A9E">
              <w:rPr>
                <w:b/>
                <w:i/>
              </w:rPr>
              <w:t>précise</w:t>
            </w:r>
            <w:r w:rsidRPr="00F35A9E">
              <w:t>, le cas échéant:</w:t>
            </w:r>
          </w:p>
        </w:tc>
        <w:tc>
          <w:tcPr>
            <w:tcW w:w="4876" w:type="dxa"/>
            <w:hideMark/>
          </w:tcPr>
          <w:p w14:paraId="7EE87296" w14:textId="77777777" w:rsidR="00AB7564" w:rsidRPr="00F35A9E" w:rsidRDefault="00AB7564" w:rsidP="00173EFD">
            <w:pPr>
              <w:pStyle w:val="Normal6"/>
              <w:rPr>
                <w:szCs w:val="24"/>
              </w:rPr>
            </w:pPr>
            <w:r w:rsidRPr="00F35A9E">
              <w:t xml:space="preserve">Il </w:t>
            </w:r>
            <w:r w:rsidRPr="00F35A9E">
              <w:rPr>
                <w:b/>
                <w:i/>
              </w:rPr>
              <w:t>peut préciser</w:t>
            </w:r>
            <w:r w:rsidRPr="00F35A9E">
              <w:t>, le cas échéant:</w:t>
            </w:r>
          </w:p>
        </w:tc>
      </w:tr>
    </w:tbl>
    <w:p w14:paraId="06B0566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5F01F23" w14:textId="77777777" w:rsidR="00AB7564" w:rsidRPr="00F35A9E" w:rsidRDefault="00AB7564" w:rsidP="00AB7564">
      <w:r w:rsidRPr="00F35A9E">
        <w:rPr>
          <w:rStyle w:val="HideTWBExt"/>
        </w:rPr>
        <w:t>&lt;/Amend&gt;</w:t>
      </w:r>
    </w:p>
    <w:p w14:paraId="6B608A2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396</w:t>
      </w:r>
      <w:r w:rsidRPr="00F35A9E">
        <w:rPr>
          <w:rStyle w:val="HideTWBExt"/>
          <w:b w:val="0"/>
        </w:rPr>
        <w:t>&lt;/NumAm&gt;</w:t>
      </w:r>
    </w:p>
    <w:p w14:paraId="71A1C918"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6AC9B85" w14:textId="77777777" w:rsidR="00AB7564" w:rsidRPr="00F35A9E" w:rsidRDefault="00AB7564" w:rsidP="00AB7564">
      <w:r w:rsidRPr="00F35A9E">
        <w:rPr>
          <w:rStyle w:val="HideTWBExt"/>
        </w:rPr>
        <w:t>&lt;/RepeatBlock-By&gt;</w:t>
      </w:r>
    </w:p>
    <w:p w14:paraId="06D73CA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A3D6A8B" w14:textId="77777777" w:rsidR="00AB7564" w:rsidRPr="00F35A9E" w:rsidRDefault="00AB7564" w:rsidP="00AB7564">
      <w:pPr>
        <w:pStyle w:val="NormalBold"/>
      </w:pPr>
      <w:r w:rsidRPr="00F35A9E">
        <w:rPr>
          <w:rStyle w:val="HideTWBExt"/>
          <w:b w:val="0"/>
        </w:rPr>
        <w:t>&lt;Article&gt;</w:t>
      </w:r>
      <w:r w:rsidRPr="00F35A9E">
        <w:t>Annexe I – article 11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97C94C3" w14:textId="77777777" w:rsidTr="00173EFD">
        <w:trPr>
          <w:jc w:val="center"/>
        </w:trPr>
        <w:tc>
          <w:tcPr>
            <w:tcW w:w="9752" w:type="dxa"/>
            <w:gridSpan w:val="2"/>
          </w:tcPr>
          <w:p w14:paraId="712D149C" w14:textId="77777777" w:rsidR="00AB7564" w:rsidRPr="00F35A9E" w:rsidRDefault="00AB7564" w:rsidP="00173EFD">
            <w:pPr>
              <w:keepNext/>
            </w:pPr>
          </w:p>
        </w:tc>
      </w:tr>
      <w:tr w:rsidR="00AB7564" w:rsidRPr="00F35A9E" w14:paraId="65F41887" w14:textId="77777777" w:rsidTr="00173EFD">
        <w:trPr>
          <w:jc w:val="center"/>
        </w:trPr>
        <w:tc>
          <w:tcPr>
            <w:tcW w:w="4876" w:type="dxa"/>
            <w:hideMark/>
          </w:tcPr>
          <w:p w14:paraId="6B63F2D9" w14:textId="77777777" w:rsidR="00AB7564" w:rsidRPr="00F35A9E" w:rsidRDefault="00AB7564" w:rsidP="00173EFD">
            <w:pPr>
              <w:pStyle w:val="ColumnHeading"/>
              <w:keepNext/>
            </w:pPr>
            <w:r w:rsidRPr="00F35A9E">
              <w:t>Proposition de résolution</w:t>
            </w:r>
          </w:p>
        </w:tc>
        <w:tc>
          <w:tcPr>
            <w:tcW w:w="4876" w:type="dxa"/>
            <w:hideMark/>
          </w:tcPr>
          <w:p w14:paraId="74687241" w14:textId="77777777" w:rsidR="00AB7564" w:rsidRPr="00F35A9E" w:rsidRDefault="00AB7564" w:rsidP="00173EFD">
            <w:pPr>
              <w:pStyle w:val="ColumnHeading"/>
              <w:keepNext/>
            </w:pPr>
            <w:r w:rsidRPr="00F35A9E">
              <w:t>Amendement</w:t>
            </w:r>
          </w:p>
        </w:tc>
      </w:tr>
      <w:tr w:rsidR="00AB7564" w:rsidRPr="00F35A9E" w14:paraId="7DC6CB34" w14:textId="77777777" w:rsidTr="00173EFD">
        <w:trPr>
          <w:jc w:val="center"/>
        </w:trPr>
        <w:tc>
          <w:tcPr>
            <w:tcW w:w="4876" w:type="dxa"/>
            <w:hideMark/>
          </w:tcPr>
          <w:p w14:paraId="605DE90E" w14:textId="77777777" w:rsidR="00AB7564" w:rsidRPr="00F35A9E" w:rsidRDefault="00AB7564" w:rsidP="00173EFD">
            <w:pPr>
              <w:pStyle w:val="Normal6"/>
            </w:pPr>
            <w:r w:rsidRPr="00F35A9E">
              <w:t xml:space="preserve">Les employeurs assurent un suivi régulier au cours de la période de retour au travail, </w:t>
            </w:r>
            <w:r w:rsidRPr="00F35A9E">
              <w:lastRenderedPageBreak/>
              <w:t>y compris la possibilité de réexaminer et d’adapter le plan de retour au travail.</w:t>
            </w:r>
          </w:p>
        </w:tc>
        <w:tc>
          <w:tcPr>
            <w:tcW w:w="4876" w:type="dxa"/>
            <w:hideMark/>
          </w:tcPr>
          <w:p w14:paraId="0DC29B26" w14:textId="77777777" w:rsidR="00AB7564" w:rsidRPr="00F35A9E" w:rsidRDefault="00AB7564" w:rsidP="00173EFD">
            <w:pPr>
              <w:pStyle w:val="Normal6"/>
              <w:rPr>
                <w:szCs w:val="24"/>
              </w:rPr>
            </w:pPr>
            <w:r w:rsidRPr="00F35A9E">
              <w:lastRenderedPageBreak/>
              <w:t xml:space="preserve">Les employeurs assurent un suivi régulier au cours de la période de retour au travail, </w:t>
            </w:r>
            <w:r w:rsidRPr="00F35A9E">
              <w:lastRenderedPageBreak/>
              <w:t>y compris la possibilité de réexaminer et d’adapter le plan de retour au travail</w:t>
            </w:r>
            <w:r w:rsidRPr="00F35A9E">
              <w:rPr>
                <w:b/>
                <w:i/>
              </w:rPr>
              <w:t>, ainsi qu’un suivi à long terme afin de garantir le succès du processus de retour au travail</w:t>
            </w:r>
            <w:r w:rsidRPr="00F35A9E">
              <w:t>.</w:t>
            </w:r>
          </w:p>
        </w:tc>
      </w:tr>
    </w:tbl>
    <w:p w14:paraId="4E6E984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3D3D3F4" w14:textId="77777777" w:rsidR="00AB7564" w:rsidRPr="00F35A9E" w:rsidRDefault="00AB7564" w:rsidP="00AB7564">
      <w:r w:rsidRPr="00F35A9E">
        <w:rPr>
          <w:rStyle w:val="HideTWBExt"/>
        </w:rPr>
        <w:t>&lt;/Amend&gt;</w:t>
      </w:r>
    </w:p>
    <w:p w14:paraId="2BBC053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397</w:t>
      </w:r>
      <w:r w:rsidRPr="00F35A9E">
        <w:rPr>
          <w:rStyle w:val="HideTWBExt"/>
          <w:b w:val="0"/>
        </w:rPr>
        <w:t>&lt;/NumAm&gt;</w:t>
      </w:r>
    </w:p>
    <w:p w14:paraId="67220971"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FD11FCD" w14:textId="77777777" w:rsidR="00AB7564" w:rsidRPr="00F35A9E" w:rsidRDefault="00AB7564" w:rsidP="00AB7564">
      <w:r w:rsidRPr="00F35A9E">
        <w:rPr>
          <w:rStyle w:val="HideTWBExt"/>
        </w:rPr>
        <w:t>&lt;/RepeatBlock-By&gt;</w:t>
      </w:r>
    </w:p>
    <w:p w14:paraId="34BDB69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D12A4C1" w14:textId="77777777" w:rsidR="00AB7564" w:rsidRPr="00F35A9E" w:rsidRDefault="00AB7564" w:rsidP="00AB7564">
      <w:pPr>
        <w:pStyle w:val="NormalBold"/>
      </w:pPr>
      <w:r w:rsidRPr="00F35A9E">
        <w:rPr>
          <w:rStyle w:val="HideTWBExt"/>
          <w:b w:val="0"/>
        </w:rPr>
        <w:t>&lt;Article&gt;</w:t>
      </w:r>
      <w:r w:rsidRPr="00F35A9E">
        <w:t>Annexe I – article 11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540731A" w14:textId="77777777" w:rsidTr="00173EFD">
        <w:trPr>
          <w:jc w:val="center"/>
        </w:trPr>
        <w:tc>
          <w:tcPr>
            <w:tcW w:w="9752" w:type="dxa"/>
            <w:gridSpan w:val="2"/>
          </w:tcPr>
          <w:p w14:paraId="7F478183" w14:textId="77777777" w:rsidR="00AB7564" w:rsidRPr="00F35A9E" w:rsidRDefault="00AB7564" w:rsidP="00173EFD">
            <w:pPr>
              <w:keepNext/>
            </w:pPr>
          </w:p>
        </w:tc>
      </w:tr>
      <w:tr w:rsidR="00AB7564" w:rsidRPr="00F35A9E" w14:paraId="7497B7B1" w14:textId="77777777" w:rsidTr="00173EFD">
        <w:trPr>
          <w:jc w:val="center"/>
        </w:trPr>
        <w:tc>
          <w:tcPr>
            <w:tcW w:w="4876" w:type="dxa"/>
            <w:hideMark/>
          </w:tcPr>
          <w:p w14:paraId="448C97AB" w14:textId="77777777" w:rsidR="00AB7564" w:rsidRPr="00F35A9E" w:rsidRDefault="00AB7564" w:rsidP="00173EFD">
            <w:pPr>
              <w:pStyle w:val="ColumnHeading"/>
              <w:keepNext/>
            </w:pPr>
            <w:r w:rsidRPr="00F35A9E">
              <w:t>Proposition de résolution</w:t>
            </w:r>
          </w:p>
        </w:tc>
        <w:tc>
          <w:tcPr>
            <w:tcW w:w="4876" w:type="dxa"/>
            <w:hideMark/>
          </w:tcPr>
          <w:p w14:paraId="60A35243" w14:textId="77777777" w:rsidR="00AB7564" w:rsidRPr="00F35A9E" w:rsidRDefault="00AB7564" w:rsidP="00173EFD">
            <w:pPr>
              <w:pStyle w:val="ColumnHeading"/>
              <w:keepNext/>
            </w:pPr>
            <w:r w:rsidRPr="00F35A9E">
              <w:t>Amendement</w:t>
            </w:r>
          </w:p>
        </w:tc>
      </w:tr>
      <w:tr w:rsidR="00AB7564" w:rsidRPr="00F35A9E" w14:paraId="78003C31" w14:textId="77777777" w:rsidTr="00173EFD">
        <w:trPr>
          <w:jc w:val="center"/>
        </w:trPr>
        <w:tc>
          <w:tcPr>
            <w:tcW w:w="4876" w:type="dxa"/>
            <w:hideMark/>
          </w:tcPr>
          <w:p w14:paraId="7B6EFBF5" w14:textId="77777777" w:rsidR="00AB7564" w:rsidRPr="00F35A9E" w:rsidRDefault="00AB7564" w:rsidP="00173EFD">
            <w:pPr>
              <w:pStyle w:val="Normal6"/>
            </w:pPr>
            <w:r w:rsidRPr="00F35A9E">
              <w:t>Si nécessaire, les employeurs prennent des mesures organisationnelles pour remédier aux facteurs de risque psychosociaux qui ont contribué à l’absence du travailleur.</w:t>
            </w:r>
          </w:p>
        </w:tc>
        <w:tc>
          <w:tcPr>
            <w:tcW w:w="4876" w:type="dxa"/>
            <w:hideMark/>
          </w:tcPr>
          <w:p w14:paraId="6BC4CD2E" w14:textId="77777777" w:rsidR="00AB7564" w:rsidRPr="00F35A9E" w:rsidRDefault="00AB7564" w:rsidP="00173EFD">
            <w:pPr>
              <w:pStyle w:val="Normal6"/>
              <w:rPr>
                <w:szCs w:val="24"/>
              </w:rPr>
            </w:pPr>
            <w:r w:rsidRPr="00F35A9E">
              <w:t>Si nécessaire, les employeurs prennent des mesures organisationnelles pour remédier aux facteurs de risque psychosociaux qui ont contribué à l’absence du travailleur</w:t>
            </w:r>
            <w:r w:rsidRPr="00F35A9E">
              <w:rPr>
                <w:b/>
                <w:i/>
              </w:rPr>
              <w:t>, y compris la possibilité d’une reconception de l’emploi</w:t>
            </w:r>
            <w:r w:rsidRPr="00F35A9E">
              <w:t>.</w:t>
            </w:r>
          </w:p>
        </w:tc>
      </w:tr>
    </w:tbl>
    <w:p w14:paraId="3C1225F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F46C8C0" w14:textId="77777777" w:rsidR="00AB7564" w:rsidRPr="00F35A9E" w:rsidRDefault="00AB7564" w:rsidP="00AB7564">
      <w:r w:rsidRPr="00F35A9E">
        <w:rPr>
          <w:rStyle w:val="HideTWBExt"/>
        </w:rPr>
        <w:t>&lt;/Amend&gt;</w:t>
      </w:r>
    </w:p>
    <w:p w14:paraId="5DDFC53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398</w:t>
      </w:r>
      <w:r w:rsidRPr="00F35A9E">
        <w:rPr>
          <w:rStyle w:val="HideTWBExt"/>
          <w:b w:val="0"/>
        </w:rPr>
        <w:t>&lt;/NumAm&gt;</w:t>
      </w:r>
    </w:p>
    <w:p w14:paraId="6C9CCF00"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56BE29E9" w14:textId="77777777" w:rsidR="00AB7564" w:rsidRPr="00F35A9E" w:rsidRDefault="00AB7564" w:rsidP="00AB7564">
      <w:r w:rsidRPr="00F35A9E">
        <w:rPr>
          <w:rStyle w:val="HideTWBExt"/>
        </w:rPr>
        <w:t>&lt;/RepeatBlock-By&gt;</w:t>
      </w:r>
    </w:p>
    <w:p w14:paraId="585AB3A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AABBA22" w14:textId="77777777" w:rsidR="00AB7564" w:rsidRPr="00F35A9E" w:rsidRDefault="00AB7564" w:rsidP="00AB7564">
      <w:pPr>
        <w:pStyle w:val="NormalBold"/>
      </w:pPr>
      <w:r w:rsidRPr="00F35A9E">
        <w:rPr>
          <w:rStyle w:val="HideTWBExt"/>
          <w:b w:val="0"/>
        </w:rPr>
        <w:t>&lt;Article&gt;</w:t>
      </w:r>
      <w:r w:rsidRPr="00F35A9E">
        <w:t>Annexe I – article 11 – alinéa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61A069A" w14:textId="77777777" w:rsidTr="00173EFD">
        <w:trPr>
          <w:jc w:val="center"/>
        </w:trPr>
        <w:tc>
          <w:tcPr>
            <w:tcW w:w="9752" w:type="dxa"/>
            <w:gridSpan w:val="2"/>
          </w:tcPr>
          <w:p w14:paraId="19106C5E" w14:textId="77777777" w:rsidR="00AB7564" w:rsidRPr="00F35A9E" w:rsidRDefault="00AB7564" w:rsidP="00173EFD">
            <w:pPr>
              <w:keepNext/>
            </w:pPr>
          </w:p>
        </w:tc>
      </w:tr>
      <w:tr w:rsidR="00AB7564" w:rsidRPr="00F35A9E" w14:paraId="36D46A5D" w14:textId="77777777" w:rsidTr="00173EFD">
        <w:trPr>
          <w:jc w:val="center"/>
        </w:trPr>
        <w:tc>
          <w:tcPr>
            <w:tcW w:w="4876" w:type="dxa"/>
            <w:hideMark/>
          </w:tcPr>
          <w:p w14:paraId="4F7BFB1D" w14:textId="77777777" w:rsidR="00AB7564" w:rsidRPr="00F35A9E" w:rsidRDefault="00AB7564" w:rsidP="00173EFD">
            <w:pPr>
              <w:pStyle w:val="ColumnHeading"/>
              <w:keepNext/>
            </w:pPr>
            <w:r w:rsidRPr="00F35A9E">
              <w:t>Proposition de résolution</w:t>
            </w:r>
          </w:p>
        </w:tc>
        <w:tc>
          <w:tcPr>
            <w:tcW w:w="4876" w:type="dxa"/>
            <w:hideMark/>
          </w:tcPr>
          <w:p w14:paraId="625D7813" w14:textId="77777777" w:rsidR="00AB7564" w:rsidRPr="00F35A9E" w:rsidRDefault="00AB7564" w:rsidP="00173EFD">
            <w:pPr>
              <w:pStyle w:val="ColumnHeading"/>
              <w:keepNext/>
            </w:pPr>
            <w:r w:rsidRPr="00F35A9E">
              <w:t>Amendement</w:t>
            </w:r>
          </w:p>
        </w:tc>
      </w:tr>
      <w:tr w:rsidR="00AB7564" w:rsidRPr="00F35A9E" w14:paraId="351D56E1" w14:textId="77777777" w:rsidTr="00173EFD">
        <w:trPr>
          <w:jc w:val="center"/>
        </w:trPr>
        <w:tc>
          <w:tcPr>
            <w:tcW w:w="4876" w:type="dxa"/>
            <w:hideMark/>
          </w:tcPr>
          <w:p w14:paraId="0E013620" w14:textId="77777777" w:rsidR="00AB7564" w:rsidRPr="00F35A9E" w:rsidRDefault="00AB7564" w:rsidP="00173EFD">
            <w:pPr>
              <w:pStyle w:val="Normal6"/>
            </w:pPr>
            <w:r w:rsidRPr="00F35A9E">
              <w:t xml:space="preserve">Les travailleurs qui reprennent le travail après une absence liée à des risques professionnels ne doivent pas subir de discrimination </w:t>
            </w:r>
            <w:r w:rsidRPr="00F35A9E">
              <w:rPr>
                <w:b/>
                <w:i/>
              </w:rPr>
              <w:t>ou de traitement défavorable</w:t>
            </w:r>
            <w:r w:rsidRPr="00F35A9E">
              <w:t xml:space="preserve"> du fait de leur absence.</w:t>
            </w:r>
          </w:p>
        </w:tc>
        <w:tc>
          <w:tcPr>
            <w:tcW w:w="4876" w:type="dxa"/>
            <w:hideMark/>
          </w:tcPr>
          <w:p w14:paraId="5F860FE9" w14:textId="77777777" w:rsidR="00AB7564" w:rsidRPr="00F35A9E" w:rsidRDefault="00AB7564" w:rsidP="00173EFD">
            <w:pPr>
              <w:pStyle w:val="Normal6"/>
              <w:rPr>
                <w:szCs w:val="24"/>
              </w:rPr>
            </w:pPr>
            <w:r w:rsidRPr="00F35A9E">
              <w:t>Les travailleurs qui reprennent le travail après une absence liée à des risques professionnels ne doivent pas subir de discrimination du fait de leur absence.</w:t>
            </w:r>
          </w:p>
        </w:tc>
      </w:tr>
    </w:tbl>
    <w:p w14:paraId="419ACB8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A7EF96B" w14:textId="77777777" w:rsidR="00AB7564" w:rsidRPr="00F35A9E" w:rsidRDefault="00AB7564" w:rsidP="00AB7564">
      <w:r w:rsidRPr="00F35A9E">
        <w:rPr>
          <w:rStyle w:val="HideTWBExt"/>
        </w:rPr>
        <w:t>&lt;/Amend&gt;</w:t>
      </w:r>
    </w:p>
    <w:p w14:paraId="4B9A31D6"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399</w:t>
      </w:r>
      <w:r w:rsidRPr="00F35A9E">
        <w:rPr>
          <w:rStyle w:val="HideTWBExt"/>
          <w:b w:val="0"/>
        </w:rPr>
        <w:t>&lt;/NumAm&gt;</w:t>
      </w:r>
    </w:p>
    <w:p w14:paraId="7576CAB6"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694B9E80" w14:textId="77777777" w:rsidR="00AB7564" w:rsidRPr="00F35A9E" w:rsidRDefault="00AB7564" w:rsidP="00AB7564">
      <w:r w:rsidRPr="00F35A9E">
        <w:rPr>
          <w:rStyle w:val="HideTWBExt"/>
        </w:rPr>
        <w:lastRenderedPageBreak/>
        <w:t>&lt;/RepeatBlock-By&gt;</w:t>
      </w:r>
    </w:p>
    <w:p w14:paraId="150C946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EA60F95" w14:textId="77777777" w:rsidR="00AB7564" w:rsidRPr="00F35A9E" w:rsidRDefault="00AB7564" w:rsidP="00AB7564">
      <w:pPr>
        <w:pStyle w:val="NormalBold"/>
      </w:pPr>
      <w:r w:rsidRPr="00F35A9E">
        <w:rPr>
          <w:rStyle w:val="HideTWBExt"/>
          <w:b w:val="0"/>
        </w:rPr>
        <w:t>&lt;Article&gt;</w:t>
      </w:r>
      <w:r w:rsidRPr="00F35A9E">
        <w:t>Annexe I – article 11 – alinéa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6C3824F" w14:textId="77777777" w:rsidTr="00173EFD">
        <w:trPr>
          <w:jc w:val="center"/>
        </w:trPr>
        <w:tc>
          <w:tcPr>
            <w:tcW w:w="9752" w:type="dxa"/>
            <w:gridSpan w:val="2"/>
          </w:tcPr>
          <w:p w14:paraId="63B08AA3" w14:textId="77777777" w:rsidR="00AB7564" w:rsidRPr="00F35A9E" w:rsidRDefault="00AB7564" w:rsidP="00173EFD">
            <w:pPr>
              <w:keepNext/>
            </w:pPr>
          </w:p>
        </w:tc>
      </w:tr>
      <w:tr w:rsidR="00AB7564" w:rsidRPr="00F35A9E" w14:paraId="3810CD35" w14:textId="77777777" w:rsidTr="00173EFD">
        <w:trPr>
          <w:jc w:val="center"/>
        </w:trPr>
        <w:tc>
          <w:tcPr>
            <w:tcW w:w="4876" w:type="dxa"/>
            <w:hideMark/>
          </w:tcPr>
          <w:p w14:paraId="156AC42E" w14:textId="77777777" w:rsidR="00AB7564" w:rsidRPr="00F35A9E" w:rsidRDefault="00AB7564" w:rsidP="00173EFD">
            <w:pPr>
              <w:pStyle w:val="ColumnHeading"/>
              <w:keepNext/>
            </w:pPr>
            <w:r w:rsidRPr="00F35A9E">
              <w:t>Proposition de résolution</w:t>
            </w:r>
          </w:p>
        </w:tc>
        <w:tc>
          <w:tcPr>
            <w:tcW w:w="4876" w:type="dxa"/>
            <w:hideMark/>
          </w:tcPr>
          <w:p w14:paraId="3BF4C405" w14:textId="77777777" w:rsidR="00AB7564" w:rsidRPr="00F35A9E" w:rsidRDefault="00AB7564" w:rsidP="00173EFD">
            <w:pPr>
              <w:pStyle w:val="ColumnHeading"/>
              <w:keepNext/>
            </w:pPr>
            <w:r w:rsidRPr="00F35A9E">
              <w:t>Amendement</w:t>
            </w:r>
          </w:p>
        </w:tc>
      </w:tr>
      <w:tr w:rsidR="00AB7564" w:rsidRPr="00F35A9E" w14:paraId="5CDA9EBD" w14:textId="77777777" w:rsidTr="00173EFD">
        <w:trPr>
          <w:jc w:val="center"/>
        </w:trPr>
        <w:tc>
          <w:tcPr>
            <w:tcW w:w="4876" w:type="dxa"/>
            <w:hideMark/>
          </w:tcPr>
          <w:p w14:paraId="779D387A" w14:textId="77777777" w:rsidR="00AB7564" w:rsidRPr="00F35A9E" w:rsidRDefault="00AB7564" w:rsidP="00173EFD">
            <w:pPr>
              <w:pStyle w:val="Normal6"/>
            </w:pPr>
            <w:r w:rsidRPr="00F35A9E">
              <w:t>Les résultats des processus de retour au travail sont pris en compte dans l’évaluation des risques psychosociaux et les mesures de prévention de l’employeur, en vue de prévenir les récidives et d’améliorer les conditions de travail.</w:t>
            </w:r>
          </w:p>
        </w:tc>
        <w:tc>
          <w:tcPr>
            <w:tcW w:w="4876" w:type="dxa"/>
            <w:hideMark/>
          </w:tcPr>
          <w:p w14:paraId="658C926F" w14:textId="77777777" w:rsidR="00AB7564" w:rsidRPr="00F35A9E" w:rsidRDefault="00AB7564" w:rsidP="00173EFD">
            <w:pPr>
              <w:pStyle w:val="Normal6"/>
              <w:rPr>
                <w:szCs w:val="24"/>
              </w:rPr>
            </w:pPr>
            <w:r w:rsidRPr="00F35A9E">
              <w:t>Les résultats des processus de retour au travail sont pris en compte dans l’évaluation des risques psychosociaux et les mesures de prévention de l’employeur, en vue de prévenir les récidives et</w:t>
            </w:r>
            <w:r w:rsidRPr="00F35A9E">
              <w:rPr>
                <w:b/>
                <w:i/>
              </w:rPr>
              <w:t>, le cas échéant,</w:t>
            </w:r>
            <w:r w:rsidRPr="00F35A9E">
              <w:t xml:space="preserve"> d’améliorer les conditions de travail.</w:t>
            </w:r>
          </w:p>
        </w:tc>
      </w:tr>
    </w:tbl>
    <w:p w14:paraId="4A08A08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80291FD" w14:textId="77777777" w:rsidR="00AB7564" w:rsidRPr="00F35A9E" w:rsidRDefault="00AB7564" w:rsidP="00AB7564">
      <w:r w:rsidRPr="00F35A9E">
        <w:rPr>
          <w:rStyle w:val="HideTWBExt"/>
        </w:rPr>
        <w:t>&lt;/Amend&gt;</w:t>
      </w:r>
    </w:p>
    <w:p w14:paraId="4987394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400</w:t>
      </w:r>
      <w:r w:rsidRPr="00F35A9E">
        <w:rPr>
          <w:rStyle w:val="HideTWBExt"/>
          <w:b w:val="0"/>
        </w:rPr>
        <w:t>&lt;/NumAm&gt;</w:t>
      </w:r>
    </w:p>
    <w:p w14:paraId="63AD509A"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0AFA0ECC" w14:textId="77777777" w:rsidR="00AB7564" w:rsidRPr="00F35A9E" w:rsidRDefault="00AB7564" w:rsidP="00AB7564">
      <w:r w:rsidRPr="00F35A9E">
        <w:rPr>
          <w:rStyle w:val="HideTWBExt"/>
        </w:rPr>
        <w:t>&lt;/RepeatBlock-By&gt;</w:t>
      </w:r>
    </w:p>
    <w:p w14:paraId="36165C5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2E119E0" w14:textId="77777777" w:rsidR="00AB7564" w:rsidRPr="00F35A9E" w:rsidRDefault="00AB7564" w:rsidP="00AB7564">
      <w:pPr>
        <w:pStyle w:val="NormalBold"/>
      </w:pPr>
      <w:r w:rsidRPr="00F35A9E">
        <w:rPr>
          <w:rStyle w:val="HideTWBExt"/>
          <w:b w:val="0"/>
        </w:rPr>
        <w:t>&lt;Article&gt;</w:t>
      </w:r>
      <w:r w:rsidRPr="00F35A9E">
        <w:t>Annexe I – article 12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1C75790" w14:textId="77777777" w:rsidTr="00173EFD">
        <w:trPr>
          <w:jc w:val="center"/>
        </w:trPr>
        <w:tc>
          <w:tcPr>
            <w:tcW w:w="9752" w:type="dxa"/>
            <w:gridSpan w:val="2"/>
          </w:tcPr>
          <w:p w14:paraId="60AA568D" w14:textId="77777777" w:rsidR="00AB7564" w:rsidRPr="00F35A9E" w:rsidRDefault="00AB7564" w:rsidP="00173EFD">
            <w:pPr>
              <w:keepNext/>
            </w:pPr>
          </w:p>
        </w:tc>
      </w:tr>
      <w:tr w:rsidR="00AB7564" w:rsidRPr="00F35A9E" w14:paraId="0A297272" w14:textId="77777777" w:rsidTr="00173EFD">
        <w:trPr>
          <w:jc w:val="center"/>
        </w:trPr>
        <w:tc>
          <w:tcPr>
            <w:tcW w:w="4876" w:type="dxa"/>
            <w:hideMark/>
          </w:tcPr>
          <w:p w14:paraId="5776D7D9" w14:textId="77777777" w:rsidR="00AB7564" w:rsidRPr="00F35A9E" w:rsidRDefault="00AB7564" w:rsidP="00173EFD">
            <w:pPr>
              <w:pStyle w:val="ColumnHeading"/>
              <w:keepNext/>
            </w:pPr>
            <w:r w:rsidRPr="00F35A9E">
              <w:t>Proposition de résolution</w:t>
            </w:r>
          </w:p>
        </w:tc>
        <w:tc>
          <w:tcPr>
            <w:tcW w:w="4876" w:type="dxa"/>
            <w:hideMark/>
          </w:tcPr>
          <w:p w14:paraId="054383F1" w14:textId="77777777" w:rsidR="00AB7564" w:rsidRPr="00F35A9E" w:rsidRDefault="00AB7564" w:rsidP="00173EFD">
            <w:pPr>
              <w:pStyle w:val="ColumnHeading"/>
              <w:keepNext/>
            </w:pPr>
            <w:r w:rsidRPr="00F35A9E">
              <w:t>Amendement</w:t>
            </w:r>
          </w:p>
        </w:tc>
      </w:tr>
      <w:tr w:rsidR="00AB7564" w:rsidRPr="00F35A9E" w14:paraId="3E7647EC" w14:textId="77777777" w:rsidTr="00173EFD">
        <w:trPr>
          <w:jc w:val="center"/>
        </w:trPr>
        <w:tc>
          <w:tcPr>
            <w:tcW w:w="4876" w:type="dxa"/>
            <w:hideMark/>
          </w:tcPr>
          <w:p w14:paraId="7318343C" w14:textId="77777777" w:rsidR="00AB7564" w:rsidRPr="00F35A9E" w:rsidRDefault="00AB7564" w:rsidP="00173EFD">
            <w:pPr>
              <w:pStyle w:val="Normal6"/>
            </w:pPr>
            <w:r w:rsidRPr="00F35A9E">
              <w:t>Les travailleurs ont le droit de signaler les risques psychosociaux liés au travail, y compris de manière anonyme.</w:t>
            </w:r>
          </w:p>
        </w:tc>
        <w:tc>
          <w:tcPr>
            <w:tcW w:w="4876" w:type="dxa"/>
            <w:hideMark/>
          </w:tcPr>
          <w:p w14:paraId="0298E42D" w14:textId="77777777" w:rsidR="00AB7564" w:rsidRPr="00F35A9E" w:rsidRDefault="00AB7564" w:rsidP="00173EFD">
            <w:pPr>
              <w:pStyle w:val="Normal6"/>
              <w:rPr>
                <w:szCs w:val="24"/>
              </w:rPr>
            </w:pPr>
            <w:r w:rsidRPr="00F35A9E">
              <w:t>Les travailleurs ont le droit de signaler les risques psychosociaux liés au travail, y compris</w:t>
            </w:r>
            <w:r w:rsidRPr="00F35A9E">
              <w:rPr>
                <w:b/>
                <w:i/>
              </w:rPr>
              <w:t>, mais sans s’y limiter,</w:t>
            </w:r>
            <w:r w:rsidRPr="00F35A9E">
              <w:t xml:space="preserve"> de manière anonyme. </w:t>
            </w:r>
            <w:r w:rsidRPr="00F35A9E">
              <w:rPr>
                <w:b/>
                <w:i/>
              </w:rPr>
              <w:t>Les représentants des travailleurs doivent être associés à la conception et au suivi des canaux de signalement efficaces mis en place à cette fin.</w:t>
            </w:r>
          </w:p>
        </w:tc>
      </w:tr>
    </w:tbl>
    <w:p w14:paraId="5AB1FDB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95ED27B" w14:textId="77777777" w:rsidR="00AB7564" w:rsidRPr="00F35A9E" w:rsidRDefault="00AB7564" w:rsidP="00AB7564">
      <w:r w:rsidRPr="00F35A9E">
        <w:rPr>
          <w:rStyle w:val="HideTWBExt"/>
        </w:rPr>
        <w:t>&lt;/Amend&gt;</w:t>
      </w:r>
    </w:p>
    <w:p w14:paraId="1763C9F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401</w:t>
      </w:r>
      <w:r w:rsidRPr="00F35A9E">
        <w:rPr>
          <w:rStyle w:val="HideTWBExt"/>
          <w:b w:val="0"/>
        </w:rPr>
        <w:t>&lt;/NumAm&gt;</w:t>
      </w:r>
    </w:p>
    <w:p w14:paraId="6A4821BB"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6C42FFB0"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6157ED55" w14:textId="77777777" w:rsidR="00AB7564" w:rsidRPr="00F35A9E" w:rsidRDefault="00AB7564" w:rsidP="00AB7564">
      <w:r w:rsidRPr="00F35A9E">
        <w:rPr>
          <w:rStyle w:val="HideTWBExt"/>
        </w:rPr>
        <w:t>&lt;/RepeatBlock-By&gt;</w:t>
      </w:r>
    </w:p>
    <w:p w14:paraId="0538D36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01239F4" w14:textId="77777777" w:rsidR="00AB7564" w:rsidRPr="00F35A9E" w:rsidRDefault="00AB7564" w:rsidP="00AB7564">
      <w:pPr>
        <w:pStyle w:val="NormalBold"/>
      </w:pPr>
      <w:r w:rsidRPr="00F35A9E">
        <w:rPr>
          <w:rStyle w:val="HideTWBExt"/>
          <w:b w:val="0"/>
        </w:rPr>
        <w:t>&lt;Article&gt;</w:t>
      </w:r>
      <w:r w:rsidRPr="00F35A9E">
        <w:t>Annexe I – article 12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01D8AC9" w14:textId="77777777" w:rsidTr="00173EFD">
        <w:trPr>
          <w:jc w:val="center"/>
        </w:trPr>
        <w:tc>
          <w:tcPr>
            <w:tcW w:w="9752" w:type="dxa"/>
            <w:gridSpan w:val="2"/>
          </w:tcPr>
          <w:p w14:paraId="0646404D" w14:textId="77777777" w:rsidR="00AB7564" w:rsidRPr="00F35A9E" w:rsidRDefault="00AB7564" w:rsidP="00173EFD">
            <w:pPr>
              <w:keepNext/>
            </w:pPr>
          </w:p>
        </w:tc>
      </w:tr>
      <w:tr w:rsidR="00AB7564" w:rsidRPr="00F35A9E" w14:paraId="059B4AF1" w14:textId="77777777" w:rsidTr="00173EFD">
        <w:trPr>
          <w:jc w:val="center"/>
        </w:trPr>
        <w:tc>
          <w:tcPr>
            <w:tcW w:w="4876" w:type="dxa"/>
            <w:hideMark/>
          </w:tcPr>
          <w:p w14:paraId="18621F6F" w14:textId="77777777" w:rsidR="00AB7564" w:rsidRPr="00F35A9E" w:rsidRDefault="00AB7564" w:rsidP="00173EFD">
            <w:pPr>
              <w:pStyle w:val="ColumnHeading"/>
              <w:keepNext/>
            </w:pPr>
            <w:r w:rsidRPr="00F35A9E">
              <w:t>Proposition de résolution</w:t>
            </w:r>
          </w:p>
        </w:tc>
        <w:tc>
          <w:tcPr>
            <w:tcW w:w="4876" w:type="dxa"/>
            <w:hideMark/>
          </w:tcPr>
          <w:p w14:paraId="075C93B5" w14:textId="77777777" w:rsidR="00AB7564" w:rsidRPr="00F35A9E" w:rsidRDefault="00AB7564" w:rsidP="00173EFD">
            <w:pPr>
              <w:pStyle w:val="ColumnHeading"/>
              <w:keepNext/>
            </w:pPr>
            <w:r w:rsidRPr="00F35A9E">
              <w:t>Amendement</w:t>
            </w:r>
          </w:p>
        </w:tc>
      </w:tr>
      <w:tr w:rsidR="00AB7564" w:rsidRPr="00F35A9E" w14:paraId="59CE53F8" w14:textId="77777777" w:rsidTr="00173EFD">
        <w:trPr>
          <w:jc w:val="center"/>
        </w:trPr>
        <w:tc>
          <w:tcPr>
            <w:tcW w:w="4876" w:type="dxa"/>
            <w:hideMark/>
          </w:tcPr>
          <w:p w14:paraId="3196BE44" w14:textId="77777777" w:rsidR="00AB7564" w:rsidRPr="00F35A9E" w:rsidRDefault="00AB7564" w:rsidP="00173EFD">
            <w:pPr>
              <w:pStyle w:val="Normal6"/>
            </w:pPr>
            <w:r w:rsidRPr="00F35A9E">
              <w:t xml:space="preserve">Les travailleurs ont le droit de signaler les </w:t>
            </w:r>
            <w:r w:rsidRPr="00F35A9E">
              <w:lastRenderedPageBreak/>
              <w:t>risques psychosociaux liés au travail, y compris de manière anonyme.</w:t>
            </w:r>
          </w:p>
        </w:tc>
        <w:tc>
          <w:tcPr>
            <w:tcW w:w="4876" w:type="dxa"/>
            <w:hideMark/>
          </w:tcPr>
          <w:p w14:paraId="7F0E11D0" w14:textId="77777777" w:rsidR="00AB7564" w:rsidRPr="00F35A9E" w:rsidRDefault="00AB7564" w:rsidP="00173EFD">
            <w:pPr>
              <w:pStyle w:val="Normal6"/>
              <w:rPr>
                <w:szCs w:val="24"/>
              </w:rPr>
            </w:pPr>
            <w:r w:rsidRPr="00F35A9E">
              <w:lastRenderedPageBreak/>
              <w:t>Les travailleurs ont le droit de signaler</w:t>
            </w:r>
            <w:r w:rsidRPr="00F35A9E">
              <w:rPr>
                <w:b/>
                <w:i/>
              </w:rPr>
              <w:t xml:space="preserve">, par </w:t>
            </w:r>
            <w:r w:rsidRPr="00F35A9E">
              <w:rPr>
                <w:b/>
                <w:i/>
              </w:rPr>
              <w:lastRenderedPageBreak/>
              <w:t>des canaux établis,</w:t>
            </w:r>
            <w:r w:rsidRPr="00F35A9E">
              <w:t xml:space="preserve"> les risques psychosociaux liés au travail </w:t>
            </w:r>
            <w:r w:rsidRPr="00F35A9E">
              <w:rPr>
                <w:b/>
                <w:i/>
              </w:rPr>
              <w:t>qu’ils ont identifiés ou auxquels ils ont été affectés</w:t>
            </w:r>
            <w:r w:rsidRPr="00F35A9E">
              <w:t>, y compris de manière anonyme.</w:t>
            </w:r>
          </w:p>
        </w:tc>
      </w:tr>
    </w:tbl>
    <w:p w14:paraId="5B78313A"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D0559A2" w14:textId="77777777" w:rsidR="00AB7564" w:rsidRPr="00F35A9E" w:rsidRDefault="00AB7564" w:rsidP="00AB7564">
      <w:r w:rsidRPr="00F35A9E">
        <w:rPr>
          <w:rStyle w:val="HideTWBExt"/>
        </w:rPr>
        <w:t>&lt;/Amend&gt;</w:t>
      </w:r>
    </w:p>
    <w:p w14:paraId="62586E0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402</w:t>
      </w:r>
      <w:r w:rsidRPr="00F35A9E">
        <w:rPr>
          <w:rStyle w:val="HideTWBExt"/>
          <w:b w:val="0"/>
        </w:rPr>
        <w:t>&lt;/NumAm&gt;</w:t>
      </w:r>
    </w:p>
    <w:p w14:paraId="758243B5"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16C5AEF" w14:textId="77777777" w:rsidR="00AB7564" w:rsidRPr="00F35A9E" w:rsidRDefault="00AB7564" w:rsidP="00AB7564">
      <w:r w:rsidRPr="00F35A9E">
        <w:rPr>
          <w:rStyle w:val="HideTWBExt"/>
        </w:rPr>
        <w:t>&lt;/RepeatBlock-By&gt;</w:t>
      </w:r>
    </w:p>
    <w:p w14:paraId="54E9571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6C00101" w14:textId="77777777" w:rsidR="00AB7564" w:rsidRPr="00F35A9E" w:rsidRDefault="00AB7564" w:rsidP="00AB7564">
      <w:pPr>
        <w:pStyle w:val="NormalBold"/>
      </w:pPr>
      <w:r w:rsidRPr="00F35A9E">
        <w:rPr>
          <w:rStyle w:val="HideTWBExt"/>
          <w:b w:val="0"/>
        </w:rPr>
        <w:t>&lt;Article&gt;</w:t>
      </w:r>
      <w:r w:rsidRPr="00F35A9E">
        <w:t>Annexe I – article 12 – alinéa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32FABEB" w14:textId="77777777" w:rsidTr="00173EFD">
        <w:trPr>
          <w:jc w:val="center"/>
        </w:trPr>
        <w:tc>
          <w:tcPr>
            <w:tcW w:w="9752" w:type="dxa"/>
            <w:gridSpan w:val="2"/>
          </w:tcPr>
          <w:p w14:paraId="5EF33471" w14:textId="77777777" w:rsidR="00AB7564" w:rsidRPr="00F35A9E" w:rsidRDefault="00AB7564" w:rsidP="00173EFD">
            <w:pPr>
              <w:keepNext/>
            </w:pPr>
          </w:p>
        </w:tc>
      </w:tr>
      <w:tr w:rsidR="00AB7564" w:rsidRPr="00F35A9E" w14:paraId="1A39A96C" w14:textId="77777777" w:rsidTr="00173EFD">
        <w:trPr>
          <w:jc w:val="center"/>
        </w:trPr>
        <w:tc>
          <w:tcPr>
            <w:tcW w:w="4876" w:type="dxa"/>
            <w:hideMark/>
          </w:tcPr>
          <w:p w14:paraId="46E31A2E" w14:textId="77777777" w:rsidR="00AB7564" w:rsidRPr="00F35A9E" w:rsidRDefault="00AB7564" w:rsidP="00173EFD">
            <w:pPr>
              <w:pStyle w:val="ColumnHeading"/>
              <w:keepNext/>
            </w:pPr>
            <w:r w:rsidRPr="00F35A9E">
              <w:t>Proposition de résolution</w:t>
            </w:r>
          </w:p>
        </w:tc>
        <w:tc>
          <w:tcPr>
            <w:tcW w:w="4876" w:type="dxa"/>
            <w:hideMark/>
          </w:tcPr>
          <w:p w14:paraId="11703F50" w14:textId="77777777" w:rsidR="00AB7564" w:rsidRPr="00F35A9E" w:rsidRDefault="00AB7564" w:rsidP="00173EFD">
            <w:pPr>
              <w:pStyle w:val="ColumnHeading"/>
              <w:keepNext/>
            </w:pPr>
            <w:r w:rsidRPr="00F35A9E">
              <w:t>Amendement</w:t>
            </w:r>
          </w:p>
        </w:tc>
      </w:tr>
      <w:tr w:rsidR="00AB7564" w:rsidRPr="00F35A9E" w14:paraId="2A5A6881" w14:textId="77777777" w:rsidTr="00173EFD">
        <w:trPr>
          <w:jc w:val="center"/>
        </w:trPr>
        <w:tc>
          <w:tcPr>
            <w:tcW w:w="4876" w:type="dxa"/>
          </w:tcPr>
          <w:p w14:paraId="3125410B" w14:textId="77777777" w:rsidR="00AB7564" w:rsidRPr="00F35A9E" w:rsidRDefault="00AB7564" w:rsidP="00173EFD">
            <w:pPr>
              <w:pStyle w:val="Normal6"/>
            </w:pPr>
          </w:p>
        </w:tc>
        <w:tc>
          <w:tcPr>
            <w:tcW w:w="4876" w:type="dxa"/>
            <w:hideMark/>
          </w:tcPr>
          <w:p w14:paraId="7D3D0E4C" w14:textId="77777777" w:rsidR="00AB7564" w:rsidRPr="00F35A9E" w:rsidRDefault="00AB7564" w:rsidP="00173EFD">
            <w:pPr>
              <w:pStyle w:val="Normal6"/>
              <w:rPr>
                <w:szCs w:val="24"/>
              </w:rPr>
            </w:pPr>
            <w:r w:rsidRPr="00F35A9E">
              <w:rPr>
                <w:b/>
                <w:i/>
              </w:rPr>
              <w:t>Le signalement est transmis à l’employeur en première instance. Si le travailleur souhaite faire un signalement anonyme, la transmission de la première instance à l’employeur sera adressée aux personnes énumérées à l’article 15, paragraphe 6.</w:t>
            </w:r>
          </w:p>
        </w:tc>
      </w:tr>
    </w:tbl>
    <w:p w14:paraId="6967F01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3733471" w14:textId="77777777" w:rsidR="00AB7564" w:rsidRPr="00F35A9E" w:rsidRDefault="00AB7564" w:rsidP="00AB7564">
      <w:r w:rsidRPr="00F35A9E">
        <w:rPr>
          <w:rStyle w:val="HideTWBExt"/>
        </w:rPr>
        <w:t>&lt;/Amend&gt;</w:t>
      </w:r>
    </w:p>
    <w:p w14:paraId="2DE0B71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403</w:t>
      </w:r>
      <w:r w:rsidRPr="00F35A9E">
        <w:rPr>
          <w:rStyle w:val="HideTWBExt"/>
          <w:b w:val="0"/>
        </w:rPr>
        <w:t>&lt;/NumAm&gt;</w:t>
      </w:r>
    </w:p>
    <w:p w14:paraId="20DC2B92"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39804772"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0941BE3A" w14:textId="77777777" w:rsidR="00AB7564" w:rsidRPr="00F35A9E" w:rsidRDefault="00AB7564" w:rsidP="00AB7564">
      <w:r w:rsidRPr="00F35A9E">
        <w:rPr>
          <w:rStyle w:val="HideTWBExt"/>
        </w:rPr>
        <w:t>&lt;/RepeatBlock-By&gt;</w:t>
      </w:r>
    </w:p>
    <w:p w14:paraId="3A2B7A6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104B31E" w14:textId="77777777" w:rsidR="00AB7564" w:rsidRPr="00F35A9E" w:rsidRDefault="00AB7564" w:rsidP="00AB7564">
      <w:pPr>
        <w:pStyle w:val="NormalBold"/>
      </w:pPr>
      <w:r w:rsidRPr="00F35A9E">
        <w:rPr>
          <w:rStyle w:val="HideTWBExt"/>
          <w:b w:val="0"/>
        </w:rPr>
        <w:t>&lt;Article&gt;</w:t>
      </w:r>
      <w:r w:rsidRPr="00F35A9E">
        <w:t>Annexe I – article 12 – alinéa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0DA1B53" w14:textId="77777777" w:rsidTr="00173EFD">
        <w:trPr>
          <w:jc w:val="center"/>
        </w:trPr>
        <w:tc>
          <w:tcPr>
            <w:tcW w:w="9752" w:type="dxa"/>
            <w:gridSpan w:val="2"/>
          </w:tcPr>
          <w:p w14:paraId="1C58419E" w14:textId="77777777" w:rsidR="00AB7564" w:rsidRPr="00F35A9E" w:rsidRDefault="00AB7564" w:rsidP="00173EFD">
            <w:pPr>
              <w:keepNext/>
            </w:pPr>
          </w:p>
        </w:tc>
      </w:tr>
      <w:tr w:rsidR="00AB7564" w:rsidRPr="00F35A9E" w14:paraId="788D5C20" w14:textId="77777777" w:rsidTr="00173EFD">
        <w:trPr>
          <w:jc w:val="center"/>
        </w:trPr>
        <w:tc>
          <w:tcPr>
            <w:tcW w:w="4876" w:type="dxa"/>
            <w:hideMark/>
          </w:tcPr>
          <w:p w14:paraId="4A56F939" w14:textId="77777777" w:rsidR="00AB7564" w:rsidRPr="00F35A9E" w:rsidRDefault="00AB7564" w:rsidP="00173EFD">
            <w:pPr>
              <w:pStyle w:val="ColumnHeading"/>
              <w:keepNext/>
            </w:pPr>
            <w:r w:rsidRPr="00F35A9E">
              <w:t>Proposition de résolution</w:t>
            </w:r>
          </w:p>
        </w:tc>
        <w:tc>
          <w:tcPr>
            <w:tcW w:w="4876" w:type="dxa"/>
            <w:hideMark/>
          </w:tcPr>
          <w:p w14:paraId="05A3D0C9" w14:textId="77777777" w:rsidR="00AB7564" w:rsidRPr="00F35A9E" w:rsidRDefault="00AB7564" w:rsidP="00173EFD">
            <w:pPr>
              <w:pStyle w:val="ColumnHeading"/>
              <w:keepNext/>
            </w:pPr>
            <w:r w:rsidRPr="00F35A9E">
              <w:t>Amendement</w:t>
            </w:r>
          </w:p>
        </w:tc>
      </w:tr>
      <w:tr w:rsidR="00AB7564" w:rsidRPr="00F35A9E" w14:paraId="303C9EB8" w14:textId="77777777" w:rsidTr="00173EFD">
        <w:trPr>
          <w:jc w:val="center"/>
        </w:trPr>
        <w:tc>
          <w:tcPr>
            <w:tcW w:w="4876" w:type="dxa"/>
          </w:tcPr>
          <w:p w14:paraId="62141ECD" w14:textId="77777777" w:rsidR="00AB7564" w:rsidRPr="00F35A9E" w:rsidRDefault="00AB7564" w:rsidP="00173EFD">
            <w:pPr>
              <w:pStyle w:val="Normal6"/>
            </w:pPr>
          </w:p>
        </w:tc>
        <w:tc>
          <w:tcPr>
            <w:tcW w:w="4876" w:type="dxa"/>
            <w:hideMark/>
          </w:tcPr>
          <w:p w14:paraId="38EE7CF5" w14:textId="77777777" w:rsidR="00AB7564" w:rsidRPr="00F35A9E" w:rsidRDefault="00AB7564" w:rsidP="00173EFD">
            <w:pPr>
              <w:pStyle w:val="Normal6"/>
              <w:rPr>
                <w:szCs w:val="24"/>
              </w:rPr>
            </w:pPr>
            <w:r w:rsidRPr="00F35A9E">
              <w:rPr>
                <w:b/>
                <w:i/>
              </w:rPr>
              <w:t>Conformément à la directive 89/391/CEE, les travailleurs et/ou leurs représentants conservent le droit de formuler des propositions relatives à la sécurité et à la santé au travail, y compris des mesures visant à faire face aux risques psychosociaux liés au travail.</w:t>
            </w:r>
          </w:p>
        </w:tc>
      </w:tr>
    </w:tbl>
    <w:p w14:paraId="20A1B8E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73F81BB" w14:textId="77777777" w:rsidR="00AB7564" w:rsidRPr="00F35A9E" w:rsidRDefault="00AB7564" w:rsidP="00AB7564">
      <w:r w:rsidRPr="00F35A9E">
        <w:rPr>
          <w:rStyle w:val="HideTWBExt"/>
        </w:rPr>
        <w:t>&lt;/Amend&gt;</w:t>
      </w:r>
    </w:p>
    <w:p w14:paraId="3BE066D5"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404</w:t>
      </w:r>
      <w:r w:rsidRPr="00F35A9E">
        <w:rPr>
          <w:rStyle w:val="HideTWBExt"/>
          <w:b w:val="0"/>
        </w:rPr>
        <w:t>&lt;/NumAm&gt;</w:t>
      </w:r>
    </w:p>
    <w:p w14:paraId="2AD5CB94" w14:textId="77777777" w:rsidR="00AB7564" w:rsidRPr="00F35A9E" w:rsidRDefault="00AB7564" w:rsidP="00AB7564">
      <w:pPr>
        <w:pStyle w:val="NormalBold"/>
      </w:pPr>
      <w:r w:rsidRPr="00F35A9E">
        <w:rPr>
          <w:rStyle w:val="HideTWBExt"/>
          <w:b w:val="0"/>
        </w:rPr>
        <w:t>&lt;RepeatBlock-By&gt;&lt;Members&gt;</w:t>
      </w:r>
      <w:r w:rsidRPr="00F35A9E">
        <w:t>Arba Kokalari, Henrik Dahl, Angelika Winzig, Marion Walsmann</w:t>
      </w:r>
      <w:r w:rsidRPr="00F35A9E">
        <w:rPr>
          <w:rStyle w:val="HideTWBExt"/>
          <w:b w:val="0"/>
        </w:rPr>
        <w:t>&lt;/Members&gt;</w:t>
      </w:r>
    </w:p>
    <w:p w14:paraId="66EFAA34" w14:textId="77777777" w:rsidR="00AB7564" w:rsidRPr="00F35A9E" w:rsidRDefault="00AB7564" w:rsidP="00AB7564">
      <w:r w:rsidRPr="00F35A9E">
        <w:rPr>
          <w:rStyle w:val="HideTWBExt"/>
        </w:rPr>
        <w:t>&lt;/RepeatBlock-By&gt;</w:t>
      </w:r>
    </w:p>
    <w:p w14:paraId="13618AF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01E2704" w14:textId="77777777" w:rsidR="00AB7564" w:rsidRPr="00F35A9E" w:rsidRDefault="00AB7564" w:rsidP="00AB7564">
      <w:pPr>
        <w:pStyle w:val="NormalBold"/>
      </w:pPr>
      <w:r w:rsidRPr="00F35A9E">
        <w:rPr>
          <w:rStyle w:val="HideTWBExt"/>
          <w:b w:val="0"/>
        </w:rPr>
        <w:t>&lt;Article&gt;</w:t>
      </w:r>
      <w:r w:rsidRPr="00F35A9E">
        <w:t>Annexe I – article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BBEF763" w14:textId="77777777" w:rsidTr="00173EFD">
        <w:trPr>
          <w:jc w:val="center"/>
        </w:trPr>
        <w:tc>
          <w:tcPr>
            <w:tcW w:w="9752" w:type="dxa"/>
            <w:gridSpan w:val="2"/>
          </w:tcPr>
          <w:p w14:paraId="3FCB77C8" w14:textId="77777777" w:rsidR="00AB7564" w:rsidRPr="00F35A9E" w:rsidRDefault="00AB7564" w:rsidP="00173EFD">
            <w:pPr>
              <w:keepNext/>
            </w:pPr>
          </w:p>
        </w:tc>
      </w:tr>
      <w:tr w:rsidR="00AB7564" w:rsidRPr="00F35A9E" w14:paraId="4A332B23" w14:textId="77777777" w:rsidTr="00173EFD">
        <w:trPr>
          <w:jc w:val="center"/>
        </w:trPr>
        <w:tc>
          <w:tcPr>
            <w:tcW w:w="4876" w:type="dxa"/>
            <w:hideMark/>
          </w:tcPr>
          <w:p w14:paraId="682598F5" w14:textId="77777777" w:rsidR="00AB7564" w:rsidRPr="00F35A9E" w:rsidRDefault="00AB7564" w:rsidP="00173EFD">
            <w:pPr>
              <w:pStyle w:val="ColumnHeading"/>
              <w:keepNext/>
            </w:pPr>
            <w:r w:rsidRPr="00F35A9E">
              <w:t>Proposition de résolution</w:t>
            </w:r>
          </w:p>
        </w:tc>
        <w:tc>
          <w:tcPr>
            <w:tcW w:w="4876" w:type="dxa"/>
            <w:hideMark/>
          </w:tcPr>
          <w:p w14:paraId="0569E2EC" w14:textId="77777777" w:rsidR="00AB7564" w:rsidRPr="00F35A9E" w:rsidRDefault="00AB7564" w:rsidP="00173EFD">
            <w:pPr>
              <w:pStyle w:val="ColumnHeading"/>
              <w:keepNext/>
            </w:pPr>
            <w:r w:rsidRPr="00F35A9E">
              <w:t>Amendement</w:t>
            </w:r>
          </w:p>
        </w:tc>
      </w:tr>
      <w:tr w:rsidR="00AB7564" w:rsidRPr="00F35A9E" w14:paraId="6524F373" w14:textId="77777777" w:rsidTr="00173EFD">
        <w:trPr>
          <w:jc w:val="center"/>
        </w:trPr>
        <w:tc>
          <w:tcPr>
            <w:tcW w:w="4876" w:type="dxa"/>
            <w:hideMark/>
          </w:tcPr>
          <w:p w14:paraId="280AA86C" w14:textId="77777777" w:rsidR="00AB7564" w:rsidRPr="00F35A9E" w:rsidRDefault="00AB7564" w:rsidP="00173EFD">
            <w:pPr>
              <w:pStyle w:val="Normal6"/>
              <w:jc w:val="center"/>
            </w:pPr>
            <w:r w:rsidRPr="00F35A9E">
              <w:rPr>
                <w:b/>
                <w:i/>
              </w:rPr>
              <w:t>Article 13</w:t>
            </w:r>
          </w:p>
        </w:tc>
        <w:tc>
          <w:tcPr>
            <w:tcW w:w="4876" w:type="dxa"/>
            <w:hideMark/>
          </w:tcPr>
          <w:p w14:paraId="3BEBEE62" w14:textId="77777777" w:rsidR="00AB7564" w:rsidRPr="00F35A9E" w:rsidRDefault="00AB7564" w:rsidP="00173EFD">
            <w:pPr>
              <w:pStyle w:val="Normal6"/>
              <w:rPr>
                <w:szCs w:val="24"/>
              </w:rPr>
            </w:pPr>
            <w:r w:rsidRPr="00F35A9E">
              <w:rPr>
                <w:b/>
                <w:i/>
              </w:rPr>
              <w:t>supprimé</w:t>
            </w:r>
          </w:p>
        </w:tc>
      </w:tr>
      <w:tr w:rsidR="00AB7564" w:rsidRPr="00F35A9E" w14:paraId="7DE7605C" w14:textId="77777777" w:rsidTr="00173EFD">
        <w:trPr>
          <w:jc w:val="center"/>
        </w:trPr>
        <w:tc>
          <w:tcPr>
            <w:tcW w:w="4876" w:type="dxa"/>
            <w:hideMark/>
          </w:tcPr>
          <w:p w14:paraId="559C786A" w14:textId="77777777" w:rsidR="00AB7564" w:rsidRPr="00F35A9E" w:rsidRDefault="00AB7564" w:rsidP="00173EFD">
            <w:pPr>
              <w:pStyle w:val="Normal6"/>
              <w:jc w:val="center"/>
            </w:pPr>
            <w:r w:rsidRPr="00F35A9E">
              <w:rPr>
                <w:b/>
                <w:i/>
              </w:rPr>
              <w:t>Droit à la déconnexion</w:t>
            </w:r>
          </w:p>
        </w:tc>
        <w:tc>
          <w:tcPr>
            <w:tcW w:w="4876" w:type="dxa"/>
          </w:tcPr>
          <w:p w14:paraId="6EC45B16" w14:textId="77777777" w:rsidR="00AB7564" w:rsidRPr="00F35A9E" w:rsidRDefault="00AB7564" w:rsidP="00173EFD">
            <w:pPr>
              <w:pStyle w:val="Normal6"/>
              <w:rPr>
                <w:szCs w:val="24"/>
              </w:rPr>
            </w:pPr>
          </w:p>
        </w:tc>
      </w:tr>
      <w:tr w:rsidR="00AB7564" w:rsidRPr="00F35A9E" w14:paraId="70BB9170" w14:textId="77777777" w:rsidTr="00173EFD">
        <w:trPr>
          <w:jc w:val="center"/>
        </w:trPr>
        <w:tc>
          <w:tcPr>
            <w:tcW w:w="4876" w:type="dxa"/>
            <w:hideMark/>
          </w:tcPr>
          <w:p w14:paraId="3068B5EA" w14:textId="77777777" w:rsidR="00AB7564" w:rsidRPr="00F35A9E" w:rsidRDefault="00AB7564" w:rsidP="00173EFD">
            <w:pPr>
              <w:pStyle w:val="Normal6"/>
            </w:pPr>
            <w:r w:rsidRPr="00F35A9E">
              <w:rPr>
                <w:b/>
                <w:i/>
              </w:rPr>
              <w:t>Les travailleurs ne sont pas tenus de se charger de communications ou de tâches liées au travail en dehors de leur temps de travail.</w:t>
            </w:r>
          </w:p>
        </w:tc>
        <w:tc>
          <w:tcPr>
            <w:tcW w:w="4876" w:type="dxa"/>
          </w:tcPr>
          <w:p w14:paraId="3C179BAA" w14:textId="77777777" w:rsidR="00AB7564" w:rsidRPr="00F35A9E" w:rsidRDefault="00AB7564" w:rsidP="00173EFD">
            <w:pPr>
              <w:pStyle w:val="Normal6"/>
              <w:rPr>
                <w:szCs w:val="24"/>
              </w:rPr>
            </w:pPr>
          </w:p>
        </w:tc>
      </w:tr>
      <w:tr w:rsidR="00AB7564" w:rsidRPr="00F35A9E" w14:paraId="5DB91206" w14:textId="77777777" w:rsidTr="00173EFD">
        <w:trPr>
          <w:jc w:val="center"/>
        </w:trPr>
        <w:tc>
          <w:tcPr>
            <w:tcW w:w="4876" w:type="dxa"/>
            <w:hideMark/>
          </w:tcPr>
          <w:p w14:paraId="66C756DE" w14:textId="77777777" w:rsidR="00AB7564" w:rsidRPr="00F35A9E" w:rsidRDefault="00AB7564" w:rsidP="00173EFD">
            <w:pPr>
              <w:pStyle w:val="Normal6"/>
            </w:pPr>
            <w:r w:rsidRPr="00F35A9E">
              <w:rPr>
                <w:b/>
                <w:i/>
              </w:rPr>
              <w:t>Les employeurs veillent à ce que les outils numériques et l’organisation du travail soutiennent l’exercice effectif de ce droit.</w:t>
            </w:r>
          </w:p>
        </w:tc>
        <w:tc>
          <w:tcPr>
            <w:tcW w:w="4876" w:type="dxa"/>
          </w:tcPr>
          <w:p w14:paraId="085C731F" w14:textId="77777777" w:rsidR="00AB7564" w:rsidRPr="00F35A9E" w:rsidRDefault="00AB7564" w:rsidP="00173EFD">
            <w:pPr>
              <w:pStyle w:val="Normal6"/>
              <w:rPr>
                <w:szCs w:val="24"/>
              </w:rPr>
            </w:pPr>
          </w:p>
        </w:tc>
      </w:tr>
    </w:tbl>
    <w:p w14:paraId="1FF55F0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34A4F47" w14:textId="77777777" w:rsidR="00AB7564" w:rsidRPr="00F35A9E" w:rsidRDefault="00AB7564" w:rsidP="00AB7564">
      <w:r w:rsidRPr="00F35A9E">
        <w:rPr>
          <w:rStyle w:val="HideTWBExt"/>
        </w:rPr>
        <w:t>&lt;/Amend&gt;</w:t>
      </w:r>
    </w:p>
    <w:p w14:paraId="4468B0A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405</w:t>
      </w:r>
      <w:r w:rsidRPr="00F35A9E">
        <w:rPr>
          <w:rStyle w:val="HideTWBExt"/>
          <w:b w:val="0"/>
        </w:rPr>
        <w:t>&lt;/NumAm&gt;</w:t>
      </w:r>
    </w:p>
    <w:p w14:paraId="7F4D82CE" w14:textId="77777777" w:rsidR="00AB7564" w:rsidRPr="00F35A9E" w:rsidRDefault="00AB7564" w:rsidP="00AB7564">
      <w:pPr>
        <w:pStyle w:val="NormalBold"/>
      </w:pPr>
      <w:r w:rsidRPr="00F35A9E">
        <w:rPr>
          <w:rStyle w:val="HideTWBExt"/>
          <w:b w:val="0"/>
        </w:rPr>
        <w:t>&lt;RepeatBlock-By&gt;&lt;Members&gt;</w:t>
      </w:r>
      <w:r w:rsidRPr="00F35A9E">
        <w:t>Henrik Dahl, Marion Walsmann</w:t>
      </w:r>
      <w:r w:rsidRPr="00F35A9E">
        <w:rPr>
          <w:rStyle w:val="HideTWBExt"/>
          <w:b w:val="0"/>
        </w:rPr>
        <w:t>&lt;/Members&gt;</w:t>
      </w:r>
    </w:p>
    <w:p w14:paraId="5BA00302" w14:textId="77777777" w:rsidR="00AB7564" w:rsidRPr="00F35A9E" w:rsidRDefault="00AB7564" w:rsidP="00AB7564">
      <w:r w:rsidRPr="00F35A9E">
        <w:rPr>
          <w:rStyle w:val="HideTWBExt"/>
        </w:rPr>
        <w:t>&lt;/RepeatBlock-By&gt;</w:t>
      </w:r>
    </w:p>
    <w:p w14:paraId="24A04C6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49FDBBE" w14:textId="77777777" w:rsidR="00AB7564" w:rsidRPr="00F35A9E" w:rsidRDefault="00AB7564" w:rsidP="00AB7564">
      <w:pPr>
        <w:pStyle w:val="NormalBold"/>
      </w:pPr>
      <w:r w:rsidRPr="00F35A9E">
        <w:rPr>
          <w:rStyle w:val="HideTWBExt"/>
          <w:b w:val="0"/>
        </w:rPr>
        <w:t>&lt;Article&gt;</w:t>
      </w:r>
      <w:r w:rsidRPr="00F35A9E">
        <w:t>Annexe I – article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4F0BF94" w14:textId="77777777" w:rsidTr="00173EFD">
        <w:trPr>
          <w:jc w:val="center"/>
        </w:trPr>
        <w:tc>
          <w:tcPr>
            <w:tcW w:w="9752" w:type="dxa"/>
            <w:gridSpan w:val="2"/>
          </w:tcPr>
          <w:p w14:paraId="73BDD712" w14:textId="77777777" w:rsidR="00AB7564" w:rsidRPr="00F35A9E" w:rsidRDefault="00AB7564" w:rsidP="00173EFD">
            <w:pPr>
              <w:keepNext/>
            </w:pPr>
          </w:p>
        </w:tc>
      </w:tr>
      <w:tr w:rsidR="00AB7564" w:rsidRPr="00F35A9E" w14:paraId="086D4DC6" w14:textId="77777777" w:rsidTr="00173EFD">
        <w:trPr>
          <w:jc w:val="center"/>
        </w:trPr>
        <w:tc>
          <w:tcPr>
            <w:tcW w:w="4876" w:type="dxa"/>
            <w:hideMark/>
          </w:tcPr>
          <w:p w14:paraId="32F27C4A" w14:textId="77777777" w:rsidR="00AB7564" w:rsidRPr="00F35A9E" w:rsidRDefault="00AB7564" w:rsidP="00173EFD">
            <w:pPr>
              <w:pStyle w:val="ColumnHeading"/>
              <w:keepNext/>
            </w:pPr>
            <w:r w:rsidRPr="00F35A9E">
              <w:t>Proposition de résolution</w:t>
            </w:r>
          </w:p>
        </w:tc>
        <w:tc>
          <w:tcPr>
            <w:tcW w:w="4876" w:type="dxa"/>
            <w:hideMark/>
          </w:tcPr>
          <w:p w14:paraId="1B96EF76" w14:textId="77777777" w:rsidR="00AB7564" w:rsidRPr="00F35A9E" w:rsidRDefault="00AB7564" w:rsidP="00173EFD">
            <w:pPr>
              <w:pStyle w:val="ColumnHeading"/>
              <w:keepNext/>
            </w:pPr>
            <w:r w:rsidRPr="00F35A9E">
              <w:t>Amendement</w:t>
            </w:r>
          </w:p>
        </w:tc>
      </w:tr>
      <w:tr w:rsidR="00AB7564" w:rsidRPr="00F35A9E" w14:paraId="1CB2286C" w14:textId="77777777" w:rsidTr="00173EFD">
        <w:trPr>
          <w:jc w:val="center"/>
        </w:trPr>
        <w:tc>
          <w:tcPr>
            <w:tcW w:w="4876" w:type="dxa"/>
            <w:hideMark/>
          </w:tcPr>
          <w:p w14:paraId="644D587A" w14:textId="77777777" w:rsidR="00AB7564" w:rsidRPr="00F35A9E" w:rsidRDefault="00AB7564" w:rsidP="00173EFD">
            <w:pPr>
              <w:pStyle w:val="Normal6"/>
              <w:jc w:val="center"/>
            </w:pPr>
            <w:r w:rsidRPr="00F35A9E">
              <w:rPr>
                <w:b/>
                <w:i/>
              </w:rPr>
              <w:t>Article 13</w:t>
            </w:r>
          </w:p>
        </w:tc>
        <w:tc>
          <w:tcPr>
            <w:tcW w:w="4876" w:type="dxa"/>
            <w:hideMark/>
          </w:tcPr>
          <w:p w14:paraId="06483F54" w14:textId="77777777" w:rsidR="00AB7564" w:rsidRPr="00F35A9E" w:rsidRDefault="00AB7564" w:rsidP="00173EFD">
            <w:pPr>
              <w:pStyle w:val="Normal6"/>
              <w:rPr>
                <w:szCs w:val="24"/>
              </w:rPr>
            </w:pPr>
            <w:r w:rsidRPr="00F35A9E">
              <w:rPr>
                <w:b/>
                <w:i/>
              </w:rPr>
              <w:t>supprimé</w:t>
            </w:r>
          </w:p>
        </w:tc>
      </w:tr>
      <w:tr w:rsidR="00AB7564" w:rsidRPr="00F35A9E" w14:paraId="4CF97031" w14:textId="77777777" w:rsidTr="00173EFD">
        <w:trPr>
          <w:jc w:val="center"/>
        </w:trPr>
        <w:tc>
          <w:tcPr>
            <w:tcW w:w="4876" w:type="dxa"/>
            <w:hideMark/>
          </w:tcPr>
          <w:p w14:paraId="79C585D5" w14:textId="77777777" w:rsidR="00AB7564" w:rsidRPr="00F35A9E" w:rsidRDefault="00AB7564" w:rsidP="00173EFD">
            <w:pPr>
              <w:pStyle w:val="Normal6"/>
              <w:jc w:val="center"/>
            </w:pPr>
            <w:r w:rsidRPr="00F35A9E">
              <w:rPr>
                <w:b/>
                <w:i/>
              </w:rPr>
              <w:t>Droit à la déconnexion</w:t>
            </w:r>
          </w:p>
        </w:tc>
        <w:tc>
          <w:tcPr>
            <w:tcW w:w="4876" w:type="dxa"/>
          </w:tcPr>
          <w:p w14:paraId="29AC2AFA" w14:textId="77777777" w:rsidR="00AB7564" w:rsidRPr="00F35A9E" w:rsidRDefault="00AB7564" w:rsidP="00173EFD">
            <w:pPr>
              <w:pStyle w:val="Normal6"/>
              <w:rPr>
                <w:szCs w:val="24"/>
              </w:rPr>
            </w:pPr>
          </w:p>
        </w:tc>
      </w:tr>
      <w:tr w:rsidR="00AB7564" w:rsidRPr="00F35A9E" w14:paraId="31CC03A1" w14:textId="77777777" w:rsidTr="00173EFD">
        <w:trPr>
          <w:jc w:val="center"/>
        </w:trPr>
        <w:tc>
          <w:tcPr>
            <w:tcW w:w="4876" w:type="dxa"/>
            <w:hideMark/>
          </w:tcPr>
          <w:p w14:paraId="1851EA8F" w14:textId="77777777" w:rsidR="00AB7564" w:rsidRPr="00F35A9E" w:rsidRDefault="00AB7564" w:rsidP="00173EFD">
            <w:pPr>
              <w:pStyle w:val="Normal6"/>
            </w:pPr>
            <w:r w:rsidRPr="00F35A9E">
              <w:rPr>
                <w:b/>
                <w:i/>
              </w:rPr>
              <w:t>Les travailleurs ne sont pas tenus de se charger de communications ou de tâches liées au travail en dehors de leur temps de travail.</w:t>
            </w:r>
          </w:p>
        </w:tc>
        <w:tc>
          <w:tcPr>
            <w:tcW w:w="4876" w:type="dxa"/>
          </w:tcPr>
          <w:p w14:paraId="19A032DD" w14:textId="77777777" w:rsidR="00AB7564" w:rsidRPr="00F35A9E" w:rsidRDefault="00AB7564" w:rsidP="00173EFD">
            <w:pPr>
              <w:pStyle w:val="Normal6"/>
              <w:rPr>
                <w:szCs w:val="24"/>
              </w:rPr>
            </w:pPr>
          </w:p>
        </w:tc>
      </w:tr>
      <w:tr w:rsidR="00AB7564" w:rsidRPr="00F35A9E" w14:paraId="2BDF63DA" w14:textId="77777777" w:rsidTr="00173EFD">
        <w:trPr>
          <w:jc w:val="center"/>
        </w:trPr>
        <w:tc>
          <w:tcPr>
            <w:tcW w:w="4876" w:type="dxa"/>
            <w:hideMark/>
          </w:tcPr>
          <w:p w14:paraId="7AB40BEE" w14:textId="77777777" w:rsidR="00AB7564" w:rsidRPr="00F35A9E" w:rsidRDefault="00AB7564" w:rsidP="00173EFD">
            <w:pPr>
              <w:pStyle w:val="Normal6"/>
            </w:pPr>
            <w:r w:rsidRPr="00F35A9E">
              <w:rPr>
                <w:b/>
                <w:i/>
              </w:rPr>
              <w:t>Les employeurs veillent à ce que les outils numériques et l’organisation du travail soutiennent l’exercice effectif de ce droit.</w:t>
            </w:r>
          </w:p>
        </w:tc>
        <w:tc>
          <w:tcPr>
            <w:tcW w:w="4876" w:type="dxa"/>
          </w:tcPr>
          <w:p w14:paraId="683A9E7F" w14:textId="77777777" w:rsidR="00AB7564" w:rsidRPr="00F35A9E" w:rsidRDefault="00AB7564" w:rsidP="00173EFD">
            <w:pPr>
              <w:pStyle w:val="Normal6"/>
              <w:rPr>
                <w:szCs w:val="24"/>
              </w:rPr>
            </w:pPr>
          </w:p>
        </w:tc>
      </w:tr>
    </w:tbl>
    <w:p w14:paraId="3406636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41F817D" w14:textId="77777777" w:rsidR="00AB7564" w:rsidRPr="00F35A9E" w:rsidRDefault="00AB7564" w:rsidP="00AB7564">
      <w:r w:rsidRPr="00F35A9E">
        <w:rPr>
          <w:rStyle w:val="HideTWBExt"/>
        </w:rPr>
        <w:t>&lt;/Amend&gt;</w:t>
      </w:r>
    </w:p>
    <w:p w14:paraId="058CA57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406</w:t>
      </w:r>
      <w:r w:rsidRPr="00F35A9E">
        <w:rPr>
          <w:rStyle w:val="HideTWBExt"/>
          <w:b w:val="0"/>
        </w:rPr>
        <w:t>&lt;/NumAm&gt;</w:t>
      </w:r>
    </w:p>
    <w:p w14:paraId="7FB3FCB9" w14:textId="77777777" w:rsidR="00AB7564" w:rsidRPr="00F35A9E" w:rsidRDefault="00AB7564" w:rsidP="00AB7564">
      <w:pPr>
        <w:pStyle w:val="NormalBold"/>
      </w:pPr>
      <w:r w:rsidRPr="00F35A9E">
        <w:rPr>
          <w:rStyle w:val="HideTWBExt"/>
          <w:b w:val="0"/>
        </w:rPr>
        <w:t>&lt;RepeatBlock-By&gt;&lt;Members&gt;</w:t>
      </w:r>
      <w:r w:rsidRPr="00F35A9E">
        <w:t>Margarita de la Pisa Carrión, Pál Szekeres</w:t>
      </w:r>
      <w:r w:rsidRPr="00F35A9E">
        <w:rPr>
          <w:rStyle w:val="HideTWBExt"/>
          <w:b w:val="0"/>
        </w:rPr>
        <w:t>&lt;/Members&gt;</w:t>
      </w:r>
    </w:p>
    <w:p w14:paraId="36F33E24" w14:textId="77777777" w:rsidR="00AB7564" w:rsidRPr="00F35A9E" w:rsidRDefault="00AB7564" w:rsidP="00AB7564">
      <w:r w:rsidRPr="00F35A9E">
        <w:rPr>
          <w:rStyle w:val="HideTWBExt"/>
        </w:rPr>
        <w:lastRenderedPageBreak/>
        <w:t>&lt;/RepeatBlock-By&gt;</w:t>
      </w:r>
    </w:p>
    <w:p w14:paraId="2CA3CB8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2C331AA" w14:textId="77777777" w:rsidR="00AB7564" w:rsidRPr="00F35A9E" w:rsidRDefault="00AB7564" w:rsidP="00AB7564">
      <w:pPr>
        <w:pStyle w:val="NormalBold"/>
      </w:pPr>
      <w:r w:rsidRPr="00F35A9E">
        <w:rPr>
          <w:rStyle w:val="HideTWBExt"/>
          <w:b w:val="0"/>
        </w:rPr>
        <w:t>&lt;Article&gt;</w:t>
      </w:r>
      <w:r w:rsidRPr="00F35A9E">
        <w:t>Annexe I – article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B243E09" w14:textId="77777777" w:rsidTr="00173EFD">
        <w:trPr>
          <w:jc w:val="center"/>
        </w:trPr>
        <w:tc>
          <w:tcPr>
            <w:tcW w:w="9752" w:type="dxa"/>
            <w:gridSpan w:val="2"/>
          </w:tcPr>
          <w:p w14:paraId="35550EC4" w14:textId="77777777" w:rsidR="00AB7564" w:rsidRPr="00F35A9E" w:rsidRDefault="00AB7564" w:rsidP="00173EFD">
            <w:pPr>
              <w:keepNext/>
            </w:pPr>
          </w:p>
        </w:tc>
      </w:tr>
      <w:tr w:rsidR="00AB7564" w:rsidRPr="00F35A9E" w14:paraId="790940C9" w14:textId="77777777" w:rsidTr="00173EFD">
        <w:trPr>
          <w:jc w:val="center"/>
        </w:trPr>
        <w:tc>
          <w:tcPr>
            <w:tcW w:w="4876" w:type="dxa"/>
            <w:hideMark/>
          </w:tcPr>
          <w:p w14:paraId="586CA806" w14:textId="77777777" w:rsidR="00AB7564" w:rsidRPr="00F35A9E" w:rsidRDefault="00AB7564" w:rsidP="00173EFD">
            <w:pPr>
              <w:pStyle w:val="ColumnHeading"/>
              <w:keepNext/>
            </w:pPr>
            <w:r w:rsidRPr="00F35A9E">
              <w:t>Proposition de résolution</w:t>
            </w:r>
          </w:p>
        </w:tc>
        <w:tc>
          <w:tcPr>
            <w:tcW w:w="4876" w:type="dxa"/>
            <w:hideMark/>
          </w:tcPr>
          <w:p w14:paraId="5B76D654" w14:textId="77777777" w:rsidR="00AB7564" w:rsidRPr="00F35A9E" w:rsidRDefault="00AB7564" w:rsidP="00173EFD">
            <w:pPr>
              <w:pStyle w:val="ColumnHeading"/>
              <w:keepNext/>
            </w:pPr>
            <w:r w:rsidRPr="00F35A9E">
              <w:t>Amendement</w:t>
            </w:r>
          </w:p>
        </w:tc>
      </w:tr>
      <w:tr w:rsidR="00AB7564" w:rsidRPr="00F35A9E" w14:paraId="03E84D56" w14:textId="77777777" w:rsidTr="00173EFD">
        <w:trPr>
          <w:jc w:val="center"/>
        </w:trPr>
        <w:tc>
          <w:tcPr>
            <w:tcW w:w="4876" w:type="dxa"/>
            <w:hideMark/>
          </w:tcPr>
          <w:p w14:paraId="73074AEA" w14:textId="77777777" w:rsidR="00AB7564" w:rsidRPr="00F35A9E" w:rsidRDefault="00AB7564" w:rsidP="00173EFD">
            <w:pPr>
              <w:pStyle w:val="Normal6"/>
              <w:jc w:val="center"/>
            </w:pPr>
            <w:r w:rsidRPr="00F35A9E">
              <w:rPr>
                <w:b/>
                <w:i/>
              </w:rPr>
              <w:t>Article 13</w:t>
            </w:r>
          </w:p>
        </w:tc>
        <w:tc>
          <w:tcPr>
            <w:tcW w:w="4876" w:type="dxa"/>
            <w:hideMark/>
          </w:tcPr>
          <w:p w14:paraId="79D1E26C" w14:textId="77777777" w:rsidR="00AB7564" w:rsidRPr="00F35A9E" w:rsidRDefault="00AB7564" w:rsidP="00173EFD">
            <w:pPr>
              <w:pStyle w:val="Normal6"/>
              <w:rPr>
                <w:szCs w:val="24"/>
              </w:rPr>
            </w:pPr>
            <w:r w:rsidRPr="00F35A9E">
              <w:rPr>
                <w:b/>
                <w:i/>
              </w:rPr>
              <w:t>supprimé</w:t>
            </w:r>
          </w:p>
        </w:tc>
      </w:tr>
      <w:tr w:rsidR="00AB7564" w:rsidRPr="00F35A9E" w14:paraId="442CDF39" w14:textId="77777777" w:rsidTr="00173EFD">
        <w:trPr>
          <w:jc w:val="center"/>
        </w:trPr>
        <w:tc>
          <w:tcPr>
            <w:tcW w:w="4876" w:type="dxa"/>
            <w:hideMark/>
          </w:tcPr>
          <w:p w14:paraId="01EB98B7" w14:textId="77777777" w:rsidR="00AB7564" w:rsidRPr="00F35A9E" w:rsidRDefault="00AB7564" w:rsidP="00173EFD">
            <w:pPr>
              <w:pStyle w:val="Normal6"/>
              <w:jc w:val="center"/>
            </w:pPr>
            <w:r w:rsidRPr="00F35A9E">
              <w:rPr>
                <w:b/>
                <w:i/>
              </w:rPr>
              <w:t>Droit à la déconnexion</w:t>
            </w:r>
          </w:p>
        </w:tc>
        <w:tc>
          <w:tcPr>
            <w:tcW w:w="4876" w:type="dxa"/>
          </w:tcPr>
          <w:p w14:paraId="464E47FF" w14:textId="77777777" w:rsidR="00AB7564" w:rsidRPr="00F35A9E" w:rsidRDefault="00AB7564" w:rsidP="00173EFD">
            <w:pPr>
              <w:pStyle w:val="Normal6"/>
              <w:rPr>
                <w:szCs w:val="24"/>
              </w:rPr>
            </w:pPr>
          </w:p>
        </w:tc>
      </w:tr>
      <w:tr w:rsidR="00AB7564" w:rsidRPr="00F35A9E" w14:paraId="376B7B8E" w14:textId="77777777" w:rsidTr="00173EFD">
        <w:trPr>
          <w:jc w:val="center"/>
        </w:trPr>
        <w:tc>
          <w:tcPr>
            <w:tcW w:w="4876" w:type="dxa"/>
            <w:hideMark/>
          </w:tcPr>
          <w:p w14:paraId="087C7988" w14:textId="77777777" w:rsidR="00AB7564" w:rsidRPr="00F35A9E" w:rsidRDefault="00AB7564" w:rsidP="00173EFD">
            <w:pPr>
              <w:pStyle w:val="Normal6"/>
            </w:pPr>
            <w:r w:rsidRPr="00F35A9E">
              <w:rPr>
                <w:b/>
                <w:i/>
              </w:rPr>
              <w:t>Les travailleurs ne sont pas tenus de se charger de communications ou de tâches liées au travail en dehors de leur temps de travail.</w:t>
            </w:r>
          </w:p>
        </w:tc>
        <w:tc>
          <w:tcPr>
            <w:tcW w:w="4876" w:type="dxa"/>
          </w:tcPr>
          <w:p w14:paraId="2A4F187F" w14:textId="77777777" w:rsidR="00AB7564" w:rsidRPr="00F35A9E" w:rsidRDefault="00AB7564" w:rsidP="00173EFD">
            <w:pPr>
              <w:pStyle w:val="Normal6"/>
              <w:rPr>
                <w:szCs w:val="24"/>
              </w:rPr>
            </w:pPr>
          </w:p>
        </w:tc>
      </w:tr>
      <w:tr w:rsidR="00AB7564" w:rsidRPr="00F35A9E" w14:paraId="61995B28" w14:textId="77777777" w:rsidTr="00173EFD">
        <w:trPr>
          <w:jc w:val="center"/>
        </w:trPr>
        <w:tc>
          <w:tcPr>
            <w:tcW w:w="4876" w:type="dxa"/>
            <w:hideMark/>
          </w:tcPr>
          <w:p w14:paraId="316FD200" w14:textId="77777777" w:rsidR="00AB7564" w:rsidRPr="00F35A9E" w:rsidRDefault="00AB7564" w:rsidP="00173EFD">
            <w:pPr>
              <w:pStyle w:val="Normal6"/>
            </w:pPr>
            <w:r w:rsidRPr="00F35A9E">
              <w:rPr>
                <w:b/>
                <w:i/>
              </w:rPr>
              <w:t>Les employeurs veillent à ce que les outils numériques et l’organisation du travail soutiennent l’exercice effectif de ce droit.</w:t>
            </w:r>
          </w:p>
        </w:tc>
        <w:tc>
          <w:tcPr>
            <w:tcW w:w="4876" w:type="dxa"/>
          </w:tcPr>
          <w:p w14:paraId="29D8148E" w14:textId="77777777" w:rsidR="00AB7564" w:rsidRPr="00F35A9E" w:rsidRDefault="00AB7564" w:rsidP="00173EFD">
            <w:pPr>
              <w:pStyle w:val="Normal6"/>
              <w:rPr>
                <w:szCs w:val="24"/>
              </w:rPr>
            </w:pPr>
          </w:p>
        </w:tc>
      </w:tr>
    </w:tbl>
    <w:p w14:paraId="534B09F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0CAFD70" w14:textId="77777777" w:rsidR="00AB7564" w:rsidRPr="00F35A9E" w:rsidRDefault="00AB7564" w:rsidP="00AB7564">
      <w:r w:rsidRPr="00F35A9E">
        <w:rPr>
          <w:rStyle w:val="HideTWBExt"/>
        </w:rPr>
        <w:t>&lt;/Amend&gt;</w:t>
      </w:r>
    </w:p>
    <w:p w14:paraId="78446E1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407</w:t>
      </w:r>
      <w:r w:rsidRPr="00F35A9E">
        <w:rPr>
          <w:rStyle w:val="HideTWBExt"/>
          <w:b w:val="0"/>
        </w:rPr>
        <w:t>&lt;/NumAm&gt;</w:t>
      </w:r>
    </w:p>
    <w:p w14:paraId="74410262" w14:textId="77777777" w:rsidR="00AB7564" w:rsidRPr="00F35A9E" w:rsidRDefault="00AB7564" w:rsidP="00AB7564">
      <w:pPr>
        <w:pStyle w:val="NormalBold"/>
      </w:pPr>
      <w:r w:rsidRPr="00F35A9E">
        <w:rPr>
          <w:rStyle w:val="HideTWBExt"/>
          <w:b w:val="0"/>
        </w:rPr>
        <w:t>&lt;RepeatBlock-By&gt;&lt;Members&gt;</w:t>
      </w:r>
      <w:r w:rsidRPr="00F35A9E">
        <w:t>Arba Kokalari, Henrik Dahl, Angelika Winzig, Andrea Wechsler, Marion Walsmann</w:t>
      </w:r>
      <w:r w:rsidRPr="00F35A9E">
        <w:rPr>
          <w:rStyle w:val="HideTWBExt"/>
          <w:b w:val="0"/>
        </w:rPr>
        <w:t>&lt;/Members&gt;</w:t>
      </w:r>
    </w:p>
    <w:p w14:paraId="7D055E1D" w14:textId="77777777" w:rsidR="00AB7564" w:rsidRPr="00F35A9E" w:rsidRDefault="00AB7564" w:rsidP="00AB7564">
      <w:r w:rsidRPr="00F35A9E">
        <w:rPr>
          <w:rStyle w:val="HideTWBExt"/>
        </w:rPr>
        <w:t>&lt;/RepeatBlock-By&gt;</w:t>
      </w:r>
    </w:p>
    <w:p w14:paraId="51F869C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1FE0E9E" w14:textId="77777777" w:rsidR="00AB7564" w:rsidRPr="00F35A9E" w:rsidRDefault="00AB7564" w:rsidP="00AB7564">
      <w:pPr>
        <w:pStyle w:val="NormalBold"/>
      </w:pPr>
      <w:r w:rsidRPr="00F35A9E">
        <w:rPr>
          <w:rStyle w:val="HideTWBExt"/>
          <w:b w:val="0"/>
        </w:rPr>
        <w:t>&lt;Article&gt;</w:t>
      </w:r>
      <w:r w:rsidRPr="00F35A9E">
        <w:t>Annexe I – article 13 – titre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7A10E69" w14:textId="77777777" w:rsidTr="00173EFD">
        <w:trPr>
          <w:jc w:val="center"/>
        </w:trPr>
        <w:tc>
          <w:tcPr>
            <w:tcW w:w="9752" w:type="dxa"/>
            <w:gridSpan w:val="2"/>
          </w:tcPr>
          <w:p w14:paraId="4A83A6C1" w14:textId="77777777" w:rsidR="00AB7564" w:rsidRPr="00F35A9E" w:rsidRDefault="00AB7564" w:rsidP="00173EFD">
            <w:pPr>
              <w:keepNext/>
            </w:pPr>
          </w:p>
        </w:tc>
      </w:tr>
      <w:tr w:rsidR="00AB7564" w:rsidRPr="00F35A9E" w14:paraId="31F6105D" w14:textId="77777777" w:rsidTr="00173EFD">
        <w:trPr>
          <w:jc w:val="center"/>
        </w:trPr>
        <w:tc>
          <w:tcPr>
            <w:tcW w:w="4876" w:type="dxa"/>
            <w:hideMark/>
          </w:tcPr>
          <w:p w14:paraId="38B292E2" w14:textId="77777777" w:rsidR="00AB7564" w:rsidRPr="00F35A9E" w:rsidRDefault="00AB7564" w:rsidP="00173EFD">
            <w:pPr>
              <w:pStyle w:val="ColumnHeading"/>
              <w:keepNext/>
            </w:pPr>
            <w:r w:rsidRPr="00F35A9E">
              <w:t>Proposition de résolution</w:t>
            </w:r>
          </w:p>
        </w:tc>
        <w:tc>
          <w:tcPr>
            <w:tcW w:w="4876" w:type="dxa"/>
            <w:hideMark/>
          </w:tcPr>
          <w:p w14:paraId="35B9BF8B" w14:textId="77777777" w:rsidR="00AB7564" w:rsidRPr="00F35A9E" w:rsidRDefault="00AB7564" w:rsidP="00173EFD">
            <w:pPr>
              <w:pStyle w:val="ColumnHeading"/>
              <w:keepNext/>
            </w:pPr>
            <w:r w:rsidRPr="00F35A9E">
              <w:t>Amendement</w:t>
            </w:r>
          </w:p>
        </w:tc>
      </w:tr>
      <w:tr w:rsidR="00AB7564" w:rsidRPr="00F35A9E" w14:paraId="3488AFA5" w14:textId="77777777" w:rsidTr="00173EFD">
        <w:trPr>
          <w:jc w:val="center"/>
        </w:trPr>
        <w:tc>
          <w:tcPr>
            <w:tcW w:w="4876" w:type="dxa"/>
            <w:hideMark/>
          </w:tcPr>
          <w:p w14:paraId="47DE8398" w14:textId="77777777" w:rsidR="00AB7564" w:rsidRPr="00F35A9E" w:rsidRDefault="00AB7564" w:rsidP="00173EFD">
            <w:pPr>
              <w:pStyle w:val="Normal6"/>
            </w:pPr>
            <w:r w:rsidRPr="00F35A9E">
              <w:rPr>
                <w:b/>
                <w:i/>
              </w:rPr>
              <w:t>Droit à la déconnexion</w:t>
            </w:r>
          </w:p>
        </w:tc>
        <w:tc>
          <w:tcPr>
            <w:tcW w:w="4876" w:type="dxa"/>
            <w:hideMark/>
          </w:tcPr>
          <w:p w14:paraId="3E6B46D2" w14:textId="77777777" w:rsidR="00AB7564" w:rsidRPr="00F35A9E" w:rsidRDefault="00AB7564" w:rsidP="00173EFD">
            <w:pPr>
              <w:pStyle w:val="Normal6"/>
              <w:rPr>
                <w:szCs w:val="24"/>
              </w:rPr>
            </w:pPr>
            <w:r w:rsidRPr="00F35A9E">
              <w:rPr>
                <w:b/>
                <w:i/>
              </w:rPr>
              <w:t>Équilibre entre la vie professionnelle et la vie privée</w:t>
            </w:r>
          </w:p>
        </w:tc>
      </w:tr>
    </w:tbl>
    <w:p w14:paraId="7AC7201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427C3D7" w14:textId="77777777" w:rsidR="00AB7564" w:rsidRPr="00F35A9E" w:rsidRDefault="00AB7564" w:rsidP="00AB7564">
      <w:r w:rsidRPr="00F35A9E">
        <w:rPr>
          <w:rStyle w:val="HideTWBExt"/>
        </w:rPr>
        <w:t>&lt;/Amend&gt;</w:t>
      </w:r>
    </w:p>
    <w:p w14:paraId="2A0ED9D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408</w:t>
      </w:r>
      <w:r w:rsidRPr="00F35A9E">
        <w:rPr>
          <w:rStyle w:val="HideTWBExt"/>
          <w:b w:val="0"/>
        </w:rPr>
        <w:t>&lt;/NumAm&gt;</w:t>
      </w:r>
    </w:p>
    <w:p w14:paraId="16C74866"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7631353D" w14:textId="77777777" w:rsidR="00AB7564" w:rsidRPr="00F35A9E" w:rsidRDefault="00AB7564" w:rsidP="00AB7564">
      <w:r w:rsidRPr="00F35A9E">
        <w:rPr>
          <w:rStyle w:val="HideTWBExt"/>
        </w:rPr>
        <w:t>&lt;/RepeatBlock-By&gt;</w:t>
      </w:r>
    </w:p>
    <w:p w14:paraId="58D44A3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330E159" w14:textId="77777777" w:rsidR="00AB7564" w:rsidRPr="00F35A9E" w:rsidRDefault="00AB7564" w:rsidP="00AB7564">
      <w:pPr>
        <w:pStyle w:val="NormalBold"/>
      </w:pPr>
      <w:r w:rsidRPr="00F35A9E">
        <w:rPr>
          <w:rStyle w:val="HideTWBExt"/>
          <w:b w:val="0"/>
        </w:rPr>
        <w:t>&lt;Article&gt;</w:t>
      </w:r>
      <w:r w:rsidRPr="00F35A9E">
        <w:t>Annexe I – Article 13 – premier alinéa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D87DEE8" w14:textId="77777777" w:rsidTr="00173EFD">
        <w:trPr>
          <w:jc w:val="center"/>
        </w:trPr>
        <w:tc>
          <w:tcPr>
            <w:tcW w:w="9752" w:type="dxa"/>
            <w:gridSpan w:val="2"/>
          </w:tcPr>
          <w:p w14:paraId="6541EF58" w14:textId="77777777" w:rsidR="00AB7564" w:rsidRPr="00F35A9E" w:rsidRDefault="00AB7564" w:rsidP="00173EFD">
            <w:pPr>
              <w:keepNext/>
            </w:pPr>
          </w:p>
        </w:tc>
      </w:tr>
      <w:tr w:rsidR="00AB7564" w:rsidRPr="00F35A9E" w14:paraId="6D4C0951" w14:textId="77777777" w:rsidTr="00173EFD">
        <w:trPr>
          <w:jc w:val="center"/>
        </w:trPr>
        <w:tc>
          <w:tcPr>
            <w:tcW w:w="4876" w:type="dxa"/>
            <w:hideMark/>
          </w:tcPr>
          <w:p w14:paraId="507F3F40" w14:textId="77777777" w:rsidR="00AB7564" w:rsidRPr="00F35A9E" w:rsidRDefault="00AB7564" w:rsidP="00173EFD">
            <w:pPr>
              <w:pStyle w:val="ColumnHeading"/>
              <w:keepNext/>
            </w:pPr>
            <w:r w:rsidRPr="00F35A9E">
              <w:t>Proposition de résolution</w:t>
            </w:r>
          </w:p>
        </w:tc>
        <w:tc>
          <w:tcPr>
            <w:tcW w:w="4876" w:type="dxa"/>
            <w:hideMark/>
          </w:tcPr>
          <w:p w14:paraId="3CAA5357" w14:textId="77777777" w:rsidR="00AB7564" w:rsidRPr="00F35A9E" w:rsidRDefault="00AB7564" w:rsidP="00173EFD">
            <w:pPr>
              <w:pStyle w:val="ColumnHeading"/>
              <w:keepNext/>
            </w:pPr>
            <w:r w:rsidRPr="00F35A9E">
              <w:t>Amendement</w:t>
            </w:r>
          </w:p>
        </w:tc>
      </w:tr>
      <w:tr w:rsidR="00AB7564" w:rsidRPr="00F35A9E" w14:paraId="2352ACA8" w14:textId="77777777" w:rsidTr="00173EFD">
        <w:trPr>
          <w:jc w:val="center"/>
        </w:trPr>
        <w:tc>
          <w:tcPr>
            <w:tcW w:w="4876" w:type="dxa"/>
            <w:hideMark/>
          </w:tcPr>
          <w:p w14:paraId="190E6B07" w14:textId="77777777" w:rsidR="00AB7564" w:rsidRPr="00F35A9E" w:rsidRDefault="00AB7564" w:rsidP="00173EFD">
            <w:pPr>
              <w:pStyle w:val="Normal6"/>
            </w:pPr>
            <w:r w:rsidRPr="00F35A9E">
              <w:t>Les travailleurs ne sont pas tenus de se charger de communications ou de tâches liées au travail en dehors de leur temps de travail.</w:t>
            </w:r>
          </w:p>
        </w:tc>
        <w:tc>
          <w:tcPr>
            <w:tcW w:w="4876" w:type="dxa"/>
            <w:hideMark/>
          </w:tcPr>
          <w:p w14:paraId="592CB618" w14:textId="77777777" w:rsidR="00AB7564" w:rsidRPr="00F35A9E" w:rsidRDefault="00AB7564" w:rsidP="00173EFD">
            <w:pPr>
              <w:pStyle w:val="Normal6"/>
              <w:rPr>
                <w:szCs w:val="24"/>
              </w:rPr>
            </w:pPr>
            <w:r w:rsidRPr="00F35A9E">
              <w:t xml:space="preserve">Les travailleurs ne sont pas tenus de se charger de communications ou de tâches liées au travail en dehors de leur temps de travail </w:t>
            </w:r>
            <w:r w:rsidRPr="00F35A9E">
              <w:rPr>
                <w:b/>
                <w:i/>
              </w:rPr>
              <w:t xml:space="preserve">sans que cela n’entraîne de discrimination ou de conséquences </w:t>
            </w:r>
            <w:r w:rsidRPr="00F35A9E">
              <w:rPr>
                <w:b/>
                <w:i/>
              </w:rPr>
              <w:lastRenderedPageBreak/>
              <w:t>négatives</w:t>
            </w:r>
            <w:r w:rsidRPr="00F35A9E">
              <w:t>.</w:t>
            </w:r>
          </w:p>
        </w:tc>
      </w:tr>
    </w:tbl>
    <w:p w14:paraId="35B67F20"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3537BD27" w14:textId="77777777" w:rsidR="00AB7564" w:rsidRPr="00F35A9E" w:rsidRDefault="00AB7564" w:rsidP="00AB7564">
      <w:r w:rsidRPr="00F35A9E">
        <w:rPr>
          <w:rStyle w:val="HideTWBExt"/>
        </w:rPr>
        <w:t>&lt;/Amend&gt;</w:t>
      </w:r>
    </w:p>
    <w:p w14:paraId="256255F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409</w:t>
      </w:r>
      <w:r w:rsidRPr="00F35A9E">
        <w:rPr>
          <w:rStyle w:val="HideTWBExt"/>
          <w:b w:val="0"/>
        </w:rPr>
        <w:t>&lt;/NumAm&gt;</w:t>
      </w:r>
    </w:p>
    <w:p w14:paraId="4887C9DB"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1C579F17" w14:textId="77777777" w:rsidR="00AB7564" w:rsidRPr="00F35A9E" w:rsidRDefault="00AB7564" w:rsidP="00AB7564">
      <w:r w:rsidRPr="00F35A9E">
        <w:rPr>
          <w:rStyle w:val="HideTWBExt"/>
        </w:rPr>
        <w:t>&lt;/RepeatBlock-By&gt;</w:t>
      </w:r>
    </w:p>
    <w:p w14:paraId="687F089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C79CE37" w14:textId="77777777" w:rsidR="00AB7564" w:rsidRPr="00F35A9E" w:rsidRDefault="00AB7564" w:rsidP="00AB7564">
      <w:pPr>
        <w:pStyle w:val="NormalBold"/>
      </w:pPr>
      <w:r w:rsidRPr="00F35A9E">
        <w:rPr>
          <w:rStyle w:val="HideTWBExt"/>
          <w:b w:val="0"/>
        </w:rPr>
        <w:t>&lt;Article&gt;</w:t>
      </w:r>
      <w:r w:rsidRPr="00F35A9E">
        <w:t>Annexe I – article 13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08205CE" w14:textId="77777777" w:rsidTr="00173EFD">
        <w:trPr>
          <w:jc w:val="center"/>
        </w:trPr>
        <w:tc>
          <w:tcPr>
            <w:tcW w:w="9752" w:type="dxa"/>
            <w:gridSpan w:val="2"/>
          </w:tcPr>
          <w:p w14:paraId="17E8FEC2" w14:textId="77777777" w:rsidR="00AB7564" w:rsidRPr="00F35A9E" w:rsidRDefault="00AB7564" w:rsidP="00173EFD">
            <w:pPr>
              <w:keepNext/>
            </w:pPr>
          </w:p>
        </w:tc>
      </w:tr>
      <w:tr w:rsidR="00AB7564" w:rsidRPr="00F35A9E" w14:paraId="0DB866D1" w14:textId="77777777" w:rsidTr="00173EFD">
        <w:trPr>
          <w:jc w:val="center"/>
        </w:trPr>
        <w:tc>
          <w:tcPr>
            <w:tcW w:w="4876" w:type="dxa"/>
            <w:hideMark/>
          </w:tcPr>
          <w:p w14:paraId="7725ABEA" w14:textId="77777777" w:rsidR="00AB7564" w:rsidRPr="00F35A9E" w:rsidRDefault="00AB7564" w:rsidP="00173EFD">
            <w:pPr>
              <w:pStyle w:val="ColumnHeading"/>
              <w:keepNext/>
            </w:pPr>
            <w:r w:rsidRPr="00F35A9E">
              <w:t>Proposition de résolution</w:t>
            </w:r>
          </w:p>
        </w:tc>
        <w:tc>
          <w:tcPr>
            <w:tcW w:w="4876" w:type="dxa"/>
            <w:hideMark/>
          </w:tcPr>
          <w:p w14:paraId="7B41286A" w14:textId="77777777" w:rsidR="00AB7564" w:rsidRPr="00F35A9E" w:rsidRDefault="00AB7564" w:rsidP="00173EFD">
            <w:pPr>
              <w:pStyle w:val="ColumnHeading"/>
              <w:keepNext/>
            </w:pPr>
            <w:r w:rsidRPr="00F35A9E">
              <w:t>Amendement</w:t>
            </w:r>
          </w:p>
        </w:tc>
      </w:tr>
      <w:tr w:rsidR="00AB7564" w:rsidRPr="00F35A9E" w14:paraId="6CEDA0A6" w14:textId="77777777" w:rsidTr="00173EFD">
        <w:trPr>
          <w:jc w:val="center"/>
        </w:trPr>
        <w:tc>
          <w:tcPr>
            <w:tcW w:w="4876" w:type="dxa"/>
            <w:hideMark/>
          </w:tcPr>
          <w:p w14:paraId="764D2096" w14:textId="77777777" w:rsidR="00AB7564" w:rsidRPr="00F35A9E" w:rsidRDefault="00AB7564" w:rsidP="00173EFD">
            <w:pPr>
              <w:pStyle w:val="Normal6"/>
            </w:pPr>
            <w:r w:rsidRPr="00F35A9E">
              <w:t>Les employeurs veillent à ce que les outils numériques et l’organisation du travail soutiennent l’exercice effectif de ce droit.</w:t>
            </w:r>
          </w:p>
        </w:tc>
        <w:tc>
          <w:tcPr>
            <w:tcW w:w="4876" w:type="dxa"/>
            <w:hideMark/>
          </w:tcPr>
          <w:p w14:paraId="07E81155" w14:textId="77777777" w:rsidR="00AB7564" w:rsidRPr="00F35A9E" w:rsidRDefault="00AB7564" w:rsidP="00173EFD">
            <w:pPr>
              <w:pStyle w:val="Normal6"/>
              <w:rPr>
                <w:szCs w:val="24"/>
              </w:rPr>
            </w:pPr>
            <w:r w:rsidRPr="00F35A9E">
              <w:t xml:space="preserve">Les employeurs veillent à ce que les outils numériques et l’organisation du travail soutiennent l’exercice effectif de ce droit </w:t>
            </w:r>
            <w:r w:rsidRPr="00F35A9E">
              <w:rPr>
                <w:b/>
                <w:i/>
              </w:rPr>
              <w:t>et à ce qu’aucune collecte, aucun suivi ou aucune surveillance des données n’ait lieu en dehors du travail et des heures de travail</w:t>
            </w:r>
            <w:r w:rsidRPr="00F35A9E">
              <w:t>.</w:t>
            </w:r>
          </w:p>
        </w:tc>
      </w:tr>
    </w:tbl>
    <w:p w14:paraId="7338F80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B907BA9" w14:textId="77777777" w:rsidR="00AB7564" w:rsidRPr="00F35A9E" w:rsidRDefault="00AB7564" w:rsidP="00AB7564">
      <w:r w:rsidRPr="00F35A9E">
        <w:rPr>
          <w:rStyle w:val="HideTWBExt"/>
        </w:rPr>
        <w:t>&lt;/Amend&gt;</w:t>
      </w:r>
    </w:p>
    <w:p w14:paraId="3127BCF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410</w:t>
      </w:r>
      <w:r w:rsidRPr="00F35A9E">
        <w:rPr>
          <w:rStyle w:val="HideTWBExt"/>
          <w:b w:val="0"/>
        </w:rPr>
        <w:t>&lt;/NumAm&gt;</w:t>
      </w:r>
    </w:p>
    <w:p w14:paraId="5C880280"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68D4D4FE" w14:textId="77777777" w:rsidR="00AB7564" w:rsidRPr="00F35A9E" w:rsidRDefault="00AB7564" w:rsidP="00AB7564">
      <w:r w:rsidRPr="00F35A9E">
        <w:rPr>
          <w:rStyle w:val="HideTWBExt"/>
        </w:rPr>
        <w:t>&lt;/RepeatBlock-By&gt;</w:t>
      </w:r>
    </w:p>
    <w:p w14:paraId="47FC151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CC15CF6" w14:textId="77777777" w:rsidR="00AB7564" w:rsidRPr="00F35A9E" w:rsidRDefault="00AB7564" w:rsidP="00AB7564">
      <w:pPr>
        <w:pStyle w:val="NormalBold"/>
      </w:pPr>
      <w:r w:rsidRPr="00F35A9E">
        <w:rPr>
          <w:rStyle w:val="HideTWBExt"/>
          <w:b w:val="0"/>
        </w:rPr>
        <w:t>&lt;Article&gt;</w:t>
      </w:r>
      <w:r w:rsidRPr="00F35A9E">
        <w:t>Annexe I – article 14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109739A" w14:textId="77777777" w:rsidTr="00173EFD">
        <w:trPr>
          <w:jc w:val="center"/>
        </w:trPr>
        <w:tc>
          <w:tcPr>
            <w:tcW w:w="9752" w:type="dxa"/>
            <w:gridSpan w:val="2"/>
          </w:tcPr>
          <w:p w14:paraId="111801CB" w14:textId="77777777" w:rsidR="00AB7564" w:rsidRPr="00F35A9E" w:rsidRDefault="00AB7564" w:rsidP="00173EFD">
            <w:pPr>
              <w:keepNext/>
            </w:pPr>
          </w:p>
        </w:tc>
      </w:tr>
      <w:tr w:rsidR="00AB7564" w:rsidRPr="00F35A9E" w14:paraId="381C2965" w14:textId="77777777" w:rsidTr="00173EFD">
        <w:trPr>
          <w:jc w:val="center"/>
        </w:trPr>
        <w:tc>
          <w:tcPr>
            <w:tcW w:w="4876" w:type="dxa"/>
            <w:hideMark/>
          </w:tcPr>
          <w:p w14:paraId="42A4D740" w14:textId="77777777" w:rsidR="00AB7564" w:rsidRPr="00F35A9E" w:rsidRDefault="00AB7564" w:rsidP="00173EFD">
            <w:pPr>
              <w:pStyle w:val="ColumnHeading"/>
              <w:keepNext/>
            </w:pPr>
            <w:r w:rsidRPr="00F35A9E">
              <w:t>Proposition de résolution</w:t>
            </w:r>
          </w:p>
        </w:tc>
        <w:tc>
          <w:tcPr>
            <w:tcW w:w="4876" w:type="dxa"/>
            <w:hideMark/>
          </w:tcPr>
          <w:p w14:paraId="48E29934" w14:textId="77777777" w:rsidR="00AB7564" w:rsidRPr="00F35A9E" w:rsidRDefault="00AB7564" w:rsidP="00173EFD">
            <w:pPr>
              <w:pStyle w:val="ColumnHeading"/>
              <w:keepNext/>
            </w:pPr>
            <w:r w:rsidRPr="00F35A9E">
              <w:t>Amendement</w:t>
            </w:r>
          </w:p>
        </w:tc>
      </w:tr>
      <w:tr w:rsidR="00AB7564" w:rsidRPr="00F35A9E" w14:paraId="05F9280E" w14:textId="77777777" w:rsidTr="00173EFD">
        <w:trPr>
          <w:jc w:val="center"/>
        </w:trPr>
        <w:tc>
          <w:tcPr>
            <w:tcW w:w="4876" w:type="dxa"/>
            <w:hideMark/>
          </w:tcPr>
          <w:p w14:paraId="2B6CE8CD" w14:textId="77777777" w:rsidR="00AB7564" w:rsidRPr="00F35A9E" w:rsidRDefault="00AB7564" w:rsidP="00173EFD">
            <w:pPr>
              <w:pStyle w:val="Normal6"/>
            </w:pPr>
            <w:r w:rsidRPr="00F35A9E">
              <w:t>Les travailleurs et leurs représentants sont informés, consultés et associés à toutes les étapes de l’évaluation, de la prévention, du suivi et de l’élimination des risques psychosociaux liés au travail.</w:t>
            </w:r>
          </w:p>
        </w:tc>
        <w:tc>
          <w:tcPr>
            <w:tcW w:w="4876" w:type="dxa"/>
            <w:hideMark/>
          </w:tcPr>
          <w:p w14:paraId="0C2BC389" w14:textId="77777777" w:rsidR="00AB7564" w:rsidRPr="00F35A9E" w:rsidRDefault="00AB7564" w:rsidP="00173EFD">
            <w:pPr>
              <w:pStyle w:val="Normal6"/>
              <w:rPr>
                <w:szCs w:val="24"/>
              </w:rPr>
            </w:pPr>
            <w:r w:rsidRPr="00F35A9E">
              <w:t xml:space="preserve">Les travailleurs et leurs représentants sont informés, consultés et associés à toutes les étapes de l’évaluation, de la prévention, du suivi et de l’élimination des risques psychosociaux liés au travail </w:t>
            </w:r>
            <w:r w:rsidRPr="00F35A9E">
              <w:rPr>
                <w:b/>
                <w:i/>
              </w:rPr>
              <w:t>et de l’introduction ou des modifications liées à l’organisation du travail et aux conditions de travail, y compris, mais sans s’y limiter, l’évaluation des performances et les pratiques de gestion algorithmique</w:t>
            </w:r>
            <w:r w:rsidRPr="00F35A9E">
              <w:t>.</w:t>
            </w:r>
          </w:p>
        </w:tc>
      </w:tr>
    </w:tbl>
    <w:p w14:paraId="428246E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AE7C186" w14:textId="77777777" w:rsidR="00AB7564" w:rsidRPr="00F35A9E" w:rsidRDefault="00AB7564" w:rsidP="00AB7564">
      <w:r w:rsidRPr="00F35A9E">
        <w:rPr>
          <w:rStyle w:val="HideTWBExt"/>
        </w:rPr>
        <w:t>&lt;/Amend&gt;</w:t>
      </w:r>
    </w:p>
    <w:p w14:paraId="019348FE" w14:textId="77777777" w:rsidR="00AB7564" w:rsidRPr="00F35A9E" w:rsidRDefault="00AB7564" w:rsidP="00AB7564">
      <w:pPr>
        <w:pStyle w:val="AMNumberTabs0"/>
        <w:keepNext/>
      </w:pPr>
      <w:r w:rsidRPr="00F35A9E">
        <w:rPr>
          <w:rStyle w:val="HideTWBExt"/>
          <w:b w:val="0"/>
        </w:rPr>
        <w:lastRenderedPageBreak/>
        <w:t>&lt;Amend&gt;</w:t>
      </w:r>
      <w:r w:rsidRPr="00F35A9E">
        <w:t>Amendement</w:t>
      </w:r>
      <w:r w:rsidRPr="00F35A9E">
        <w:tab/>
      </w:r>
      <w:r w:rsidRPr="00F35A9E">
        <w:tab/>
      </w:r>
      <w:r w:rsidRPr="00F35A9E">
        <w:rPr>
          <w:rStyle w:val="HideTWBExt"/>
          <w:b w:val="0"/>
        </w:rPr>
        <w:t>&lt;NumAm&gt;</w:t>
      </w:r>
      <w:r w:rsidRPr="00F35A9E">
        <w:t>411</w:t>
      </w:r>
      <w:r w:rsidRPr="00F35A9E">
        <w:rPr>
          <w:rStyle w:val="HideTWBExt"/>
          <w:b w:val="0"/>
        </w:rPr>
        <w:t>&lt;/NumAm&gt;</w:t>
      </w:r>
    </w:p>
    <w:p w14:paraId="0A63F68B"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37F5E3CD" w14:textId="77777777" w:rsidR="00AB7564" w:rsidRPr="00F35A9E" w:rsidRDefault="00AB7564" w:rsidP="00AB7564">
      <w:r w:rsidRPr="00F35A9E">
        <w:rPr>
          <w:rStyle w:val="HideTWBExt"/>
        </w:rPr>
        <w:t>&lt;/RepeatBlock-By&gt;</w:t>
      </w:r>
    </w:p>
    <w:p w14:paraId="6F31026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6352FBC" w14:textId="77777777" w:rsidR="00AB7564" w:rsidRPr="00F35A9E" w:rsidRDefault="00AB7564" w:rsidP="00AB7564">
      <w:pPr>
        <w:pStyle w:val="NormalBold"/>
      </w:pPr>
      <w:r w:rsidRPr="00F35A9E">
        <w:rPr>
          <w:rStyle w:val="HideTWBExt"/>
          <w:b w:val="0"/>
        </w:rPr>
        <w:t>&lt;Article&gt;</w:t>
      </w:r>
      <w:r w:rsidRPr="00F35A9E">
        <w:t>Annexe I – article 14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469245B" w14:textId="77777777" w:rsidTr="00173EFD">
        <w:trPr>
          <w:jc w:val="center"/>
        </w:trPr>
        <w:tc>
          <w:tcPr>
            <w:tcW w:w="9752" w:type="dxa"/>
            <w:gridSpan w:val="2"/>
          </w:tcPr>
          <w:p w14:paraId="017519BD" w14:textId="77777777" w:rsidR="00AB7564" w:rsidRPr="00F35A9E" w:rsidRDefault="00AB7564" w:rsidP="00173EFD">
            <w:pPr>
              <w:keepNext/>
            </w:pPr>
          </w:p>
        </w:tc>
      </w:tr>
      <w:tr w:rsidR="00AB7564" w:rsidRPr="00F35A9E" w14:paraId="22AAB268" w14:textId="77777777" w:rsidTr="00173EFD">
        <w:trPr>
          <w:jc w:val="center"/>
        </w:trPr>
        <w:tc>
          <w:tcPr>
            <w:tcW w:w="4876" w:type="dxa"/>
            <w:hideMark/>
          </w:tcPr>
          <w:p w14:paraId="50A46F7B" w14:textId="77777777" w:rsidR="00AB7564" w:rsidRPr="00F35A9E" w:rsidRDefault="00AB7564" w:rsidP="00173EFD">
            <w:pPr>
              <w:pStyle w:val="ColumnHeading"/>
              <w:keepNext/>
            </w:pPr>
            <w:r w:rsidRPr="00F35A9E">
              <w:t>Proposition de résolution</w:t>
            </w:r>
          </w:p>
        </w:tc>
        <w:tc>
          <w:tcPr>
            <w:tcW w:w="4876" w:type="dxa"/>
            <w:hideMark/>
          </w:tcPr>
          <w:p w14:paraId="4F559E67" w14:textId="77777777" w:rsidR="00AB7564" w:rsidRPr="00F35A9E" w:rsidRDefault="00AB7564" w:rsidP="00173EFD">
            <w:pPr>
              <w:pStyle w:val="ColumnHeading"/>
              <w:keepNext/>
            </w:pPr>
            <w:r w:rsidRPr="00F35A9E">
              <w:t>Amendement</w:t>
            </w:r>
          </w:p>
        </w:tc>
      </w:tr>
      <w:tr w:rsidR="00AB7564" w:rsidRPr="00F35A9E" w14:paraId="72596067" w14:textId="77777777" w:rsidTr="00173EFD">
        <w:trPr>
          <w:jc w:val="center"/>
        </w:trPr>
        <w:tc>
          <w:tcPr>
            <w:tcW w:w="4876" w:type="dxa"/>
            <w:hideMark/>
          </w:tcPr>
          <w:p w14:paraId="098B0338" w14:textId="77777777" w:rsidR="00AB7564" w:rsidRPr="00F35A9E" w:rsidRDefault="00AB7564" w:rsidP="00173EFD">
            <w:pPr>
              <w:pStyle w:val="Normal6"/>
            </w:pPr>
            <w:r w:rsidRPr="00F35A9E">
              <w:t>Les travailleurs et leurs représentants sont informés, consultés et associés à toutes les étapes de l’évaluation, de la prévention, du suivi et de l’élimination des risques psychosociaux liés au travail.</w:t>
            </w:r>
          </w:p>
        </w:tc>
        <w:tc>
          <w:tcPr>
            <w:tcW w:w="4876" w:type="dxa"/>
            <w:hideMark/>
          </w:tcPr>
          <w:p w14:paraId="3507411A" w14:textId="77777777" w:rsidR="00AB7564" w:rsidRPr="00F35A9E" w:rsidRDefault="00AB7564" w:rsidP="00173EFD">
            <w:pPr>
              <w:pStyle w:val="Normal6"/>
              <w:rPr>
                <w:szCs w:val="24"/>
              </w:rPr>
            </w:pPr>
            <w:r w:rsidRPr="00F35A9E">
              <w:t>Les travailleurs et leurs représentants sont</w:t>
            </w:r>
            <w:r w:rsidRPr="00F35A9E">
              <w:rPr>
                <w:b/>
                <w:i/>
              </w:rPr>
              <w:t>, conformément aux législations et/ou pratiques nationales qui peuvent tenir compte, entre autres, de la taille de l’entreprise et/ou de l’établissement,</w:t>
            </w:r>
            <w:r w:rsidRPr="00F35A9E">
              <w:t xml:space="preserve"> informés, consultés et associés à toutes les étapes de l’évaluation, de la prévention, du suivi et de l’élimination des risques psychosociaux liés au travail.</w:t>
            </w:r>
          </w:p>
        </w:tc>
      </w:tr>
    </w:tbl>
    <w:p w14:paraId="69D4471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FB7A741" w14:textId="77777777" w:rsidR="00AB7564" w:rsidRPr="00F35A9E" w:rsidRDefault="00AB7564" w:rsidP="00AB7564">
      <w:r w:rsidRPr="00F35A9E">
        <w:rPr>
          <w:rStyle w:val="HideTWBExt"/>
        </w:rPr>
        <w:t>&lt;/Amend&gt;</w:t>
      </w:r>
    </w:p>
    <w:p w14:paraId="0CA7934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412</w:t>
      </w:r>
      <w:r w:rsidRPr="00F35A9E">
        <w:rPr>
          <w:rStyle w:val="HideTWBExt"/>
          <w:b w:val="0"/>
        </w:rPr>
        <w:t>&lt;/NumAm&gt;</w:t>
      </w:r>
    </w:p>
    <w:p w14:paraId="13C96AE0"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3115DEAE"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2F0C81BE" w14:textId="77777777" w:rsidR="00AB7564" w:rsidRPr="00F35A9E" w:rsidRDefault="00AB7564" w:rsidP="00AB7564">
      <w:r w:rsidRPr="00F35A9E">
        <w:rPr>
          <w:rStyle w:val="HideTWBExt"/>
        </w:rPr>
        <w:t>&lt;/RepeatBlock-By&gt;</w:t>
      </w:r>
    </w:p>
    <w:p w14:paraId="0DDA294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56E0E57" w14:textId="77777777" w:rsidR="00AB7564" w:rsidRPr="00F35A9E" w:rsidRDefault="00AB7564" w:rsidP="00AB7564">
      <w:pPr>
        <w:pStyle w:val="NormalBold"/>
      </w:pPr>
      <w:r w:rsidRPr="00F35A9E">
        <w:rPr>
          <w:rStyle w:val="HideTWBExt"/>
          <w:b w:val="0"/>
        </w:rPr>
        <w:t>&lt;Article&gt;</w:t>
      </w:r>
      <w:r w:rsidRPr="00F35A9E">
        <w:t>Annexe I – article 14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DC04113" w14:textId="77777777" w:rsidTr="00173EFD">
        <w:trPr>
          <w:jc w:val="center"/>
        </w:trPr>
        <w:tc>
          <w:tcPr>
            <w:tcW w:w="9752" w:type="dxa"/>
            <w:gridSpan w:val="2"/>
          </w:tcPr>
          <w:p w14:paraId="6A28E403" w14:textId="77777777" w:rsidR="00AB7564" w:rsidRPr="00F35A9E" w:rsidRDefault="00AB7564" w:rsidP="00173EFD">
            <w:pPr>
              <w:keepNext/>
            </w:pPr>
          </w:p>
        </w:tc>
      </w:tr>
      <w:tr w:rsidR="00AB7564" w:rsidRPr="00F35A9E" w14:paraId="77B4373B" w14:textId="77777777" w:rsidTr="00173EFD">
        <w:trPr>
          <w:jc w:val="center"/>
        </w:trPr>
        <w:tc>
          <w:tcPr>
            <w:tcW w:w="4876" w:type="dxa"/>
            <w:hideMark/>
          </w:tcPr>
          <w:p w14:paraId="138D44A8" w14:textId="77777777" w:rsidR="00AB7564" w:rsidRPr="00F35A9E" w:rsidRDefault="00AB7564" w:rsidP="00173EFD">
            <w:pPr>
              <w:pStyle w:val="ColumnHeading"/>
              <w:keepNext/>
            </w:pPr>
            <w:r w:rsidRPr="00F35A9E">
              <w:t>Proposition de résolution</w:t>
            </w:r>
          </w:p>
        </w:tc>
        <w:tc>
          <w:tcPr>
            <w:tcW w:w="4876" w:type="dxa"/>
            <w:hideMark/>
          </w:tcPr>
          <w:p w14:paraId="2D8F90D6" w14:textId="77777777" w:rsidR="00AB7564" w:rsidRPr="00F35A9E" w:rsidRDefault="00AB7564" w:rsidP="00173EFD">
            <w:pPr>
              <w:pStyle w:val="ColumnHeading"/>
              <w:keepNext/>
            </w:pPr>
            <w:r w:rsidRPr="00F35A9E">
              <w:t>Amendement</w:t>
            </w:r>
          </w:p>
        </w:tc>
      </w:tr>
      <w:tr w:rsidR="00AB7564" w:rsidRPr="00F35A9E" w14:paraId="53C3A1C0" w14:textId="77777777" w:rsidTr="00173EFD">
        <w:trPr>
          <w:jc w:val="center"/>
        </w:trPr>
        <w:tc>
          <w:tcPr>
            <w:tcW w:w="4876" w:type="dxa"/>
            <w:hideMark/>
          </w:tcPr>
          <w:p w14:paraId="57B7DC4D" w14:textId="77777777" w:rsidR="00AB7564" w:rsidRPr="00F35A9E" w:rsidRDefault="00AB7564" w:rsidP="00173EFD">
            <w:pPr>
              <w:pStyle w:val="Normal6"/>
            </w:pPr>
            <w:r w:rsidRPr="00F35A9E">
              <w:t>Les travailleurs et leurs représentants sont informés, consultés et associés à toutes les étapes de l’évaluation, de la prévention, du suivi et de l’élimination des risques psychosociaux liés au travail.</w:t>
            </w:r>
          </w:p>
        </w:tc>
        <w:tc>
          <w:tcPr>
            <w:tcW w:w="4876" w:type="dxa"/>
            <w:hideMark/>
          </w:tcPr>
          <w:p w14:paraId="438B5834" w14:textId="77777777" w:rsidR="00AB7564" w:rsidRPr="00F35A9E" w:rsidRDefault="00AB7564" w:rsidP="00173EFD">
            <w:pPr>
              <w:pStyle w:val="Normal6"/>
              <w:rPr>
                <w:szCs w:val="24"/>
              </w:rPr>
            </w:pPr>
            <w:r w:rsidRPr="00F35A9E">
              <w:t>Les travailleurs et leurs représentants sont informés, consultés et associés à toutes les étapes de l’évaluation, de la prévention, du suivi et de l’élimination des risques psychosociaux liés au travail</w:t>
            </w:r>
            <w:r w:rsidRPr="00F35A9E">
              <w:rPr>
                <w:b/>
                <w:i/>
              </w:rPr>
              <w:t>, conformément aux articles 5 et 6</w:t>
            </w:r>
            <w:r w:rsidRPr="00F35A9E">
              <w:t>.</w:t>
            </w:r>
          </w:p>
        </w:tc>
      </w:tr>
    </w:tbl>
    <w:p w14:paraId="13211AF2"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813615F" w14:textId="77777777" w:rsidR="00AB7564" w:rsidRPr="00F35A9E" w:rsidRDefault="00AB7564" w:rsidP="00AB7564">
      <w:r w:rsidRPr="00F35A9E">
        <w:rPr>
          <w:rStyle w:val="HideTWBExt"/>
        </w:rPr>
        <w:t>&lt;/Amend&gt;</w:t>
      </w:r>
    </w:p>
    <w:p w14:paraId="1A9E5DB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413</w:t>
      </w:r>
      <w:r w:rsidRPr="00F35A9E">
        <w:rPr>
          <w:rStyle w:val="HideTWBExt"/>
          <w:b w:val="0"/>
        </w:rPr>
        <w:t>&lt;/NumAm&gt;</w:t>
      </w:r>
    </w:p>
    <w:p w14:paraId="487EF845"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4A075C63" w14:textId="77777777" w:rsidR="00AB7564" w:rsidRPr="00F35A9E" w:rsidRDefault="00AB7564" w:rsidP="00AB7564">
      <w:r w:rsidRPr="00F35A9E">
        <w:rPr>
          <w:rStyle w:val="HideTWBExt"/>
        </w:rPr>
        <w:t>&lt;/RepeatBlock-By&gt;</w:t>
      </w:r>
    </w:p>
    <w:p w14:paraId="17701C55"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2FB9E9A" w14:textId="77777777" w:rsidR="00AB7564" w:rsidRPr="00F35A9E" w:rsidRDefault="00AB7564" w:rsidP="00AB7564">
      <w:pPr>
        <w:pStyle w:val="NormalBold"/>
      </w:pPr>
      <w:r w:rsidRPr="00F35A9E">
        <w:rPr>
          <w:rStyle w:val="HideTWBExt"/>
          <w:b w:val="0"/>
        </w:rPr>
        <w:t>&lt;Article&gt;</w:t>
      </w:r>
      <w:r w:rsidRPr="00F35A9E">
        <w:t>Annexe I – article 14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AF6E80C" w14:textId="77777777" w:rsidTr="00173EFD">
        <w:trPr>
          <w:jc w:val="center"/>
        </w:trPr>
        <w:tc>
          <w:tcPr>
            <w:tcW w:w="9752" w:type="dxa"/>
            <w:gridSpan w:val="2"/>
          </w:tcPr>
          <w:p w14:paraId="4A005CDA" w14:textId="77777777" w:rsidR="00AB7564" w:rsidRPr="00F35A9E" w:rsidRDefault="00AB7564" w:rsidP="00173EFD">
            <w:pPr>
              <w:keepNext/>
            </w:pPr>
          </w:p>
        </w:tc>
      </w:tr>
      <w:tr w:rsidR="00AB7564" w:rsidRPr="00F35A9E" w14:paraId="03F46073" w14:textId="77777777" w:rsidTr="00173EFD">
        <w:trPr>
          <w:jc w:val="center"/>
        </w:trPr>
        <w:tc>
          <w:tcPr>
            <w:tcW w:w="4876" w:type="dxa"/>
            <w:hideMark/>
          </w:tcPr>
          <w:p w14:paraId="3D30C776" w14:textId="77777777" w:rsidR="00AB7564" w:rsidRPr="00F35A9E" w:rsidRDefault="00AB7564" w:rsidP="00173EFD">
            <w:pPr>
              <w:pStyle w:val="ColumnHeading"/>
              <w:keepNext/>
            </w:pPr>
            <w:r w:rsidRPr="00F35A9E">
              <w:t>Proposition de résolution</w:t>
            </w:r>
          </w:p>
        </w:tc>
        <w:tc>
          <w:tcPr>
            <w:tcW w:w="4876" w:type="dxa"/>
            <w:hideMark/>
          </w:tcPr>
          <w:p w14:paraId="1360CF10" w14:textId="77777777" w:rsidR="00AB7564" w:rsidRPr="00F35A9E" w:rsidRDefault="00AB7564" w:rsidP="00173EFD">
            <w:pPr>
              <w:pStyle w:val="ColumnHeading"/>
              <w:keepNext/>
            </w:pPr>
            <w:r w:rsidRPr="00F35A9E">
              <w:t>Amendement</w:t>
            </w:r>
          </w:p>
        </w:tc>
      </w:tr>
      <w:tr w:rsidR="00AB7564" w:rsidRPr="00F35A9E" w14:paraId="15BACF98" w14:textId="77777777" w:rsidTr="00173EFD">
        <w:trPr>
          <w:jc w:val="center"/>
        </w:trPr>
        <w:tc>
          <w:tcPr>
            <w:tcW w:w="4876" w:type="dxa"/>
            <w:hideMark/>
          </w:tcPr>
          <w:p w14:paraId="5124C1C4" w14:textId="77777777" w:rsidR="00AB7564" w:rsidRPr="00F35A9E" w:rsidRDefault="00AB7564" w:rsidP="00173EFD">
            <w:pPr>
              <w:pStyle w:val="Normal6"/>
            </w:pPr>
            <w:r w:rsidRPr="00F35A9E">
              <w:t xml:space="preserve">Les travailleurs et leurs représentants sont informés, consultés et associés à </w:t>
            </w:r>
            <w:r w:rsidRPr="00F35A9E">
              <w:rPr>
                <w:b/>
                <w:i/>
              </w:rPr>
              <w:t>toutes les étapes de</w:t>
            </w:r>
            <w:r w:rsidRPr="00F35A9E">
              <w:t xml:space="preserve"> l’évaluation, </w:t>
            </w:r>
            <w:r w:rsidRPr="00F35A9E">
              <w:rPr>
                <w:b/>
                <w:i/>
              </w:rPr>
              <w:t>de</w:t>
            </w:r>
            <w:r w:rsidRPr="00F35A9E">
              <w:t xml:space="preserve"> la prévention, </w:t>
            </w:r>
            <w:r w:rsidRPr="00F35A9E">
              <w:rPr>
                <w:b/>
                <w:i/>
              </w:rPr>
              <w:t>du</w:t>
            </w:r>
            <w:r w:rsidRPr="00F35A9E">
              <w:t xml:space="preserve"> suivi </w:t>
            </w:r>
            <w:r w:rsidRPr="00F35A9E">
              <w:rPr>
                <w:b/>
                <w:i/>
              </w:rPr>
              <w:t>et de</w:t>
            </w:r>
            <w:r w:rsidRPr="00F35A9E">
              <w:t xml:space="preserve"> l’élimination des risques psychosociaux liés au travail.</w:t>
            </w:r>
          </w:p>
        </w:tc>
        <w:tc>
          <w:tcPr>
            <w:tcW w:w="4876" w:type="dxa"/>
            <w:hideMark/>
          </w:tcPr>
          <w:p w14:paraId="0A2A5991" w14:textId="77777777" w:rsidR="00AB7564" w:rsidRPr="00F35A9E" w:rsidRDefault="00AB7564" w:rsidP="00173EFD">
            <w:pPr>
              <w:pStyle w:val="Normal6"/>
              <w:rPr>
                <w:szCs w:val="24"/>
              </w:rPr>
            </w:pPr>
            <w:r w:rsidRPr="00F35A9E">
              <w:t xml:space="preserve">Les travailleurs et leurs représentants sont informés, consultés et associés à l’évaluation, </w:t>
            </w:r>
            <w:r w:rsidRPr="00F35A9E">
              <w:rPr>
                <w:b/>
                <w:i/>
              </w:rPr>
              <w:t>à</w:t>
            </w:r>
            <w:r w:rsidRPr="00F35A9E">
              <w:t xml:space="preserve"> la prévention, </w:t>
            </w:r>
            <w:r w:rsidRPr="00F35A9E">
              <w:rPr>
                <w:b/>
                <w:i/>
              </w:rPr>
              <w:t>au</w:t>
            </w:r>
            <w:r w:rsidRPr="00F35A9E">
              <w:t xml:space="preserve"> suivi</w:t>
            </w:r>
            <w:r w:rsidRPr="00F35A9E">
              <w:rPr>
                <w:b/>
                <w:i/>
              </w:rPr>
              <w:t>, à</w:t>
            </w:r>
            <w:r w:rsidRPr="00F35A9E">
              <w:t xml:space="preserve"> l’élimination </w:t>
            </w:r>
            <w:r w:rsidRPr="00F35A9E">
              <w:rPr>
                <w:b/>
                <w:i/>
              </w:rPr>
              <w:t>et/ou à la réduction</w:t>
            </w:r>
            <w:r w:rsidRPr="00F35A9E">
              <w:t xml:space="preserve"> des risques psychosociaux liés au travail.</w:t>
            </w:r>
          </w:p>
        </w:tc>
      </w:tr>
    </w:tbl>
    <w:p w14:paraId="3ABAAB5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64D3B59" w14:textId="77777777" w:rsidR="00AB7564" w:rsidRPr="00F35A9E" w:rsidRDefault="00AB7564" w:rsidP="00AB7564">
      <w:r w:rsidRPr="00F35A9E">
        <w:rPr>
          <w:rStyle w:val="HideTWBExt"/>
        </w:rPr>
        <w:t>&lt;/Amend&gt;</w:t>
      </w:r>
    </w:p>
    <w:p w14:paraId="2EF35FB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414</w:t>
      </w:r>
      <w:r w:rsidRPr="00F35A9E">
        <w:rPr>
          <w:rStyle w:val="HideTWBExt"/>
          <w:b w:val="0"/>
        </w:rPr>
        <w:t>&lt;/NumAm&gt;</w:t>
      </w:r>
    </w:p>
    <w:p w14:paraId="49ABE318"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233F3F9" w14:textId="77777777" w:rsidR="00AB7564" w:rsidRPr="00F35A9E" w:rsidRDefault="00AB7564" w:rsidP="00AB7564">
      <w:r w:rsidRPr="00F35A9E">
        <w:rPr>
          <w:rStyle w:val="HideTWBExt"/>
        </w:rPr>
        <w:t>&lt;/RepeatBlock-By&gt;</w:t>
      </w:r>
    </w:p>
    <w:p w14:paraId="7E2372A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0F1FFF4" w14:textId="77777777" w:rsidR="00AB7564" w:rsidRPr="00F35A9E" w:rsidRDefault="00AB7564" w:rsidP="00AB7564">
      <w:pPr>
        <w:pStyle w:val="NormalBold"/>
      </w:pPr>
      <w:r w:rsidRPr="00F35A9E">
        <w:rPr>
          <w:rStyle w:val="HideTWBExt"/>
          <w:b w:val="0"/>
        </w:rPr>
        <w:t>&lt;Article&gt;</w:t>
      </w:r>
      <w:r w:rsidRPr="00F35A9E">
        <w:t>Annexe I – article 14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A6375BC" w14:textId="77777777" w:rsidTr="00173EFD">
        <w:trPr>
          <w:jc w:val="center"/>
        </w:trPr>
        <w:tc>
          <w:tcPr>
            <w:tcW w:w="9752" w:type="dxa"/>
            <w:gridSpan w:val="2"/>
          </w:tcPr>
          <w:p w14:paraId="4EF50F94" w14:textId="77777777" w:rsidR="00AB7564" w:rsidRPr="00F35A9E" w:rsidRDefault="00AB7564" w:rsidP="00173EFD">
            <w:pPr>
              <w:keepNext/>
            </w:pPr>
          </w:p>
        </w:tc>
      </w:tr>
      <w:tr w:rsidR="00AB7564" w:rsidRPr="00F35A9E" w14:paraId="5D485B72" w14:textId="77777777" w:rsidTr="00173EFD">
        <w:trPr>
          <w:jc w:val="center"/>
        </w:trPr>
        <w:tc>
          <w:tcPr>
            <w:tcW w:w="4876" w:type="dxa"/>
            <w:hideMark/>
          </w:tcPr>
          <w:p w14:paraId="44A88663" w14:textId="77777777" w:rsidR="00AB7564" w:rsidRPr="00F35A9E" w:rsidRDefault="00AB7564" w:rsidP="00173EFD">
            <w:pPr>
              <w:pStyle w:val="ColumnHeading"/>
              <w:keepNext/>
            </w:pPr>
            <w:r w:rsidRPr="00F35A9E">
              <w:t>Proposition de résolution</w:t>
            </w:r>
          </w:p>
        </w:tc>
        <w:tc>
          <w:tcPr>
            <w:tcW w:w="4876" w:type="dxa"/>
            <w:hideMark/>
          </w:tcPr>
          <w:p w14:paraId="10385CAF" w14:textId="77777777" w:rsidR="00AB7564" w:rsidRPr="00F35A9E" w:rsidRDefault="00AB7564" w:rsidP="00173EFD">
            <w:pPr>
              <w:pStyle w:val="ColumnHeading"/>
              <w:keepNext/>
            </w:pPr>
            <w:r w:rsidRPr="00F35A9E">
              <w:t>Amendement</w:t>
            </w:r>
          </w:p>
        </w:tc>
      </w:tr>
      <w:tr w:rsidR="00AB7564" w:rsidRPr="00F35A9E" w14:paraId="196A2758" w14:textId="77777777" w:rsidTr="00173EFD">
        <w:trPr>
          <w:jc w:val="center"/>
        </w:trPr>
        <w:tc>
          <w:tcPr>
            <w:tcW w:w="4876" w:type="dxa"/>
            <w:hideMark/>
          </w:tcPr>
          <w:p w14:paraId="3BE91542" w14:textId="77777777" w:rsidR="00AB7564" w:rsidRPr="00F35A9E" w:rsidRDefault="00AB7564" w:rsidP="00173EFD">
            <w:pPr>
              <w:pStyle w:val="Normal6"/>
            </w:pPr>
            <w:r w:rsidRPr="00F35A9E">
              <w:t>Les employeurs veillent à ce que les travailleurs soient clairement et régulièrement informés des risques psychosociaux liés au travail et des mesures mises en place pour les prévenir et atténuer leur incidence négative.</w:t>
            </w:r>
          </w:p>
        </w:tc>
        <w:tc>
          <w:tcPr>
            <w:tcW w:w="4876" w:type="dxa"/>
            <w:hideMark/>
          </w:tcPr>
          <w:p w14:paraId="77E14D94" w14:textId="77777777" w:rsidR="00AB7564" w:rsidRPr="00F35A9E" w:rsidRDefault="00AB7564" w:rsidP="00173EFD">
            <w:pPr>
              <w:pStyle w:val="Normal6"/>
              <w:rPr>
                <w:szCs w:val="24"/>
              </w:rPr>
            </w:pPr>
            <w:r w:rsidRPr="00F35A9E">
              <w:t xml:space="preserve">Les employeurs veillent à ce que les travailleurs </w:t>
            </w:r>
            <w:r w:rsidRPr="00F35A9E">
              <w:rPr>
                <w:b/>
                <w:i/>
              </w:rPr>
              <w:t>reçoivent des informations, par écrit et dans un format accessible, afin de s’assurer qu’ils</w:t>
            </w:r>
            <w:r w:rsidRPr="00F35A9E">
              <w:t xml:space="preserve"> soient clairement et régulièrement informés des risques psychosociaux liés au travail et des mesures mises en place pour les prévenir et atténuer leur incidence négative.</w:t>
            </w:r>
          </w:p>
        </w:tc>
      </w:tr>
    </w:tbl>
    <w:p w14:paraId="1874291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B5A4F0C" w14:textId="77777777" w:rsidR="00AB7564" w:rsidRPr="00F35A9E" w:rsidRDefault="00AB7564" w:rsidP="00AB7564">
      <w:r w:rsidRPr="00F35A9E">
        <w:rPr>
          <w:rStyle w:val="HideTWBExt"/>
        </w:rPr>
        <w:t>&lt;/Amend&gt;</w:t>
      </w:r>
    </w:p>
    <w:p w14:paraId="7381360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415</w:t>
      </w:r>
      <w:r w:rsidRPr="00F35A9E">
        <w:rPr>
          <w:rStyle w:val="HideTWBExt"/>
          <w:b w:val="0"/>
        </w:rPr>
        <w:t>&lt;/NumAm&gt;</w:t>
      </w:r>
    </w:p>
    <w:p w14:paraId="3F02935E"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60DC5B7B" w14:textId="77777777" w:rsidR="00AB7564" w:rsidRPr="00F35A9E" w:rsidRDefault="00AB7564" w:rsidP="00AB7564">
      <w:r w:rsidRPr="00F35A9E">
        <w:rPr>
          <w:rStyle w:val="HideTWBExt"/>
        </w:rPr>
        <w:t>&lt;/RepeatBlock-By&gt;</w:t>
      </w:r>
    </w:p>
    <w:p w14:paraId="00AE71D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F5173F5" w14:textId="77777777" w:rsidR="00AB7564" w:rsidRPr="00F35A9E" w:rsidRDefault="00AB7564" w:rsidP="00AB7564">
      <w:pPr>
        <w:pStyle w:val="NormalBold"/>
      </w:pPr>
      <w:r w:rsidRPr="00F35A9E">
        <w:rPr>
          <w:rStyle w:val="HideTWBExt"/>
          <w:b w:val="0"/>
        </w:rPr>
        <w:t>&lt;Article&gt;</w:t>
      </w:r>
      <w:r w:rsidRPr="00F35A9E">
        <w:t>Annexe I – article 14 – alinéa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F09A3D9" w14:textId="77777777" w:rsidTr="00173EFD">
        <w:trPr>
          <w:jc w:val="center"/>
        </w:trPr>
        <w:tc>
          <w:tcPr>
            <w:tcW w:w="9752" w:type="dxa"/>
            <w:gridSpan w:val="2"/>
          </w:tcPr>
          <w:p w14:paraId="32DA62B6" w14:textId="77777777" w:rsidR="00AB7564" w:rsidRPr="00F35A9E" w:rsidRDefault="00AB7564" w:rsidP="00173EFD">
            <w:pPr>
              <w:keepNext/>
            </w:pPr>
          </w:p>
        </w:tc>
      </w:tr>
      <w:tr w:rsidR="00AB7564" w:rsidRPr="00F35A9E" w14:paraId="5EA6B970" w14:textId="77777777" w:rsidTr="00173EFD">
        <w:trPr>
          <w:jc w:val="center"/>
        </w:trPr>
        <w:tc>
          <w:tcPr>
            <w:tcW w:w="4876" w:type="dxa"/>
            <w:hideMark/>
          </w:tcPr>
          <w:p w14:paraId="2FDFC3D4" w14:textId="77777777" w:rsidR="00AB7564" w:rsidRPr="00F35A9E" w:rsidRDefault="00AB7564" w:rsidP="00173EFD">
            <w:pPr>
              <w:pStyle w:val="ColumnHeading"/>
              <w:keepNext/>
            </w:pPr>
            <w:r w:rsidRPr="00F35A9E">
              <w:t>Proposition de résolution</w:t>
            </w:r>
          </w:p>
        </w:tc>
        <w:tc>
          <w:tcPr>
            <w:tcW w:w="4876" w:type="dxa"/>
            <w:hideMark/>
          </w:tcPr>
          <w:p w14:paraId="36686991" w14:textId="77777777" w:rsidR="00AB7564" w:rsidRPr="00F35A9E" w:rsidRDefault="00AB7564" w:rsidP="00173EFD">
            <w:pPr>
              <w:pStyle w:val="ColumnHeading"/>
              <w:keepNext/>
            </w:pPr>
            <w:r w:rsidRPr="00F35A9E">
              <w:t>Amendement</w:t>
            </w:r>
          </w:p>
        </w:tc>
      </w:tr>
      <w:tr w:rsidR="00AB7564" w:rsidRPr="00F35A9E" w14:paraId="04DDAAFB" w14:textId="77777777" w:rsidTr="00173EFD">
        <w:trPr>
          <w:jc w:val="center"/>
        </w:trPr>
        <w:tc>
          <w:tcPr>
            <w:tcW w:w="4876" w:type="dxa"/>
            <w:hideMark/>
          </w:tcPr>
          <w:p w14:paraId="3D24EEC1" w14:textId="77777777" w:rsidR="00AB7564" w:rsidRPr="00F35A9E" w:rsidRDefault="00AB7564" w:rsidP="00173EFD">
            <w:pPr>
              <w:pStyle w:val="Normal6"/>
            </w:pPr>
            <w:r w:rsidRPr="00F35A9E">
              <w:t xml:space="preserve">Les employeurs veillent à ce que les travailleurs soient clairement et régulièrement informés des risques psychosociaux liés au travail et des mesures mises en place pour les </w:t>
            </w:r>
            <w:r w:rsidRPr="00F35A9E">
              <w:rPr>
                <w:b/>
                <w:i/>
              </w:rPr>
              <w:t>prévenir</w:t>
            </w:r>
            <w:r w:rsidRPr="00F35A9E">
              <w:t xml:space="preserve"> et atténuer leur incidence négative.</w:t>
            </w:r>
          </w:p>
        </w:tc>
        <w:tc>
          <w:tcPr>
            <w:tcW w:w="4876" w:type="dxa"/>
            <w:hideMark/>
          </w:tcPr>
          <w:p w14:paraId="4CE83FA0" w14:textId="77777777" w:rsidR="00AB7564" w:rsidRPr="00F35A9E" w:rsidRDefault="00AB7564" w:rsidP="00173EFD">
            <w:pPr>
              <w:pStyle w:val="Normal6"/>
              <w:rPr>
                <w:szCs w:val="24"/>
              </w:rPr>
            </w:pPr>
            <w:r w:rsidRPr="00F35A9E">
              <w:t xml:space="preserve">Les employeurs veillent à ce que les travailleurs soient clairement et régulièrement informés des risques psychosociaux liés au travail et des mesures mises en place pour les </w:t>
            </w:r>
            <w:r w:rsidRPr="00F35A9E">
              <w:rPr>
                <w:b/>
                <w:i/>
              </w:rPr>
              <w:t>gérer</w:t>
            </w:r>
            <w:r w:rsidRPr="00F35A9E">
              <w:t xml:space="preserve"> et atténuer leur incidence négative.</w:t>
            </w:r>
          </w:p>
        </w:tc>
      </w:tr>
    </w:tbl>
    <w:p w14:paraId="46F50818"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144614D" w14:textId="77777777" w:rsidR="00AB7564" w:rsidRPr="00F35A9E" w:rsidRDefault="00AB7564" w:rsidP="00AB7564">
      <w:r w:rsidRPr="00F35A9E">
        <w:rPr>
          <w:rStyle w:val="HideTWBExt"/>
        </w:rPr>
        <w:t>&lt;/Amend&gt;</w:t>
      </w:r>
    </w:p>
    <w:p w14:paraId="1FD92B6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416</w:t>
      </w:r>
      <w:r w:rsidRPr="00F35A9E">
        <w:rPr>
          <w:rStyle w:val="HideTWBExt"/>
          <w:b w:val="0"/>
        </w:rPr>
        <w:t>&lt;/NumAm&gt;</w:t>
      </w:r>
    </w:p>
    <w:p w14:paraId="6963581F"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23389C91" w14:textId="77777777" w:rsidR="00AB7564" w:rsidRPr="00F35A9E" w:rsidRDefault="00AB7564" w:rsidP="00AB7564">
      <w:r w:rsidRPr="00F35A9E">
        <w:rPr>
          <w:rStyle w:val="HideTWBExt"/>
        </w:rPr>
        <w:t>&lt;/RepeatBlock-By&gt;</w:t>
      </w:r>
    </w:p>
    <w:p w14:paraId="4DDB317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D05139E" w14:textId="77777777" w:rsidR="00AB7564" w:rsidRPr="00F35A9E" w:rsidRDefault="00AB7564" w:rsidP="00AB7564">
      <w:pPr>
        <w:pStyle w:val="NormalBold"/>
      </w:pPr>
      <w:r w:rsidRPr="00F35A9E">
        <w:rPr>
          <w:rStyle w:val="HideTWBExt"/>
          <w:b w:val="0"/>
        </w:rPr>
        <w:t>&lt;Article&gt;</w:t>
      </w:r>
      <w:r w:rsidRPr="00F35A9E">
        <w:t>Annexe I – article 15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BBDA56B" w14:textId="77777777" w:rsidTr="00173EFD">
        <w:trPr>
          <w:jc w:val="center"/>
        </w:trPr>
        <w:tc>
          <w:tcPr>
            <w:tcW w:w="9752" w:type="dxa"/>
            <w:gridSpan w:val="2"/>
          </w:tcPr>
          <w:p w14:paraId="76CE847D" w14:textId="77777777" w:rsidR="00AB7564" w:rsidRPr="00F35A9E" w:rsidRDefault="00AB7564" w:rsidP="00173EFD">
            <w:pPr>
              <w:keepNext/>
            </w:pPr>
          </w:p>
        </w:tc>
      </w:tr>
      <w:tr w:rsidR="00AB7564" w:rsidRPr="00F35A9E" w14:paraId="6A39FFD9" w14:textId="77777777" w:rsidTr="00173EFD">
        <w:trPr>
          <w:jc w:val="center"/>
        </w:trPr>
        <w:tc>
          <w:tcPr>
            <w:tcW w:w="4876" w:type="dxa"/>
            <w:hideMark/>
          </w:tcPr>
          <w:p w14:paraId="657FFD5E" w14:textId="77777777" w:rsidR="00AB7564" w:rsidRPr="00F35A9E" w:rsidRDefault="00AB7564" w:rsidP="00173EFD">
            <w:pPr>
              <w:pStyle w:val="ColumnHeading"/>
              <w:keepNext/>
            </w:pPr>
            <w:r w:rsidRPr="00F35A9E">
              <w:t>Proposition de résolution</w:t>
            </w:r>
          </w:p>
        </w:tc>
        <w:tc>
          <w:tcPr>
            <w:tcW w:w="4876" w:type="dxa"/>
            <w:hideMark/>
          </w:tcPr>
          <w:p w14:paraId="7A27F6F5" w14:textId="77777777" w:rsidR="00AB7564" w:rsidRPr="00F35A9E" w:rsidRDefault="00AB7564" w:rsidP="00173EFD">
            <w:pPr>
              <w:pStyle w:val="ColumnHeading"/>
              <w:keepNext/>
            </w:pPr>
            <w:r w:rsidRPr="00F35A9E">
              <w:t>Amendement</w:t>
            </w:r>
          </w:p>
        </w:tc>
      </w:tr>
      <w:tr w:rsidR="00AB7564" w:rsidRPr="00F35A9E" w14:paraId="712797A0" w14:textId="77777777" w:rsidTr="00173EFD">
        <w:trPr>
          <w:jc w:val="center"/>
        </w:trPr>
        <w:tc>
          <w:tcPr>
            <w:tcW w:w="4876" w:type="dxa"/>
            <w:hideMark/>
          </w:tcPr>
          <w:p w14:paraId="4E1928EF" w14:textId="77777777" w:rsidR="00AB7564" w:rsidRPr="00F35A9E" w:rsidRDefault="00AB7564" w:rsidP="00173EFD">
            <w:pPr>
              <w:pStyle w:val="Normal6"/>
              <w:jc w:val="center"/>
            </w:pPr>
            <w:r w:rsidRPr="00F35A9E">
              <w:rPr>
                <w:b/>
                <w:i/>
              </w:rPr>
              <w:t>Article 15</w:t>
            </w:r>
          </w:p>
        </w:tc>
        <w:tc>
          <w:tcPr>
            <w:tcW w:w="4876" w:type="dxa"/>
            <w:hideMark/>
          </w:tcPr>
          <w:p w14:paraId="36443164" w14:textId="77777777" w:rsidR="00AB7564" w:rsidRPr="00F35A9E" w:rsidRDefault="00AB7564" w:rsidP="00173EFD">
            <w:pPr>
              <w:pStyle w:val="Normal6"/>
              <w:rPr>
                <w:szCs w:val="24"/>
              </w:rPr>
            </w:pPr>
            <w:r w:rsidRPr="00F35A9E">
              <w:rPr>
                <w:b/>
                <w:i/>
              </w:rPr>
              <w:t>supprimé</w:t>
            </w:r>
          </w:p>
        </w:tc>
      </w:tr>
      <w:tr w:rsidR="00AB7564" w:rsidRPr="00F35A9E" w14:paraId="07F5C438" w14:textId="77777777" w:rsidTr="00173EFD">
        <w:trPr>
          <w:jc w:val="center"/>
        </w:trPr>
        <w:tc>
          <w:tcPr>
            <w:tcW w:w="4876" w:type="dxa"/>
            <w:hideMark/>
          </w:tcPr>
          <w:p w14:paraId="16F0CE36" w14:textId="77777777" w:rsidR="00AB7564" w:rsidRPr="00F35A9E" w:rsidRDefault="00AB7564" w:rsidP="00173EFD">
            <w:pPr>
              <w:pStyle w:val="Normal6"/>
              <w:jc w:val="center"/>
            </w:pPr>
            <w:r w:rsidRPr="00F35A9E">
              <w:rPr>
                <w:b/>
                <w:i/>
              </w:rPr>
              <w:t>Services de protection et de prévention des risques psychosociaux</w:t>
            </w:r>
          </w:p>
        </w:tc>
        <w:tc>
          <w:tcPr>
            <w:tcW w:w="4876" w:type="dxa"/>
          </w:tcPr>
          <w:p w14:paraId="2F23B57A" w14:textId="77777777" w:rsidR="00AB7564" w:rsidRPr="00F35A9E" w:rsidRDefault="00AB7564" w:rsidP="00173EFD">
            <w:pPr>
              <w:pStyle w:val="Normal6"/>
              <w:rPr>
                <w:szCs w:val="24"/>
              </w:rPr>
            </w:pPr>
          </w:p>
        </w:tc>
      </w:tr>
      <w:tr w:rsidR="00AB7564" w:rsidRPr="00F35A9E" w14:paraId="6C204FA8" w14:textId="77777777" w:rsidTr="00173EFD">
        <w:trPr>
          <w:jc w:val="center"/>
        </w:trPr>
        <w:tc>
          <w:tcPr>
            <w:tcW w:w="4876" w:type="dxa"/>
            <w:hideMark/>
          </w:tcPr>
          <w:p w14:paraId="7A7542FA" w14:textId="77777777" w:rsidR="00AB7564" w:rsidRPr="00F35A9E" w:rsidRDefault="00AB7564" w:rsidP="00173EFD">
            <w:pPr>
              <w:pStyle w:val="Normal6"/>
            </w:pPr>
            <w:r w:rsidRPr="00F35A9E">
              <w:rPr>
                <w:b/>
                <w:i/>
              </w:rPr>
              <w:t>1.</w:t>
            </w:r>
            <w:r w:rsidRPr="00F35A9E">
              <w:rPr>
                <w:b/>
                <w:i/>
              </w:rPr>
              <w:tab/>
              <w:t>Les employeurs désignent un ou plusieurs travailleurs pour exercer des activités liées à la prévention et à la gestion des risques psychosociaux au sein de l’entreprise et/ou de l’établissement.</w:t>
            </w:r>
          </w:p>
        </w:tc>
        <w:tc>
          <w:tcPr>
            <w:tcW w:w="4876" w:type="dxa"/>
          </w:tcPr>
          <w:p w14:paraId="7F975838" w14:textId="77777777" w:rsidR="00AB7564" w:rsidRPr="00F35A9E" w:rsidRDefault="00AB7564" w:rsidP="00173EFD">
            <w:pPr>
              <w:pStyle w:val="Normal6"/>
              <w:rPr>
                <w:szCs w:val="24"/>
              </w:rPr>
            </w:pPr>
          </w:p>
        </w:tc>
      </w:tr>
      <w:tr w:rsidR="00AB7564" w:rsidRPr="00F35A9E" w14:paraId="4983D138" w14:textId="77777777" w:rsidTr="00173EFD">
        <w:trPr>
          <w:jc w:val="center"/>
        </w:trPr>
        <w:tc>
          <w:tcPr>
            <w:tcW w:w="4876" w:type="dxa"/>
            <w:hideMark/>
          </w:tcPr>
          <w:p w14:paraId="2E9CCEDA" w14:textId="77777777" w:rsidR="00AB7564" w:rsidRPr="00F35A9E" w:rsidRDefault="00AB7564" w:rsidP="00173EFD">
            <w:pPr>
              <w:pStyle w:val="Normal6"/>
            </w:pPr>
            <w:r w:rsidRPr="00F35A9E">
              <w:rPr>
                <w:b/>
                <w:i/>
              </w:rPr>
              <w:t>2.</w:t>
            </w:r>
            <w:r w:rsidRPr="00F35A9E">
              <w:rPr>
                <w:b/>
                <w:i/>
              </w:rPr>
              <w:tab/>
              <w:t>Les travailleurs désignés ne sont pas désavantagés en raison de leurs activités liées à la prévention des risques psychosociaux. Ils disposent du temps et des ressources nécessaires à l’accomplissement de leurs tâches.</w:t>
            </w:r>
          </w:p>
        </w:tc>
        <w:tc>
          <w:tcPr>
            <w:tcW w:w="4876" w:type="dxa"/>
          </w:tcPr>
          <w:p w14:paraId="50B84D8C" w14:textId="77777777" w:rsidR="00AB7564" w:rsidRPr="00F35A9E" w:rsidRDefault="00AB7564" w:rsidP="00173EFD">
            <w:pPr>
              <w:pStyle w:val="Normal6"/>
              <w:rPr>
                <w:szCs w:val="24"/>
              </w:rPr>
            </w:pPr>
          </w:p>
        </w:tc>
      </w:tr>
      <w:tr w:rsidR="00AB7564" w:rsidRPr="00F35A9E" w14:paraId="47FFD1A0" w14:textId="77777777" w:rsidTr="00173EFD">
        <w:trPr>
          <w:jc w:val="center"/>
        </w:trPr>
        <w:tc>
          <w:tcPr>
            <w:tcW w:w="4876" w:type="dxa"/>
            <w:hideMark/>
          </w:tcPr>
          <w:p w14:paraId="60FE379F" w14:textId="77777777" w:rsidR="00AB7564" w:rsidRPr="00F35A9E" w:rsidRDefault="00AB7564" w:rsidP="00173EFD">
            <w:pPr>
              <w:pStyle w:val="Normal6"/>
            </w:pPr>
            <w:r w:rsidRPr="00F35A9E">
              <w:rPr>
                <w:b/>
                <w:i/>
              </w:rPr>
              <w:t>3.</w:t>
            </w:r>
            <w:r w:rsidRPr="00F35A9E">
              <w:rPr>
                <w:b/>
                <w:i/>
              </w:rPr>
              <w:tab/>
              <w:t>Lorsque les compétences nécessaires pour mener à bien les activités visées au paragraphe 1 ne sont pas disponibles au sein de l’entreprise et/ou de l’établissement, l’employeur fait appel à des services externes compétents ou à des personnes disposant d’une expertise en matière de risques psychosociaux.</w:t>
            </w:r>
          </w:p>
        </w:tc>
        <w:tc>
          <w:tcPr>
            <w:tcW w:w="4876" w:type="dxa"/>
          </w:tcPr>
          <w:p w14:paraId="13A8A648" w14:textId="77777777" w:rsidR="00AB7564" w:rsidRPr="00F35A9E" w:rsidRDefault="00AB7564" w:rsidP="00173EFD">
            <w:pPr>
              <w:pStyle w:val="Normal6"/>
              <w:rPr>
                <w:szCs w:val="24"/>
              </w:rPr>
            </w:pPr>
          </w:p>
        </w:tc>
      </w:tr>
      <w:tr w:rsidR="00AB7564" w:rsidRPr="00F35A9E" w14:paraId="0BA1D5FD" w14:textId="77777777" w:rsidTr="00173EFD">
        <w:trPr>
          <w:jc w:val="center"/>
        </w:trPr>
        <w:tc>
          <w:tcPr>
            <w:tcW w:w="4876" w:type="dxa"/>
            <w:hideMark/>
          </w:tcPr>
          <w:p w14:paraId="3C19CD2E" w14:textId="77777777" w:rsidR="00AB7564" w:rsidRPr="00F35A9E" w:rsidRDefault="00AB7564" w:rsidP="00173EFD">
            <w:pPr>
              <w:pStyle w:val="Normal6"/>
            </w:pPr>
            <w:r w:rsidRPr="00F35A9E">
              <w:rPr>
                <w:b/>
                <w:i/>
              </w:rPr>
              <w:t>4.</w:t>
            </w:r>
            <w:r w:rsidRPr="00F35A9E">
              <w:rPr>
                <w:b/>
                <w:i/>
              </w:rPr>
              <w:tab/>
              <w:t>Dans de tels cas, l’employeur informe ces services ou personnes de tous les facteurs pertinents dont on sait ou dont on soupçonne qu’ils ont une incidence sur la santé mentale et le bien-être des travailleurs, y compris l’organisation du travail, les conditions de travail et les relations interpersonnelles au travail.</w:t>
            </w:r>
          </w:p>
        </w:tc>
        <w:tc>
          <w:tcPr>
            <w:tcW w:w="4876" w:type="dxa"/>
          </w:tcPr>
          <w:p w14:paraId="44E12052" w14:textId="77777777" w:rsidR="00AB7564" w:rsidRPr="00F35A9E" w:rsidRDefault="00AB7564" w:rsidP="00173EFD">
            <w:pPr>
              <w:pStyle w:val="Normal6"/>
              <w:rPr>
                <w:szCs w:val="24"/>
              </w:rPr>
            </w:pPr>
          </w:p>
        </w:tc>
      </w:tr>
      <w:tr w:rsidR="00AB7564" w:rsidRPr="00F35A9E" w14:paraId="62E7976C" w14:textId="77777777" w:rsidTr="00173EFD">
        <w:trPr>
          <w:jc w:val="center"/>
        </w:trPr>
        <w:tc>
          <w:tcPr>
            <w:tcW w:w="4876" w:type="dxa"/>
            <w:hideMark/>
          </w:tcPr>
          <w:p w14:paraId="5A9B0979" w14:textId="77777777" w:rsidR="00AB7564" w:rsidRPr="00F35A9E" w:rsidRDefault="00AB7564" w:rsidP="00173EFD">
            <w:pPr>
              <w:pStyle w:val="Normal6"/>
            </w:pPr>
            <w:r w:rsidRPr="00F35A9E">
              <w:rPr>
                <w:b/>
                <w:i/>
              </w:rPr>
              <w:t>5.</w:t>
            </w:r>
            <w:r w:rsidRPr="00F35A9E">
              <w:rPr>
                <w:b/>
                <w:i/>
              </w:rPr>
              <w:tab/>
              <w:t>Dans tous les cas:</w:t>
            </w:r>
          </w:p>
        </w:tc>
        <w:tc>
          <w:tcPr>
            <w:tcW w:w="4876" w:type="dxa"/>
          </w:tcPr>
          <w:p w14:paraId="08C75A80" w14:textId="77777777" w:rsidR="00AB7564" w:rsidRPr="00F35A9E" w:rsidRDefault="00AB7564" w:rsidP="00173EFD">
            <w:pPr>
              <w:pStyle w:val="Normal6"/>
              <w:rPr>
                <w:szCs w:val="24"/>
              </w:rPr>
            </w:pPr>
          </w:p>
        </w:tc>
      </w:tr>
      <w:tr w:rsidR="00AB7564" w:rsidRPr="00F35A9E" w14:paraId="7712D8CF" w14:textId="77777777" w:rsidTr="00173EFD">
        <w:trPr>
          <w:jc w:val="center"/>
        </w:trPr>
        <w:tc>
          <w:tcPr>
            <w:tcW w:w="4876" w:type="dxa"/>
            <w:hideMark/>
          </w:tcPr>
          <w:p w14:paraId="69A8E98A" w14:textId="77777777" w:rsidR="00AB7564" w:rsidRPr="00F35A9E" w:rsidRDefault="00AB7564" w:rsidP="00173EFD">
            <w:pPr>
              <w:pStyle w:val="Normal6"/>
            </w:pPr>
            <w:r w:rsidRPr="00F35A9E">
              <w:rPr>
                <w:b/>
                <w:i/>
              </w:rPr>
              <w:t>-</w:t>
            </w:r>
            <w:r w:rsidRPr="00F35A9E">
              <w:rPr>
                <w:b/>
                <w:i/>
              </w:rPr>
              <w:tab/>
              <w:t xml:space="preserve">les travailleurs désignés doivent disposer des capacités, de la formation et </w:t>
            </w:r>
            <w:r w:rsidRPr="00F35A9E">
              <w:rPr>
                <w:b/>
                <w:i/>
              </w:rPr>
              <w:lastRenderedPageBreak/>
              <w:t>des moyens nécessaires dans le domaine de la prévention des risques psychosociaux;</w:t>
            </w:r>
          </w:p>
        </w:tc>
        <w:tc>
          <w:tcPr>
            <w:tcW w:w="4876" w:type="dxa"/>
          </w:tcPr>
          <w:p w14:paraId="10145523" w14:textId="77777777" w:rsidR="00AB7564" w:rsidRPr="00F35A9E" w:rsidRDefault="00AB7564" w:rsidP="00173EFD">
            <w:pPr>
              <w:pStyle w:val="Normal6"/>
              <w:rPr>
                <w:szCs w:val="24"/>
              </w:rPr>
            </w:pPr>
          </w:p>
        </w:tc>
      </w:tr>
      <w:tr w:rsidR="00AB7564" w:rsidRPr="00F35A9E" w14:paraId="334B02A3" w14:textId="77777777" w:rsidTr="00173EFD">
        <w:trPr>
          <w:jc w:val="center"/>
        </w:trPr>
        <w:tc>
          <w:tcPr>
            <w:tcW w:w="4876" w:type="dxa"/>
            <w:hideMark/>
          </w:tcPr>
          <w:p w14:paraId="291466C6" w14:textId="77777777" w:rsidR="00AB7564" w:rsidRPr="00F35A9E" w:rsidRDefault="00AB7564" w:rsidP="00173EFD">
            <w:pPr>
              <w:pStyle w:val="Normal6"/>
            </w:pPr>
            <w:r w:rsidRPr="00F35A9E">
              <w:rPr>
                <w:b/>
                <w:i/>
              </w:rPr>
              <w:t>-</w:t>
            </w:r>
            <w:r w:rsidRPr="00F35A9E">
              <w:rPr>
                <w:b/>
                <w:i/>
              </w:rPr>
              <w:tab/>
              <w:t>les personnes ou services externes consultés doivent disposer des aptitudes et des ressources professionnelles nécessaires; et</w:t>
            </w:r>
          </w:p>
        </w:tc>
        <w:tc>
          <w:tcPr>
            <w:tcW w:w="4876" w:type="dxa"/>
          </w:tcPr>
          <w:p w14:paraId="0EB79139" w14:textId="77777777" w:rsidR="00AB7564" w:rsidRPr="00F35A9E" w:rsidRDefault="00AB7564" w:rsidP="00173EFD">
            <w:pPr>
              <w:pStyle w:val="Normal6"/>
              <w:rPr>
                <w:szCs w:val="24"/>
              </w:rPr>
            </w:pPr>
          </w:p>
        </w:tc>
      </w:tr>
      <w:tr w:rsidR="00AB7564" w:rsidRPr="00F35A9E" w14:paraId="726B9AFB" w14:textId="77777777" w:rsidTr="00173EFD">
        <w:trPr>
          <w:jc w:val="center"/>
        </w:trPr>
        <w:tc>
          <w:tcPr>
            <w:tcW w:w="4876" w:type="dxa"/>
            <w:hideMark/>
          </w:tcPr>
          <w:p w14:paraId="5FB0F344" w14:textId="77777777" w:rsidR="00AB7564" w:rsidRPr="00F35A9E" w:rsidRDefault="00AB7564" w:rsidP="00173EFD">
            <w:pPr>
              <w:pStyle w:val="Normal6"/>
            </w:pPr>
            <w:r w:rsidRPr="00F35A9E">
              <w:rPr>
                <w:b/>
                <w:i/>
              </w:rPr>
              <w:t>-</w:t>
            </w:r>
            <w:r w:rsidRPr="00F35A9E">
              <w:rPr>
                <w:b/>
                <w:i/>
              </w:rPr>
              <w:tab/>
              <w:t>le nombre de travailleurs désignés et de personnes ou services externes consultés est suffisant, compte tenu de la taille de l’entreprise et/ou de l’établissement, de la nature des activités, ainsi que du niveau et de la répartition de l’exposition aux risques psychosociaux.</w:t>
            </w:r>
          </w:p>
        </w:tc>
        <w:tc>
          <w:tcPr>
            <w:tcW w:w="4876" w:type="dxa"/>
          </w:tcPr>
          <w:p w14:paraId="22715F8E" w14:textId="77777777" w:rsidR="00AB7564" w:rsidRPr="00F35A9E" w:rsidRDefault="00AB7564" w:rsidP="00173EFD">
            <w:pPr>
              <w:pStyle w:val="Normal6"/>
              <w:rPr>
                <w:szCs w:val="24"/>
              </w:rPr>
            </w:pPr>
          </w:p>
        </w:tc>
      </w:tr>
      <w:tr w:rsidR="00AB7564" w:rsidRPr="00F35A9E" w14:paraId="2D04202F" w14:textId="77777777" w:rsidTr="00173EFD">
        <w:trPr>
          <w:jc w:val="center"/>
        </w:trPr>
        <w:tc>
          <w:tcPr>
            <w:tcW w:w="4876" w:type="dxa"/>
            <w:hideMark/>
          </w:tcPr>
          <w:p w14:paraId="25258B91" w14:textId="77777777" w:rsidR="00AB7564" w:rsidRPr="00F35A9E" w:rsidRDefault="00AB7564" w:rsidP="00173EFD">
            <w:pPr>
              <w:pStyle w:val="Normal6"/>
            </w:pPr>
            <w:r w:rsidRPr="00F35A9E">
              <w:rPr>
                <w:b/>
                <w:i/>
              </w:rPr>
              <w:t>6.</w:t>
            </w:r>
            <w:r w:rsidRPr="00F35A9E">
              <w:rPr>
                <w:b/>
                <w:i/>
              </w:rPr>
              <w:tab/>
              <w:t>La prévention des risques psychosociaux peut être assurée par un ou plusieurs travailleurs, par un service interne ou par des services externes. Ces acteurs coopèrent si nécessaire pour garantir une approche cohérente et efficace.</w:t>
            </w:r>
          </w:p>
        </w:tc>
        <w:tc>
          <w:tcPr>
            <w:tcW w:w="4876" w:type="dxa"/>
          </w:tcPr>
          <w:p w14:paraId="2C68013C" w14:textId="77777777" w:rsidR="00AB7564" w:rsidRPr="00F35A9E" w:rsidRDefault="00AB7564" w:rsidP="00173EFD">
            <w:pPr>
              <w:pStyle w:val="Normal6"/>
              <w:rPr>
                <w:szCs w:val="24"/>
              </w:rPr>
            </w:pPr>
          </w:p>
        </w:tc>
      </w:tr>
      <w:tr w:rsidR="00AB7564" w:rsidRPr="00F35A9E" w14:paraId="0259136F" w14:textId="77777777" w:rsidTr="00173EFD">
        <w:trPr>
          <w:jc w:val="center"/>
        </w:trPr>
        <w:tc>
          <w:tcPr>
            <w:tcW w:w="4876" w:type="dxa"/>
            <w:hideMark/>
          </w:tcPr>
          <w:p w14:paraId="12536632" w14:textId="77777777" w:rsidR="00AB7564" w:rsidRPr="00F35A9E" w:rsidRDefault="00AB7564" w:rsidP="00173EFD">
            <w:pPr>
              <w:pStyle w:val="Normal6"/>
            </w:pPr>
            <w:r w:rsidRPr="00F35A9E">
              <w:rPr>
                <w:b/>
                <w:i/>
              </w:rPr>
              <w:t>7.</w:t>
            </w:r>
            <w:r w:rsidRPr="00F35A9E">
              <w:rPr>
                <w:b/>
                <w:i/>
              </w:rPr>
              <w:tab/>
              <w:t>Les États membres peuvent définir, compte tenu de la nature des activités et de la taille de l’entreprise, les catégories d’entreprises dans lesquelles l’employeur, s’il a les capacités nécessaires, peut assumer lui-même la prise en charge prévue au paragraphe 1.</w:t>
            </w:r>
          </w:p>
        </w:tc>
        <w:tc>
          <w:tcPr>
            <w:tcW w:w="4876" w:type="dxa"/>
          </w:tcPr>
          <w:p w14:paraId="24844BB5" w14:textId="77777777" w:rsidR="00AB7564" w:rsidRPr="00F35A9E" w:rsidRDefault="00AB7564" w:rsidP="00173EFD">
            <w:pPr>
              <w:pStyle w:val="Normal6"/>
              <w:rPr>
                <w:szCs w:val="24"/>
              </w:rPr>
            </w:pPr>
          </w:p>
        </w:tc>
      </w:tr>
      <w:tr w:rsidR="00AB7564" w:rsidRPr="00F35A9E" w14:paraId="778EC8FF" w14:textId="77777777" w:rsidTr="00173EFD">
        <w:trPr>
          <w:jc w:val="center"/>
        </w:trPr>
        <w:tc>
          <w:tcPr>
            <w:tcW w:w="4876" w:type="dxa"/>
            <w:hideMark/>
          </w:tcPr>
          <w:p w14:paraId="2E4B310A" w14:textId="77777777" w:rsidR="00AB7564" w:rsidRPr="00F35A9E" w:rsidRDefault="00AB7564" w:rsidP="00173EFD">
            <w:pPr>
              <w:pStyle w:val="Normal6"/>
            </w:pPr>
            <w:r w:rsidRPr="00F35A9E">
              <w:rPr>
                <w:b/>
                <w:i/>
              </w:rPr>
              <w:t>8.</w:t>
            </w:r>
            <w:r w:rsidRPr="00F35A9E">
              <w:rPr>
                <w:b/>
                <w:i/>
              </w:rPr>
              <w:tab/>
              <w:t>Les États membres déterminent:</w:t>
            </w:r>
          </w:p>
        </w:tc>
        <w:tc>
          <w:tcPr>
            <w:tcW w:w="4876" w:type="dxa"/>
          </w:tcPr>
          <w:p w14:paraId="15A50A74" w14:textId="77777777" w:rsidR="00AB7564" w:rsidRPr="00F35A9E" w:rsidRDefault="00AB7564" w:rsidP="00173EFD">
            <w:pPr>
              <w:pStyle w:val="Normal6"/>
              <w:rPr>
                <w:szCs w:val="24"/>
              </w:rPr>
            </w:pPr>
          </w:p>
        </w:tc>
      </w:tr>
      <w:tr w:rsidR="00AB7564" w:rsidRPr="00F35A9E" w14:paraId="67D2B078" w14:textId="77777777" w:rsidTr="00173EFD">
        <w:trPr>
          <w:jc w:val="center"/>
        </w:trPr>
        <w:tc>
          <w:tcPr>
            <w:tcW w:w="4876" w:type="dxa"/>
            <w:hideMark/>
          </w:tcPr>
          <w:p w14:paraId="3BC1DC11" w14:textId="77777777" w:rsidR="00AB7564" w:rsidRPr="00F35A9E" w:rsidRDefault="00AB7564" w:rsidP="00173EFD">
            <w:pPr>
              <w:pStyle w:val="Normal6"/>
            </w:pPr>
            <w:r w:rsidRPr="00F35A9E">
              <w:rPr>
                <w:b/>
                <w:i/>
              </w:rPr>
              <w:t>-</w:t>
            </w:r>
            <w:r w:rsidRPr="00F35A9E">
              <w:rPr>
                <w:b/>
                <w:i/>
              </w:rPr>
              <w:tab/>
              <w:t>les capacités et qualifications nécessaires dans le domaine de la prévention des risques psychosociaux;</w:t>
            </w:r>
          </w:p>
        </w:tc>
        <w:tc>
          <w:tcPr>
            <w:tcW w:w="4876" w:type="dxa"/>
          </w:tcPr>
          <w:p w14:paraId="172454B7" w14:textId="77777777" w:rsidR="00AB7564" w:rsidRPr="00F35A9E" w:rsidRDefault="00AB7564" w:rsidP="00173EFD">
            <w:pPr>
              <w:pStyle w:val="Normal6"/>
              <w:rPr>
                <w:szCs w:val="24"/>
              </w:rPr>
            </w:pPr>
          </w:p>
        </w:tc>
      </w:tr>
      <w:tr w:rsidR="00AB7564" w:rsidRPr="00F35A9E" w14:paraId="33192940" w14:textId="77777777" w:rsidTr="00173EFD">
        <w:trPr>
          <w:jc w:val="center"/>
        </w:trPr>
        <w:tc>
          <w:tcPr>
            <w:tcW w:w="4876" w:type="dxa"/>
            <w:hideMark/>
          </w:tcPr>
          <w:p w14:paraId="18C8CA15" w14:textId="77777777" w:rsidR="00AB7564" w:rsidRPr="00F35A9E" w:rsidRDefault="00AB7564" w:rsidP="00173EFD">
            <w:pPr>
              <w:pStyle w:val="Normal6"/>
            </w:pPr>
            <w:r w:rsidRPr="00F35A9E">
              <w:rPr>
                <w:b/>
                <w:i/>
              </w:rPr>
              <w:t>-</w:t>
            </w:r>
            <w:r w:rsidRPr="00F35A9E">
              <w:rPr>
                <w:b/>
                <w:i/>
              </w:rPr>
              <w:tab/>
              <w:t>le nombre suffisant de personnes ou de services nécessaires à l’exécution de ces tâches.</w:t>
            </w:r>
          </w:p>
        </w:tc>
        <w:tc>
          <w:tcPr>
            <w:tcW w:w="4876" w:type="dxa"/>
          </w:tcPr>
          <w:p w14:paraId="69FD3CFA" w14:textId="77777777" w:rsidR="00AB7564" w:rsidRPr="00F35A9E" w:rsidRDefault="00AB7564" w:rsidP="00173EFD">
            <w:pPr>
              <w:pStyle w:val="Normal6"/>
              <w:rPr>
                <w:szCs w:val="24"/>
              </w:rPr>
            </w:pPr>
          </w:p>
        </w:tc>
      </w:tr>
    </w:tbl>
    <w:p w14:paraId="67503B5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C015033" w14:textId="77777777" w:rsidR="00AB7564" w:rsidRPr="00F35A9E" w:rsidRDefault="00AB7564" w:rsidP="00AB7564">
      <w:r w:rsidRPr="00F35A9E">
        <w:rPr>
          <w:rStyle w:val="HideTWBExt"/>
        </w:rPr>
        <w:t>&lt;/Amend&gt;</w:t>
      </w:r>
    </w:p>
    <w:p w14:paraId="3705E0D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417</w:t>
      </w:r>
      <w:r w:rsidRPr="00F35A9E">
        <w:rPr>
          <w:rStyle w:val="HideTWBExt"/>
          <w:b w:val="0"/>
        </w:rPr>
        <w:t>&lt;/NumAm&gt;</w:t>
      </w:r>
    </w:p>
    <w:p w14:paraId="778EB9FE"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39824015" w14:textId="77777777" w:rsidR="00AB7564" w:rsidRPr="00F35A9E" w:rsidRDefault="00AB7564" w:rsidP="00AB7564">
      <w:r w:rsidRPr="00F35A9E">
        <w:rPr>
          <w:rStyle w:val="HideTWBExt"/>
        </w:rPr>
        <w:t>&lt;/RepeatBlock-By&gt;</w:t>
      </w:r>
    </w:p>
    <w:p w14:paraId="54E1346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EA34367" w14:textId="77777777" w:rsidR="00AB7564" w:rsidRPr="00F35A9E" w:rsidRDefault="00AB7564" w:rsidP="00AB7564">
      <w:pPr>
        <w:pStyle w:val="NormalBold"/>
      </w:pPr>
      <w:r w:rsidRPr="00F35A9E">
        <w:rPr>
          <w:rStyle w:val="HideTWBExt"/>
          <w:b w:val="0"/>
        </w:rPr>
        <w:t>&lt;Article&gt;</w:t>
      </w:r>
      <w:r w:rsidRPr="00F35A9E">
        <w:t>Annexe I – article 15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FF2DAEE" w14:textId="77777777" w:rsidTr="00173EFD">
        <w:trPr>
          <w:jc w:val="center"/>
        </w:trPr>
        <w:tc>
          <w:tcPr>
            <w:tcW w:w="9752" w:type="dxa"/>
            <w:gridSpan w:val="2"/>
          </w:tcPr>
          <w:p w14:paraId="385DC246" w14:textId="77777777" w:rsidR="00AB7564" w:rsidRPr="00F35A9E" w:rsidRDefault="00AB7564" w:rsidP="00173EFD">
            <w:pPr>
              <w:keepNext/>
            </w:pPr>
          </w:p>
        </w:tc>
      </w:tr>
      <w:tr w:rsidR="00AB7564" w:rsidRPr="00F35A9E" w14:paraId="6ABF83F9" w14:textId="77777777" w:rsidTr="00173EFD">
        <w:trPr>
          <w:jc w:val="center"/>
        </w:trPr>
        <w:tc>
          <w:tcPr>
            <w:tcW w:w="4876" w:type="dxa"/>
            <w:hideMark/>
          </w:tcPr>
          <w:p w14:paraId="22C5E50F" w14:textId="77777777" w:rsidR="00AB7564" w:rsidRPr="00F35A9E" w:rsidRDefault="00AB7564" w:rsidP="00173EFD">
            <w:pPr>
              <w:pStyle w:val="ColumnHeading"/>
              <w:keepNext/>
            </w:pPr>
            <w:r w:rsidRPr="00F35A9E">
              <w:t>Proposition de résolution</w:t>
            </w:r>
          </w:p>
        </w:tc>
        <w:tc>
          <w:tcPr>
            <w:tcW w:w="4876" w:type="dxa"/>
            <w:hideMark/>
          </w:tcPr>
          <w:p w14:paraId="1CF12906" w14:textId="77777777" w:rsidR="00AB7564" w:rsidRPr="00F35A9E" w:rsidRDefault="00AB7564" w:rsidP="00173EFD">
            <w:pPr>
              <w:pStyle w:val="ColumnHeading"/>
              <w:keepNext/>
            </w:pPr>
            <w:r w:rsidRPr="00F35A9E">
              <w:t>Amendement</w:t>
            </w:r>
          </w:p>
        </w:tc>
      </w:tr>
      <w:tr w:rsidR="00AB7564" w:rsidRPr="00F35A9E" w14:paraId="35803347" w14:textId="77777777" w:rsidTr="00173EFD">
        <w:trPr>
          <w:jc w:val="center"/>
        </w:trPr>
        <w:tc>
          <w:tcPr>
            <w:tcW w:w="4876" w:type="dxa"/>
            <w:hideMark/>
          </w:tcPr>
          <w:p w14:paraId="5036DB85" w14:textId="77777777" w:rsidR="00AB7564" w:rsidRPr="00F35A9E" w:rsidRDefault="00AB7564" w:rsidP="00173EFD">
            <w:pPr>
              <w:pStyle w:val="Normal6"/>
            </w:pPr>
            <w:r w:rsidRPr="00F35A9E">
              <w:t>1.</w:t>
            </w:r>
            <w:r w:rsidRPr="00F35A9E">
              <w:tab/>
              <w:t>Les employeurs désignent un ou plusieurs travailleurs pour exercer des activités liées à la prévention et à la gestion des risques psychosociaux au sein de l’entreprise et/ou de l’établissement.</w:t>
            </w:r>
          </w:p>
        </w:tc>
        <w:tc>
          <w:tcPr>
            <w:tcW w:w="4876" w:type="dxa"/>
            <w:hideMark/>
          </w:tcPr>
          <w:p w14:paraId="63906504" w14:textId="77777777" w:rsidR="00AB7564" w:rsidRPr="00F35A9E" w:rsidRDefault="00AB7564" w:rsidP="00173EFD">
            <w:pPr>
              <w:pStyle w:val="Normal6"/>
              <w:rPr>
                <w:szCs w:val="24"/>
              </w:rPr>
            </w:pPr>
            <w:r w:rsidRPr="00F35A9E">
              <w:t>1.</w:t>
            </w:r>
            <w:r w:rsidRPr="00F35A9E">
              <w:tab/>
              <w:t xml:space="preserve">Les employeurs désignent un ou plusieurs travailleurs pour exercer des activités liées </w:t>
            </w:r>
            <w:r w:rsidRPr="00F35A9E">
              <w:rPr>
                <w:b/>
                <w:i/>
              </w:rPr>
              <w:t>à la surveillance, à l’évaluation des risques, à la détection précoce,</w:t>
            </w:r>
            <w:r w:rsidRPr="00F35A9E">
              <w:t xml:space="preserve"> à la prévention et à la gestion des risques psychosociaux au sein de l’entreprise et/ou de l’établissement. </w:t>
            </w:r>
            <w:r w:rsidRPr="00F35A9E">
              <w:rPr>
                <w:b/>
                <w:i/>
              </w:rPr>
              <w:t>Les travailleurs désignés peuvent être les mêmes que ceux désignés pour exercer des activités liées à la protection et à la prévention d’autres risques professionnels pour l’employeur.</w:t>
            </w:r>
          </w:p>
        </w:tc>
      </w:tr>
    </w:tbl>
    <w:p w14:paraId="123C090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43424E5" w14:textId="77777777" w:rsidR="00AB7564" w:rsidRPr="00F35A9E" w:rsidRDefault="00AB7564" w:rsidP="00AB7564">
      <w:r w:rsidRPr="00F35A9E">
        <w:rPr>
          <w:rStyle w:val="HideTWBExt"/>
        </w:rPr>
        <w:t>&lt;/Amend&gt;</w:t>
      </w:r>
    </w:p>
    <w:p w14:paraId="3A5534B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418</w:t>
      </w:r>
      <w:r w:rsidRPr="00F35A9E">
        <w:rPr>
          <w:rStyle w:val="HideTWBExt"/>
          <w:b w:val="0"/>
        </w:rPr>
        <w:t>&lt;/NumAm&gt;</w:t>
      </w:r>
    </w:p>
    <w:p w14:paraId="71D3530C"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5325F103" w14:textId="77777777" w:rsidR="00AB7564" w:rsidRPr="00F35A9E" w:rsidRDefault="00AB7564" w:rsidP="00AB7564">
      <w:r w:rsidRPr="00F35A9E">
        <w:rPr>
          <w:rStyle w:val="HideTWBExt"/>
        </w:rPr>
        <w:t>&lt;/RepeatBlock-By&gt;</w:t>
      </w:r>
    </w:p>
    <w:p w14:paraId="719BF17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68AE887" w14:textId="77777777" w:rsidR="00AB7564" w:rsidRPr="00F35A9E" w:rsidRDefault="00AB7564" w:rsidP="00AB7564">
      <w:pPr>
        <w:pStyle w:val="NormalBold"/>
      </w:pPr>
      <w:r w:rsidRPr="00F35A9E">
        <w:rPr>
          <w:rStyle w:val="HideTWBExt"/>
          <w:b w:val="0"/>
        </w:rPr>
        <w:t>&lt;Article&gt;</w:t>
      </w:r>
      <w:r w:rsidRPr="00F35A9E">
        <w:t>Annexe I – article 15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33ECCEB" w14:textId="77777777" w:rsidTr="00173EFD">
        <w:trPr>
          <w:jc w:val="center"/>
        </w:trPr>
        <w:tc>
          <w:tcPr>
            <w:tcW w:w="9752" w:type="dxa"/>
            <w:gridSpan w:val="2"/>
          </w:tcPr>
          <w:p w14:paraId="1A074069" w14:textId="77777777" w:rsidR="00AB7564" w:rsidRPr="00F35A9E" w:rsidRDefault="00AB7564" w:rsidP="00173EFD">
            <w:pPr>
              <w:keepNext/>
            </w:pPr>
          </w:p>
        </w:tc>
      </w:tr>
      <w:tr w:rsidR="00AB7564" w:rsidRPr="00F35A9E" w14:paraId="3D3660FD" w14:textId="77777777" w:rsidTr="00173EFD">
        <w:trPr>
          <w:jc w:val="center"/>
        </w:trPr>
        <w:tc>
          <w:tcPr>
            <w:tcW w:w="4876" w:type="dxa"/>
            <w:hideMark/>
          </w:tcPr>
          <w:p w14:paraId="3B4825DE" w14:textId="77777777" w:rsidR="00AB7564" w:rsidRPr="00F35A9E" w:rsidRDefault="00AB7564" w:rsidP="00173EFD">
            <w:pPr>
              <w:pStyle w:val="ColumnHeading"/>
              <w:keepNext/>
            </w:pPr>
            <w:r w:rsidRPr="00F35A9E">
              <w:t>Proposition de résolution</w:t>
            </w:r>
          </w:p>
        </w:tc>
        <w:tc>
          <w:tcPr>
            <w:tcW w:w="4876" w:type="dxa"/>
            <w:hideMark/>
          </w:tcPr>
          <w:p w14:paraId="59E18EF6" w14:textId="77777777" w:rsidR="00AB7564" w:rsidRPr="00F35A9E" w:rsidRDefault="00AB7564" w:rsidP="00173EFD">
            <w:pPr>
              <w:pStyle w:val="ColumnHeading"/>
              <w:keepNext/>
            </w:pPr>
            <w:r w:rsidRPr="00F35A9E">
              <w:t>Amendement</w:t>
            </w:r>
          </w:p>
        </w:tc>
      </w:tr>
      <w:tr w:rsidR="00AB7564" w:rsidRPr="00F35A9E" w14:paraId="79EFDB2A" w14:textId="77777777" w:rsidTr="00173EFD">
        <w:trPr>
          <w:jc w:val="center"/>
        </w:trPr>
        <w:tc>
          <w:tcPr>
            <w:tcW w:w="4876" w:type="dxa"/>
            <w:hideMark/>
          </w:tcPr>
          <w:p w14:paraId="6A3399C8" w14:textId="77777777" w:rsidR="00AB7564" w:rsidRPr="00F35A9E" w:rsidRDefault="00AB7564" w:rsidP="00173EFD">
            <w:pPr>
              <w:pStyle w:val="Normal6"/>
            </w:pPr>
            <w:r w:rsidRPr="00F35A9E">
              <w:t>1.</w:t>
            </w:r>
            <w:r w:rsidRPr="00F35A9E">
              <w:tab/>
              <w:t>Les employeurs désignent un ou plusieurs travailleurs pour exercer des activités liées à la prévention et à la gestion des risques psychosociaux au sein de l’entreprise et/ou de l’établissement.</w:t>
            </w:r>
          </w:p>
        </w:tc>
        <w:tc>
          <w:tcPr>
            <w:tcW w:w="4876" w:type="dxa"/>
            <w:hideMark/>
          </w:tcPr>
          <w:p w14:paraId="589F7F9F" w14:textId="77777777" w:rsidR="00AB7564" w:rsidRPr="00F35A9E" w:rsidRDefault="00AB7564" w:rsidP="00173EFD">
            <w:pPr>
              <w:pStyle w:val="Normal6"/>
              <w:rPr>
                <w:szCs w:val="24"/>
              </w:rPr>
            </w:pPr>
            <w:r w:rsidRPr="00F35A9E">
              <w:t>1.</w:t>
            </w:r>
            <w:r w:rsidRPr="00F35A9E">
              <w:tab/>
              <w:t>Les employeurs désignent un ou plusieurs travailleurs</w:t>
            </w:r>
            <w:r w:rsidRPr="00F35A9E">
              <w:rPr>
                <w:b/>
                <w:i/>
              </w:rPr>
              <w:t>, tels qu’un représentant en matière de sécurité et de santé au travail,</w:t>
            </w:r>
            <w:r w:rsidRPr="00F35A9E">
              <w:t xml:space="preserve"> pour exercer des activités liées à la prévention et à la gestion des risques psychosociaux au sein de l’entreprise et/ou de l’établissement.</w:t>
            </w:r>
          </w:p>
        </w:tc>
      </w:tr>
    </w:tbl>
    <w:p w14:paraId="01B7C36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1CF5A73" w14:textId="77777777" w:rsidR="00AB7564" w:rsidRPr="00F35A9E" w:rsidRDefault="00AB7564" w:rsidP="00AB7564">
      <w:r w:rsidRPr="00F35A9E">
        <w:rPr>
          <w:rStyle w:val="HideTWBExt"/>
        </w:rPr>
        <w:t>&lt;/Amend&gt;</w:t>
      </w:r>
    </w:p>
    <w:p w14:paraId="7560F15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419</w:t>
      </w:r>
      <w:r w:rsidRPr="00F35A9E">
        <w:rPr>
          <w:rStyle w:val="HideTWBExt"/>
          <w:b w:val="0"/>
        </w:rPr>
        <w:t>&lt;/NumAm&gt;</w:t>
      </w:r>
    </w:p>
    <w:p w14:paraId="2316DC63"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3F1196B6" w14:textId="77777777" w:rsidR="00AB7564" w:rsidRPr="00F35A9E" w:rsidRDefault="00AB7564" w:rsidP="00AB7564">
      <w:r w:rsidRPr="00F35A9E">
        <w:rPr>
          <w:rStyle w:val="HideTWBExt"/>
        </w:rPr>
        <w:t>&lt;/RepeatBlock-By&gt;</w:t>
      </w:r>
    </w:p>
    <w:p w14:paraId="20CF884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4ACD70D" w14:textId="77777777" w:rsidR="00AB7564" w:rsidRPr="00F35A9E" w:rsidRDefault="00AB7564" w:rsidP="00AB7564">
      <w:pPr>
        <w:pStyle w:val="NormalBold"/>
      </w:pPr>
      <w:r w:rsidRPr="00F35A9E">
        <w:rPr>
          <w:rStyle w:val="HideTWBExt"/>
          <w:b w:val="0"/>
        </w:rPr>
        <w:t>&lt;Article&gt;</w:t>
      </w:r>
      <w:r w:rsidRPr="00F35A9E">
        <w:t>Annexe I – article 15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16B2ECA" w14:textId="77777777" w:rsidTr="00173EFD">
        <w:trPr>
          <w:jc w:val="center"/>
        </w:trPr>
        <w:tc>
          <w:tcPr>
            <w:tcW w:w="9752" w:type="dxa"/>
            <w:gridSpan w:val="2"/>
          </w:tcPr>
          <w:p w14:paraId="05C2E8D7" w14:textId="77777777" w:rsidR="00AB7564" w:rsidRPr="00F35A9E" w:rsidRDefault="00AB7564" w:rsidP="00173EFD">
            <w:pPr>
              <w:keepNext/>
            </w:pPr>
          </w:p>
        </w:tc>
      </w:tr>
      <w:tr w:rsidR="00AB7564" w:rsidRPr="00F35A9E" w14:paraId="6A4C9888" w14:textId="77777777" w:rsidTr="00173EFD">
        <w:trPr>
          <w:jc w:val="center"/>
        </w:trPr>
        <w:tc>
          <w:tcPr>
            <w:tcW w:w="4876" w:type="dxa"/>
            <w:hideMark/>
          </w:tcPr>
          <w:p w14:paraId="27EEB514" w14:textId="77777777" w:rsidR="00AB7564" w:rsidRPr="00F35A9E" w:rsidRDefault="00AB7564" w:rsidP="00173EFD">
            <w:pPr>
              <w:pStyle w:val="ColumnHeading"/>
              <w:keepNext/>
            </w:pPr>
            <w:r w:rsidRPr="00F35A9E">
              <w:t>Proposition de résolution</w:t>
            </w:r>
          </w:p>
        </w:tc>
        <w:tc>
          <w:tcPr>
            <w:tcW w:w="4876" w:type="dxa"/>
            <w:hideMark/>
          </w:tcPr>
          <w:p w14:paraId="0BA594DD" w14:textId="77777777" w:rsidR="00AB7564" w:rsidRPr="00F35A9E" w:rsidRDefault="00AB7564" w:rsidP="00173EFD">
            <w:pPr>
              <w:pStyle w:val="ColumnHeading"/>
              <w:keepNext/>
            </w:pPr>
            <w:r w:rsidRPr="00F35A9E">
              <w:t>Amendement</w:t>
            </w:r>
          </w:p>
        </w:tc>
      </w:tr>
      <w:tr w:rsidR="00AB7564" w:rsidRPr="00F35A9E" w14:paraId="4C6D17E9" w14:textId="77777777" w:rsidTr="00173EFD">
        <w:trPr>
          <w:jc w:val="center"/>
        </w:trPr>
        <w:tc>
          <w:tcPr>
            <w:tcW w:w="4876" w:type="dxa"/>
            <w:hideMark/>
          </w:tcPr>
          <w:p w14:paraId="178486BB" w14:textId="77777777" w:rsidR="00AB7564" w:rsidRPr="00F35A9E" w:rsidRDefault="00AB7564" w:rsidP="00173EFD">
            <w:pPr>
              <w:pStyle w:val="Normal6"/>
            </w:pPr>
            <w:r w:rsidRPr="00F35A9E">
              <w:t>4.</w:t>
            </w:r>
            <w:r w:rsidRPr="00F35A9E">
              <w:tab/>
              <w:t xml:space="preserve">Dans de tels cas, l’employeur </w:t>
            </w:r>
            <w:r w:rsidRPr="00F35A9E">
              <w:lastRenderedPageBreak/>
              <w:t xml:space="preserve">informe ces services ou personnes de tous les facteurs pertinents </w:t>
            </w:r>
            <w:r w:rsidRPr="00F35A9E">
              <w:rPr>
                <w:b/>
                <w:i/>
              </w:rPr>
              <w:t>dont on sait ou dont on soupçonne qu’ils ont</w:t>
            </w:r>
            <w:r w:rsidRPr="00F35A9E">
              <w:t xml:space="preserve"> une incidence sur la santé </w:t>
            </w:r>
            <w:r w:rsidRPr="00F35A9E">
              <w:rPr>
                <w:b/>
                <w:i/>
              </w:rPr>
              <w:t>mentale</w:t>
            </w:r>
            <w:r w:rsidRPr="00F35A9E">
              <w:t xml:space="preserve"> et </w:t>
            </w:r>
            <w:r w:rsidRPr="00F35A9E">
              <w:rPr>
                <w:b/>
                <w:i/>
              </w:rPr>
              <w:t>le bien-être</w:t>
            </w:r>
            <w:r w:rsidRPr="00F35A9E">
              <w:t xml:space="preserve"> des travailleurs</w:t>
            </w:r>
            <w:r w:rsidRPr="00F35A9E">
              <w:rPr>
                <w:b/>
                <w:i/>
              </w:rPr>
              <w:t>, y compris l’organisation du travail, les conditions de travail et les relations interpersonnelles au travail</w:t>
            </w:r>
            <w:r w:rsidRPr="00F35A9E">
              <w:t>.</w:t>
            </w:r>
          </w:p>
        </w:tc>
        <w:tc>
          <w:tcPr>
            <w:tcW w:w="4876" w:type="dxa"/>
            <w:hideMark/>
          </w:tcPr>
          <w:p w14:paraId="523167EF" w14:textId="77777777" w:rsidR="00AB7564" w:rsidRPr="00F35A9E" w:rsidRDefault="00AB7564" w:rsidP="00173EFD">
            <w:pPr>
              <w:pStyle w:val="Normal6"/>
              <w:rPr>
                <w:szCs w:val="24"/>
              </w:rPr>
            </w:pPr>
            <w:r w:rsidRPr="00F35A9E">
              <w:lastRenderedPageBreak/>
              <w:t>4.</w:t>
            </w:r>
            <w:r w:rsidRPr="00F35A9E">
              <w:tab/>
              <w:t xml:space="preserve">Dans de tels cas, l’employeur </w:t>
            </w:r>
            <w:r w:rsidRPr="00F35A9E">
              <w:lastRenderedPageBreak/>
              <w:t xml:space="preserve">informe ces services ou personnes de tous les facteurs pertinents </w:t>
            </w:r>
            <w:r w:rsidRPr="00F35A9E">
              <w:rPr>
                <w:b/>
                <w:i/>
              </w:rPr>
              <w:t>ayant</w:t>
            </w:r>
            <w:r w:rsidRPr="00F35A9E">
              <w:t xml:space="preserve"> une incidence sur la santé et </w:t>
            </w:r>
            <w:r w:rsidRPr="00F35A9E">
              <w:rPr>
                <w:b/>
                <w:i/>
              </w:rPr>
              <w:t>la sécurité</w:t>
            </w:r>
            <w:r w:rsidRPr="00F35A9E">
              <w:t xml:space="preserve"> des travailleurs.</w:t>
            </w:r>
          </w:p>
        </w:tc>
      </w:tr>
    </w:tbl>
    <w:p w14:paraId="103B288E"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88F7A12" w14:textId="77777777" w:rsidR="00AB7564" w:rsidRPr="00F35A9E" w:rsidRDefault="00AB7564" w:rsidP="00AB7564">
      <w:r w:rsidRPr="00F35A9E">
        <w:rPr>
          <w:rStyle w:val="HideTWBExt"/>
        </w:rPr>
        <w:t>&lt;/Amend&gt;</w:t>
      </w:r>
    </w:p>
    <w:p w14:paraId="5F3C2E4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420</w:t>
      </w:r>
      <w:r w:rsidRPr="00F35A9E">
        <w:rPr>
          <w:rStyle w:val="HideTWBExt"/>
          <w:b w:val="0"/>
        </w:rPr>
        <w:t>&lt;/NumAm&gt;</w:t>
      </w:r>
    </w:p>
    <w:p w14:paraId="22C7601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55BEEC9C" w14:textId="77777777" w:rsidR="00AB7564" w:rsidRPr="00F35A9E" w:rsidRDefault="00AB7564" w:rsidP="00AB7564">
      <w:r w:rsidRPr="00F35A9E">
        <w:rPr>
          <w:rStyle w:val="HideTWBExt"/>
        </w:rPr>
        <w:t>&lt;/RepeatBlock-By&gt;</w:t>
      </w:r>
    </w:p>
    <w:p w14:paraId="1887FFB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46A615B" w14:textId="77777777" w:rsidR="00AB7564" w:rsidRPr="00F35A9E" w:rsidRDefault="00AB7564" w:rsidP="00AB7564">
      <w:pPr>
        <w:pStyle w:val="NormalBold"/>
      </w:pPr>
      <w:r w:rsidRPr="00F35A9E">
        <w:rPr>
          <w:rStyle w:val="HideTWBExt"/>
          <w:b w:val="0"/>
        </w:rPr>
        <w:t>&lt;Article&gt;</w:t>
      </w:r>
      <w:r w:rsidRPr="00F35A9E">
        <w:t>Annexe I – article 15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10EED19" w14:textId="77777777" w:rsidTr="00173EFD">
        <w:trPr>
          <w:jc w:val="center"/>
        </w:trPr>
        <w:tc>
          <w:tcPr>
            <w:tcW w:w="9752" w:type="dxa"/>
            <w:gridSpan w:val="2"/>
          </w:tcPr>
          <w:p w14:paraId="7025B147" w14:textId="77777777" w:rsidR="00AB7564" w:rsidRPr="00F35A9E" w:rsidRDefault="00AB7564" w:rsidP="00173EFD">
            <w:pPr>
              <w:keepNext/>
            </w:pPr>
          </w:p>
        </w:tc>
      </w:tr>
      <w:tr w:rsidR="00AB7564" w:rsidRPr="00F35A9E" w14:paraId="10B527CD" w14:textId="77777777" w:rsidTr="00173EFD">
        <w:trPr>
          <w:jc w:val="center"/>
        </w:trPr>
        <w:tc>
          <w:tcPr>
            <w:tcW w:w="4876" w:type="dxa"/>
            <w:hideMark/>
          </w:tcPr>
          <w:p w14:paraId="64AABF1B" w14:textId="77777777" w:rsidR="00AB7564" w:rsidRPr="00F35A9E" w:rsidRDefault="00AB7564" w:rsidP="00173EFD">
            <w:pPr>
              <w:pStyle w:val="ColumnHeading"/>
              <w:keepNext/>
            </w:pPr>
            <w:r w:rsidRPr="00F35A9E">
              <w:t>Proposition de résolution</w:t>
            </w:r>
          </w:p>
        </w:tc>
        <w:tc>
          <w:tcPr>
            <w:tcW w:w="4876" w:type="dxa"/>
            <w:hideMark/>
          </w:tcPr>
          <w:p w14:paraId="057265B9" w14:textId="77777777" w:rsidR="00AB7564" w:rsidRPr="00F35A9E" w:rsidRDefault="00AB7564" w:rsidP="00173EFD">
            <w:pPr>
              <w:pStyle w:val="ColumnHeading"/>
              <w:keepNext/>
            </w:pPr>
            <w:r w:rsidRPr="00F35A9E">
              <w:t>Amendement</w:t>
            </w:r>
          </w:p>
        </w:tc>
      </w:tr>
      <w:tr w:rsidR="00AB7564" w:rsidRPr="00F35A9E" w14:paraId="1162D365" w14:textId="77777777" w:rsidTr="00173EFD">
        <w:trPr>
          <w:jc w:val="center"/>
        </w:trPr>
        <w:tc>
          <w:tcPr>
            <w:tcW w:w="4876" w:type="dxa"/>
            <w:hideMark/>
          </w:tcPr>
          <w:p w14:paraId="10C4A2CA" w14:textId="77777777" w:rsidR="00AB7564" w:rsidRPr="00F35A9E" w:rsidRDefault="00AB7564" w:rsidP="00173EFD">
            <w:pPr>
              <w:pStyle w:val="Normal6"/>
            </w:pPr>
            <w:r w:rsidRPr="00F35A9E">
              <w:t>4.</w:t>
            </w:r>
            <w:r w:rsidRPr="00F35A9E">
              <w:tab/>
              <w:t>Dans de tels cas, l’employeur informe ces services ou personnes de tous les facteurs pertinents dont on sait ou dont on soupçonne qu’ils ont une incidence sur la santé mentale et le bien-être des travailleurs, y compris l’organisation du travail, les conditions de travail et les relations interpersonnelles au travail.</w:t>
            </w:r>
          </w:p>
        </w:tc>
        <w:tc>
          <w:tcPr>
            <w:tcW w:w="4876" w:type="dxa"/>
            <w:hideMark/>
          </w:tcPr>
          <w:p w14:paraId="62A5E584" w14:textId="77777777" w:rsidR="00AB7564" w:rsidRPr="00F35A9E" w:rsidRDefault="00AB7564" w:rsidP="00173EFD">
            <w:pPr>
              <w:pStyle w:val="Normal6"/>
              <w:rPr>
                <w:szCs w:val="24"/>
              </w:rPr>
            </w:pPr>
            <w:r w:rsidRPr="00F35A9E">
              <w:t>4.</w:t>
            </w:r>
            <w:r w:rsidRPr="00F35A9E">
              <w:tab/>
              <w:t>Dans de tels cas, l’employeur informe ces services ou personnes de tous les facteurs pertinents dont on sait ou dont on soupçonne qu’ils ont une incidence sur la santé mentale et le bien-être des travailleurs, y compris l’organisation du travail, les conditions de travail</w:t>
            </w:r>
            <w:r w:rsidRPr="00F35A9E">
              <w:rPr>
                <w:b/>
                <w:i/>
              </w:rPr>
              <w:t>, les effectifs insuffisants</w:t>
            </w:r>
            <w:r w:rsidRPr="00F35A9E">
              <w:t xml:space="preserve"> et les relations interpersonnelles au travail.</w:t>
            </w:r>
          </w:p>
        </w:tc>
      </w:tr>
    </w:tbl>
    <w:p w14:paraId="1754866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0B43C63" w14:textId="77777777" w:rsidR="00AB7564" w:rsidRPr="00F35A9E" w:rsidRDefault="00AB7564" w:rsidP="00AB7564">
      <w:r w:rsidRPr="00F35A9E">
        <w:rPr>
          <w:rStyle w:val="HideTWBExt"/>
        </w:rPr>
        <w:t>&lt;/Amend&gt;</w:t>
      </w:r>
    </w:p>
    <w:p w14:paraId="798B192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421</w:t>
      </w:r>
      <w:r w:rsidRPr="00F35A9E">
        <w:rPr>
          <w:rStyle w:val="HideTWBExt"/>
          <w:b w:val="0"/>
        </w:rPr>
        <w:t>&lt;/NumAm&gt;</w:t>
      </w:r>
    </w:p>
    <w:p w14:paraId="68508392"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73D45DDD" w14:textId="77777777" w:rsidR="00AB7564" w:rsidRPr="00F35A9E" w:rsidRDefault="00AB7564" w:rsidP="00AB7564">
      <w:r w:rsidRPr="00F35A9E">
        <w:rPr>
          <w:rStyle w:val="HideTWBExt"/>
        </w:rPr>
        <w:t>&lt;/RepeatBlock-By&gt;</w:t>
      </w:r>
    </w:p>
    <w:p w14:paraId="3521E1B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FDD2230" w14:textId="77777777" w:rsidR="00AB7564" w:rsidRPr="00F35A9E" w:rsidRDefault="00AB7564" w:rsidP="00AB7564">
      <w:pPr>
        <w:pStyle w:val="NormalBold"/>
      </w:pPr>
      <w:r w:rsidRPr="00F35A9E">
        <w:rPr>
          <w:rStyle w:val="HideTWBExt"/>
          <w:b w:val="0"/>
        </w:rPr>
        <w:t>&lt;Article&gt;</w:t>
      </w:r>
      <w:r w:rsidRPr="00F35A9E">
        <w:t>Annexe I – article 15 – paragraphe 5 – tiret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3501D5C" w14:textId="77777777" w:rsidTr="00173EFD">
        <w:trPr>
          <w:jc w:val="center"/>
        </w:trPr>
        <w:tc>
          <w:tcPr>
            <w:tcW w:w="9752" w:type="dxa"/>
            <w:gridSpan w:val="2"/>
          </w:tcPr>
          <w:p w14:paraId="11757D2F" w14:textId="77777777" w:rsidR="00AB7564" w:rsidRPr="00F35A9E" w:rsidRDefault="00AB7564" w:rsidP="00173EFD">
            <w:pPr>
              <w:keepNext/>
            </w:pPr>
          </w:p>
        </w:tc>
      </w:tr>
      <w:tr w:rsidR="00AB7564" w:rsidRPr="00F35A9E" w14:paraId="5A508DC7" w14:textId="77777777" w:rsidTr="00173EFD">
        <w:trPr>
          <w:jc w:val="center"/>
        </w:trPr>
        <w:tc>
          <w:tcPr>
            <w:tcW w:w="4876" w:type="dxa"/>
            <w:hideMark/>
          </w:tcPr>
          <w:p w14:paraId="13832F7C" w14:textId="77777777" w:rsidR="00AB7564" w:rsidRPr="00F35A9E" w:rsidRDefault="00AB7564" w:rsidP="00173EFD">
            <w:pPr>
              <w:pStyle w:val="ColumnHeading"/>
              <w:keepNext/>
            </w:pPr>
            <w:r w:rsidRPr="00F35A9E">
              <w:t>Proposition de résolution</w:t>
            </w:r>
          </w:p>
        </w:tc>
        <w:tc>
          <w:tcPr>
            <w:tcW w:w="4876" w:type="dxa"/>
            <w:hideMark/>
          </w:tcPr>
          <w:p w14:paraId="2AC17274" w14:textId="77777777" w:rsidR="00AB7564" w:rsidRPr="00F35A9E" w:rsidRDefault="00AB7564" w:rsidP="00173EFD">
            <w:pPr>
              <w:pStyle w:val="ColumnHeading"/>
              <w:keepNext/>
            </w:pPr>
            <w:r w:rsidRPr="00F35A9E">
              <w:t>Amendement</w:t>
            </w:r>
          </w:p>
        </w:tc>
      </w:tr>
      <w:tr w:rsidR="00AB7564" w:rsidRPr="00F35A9E" w14:paraId="04046003" w14:textId="77777777" w:rsidTr="00173EFD">
        <w:trPr>
          <w:jc w:val="center"/>
        </w:trPr>
        <w:tc>
          <w:tcPr>
            <w:tcW w:w="4876" w:type="dxa"/>
          </w:tcPr>
          <w:p w14:paraId="5F5BE9A0" w14:textId="77777777" w:rsidR="00AB7564" w:rsidRPr="00F35A9E" w:rsidRDefault="00AB7564" w:rsidP="00173EFD">
            <w:pPr>
              <w:pStyle w:val="Normal6"/>
            </w:pPr>
          </w:p>
        </w:tc>
        <w:tc>
          <w:tcPr>
            <w:tcW w:w="4876" w:type="dxa"/>
            <w:hideMark/>
          </w:tcPr>
          <w:p w14:paraId="641E9343" w14:textId="77777777" w:rsidR="00AB7564" w:rsidRPr="00F35A9E" w:rsidRDefault="00AB7564" w:rsidP="00173EFD">
            <w:pPr>
              <w:pStyle w:val="Normal6"/>
              <w:rPr>
                <w:szCs w:val="24"/>
              </w:rPr>
            </w:pPr>
            <w:r w:rsidRPr="00F35A9E">
              <w:rPr>
                <w:b/>
                <w:i/>
              </w:rPr>
              <w:t>–</w:t>
            </w:r>
            <w:r w:rsidRPr="00F35A9E">
              <w:rPr>
                <w:b/>
                <w:i/>
              </w:rPr>
              <w:tab/>
              <w:t xml:space="preserve">les employeurs doivent veiller à ce que les cadres disposent des connaissances, des compétences, de la formation et des moyens nécessaires en matière de prévention et de gestion des </w:t>
            </w:r>
            <w:r w:rsidRPr="00F35A9E">
              <w:rPr>
                <w:b/>
                <w:i/>
              </w:rPr>
              <w:lastRenderedPageBreak/>
              <w:t>risques psychosociaux;</w:t>
            </w:r>
          </w:p>
        </w:tc>
      </w:tr>
    </w:tbl>
    <w:p w14:paraId="36E4116E"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67D8798" w14:textId="77777777" w:rsidR="00AB7564" w:rsidRPr="00F35A9E" w:rsidRDefault="00AB7564" w:rsidP="00AB7564">
      <w:r w:rsidRPr="00F35A9E">
        <w:rPr>
          <w:rStyle w:val="HideTWBExt"/>
        </w:rPr>
        <w:t>&lt;/Amend&gt;</w:t>
      </w:r>
    </w:p>
    <w:p w14:paraId="1907F25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422</w:t>
      </w:r>
      <w:r w:rsidRPr="00F35A9E">
        <w:rPr>
          <w:rStyle w:val="HideTWBExt"/>
          <w:b w:val="0"/>
        </w:rPr>
        <w:t>&lt;/NumAm&gt;</w:t>
      </w:r>
    </w:p>
    <w:p w14:paraId="60E8022A"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3FA7DEF3" w14:textId="77777777" w:rsidR="00AB7564" w:rsidRPr="00F35A9E" w:rsidRDefault="00AB7564" w:rsidP="00AB7564">
      <w:r w:rsidRPr="00F35A9E">
        <w:rPr>
          <w:rStyle w:val="HideTWBExt"/>
        </w:rPr>
        <w:t>&lt;/RepeatBlock-By&gt;</w:t>
      </w:r>
    </w:p>
    <w:p w14:paraId="2620D40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47258B8" w14:textId="77777777" w:rsidR="00AB7564" w:rsidRPr="00F35A9E" w:rsidRDefault="00AB7564" w:rsidP="00AB7564">
      <w:pPr>
        <w:pStyle w:val="NormalBold"/>
      </w:pPr>
      <w:r w:rsidRPr="00F35A9E">
        <w:rPr>
          <w:rStyle w:val="HideTWBExt"/>
          <w:b w:val="0"/>
        </w:rPr>
        <w:t>&lt;Article&gt;</w:t>
      </w:r>
      <w:r w:rsidRPr="00F35A9E">
        <w:t>Annexe I – article 15 – paragraphe 6</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D82D25E" w14:textId="77777777" w:rsidTr="00173EFD">
        <w:trPr>
          <w:jc w:val="center"/>
        </w:trPr>
        <w:tc>
          <w:tcPr>
            <w:tcW w:w="9752" w:type="dxa"/>
            <w:gridSpan w:val="2"/>
          </w:tcPr>
          <w:p w14:paraId="41C27EAF" w14:textId="77777777" w:rsidR="00AB7564" w:rsidRPr="00F35A9E" w:rsidRDefault="00AB7564" w:rsidP="00173EFD">
            <w:pPr>
              <w:keepNext/>
            </w:pPr>
          </w:p>
        </w:tc>
      </w:tr>
      <w:tr w:rsidR="00AB7564" w:rsidRPr="00F35A9E" w14:paraId="57EED7AF" w14:textId="77777777" w:rsidTr="00173EFD">
        <w:trPr>
          <w:jc w:val="center"/>
        </w:trPr>
        <w:tc>
          <w:tcPr>
            <w:tcW w:w="4876" w:type="dxa"/>
            <w:hideMark/>
          </w:tcPr>
          <w:p w14:paraId="7ECD5555" w14:textId="77777777" w:rsidR="00AB7564" w:rsidRPr="00F35A9E" w:rsidRDefault="00AB7564" w:rsidP="00173EFD">
            <w:pPr>
              <w:pStyle w:val="ColumnHeading"/>
              <w:keepNext/>
            </w:pPr>
            <w:r w:rsidRPr="00F35A9E">
              <w:t>Proposition de résolution</w:t>
            </w:r>
          </w:p>
        </w:tc>
        <w:tc>
          <w:tcPr>
            <w:tcW w:w="4876" w:type="dxa"/>
            <w:hideMark/>
          </w:tcPr>
          <w:p w14:paraId="264FA161" w14:textId="77777777" w:rsidR="00AB7564" w:rsidRPr="00F35A9E" w:rsidRDefault="00AB7564" w:rsidP="00173EFD">
            <w:pPr>
              <w:pStyle w:val="ColumnHeading"/>
              <w:keepNext/>
            </w:pPr>
            <w:r w:rsidRPr="00F35A9E">
              <w:t>Amendement</w:t>
            </w:r>
          </w:p>
        </w:tc>
      </w:tr>
      <w:tr w:rsidR="00AB7564" w:rsidRPr="00F35A9E" w14:paraId="5C002548" w14:textId="77777777" w:rsidTr="00173EFD">
        <w:trPr>
          <w:jc w:val="center"/>
        </w:trPr>
        <w:tc>
          <w:tcPr>
            <w:tcW w:w="4876" w:type="dxa"/>
            <w:hideMark/>
          </w:tcPr>
          <w:p w14:paraId="00D53F6D" w14:textId="77777777" w:rsidR="00AB7564" w:rsidRPr="00F35A9E" w:rsidRDefault="00AB7564" w:rsidP="00173EFD">
            <w:pPr>
              <w:pStyle w:val="Normal6"/>
            </w:pPr>
            <w:r w:rsidRPr="00F35A9E">
              <w:t>6.</w:t>
            </w:r>
            <w:r w:rsidRPr="00F35A9E">
              <w:tab/>
              <w:t xml:space="preserve">La prévention des risques psychosociaux peut être assurée par un ou plusieurs travailleurs, par un service interne ou par des services externes. </w:t>
            </w:r>
            <w:r w:rsidRPr="00F35A9E">
              <w:rPr>
                <w:b/>
                <w:i/>
              </w:rPr>
              <w:t>Ces acteurs coopèrent si nécessaire pour garantir une approche cohérente et efficace.</w:t>
            </w:r>
          </w:p>
        </w:tc>
        <w:tc>
          <w:tcPr>
            <w:tcW w:w="4876" w:type="dxa"/>
            <w:hideMark/>
          </w:tcPr>
          <w:p w14:paraId="0FEEECD3" w14:textId="77777777" w:rsidR="00AB7564" w:rsidRPr="00F35A9E" w:rsidRDefault="00AB7564" w:rsidP="00173EFD">
            <w:pPr>
              <w:pStyle w:val="Normal6"/>
              <w:rPr>
                <w:szCs w:val="24"/>
              </w:rPr>
            </w:pPr>
            <w:r w:rsidRPr="00F35A9E">
              <w:t>6.</w:t>
            </w:r>
            <w:r w:rsidRPr="00F35A9E">
              <w:tab/>
              <w:t>La prévention des risques psychosociaux peut être assurée par un ou plusieurs travailleurs, par un service interne ou par des services externes.</w:t>
            </w:r>
          </w:p>
        </w:tc>
      </w:tr>
    </w:tbl>
    <w:p w14:paraId="0CA31D3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8A40E2F" w14:textId="77777777" w:rsidR="00AB7564" w:rsidRPr="00F35A9E" w:rsidRDefault="00AB7564" w:rsidP="00AB7564">
      <w:r w:rsidRPr="00F35A9E">
        <w:rPr>
          <w:rStyle w:val="HideTWBExt"/>
        </w:rPr>
        <w:t>&lt;/Amend&gt;</w:t>
      </w:r>
    </w:p>
    <w:p w14:paraId="260EF89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423</w:t>
      </w:r>
      <w:r w:rsidRPr="00F35A9E">
        <w:rPr>
          <w:rStyle w:val="HideTWBExt"/>
          <w:b w:val="0"/>
        </w:rPr>
        <w:t>&lt;/NumAm&gt;</w:t>
      </w:r>
    </w:p>
    <w:p w14:paraId="27629D62"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0D3C6FC1"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6297E699" w14:textId="77777777" w:rsidR="00AB7564" w:rsidRPr="00F35A9E" w:rsidRDefault="00AB7564" w:rsidP="00AB7564">
      <w:r w:rsidRPr="00F35A9E">
        <w:rPr>
          <w:rStyle w:val="HideTWBExt"/>
        </w:rPr>
        <w:t>&lt;/RepeatBlock-By&gt;</w:t>
      </w:r>
    </w:p>
    <w:p w14:paraId="7876713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2E251EC" w14:textId="77777777" w:rsidR="00AB7564" w:rsidRPr="00F35A9E" w:rsidRDefault="00AB7564" w:rsidP="00AB7564">
      <w:pPr>
        <w:pStyle w:val="NormalBold"/>
      </w:pPr>
      <w:r w:rsidRPr="00F35A9E">
        <w:rPr>
          <w:rStyle w:val="HideTWBExt"/>
          <w:b w:val="0"/>
        </w:rPr>
        <w:t>&lt;Article&gt;</w:t>
      </w:r>
      <w:r w:rsidRPr="00F35A9E">
        <w:t>Annexe I – article 15 – paragraphe 6</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2D861E1" w14:textId="77777777" w:rsidTr="00173EFD">
        <w:trPr>
          <w:jc w:val="center"/>
        </w:trPr>
        <w:tc>
          <w:tcPr>
            <w:tcW w:w="9752" w:type="dxa"/>
            <w:gridSpan w:val="2"/>
          </w:tcPr>
          <w:p w14:paraId="6F6DD02E" w14:textId="77777777" w:rsidR="00AB7564" w:rsidRPr="00F35A9E" w:rsidRDefault="00AB7564" w:rsidP="00173EFD">
            <w:pPr>
              <w:keepNext/>
            </w:pPr>
          </w:p>
        </w:tc>
      </w:tr>
      <w:tr w:rsidR="00AB7564" w:rsidRPr="00F35A9E" w14:paraId="5D2B2A8F" w14:textId="77777777" w:rsidTr="00173EFD">
        <w:trPr>
          <w:jc w:val="center"/>
        </w:trPr>
        <w:tc>
          <w:tcPr>
            <w:tcW w:w="4876" w:type="dxa"/>
            <w:hideMark/>
          </w:tcPr>
          <w:p w14:paraId="222FE79B" w14:textId="77777777" w:rsidR="00AB7564" w:rsidRPr="00F35A9E" w:rsidRDefault="00AB7564" w:rsidP="00173EFD">
            <w:pPr>
              <w:pStyle w:val="ColumnHeading"/>
              <w:keepNext/>
            </w:pPr>
            <w:r w:rsidRPr="00F35A9E">
              <w:t>Proposition de résolution</w:t>
            </w:r>
          </w:p>
        </w:tc>
        <w:tc>
          <w:tcPr>
            <w:tcW w:w="4876" w:type="dxa"/>
            <w:hideMark/>
          </w:tcPr>
          <w:p w14:paraId="22D4EA3F" w14:textId="77777777" w:rsidR="00AB7564" w:rsidRPr="00F35A9E" w:rsidRDefault="00AB7564" w:rsidP="00173EFD">
            <w:pPr>
              <w:pStyle w:val="ColumnHeading"/>
              <w:keepNext/>
            </w:pPr>
            <w:r w:rsidRPr="00F35A9E">
              <w:t>Amendement</w:t>
            </w:r>
          </w:p>
        </w:tc>
      </w:tr>
      <w:tr w:rsidR="00AB7564" w:rsidRPr="00F35A9E" w14:paraId="11562EC6" w14:textId="77777777" w:rsidTr="00173EFD">
        <w:trPr>
          <w:jc w:val="center"/>
        </w:trPr>
        <w:tc>
          <w:tcPr>
            <w:tcW w:w="4876" w:type="dxa"/>
            <w:hideMark/>
          </w:tcPr>
          <w:p w14:paraId="5C0C8837" w14:textId="77777777" w:rsidR="00AB7564" w:rsidRPr="00F35A9E" w:rsidRDefault="00AB7564" w:rsidP="00173EFD">
            <w:pPr>
              <w:pStyle w:val="Normal6"/>
            </w:pPr>
            <w:r w:rsidRPr="00F35A9E">
              <w:t>6.</w:t>
            </w:r>
            <w:r w:rsidRPr="00F35A9E">
              <w:tab/>
              <w:t>La prévention des risques psychosociaux peut être assurée par un ou plusieurs travailleurs, par un service interne ou par des services externes. Ces acteurs coopèrent si nécessaire pour garantir une approche cohérente et efficace.</w:t>
            </w:r>
          </w:p>
        </w:tc>
        <w:tc>
          <w:tcPr>
            <w:tcW w:w="4876" w:type="dxa"/>
            <w:hideMark/>
          </w:tcPr>
          <w:p w14:paraId="67D27EC5" w14:textId="77777777" w:rsidR="00AB7564" w:rsidRPr="00F35A9E" w:rsidRDefault="00AB7564" w:rsidP="00173EFD">
            <w:pPr>
              <w:pStyle w:val="Normal6"/>
              <w:rPr>
                <w:szCs w:val="24"/>
              </w:rPr>
            </w:pPr>
            <w:r w:rsidRPr="00F35A9E">
              <w:t>6.</w:t>
            </w:r>
            <w:r w:rsidRPr="00F35A9E">
              <w:tab/>
              <w:t xml:space="preserve">La prévention des risques psychosociaux peut être assurée par un ou plusieurs travailleurs </w:t>
            </w:r>
            <w:r w:rsidRPr="00F35A9E">
              <w:rPr>
                <w:b/>
                <w:i/>
              </w:rPr>
              <w:t>désignés</w:t>
            </w:r>
            <w:r w:rsidRPr="00F35A9E">
              <w:t>, par un service interne ou par des services externes. Ces acteurs coopèrent si nécessaire pour garantir une approche cohérente et efficace.</w:t>
            </w:r>
          </w:p>
        </w:tc>
      </w:tr>
    </w:tbl>
    <w:p w14:paraId="324D284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50F67DD" w14:textId="77777777" w:rsidR="00AB7564" w:rsidRPr="00F35A9E" w:rsidRDefault="00AB7564" w:rsidP="00AB7564">
      <w:r w:rsidRPr="00F35A9E">
        <w:rPr>
          <w:rStyle w:val="HideTWBExt"/>
        </w:rPr>
        <w:t>&lt;/Amend&gt;</w:t>
      </w:r>
    </w:p>
    <w:p w14:paraId="0911984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424</w:t>
      </w:r>
      <w:r w:rsidRPr="00F35A9E">
        <w:rPr>
          <w:rStyle w:val="HideTWBExt"/>
          <w:b w:val="0"/>
        </w:rPr>
        <w:t>&lt;/NumAm&gt;</w:t>
      </w:r>
    </w:p>
    <w:p w14:paraId="030B94E4"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6E5BB209" w14:textId="77777777" w:rsidR="00AB7564" w:rsidRPr="00F35A9E" w:rsidRDefault="00AB7564" w:rsidP="00AB7564">
      <w:r w:rsidRPr="00F35A9E">
        <w:rPr>
          <w:rStyle w:val="HideTWBExt"/>
        </w:rPr>
        <w:lastRenderedPageBreak/>
        <w:t>&lt;/RepeatBlock-By&gt;</w:t>
      </w:r>
    </w:p>
    <w:p w14:paraId="4ECA00D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68F863C" w14:textId="77777777" w:rsidR="00AB7564" w:rsidRPr="00F35A9E" w:rsidRDefault="00AB7564" w:rsidP="00AB7564">
      <w:pPr>
        <w:pStyle w:val="NormalBold"/>
      </w:pPr>
      <w:r w:rsidRPr="00F35A9E">
        <w:rPr>
          <w:rStyle w:val="HideTWBExt"/>
          <w:b w:val="0"/>
        </w:rPr>
        <w:t>&lt;Article&gt;</w:t>
      </w:r>
      <w:r w:rsidRPr="00F35A9E">
        <w:t>Annexe I – article 16 – titre</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4D94430" w14:textId="77777777" w:rsidTr="00173EFD">
        <w:trPr>
          <w:jc w:val="center"/>
        </w:trPr>
        <w:tc>
          <w:tcPr>
            <w:tcW w:w="9752" w:type="dxa"/>
            <w:gridSpan w:val="2"/>
          </w:tcPr>
          <w:p w14:paraId="3B1D79DF" w14:textId="77777777" w:rsidR="00AB7564" w:rsidRPr="00F35A9E" w:rsidRDefault="00AB7564" w:rsidP="00173EFD">
            <w:pPr>
              <w:keepNext/>
            </w:pPr>
          </w:p>
        </w:tc>
      </w:tr>
      <w:tr w:rsidR="00AB7564" w:rsidRPr="00F35A9E" w14:paraId="016EE8D8" w14:textId="77777777" w:rsidTr="00173EFD">
        <w:trPr>
          <w:jc w:val="center"/>
        </w:trPr>
        <w:tc>
          <w:tcPr>
            <w:tcW w:w="4876" w:type="dxa"/>
            <w:hideMark/>
          </w:tcPr>
          <w:p w14:paraId="4E19E005" w14:textId="77777777" w:rsidR="00AB7564" w:rsidRPr="00F35A9E" w:rsidRDefault="00AB7564" w:rsidP="00173EFD">
            <w:pPr>
              <w:pStyle w:val="ColumnHeading"/>
              <w:keepNext/>
            </w:pPr>
            <w:r w:rsidRPr="00F35A9E">
              <w:t>Proposition de résolution</w:t>
            </w:r>
          </w:p>
        </w:tc>
        <w:tc>
          <w:tcPr>
            <w:tcW w:w="4876" w:type="dxa"/>
            <w:hideMark/>
          </w:tcPr>
          <w:p w14:paraId="51B3FFF3" w14:textId="77777777" w:rsidR="00AB7564" w:rsidRPr="00F35A9E" w:rsidRDefault="00AB7564" w:rsidP="00173EFD">
            <w:pPr>
              <w:pStyle w:val="ColumnHeading"/>
              <w:keepNext/>
            </w:pPr>
            <w:r w:rsidRPr="00F35A9E">
              <w:t>Amendement</w:t>
            </w:r>
          </w:p>
        </w:tc>
      </w:tr>
      <w:tr w:rsidR="00AB7564" w:rsidRPr="00F35A9E" w14:paraId="337C6F5A" w14:textId="77777777" w:rsidTr="00173EFD">
        <w:trPr>
          <w:jc w:val="center"/>
        </w:trPr>
        <w:tc>
          <w:tcPr>
            <w:tcW w:w="4876" w:type="dxa"/>
            <w:hideMark/>
          </w:tcPr>
          <w:p w14:paraId="16E75899" w14:textId="77777777" w:rsidR="00AB7564" w:rsidRPr="00F35A9E" w:rsidRDefault="00AB7564" w:rsidP="00173EFD">
            <w:pPr>
              <w:pStyle w:val="Normal6"/>
            </w:pPr>
            <w:r w:rsidRPr="00F35A9E">
              <w:t>Consultation et participation des travailleurs</w:t>
            </w:r>
          </w:p>
        </w:tc>
        <w:tc>
          <w:tcPr>
            <w:tcW w:w="4876" w:type="dxa"/>
            <w:hideMark/>
          </w:tcPr>
          <w:p w14:paraId="443EACEA" w14:textId="77777777" w:rsidR="00AB7564" w:rsidRPr="00F35A9E" w:rsidRDefault="00AB7564" w:rsidP="00173EFD">
            <w:pPr>
              <w:pStyle w:val="Normal6"/>
              <w:rPr>
                <w:szCs w:val="24"/>
              </w:rPr>
            </w:pPr>
            <w:r w:rsidRPr="00F35A9E">
              <w:rPr>
                <w:b/>
                <w:i/>
              </w:rPr>
              <w:t>Information,</w:t>
            </w:r>
            <w:r w:rsidRPr="00F35A9E">
              <w:t xml:space="preserve"> consultation et participation des travailleurs</w:t>
            </w:r>
          </w:p>
        </w:tc>
      </w:tr>
    </w:tbl>
    <w:p w14:paraId="47C8A5D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78FE4C6" w14:textId="77777777" w:rsidR="00AB7564" w:rsidRPr="00F35A9E" w:rsidRDefault="00AB7564" w:rsidP="00AB7564">
      <w:r w:rsidRPr="00F35A9E">
        <w:rPr>
          <w:rStyle w:val="HideTWBExt"/>
        </w:rPr>
        <w:t>&lt;/Amend&gt;</w:t>
      </w:r>
    </w:p>
    <w:p w14:paraId="1637BF4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425</w:t>
      </w:r>
      <w:r w:rsidRPr="00F35A9E">
        <w:rPr>
          <w:rStyle w:val="HideTWBExt"/>
          <w:b w:val="0"/>
        </w:rPr>
        <w:t>&lt;/NumAm&gt;</w:t>
      </w:r>
    </w:p>
    <w:p w14:paraId="73B14EF8"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742F73EE"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5B7F6AC5" w14:textId="77777777" w:rsidR="00AB7564" w:rsidRPr="00F35A9E" w:rsidRDefault="00AB7564" w:rsidP="00AB7564">
      <w:r w:rsidRPr="00F35A9E">
        <w:rPr>
          <w:rStyle w:val="HideTWBExt"/>
        </w:rPr>
        <w:t>&lt;/RepeatBlock-By&gt;</w:t>
      </w:r>
    </w:p>
    <w:p w14:paraId="422FE46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25A1F48" w14:textId="77777777" w:rsidR="00AB7564" w:rsidRPr="00F35A9E" w:rsidRDefault="00AB7564" w:rsidP="00AB7564">
      <w:pPr>
        <w:pStyle w:val="NormalBold"/>
      </w:pPr>
      <w:r w:rsidRPr="00F35A9E">
        <w:rPr>
          <w:rStyle w:val="HideTWBExt"/>
          <w:b w:val="0"/>
        </w:rPr>
        <w:t>&lt;Article&gt;</w:t>
      </w:r>
      <w:r w:rsidRPr="00F35A9E">
        <w:t>Annexe I – article 16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5DA6ABE" w14:textId="77777777" w:rsidTr="00173EFD">
        <w:trPr>
          <w:jc w:val="center"/>
        </w:trPr>
        <w:tc>
          <w:tcPr>
            <w:tcW w:w="9752" w:type="dxa"/>
            <w:gridSpan w:val="2"/>
          </w:tcPr>
          <w:p w14:paraId="166EDB29" w14:textId="77777777" w:rsidR="00AB7564" w:rsidRPr="00F35A9E" w:rsidRDefault="00AB7564" w:rsidP="00173EFD">
            <w:pPr>
              <w:keepNext/>
            </w:pPr>
          </w:p>
        </w:tc>
      </w:tr>
      <w:tr w:rsidR="00AB7564" w:rsidRPr="00F35A9E" w14:paraId="3FEA9195" w14:textId="77777777" w:rsidTr="00173EFD">
        <w:trPr>
          <w:jc w:val="center"/>
        </w:trPr>
        <w:tc>
          <w:tcPr>
            <w:tcW w:w="4876" w:type="dxa"/>
            <w:hideMark/>
          </w:tcPr>
          <w:p w14:paraId="173DD35E" w14:textId="77777777" w:rsidR="00AB7564" w:rsidRPr="00F35A9E" w:rsidRDefault="00AB7564" w:rsidP="00173EFD">
            <w:pPr>
              <w:pStyle w:val="ColumnHeading"/>
              <w:keepNext/>
            </w:pPr>
            <w:r w:rsidRPr="00F35A9E">
              <w:t>Proposition de résolution</w:t>
            </w:r>
          </w:p>
        </w:tc>
        <w:tc>
          <w:tcPr>
            <w:tcW w:w="4876" w:type="dxa"/>
            <w:hideMark/>
          </w:tcPr>
          <w:p w14:paraId="39E2768B" w14:textId="77777777" w:rsidR="00AB7564" w:rsidRPr="00F35A9E" w:rsidRDefault="00AB7564" w:rsidP="00173EFD">
            <w:pPr>
              <w:pStyle w:val="ColumnHeading"/>
              <w:keepNext/>
            </w:pPr>
            <w:r w:rsidRPr="00F35A9E">
              <w:t>Amendement</w:t>
            </w:r>
          </w:p>
        </w:tc>
      </w:tr>
      <w:tr w:rsidR="00AB7564" w:rsidRPr="00F35A9E" w14:paraId="6D251779" w14:textId="77777777" w:rsidTr="00173EFD">
        <w:trPr>
          <w:jc w:val="center"/>
        </w:trPr>
        <w:tc>
          <w:tcPr>
            <w:tcW w:w="4876" w:type="dxa"/>
            <w:hideMark/>
          </w:tcPr>
          <w:p w14:paraId="24DFC7DD" w14:textId="77777777" w:rsidR="00AB7564" w:rsidRPr="00F35A9E" w:rsidRDefault="00AB7564" w:rsidP="00173EFD">
            <w:pPr>
              <w:pStyle w:val="Normal6"/>
            </w:pPr>
            <w:r w:rsidRPr="00F35A9E">
              <w:t>1.</w:t>
            </w:r>
            <w:r w:rsidRPr="00F35A9E">
              <w:tab/>
              <w:t>L’employeur veille à ce que les travailleurs et/ou leurs représentants soient consultés et autorisés à participer aux discussions à toutes les étapes de la prévention et de la gestion des risques psychosociaux.</w:t>
            </w:r>
          </w:p>
        </w:tc>
        <w:tc>
          <w:tcPr>
            <w:tcW w:w="4876" w:type="dxa"/>
            <w:hideMark/>
          </w:tcPr>
          <w:p w14:paraId="38032EBF" w14:textId="77777777" w:rsidR="00AB7564" w:rsidRPr="00F35A9E" w:rsidRDefault="00AB7564" w:rsidP="00173EFD">
            <w:pPr>
              <w:pStyle w:val="Normal6"/>
              <w:rPr>
                <w:szCs w:val="24"/>
              </w:rPr>
            </w:pPr>
            <w:r w:rsidRPr="00F35A9E">
              <w:t>1.</w:t>
            </w:r>
            <w:r w:rsidRPr="00F35A9E">
              <w:tab/>
              <w:t xml:space="preserve">L’employeur veille à ce que les travailleurs et/ou leurs représentants soient consultés et autorisés à participer aux discussions à toutes les étapes de la prévention et de la gestion des risques psychosociaux. </w:t>
            </w:r>
            <w:r w:rsidRPr="00F35A9E">
              <w:rPr>
                <w:b/>
                <w:i/>
              </w:rPr>
              <w:t>Les travailleurs devraient avoir le droit de désigner leurs représentants dans le cadre des processus de consultation.</w:t>
            </w:r>
          </w:p>
        </w:tc>
      </w:tr>
    </w:tbl>
    <w:p w14:paraId="43025EB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CF95426" w14:textId="77777777" w:rsidR="00AB7564" w:rsidRPr="00F35A9E" w:rsidRDefault="00AB7564" w:rsidP="00AB7564">
      <w:r w:rsidRPr="00F35A9E">
        <w:rPr>
          <w:rStyle w:val="HideTWBExt"/>
        </w:rPr>
        <w:t>&lt;/Amend&gt;</w:t>
      </w:r>
    </w:p>
    <w:p w14:paraId="6143713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426</w:t>
      </w:r>
      <w:r w:rsidRPr="00F35A9E">
        <w:rPr>
          <w:rStyle w:val="HideTWBExt"/>
          <w:b w:val="0"/>
        </w:rPr>
        <w:t>&lt;/NumAm&gt;</w:t>
      </w:r>
    </w:p>
    <w:p w14:paraId="735BDB58"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5FAA2ED" w14:textId="77777777" w:rsidR="00AB7564" w:rsidRPr="00F35A9E" w:rsidRDefault="00AB7564" w:rsidP="00AB7564">
      <w:r w:rsidRPr="00F35A9E">
        <w:rPr>
          <w:rStyle w:val="HideTWBExt"/>
        </w:rPr>
        <w:t>&lt;/RepeatBlock-By&gt;</w:t>
      </w:r>
    </w:p>
    <w:p w14:paraId="1B491D9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EFFF161" w14:textId="77777777" w:rsidR="00AB7564" w:rsidRPr="00F35A9E" w:rsidRDefault="00AB7564" w:rsidP="00AB7564">
      <w:pPr>
        <w:pStyle w:val="NormalBold"/>
      </w:pPr>
      <w:r w:rsidRPr="00F35A9E">
        <w:rPr>
          <w:rStyle w:val="HideTWBExt"/>
          <w:b w:val="0"/>
        </w:rPr>
        <w:t>&lt;Article&gt;</w:t>
      </w:r>
      <w:r w:rsidRPr="00F35A9E">
        <w:t>Annexe I – article 16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4308BE9" w14:textId="77777777" w:rsidTr="00173EFD">
        <w:trPr>
          <w:jc w:val="center"/>
        </w:trPr>
        <w:tc>
          <w:tcPr>
            <w:tcW w:w="9752" w:type="dxa"/>
            <w:gridSpan w:val="2"/>
          </w:tcPr>
          <w:p w14:paraId="1BDC0ECD" w14:textId="77777777" w:rsidR="00AB7564" w:rsidRPr="00F35A9E" w:rsidRDefault="00AB7564" w:rsidP="00173EFD">
            <w:pPr>
              <w:keepNext/>
            </w:pPr>
          </w:p>
        </w:tc>
      </w:tr>
      <w:tr w:rsidR="00AB7564" w:rsidRPr="00F35A9E" w14:paraId="66944850" w14:textId="77777777" w:rsidTr="00173EFD">
        <w:trPr>
          <w:jc w:val="center"/>
        </w:trPr>
        <w:tc>
          <w:tcPr>
            <w:tcW w:w="4876" w:type="dxa"/>
            <w:hideMark/>
          </w:tcPr>
          <w:p w14:paraId="357467C0" w14:textId="77777777" w:rsidR="00AB7564" w:rsidRPr="00F35A9E" w:rsidRDefault="00AB7564" w:rsidP="00173EFD">
            <w:pPr>
              <w:pStyle w:val="ColumnHeading"/>
              <w:keepNext/>
            </w:pPr>
            <w:r w:rsidRPr="00F35A9E">
              <w:t>Proposition de résolution</w:t>
            </w:r>
          </w:p>
        </w:tc>
        <w:tc>
          <w:tcPr>
            <w:tcW w:w="4876" w:type="dxa"/>
            <w:hideMark/>
          </w:tcPr>
          <w:p w14:paraId="4DBCFF20" w14:textId="77777777" w:rsidR="00AB7564" w:rsidRPr="00F35A9E" w:rsidRDefault="00AB7564" w:rsidP="00173EFD">
            <w:pPr>
              <w:pStyle w:val="ColumnHeading"/>
              <w:keepNext/>
            </w:pPr>
            <w:r w:rsidRPr="00F35A9E">
              <w:t>Amendement</w:t>
            </w:r>
          </w:p>
        </w:tc>
      </w:tr>
      <w:tr w:rsidR="00AB7564" w:rsidRPr="00F35A9E" w14:paraId="772BFD84" w14:textId="77777777" w:rsidTr="00173EFD">
        <w:trPr>
          <w:jc w:val="center"/>
        </w:trPr>
        <w:tc>
          <w:tcPr>
            <w:tcW w:w="4876" w:type="dxa"/>
            <w:hideMark/>
          </w:tcPr>
          <w:p w14:paraId="61A70F29" w14:textId="77777777" w:rsidR="00AB7564" w:rsidRPr="00F35A9E" w:rsidRDefault="00AB7564" w:rsidP="00173EFD">
            <w:pPr>
              <w:pStyle w:val="Normal6"/>
            </w:pPr>
            <w:r w:rsidRPr="00F35A9E">
              <w:t>1.</w:t>
            </w:r>
            <w:r w:rsidRPr="00F35A9E">
              <w:tab/>
              <w:t xml:space="preserve">L’employeur veille à ce que les travailleurs et/ou leurs représentants soient consultés et autorisés à participer aux discussions à toutes les étapes de la prévention et de la gestion des risques </w:t>
            </w:r>
            <w:r w:rsidRPr="00F35A9E">
              <w:lastRenderedPageBreak/>
              <w:t>psychosociaux.</w:t>
            </w:r>
          </w:p>
        </w:tc>
        <w:tc>
          <w:tcPr>
            <w:tcW w:w="4876" w:type="dxa"/>
            <w:hideMark/>
          </w:tcPr>
          <w:p w14:paraId="60FD7986" w14:textId="77777777" w:rsidR="00AB7564" w:rsidRPr="00F35A9E" w:rsidRDefault="00AB7564" w:rsidP="00173EFD">
            <w:pPr>
              <w:pStyle w:val="Normal6"/>
              <w:rPr>
                <w:szCs w:val="24"/>
              </w:rPr>
            </w:pPr>
            <w:r w:rsidRPr="00F35A9E">
              <w:lastRenderedPageBreak/>
              <w:t>1.</w:t>
            </w:r>
            <w:r w:rsidRPr="00F35A9E">
              <w:tab/>
              <w:t xml:space="preserve">L’employeur veille à ce que les travailleurs et/ou leurs représentants soient </w:t>
            </w:r>
            <w:r w:rsidRPr="00F35A9E">
              <w:rPr>
                <w:b/>
                <w:i/>
              </w:rPr>
              <w:t>informés,</w:t>
            </w:r>
            <w:r w:rsidRPr="00F35A9E">
              <w:t xml:space="preserve"> consultés et autorisés à participer aux discussions à toutes les étapes de la prévention et de la gestion des risques </w:t>
            </w:r>
            <w:r w:rsidRPr="00F35A9E">
              <w:lastRenderedPageBreak/>
              <w:t>psychosociaux.</w:t>
            </w:r>
          </w:p>
        </w:tc>
      </w:tr>
    </w:tbl>
    <w:p w14:paraId="6DA9AA1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0EFE970" w14:textId="77777777" w:rsidR="00AB7564" w:rsidRPr="00F35A9E" w:rsidRDefault="00AB7564" w:rsidP="00AB7564">
      <w:r w:rsidRPr="00F35A9E">
        <w:rPr>
          <w:rStyle w:val="HideTWBExt"/>
        </w:rPr>
        <w:t>&lt;/Amend&gt;</w:t>
      </w:r>
    </w:p>
    <w:p w14:paraId="3EA90FE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427</w:t>
      </w:r>
      <w:r w:rsidRPr="00F35A9E">
        <w:rPr>
          <w:rStyle w:val="HideTWBExt"/>
          <w:b w:val="0"/>
        </w:rPr>
        <w:t>&lt;/NumAm&gt;</w:t>
      </w:r>
    </w:p>
    <w:p w14:paraId="76D3769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97A6E9B" w14:textId="77777777" w:rsidR="00AB7564" w:rsidRPr="00F35A9E" w:rsidRDefault="00AB7564" w:rsidP="00AB7564">
      <w:r w:rsidRPr="00F35A9E">
        <w:rPr>
          <w:rStyle w:val="HideTWBExt"/>
        </w:rPr>
        <w:t>&lt;/RepeatBlock-By&gt;</w:t>
      </w:r>
    </w:p>
    <w:p w14:paraId="58F1F6A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590C71A" w14:textId="77777777" w:rsidR="00AB7564" w:rsidRPr="00F35A9E" w:rsidRDefault="00AB7564" w:rsidP="00AB7564">
      <w:pPr>
        <w:pStyle w:val="NormalBold"/>
      </w:pPr>
      <w:r w:rsidRPr="00F35A9E">
        <w:rPr>
          <w:rStyle w:val="HideTWBExt"/>
          <w:b w:val="0"/>
        </w:rPr>
        <w:t>&lt;Article&gt;</w:t>
      </w:r>
      <w:r w:rsidRPr="00F35A9E">
        <w:t>Annex I – Article 16 – paragraph 2 – introductory part</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6A5A99F" w14:textId="77777777" w:rsidTr="00173EFD">
        <w:trPr>
          <w:jc w:val="center"/>
        </w:trPr>
        <w:tc>
          <w:tcPr>
            <w:tcW w:w="9752" w:type="dxa"/>
            <w:gridSpan w:val="2"/>
          </w:tcPr>
          <w:p w14:paraId="2E330724" w14:textId="77777777" w:rsidR="00AB7564" w:rsidRPr="00F35A9E" w:rsidRDefault="00AB7564" w:rsidP="00173EFD">
            <w:pPr>
              <w:keepNext/>
            </w:pPr>
          </w:p>
        </w:tc>
      </w:tr>
      <w:tr w:rsidR="00AB7564" w:rsidRPr="00F35A9E" w14:paraId="10629DAC" w14:textId="77777777" w:rsidTr="00173EFD">
        <w:trPr>
          <w:jc w:val="center"/>
        </w:trPr>
        <w:tc>
          <w:tcPr>
            <w:tcW w:w="4876" w:type="dxa"/>
            <w:hideMark/>
          </w:tcPr>
          <w:p w14:paraId="4C6925C8" w14:textId="77777777" w:rsidR="00AB7564" w:rsidRPr="00F35A9E" w:rsidRDefault="00AB7564" w:rsidP="00173EFD">
            <w:pPr>
              <w:pStyle w:val="ColumnHeading"/>
              <w:keepNext/>
            </w:pPr>
            <w:r w:rsidRPr="00F35A9E">
              <w:t>Proposition de résolution</w:t>
            </w:r>
          </w:p>
        </w:tc>
        <w:tc>
          <w:tcPr>
            <w:tcW w:w="4876" w:type="dxa"/>
            <w:hideMark/>
          </w:tcPr>
          <w:p w14:paraId="78DB4E95" w14:textId="77777777" w:rsidR="00AB7564" w:rsidRPr="00F35A9E" w:rsidRDefault="00AB7564" w:rsidP="00173EFD">
            <w:pPr>
              <w:pStyle w:val="ColumnHeading"/>
              <w:keepNext/>
            </w:pPr>
            <w:r w:rsidRPr="00F35A9E">
              <w:t>Amendement</w:t>
            </w:r>
          </w:p>
        </w:tc>
      </w:tr>
      <w:tr w:rsidR="00AB7564" w:rsidRPr="00F35A9E" w14:paraId="4C67D8C6" w14:textId="77777777" w:rsidTr="00173EFD">
        <w:trPr>
          <w:jc w:val="center"/>
        </w:trPr>
        <w:tc>
          <w:tcPr>
            <w:tcW w:w="4876" w:type="dxa"/>
            <w:hideMark/>
          </w:tcPr>
          <w:p w14:paraId="3247868F" w14:textId="77777777" w:rsidR="00AB7564" w:rsidRPr="00F35A9E" w:rsidRDefault="00AB7564" w:rsidP="00173EFD">
            <w:pPr>
              <w:pStyle w:val="Normal6"/>
            </w:pPr>
            <w:r w:rsidRPr="00F35A9E">
              <w:t>2.</w:t>
            </w:r>
            <w:r w:rsidRPr="00F35A9E">
              <w:tab/>
              <w:t>Cette consultation et cette participation portent notamment sur:</w:t>
            </w:r>
          </w:p>
        </w:tc>
        <w:tc>
          <w:tcPr>
            <w:tcW w:w="4876" w:type="dxa"/>
            <w:hideMark/>
          </w:tcPr>
          <w:p w14:paraId="7D01E2D4" w14:textId="77777777" w:rsidR="00AB7564" w:rsidRPr="00F35A9E" w:rsidRDefault="00AB7564" w:rsidP="00173EFD">
            <w:pPr>
              <w:pStyle w:val="Normal6"/>
              <w:rPr>
                <w:szCs w:val="24"/>
              </w:rPr>
            </w:pPr>
            <w:r w:rsidRPr="00F35A9E">
              <w:t>2.</w:t>
            </w:r>
            <w:r w:rsidRPr="00F35A9E">
              <w:tab/>
              <w:t xml:space="preserve">Cette </w:t>
            </w:r>
            <w:r w:rsidRPr="00F35A9E">
              <w:rPr>
                <w:b/>
                <w:i/>
              </w:rPr>
              <w:t>information, cette</w:t>
            </w:r>
            <w:r w:rsidRPr="00F35A9E">
              <w:t xml:space="preserve"> consultation et cette participation portent notamment sur:</w:t>
            </w:r>
          </w:p>
        </w:tc>
      </w:tr>
    </w:tbl>
    <w:p w14:paraId="46F4043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A52751E" w14:textId="77777777" w:rsidR="00AB7564" w:rsidRPr="00F35A9E" w:rsidRDefault="00AB7564" w:rsidP="00AB7564">
      <w:r w:rsidRPr="00F35A9E">
        <w:rPr>
          <w:rStyle w:val="HideTWBExt"/>
        </w:rPr>
        <w:t>&lt;/Amend&gt;</w:t>
      </w:r>
    </w:p>
    <w:p w14:paraId="682B8A9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428</w:t>
      </w:r>
      <w:r w:rsidRPr="00F35A9E">
        <w:rPr>
          <w:rStyle w:val="HideTWBExt"/>
          <w:b w:val="0"/>
        </w:rPr>
        <w:t>&lt;/NumAm&gt;</w:t>
      </w:r>
    </w:p>
    <w:p w14:paraId="6970E632"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B3C0B78" w14:textId="77777777" w:rsidR="00AB7564" w:rsidRPr="00F35A9E" w:rsidRDefault="00AB7564" w:rsidP="00AB7564">
      <w:r w:rsidRPr="00F35A9E">
        <w:rPr>
          <w:rStyle w:val="HideTWBExt"/>
        </w:rPr>
        <w:t>&lt;/RepeatBlock-By&gt;</w:t>
      </w:r>
    </w:p>
    <w:p w14:paraId="3990C55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1F0B1FF" w14:textId="77777777" w:rsidR="00AB7564" w:rsidRPr="00F35A9E" w:rsidRDefault="00AB7564" w:rsidP="00AB7564">
      <w:pPr>
        <w:pStyle w:val="NormalBold"/>
      </w:pPr>
      <w:r w:rsidRPr="00F35A9E">
        <w:rPr>
          <w:rStyle w:val="HideTWBExt"/>
          <w:b w:val="0"/>
        </w:rPr>
        <w:t>&lt;Article&gt;</w:t>
      </w:r>
      <w:r w:rsidRPr="00F35A9E">
        <w:t>Annexe I – article 16 – paragraphe 2 – tiret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08A2104" w14:textId="77777777" w:rsidTr="00173EFD">
        <w:trPr>
          <w:jc w:val="center"/>
        </w:trPr>
        <w:tc>
          <w:tcPr>
            <w:tcW w:w="9752" w:type="dxa"/>
            <w:gridSpan w:val="2"/>
          </w:tcPr>
          <w:p w14:paraId="09E92702" w14:textId="77777777" w:rsidR="00AB7564" w:rsidRPr="00F35A9E" w:rsidRDefault="00AB7564" w:rsidP="00173EFD">
            <w:pPr>
              <w:keepNext/>
            </w:pPr>
          </w:p>
        </w:tc>
      </w:tr>
      <w:tr w:rsidR="00AB7564" w:rsidRPr="00F35A9E" w14:paraId="56993349" w14:textId="77777777" w:rsidTr="00173EFD">
        <w:trPr>
          <w:jc w:val="center"/>
        </w:trPr>
        <w:tc>
          <w:tcPr>
            <w:tcW w:w="4876" w:type="dxa"/>
            <w:hideMark/>
          </w:tcPr>
          <w:p w14:paraId="5E216425" w14:textId="77777777" w:rsidR="00AB7564" w:rsidRPr="00F35A9E" w:rsidRDefault="00AB7564" w:rsidP="00173EFD">
            <w:pPr>
              <w:pStyle w:val="ColumnHeading"/>
              <w:keepNext/>
            </w:pPr>
            <w:r w:rsidRPr="00F35A9E">
              <w:t>Proposition de résolution</w:t>
            </w:r>
          </w:p>
        </w:tc>
        <w:tc>
          <w:tcPr>
            <w:tcW w:w="4876" w:type="dxa"/>
            <w:hideMark/>
          </w:tcPr>
          <w:p w14:paraId="420BB7DB" w14:textId="77777777" w:rsidR="00AB7564" w:rsidRPr="00F35A9E" w:rsidRDefault="00AB7564" w:rsidP="00173EFD">
            <w:pPr>
              <w:pStyle w:val="ColumnHeading"/>
              <w:keepNext/>
            </w:pPr>
            <w:r w:rsidRPr="00F35A9E">
              <w:t>Amendement</w:t>
            </w:r>
          </w:p>
        </w:tc>
      </w:tr>
      <w:tr w:rsidR="00AB7564" w:rsidRPr="00F35A9E" w14:paraId="52828E78" w14:textId="77777777" w:rsidTr="00173EFD">
        <w:trPr>
          <w:jc w:val="center"/>
        </w:trPr>
        <w:tc>
          <w:tcPr>
            <w:tcW w:w="4876" w:type="dxa"/>
            <w:hideMark/>
          </w:tcPr>
          <w:p w14:paraId="4E51527B" w14:textId="77777777" w:rsidR="00AB7564" w:rsidRPr="00F35A9E" w:rsidRDefault="00AB7564" w:rsidP="00173EFD">
            <w:pPr>
              <w:pStyle w:val="Normal6"/>
            </w:pPr>
            <w:r w:rsidRPr="00F35A9E">
              <w:t>–</w:t>
            </w:r>
            <w:r w:rsidRPr="00F35A9E">
              <w:tab/>
              <w:t xml:space="preserve">la conception, la planification et la mise en œuvre de mesures préventives et </w:t>
            </w:r>
            <w:r w:rsidRPr="00F35A9E">
              <w:rPr>
                <w:b/>
                <w:i/>
              </w:rPr>
              <w:t>de plans d’action</w:t>
            </w:r>
            <w:r w:rsidRPr="00F35A9E">
              <w:t>;</w:t>
            </w:r>
          </w:p>
        </w:tc>
        <w:tc>
          <w:tcPr>
            <w:tcW w:w="4876" w:type="dxa"/>
            <w:hideMark/>
          </w:tcPr>
          <w:p w14:paraId="20D62628" w14:textId="77777777" w:rsidR="00AB7564" w:rsidRPr="00F35A9E" w:rsidRDefault="00AB7564" w:rsidP="00173EFD">
            <w:pPr>
              <w:pStyle w:val="Normal6"/>
              <w:rPr>
                <w:szCs w:val="24"/>
              </w:rPr>
            </w:pPr>
            <w:r w:rsidRPr="00F35A9E">
              <w:t>–</w:t>
            </w:r>
            <w:r w:rsidRPr="00F35A9E">
              <w:tab/>
              <w:t xml:space="preserve">la conception, la planification et la mise en œuvre de mesures préventives et </w:t>
            </w:r>
            <w:r w:rsidRPr="00F35A9E">
              <w:rPr>
                <w:b/>
                <w:i/>
              </w:rPr>
              <w:t>correctives en matière d’évaluation des risques</w:t>
            </w:r>
            <w:r w:rsidRPr="00F35A9E">
              <w:t>;</w:t>
            </w:r>
          </w:p>
        </w:tc>
      </w:tr>
    </w:tbl>
    <w:p w14:paraId="75A0657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5605D58" w14:textId="77777777" w:rsidR="00AB7564" w:rsidRPr="00F35A9E" w:rsidRDefault="00AB7564" w:rsidP="00AB7564">
      <w:r w:rsidRPr="00F35A9E">
        <w:rPr>
          <w:rStyle w:val="HideTWBExt"/>
        </w:rPr>
        <w:t>&lt;/Amend&gt;</w:t>
      </w:r>
    </w:p>
    <w:p w14:paraId="0DF95B4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429</w:t>
      </w:r>
      <w:r w:rsidRPr="00F35A9E">
        <w:rPr>
          <w:rStyle w:val="HideTWBExt"/>
          <w:b w:val="0"/>
        </w:rPr>
        <w:t>&lt;/NumAm&gt;</w:t>
      </w:r>
    </w:p>
    <w:p w14:paraId="32309BCC" w14:textId="77777777" w:rsidR="00AB7564" w:rsidRPr="00F35A9E" w:rsidRDefault="00AB7564" w:rsidP="00AB7564">
      <w:pPr>
        <w:pStyle w:val="NormalBold"/>
      </w:pPr>
      <w:r w:rsidRPr="00F35A9E">
        <w:rPr>
          <w:rStyle w:val="HideTWBExt"/>
          <w:b w:val="0"/>
        </w:rPr>
        <w:t>&lt;RepeatBlock-By&gt;&lt;Members&gt;</w:t>
      </w:r>
      <w:r w:rsidRPr="00F35A9E">
        <w:t>Maria Ohisalo</w:t>
      </w:r>
      <w:r w:rsidRPr="00F35A9E">
        <w:rPr>
          <w:rStyle w:val="HideTWBExt"/>
          <w:b w:val="0"/>
        </w:rPr>
        <w:t>&lt;/Members&gt;</w:t>
      </w:r>
    </w:p>
    <w:p w14:paraId="0DD5C07F" w14:textId="77777777" w:rsidR="00AB7564" w:rsidRPr="00F35A9E" w:rsidRDefault="00AB7564" w:rsidP="00AB7564">
      <w:r w:rsidRPr="00F35A9E">
        <w:rPr>
          <w:rStyle w:val="HideTWBExt"/>
        </w:rPr>
        <w:t>&lt;AuNomDe&gt;</w:t>
      </w:r>
      <w:r w:rsidRPr="00F35A9E">
        <w:rPr>
          <w:rStyle w:val="HideTWBInt"/>
        </w:rPr>
        <w:t>{Verts/ALE}</w:t>
      </w:r>
      <w:r w:rsidRPr="00F35A9E">
        <w:t>au nom du groupe Verts/ALE</w:t>
      </w:r>
      <w:r w:rsidRPr="00F35A9E">
        <w:rPr>
          <w:rStyle w:val="HideTWBExt"/>
        </w:rPr>
        <w:t>&lt;/AuNomDe&gt;</w:t>
      </w:r>
    </w:p>
    <w:p w14:paraId="5C468461" w14:textId="77777777" w:rsidR="00AB7564" w:rsidRPr="00F35A9E" w:rsidRDefault="00AB7564" w:rsidP="00AB7564">
      <w:r w:rsidRPr="00F35A9E">
        <w:rPr>
          <w:rStyle w:val="HideTWBExt"/>
        </w:rPr>
        <w:t>&lt;/RepeatBlock-By&gt;</w:t>
      </w:r>
    </w:p>
    <w:p w14:paraId="1851589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3BFE95B" w14:textId="77777777" w:rsidR="00AB7564" w:rsidRPr="00F35A9E" w:rsidRDefault="00AB7564" w:rsidP="00AB7564">
      <w:pPr>
        <w:pStyle w:val="NormalBold"/>
      </w:pPr>
      <w:r w:rsidRPr="00F35A9E">
        <w:rPr>
          <w:rStyle w:val="HideTWBExt"/>
          <w:b w:val="0"/>
        </w:rPr>
        <w:t>&lt;Article&gt;</w:t>
      </w:r>
      <w:r w:rsidRPr="00F35A9E">
        <w:t>Annexe I – article 16 – paragraphe 2 – tiret 4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33DD30C" w14:textId="77777777" w:rsidTr="00173EFD">
        <w:trPr>
          <w:jc w:val="center"/>
        </w:trPr>
        <w:tc>
          <w:tcPr>
            <w:tcW w:w="9752" w:type="dxa"/>
            <w:gridSpan w:val="2"/>
          </w:tcPr>
          <w:p w14:paraId="7467F563" w14:textId="77777777" w:rsidR="00AB7564" w:rsidRPr="00F35A9E" w:rsidRDefault="00AB7564" w:rsidP="00173EFD">
            <w:pPr>
              <w:keepNext/>
            </w:pPr>
          </w:p>
        </w:tc>
      </w:tr>
      <w:tr w:rsidR="00AB7564" w:rsidRPr="00F35A9E" w14:paraId="6D87CC49" w14:textId="77777777" w:rsidTr="00173EFD">
        <w:trPr>
          <w:jc w:val="center"/>
        </w:trPr>
        <w:tc>
          <w:tcPr>
            <w:tcW w:w="4876" w:type="dxa"/>
            <w:hideMark/>
          </w:tcPr>
          <w:p w14:paraId="05D64569" w14:textId="77777777" w:rsidR="00AB7564" w:rsidRPr="00F35A9E" w:rsidRDefault="00AB7564" w:rsidP="00173EFD">
            <w:pPr>
              <w:pStyle w:val="ColumnHeading"/>
              <w:keepNext/>
            </w:pPr>
            <w:r w:rsidRPr="00F35A9E">
              <w:t>Proposition de résolution</w:t>
            </w:r>
          </w:p>
        </w:tc>
        <w:tc>
          <w:tcPr>
            <w:tcW w:w="4876" w:type="dxa"/>
            <w:hideMark/>
          </w:tcPr>
          <w:p w14:paraId="08317CA7" w14:textId="77777777" w:rsidR="00AB7564" w:rsidRPr="00F35A9E" w:rsidRDefault="00AB7564" w:rsidP="00173EFD">
            <w:pPr>
              <w:pStyle w:val="ColumnHeading"/>
              <w:keepNext/>
            </w:pPr>
            <w:r w:rsidRPr="00F35A9E">
              <w:t>Amendement</w:t>
            </w:r>
          </w:p>
        </w:tc>
      </w:tr>
      <w:tr w:rsidR="00AB7564" w:rsidRPr="00F35A9E" w14:paraId="2791B2F4" w14:textId="77777777" w:rsidTr="00173EFD">
        <w:trPr>
          <w:jc w:val="center"/>
        </w:trPr>
        <w:tc>
          <w:tcPr>
            <w:tcW w:w="4876" w:type="dxa"/>
          </w:tcPr>
          <w:p w14:paraId="0DB50083" w14:textId="77777777" w:rsidR="00AB7564" w:rsidRPr="00F35A9E" w:rsidRDefault="00AB7564" w:rsidP="00173EFD">
            <w:pPr>
              <w:pStyle w:val="Normal6"/>
            </w:pPr>
          </w:p>
        </w:tc>
        <w:tc>
          <w:tcPr>
            <w:tcW w:w="4876" w:type="dxa"/>
            <w:hideMark/>
          </w:tcPr>
          <w:p w14:paraId="73E15BF5" w14:textId="77777777" w:rsidR="00AB7564" w:rsidRPr="00F35A9E" w:rsidRDefault="00AB7564" w:rsidP="00173EFD">
            <w:pPr>
              <w:pStyle w:val="Normal6"/>
              <w:rPr>
                <w:szCs w:val="24"/>
              </w:rPr>
            </w:pPr>
            <w:r w:rsidRPr="00F35A9E">
              <w:rPr>
                <w:b/>
                <w:i/>
              </w:rPr>
              <w:t>–</w:t>
            </w:r>
            <w:r w:rsidRPr="00F35A9E">
              <w:rPr>
                <w:b/>
                <w:i/>
              </w:rPr>
              <w:tab/>
              <w:t xml:space="preserve">le recours, si nécessaire, aux </w:t>
            </w:r>
            <w:r w:rsidRPr="00F35A9E">
              <w:rPr>
                <w:b/>
                <w:i/>
              </w:rPr>
              <w:lastRenderedPageBreak/>
              <w:t xml:space="preserve">organismes nationaux chargés de la santé et de la sécurité afin de mettre en œuvre des solutions visant à prévenir les risques détectés ou identifiés. </w:t>
            </w:r>
          </w:p>
        </w:tc>
      </w:tr>
    </w:tbl>
    <w:p w14:paraId="1B8AF251"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C7EBF54" w14:textId="77777777" w:rsidR="00AB7564" w:rsidRPr="00F35A9E" w:rsidRDefault="00AB7564" w:rsidP="00AB7564">
      <w:r w:rsidRPr="00F35A9E">
        <w:rPr>
          <w:rStyle w:val="HideTWBExt"/>
        </w:rPr>
        <w:t>&lt;/Amend&gt;</w:t>
      </w:r>
    </w:p>
    <w:p w14:paraId="25696247"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430</w:t>
      </w:r>
      <w:r w:rsidRPr="00F35A9E">
        <w:rPr>
          <w:rStyle w:val="HideTWBExt"/>
          <w:b w:val="0"/>
        </w:rPr>
        <w:t>&lt;/NumAm&gt;</w:t>
      </w:r>
    </w:p>
    <w:p w14:paraId="56EC11F0"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3978FD5A" w14:textId="77777777" w:rsidR="00AB7564" w:rsidRPr="00F35A9E" w:rsidRDefault="00AB7564" w:rsidP="00AB7564">
      <w:r w:rsidRPr="00F35A9E">
        <w:rPr>
          <w:rStyle w:val="HideTWBExt"/>
        </w:rPr>
        <w:t>&lt;/RepeatBlock-By&gt;</w:t>
      </w:r>
    </w:p>
    <w:p w14:paraId="719C456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31E725B" w14:textId="77777777" w:rsidR="00AB7564" w:rsidRPr="00F35A9E" w:rsidRDefault="00AB7564" w:rsidP="00AB7564">
      <w:pPr>
        <w:pStyle w:val="NormalBold"/>
      </w:pPr>
      <w:r w:rsidRPr="00F35A9E">
        <w:rPr>
          <w:rStyle w:val="HideTWBExt"/>
          <w:b w:val="0"/>
        </w:rPr>
        <w:t>&lt;Article&gt;</w:t>
      </w:r>
      <w:r w:rsidRPr="00F35A9E">
        <w:t>Annexe I – article 16 – paragraphe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B08F117" w14:textId="77777777" w:rsidTr="00173EFD">
        <w:trPr>
          <w:jc w:val="center"/>
        </w:trPr>
        <w:tc>
          <w:tcPr>
            <w:tcW w:w="9752" w:type="dxa"/>
            <w:gridSpan w:val="2"/>
          </w:tcPr>
          <w:p w14:paraId="1215D7EA" w14:textId="77777777" w:rsidR="00AB7564" w:rsidRPr="00F35A9E" w:rsidRDefault="00AB7564" w:rsidP="00173EFD">
            <w:pPr>
              <w:keepNext/>
            </w:pPr>
          </w:p>
        </w:tc>
      </w:tr>
      <w:tr w:rsidR="00AB7564" w:rsidRPr="00F35A9E" w14:paraId="6636F88A" w14:textId="77777777" w:rsidTr="00173EFD">
        <w:trPr>
          <w:jc w:val="center"/>
        </w:trPr>
        <w:tc>
          <w:tcPr>
            <w:tcW w:w="4876" w:type="dxa"/>
            <w:hideMark/>
          </w:tcPr>
          <w:p w14:paraId="5115EB54" w14:textId="77777777" w:rsidR="00AB7564" w:rsidRPr="00F35A9E" w:rsidRDefault="00AB7564" w:rsidP="00173EFD">
            <w:pPr>
              <w:pStyle w:val="ColumnHeading"/>
              <w:keepNext/>
            </w:pPr>
            <w:r w:rsidRPr="00F35A9E">
              <w:t>Proposition de résolution</w:t>
            </w:r>
          </w:p>
        </w:tc>
        <w:tc>
          <w:tcPr>
            <w:tcW w:w="4876" w:type="dxa"/>
            <w:hideMark/>
          </w:tcPr>
          <w:p w14:paraId="50F1C59D" w14:textId="77777777" w:rsidR="00AB7564" w:rsidRPr="00F35A9E" w:rsidRDefault="00AB7564" w:rsidP="00173EFD">
            <w:pPr>
              <w:pStyle w:val="ColumnHeading"/>
              <w:keepNext/>
            </w:pPr>
            <w:r w:rsidRPr="00F35A9E">
              <w:t>Amendement</w:t>
            </w:r>
          </w:p>
        </w:tc>
      </w:tr>
      <w:tr w:rsidR="00AB7564" w:rsidRPr="00F35A9E" w14:paraId="435ED705" w14:textId="77777777" w:rsidTr="00173EFD">
        <w:trPr>
          <w:jc w:val="center"/>
        </w:trPr>
        <w:tc>
          <w:tcPr>
            <w:tcW w:w="4876" w:type="dxa"/>
            <w:hideMark/>
          </w:tcPr>
          <w:p w14:paraId="65E9C489" w14:textId="77777777" w:rsidR="00AB7564" w:rsidRPr="00F35A9E" w:rsidRDefault="00AB7564" w:rsidP="00173EFD">
            <w:pPr>
              <w:pStyle w:val="Normal6"/>
            </w:pPr>
            <w:r w:rsidRPr="00F35A9E">
              <w:t>4.</w:t>
            </w:r>
            <w:r w:rsidRPr="00F35A9E">
              <w:tab/>
              <w:t>La participation a lieu en temps utile et de manière significative</w:t>
            </w:r>
            <w:r w:rsidRPr="00F35A9E">
              <w:rPr>
                <w:b/>
                <w:i/>
              </w:rPr>
              <w:t>, afin de permettre aux travailleurs et/ou à leurs représentants de contribuer à la prise de décision et à l’élaboration de mesures appropriées</w:t>
            </w:r>
            <w:r w:rsidRPr="00F35A9E">
              <w:t>.</w:t>
            </w:r>
          </w:p>
        </w:tc>
        <w:tc>
          <w:tcPr>
            <w:tcW w:w="4876" w:type="dxa"/>
            <w:hideMark/>
          </w:tcPr>
          <w:p w14:paraId="5425A604" w14:textId="77777777" w:rsidR="00AB7564" w:rsidRPr="00F35A9E" w:rsidRDefault="00AB7564" w:rsidP="00173EFD">
            <w:pPr>
              <w:pStyle w:val="Normal6"/>
              <w:rPr>
                <w:szCs w:val="24"/>
              </w:rPr>
            </w:pPr>
            <w:r w:rsidRPr="00F35A9E">
              <w:t>4.</w:t>
            </w:r>
            <w:r w:rsidRPr="00F35A9E">
              <w:tab/>
              <w:t>La participation a lieu en temps utile et de manière significative.</w:t>
            </w:r>
          </w:p>
        </w:tc>
      </w:tr>
    </w:tbl>
    <w:p w14:paraId="286BC66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9A7A40D" w14:textId="77777777" w:rsidR="00AB7564" w:rsidRPr="00F35A9E" w:rsidRDefault="00AB7564" w:rsidP="00AB7564">
      <w:r w:rsidRPr="00F35A9E">
        <w:rPr>
          <w:rStyle w:val="HideTWBExt"/>
        </w:rPr>
        <w:t>&lt;/Amend&gt;</w:t>
      </w:r>
    </w:p>
    <w:p w14:paraId="50BBE9C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431</w:t>
      </w:r>
      <w:r w:rsidRPr="00F35A9E">
        <w:rPr>
          <w:rStyle w:val="HideTWBExt"/>
          <w:b w:val="0"/>
        </w:rPr>
        <w:t>&lt;/NumAm&gt;</w:t>
      </w:r>
    </w:p>
    <w:p w14:paraId="54053942" w14:textId="77777777" w:rsidR="00AB7564" w:rsidRPr="00F35A9E" w:rsidRDefault="00AB7564" w:rsidP="00AB7564">
      <w:pPr>
        <w:pStyle w:val="NormalBold"/>
      </w:pPr>
      <w:r w:rsidRPr="00F35A9E">
        <w:rPr>
          <w:rStyle w:val="HideTWBExt"/>
          <w:b w:val="0"/>
        </w:rPr>
        <w:t>&lt;RepeatBlock-By&gt;&lt;Members&gt;</w:t>
      </w:r>
      <w:r w:rsidRPr="00F35A9E">
        <w:t>Li Andersson</w:t>
      </w:r>
      <w:r w:rsidRPr="00F35A9E">
        <w:rPr>
          <w:rStyle w:val="HideTWBExt"/>
          <w:b w:val="0"/>
        </w:rPr>
        <w:t>&lt;/Members&gt;</w:t>
      </w:r>
    </w:p>
    <w:p w14:paraId="6772865F" w14:textId="77777777" w:rsidR="00AB7564" w:rsidRPr="00F35A9E" w:rsidRDefault="00AB7564" w:rsidP="00AB7564">
      <w:r w:rsidRPr="00F35A9E">
        <w:rPr>
          <w:rStyle w:val="HideTWBExt"/>
        </w:rPr>
        <w:t>&lt;/RepeatBlock-By&gt;</w:t>
      </w:r>
    </w:p>
    <w:p w14:paraId="2F99CBD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A2DF56F" w14:textId="77777777" w:rsidR="00AB7564" w:rsidRPr="00F35A9E" w:rsidRDefault="00AB7564" w:rsidP="00AB7564">
      <w:pPr>
        <w:pStyle w:val="NormalBold"/>
      </w:pPr>
      <w:r w:rsidRPr="00F35A9E">
        <w:rPr>
          <w:rStyle w:val="HideTWBExt"/>
          <w:b w:val="0"/>
        </w:rPr>
        <w:t>&lt;Article&gt;</w:t>
      </w:r>
      <w:r w:rsidRPr="00F35A9E">
        <w:t>Annexe I – article 16 – paragraphe 4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D91B5A3" w14:textId="77777777" w:rsidTr="00173EFD">
        <w:trPr>
          <w:jc w:val="center"/>
        </w:trPr>
        <w:tc>
          <w:tcPr>
            <w:tcW w:w="9752" w:type="dxa"/>
            <w:gridSpan w:val="2"/>
          </w:tcPr>
          <w:p w14:paraId="102D869C" w14:textId="77777777" w:rsidR="00AB7564" w:rsidRPr="00F35A9E" w:rsidRDefault="00AB7564" w:rsidP="00173EFD">
            <w:pPr>
              <w:keepNext/>
            </w:pPr>
          </w:p>
        </w:tc>
      </w:tr>
      <w:tr w:rsidR="00AB7564" w:rsidRPr="00F35A9E" w14:paraId="103D647C" w14:textId="77777777" w:rsidTr="00173EFD">
        <w:trPr>
          <w:jc w:val="center"/>
        </w:trPr>
        <w:tc>
          <w:tcPr>
            <w:tcW w:w="4876" w:type="dxa"/>
            <w:hideMark/>
          </w:tcPr>
          <w:p w14:paraId="19F1F314" w14:textId="77777777" w:rsidR="00AB7564" w:rsidRPr="00F35A9E" w:rsidRDefault="00AB7564" w:rsidP="00173EFD">
            <w:pPr>
              <w:pStyle w:val="ColumnHeading"/>
              <w:keepNext/>
            </w:pPr>
            <w:r w:rsidRPr="00F35A9E">
              <w:t>Proposition de résolution</w:t>
            </w:r>
          </w:p>
        </w:tc>
        <w:tc>
          <w:tcPr>
            <w:tcW w:w="4876" w:type="dxa"/>
            <w:hideMark/>
          </w:tcPr>
          <w:p w14:paraId="7206F6F7" w14:textId="77777777" w:rsidR="00AB7564" w:rsidRPr="00F35A9E" w:rsidRDefault="00AB7564" w:rsidP="00173EFD">
            <w:pPr>
              <w:pStyle w:val="ColumnHeading"/>
              <w:keepNext/>
            </w:pPr>
            <w:r w:rsidRPr="00F35A9E">
              <w:t>Amendement</w:t>
            </w:r>
          </w:p>
        </w:tc>
      </w:tr>
      <w:tr w:rsidR="00AB7564" w:rsidRPr="00F35A9E" w14:paraId="6648EE0D" w14:textId="77777777" w:rsidTr="00173EFD">
        <w:trPr>
          <w:jc w:val="center"/>
        </w:trPr>
        <w:tc>
          <w:tcPr>
            <w:tcW w:w="4876" w:type="dxa"/>
          </w:tcPr>
          <w:p w14:paraId="1E449B2D" w14:textId="77777777" w:rsidR="00AB7564" w:rsidRPr="00F35A9E" w:rsidRDefault="00AB7564" w:rsidP="00173EFD">
            <w:pPr>
              <w:pStyle w:val="Normal6"/>
            </w:pPr>
          </w:p>
        </w:tc>
        <w:tc>
          <w:tcPr>
            <w:tcW w:w="4876" w:type="dxa"/>
            <w:hideMark/>
          </w:tcPr>
          <w:p w14:paraId="4901D4AE" w14:textId="77777777" w:rsidR="00AB7564" w:rsidRPr="00F35A9E" w:rsidRDefault="00AB7564" w:rsidP="00173EFD">
            <w:pPr>
              <w:pStyle w:val="Normal6"/>
              <w:rPr>
                <w:szCs w:val="24"/>
              </w:rPr>
            </w:pPr>
            <w:r w:rsidRPr="00F35A9E">
              <w:rPr>
                <w:b/>
                <w:i/>
              </w:rPr>
              <w:t>4 bis.</w:t>
            </w:r>
            <w:r w:rsidRPr="00F35A9E">
              <w:rPr>
                <w:b/>
                <w:i/>
              </w:rPr>
              <w:tab/>
              <w:t xml:space="preserve">Les représentants des travailleurs ont le droit de saisir, conformément à la législation nationale, l’autorité chargée de la sécurité et de la protection de la santé au travail s’ils estiment qu’une structure, un processus ou une pratique liés aux conditions de travail et à la gestion, y compris les systèmes de surveillance et de gestion numériques associés, sont soit insuffisants pour garantir la sécurité et la santé au travail, soit susceptibles de mettre leur santé et leur sécurité en danger en leur causant un préjudice </w:t>
            </w:r>
            <w:r w:rsidRPr="00F35A9E">
              <w:rPr>
                <w:b/>
                <w:i/>
              </w:rPr>
              <w:lastRenderedPageBreak/>
              <w:t>psychologique ou physique.</w:t>
            </w:r>
          </w:p>
        </w:tc>
      </w:tr>
    </w:tbl>
    <w:p w14:paraId="16E15692"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DC2DD74" w14:textId="77777777" w:rsidR="00AB7564" w:rsidRPr="00F35A9E" w:rsidRDefault="00AB7564" w:rsidP="00AB7564">
      <w:r w:rsidRPr="00F35A9E">
        <w:rPr>
          <w:rStyle w:val="HideTWBExt"/>
        </w:rPr>
        <w:t>&lt;/Amend&gt;</w:t>
      </w:r>
    </w:p>
    <w:p w14:paraId="520E264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432</w:t>
      </w:r>
      <w:r w:rsidRPr="00F35A9E">
        <w:rPr>
          <w:rStyle w:val="HideTWBExt"/>
          <w:b w:val="0"/>
        </w:rPr>
        <w:t>&lt;/NumAm&gt;</w:t>
      </w:r>
    </w:p>
    <w:p w14:paraId="03DECB82"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1531F4AC" w14:textId="77777777" w:rsidR="00AB7564" w:rsidRPr="00F35A9E" w:rsidRDefault="00AB7564" w:rsidP="00AB7564">
      <w:r w:rsidRPr="00F35A9E">
        <w:rPr>
          <w:rStyle w:val="HideTWBExt"/>
        </w:rPr>
        <w:t>&lt;/RepeatBlock-By&gt;</w:t>
      </w:r>
    </w:p>
    <w:p w14:paraId="3884380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3668B09" w14:textId="77777777" w:rsidR="00AB7564" w:rsidRPr="00F35A9E" w:rsidRDefault="00AB7564" w:rsidP="00AB7564">
      <w:pPr>
        <w:pStyle w:val="NormalBold"/>
      </w:pPr>
      <w:r w:rsidRPr="00F35A9E">
        <w:rPr>
          <w:rStyle w:val="HideTWBExt"/>
          <w:b w:val="0"/>
        </w:rPr>
        <w:t>&lt;Article&gt;</w:t>
      </w:r>
      <w:r w:rsidRPr="00F35A9E">
        <w:t>Annexe I – Article 17 – premier alinéa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DA907F7" w14:textId="77777777" w:rsidTr="00173EFD">
        <w:trPr>
          <w:jc w:val="center"/>
        </w:trPr>
        <w:tc>
          <w:tcPr>
            <w:tcW w:w="9752" w:type="dxa"/>
            <w:gridSpan w:val="2"/>
          </w:tcPr>
          <w:p w14:paraId="4FF0A2F9" w14:textId="77777777" w:rsidR="00AB7564" w:rsidRPr="00F35A9E" w:rsidRDefault="00AB7564" w:rsidP="00173EFD">
            <w:pPr>
              <w:keepNext/>
            </w:pPr>
          </w:p>
        </w:tc>
      </w:tr>
      <w:tr w:rsidR="00AB7564" w:rsidRPr="00F35A9E" w14:paraId="72150B04" w14:textId="77777777" w:rsidTr="00173EFD">
        <w:trPr>
          <w:jc w:val="center"/>
        </w:trPr>
        <w:tc>
          <w:tcPr>
            <w:tcW w:w="4876" w:type="dxa"/>
            <w:hideMark/>
          </w:tcPr>
          <w:p w14:paraId="38A382F2" w14:textId="77777777" w:rsidR="00AB7564" w:rsidRPr="00F35A9E" w:rsidRDefault="00AB7564" w:rsidP="00173EFD">
            <w:pPr>
              <w:pStyle w:val="ColumnHeading"/>
              <w:keepNext/>
            </w:pPr>
            <w:r w:rsidRPr="00F35A9E">
              <w:t>Proposition de résolution</w:t>
            </w:r>
          </w:p>
        </w:tc>
        <w:tc>
          <w:tcPr>
            <w:tcW w:w="4876" w:type="dxa"/>
            <w:hideMark/>
          </w:tcPr>
          <w:p w14:paraId="73E34D2F" w14:textId="77777777" w:rsidR="00AB7564" w:rsidRPr="00F35A9E" w:rsidRDefault="00AB7564" w:rsidP="00173EFD">
            <w:pPr>
              <w:pStyle w:val="ColumnHeading"/>
              <w:keepNext/>
            </w:pPr>
            <w:r w:rsidRPr="00F35A9E">
              <w:t>Amendement</w:t>
            </w:r>
          </w:p>
        </w:tc>
      </w:tr>
      <w:tr w:rsidR="00AB7564" w:rsidRPr="00F35A9E" w14:paraId="6D9044FF" w14:textId="77777777" w:rsidTr="00173EFD">
        <w:trPr>
          <w:jc w:val="center"/>
        </w:trPr>
        <w:tc>
          <w:tcPr>
            <w:tcW w:w="4876" w:type="dxa"/>
            <w:hideMark/>
          </w:tcPr>
          <w:p w14:paraId="2C549DE7" w14:textId="77777777" w:rsidR="00AB7564" w:rsidRPr="00F35A9E" w:rsidRDefault="00AB7564" w:rsidP="00173EFD">
            <w:pPr>
              <w:pStyle w:val="Normal6"/>
            </w:pPr>
            <w:r w:rsidRPr="00F35A9E">
              <w:t>Les États membres veillent à ce que les autorités d’inspection du travail disposent des pouvoirs, de la formation, de l’expertise, des outils et des ressources adéquats dans le domaine des risques psychosociaux liés au travail, y compris en vue d’identifier les risques, de les évaluer et d’enquêter efficacement sur ces risques.</w:t>
            </w:r>
          </w:p>
        </w:tc>
        <w:tc>
          <w:tcPr>
            <w:tcW w:w="4876" w:type="dxa"/>
            <w:hideMark/>
          </w:tcPr>
          <w:p w14:paraId="453A6DBA" w14:textId="77777777" w:rsidR="00AB7564" w:rsidRPr="00F35A9E" w:rsidRDefault="00AB7564" w:rsidP="00173EFD">
            <w:pPr>
              <w:pStyle w:val="Normal6"/>
              <w:rPr>
                <w:szCs w:val="24"/>
              </w:rPr>
            </w:pPr>
            <w:r w:rsidRPr="00F35A9E">
              <w:t>Les États membres veillent à ce que les autorités d’inspection du travail disposent des pouvoirs, de la formation, de l’expertise, des outils et des ressources adéquats dans le domaine des risques psychosociaux liés au travail, y compris en vue d’identifier les risques, de les évaluer et d’enquêter efficacement sur ces risques.</w:t>
            </w:r>
            <w:r w:rsidRPr="00F35A9E">
              <w:rPr>
                <w:b/>
                <w:i/>
              </w:rPr>
              <w:t xml:space="preserve"> Ils veillent en particulier à disposer d’un effectif suffisant et à renforcer en permanence les mécanismes d’inspection, afin d’être en mesure de faire face à l’augmentation du nombre et à la complexité des incidents et d’effectuer des contrôles réguliers et ciblés. Ils veillent à ce que les inspecteurs reçoivent une formation spécialisée en matière de violence et de harcèlement, y compris les incidents impliquant des tiers, et à garantir l’application effective de la législation pertinente.</w:t>
            </w:r>
          </w:p>
        </w:tc>
      </w:tr>
    </w:tbl>
    <w:p w14:paraId="52B3CEF7"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5717BBF6" w14:textId="77777777" w:rsidR="00AB7564" w:rsidRPr="00F35A9E" w:rsidRDefault="00AB7564" w:rsidP="00AB7564">
      <w:r w:rsidRPr="00F35A9E">
        <w:rPr>
          <w:rStyle w:val="HideTWBExt"/>
        </w:rPr>
        <w:t>&lt;/Amend&gt;</w:t>
      </w:r>
    </w:p>
    <w:p w14:paraId="092E7A3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433</w:t>
      </w:r>
      <w:r w:rsidRPr="00F35A9E">
        <w:rPr>
          <w:rStyle w:val="HideTWBExt"/>
          <w:b w:val="0"/>
        </w:rPr>
        <w:t>&lt;/NumAm&gt;</w:t>
      </w:r>
    </w:p>
    <w:p w14:paraId="571454DE"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4208B944" w14:textId="77777777" w:rsidR="00AB7564" w:rsidRPr="00F35A9E" w:rsidRDefault="00AB7564" w:rsidP="00AB7564">
      <w:r w:rsidRPr="00F35A9E">
        <w:rPr>
          <w:rStyle w:val="HideTWBExt"/>
        </w:rPr>
        <w:t>&lt;/RepeatBlock-By&gt;</w:t>
      </w:r>
    </w:p>
    <w:p w14:paraId="63B83FC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E7328C8" w14:textId="77777777" w:rsidR="00AB7564" w:rsidRPr="00F35A9E" w:rsidRDefault="00AB7564" w:rsidP="00AB7564">
      <w:pPr>
        <w:pStyle w:val="NormalBold"/>
      </w:pPr>
      <w:r w:rsidRPr="00F35A9E">
        <w:rPr>
          <w:rStyle w:val="HideTWBExt"/>
          <w:b w:val="0"/>
        </w:rPr>
        <w:t>&lt;Article&gt;</w:t>
      </w:r>
      <w:r w:rsidRPr="00F35A9E">
        <w:t>Annexe I – article 17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7E101ED" w14:textId="77777777" w:rsidTr="00173EFD">
        <w:trPr>
          <w:jc w:val="center"/>
        </w:trPr>
        <w:tc>
          <w:tcPr>
            <w:tcW w:w="9752" w:type="dxa"/>
            <w:gridSpan w:val="2"/>
          </w:tcPr>
          <w:p w14:paraId="12F04DB0" w14:textId="77777777" w:rsidR="00AB7564" w:rsidRPr="00F35A9E" w:rsidRDefault="00AB7564" w:rsidP="00173EFD">
            <w:pPr>
              <w:keepNext/>
            </w:pPr>
          </w:p>
        </w:tc>
      </w:tr>
      <w:tr w:rsidR="00AB7564" w:rsidRPr="00F35A9E" w14:paraId="54E76D5B" w14:textId="77777777" w:rsidTr="00173EFD">
        <w:trPr>
          <w:jc w:val="center"/>
        </w:trPr>
        <w:tc>
          <w:tcPr>
            <w:tcW w:w="4876" w:type="dxa"/>
            <w:hideMark/>
          </w:tcPr>
          <w:p w14:paraId="7E13A248" w14:textId="77777777" w:rsidR="00AB7564" w:rsidRPr="00F35A9E" w:rsidRDefault="00AB7564" w:rsidP="00173EFD">
            <w:pPr>
              <w:pStyle w:val="ColumnHeading"/>
              <w:keepNext/>
            </w:pPr>
            <w:r w:rsidRPr="00F35A9E">
              <w:t>Proposition de résolution</w:t>
            </w:r>
          </w:p>
        </w:tc>
        <w:tc>
          <w:tcPr>
            <w:tcW w:w="4876" w:type="dxa"/>
            <w:hideMark/>
          </w:tcPr>
          <w:p w14:paraId="5245A568" w14:textId="77777777" w:rsidR="00AB7564" w:rsidRPr="00F35A9E" w:rsidRDefault="00AB7564" w:rsidP="00173EFD">
            <w:pPr>
              <w:pStyle w:val="ColumnHeading"/>
              <w:keepNext/>
            </w:pPr>
            <w:r w:rsidRPr="00F35A9E">
              <w:t>Amendement</w:t>
            </w:r>
          </w:p>
        </w:tc>
      </w:tr>
      <w:tr w:rsidR="00AB7564" w:rsidRPr="00F35A9E" w14:paraId="09E8992E" w14:textId="77777777" w:rsidTr="00173EFD">
        <w:trPr>
          <w:jc w:val="center"/>
        </w:trPr>
        <w:tc>
          <w:tcPr>
            <w:tcW w:w="4876" w:type="dxa"/>
            <w:hideMark/>
          </w:tcPr>
          <w:p w14:paraId="4D5B2F73" w14:textId="77777777" w:rsidR="00AB7564" w:rsidRPr="00F35A9E" w:rsidRDefault="00AB7564" w:rsidP="00173EFD">
            <w:pPr>
              <w:pStyle w:val="Normal6"/>
            </w:pPr>
            <w:r w:rsidRPr="00F35A9E">
              <w:t xml:space="preserve">Les États membres veillent à ce que les </w:t>
            </w:r>
            <w:r w:rsidRPr="00F35A9E">
              <w:lastRenderedPageBreak/>
              <w:t xml:space="preserve">autorités d’inspection du travail disposent des pouvoirs, de la formation, de l’expertise, des outils et des ressources adéquats dans le domaine des risques psychosociaux liés au travail, y compris en vue d’identifier les </w:t>
            </w:r>
            <w:r w:rsidRPr="00F35A9E">
              <w:rPr>
                <w:b/>
                <w:i/>
              </w:rPr>
              <w:t>risques, de les évaluer et d’enquêter efficacement sur</w:t>
            </w:r>
            <w:r w:rsidRPr="00F35A9E">
              <w:t xml:space="preserve"> ces risques.</w:t>
            </w:r>
          </w:p>
        </w:tc>
        <w:tc>
          <w:tcPr>
            <w:tcW w:w="4876" w:type="dxa"/>
            <w:hideMark/>
          </w:tcPr>
          <w:p w14:paraId="3E381E20" w14:textId="77777777" w:rsidR="00AB7564" w:rsidRPr="00F35A9E" w:rsidRDefault="00AB7564" w:rsidP="00173EFD">
            <w:pPr>
              <w:pStyle w:val="Normal6"/>
              <w:rPr>
                <w:szCs w:val="24"/>
              </w:rPr>
            </w:pPr>
            <w:r w:rsidRPr="00F35A9E">
              <w:lastRenderedPageBreak/>
              <w:t xml:space="preserve">Les États membres veillent à ce que les </w:t>
            </w:r>
            <w:r w:rsidRPr="00F35A9E">
              <w:lastRenderedPageBreak/>
              <w:t>autorités d’inspection du travail disposent des pouvoirs, de la formation, de l’expertise, des outils et des ressources adéquats dans le domaine des risques psychosociaux liés au travail, y compris en vue d’identifier</w:t>
            </w:r>
            <w:r w:rsidRPr="00F35A9E">
              <w:rPr>
                <w:b/>
                <w:i/>
              </w:rPr>
              <w:t>, d’évaluer et de contrôler régulièrement et efficacement</w:t>
            </w:r>
            <w:r w:rsidRPr="00F35A9E">
              <w:t xml:space="preserve"> les </w:t>
            </w:r>
            <w:r w:rsidRPr="00F35A9E">
              <w:rPr>
                <w:b/>
                <w:i/>
              </w:rPr>
              <w:t>obligations en matière de prévention et de lutte contre</w:t>
            </w:r>
            <w:r w:rsidRPr="00F35A9E">
              <w:t xml:space="preserve"> ces risques.</w:t>
            </w:r>
          </w:p>
        </w:tc>
      </w:tr>
    </w:tbl>
    <w:p w14:paraId="3B492E3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17F9A4E" w14:textId="77777777" w:rsidR="00AB7564" w:rsidRPr="00F35A9E" w:rsidRDefault="00AB7564" w:rsidP="00AB7564">
      <w:r w:rsidRPr="00F35A9E">
        <w:rPr>
          <w:rStyle w:val="HideTWBExt"/>
        </w:rPr>
        <w:t>&lt;/Amend&gt;</w:t>
      </w:r>
    </w:p>
    <w:p w14:paraId="14A21E7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434</w:t>
      </w:r>
      <w:r w:rsidRPr="00F35A9E">
        <w:rPr>
          <w:rStyle w:val="HideTWBExt"/>
          <w:b w:val="0"/>
        </w:rPr>
        <w:t>&lt;/NumAm&gt;</w:t>
      </w:r>
    </w:p>
    <w:p w14:paraId="2A784694"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633852D6" w14:textId="77777777" w:rsidR="00AB7564" w:rsidRPr="00F35A9E" w:rsidRDefault="00AB7564" w:rsidP="00AB7564">
      <w:r w:rsidRPr="00F35A9E">
        <w:rPr>
          <w:rStyle w:val="HideTWBExt"/>
        </w:rPr>
        <w:t>&lt;/RepeatBlock-By&gt;</w:t>
      </w:r>
    </w:p>
    <w:p w14:paraId="02CEC8F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201654E" w14:textId="77777777" w:rsidR="00AB7564" w:rsidRPr="00F35A9E" w:rsidRDefault="00AB7564" w:rsidP="00AB7564">
      <w:pPr>
        <w:pStyle w:val="NormalBold"/>
      </w:pPr>
      <w:r w:rsidRPr="00F35A9E">
        <w:rPr>
          <w:rStyle w:val="HideTWBExt"/>
          <w:b w:val="0"/>
        </w:rPr>
        <w:t>&lt;Article&gt;</w:t>
      </w:r>
      <w:r w:rsidRPr="00F35A9E">
        <w:t>Annexe I – article 17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E176B07" w14:textId="77777777" w:rsidTr="00173EFD">
        <w:trPr>
          <w:jc w:val="center"/>
        </w:trPr>
        <w:tc>
          <w:tcPr>
            <w:tcW w:w="9752" w:type="dxa"/>
            <w:gridSpan w:val="2"/>
          </w:tcPr>
          <w:p w14:paraId="1A98418C" w14:textId="77777777" w:rsidR="00AB7564" w:rsidRPr="00F35A9E" w:rsidRDefault="00AB7564" w:rsidP="00173EFD">
            <w:pPr>
              <w:keepNext/>
            </w:pPr>
          </w:p>
        </w:tc>
      </w:tr>
      <w:tr w:rsidR="00AB7564" w:rsidRPr="00F35A9E" w14:paraId="72776A0C" w14:textId="77777777" w:rsidTr="00173EFD">
        <w:trPr>
          <w:jc w:val="center"/>
        </w:trPr>
        <w:tc>
          <w:tcPr>
            <w:tcW w:w="4876" w:type="dxa"/>
            <w:hideMark/>
          </w:tcPr>
          <w:p w14:paraId="4371DD36" w14:textId="77777777" w:rsidR="00AB7564" w:rsidRPr="00F35A9E" w:rsidRDefault="00AB7564" w:rsidP="00173EFD">
            <w:pPr>
              <w:pStyle w:val="ColumnHeading"/>
              <w:keepNext/>
            </w:pPr>
            <w:r w:rsidRPr="00F35A9E">
              <w:t>Proposition de résolution</w:t>
            </w:r>
          </w:p>
        </w:tc>
        <w:tc>
          <w:tcPr>
            <w:tcW w:w="4876" w:type="dxa"/>
            <w:hideMark/>
          </w:tcPr>
          <w:p w14:paraId="02402927" w14:textId="77777777" w:rsidR="00AB7564" w:rsidRPr="00F35A9E" w:rsidRDefault="00AB7564" w:rsidP="00173EFD">
            <w:pPr>
              <w:pStyle w:val="ColumnHeading"/>
              <w:keepNext/>
            </w:pPr>
            <w:r w:rsidRPr="00F35A9E">
              <w:t>Amendement</w:t>
            </w:r>
          </w:p>
        </w:tc>
      </w:tr>
      <w:tr w:rsidR="00AB7564" w:rsidRPr="00F35A9E" w14:paraId="57BC1D25" w14:textId="77777777" w:rsidTr="00173EFD">
        <w:trPr>
          <w:jc w:val="center"/>
        </w:trPr>
        <w:tc>
          <w:tcPr>
            <w:tcW w:w="4876" w:type="dxa"/>
            <w:hideMark/>
          </w:tcPr>
          <w:p w14:paraId="6A2C46FE" w14:textId="77777777" w:rsidR="00AB7564" w:rsidRPr="00F35A9E" w:rsidRDefault="00AB7564" w:rsidP="00173EFD">
            <w:pPr>
              <w:pStyle w:val="Normal6"/>
            </w:pPr>
            <w:r w:rsidRPr="00F35A9E">
              <w:t>Les États membres veillent à ce que les autorités d’inspection du travail disposent des pouvoirs, de la formation, de l’expertise, des outils et des ressources adéquats dans le domaine des risques psychosociaux liés au travail, y compris en vue d’identifier les risques, de les évaluer et d’enquêter efficacement sur ces risques.</w:t>
            </w:r>
          </w:p>
        </w:tc>
        <w:tc>
          <w:tcPr>
            <w:tcW w:w="4876" w:type="dxa"/>
            <w:hideMark/>
          </w:tcPr>
          <w:p w14:paraId="3FAC8020" w14:textId="77777777" w:rsidR="00AB7564" w:rsidRPr="00F35A9E" w:rsidRDefault="00AB7564" w:rsidP="00173EFD">
            <w:pPr>
              <w:pStyle w:val="Normal6"/>
              <w:rPr>
                <w:szCs w:val="24"/>
              </w:rPr>
            </w:pPr>
            <w:r w:rsidRPr="00F35A9E">
              <w:t>Les États membres veillent</w:t>
            </w:r>
            <w:r w:rsidRPr="00F35A9E">
              <w:rPr>
                <w:b/>
                <w:i/>
              </w:rPr>
              <w:t>, conformément aux systèmes nationaux d’exécution,</w:t>
            </w:r>
            <w:r w:rsidRPr="00F35A9E">
              <w:t xml:space="preserve"> à ce que les autorités d’inspection du travail disposent des pouvoirs, de la formation, de l’expertise, des outils et des ressources adéquats dans le domaine des risques psychosociaux liés au travail, y compris en vue d’identifier les risques, de les évaluer et d’enquêter efficacement sur ces risques.</w:t>
            </w:r>
          </w:p>
        </w:tc>
      </w:tr>
    </w:tbl>
    <w:p w14:paraId="66B7064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677E872" w14:textId="77777777" w:rsidR="00AB7564" w:rsidRPr="00F35A9E" w:rsidRDefault="00AB7564" w:rsidP="00AB7564">
      <w:r w:rsidRPr="00F35A9E">
        <w:rPr>
          <w:rStyle w:val="HideTWBExt"/>
        </w:rPr>
        <w:t>&lt;/Amend&gt;</w:t>
      </w:r>
    </w:p>
    <w:p w14:paraId="0EA30DA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435</w:t>
      </w:r>
      <w:r w:rsidRPr="00F35A9E">
        <w:rPr>
          <w:rStyle w:val="HideTWBExt"/>
          <w:b w:val="0"/>
        </w:rPr>
        <w:t>&lt;/NumAm&gt;</w:t>
      </w:r>
    </w:p>
    <w:p w14:paraId="204F2239"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6E0AFCA" w14:textId="77777777" w:rsidR="00AB7564" w:rsidRPr="00F35A9E" w:rsidRDefault="00AB7564" w:rsidP="00AB7564">
      <w:r w:rsidRPr="00F35A9E">
        <w:rPr>
          <w:rStyle w:val="HideTWBExt"/>
        </w:rPr>
        <w:t>&lt;/RepeatBlock-By&gt;</w:t>
      </w:r>
    </w:p>
    <w:p w14:paraId="44C48C0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33C0856" w14:textId="77777777" w:rsidR="00AB7564" w:rsidRPr="00F35A9E" w:rsidRDefault="00AB7564" w:rsidP="00AB7564">
      <w:pPr>
        <w:pStyle w:val="NormalBold"/>
      </w:pPr>
      <w:r w:rsidRPr="00F35A9E">
        <w:rPr>
          <w:rStyle w:val="HideTWBExt"/>
          <w:b w:val="0"/>
        </w:rPr>
        <w:t>&lt;Article&gt;</w:t>
      </w:r>
      <w:r w:rsidRPr="00F35A9E">
        <w:t>Annexe I – Article 17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834774D" w14:textId="77777777" w:rsidTr="00173EFD">
        <w:trPr>
          <w:jc w:val="center"/>
        </w:trPr>
        <w:tc>
          <w:tcPr>
            <w:tcW w:w="9752" w:type="dxa"/>
            <w:gridSpan w:val="2"/>
          </w:tcPr>
          <w:p w14:paraId="71189C63" w14:textId="77777777" w:rsidR="00AB7564" w:rsidRPr="00F35A9E" w:rsidRDefault="00AB7564" w:rsidP="00173EFD">
            <w:pPr>
              <w:keepNext/>
            </w:pPr>
          </w:p>
        </w:tc>
      </w:tr>
      <w:tr w:rsidR="00AB7564" w:rsidRPr="00F35A9E" w14:paraId="60A9C4F8" w14:textId="77777777" w:rsidTr="00173EFD">
        <w:trPr>
          <w:jc w:val="center"/>
        </w:trPr>
        <w:tc>
          <w:tcPr>
            <w:tcW w:w="4876" w:type="dxa"/>
            <w:hideMark/>
          </w:tcPr>
          <w:p w14:paraId="6FD1B031" w14:textId="77777777" w:rsidR="00AB7564" w:rsidRPr="00F35A9E" w:rsidRDefault="00AB7564" w:rsidP="00173EFD">
            <w:pPr>
              <w:pStyle w:val="ColumnHeading"/>
              <w:keepNext/>
            </w:pPr>
            <w:r w:rsidRPr="00F35A9E">
              <w:t>Proposition de résolution</w:t>
            </w:r>
          </w:p>
        </w:tc>
        <w:tc>
          <w:tcPr>
            <w:tcW w:w="4876" w:type="dxa"/>
            <w:hideMark/>
          </w:tcPr>
          <w:p w14:paraId="5A61453B" w14:textId="77777777" w:rsidR="00AB7564" w:rsidRPr="00F35A9E" w:rsidRDefault="00AB7564" w:rsidP="00173EFD">
            <w:pPr>
              <w:pStyle w:val="ColumnHeading"/>
              <w:keepNext/>
            </w:pPr>
            <w:r w:rsidRPr="00F35A9E">
              <w:t>Amendement</w:t>
            </w:r>
          </w:p>
        </w:tc>
      </w:tr>
      <w:tr w:rsidR="00AB7564" w:rsidRPr="00F35A9E" w14:paraId="37B1FE58" w14:textId="77777777" w:rsidTr="00173EFD">
        <w:trPr>
          <w:jc w:val="center"/>
        </w:trPr>
        <w:tc>
          <w:tcPr>
            <w:tcW w:w="4876" w:type="dxa"/>
          </w:tcPr>
          <w:p w14:paraId="6BF64472" w14:textId="77777777" w:rsidR="00AB7564" w:rsidRPr="00F35A9E" w:rsidRDefault="00AB7564" w:rsidP="00173EFD">
            <w:pPr>
              <w:pStyle w:val="Normal6"/>
            </w:pPr>
          </w:p>
        </w:tc>
        <w:tc>
          <w:tcPr>
            <w:tcW w:w="4876" w:type="dxa"/>
            <w:hideMark/>
          </w:tcPr>
          <w:p w14:paraId="61ACA7E6" w14:textId="77777777" w:rsidR="00AB7564" w:rsidRPr="00F35A9E" w:rsidRDefault="00AB7564" w:rsidP="00173EFD">
            <w:pPr>
              <w:pStyle w:val="Normal6"/>
              <w:jc w:val="center"/>
              <w:rPr>
                <w:szCs w:val="24"/>
              </w:rPr>
            </w:pPr>
            <w:r w:rsidRPr="00F35A9E">
              <w:rPr>
                <w:b/>
                <w:i/>
              </w:rPr>
              <w:t>Article 17 bis</w:t>
            </w:r>
          </w:p>
        </w:tc>
      </w:tr>
      <w:tr w:rsidR="00AB7564" w:rsidRPr="00F35A9E" w14:paraId="12D536D9" w14:textId="77777777" w:rsidTr="00173EFD">
        <w:trPr>
          <w:jc w:val="center"/>
        </w:trPr>
        <w:tc>
          <w:tcPr>
            <w:tcW w:w="4876" w:type="dxa"/>
          </w:tcPr>
          <w:p w14:paraId="42773D00" w14:textId="77777777" w:rsidR="00AB7564" w:rsidRPr="00F35A9E" w:rsidRDefault="00AB7564" w:rsidP="00173EFD">
            <w:pPr>
              <w:pStyle w:val="Normal6"/>
            </w:pPr>
          </w:p>
        </w:tc>
        <w:tc>
          <w:tcPr>
            <w:tcW w:w="4876" w:type="dxa"/>
            <w:hideMark/>
          </w:tcPr>
          <w:p w14:paraId="736C0A54" w14:textId="77777777" w:rsidR="00AB7564" w:rsidRPr="00F35A9E" w:rsidRDefault="00AB7564" w:rsidP="00173EFD">
            <w:pPr>
              <w:pStyle w:val="Normal6"/>
              <w:jc w:val="center"/>
              <w:rPr>
                <w:szCs w:val="24"/>
              </w:rPr>
            </w:pPr>
            <w:r w:rsidRPr="00F35A9E">
              <w:rPr>
                <w:b/>
                <w:i/>
              </w:rPr>
              <w:t>Services de médecine du travail</w:t>
            </w:r>
          </w:p>
        </w:tc>
      </w:tr>
      <w:tr w:rsidR="00AB7564" w:rsidRPr="00F35A9E" w14:paraId="326815E8" w14:textId="77777777" w:rsidTr="00173EFD">
        <w:trPr>
          <w:jc w:val="center"/>
        </w:trPr>
        <w:tc>
          <w:tcPr>
            <w:tcW w:w="4876" w:type="dxa"/>
          </w:tcPr>
          <w:p w14:paraId="18A5DFE7" w14:textId="77777777" w:rsidR="00AB7564" w:rsidRPr="00F35A9E" w:rsidRDefault="00AB7564" w:rsidP="00173EFD">
            <w:pPr>
              <w:pStyle w:val="Normal6"/>
            </w:pPr>
          </w:p>
        </w:tc>
        <w:tc>
          <w:tcPr>
            <w:tcW w:w="4876" w:type="dxa"/>
            <w:hideMark/>
          </w:tcPr>
          <w:p w14:paraId="2E8B55D2" w14:textId="77777777" w:rsidR="00AB7564" w:rsidRPr="00F35A9E" w:rsidRDefault="00AB7564" w:rsidP="00173EFD">
            <w:pPr>
              <w:pStyle w:val="Normal6"/>
              <w:rPr>
                <w:szCs w:val="24"/>
              </w:rPr>
            </w:pPr>
            <w:r w:rsidRPr="00F35A9E">
              <w:rPr>
                <w:b/>
                <w:i/>
              </w:rPr>
              <w:t xml:space="preserve">Les États membres élaborent des </w:t>
            </w:r>
            <w:r w:rsidRPr="00F35A9E">
              <w:rPr>
                <w:b/>
                <w:i/>
              </w:rPr>
              <w:lastRenderedPageBreak/>
              <w:t>programmes d’éducation et de formation liés aux risques psychosociaux au travail, permettant ainsi à la direction, aux services de santé au travail et à tous les professionnels de la santé au travail concernés de recevoir une formation adéquate, continue et pluridisciplinaire sur les risques psychosociaux au travail, y compris leur identification, leur évaluation, leur prévention et leur gestion.</w:t>
            </w:r>
          </w:p>
        </w:tc>
      </w:tr>
    </w:tbl>
    <w:p w14:paraId="5E1D3D18"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2BDBD6D" w14:textId="77777777" w:rsidR="00AB7564" w:rsidRPr="00F35A9E" w:rsidRDefault="00AB7564" w:rsidP="00AB7564">
      <w:r w:rsidRPr="00F35A9E">
        <w:rPr>
          <w:rStyle w:val="HideTWBExt"/>
        </w:rPr>
        <w:t>&lt;/Amend&gt;</w:t>
      </w:r>
    </w:p>
    <w:p w14:paraId="6EBB9DB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436</w:t>
      </w:r>
      <w:r w:rsidRPr="00F35A9E">
        <w:rPr>
          <w:rStyle w:val="HideTWBExt"/>
          <w:b w:val="0"/>
        </w:rPr>
        <w:t>&lt;/NumAm&gt;</w:t>
      </w:r>
    </w:p>
    <w:p w14:paraId="2E9E0165"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7EA85508" w14:textId="77777777" w:rsidR="00AB7564" w:rsidRPr="00F35A9E" w:rsidRDefault="00AB7564" w:rsidP="00AB7564">
      <w:r w:rsidRPr="00F35A9E">
        <w:rPr>
          <w:rStyle w:val="HideTWBExt"/>
        </w:rPr>
        <w:t>&lt;/RepeatBlock-By&gt;</w:t>
      </w:r>
    </w:p>
    <w:p w14:paraId="1AD30FD7"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E136F5E" w14:textId="77777777" w:rsidR="00AB7564" w:rsidRPr="00F35A9E" w:rsidRDefault="00AB7564" w:rsidP="00AB7564">
      <w:pPr>
        <w:pStyle w:val="NormalBold"/>
      </w:pPr>
      <w:r w:rsidRPr="00F35A9E">
        <w:rPr>
          <w:rStyle w:val="HideTWBExt"/>
          <w:b w:val="0"/>
        </w:rPr>
        <w:t>&lt;Article&gt;</w:t>
      </w:r>
      <w:r w:rsidRPr="00F35A9E">
        <w:t>Annexe I – article 18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7A5785F" w14:textId="77777777" w:rsidTr="00173EFD">
        <w:trPr>
          <w:jc w:val="center"/>
        </w:trPr>
        <w:tc>
          <w:tcPr>
            <w:tcW w:w="9752" w:type="dxa"/>
            <w:gridSpan w:val="2"/>
          </w:tcPr>
          <w:p w14:paraId="3AA42ED5" w14:textId="77777777" w:rsidR="00AB7564" w:rsidRPr="00F35A9E" w:rsidRDefault="00AB7564" w:rsidP="00173EFD">
            <w:pPr>
              <w:keepNext/>
            </w:pPr>
          </w:p>
        </w:tc>
      </w:tr>
      <w:tr w:rsidR="00AB7564" w:rsidRPr="00F35A9E" w14:paraId="36807BFD" w14:textId="77777777" w:rsidTr="00173EFD">
        <w:trPr>
          <w:jc w:val="center"/>
        </w:trPr>
        <w:tc>
          <w:tcPr>
            <w:tcW w:w="4876" w:type="dxa"/>
            <w:hideMark/>
          </w:tcPr>
          <w:p w14:paraId="3207A9EE" w14:textId="77777777" w:rsidR="00AB7564" w:rsidRPr="00F35A9E" w:rsidRDefault="00AB7564" w:rsidP="00173EFD">
            <w:pPr>
              <w:pStyle w:val="ColumnHeading"/>
              <w:keepNext/>
            </w:pPr>
            <w:r w:rsidRPr="00F35A9E">
              <w:t>Proposition de résolution</w:t>
            </w:r>
          </w:p>
        </w:tc>
        <w:tc>
          <w:tcPr>
            <w:tcW w:w="4876" w:type="dxa"/>
            <w:hideMark/>
          </w:tcPr>
          <w:p w14:paraId="6B0EEBFF" w14:textId="77777777" w:rsidR="00AB7564" w:rsidRPr="00F35A9E" w:rsidRDefault="00AB7564" w:rsidP="00173EFD">
            <w:pPr>
              <w:pStyle w:val="ColumnHeading"/>
              <w:keepNext/>
            </w:pPr>
            <w:r w:rsidRPr="00F35A9E">
              <w:t>Amendement</w:t>
            </w:r>
          </w:p>
        </w:tc>
      </w:tr>
      <w:tr w:rsidR="00AB7564" w:rsidRPr="00F35A9E" w14:paraId="5AA9DEC6" w14:textId="77777777" w:rsidTr="00173EFD">
        <w:trPr>
          <w:jc w:val="center"/>
        </w:trPr>
        <w:tc>
          <w:tcPr>
            <w:tcW w:w="4876" w:type="dxa"/>
            <w:hideMark/>
          </w:tcPr>
          <w:p w14:paraId="7A21778B" w14:textId="77777777" w:rsidR="00AB7564" w:rsidRPr="00F35A9E" w:rsidRDefault="00AB7564" w:rsidP="00173EFD">
            <w:pPr>
              <w:pStyle w:val="Normal6"/>
              <w:jc w:val="center"/>
            </w:pPr>
            <w:r w:rsidRPr="00F35A9E">
              <w:rPr>
                <w:b/>
                <w:i/>
              </w:rPr>
              <w:t>Article 18</w:t>
            </w:r>
          </w:p>
        </w:tc>
        <w:tc>
          <w:tcPr>
            <w:tcW w:w="4876" w:type="dxa"/>
            <w:hideMark/>
          </w:tcPr>
          <w:p w14:paraId="70F3F924" w14:textId="77777777" w:rsidR="00AB7564" w:rsidRPr="00F35A9E" w:rsidRDefault="00AB7564" w:rsidP="00173EFD">
            <w:pPr>
              <w:pStyle w:val="Normal6"/>
              <w:rPr>
                <w:szCs w:val="24"/>
              </w:rPr>
            </w:pPr>
            <w:r w:rsidRPr="00F35A9E">
              <w:rPr>
                <w:b/>
                <w:i/>
              </w:rPr>
              <w:t>supprimé</w:t>
            </w:r>
          </w:p>
        </w:tc>
      </w:tr>
      <w:tr w:rsidR="00AB7564" w:rsidRPr="00F35A9E" w14:paraId="4B87F510" w14:textId="77777777" w:rsidTr="00173EFD">
        <w:trPr>
          <w:jc w:val="center"/>
        </w:trPr>
        <w:tc>
          <w:tcPr>
            <w:tcW w:w="4876" w:type="dxa"/>
            <w:hideMark/>
          </w:tcPr>
          <w:p w14:paraId="41D44625" w14:textId="77777777" w:rsidR="00AB7564" w:rsidRPr="00F35A9E" w:rsidRDefault="00AB7564" w:rsidP="00173EFD">
            <w:pPr>
              <w:pStyle w:val="Normal6"/>
              <w:jc w:val="center"/>
            </w:pPr>
            <w:r w:rsidRPr="00F35A9E">
              <w:rPr>
                <w:b/>
                <w:i/>
              </w:rPr>
              <w:t>Présomption légale et charge de la preuve</w:t>
            </w:r>
          </w:p>
        </w:tc>
        <w:tc>
          <w:tcPr>
            <w:tcW w:w="4876" w:type="dxa"/>
          </w:tcPr>
          <w:p w14:paraId="0793C8B8" w14:textId="77777777" w:rsidR="00AB7564" w:rsidRPr="00F35A9E" w:rsidRDefault="00AB7564" w:rsidP="00173EFD">
            <w:pPr>
              <w:pStyle w:val="Normal6"/>
              <w:rPr>
                <w:szCs w:val="24"/>
              </w:rPr>
            </w:pPr>
          </w:p>
        </w:tc>
      </w:tr>
      <w:tr w:rsidR="00AB7564" w:rsidRPr="00F35A9E" w14:paraId="706F2573" w14:textId="77777777" w:rsidTr="00173EFD">
        <w:trPr>
          <w:jc w:val="center"/>
        </w:trPr>
        <w:tc>
          <w:tcPr>
            <w:tcW w:w="4876" w:type="dxa"/>
            <w:hideMark/>
          </w:tcPr>
          <w:p w14:paraId="39D145D3" w14:textId="77777777" w:rsidR="00AB7564" w:rsidRPr="00F35A9E" w:rsidRDefault="00AB7564" w:rsidP="00173EFD">
            <w:pPr>
              <w:pStyle w:val="Normal6"/>
            </w:pPr>
            <w:r w:rsidRPr="00F35A9E">
              <w:rPr>
                <w:b/>
                <w:i/>
              </w:rPr>
              <w:t>1.</w:t>
            </w:r>
            <w:r w:rsidRPr="00F35A9E">
              <w:rPr>
                <w:b/>
                <w:i/>
              </w:rPr>
              <w:tab/>
              <w:t>Les États membres veillent à ce que, lorsqu’un travailleur établit des faits permettant de présumer qu’il a été exposé à des facteurs de risques psychosociaux liés au travail et qu’il a été victime d’une altération de sa santé compatible avec une telle exposition, il est présumé que l’altération est liée au travail.</w:t>
            </w:r>
          </w:p>
        </w:tc>
        <w:tc>
          <w:tcPr>
            <w:tcW w:w="4876" w:type="dxa"/>
          </w:tcPr>
          <w:p w14:paraId="2C706F6B" w14:textId="77777777" w:rsidR="00AB7564" w:rsidRPr="00F35A9E" w:rsidRDefault="00AB7564" w:rsidP="00173EFD">
            <w:pPr>
              <w:pStyle w:val="Normal6"/>
              <w:rPr>
                <w:szCs w:val="24"/>
              </w:rPr>
            </w:pPr>
          </w:p>
        </w:tc>
      </w:tr>
      <w:tr w:rsidR="00AB7564" w:rsidRPr="00F35A9E" w14:paraId="6BA45C19" w14:textId="77777777" w:rsidTr="00173EFD">
        <w:trPr>
          <w:jc w:val="center"/>
        </w:trPr>
        <w:tc>
          <w:tcPr>
            <w:tcW w:w="4876" w:type="dxa"/>
            <w:hideMark/>
          </w:tcPr>
          <w:p w14:paraId="72FC94DA" w14:textId="77777777" w:rsidR="00AB7564" w:rsidRPr="00F35A9E" w:rsidRDefault="00AB7564" w:rsidP="00173EFD">
            <w:pPr>
              <w:pStyle w:val="Normal6"/>
            </w:pPr>
            <w:r w:rsidRPr="00F35A9E">
              <w:rPr>
                <w:b/>
                <w:i/>
              </w:rPr>
              <w:t>2.</w:t>
            </w:r>
            <w:r w:rsidRPr="00F35A9E">
              <w:rPr>
                <w:b/>
                <w:i/>
              </w:rPr>
              <w:tab/>
              <w:t>Dans de tels cas, la charge de la preuve incombe à l’employeur, qui démontre que:</w:t>
            </w:r>
          </w:p>
        </w:tc>
        <w:tc>
          <w:tcPr>
            <w:tcW w:w="4876" w:type="dxa"/>
          </w:tcPr>
          <w:p w14:paraId="5EE75492" w14:textId="77777777" w:rsidR="00AB7564" w:rsidRPr="00F35A9E" w:rsidRDefault="00AB7564" w:rsidP="00173EFD">
            <w:pPr>
              <w:pStyle w:val="Normal6"/>
              <w:rPr>
                <w:szCs w:val="24"/>
              </w:rPr>
            </w:pPr>
          </w:p>
        </w:tc>
      </w:tr>
      <w:tr w:rsidR="00AB7564" w:rsidRPr="00F35A9E" w14:paraId="27376D13" w14:textId="77777777" w:rsidTr="00173EFD">
        <w:trPr>
          <w:jc w:val="center"/>
        </w:trPr>
        <w:tc>
          <w:tcPr>
            <w:tcW w:w="4876" w:type="dxa"/>
            <w:hideMark/>
          </w:tcPr>
          <w:p w14:paraId="1B6E1CFA" w14:textId="77777777" w:rsidR="00AB7564" w:rsidRPr="00F35A9E" w:rsidRDefault="00AB7564" w:rsidP="00173EFD">
            <w:pPr>
              <w:pStyle w:val="Normal6"/>
            </w:pPr>
            <w:r w:rsidRPr="00F35A9E">
              <w:rPr>
                <w:b/>
                <w:i/>
              </w:rPr>
              <w:t>a)</w:t>
            </w:r>
            <w:r w:rsidRPr="00F35A9E">
              <w:rPr>
                <w:b/>
                <w:i/>
              </w:rPr>
              <w:tab/>
              <w:t>des mesures préventives appropriées ont été prises conformément à la présente directive; et</w:t>
            </w:r>
          </w:p>
        </w:tc>
        <w:tc>
          <w:tcPr>
            <w:tcW w:w="4876" w:type="dxa"/>
          </w:tcPr>
          <w:p w14:paraId="6A5A59E4" w14:textId="77777777" w:rsidR="00AB7564" w:rsidRPr="00F35A9E" w:rsidRDefault="00AB7564" w:rsidP="00173EFD">
            <w:pPr>
              <w:pStyle w:val="Normal6"/>
              <w:rPr>
                <w:szCs w:val="24"/>
              </w:rPr>
            </w:pPr>
          </w:p>
        </w:tc>
      </w:tr>
      <w:tr w:rsidR="00AB7564" w:rsidRPr="00F35A9E" w14:paraId="1A75B876" w14:textId="77777777" w:rsidTr="00173EFD">
        <w:trPr>
          <w:jc w:val="center"/>
        </w:trPr>
        <w:tc>
          <w:tcPr>
            <w:tcW w:w="4876" w:type="dxa"/>
            <w:hideMark/>
          </w:tcPr>
          <w:p w14:paraId="1460454D" w14:textId="77777777" w:rsidR="00AB7564" w:rsidRPr="00F35A9E" w:rsidRDefault="00AB7564" w:rsidP="00173EFD">
            <w:pPr>
              <w:pStyle w:val="Normal6"/>
            </w:pPr>
            <w:r w:rsidRPr="00F35A9E">
              <w:rPr>
                <w:b/>
                <w:i/>
              </w:rPr>
              <w:t>b)</w:t>
            </w:r>
            <w:r w:rsidRPr="00F35A9E">
              <w:rPr>
                <w:b/>
                <w:i/>
              </w:rPr>
              <w:tab/>
              <w:t>l’altération de la santé n’est pas liée aux conditions de travail.</w:t>
            </w:r>
          </w:p>
        </w:tc>
        <w:tc>
          <w:tcPr>
            <w:tcW w:w="4876" w:type="dxa"/>
          </w:tcPr>
          <w:p w14:paraId="4C4F54D1" w14:textId="77777777" w:rsidR="00AB7564" w:rsidRPr="00F35A9E" w:rsidRDefault="00AB7564" w:rsidP="00173EFD">
            <w:pPr>
              <w:pStyle w:val="Normal6"/>
              <w:rPr>
                <w:szCs w:val="24"/>
              </w:rPr>
            </w:pPr>
          </w:p>
        </w:tc>
      </w:tr>
      <w:tr w:rsidR="00AB7564" w:rsidRPr="00F35A9E" w14:paraId="58EB21F3" w14:textId="77777777" w:rsidTr="00173EFD">
        <w:trPr>
          <w:jc w:val="center"/>
        </w:trPr>
        <w:tc>
          <w:tcPr>
            <w:tcW w:w="4876" w:type="dxa"/>
            <w:hideMark/>
          </w:tcPr>
          <w:p w14:paraId="313234E0" w14:textId="77777777" w:rsidR="00AB7564" w:rsidRPr="00F35A9E" w:rsidRDefault="00AB7564" w:rsidP="00173EFD">
            <w:pPr>
              <w:pStyle w:val="Normal6"/>
            </w:pPr>
            <w:r w:rsidRPr="00F35A9E">
              <w:rPr>
                <w:b/>
                <w:i/>
              </w:rPr>
              <w:t>3.</w:t>
            </w:r>
            <w:r w:rsidRPr="00F35A9E">
              <w:rPr>
                <w:b/>
                <w:i/>
              </w:rPr>
              <w:tab/>
              <w:t>Les États membres peuvent prévoir des dispositions plus favorables, y compris des mécanismes d’allègement de la charge de la preuve.</w:t>
            </w:r>
          </w:p>
        </w:tc>
        <w:tc>
          <w:tcPr>
            <w:tcW w:w="4876" w:type="dxa"/>
          </w:tcPr>
          <w:p w14:paraId="6E233D14" w14:textId="77777777" w:rsidR="00AB7564" w:rsidRPr="00F35A9E" w:rsidRDefault="00AB7564" w:rsidP="00173EFD">
            <w:pPr>
              <w:pStyle w:val="Normal6"/>
              <w:rPr>
                <w:szCs w:val="24"/>
              </w:rPr>
            </w:pPr>
          </w:p>
        </w:tc>
      </w:tr>
    </w:tbl>
    <w:p w14:paraId="4F824084"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2F1EE9B" w14:textId="77777777" w:rsidR="00AB7564" w:rsidRPr="00F35A9E" w:rsidRDefault="00AB7564" w:rsidP="00AB7564">
      <w:r w:rsidRPr="00F35A9E">
        <w:rPr>
          <w:rStyle w:val="HideTWBExt"/>
        </w:rPr>
        <w:t>&lt;/Amend&gt;</w:t>
      </w:r>
    </w:p>
    <w:p w14:paraId="3D05AC6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437</w:t>
      </w:r>
      <w:r w:rsidRPr="00F35A9E">
        <w:rPr>
          <w:rStyle w:val="HideTWBExt"/>
          <w:b w:val="0"/>
        </w:rPr>
        <w:t>&lt;/NumAm&gt;</w:t>
      </w:r>
    </w:p>
    <w:p w14:paraId="1DB33D31" w14:textId="77777777" w:rsidR="00AB7564" w:rsidRPr="00F35A9E" w:rsidRDefault="00AB7564" w:rsidP="00AB7564">
      <w:pPr>
        <w:pStyle w:val="NormalBold"/>
      </w:pPr>
      <w:r w:rsidRPr="00F35A9E">
        <w:rPr>
          <w:rStyle w:val="HideTWBExt"/>
          <w:b w:val="0"/>
        </w:rPr>
        <w:t>&lt;RepeatBlock-By&gt;&lt;Members&gt;</w:t>
      </w:r>
      <w:r w:rsidRPr="00F35A9E">
        <w:t>Henrik Dahl, Marion Walsmann</w:t>
      </w:r>
      <w:r w:rsidRPr="00F35A9E">
        <w:rPr>
          <w:rStyle w:val="HideTWBExt"/>
          <w:b w:val="0"/>
        </w:rPr>
        <w:t>&lt;/Members&gt;</w:t>
      </w:r>
    </w:p>
    <w:p w14:paraId="003F3182" w14:textId="77777777" w:rsidR="00AB7564" w:rsidRPr="00F35A9E" w:rsidRDefault="00AB7564" w:rsidP="00AB7564">
      <w:r w:rsidRPr="00F35A9E">
        <w:rPr>
          <w:rStyle w:val="HideTWBExt"/>
        </w:rPr>
        <w:t>&lt;/RepeatBlock-By&gt;</w:t>
      </w:r>
    </w:p>
    <w:p w14:paraId="135AFE4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4D8B5AB" w14:textId="77777777" w:rsidR="00AB7564" w:rsidRPr="00F35A9E" w:rsidRDefault="00AB7564" w:rsidP="00AB7564">
      <w:pPr>
        <w:pStyle w:val="NormalBold"/>
      </w:pPr>
      <w:r w:rsidRPr="00F35A9E">
        <w:rPr>
          <w:rStyle w:val="HideTWBExt"/>
          <w:b w:val="0"/>
        </w:rPr>
        <w:t>&lt;Article&gt;</w:t>
      </w:r>
      <w:r w:rsidRPr="00F35A9E">
        <w:t>Annexe I – article 18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33E9C3B" w14:textId="77777777" w:rsidTr="00173EFD">
        <w:trPr>
          <w:jc w:val="center"/>
        </w:trPr>
        <w:tc>
          <w:tcPr>
            <w:tcW w:w="9752" w:type="dxa"/>
            <w:gridSpan w:val="2"/>
          </w:tcPr>
          <w:p w14:paraId="28BE2FDB" w14:textId="77777777" w:rsidR="00AB7564" w:rsidRPr="00F35A9E" w:rsidRDefault="00AB7564" w:rsidP="00173EFD">
            <w:pPr>
              <w:keepNext/>
            </w:pPr>
          </w:p>
        </w:tc>
      </w:tr>
      <w:tr w:rsidR="00AB7564" w:rsidRPr="00F35A9E" w14:paraId="6149C721" w14:textId="77777777" w:rsidTr="00173EFD">
        <w:trPr>
          <w:jc w:val="center"/>
        </w:trPr>
        <w:tc>
          <w:tcPr>
            <w:tcW w:w="4876" w:type="dxa"/>
            <w:hideMark/>
          </w:tcPr>
          <w:p w14:paraId="33FC5BB3" w14:textId="77777777" w:rsidR="00AB7564" w:rsidRPr="00F35A9E" w:rsidRDefault="00AB7564" w:rsidP="00173EFD">
            <w:pPr>
              <w:pStyle w:val="ColumnHeading"/>
              <w:keepNext/>
            </w:pPr>
            <w:r w:rsidRPr="00F35A9E">
              <w:t>Proposition de résolution</w:t>
            </w:r>
          </w:p>
        </w:tc>
        <w:tc>
          <w:tcPr>
            <w:tcW w:w="4876" w:type="dxa"/>
            <w:hideMark/>
          </w:tcPr>
          <w:p w14:paraId="7356BAD1" w14:textId="77777777" w:rsidR="00AB7564" w:rsidRPr="00F35A9E" w:rsidRDefault="00AB7564" w:rsidP="00173EFD">
            <w:pPr>
              <w:pStyle w:val="ColumnHeading"/>
              <w:keepNext/>
            </w:pPr>
            <w:r w:rsidRPr="00F35A9E">
              <w:t>Amendement</w:t>
            </w:r>
          </w:p>
        </w:tc>
      </w:tr>
      <w:tr w:rsidR="00AB7564" w:rsidRPr="00F35A9E" w14:paraId="0DAE39C7" w14:textId="77777777" w:rsidTr="00173EFD">
        <w:trPr>
          <w:jc w:val="center"/>
        </w:trPr>
        <w:tc>
          <w:tcPr>
            <w:tcW w:w="4876" w:type="dxa"/>
            <w:hideMark/>
          </w:tcPr>
          <w:p w14:paraId="666929B5" w14:textId="77777777" w:rsidR="00AB7564" w:rsidRPr="00F35A9E" w:rsidRDefault="00AB7564" w:rsidP="00173EFD">
            <w:pPr>
              <w:pStyle w:val="Normal6"/>
              <w:jc w:val="center"/>
            </w:pPr>
            <w:r w:rsidRPr="00F35A9E">
              <w:rPr>
                <w:b/>
                <w:i/>
              </w:rPr>
              <w:t>Article 18</w:t>
            </w:r>
          </w:p>
        </w:tc>
        <w:tc>
          <w:tcPr>
            <w:tcW w:w="4876" w:type="dxa"/>
            <w:hideMark/>
          </w:tcPr>
          <w:p w14:paraId="6B71F418" w14:textId="77777777" w:rsidR="00AB7564" w:rsidRPr="00F35A9E" w:rsidRDefault="00AB7564" w:rsidP="00173EFD">
            <w:pPr>
              <w:pStyle w:val="Normal6"/>
              <w:rPr>
                <w:szCs w:val="24"/>
              </w:rPr>
            </w:pPr>
            <w:r w:rsidRPr="00F35A9E">
              <w:rPr>
                <w:b/>
                <w:i/>
              </w:rPr>
              <w:t>supprimé</w:t>
            </w:r>
          </w:p>
        </w:tc>
      </w:tr>
      <w:tr w:rsidR="00AB7564" w:rsidRPr="00F35A9E" w14:paraId="64720D95" w14:textId="77777777" w:rsidTr="00173EFD">
        <w:trPr>
          <w:jc w:val="center"/>
        </w:trPr>
        <w:tc>
          <w:tcPr>
            <w:tcW w:w="4876" w:type="dxa"/>
            <w:hideMark/>
          </w:tcPr>
          <w:p w14:paraId="6FEB40E9" w14:textId="77777777" w:rsidR="00AB7564" w:rsidRPr="00F35A9E" w:rsidRDefault="00AB7564" w:rsidP="00173EFD">
            <w:pPr>
              <w:pStyle w:val="Normal6"/>
              <w:jc w:val="center"/>
            </w:pPr>
            <w:r w:rsidRPr="00F35A9E">
              <w:rPr>
                <w:b/>
                <w:i/>
              </w:rPr>
              <w:t>Présomption légale et charge de la preuve</w:t>
            </w:r>
          </w:p>
        </w:tc>
        <w:tc>
          <w:tcPr>
            <w:tcW w:w="4876" w:type="dxa"/>
          </w:tcPr>
          <w:p w14:paraId="2F261EA3" w14:textId="77777777" w:rsidR="00AB7564" w:rsidRPr="00F35A9E" w:rsidRDefault="00AB7564" w:rsidP="00173EFD">
            <w:pPr>
              <w:pStyle w:val="Normal6"/>
              <w:rPr>
                <w:szCs w:val="24"/>
              </w:rPr>
            </w:pPr>
          </w:p>
        </w:tc>
      </w:tr>
      <w:tr w:rsidR="00AB7564" w:rsidRPr="00F35A9E" w14:paraId="60F177B6" w14:textId="77777777" w:rsidTr="00173EFD">
        <w:trPr>
          <w:jc w:val="center"/>
        </w:trPr>
        <w:tc>
          <w:tcPr>
            <w:tcW w:w="4876" w:type="dxa"/>
            <w:hideMark/>
          </w:tcPr>
          <w:p w14:paraId="067FFA14" w14:textId="77777777" w:rsidR="00AB7564" w:rsidRPr="00F35A9E" w:rsidRDefault="00AB7564" w:rsidP="00173EFD">
            <w:pPr>
              <w:pStyle w:val="Normal6"/>
            </w:pPr>
            <w:r w:rsidRPr="00F35A9E">
              <w:rPr>
                <w:b/>
                <w:i/>
              </w:rPr>
              <w:t>1.</w:t>
            </w:r>
            <w:r w:rsidRPr="00F35A9E">
              <w:rPr>
                <w:b/>
                <w:i/>
              </w:rPr>
              <w:tab/>
              <w:t>Les États membres veillent à ce que, lorsqu’un travailleur établit des faits permettant de présumer qu’il a été exposé à des facteurs de risques psychosociaux liés au travail et qu’il a été victime d’une altération de sa santé compatible avec une telle exposition, il est présumé que l’altération est liée au travail.</w:t>
            </w:r>
          </w:p>
        </w:tc>
        <w:tc>
          <w:tcPr>
            <w:tcW w:w="4876" w:type="dxa"/>
          </w:tcPr>
          <w:p w14:paraId="76A988C9" w14:textId="77777777" w:rsidR="00AB7564" w:rsidRPr="00F35A9E" w:rsidRDefault="00AB7564" w:rsidP="00173EFD">
            <w:pPr>
              <w:pStyle w:val="Normal6"/>
              <w:rPr>
                <w:szCs w:val="24"/>
              </w:rPr>
            </w:pPr>
          </w:p>
        </w:tc>
      </w:tr>
      <w:tr w:rsidR="00AB7564" w:rsidRPr="00F35A9E" w14:paraId="61CF8DBD" w14:textId="77777777" w:rsidTr="00173EFD">
        <w:trPr>
          <w:jc w:val="center"/>
        </w:trPr>
        <w:tc>
          <w:tcPr>
            <w:tcW w:w="4876" w:type="dxa"/>
            <w:hideMark/>
          </w:tcPr>
          <w:p w14:paraId="2A8A6227" w14:textId="77777777" w:rsidR="00AB7564" w:rsidRPr="00F35A9E" w:rsidRDefault="00AB7564" w:rsidP="00173EFD">
            <w:pPr>
              <w:pStyle w:val="Normal6"/>
            </w:pPr>
            <w:r w:rsidRPr="00F35A9E">
              <w:rPr>
                <w:b/>
                <w:i/>
              </w:rPr>
              <w:t>2.</w:t>
            </w:r>
            <w:r w:rsidRPr="00F35A9E">
              <w:rPr>
                <w:b/>
                <w:i/>
              </w:rPr>
              <w:tab/>
              <w:t>Dans de tels cas, la charge de la preuve incombe à l’employeur, qui démontre que:</w:t>
            </w:r>
          </w:p>
        </w:tc>
        <w:tc>
          <w:tcPr>
            <w:tcW w:w="4876" w:type="dxa"/>
          </w:tcPr>
          <w:p w14:paraId="19E42E43" w14:textId="77777777" w:rsidR="00AB7564" w:rsidRPr="00F35A9E" w:rsidRDefault="00AB7564" w:rsidP="00173EFD">
            <w:pPr>
              <w:pStyle w:val="Normal6"/>
              <w:rPr>
                <w:szCs w:val="24"/>
              </w:rPr>
            </w:pPr>
          </w:p>
        </w:tc>
      </w:tr>
      <w:tr w:rsidR="00AB7564" w:rsidRPr="00F35A9E" w14:paraId="081D2CEB" w14:textId="77777777" w:rsidTr="00173EFD">
        <w:trPr>
          <w:jc w:val="center"/>
        </w:trPr>
        <w:tc>
          <w:tcPr>
            <w:tcW w:w="4876" w:type="dxa"/>
            <w:hideMark/>
          </w:tcPr>
          <w:p w14:paraId="727D7DD9" w14:textId="77777777" w:rsidR="00AB7564" w:rsidRPr="00F35A9E" w:rsidRDefault="00AB7564" w:rsidP="00173EFD">
            <w:pPr>
              <w:pStyle w:val="Normal6"/>
            </w:pPr>
            <w:r w:rsidRPr="00F35A9E">
              <w:rPr>
                <w:b/>
                <w:i/>
              </w:rPr>
              <w:t>a)</w:t>
            </w:r>
            <w:r w:rsidRPr="00F35A9E">
              <w:rPr>
                <w:b/>
                <w:i/>
              </w:rPr>
              <w:tab/>
              <w:t>des mesures préventives appropriées ont été prises conformément à la présente directive; et</w:t>
            </w:r>
          </w:p>
        </w:tc>
        <w:tc>
          <w:tcPr>
            <w:tcW w:w="4876" w:type="dxa"/>
          </w:tcPr>
          <w:p w14:paraId="5351E724" w14:textId="77777777" w:rsidR="00AB7564" w:rsidRPr="00F35A9E" w:rsidRDefault="00AB7564" w:rsidP="00173EFD">
            <w:pPr>
              <w:pStyle w:val="Normal6"/>
              <w:rPr>
                <w:szCs w:val="24"/>
              </w:rPr>
            </w:pPr>
          </w:p>
        </w:tc>
      </w:tr>
      <w:tr w:rsidR="00AB7564" w:rsidRPr="00F35A9E" w14:paraId="5C1C2D4D" w14:textId="77777777" w:rsidTr="00173EFD">
        <w:trPr>
          <w:jc w:val="center"/>
        </w:trPr>
        <w:tc>
          <w:tcPr>
            <w:tcW w:w="4876" w:type="dxa"/>
            <w:hideMark/>
          </w:tcPr>
          <w:p w14:paraId="6250E8DE" w14:textId="77777777" w:rsidR="00AB7564" w:rsidRPr="00F35A9E" w:rsidRDefault="00AB7564" w:rsidP="00173EFD">
            <w:pPr>
              <w:pStyle w:val="Normal6"/>
            </w:pPr>
            <w:r w:rsidRPr="00F35A9E">
              <w:rPr>
                <w:b/>
                <w:i/>
              </w:rPr>
              <w:t>b)</w:t>
            </w:r>
            <w:r w:rsidRPr="00F35A9E">
              <w:rPr>
                <w:b/>
                <w:i/>
              </w:rPr>
              <w:tab/>
              <w:t>l’altération de la santé n’est pas liée aux conditions de travail.</w:t>
            </w:r>
          </w:p>
        </w:tc>
        <w:tc>
          <w:tcPr>
            <w:tcW w:w="4876" w:type="dxa"/>
          </w:tcPr>
          <w:p w14:paraId="55028103" w14:textId="77777777" w:rsidR="00AB7564" w:rsidRPr="00F35A9E" w:rsidRDefault="00AB7564" w:rsidP="00173EFD">
            <w:pPr>
              <w:pStyle w:val="Normal6"/>
              <w:rPr>
                <w:szCs w:val="24"/>
              </w:rPr>
            </w:pPr>
          </w:p>
        </w:tc>
      </w:tr>
      <w:tr w:rsidR="00AB7564" w:rsidRPr="00F35A9E" w14:paraId="6F10165F" w14:textId="77777777" w:rsidTr="00173EFD">
        <w:trPr>
          <w:jc w:val="center"/>
        </w:trPr>
        <w:tc>
          <w:tcPr>
            <w:tcW w:w="4876" w:type="dxa"/>
            <w:hideMark/>
          </w:tcPr>
          <w:p w14:paraId="4002BB50" w14:textId="77777777" w:rsidR="00AB7564" w:rsidRPr="00F35A9E" w:rsidRDefault="00AB7564" w:rsidP="00173EFD">
            <w:pPr>
              <w:pStyle w:val="Normal6"/>
            </w:pPr>
            <w:r w:rsidRPr="00F35A9E">
              <w:rPr>
                <w:b/>
                <w:i/>
              </w:rPr>
              <w:t>3.</w:t>
            </w:r>
            <w:r w:rsidRPr="00F35A9E">
              <w:rPr>
                <w:b/>
                <w:i/>
              </w:rPr>
              <w:tab/>
              <w:t>Les États membres peuvent prévoir des dispositions plus favorables, y compris des mécanismes d’allègement de la charge de la preuve.</w:t>
            </w:r>
          </w:p>
        </w:tc>
        <w:tc>
          <w:tcPr>
            <w:tcW w:w="4876" w:type="dxa"/>
          </w:tcPr>
          <w:p w14:paraId="43D8CBD2" w14:textId="77777777" w:rsidR="00AB7564" w:rsidRPr="00F35A9E" w:rsidRDefault="00AB7564" w:rsidP="00173EFD">
            <w:pPr>
              <w:pStyle w:val="Normal6"/>
              <w:rPr>
                <w:szCs w:val="24"/>
              </w:rPr>
            </w:pPr>
          </w:p>
        </w:tc>
      </w:tr>
    </w:tbl>
    <w:p w14:paraId="5737279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9F75121" w14:textId="77777777" w:rsidR="00AB7564" w:rsidRPr="00F35A9E" w:rsidRDefault="00AB7564" w:rsidP="00AB7564">
      <w:r w:rsidRPr="00F35A9E">
        <w:rPr>
          <w:rStyle w:val="HideTWBExt"/>
        </w:rPr>
        <w:t>&lt;/Amend&gt;</w:t>
      </w:r>
    </w:p>
    <w:p w14:paraId="37B26C9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438</w:t>
      </w:r>
      <w:r w:rsidRPr="00F35A9E">
        <w:rPr>
          <w:rStyle w:val="HideTWBExt"/>
          <w:b w:val="0"/>
        </w:rPr>
        <w:t>&lt;/NumAm&gt;</w:t>
      </w:r>
    </w:p>
    <w:p w14:paraId="52FBCC2B"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20D47121" w14:textId="77777777" w:rsidR="00AB7564" w:rsidRPr="00F35A9E" w:rsidRDefault="00AB7564" w:rsidP="00AB7564">
      <w:r w:rsidRPr="00F35A9E">
        <w:rPr>
          <w:rStyle w:val="HideTWBExt"/>
        </w:rPr>
        <w:t>&lt;/RepeatBlock-By&gt;</w:t>
      </w:r>
    </w:p>
    <w:p w14:paraId="1104BAD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D81426A" w14:textId="77777777" w:rsidR="00AB7564" w:rsidRPr="00F35A9E" w:rsidRDefault="00AB7564" w:rsidP="00AB7564">
      <w:pPr>
        <w:pStyle w:val="NormalBold"/>
      </w:pPr>
      <w:r w:rsidRPr="00F35A9E">
        <w:rPr>
          <w:rStyle w:val="HideTWBExt"/>
          <w:b w:val="0"/>
        </w:rPr>
        <w:t>&lt;Article&gt;</w:t>
      </w:r>
      <w:r w:rsidRPr="00F35A9E">
        <w:t>Annexe I – article 18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429C6B5" w14:textId="77777777" w:rsidTr="00173EFD">
        <w:trPr>
          <w:jc w:val="center"/>
        </w:trPr>
        <w:tc>
          <w:tcPr>
            <w:tcW w:w="9752" w:type="dxa"/>
            <w:gridSpan w:val="2"/>
          </w:tcPr>
          <w:p w14:paraId="62DDDB0F" w14:textId="77777777" w:rsidR="00AB7564" w:rsidRPr="00F35A9E" w:rsidRDefault="00AB7564" w:rsidP="00173EFD">
            <w:pPr>
              <w:keepNext/>
            </w:pPr>
          </w:p>
        </w:tc>
      </w:tr>
      <w:tr w:rsidR="00AB7564" w:rsidRPr="00F35A9E" w14:paraId="0E7C8760" w14:textId="77777777" w:rsidTr="00173EFD">
        <w:trPr>
          <w:jc w:val="center"/>
        </w:trPr>
        <w:tc>
          <w:tcPr>
            <w:tcW w:w="4876" w:type="dxa"/>
            <w:hideMark/>
          </w:tcPr>
          <w:p w14:paraId="01B8FC0D" w14:textId="77777777" w:rsidR="00AB7564" w:rsidRPr="00F35A9E" w:rsidRDefault="00AB7564" w:rsidP="00173EFD">
            <w:pPr>
              <w:pStyle w:val="ColumnHeading"/>
              <w:keepNext/>
            </w:pPr>
            <w:r w:rsidRPr="00F35A9E">
              <w:t>Proposition de résolution</w:t>
            </w:r>
          </w:p>
        </w:tc>
        <w:tc>
          <w:tcPr>
            <w:tcW w:w="4876" w:type="dxa"/>
            <w:hideMark/>
          </w:tcPr>
          <w:p w14:paraId="30AA4096" w14:textId="77777777" w:rsidR="00AB7564" w:rsidRPr="00F35A9E" w:rsidRDefault="00AB7564" w:rsidP="00173EFD">
            <w:pPr>
              <w:pStyle w:val="ColumnHeading"/>
              <w:keepNext/>
            </w:pPr>
            <w:r w:rsidRPr="00F35A9E">
              <w:t>Amendement</w:t>
            </w:r>
          </w:p>
        </w:tc>
      </w:tr>
      <w:tr w:rsidR="00AB7564" w:rsidRPr="00F35A9E" w14:paraId="346C529E" w14:textId="77777777" w:rsidTr="00173EFD">
        <w:trPr>
          <w:jc w:val="center"/>
        </w:trPr>
        <w:tc>
          <w:tcPr>
            <w:tcW w:w="4876" w:type="dxa"/>
            <w:hideMark/>
          </w:tcPr>
          <w:p w14:paraId="5A621FED" w14:textId="77777777" w:rsidR="00AB7564" w:rsidRPr="00F35A9E" w:rsidRDefault="00AB7564" w:rsidP="00173EFD">
            <w:pPr>
              <w:pStyle w:val="Normal6"/>
              <w:jc w:val="center"/>
            </w:pPr>
            <w:r w:rsidRPr="00F35A9E">
              <w:rPr>
                <w:b/>
                <w:i/>
              </w:rPr>
              <w:t>Article 18</w:t>
            </w:r>
          </w:p>
        </w:tc>
        <w:tc>
          <w:tcPr>
            <w:tcW w:w="4876" w:type="dxa"/>
            <w:hideMark/>
          </w:tcPr>
          <w:p w14:paraId="016FADD4" w14:textId="77777777" w:rsidR="00AB7564" w:rsidRPr="00F35A9E" w:rsidRDefault="00AB7564" w:rsidP="00173EFD">
            <w:pPr>
              <w:pStyle w:val="Normal6"/>
              <w:rPr>
                <w:szCs w:val="24"/>
              </w:rPr>
            </w:pPr>
            <w:r w:rsidRPr="00F35A9E">
              <w:rPr>
                <w:b/>
                <w:i/>
              </w:rPr>
              <w:t>supprimé</w:t>
            </w:r>
          </w:p>
        </w:tc>
      </w:tr>
      <w:tr w:rsidR="00AB7564" w:rsidRPr="00F35A9E" w14:paraId="42013237" w14:textId="77777777" w:rsidTr="00173EFD">
        <w:trPr>
          <w:jc w:val="center"/>
        </w:trPr>
        <w:tc>
          <w:tcPr>
            <w:tcW w:w="4876" w:type="dxa"/>
            <w:hideMark/>
          </w:tcPr>
          <w:p w14:paraId="3AAA3E82" w14:textId="77777777" w:rsidR="00AB7564" w:rsidRPr="00F35A9E" w:rsidRDefault="00AB7564" w:rsidP="00173EFD">
            <w:pPr>
              <w:pStyle w:val="Normal6"/>
              <w:jc w:val="center"/>
            </w:pPr>
            <w:r w:rsidRPr="00F35A9E">
              <w:rPr>
                <w:b/>
                <w:i/>
              </w:rPr>
              <w:t>Présomption légale et charge de la preuve</w:t>
            </w:r>
          </w:p>
        </w:tc>
        <w:tc>
          <w:tcPr>
            <w:tcW w:w="4876" w:type="dxa"/>
          </w:tcPr>
          <w:p w14:paraId="302CCEAB" w14:textId="77777777" w:rsidR="00AB7564" w:rsidRPr="00F35A9E" w:rsidRDefault="00AB7564" w:rsidP="00173EFD">
            <w:pPr>
              <w:pStyle w:val="Normal6"/>
              <w:rPr>
                <w:szCs w:val="24"/>
              </w:rPr>
            </w:pPr>
          </w:p>
        </w:tc>
      </w:tr>
      <w:tr w:rsidR="00AB7564" w:rsidRPr="00F35A9E" w14:paraId="79159AE7" w14:textId="77777777" w:rsidTr="00173EFD">
        <w:trPr>
          <w:jc w:val="center"/>
        </w:trPr>
        <w:tc>
          <w:tcPr>
            <w:tcW w:w="4876" w:type="dxa"/>
            <w:hideMark/>
          </w:tcPr>
          <w:p w14:paraId="42F03562" w14:textId="77777777" w:rsidR="00AB7564" w:rsidRPr="00F35A9E" w:rsidRDefault="00AB7564" w:rsidP="00173EFD">
            <w:pPr>
              <w:pStyle w:val="Normal6"/>
            </w:pPr>
            <w:r w:rsidRPr="00F35A9E">
              <w:rPr>
                <w:b/>
                <w:i/>
              </w:rPr>
              <w:t>1.</w:t>
            </w:r>
            <w:r w:rsidRPr="00F35A9E">
              <w:rPr>
                <w:b/>
                <w:i/>
              </w:rPr>
              <w:tab/>
              <w:t>Les États membres veillent à ce que, lorsqu’un travailleur établit des faits permettant de présumer qu’il a été exposé à des facteurs de risques psychosociaux liés au travail et qu’il a été victime d’une altération de sa santé compatible avec une telle exposition, il est présumé que l’altération est liée au travail.</w:t>
            </w:r>
          </w:p>
        </w:tc>
        <w:tc>
          <w:tcPr>
            <w:tcW w:w="4876" w:type="dxa"/>
          </w:tcPr>
          <w:p w14:paraId="143CBC6F" w14:textId="77777777" w:rsidR="00AB7564" w:rsidRPr="00F35A9E" w:rsidRDefault="00AB7564" w:rsidP="00173EFD">
            <w:pPr>
              <w:pStyle w:val="Normal6"/>
              <w:rPr>
                <w:szCs w:val="24"/>
              </w:rPr>
            </w:pPr>
          </w:p>
        </w:tc>
      </w:tr>
      <w:tr w:rsidR="00AB7564" w:rsidRPr="00F35A9E" w14:paraId="629179B0" w14:textId="77777777" w:rsidTr="00173EFD">
        <w:trPr>
          <w:jc w:val="center"/>
        </w:trPr>
        <w:tc>
          <w:tcPr>
            <w:tcW w:w="4876" w:type="dxa"/>
            <w:hideMark/>
          </w:tcPr>
          <w:p w14:paraId="4CE4930B" w14:textId="77777777" w:rsidR="00AB7564" w:rsidRPr="00F35A9E" w:rsidRDefault="00AB7564" w:rsidP="00173EFD">
            <w:pPr>
              <w:pStyle w:val="Normal6"/>
            </w:pPr>
            <w:r w:rsidRPr="00F35A9E">
              <w:rPr>
                <w:b/>
                <w:i/>
              </w:rPr>
              <w:t>2.</w:t>
            </w:r>
            <w:r w:rsidRPr="00F35A9E">
              <w:rPr>
                <w:b/>
                <w:i/>
              </w:rPr>
              <w:tab/>
              <w:t>Dans de tels cas, la charge de la preuve incombe à l’employeur, qui démontre que:</w:t>
            </w:r>
          </w:p>
        </w:tc>
        <w:tc>
          <w:tcPr>
            <w:tcW w:w="4876" w:type="dxa"/>
          </w:tcPr>
          <w:p w14:paraId="77E9E209" w14:textId="77777777" w:rsidR="00AB7564" w:rsidRPr="00F35A9E" w:rsidRDefault="00AB7564" w:rsidP="00173EFD">
            <w:pPr>
              <w:pStyle w:val="Normal6"/>
              <w:rPr>
                <w:szCs w:val="24"/>
              </w:rPr>
            </w:pPr>
          </w:p>
        </w:tc>
      </w:tr>
      <w:tr w:rsidR="00AB7564" w:rsidRPr="00F35A9E" w14:paraId="2C40D994" w14:textId="77777777" w:rsidTr="00173EFD">
        <w:trPr>
          <w:jc w:val="center"/>
        </w:trPr>
        <w:tc>
          <w:tcPr>
            <w:tcW w:w="4876" w:type="dxa"/>
            <w:hideMark/>
          </w:tcPr>
          <w:p w14:paraId="01F6500C" w14:textId="77777777" w:rsidR="00AB7564" w:rsidRPr="00F35A9E" w:rsidRDefault="00AB7564" w:rsidP="00173EFD">
            <w:pPr>
              <w:pStyle w:val="Normal6"/>
            </w:pPr>
            <w:r w:rsidRPr="00F35A9E">
              <w:rPr>
                <w:b/>
                <w:i/>
              </w:rPr>
              <w:t>a)</w:t>
            </w:r>
            <w:r w:rsidRPr="00F35A9E">
              <w:rPr>
                <w:b/>
                <w:i/>
              </w:rPr>
              <w:tab/>
              <w:t>des mesures préventives appropriées ont été prises conformément à la présente directive; et</w:t>
            </w:r>
          </w:p>
        </w:tc>
        <w:tc>
          <w:tcPr>
            <w:tcW w:w="4876" w:type="dxa"/>
          </w:tcPr>
          <w:p w14:paraId="6169A08B" w14:textId="77777777" w:rsidR="00AB7564" w:rsidRPr="00F35A9E" w:rsidRDefault="00AB7564" w:rsidP="00173EFD">
            <w:pPr>
              <w:pStyle w:val="Normal6"/>
              <w:rPr>
                <w:szCs w:val="24"/>
              </w:rPr>
            </w:pPr>
          </w:p>
        </w:tc>
      </w:tr>
      <w:tr w:rsidR="00AB7564" w:rsidRPr="00F35A9E" w14:paraId="1AAE6E22" w14:textId="77777777" w:rsidTr="00173EFD">
        <w:trPr>
          <w:jc w:val="center"/>
        </w:trPr>
        <w:tc>
          <w:tcPr>
            <w:tcW w:w="4876" w:type="dxa"/>
            <w:hideMark/>
          </w:tcPr>
          <w:p w14:paraId="4EE7CE84" w14:textId="77777777" w:rsidR="00AB7564" w:rsidRPr="00F35A9E" w:rsidRDefault="00AB7564" w:rsidP="00173EFD">
            <w:pPr>
              <w:pStyle w:val="Normal6"/>
            </w:pPr>
            <w:r w:rsidRPr="00F35A9E">
              <w:rPr>
                <w:b/>
                <w:i/>
              </w:rPr>
              <w:t>b)</w:t>
            </w:r>
            <w:r w:rsidRPr="00F35A9E">
              <w:rPr>
                <w:b/>
                <w:i/>
              </w:rPr>
              <w:tab/>
              <w:t>l’altération de la santé n’est pas liée aux conditions de travail.</w:t>
            </w:r>
          </w:p>
        </w:tc>
        <w:tc>
          <w:tcPr>
            <w:tcW w:w="4876" w:type="dxa"/>
          </w:tcPr>
          <w:p w14:paraId="2DEA904C" w14:textId="77777777" w:rsidR="00AB7564" w:rsidRPr="00F35A9E" w:rsidRDefault="00AB7564" w:rsidP="00173EFD">
            <w:pPr>
              <w:pStyle w:val="Normal6"/>
              <w:rPr>
                <w:szCs w:val="24"/>
              </w:rPr>
            </w:pPr>
          </w:p>
        </w:tc>
      </w:tr>
      <w:tr w:rsidR="00AB7564" w:rsidRPr="00F35A9E" w14:paraId="5145E217" w14:textId="77777777" w:rsidTr="00173EFD">
        <w:trPr>
          <w:jc w:val="center"/>
        </w:trPr>
        <w:tc>
          <w:tcPr>
            <w:tcW w:w="4876" w:type="dxa"/>
            <w:hideMark/>
          </w:tcPr>
          <w:p w14:paraId="30C3BC82" w14:textId="77777777" w:rsidR="00AB7564" w:rsidRPr="00F35A9E" w:rsidRDefault="00AB7564" w:rsidP="00173EFD">
            <w:pPr>
              <w:pStyle w:val="Normal6"/>
            </w:pPr>
            <w:r w:rsidRPr="00F35A9E">
              <w:rPr>
                <w:b/>
                <w:i/>
              </w:rPr>
              <w:t>3.</w:t>
            </w:r>
            <w:r w:rsidRPr="00F35A9E">
              <w:rPr>
                <w:b/>
                <w:i/>
              </w:rPr>
              <w:tab/>
              <w:t>Les États membres peuvent prévoir des dispositions plus favorables, y compris des mécanismes d’allègement de la charge de la preuve.</w:t>
            </w:r>
          </w:p>
        </w:tc>
        <w:tc>
          <w:tcPr>
            <w:tcW w:w="4876" w:type="dxa"/>
          </w:tcPr>
          <w:p w14:paraId="60239CDE" w14:textId="77777777" w:rsidR="00AB7564" w:rsidRPr="00F35A9E" w:rsidRDefault="00AB7564" w:rsidP="00173EFD">
            <w:pPr>
              <w:pStyle w:val="Normal6"/>
              <w:rPr>
                <w:szCs w:val="24"/>
              </w:rPr>
            </w:pPr>
          </w:p>
        </w:tc>
      </w:tr>
    </w:tbl>
    <w:p w14:paraId="00FF6659"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1061D93" w14:textId="77777777" w:rsidR="00AB7564" w:rsidRPr="00F35A9E" w:rsidRDefault="00AB7564" w:rsidP="00AB7564">
      <w:r w:rsidRPr="00F35A9E">
        <w:rPr>
          <w:rStyle w:val="HideTWBExt"/>
        </w:rPr>
        <w:t>&lt;/Amend&gt;</w:t>
      </w:r>
    </w:p>
    <w:p w14:paraId="463AD1F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439</w:t>
      </w:r>
      <w:r w:rsidRPr="00F35A9E">
        <w:rPr>
          <w:rStyle w:val="HideTWBExt"/>
          <w:b w:val="0"/>
        </w:rPr>
        <w:t>&lt;/NumAm&gt;</w:t>
      </w:r>
    </w:p>
    <w:p w14:paraId="5995DF2C" w14:textId="77777777" w:rsidR="00AB7564" w:rsidRPr="00F35A9E" w:rsidRDefault="00AB7564" w:rsidP="00AB7564">
      <w:pPr>
        <w:pStyle w:val="NormalBold"/>
      </w:pPr>
      <w:r w:rsidRPr="00F35A9E">
        <w:rPr>
          <w:rStyle w:val="HideTWBExt"/>
          <w:b w:val="0"/>
        </w:rPr>
        <w:t>&lt;RepeatBlock-By&gt;&lt;Members&gt;</w:t>
      </w:r>
      <w:r w:rsidRPr="00F35A9E">
        <w:t>Arba Kokalari, Angelika Winzig, Jörgen Warborn</w:t>
      </w:r>
      <w:r w:rsidRPr="00F35A9E">
        <w:rPr>
          <w:rStyle w:val="HideTWBExt"/>
          <w:b w:val="0"/>
        </w:rPr>
        <w:t>&lt;/Members&gt;</w:t>
      </w:r>
    </w:p>
    <w:p w14:paraId="659F9125" w14:textId="77777777" w:rsidR="00AB7564" w:rsidRPr="00F35A9E" w:rsidRDefault="00AB7564" w:rsidP="00AB7564">
      <w:r w:rsidRPr="00F35A9E">
        <w:rPr>
          <w:rStyle w:val="HideTWBExt"/>
        </w:rPr>
        <w:t>&lt;/RepeatBlock-By&gt;</w:t>
      </w:r>
    </w:p>
    <w:p w14:paraId="3590237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5AC6836" w14:textId="77777777" w:rsidR="00AB7564" w:rsidRPr="00F35A9E" w:rsidRDefault="00AB7564" w:rsidP="00AB7564">
      <w:pPr>
        <w:pStyle w:val="NormalBold"/>
      </w:pPr>
      <w:r w:rsidRPr="00F35A9E">
        <w:rPr>
          <w:rStyle w:val="HideTWBExt"/>
          <w:b w:val="0"/>
        </w:rPr>
        <w:t>&lt;Article&gt;</w:t>
      </w:r>
      <w:r w:rsidRPr="00F35A9E">
        <w:t>Annexe I – article 18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4E19597" w14:textId="77777777" w:rsidTr="00173EFD">
        <w:trPr>
          <w:jc w:val="center"/>
        </w:trPr>
        <w:tc>
          <w:tcPr>
            <w:tcW w:w="9752" w:type="dxa"/>
            <w:gridSpan w:val="2"/>
          </w:tcPr>
          <w:p w14:paraId="7226C85D" w14:textId="77777777" w:rsidR="00AB7564" w:rsidRPr="00F35A9E" w:rsidRDefault="00AB7564" w:rsidP="00173EFD">
            <w:pPr>
              <w:keepNext/>
            </w:pPr>
          </w:p>
        </w:tc>
      </w:tr>
      <w:tr w:rsidR="00AB7564" w:rsidRPr="00F35A9E" w14:paraId="63963F17" w14:textId="77777777" w:rsidTr="00173EFD">
        <w:trPr>
          <w:jc w:val="center"/>
        </w:trPr>
        <w:tc>
          <w:tcPr>
            <w:tcW w:w="4876" w:type="dxa"/>
            <w:hideMark/>
          </w:tcPr>
          <w:p w14:paraId="6D349ACB" w14:textId="77777777" w:rsidR="00AB7564" w:rsidRPr="00F35A9E" w:rsidRDefault="00AB7564" w:rsidP="00173EFD">
            <w:pPr>
              <w:pStyle w:val="ColumnHeading"/>
              <w:keepNext/>
            </w:pPr>
            <w:r w:rsidRPr="00F35A9E">
              <w:t>Proposition de résolution</w:t>
            </w:r>
          </w:p>
        </w:tc>
        <w:tc>
          <w:tcPr>
            <w:tcW w:w="4876" w:type="dxa"/>
            <w:hideMark/>
          </w:tcPr>
          <w:p w14:paraId="16234EE4" w14:textId="77777777" w:rsidR="00AB7564" w:rsidRPr="00F35A9E" w:rsidRDefault="00AB7564" w:rsidP="00173EFD">
            <w:pPr>
              <w:pStyle w:val="ColumnHeading"/>
              <w:keepNext/>
            </w:pPr>
            <w:r w:rsidRPr="00F35A9E">
              <w:t>Amendement</w:t>
            </w:r>
          </w:p>
        </w:tc>
      </w:tr>
      <w:tr w:rsidR="00AB7564" w:rsidRPr="00F35A9E" w14:paraId="40304E52" w14:textId="77777777" w:rsidTr="00173EFD">
        <w:trPr>
          <w:jc w:val="center"/>
        </w:trPr>
        <w:tc>
          <w:tcPr>
            <w:tcW w:w="4876" w:type="dxa"/>
            <w:hideMark/>
          </w:tcPr>
          <w:p w14:paraId="15FF5363" w14:textId="77777777" w:rsidR="00AB7564" w:rsidRPr="00F35A9E" w:rsidRDefault="00AB7564" w:rsidP="00173EFD">
            <w:pPr>
              <w:pStyle w:val="Normal6"/>
              <w:jc w:val="center"/>
            </w:pPr>
            <w:r w:rsidRPr="00F35A9E">
              <w:rPr>
                <w:b/>
                <w:i/>
              </w:rPr>
              <w:t>Article 18</w:t>
            </w:r>
          </w:p>
        </w:tc>
        <w:tc>
          <w:tcPr>
            <w:tcW w:w="4876" w:type="dxa"/>
            <w:hideMark/>
          </w:tcPr>
          <w:p w14:paraId="7F2EC45E" w14:textId="77777777" w:rsidR="00AB7564" w:rsidRPr="00F35A9E" w:rsidRDefault="00AB7564" w:rsidP="00173EFD">
            <w:pPr>
              <w:pStyle w:val="Normal6"/>
              <w:rPr>
                <w:szCs w:val="24"/>
              </w:rPr>
            </w:pPr>
            <w:r w:rsidRPr="00F35A9E">
              <w:rPr>
                <w:b/>
                <w:i/>
              </w:rPr>
              <w:t>supprimé</w:t>
            </w:r>
          </w:p>
        </w:tc>
      </w:tr>
      <w:tr w:rsidR="00AB7564" w:rsidRPr="00F35A9E" w14:paraId="002F9A1C" w14:textId="77777777" w:rsidTr="00173EFD">
        <w:trPr>
          <w:jc w:val="center"/>
        </w:trPr>
        <w:tc>
          <w:tcPr>
            <w:tcW w:w="4876" w:type="dxa"/>
            <w:hideMark/>
          </w:tcPr>
          <w:p w14:paraId="18398984" w14:textId="77777777" w:rsidR="00AB7564" w:rsidRPr="00F35A9E" w:rsidRDefault="00AB7564" w:rsidP="00173EFD">
            <w:pPr>
              <w:pStyle w:val="Normal6"/>
              <w:jc w:val="center"/>
            </w:pPr>
            <w:r w:rsidRPr="00F35A9E">
              <w:rPr>
                <w:b/>
                <w:i/>
              </w:rPr>
              <w:t>Présomption légale et charge de la preuve</w:t>
            </w:r>
          </w:p>
        </w:tc>
        <w:tc>
          <w:tcPr>
            <w:tcW w:w="4876" w:type="dxa"/>
          </w:tcPr>
          <w:p w14:paraId="725D4BBE" w14:textId="77777777" w:rsidR="00AB7564" w:rsidRPr="00F35A9E" w:rsidRDefault="00AB7564" w:rsidP="00173EFD">
            <w:pPr>
              <w:pStyle w:val="Normal6"/>
              <w:rPr>
                <w:szCs w:val="24"/>
              </w:rPr>
            </w:pPr>
          </w:p>
        </w:tc>
      </w:tr>
      <w:tr w:rsidR="00AB7564" w:rsidRPr="00F35A9E" w14:paraId="6F47AB7F" w14:textId="77777777" w:rsidTr="00173EFD">
        <w:trPr>
          <w:jc w:val="center"/>
        </w:trPr>
        <w:tc>
          <w:tcPr>
            <w:tcW w:w="4876" w:type="dxa"/>
            <w:hideMark/>
          </w:tcPr>
          <w:p w14:paraId="3D37CECE" w14:textId="77777777" w:rsidR="00AB7564" w:rsidRPr="00F35A9E" w:rsidRDefault="00AB7564" w:rsidP="00173EFD">
            <w:pPr>
              <w:pStyle w:val="Normal6"/>
            </w:pPr>
            <w:r w:rsidRPr="00F35A9E">
              <w:rPr>
                <w:b/>
                <w:i/>
              </w:rPr>
              <w:t>1.</w:t>
            </w:r>
            <w:r w:rsidRPr="00F35A9E">
              <w:rPr>
                <w:b/>
                <w:i/>
              </w:rPr>
              <w:tab/>
              <w:t xml:space="preserve">Les États membres veillent à ce que, lorsqu’un travailleur établit des faits permettant de présumer qu’il a été exposé à des facteurs de risques psychosociaux liés au travail et qu’il a été victime d’une </w:t>
            </w:r>
            <w:r w:rsidRPr="00F35A9E">
              <w:rPr>
                <w:b/>
                <w:i/>
              </w:rPr>
              <w:lastRenderedPageBreak/>
              <w:t>altération de sa santé compatible avec une telle exposition, il est présumé que l’altération est liée au travail.</w:t>
            </w:r>
          </w:p>
        </w:tc>
        <w:tc>
          <w:tcPr>
            <w:tcW w:w="4876" w:type="dxa"/>
          </w:tcPr>
          <w:p w14:paraId="21059C3E" w14:textId="77777777" w:rsidR="00AB7564" w:rsidRPr="00F35A9E" w:rsidRDefault="00AB7564" w:rsidP="00173EFD">
            <w:pPr>
              <w:pStyle w:val="Normal6"/>
              <w:rPr>
                <w:szCs w:val="24"/>
              </w:rPr>
            </w:pPr>
          </w:p>
        </w:tc>
      </w:tr>
      <w:tr w:rsidR="00AB7564" w:rsidRPr="00F35A9E" w14:paraId="5F5F9165" w14:textId="77777777" w:rsidTr="00173EFD">
        <w:trPr>
          <w:jc w:val="center"/>
        </w:trPr>
        <w:tc>
          <w:tcPr>
            <w:tcW w:w="4876" w:type="dxa"/>
            <w:hideMark/>
          </w:tcPr>
          <w:p w14:paraId="2B8B1116" w14:textId="77777777" w:rsidR="00AB7564" w:rsidRPr="00F35A9E" w:rsidRDefault="00AB7564" w:rsidP="00173EFD">
            <w:pPr>
              <w:pStyle w:val="Normal6"/>
            </w:pPr>
            <w:r w:rsidRPr="00F35A9E">
              <w:rPr>
                <w:b/>
                <w:i/>
              </w:rPr>
              <w:t>2.</w:t>
            </w:r>
            <w:r w:rsidRPr="00F35A9E">
              <w:rPr>
                <w:b/>
                <w:i/>
              </w:rPr>
              <w:tab/>
              <w:t>Dans de tels cas, la charge de la preuve incombe à l’employeur, qui démontre que:</w:t>
            </w:r>
          </w:p>
        </w:tc>
        <w:tc>
          <w:tcPr>
            <w:tcW w:w="4876" w:type="dxa"/>
          </w:tcPr>
          <w:p w14:paraId="111B4CD7" w14:textId="77777777" w:rsidR="00AB7564" w:rsidRPr="00F35A9E" w:rsidRDefault="00AB7564" w:rsidP="00173EFD">
            <w:pPr>
              <w:pStyle w:val="Normal6"/>
              <w:rPr>
                <w:szCs w:val="24"/>
              </w:rPr>
            </w:pPr>
          </w:p>
        </w:tc>
      </w:tr>
      <w:tr w:rsidR="00AB7564" w:rsidRPr="00F35A9E" w14:paraId="40D35413" w14:textId="77777777" w:rsidTr="00173EFD">
        <w:trPr>
          <w:jc w:val="center"/>
        </w:trPr>
        <w:tc>
          <w:tcPr>
            <w:tcW w:w="4876" w:type="dxa"/>
            <w:hideMark/>
          </w:tcPr>
          <w:p w14:paraId="7059BFDB" w14:textId="77777777" w:rsidR="00AB7564" w:rsidRPr="00F35A9E" w:rsidRDefault="00AB7564" w:rsidP="00173EFD">
            <w:pPr>
              <w:pStyle w:val="Normal6"/>
            </w:pPr>
            <w:r w:rsidRPr="00F35A9E">
              <w:rPr>
                <w:b/>
                <w:i/>
              </w:rPr>
              <w:t>a)</w:t>
            </w:r>
            <w:r w:rsidRPr="00F35A9E">
              <w:rPr>
                <w:b/>
                <w:i/>
              </w:rPr>
              <w:tab/>
              <w:t>des mesures préventives appropriées ont été prises conformément à la présente directive; et</w:t>
            </w:r>
          </w:p>
        </w:tc>
        <w:tc>
          <w:tcPr>
            <w:tcW w:w="4876" w:type="dxa"/>
          </w:tcPr>
          <w:p w14:paraId="3E22318A" w14:textId="77777777" w:rsidR="00AB7564" w:rsidRPr="00F35A9E" w:rsidRDefault="00AB7564" w:rsidP="00173EFD">
            <w:pPr>
              <w:pStyle w:val="Normal6"/>
              <w:rPr>
                <w:szCs w:val="24"/>
              </w:rPr>
            </w:pPr>
          </w:p>
        </w:tc>
      </w:tr>
      <w:tr w:rsidR="00AB7564" w:rsidRPr="00F35A9E" w14:paraId="4257AA08" w14:textId="77777777" w:rsidTr="00173EFD">
        <w:trPr>
          <w:jc w:val="center"/>
        </w:trPr>
        <w:tc>
          <w:tcPr>
            <w:tcW w:w="4876" w:type="dxa"/>
            <w:hideMark/>
          </w:tcPr>
          <w:p w14:paraId="064D27AF" w14:textId="77777777" w:rsidR="00AB7564" w:rsidRPr="00F35A9E" w:rsidRDefault="00AB7564" w:rsidP="00173EFD">
            <w:pPr>
              <w:pStyle w:val="Normal6"/>
            </w:pPr>
            <w:r w:rsidRPr="00F35A9E">
              <w:rPr>
                <w:b/>
                <w:i/>
              </w:rPr>
              <w:t>b)</w:t>
            </w:r>
            <w:r w:rsidRPr="00F35A9E">
              <w:rPr>
                <w:b/>
                <w:i/>
              </w:rPr>
              <w:tab/>
              <w:t>l’altération de la santé n’est pas liée aux conditions de travail.</w:t>
            </w:r>
          </w:p>
        </w:tc>
        <w:tc>
          <w:tcPr>
            <w:tcW w:w="4876" w:type="dxa"/>
          </w:tcPr>
          <w:p w14:paraId="58F822B0" w14:textId="77777777" w:rsidR="00AB7564" w:rsidRPr="00F35A9E" w:rsidRDefault="00AB7564" w:rsidP="00173EFD">
            <w:pPr>
              <w:pStyle w:val="Normal6"/>
              <w:rPr>
                <w:szCs w:val="24"/>
              </w:rPr>
            </w:pPr>
          </w:p>
        </w:tc>
      </w:tr>
      <w:tr w:rsidR="00AB7564" w:rsidRPr="00F35A9E" w14:paraId="01E4A2B6" w14:textId="77777777" w:rsidTr="00173EFD">
        <w:trPr>
          <w:jc w:val="center"/>
        </w:trPr>
        <w:tc>
          <w:tcPr>
            <w:tcW w:w="4876" w:type="dxa"/>
            <w:hideMark/>
          </w:tcPr>
          <w:p w14:paraId="3822C48E" w14:textId="77777777" w:rsidR="00AB7564" w:rsidRPr="00F35A9E" w:rsidRDefault="00AB7564" w:rsidP="00173EFD">
            <w:pPr>
              <w:pStyle w:val="Normal6"/>
            </w:pPr>
            <w:r w:rsidRPr="00F35A9E">
              <w:rPr>
                <w:b/>
                <w:i/>
              </w:rPr>
              <w:t>3.</w:t>
            </w:r>
            <w:r w:rsidRPr="00F35A9E">
              <w:rPr>
                <w:b/>
                <w:i/>
              </w:rPr>
              <w:tab/>
              <w:t>Les États membres peuvent prévoir des dispositions plus favorables, y compris des mécanismes d’allègement de la charge de la preuve.</w:t>
            </w:r>
          </w:p>
        </w:tc>
        <w:tc>
          <w:tcPr>
            <w:tcW w:w="4876" w:type="dxa"/>
          </w:tcPr>
          <w:p w14:paraId="28DB58A6" w14:textId="77777777" w:rsidR="00AB7564" w:rsidRPr="00F35A9E" w:rsidRDefault="00AB7564" w:rsidP="00173EFD">
            <w:pPr>
              <w:pStyle w:val="Normal6"/>
              <w:rPr>
                <w:szCs w:val="24"/>
              </w:rPr>
            </w:pPr>
          </w:p>
        </w:tc>
      </w:tr>
    </w:tbl>
    <w:p w14:paraId="3B42E1C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FDB8774" w14:textId="77777777" w:rsidR="00AB7564" w:rsidRPr="00F35A9E" w:rsidRDefault="00AB7564" w:rsidP="00AB7564">
      <w:r w:rsidRPr="00F35A9E">
        <w:rPr>
          <w:rStyle w:val="HideTWBExt"/>
        </w:rPr>
        <w:t>&lt;/Amend&gt;</w:t>
      </w:r>
    </w:p>
    <w:p w14:paraId="6AF319C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440</w:t>
      </w:r>
      <w:r w:rsidRPr="00F35A9E">
        <w:rPr>
          <w:rStyle w:val="HideTWBExt"/>
          <w:b w:val="0"/>
        </w:rPr>
        <w:t>&lt;/NumAm&gt;</w:t>
      </w:r>
    </w:p>
    <w:p w14:paraId="0B303060"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52BC80F5" w14:textId="77777777" w:rsidR="00AB7564" w:rsidRPr="00F35A9E" w:rsidRDefault="00AB7564" w:rsidP="00AB7564">
      <w:r w:rsidRPr="00F35A9E">
        <w:rPr>
          <w:rStyle w:val="HideTWBExt"/>
        </w:rPr>
        <w:t>&lt;/RepeatBlock-By&gt;</w:t>
      </w:r>
    </w:p>
    <w:p w14:paraId="24AC05A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662B368" w14:textId="77777777" w:rsidR="00AB7564" w:rsidRPr="00F35A9E" w:rsidRDefault="00AB7564" w:rsidP="00AB7564">
      <w:pPr>
        <w:pStyle w:val="NormalBold"/>
      </w:pPr>
      <w:r w:rsidRPr="00F35A9E">
        <w:rPr>
          <w:rStyle w:val="HideTWBExt"/>
          <w:b w:val="0"/>
        </w:rPr>
        <w:t>&lt;Article&gt;</w:t>
      </w:r>
      <w:r w:rsidRPr="00F35A9E">
        <w:t>Annexe I – article 18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14FA19C" w14:textId="77777777" w:rsidTr="00173EFD">
        <w:trPr>
          <w:jc w:val="center"/>
        </w:trPr>
        <w:tc>
          <w:tcPr>
            <w:tcW w:w="9752" w:type="dxa"/>
            <w:gridSpan w:val="2"/>
          </w:tcPr>
          <w:p w14:paraId="43899CC2" w14:textId="77777777" w:rsidR="00AB7564" w:rsidRPr="00F35A9E" w:rsidRDefault="00AB7564" w:rsidP="00173EFD">
            <w:pPr>
              <w:keepNext/>
            </w:pPr>
          </w:p>
        </w:tc>
      </w:tr>
      <w:tr w:rsidR="00AB7564" w:rsidRPr="00F35A9E" w14:paraId="4B745653" w14:textId="77777777" w:rsidTr="00173EFD">
        <w:trPr>
          <w:jc w:val="center"/>
        </w:trPr>
        <w:tc>
          <w:tcPr>
            <w:tcW w:w="4876" w:type="dxa"/>
            <w:hideMark/>
          </w:tcPr>
          <w:p w14:paraId="36F79D10" w14:textId="77777777" w:rsidR="00AB7564" w:rsidRPr="00F35A9E" w:rsidRDefault="00AB7564" w:rsidP="00173EFD">
            <w:pPr>
              <w:pStyle w:val="ColumnHeading"/>
              <w:keepNext/>
            </w:pPr>
            <w:r w:rsidRPr="00F35A9E">
              <w:t>Proposition de résolution</w:t>
            </w:r>
          </w:p>
        </w:tc>
        <w:tc>
          <w:tcPr>
            <w:tcW w:w="4876" w:type="dxa"/>
            <w:hideMark/>
          </w:tcPr>
          <w:p w14:paraId="54513BEA" w14:textId="77777777" w:rsidR="00AB7564" w:rsidRPr="00F35A9E" w:rsidRDefault="00AB7564" w:rsidP="00173EFD">
            <w:pPr>
              <w:pStyle w:val="ColumnHeading"/>
              <w:keepNext/>
            </w:pPr>
            <w:r w:rsidRPr="00F35A9E">
              <w:t>Amendement</w:t>
            </w:r>
          </w:p>
        </w:tc>
      </w:tr>
      <w:tr w:rsidR="00AB7564" w:rsidRPr="00F35A9E" w14:paraId="547CCB4F" w14:textId="77777777" w:rsidTr="00173EFD">
        <w:trPr>
          <w:jc w:val="center"/>
        </w:trPr>
        <w:tc>
          <w:tcPr>
            <w:tcW w:w="4876" w:type="dxa"/>
            <w:hideMark/>
          </w:tcPr>
          <w:p w14:paraId="49209195" w14:textId="77777777" w:rsidR="00AB7564" w:rsidRPr="00F35A9E" w:rsidRDefault="00AB7564" w:rsidP="00173EFD">
            <w:pPr>
              <w:pStyle w:val="Normal6"/>
            </w:pPr>
            <w:r w:rsidRPr="00F35A9E">
              <w:t>1.</w:t>
            </w:r>
            <w:r w:rsidRPr="00F35A9E">
              <w:tab/>
              <w:t xml:space="preserve">Les États membres veillent à ce que, lorsqu’un travailleur établit des faits permettant de présumer qu’il a été exposé à des facteurs de risques psychosociaux liés au travail et qu’il a été victime d’une altération de sa santé </w:t>
            </w:r>
            <w:r w:rsidRPr="00F35A9E">
              <w:rPr>
                <w:b/>
                <w:i/>
              </w:rPr>
              <w:t>compatible avec une</w:t>
            </w:r>
            <w:r w:rsidRPr="00F35A9E">
              <w:t xml:space="preserve"> telle exposition, il est présumé que l’altération est liée au travail.</w:t>
            </w:r>
          </w:p>
        </w:tc>
        <w:tc>
          <w:tcPr>
            <w:tcW w:w="4876" w:type="dxa"/>
            <w:hideMark/>
          </w:tcPr>
          <w:p w14:paraId="017DDC65" w14:textId="77777777" w:rsidR="00AB7564" w:rsidRPr="00F35A9E" w:rsidRDefault="00AB7564" w:rsidP="00173EFD">
            <w:pPr>
              <w:pStyle w:val="Normal6"/>
              <w:rPr>
                <w:szCs w:val="24"/>
              </w:rPr>
            </w:pPr>
            <w:r w:rsidRPr="00F35A9E">
              <w:t>1.</w:t>
            </w:r>
            <w:r w:rsidRPr="00F35A9E">
              <w:tab/>
              <w:t xml:space="preserve">Les États membres veillent à ce que, lorsqu’un travailleur établit des faits permettant de présumer qu’il a été exposé à des facteurs de risques psychosociaux liés au travail et qu’il a été victime d’une altération de sa santé </w:t>
            </w:r>
            <w:r w:rsidRPr="00F35A9E">
              <w:rPr>
                <w:b/>
                <w:i/>
              </w:rPr>
              <w:t>résultant d’une</w:t>
            </w:r>
            <w:r w:rsidRPr="00F35A9E">
              <w:t xml:space="preserve"> telle exposition, il est présumé que l’altération est liée au travail.</w:t>
            </w:r>
          </w:p>
        </w:tc>
      </w:tr>
    </w:tbl>
    <w:p w14:paraId="52906D84"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9C641C4" w14:textId="77777777" w:rsidR="00AB7564" w:rsidRPr="00F35A9E" w:rsidRDefault="00AB7564" w:rsidP="00AB7564">
      <w:r w:rsidRPr="00F35A9E">
        <w:rPr>
          <w:rStyle w:val="HideTWBExt"/>
        </w:rPr>
        <w:t>&lt;/Amend&gt;</w:t>
      </w:r>
    </w:p>
    <w:p w14:paraId="38943078"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441</w:t>
      </w:r>
      <w:r w:rsidRPr="00F35A9E">
        <w:rPr>
          <w:rStyle w:val="HideTWBExt"/>
          <w:b w:val="0"/>
        </w:rPr>
        <w:t>&lt;/NumAm&gt;</w:t>
      </w:r>
    </w:p>
    <w:p w14:paraId="28143733"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A965D92" w14:textId="77777777" w:rsidR="00AB7564" w:rsidRPr="00F35A9E" w:rsidRDefault="00AB7564" w:rsidP="00AB7564">
      <w:r w:rsidRPr="00F35A9E">
        <w:rPr>
          <w:rStyle w:val="HideTWBExt"/>
        </w:rPr>
        <w:t>&lt;/RepeatBlock-By&gt;</w:t>
      </w:r>
    </w:p>
    <w:p w14:paraId="65906CC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0AAC83D" w14:textId="77777777" w:rsidR="00AB7564" w:rsidRPr="00F35A9E" w:rsidRDefault="00AB7564" w:rsidP="00AB7564">
      <w:pPr>
        <w:pStyle w:val="NormalBold"/>
      </w:pPr>
      <w:r w:rsidRPr="00F35A9E">
        <w:rPr>
          <w:rStyle w:val="HideTWBExt"/>
          <w:b w:val="0"/>
        </w:rPr>
        <w:t>&lt;Article&gt;</w:t>
      </w:r>
      <w:r w:rsidRPr="00F35A9E">
        <w:t>Annexe I – article 18 – paragraphe 2 – point a</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FAA189D" w14:textId="77777777" w:rsidTr="00173EFD">
        <w:trPr>
          <w:jc w:val="center"/>
        </w:trPr>
        <w:tc>
          <w:tcPr>
            <w:tcW w:w="9752" w:type="dxa"/>
            <w:gridSpan w:val="2"/>
          </w:tcPr>
          <w:p w14:paraId="62D0CF35" w14:textId="77777777" w:rsidR="00AB7564" w:rsidRPr="00F35A9E" w:rsidRDefault="00AB7564" w:rsidP="00173EFD">
            <w:pPr>
              <w:keepNext/>
            </w:pPr>
          </w:p>
        </w:tc>
      </w:tr>
      <w:tr w:rsidR="00AB7564" w:rsidRPr="00F35A9E" w14:paraId="4050D9D9" w14:textId="77777777" w:rsidTr="00173EFD">
        <w:trPr>
          <w:jc w:val="center"/>
        </w:trPr>
        <w:tc>
          <w:tcPr>
            <w:tcW w:w="4876" w:type="dxa"/>
            <w:hideMark/>
          </w:tcPr>
          <w:p w14:paraId="3B7F429C" w14:textId="77777777" w:rsidR="00AB7564" w:rsidRPr="00F35A9E" w:rsidRDefault="00AB7564" w:rsidP="00173EFD">
            <w:pPr>
              <w:pStyle w:val="ColumnHeading"/>
              <w:keepNext/>
            </w:pPr>
            <w:r w:rsidRPr="00F35A9E">
              <w:t>Proposition de résolution</w:t>
            </w:r>
          </w:p>
        </w:tc>
        <w:tc>
          <w:tcPr>
            <w:tcW w:w="4876" w:type="dxa"/>
            <w:hideMark/>
          </w:tcPr>
          <w:p w14:paraId="1C2B3304" w14:textId="77777777" w:rsidR="00AB7564" w:rsidRPr="00F35A9E" w:rsidRDefault="00AB7564" w:rsidP="00173EFD">
            <w:pPr>
              <w:pStyle w:val="ColumnHeading"/>
              <w:keepNext/>
            </w:pPr>
            <w:r w:rsidRPr="00F35A9E">
              <w:t>Amendement</w:t>
            </w:r>
          </w:p>
        </w:tc>
      </w:tr>
      <w:tr w:rsidR="00AB7564" w:rsidRPr="00F35A9E" w14:paraId="170A0F45" w14:textId="77777777" w:rsidTr="00173EFD">
        <w:trPr>
          <w:jc w:val="center"/>
        </w:trPr>
        <w:tc>
          <w:tcPr>
            <w:tcW w:w="4876" w:type="dxa"/>
            <w:hideMark/>
          </w:tcPr>
          <w:p w14:paraId="78C238EA" w14:textId="77777777" w:rsidR="00AB7564" w:rsidRPr="00F35A9E" w:rsidRDefault="00AB7564" w:rsidP="00173EFD">
            <w:pPr>
              <w:pStyle w:val="Normal6"/>
            </w:pPr>
            <w:r w:rsidRPr="00F35A9E">
              <w:t>a)</w:t>
            </w:r>
            <w:r w:rsidRPr="00F35A9E">
              <w:tab/>
              <w:t>des mesures préventives appropriées ont été prises conformément à la présente directive</w:t>
            </w:r>
            <w:r w:rsidRPr="00F35A9E">
              <w:rPr>
                <w:b/>
                <w:i/>
              </w:rPr>
              <w:t>; et</w:t>
            </w:r>
          </w:p>
        </w:tc>
        <w:tc>
          <w:tcPr>
            <w:tcW w:w="4876" w:type="dxa"/>
            <w:hideMark/>
          </w:tcPr>
          <w:p w14:paraId="4E0E561A" w14:textId="77777777" w:rsidR="00AB7564" w:rsidRPr="00F35A9E" w:rsidRDefault="00AB7564" w:rsidP="00173EFD">
            <w:pPr>
              <w:pStyle w:val="Normal6"/>
              <w:rPr>
                <w:szCs w:val="24"/>
              </w:rPr>
            </w:pPr>
            <w:r w:rsidRPr="00F35A9E">
              <w:t>a)</w:t>
            </w:r>
            <w:r w:rsidRPr="00F35A9E">
              <w:tab/>
              <w:t xml:space="preserve">des mesures préventives appropriées ont été prises </w:t>
            </w:r>
            <w:r w:rsidRPr="00F35A9E">
              <w:rPr>
                <w:b/>
                <w:i/>
              </w:rPr>
              <w:t>et toutes les obligations ont été respectées</w:t>
            </w:r>
            <w:r w:rsidRPr="00F35A9E">
              <w:t xml:space="preserve"> conformément à la présente directive</w:t>
            </w:r>
            <w:r w:rsidRPr="00F35A9E">
              <w:rPr>
                <w:b/>
                <w:i/>
              </w:rPr>
              <w:t>.</w:t>
            </w:r>
          </w:p>
        </w:tc>
      </w:tr>
    </w:tbl>
    <w:p w14:paraId="77F88C2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52595F4" w14:textId="77777777" w:rsidR="00AB7564" w:rsidRPr="00F35A9E" w:rsidRDefault="00AB7564" w:rsidP="00AB7564">
      <w:r w:rsidRPr="00F35A9E">
        <w:rPr>
          <w:rStyle w:val="HideTWBExt"/>
        </w:rPr>
        <w:t>&lt;/Amend&gt;</w:t>
      </w:r>
    </w:p>
    <w:p w14:paraId="71412BA2"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442</w:t>
      </w:r>
      <w:r w:rsidRPr="00F35A9E">
        <w:rPr>
          <w:rStyle w:val="HideTWBExt"/>
          <w:b w:val="0"/>
        </w:rPr>
        <w:t>&lt;/NumAm&gt;</w:t>
      </w:r>
    </w:p>
    <w:p w14:paraId="6C33D617"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1BA93475" w14:textId="77777777" w:rsidR="00AB7564" w:rsidRPr="00F35A9E" w:rsidRDefault="00AB7564" w:rsidP="00AB7564">
      <w:r w:rsidRPr="00F35A9E">
        <w:rPr>
          <w:rStyle w:val="HideTWBExt"/>
        </w:rPr>
        <w:t>&lt;/RepeatBlock-By&gt;</w:t>
      </w:r>
    </w:p>
    <w:p w14:paraId="454E28F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286A256" w14:textId="77777777" w:rsidR="00AB7564" w:rsidRPr="00F35A9E" w:rsidRDefault="00AB7564" w:rsidP="00AB7564">
      <w:pPr>
        <w:pStyle w:val="NormalBold"/>
      </w:pPr>
      <w:r w:rsidRPr="00F35A9E">
        <w:rPr>
          <w:rStyle w:val="HideTWBExt"/>
          <w:b w:val="0"/>
        </w:rPr>
        <w:t>&lt;Article&gt;</w:t>
      </w:r>
      <w:r w:rsidRPr="00F35A9E">
        <w:t>Annexe I – article 18 – paragraphe 2 – point b</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5568BD5" w14:textId="77777777" w:rsidTr="00173EFD">
        <w:trPr>
          <w:jc w:val="center"/>
        </w:trPr>
        <w:tc>
          <w:tcPr>
            <w:tcW w:w="9752" w:type="dxa"/>
            <w:gridSpan w:val="2"/>
          </w:tcPr>
          <w:p w14:paraId="620E9AD3" w14:textId="77777777" w:rsidR="00AB7564" w:rsidRPr="00F35A9E" w:rsidRDefault="00AB7564" w:rsidP="00173EFD">
            <w:pPr>
              <w:keepNext/>
            </w:pPr>
          </w:p>
        </w:tc>
      </w:tr>
      <w:tr w:rsidR="00AB7564" w:rsidRPr="00F35A9E" w14:paraId="3D912A4B" w14:textId="77777777" w:rsidTr="00173EFD">
        <w:trPr>
          <w:jc w:val="center"/>
        </w:trPr>
        <w:tc>
          <w:tcPr>
            <w:tcW w:w="4876" w:type="dxa"/>
            <w:hideMark/>
          </w:tcPr>
          <w:p w14:paraId="443F5BE5" w14:textId="77777777" w:rsidR="00AB7564" w:rsidRPr="00F35A9E" w:rsidRDefault="00AB7564" w:rsidP="00173EFD">
            <w:pPr>
              <w:pStyle w:val="ColumnHeading"/>
              <w:keepNext/>
            </w:pPr>
            <w:r w:rsidRPr="00F35A9E">
              <w:t>Proposition de résolution</w:t>
            </w:r>
          </w:p>
        </w:tc>
        <w:tc>
          <w:tcPr>
            <w:tcW w:w="4876" w:type="dxa"/>
            <w:hideMark/>
          </w:tcPr>
          <w:p w14:paraId="4DB54126" w14:textId="77777777" w:rsidR="00AB7564" w:rsidRPr="00F35A9E" w:rsidRDefault="00AB7564" w:rsidP="00173EFD">
            <w:pPr>
              <w:pStyle w:val="ColumnHeading"/>
              <w:keepNext/>
            </w:pPr>
            <w:r w:rsidRPr="00F35A9E">
              <w:t>Amendement</w:t>
            </w:r>
          </w:p>
        </w:tc>
      </w:tr>
      <w:tr w:rsidR="00AB7564" w:rsidRPr="00F35A9E" w14:paraId="7651D348" w14:textId="77777777" w:rsidTr="00173EFD">
        <w:trPr>
          <w:jc w:val="center"/>
        </w:trPr>
        <w:tc>
          <w:tcPr>
            <w:tcW w:w="4876" w:type="dxa"/>
            <w:hideMark/>
          </w:tcPr>
          <w:p w14:paraId="051050C6" w14:textId="77777777" w:rsidR="00AB7564" w:rsidRPr="00F35A9E" w:rsidRDefault="00AB7564" w:rsidP="00173EFD">
            <w:pPr>
              <w:pStyle w:val="Normal6"/>
            </w:pPr>
            <w:r w:rsidRPr="00F35A9E">
              <w:rPr>
                <w:b/>
                <w:i/>
              </w:rPr>
              <w:t>b)</w:t>
            </w:r>
            <w:r w:rsidRPr="00F35A9E">
              <w:rPr>
                <w:b/>
                <w:i/>
              </w:rPr>
              <w:tab/>
              <w:t>l’altération de la santé n’est pas liée aux conditions de travail.</w:t>
            </w:r>
          </w:p>
        </w:tc>
        <w:tc>
          <w:tcPr>
            <w:tcW w:w="4876" w:type="dxa"/>
            <w:hideMark/>
          </w:tcPr>
          <w:p w14:paraId="5DF76105" w14:textId="77777777" w:rsidR="00AB7564" w:rsidRPr="00F35A9E" w:rsidRDefault="00AB7564" w:rsidP="00173EFD">
            <w:pPr>
              <w:pStyle w:val="Normal6"/>
              <w:rPr>
                <w:szCs w:val="24"/>
              </w:rPr>
            </w:pPr>
            <w:r w:rsidRPr="00F35A9E">
              <w:rPr>
                <w:b/>
                <w:i/>
              </w:rPr>
              <w:t>supprimé</w:t>
            </w:r>
          </w:p>
        </w:tc>
      </w:tr>
    </w:tbl>
    <w:p w14:paraId="3C236286"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348781C7" w14:textId="77777777" w:rsidR="00AB7564" w:rsidRPr="00F35A9E" w:rsidRDefault="00AB7564" w:rsidP="00AB7564">
      <w:r w:rsidRPr="00F35A9E">
        <w:rPr>
          <w:rStyle w:val="HideTWBExt"/>
        </w:rPr>
        <w:t>&lt;/Amend&gt;</w:t>
      </w:r>
    </w:p>
    <w:p w14:paraId="6D94B9F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443</w:t>
      </w:r>
      <w:r w:rsidRPr="00F35A9E">
        <w:rPr>
          <w:rStyle w:val="HideTWBExt"/>
          <w:b w:val="0"/>
        </w:rPr>
        <w:t>&lt;/NumAm&gt;</w:t>
      </w:r>
    </w:p>
    <w:p w14:paraId="7DAFADE4" w14:textId="77777777" w:rsidR="00AB7564" w:rsidRPr="00F35A9E" w:rsidRDefault="00AB7564" w:rsidP="00AB7564">
      <w:pPr>
        <w:pStyle w:val="NormalBold"/>
      </w:pPr>
      <w:r w:rsidRPr="00F35A9E">
        <w:rPr>
          <w:rStyle w:val="HideTWBExt"/>
          <w:b w:val="0"/>
        </w:rPr>
        <w:t>&lt;RepeatBlock-By&gt;&lt;Members&gt;</w:t>
      </w:r>
      <w:r w:rsidRPr="00F35A9E">
        <w:t>Margarita de la Pisa Carrión, Séverine Werbrouck, Pál Szekeres</w:t>
      </w:r>
      <w:r w:rsidRPr="00F35A9E">
        <w:rPr>
          <w:rStyle w:val="HideTWBExt"/>
          <w:b w:val="0"/>
        </w:rPr>
        <w:t>&lt;/Members&gt;</w:t>
      </w:r>
    </w:p>
    <w:p w14:paraId="57AF109E" w14:textId="77777777" w:rsidR="00AB7564" w:rsidRPr="00F35A9E" w:rsidRDefault="00AB7564" w:rsidP="00AB7564">
      <w:r w:rsidRPr="00F35A9E">
        <w:rPr>
          <w:rStyle w:val="HideTWBExt"/>
        </w:rPr>
        <w:t>&lt;/RepeatBlock-By&gt;</w:t>
      </w:r>
    </w:p>
    <w:p w14:paraId="721D62EC"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C68FCA8" w14:textId="77777777" w:rsidR="00AB7564" w:rsidRPr="00F35A9E" w:rsidRDefault="00AB7564" w:rsidP="00AB7564">
      <w:pPr>
        <w:pStyle w:val="NormalBold"/>
      </w:pPr>
      <w:r w:rsidRPr="00F35A9E">
        <w:rPr>
          <w:rStyle w:val="HideTWBExt"/>
          <w:b w:val="0"/>
        </w:rPr>
        <w:t>&lt;Article&gt;</w:t>
      </w:r>
      <w:r w:rsidRPr="00F35A9E">
        <w:t>Annexe I – article 18 – paragraphe 2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2B5373D" w14:textId="77777777" w:rsidTr="00173EFD">
        <w:trPr>
          <w:jc w:val="center"/>
        </w:trPr>
        <w:tc>
          <w:tcPr>
            <w:tcW w:w="9752" w:type="dxa"/>
            <w:gridSpan w:val="2"/>
          </w:tcPr>
          <w:p w14:paraId="12B19BDD" w14:textId="77777777" w:rsidR="00AB7564" w:rsidRPr="00F35A9E" w:rsidRDefault="00AB7564" w:rsidP="00173EFD">
            <w:pPr>
              <w:keepNext/>
            </w:pPr>
          </w:p>
        </w:tc>
      </w:tr>
      <w:tr w:rsidR="00AB7564" w:rsidRPr="00F35A9E" w14:paraId="2776343E" w14:textId="77777777" w:rsidTr="00173EFD">
        <w:trPr>
          <w:jc w:val="center"/>
        </w:trPr>
        <w:tc>
          <w:tcPr>
            <w:tcW w:w="4876" w:type="dxa"/>
            <w:hideMark/>
          </w:tcPr>
          <w:p w14:paraId="3D1503B7" w14:textId="77777777" w:rsidR="00AB7564" w:rsidRPr="00F35A9E" w:rsidRDefault="00AB7564" w:rsidP="00173EFD">
            <w:pPr>
              <w:pStyle w:val="ColumnHeading"/>
              <w:keepNext/>
            </w:pPr>
            <w:r w:rsidRPr="00F35A9E">
              <w:t>Proposition de résolution</w:t>
            </w:r>
          </w:p>
        </w:tc>
        <w:tc>
          <w:tcPr>
            <w:tcW w:w="4876" w:type="dxa"/>
            <w:hideMark/>
          </w:tcPr>
          <w:p w14:paraId="6A3C542D" w14:textId="77777777" w:rsidR="00AB7564" w:rsidRPr="00F35A9E" w:rsidRDefault="00AB7564" w:rsidP="00173EFD">
            <w:pPr>
              <w:pStyle w:val="ColumnHeading"/>
              <w:keepNext/>
            </w:pPr>
            <w:r w:rsidRPr="00F35A9E">
              <w:t>Amendement</w:t>
            </w:r>
          </w:p>
        </w:tc>
      </w:tr>
      <w:tr w:rsidR="00AB7564" w:rsidRPr="00F35A9E" w14:paraId="7FC1D9C6" w14:textId="77777777" w:rsidTr="00173EFD">
        <w:trPr>
          <w:jc w:val="center"/>
        </w:trPr>
        <w:tc>
          <w:tcPr>
            <w:tcW w:w="4876" w:type="dxa"/>
          </w:tcPr>
          <w:p w14:paraId="7CBEE598" w14:textId="77777777" w:rsidR="00AB7564" w:rsidRPr="00F35A9E" w:rsidRDefault="00AB7564" w:rsidP="00173EFD">
            <w:pPr>
              <w:pStyle w:val="Normal6"/>
            </w:pPr>
          </w:p>
        </w:tc>
        <w:tc>
          <w:tcPr>
            <w:tcW w:w="4876" w:type="dxa"/>
            <w:hideMark/>
          </w:tcPr>
          <w:p w14:paraId="427AE577" w14:textId="77777777" w:rsidR="00AB7564" w:rsidRPr="00F35A9E" w:rsidRDefault="00AB7564" w:rsidP="00173EFD">
            <w:pPr>
              <w:pStyle w:val="Normal6"/>
              <w:rPr>
                <w:szCs w:val="24"/>
              </w:rPr>
            </w:pPr>
            <w:r w:rsidRPr="00F35A9E">
              <w:rPr>
                <w:b/>
                <w:i/>
              </w:rPr>
              <w:t>Les États membres veillent, conformément à leur système juridique national et au principe de subsidiarité, à ce que les travailleurs aient accès à des procédures efficaces pour prouver le lien entre leur état de santé et leur travail. La procédure probatoire doit trouver un juste équilibre entre les parties, en évitant de faire peser des charges disproportionnées sur les employeurs tout en garantissant le droit fondamental des travailleurs à un recours juridictionnel sans compromettre la compétitivité des employeurs.</w:t>
            </w:r>
          </w:p>
        </w:tc>
      </w:tr>
    </w:tbl>
    <w:p w14:paraId="4ACC6F13"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FCE0658" w14:textId="77777777" w:rsidR="00AB7564" w:rsidRPr="00F35A9E" w:rsidRDefault="00AB7564" w:rsidP="00AB7564">
      <w:r w:rsidRPr="00F35A9E">
        <w:rPr>
          <w:rStyle w:val="HideTWBExt"/>
        </w:rPr>
        <w:t>&lt;/Amend&gt;</w:t>
      </w:r>
    </w:p>
    <w:p w14:paraId="60F612C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444</w:t>
      </w:r>
      <w:r w:rsidRPr="00F35A9E">
        <w:rPr>
          <w:rStyle w:val="HideTWBExt"/>
          <w:b w:val="0"/>
        </w:rPr>
        <w:t>&lt;/NumAm&gt;</w:t>
      </w:r>
    </w:p>
    <w:p w14:paraId="5B3AE728"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7DC2D054" w14:textId="77777777" w:rsidR="00AB7564" w:rsidRPr="00F35A9E" w:rsidRDefault="00AB7564" w:rsidP="00AB7564">
      <w:r w:rsidRPr="00F35A9E">
        <w:rPr>
          <w:rStyle w:val="HideTWBExt"/>
        </w:rPr>
        <w:t>&lt;/RepeatBlock-By&gt;</w:t>
      </w:r>
    </w:p>
    <w:p w14:paraId="35BF2ED0"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273A4A1" w14:textId="77777777" w:rsidR="00AB7564" w:rsidRPr="00F35A9E" w:rsidRDefault="00AB7564" w:rsidP="00AB7564">
      <w:pPr>
        <w:pStyle w:val="NormalBold"/>
      </w:pPr>
      <w:r w:rsidRPr="00F35A9E">
        <w:rPr>
          <w:rStyle w:val="HideTWBExt"/>
          <w:b w:val="0"/>
        </w:rPr>
        <w:t>&lt;Article&gt;</w:t>
      </w:r>
      <w:r w:rsidRPr="00F35A9E">
        <w:t>Annexe I – article 19 – alinéa 1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548FCFD" w14:textId="77777777" w:rsidTr="00173EFD">
        <w:trPr>
          <w:jc w:val="center"/>
        </w:trPr>
        <w:tc>
          <w:tcPr>
            <w:tcW w:w="9752" w:type="dxa"/>
            <w:gridSpan w:val="2"/>
          </w:tcPr>
          <w:p w14:paraId="297F5768" w14:textId="77777777" w:rsidR="00AB7564" w:rsidRPr="00F35A9E" w:rsidRDefault="00AB7564" w:rsidP="00173EFD">
            <w:pPr>
              <w:keepNext/>
            </w:pPr>
          </w:p>
        </w:tc>
      </w:tr>
      <w:tr w:rsidR="00AB7564" w:rsidRPr="00F35A9E" w14:paraId="6C23A03C" w14:textId="77777777" w:rsidTr="00173EFD">
        <w:trPr>
          <w:jc w:val="center"/>
        </w:trPr>
        <w:tc>
          <w:tcPr>
            <w:tcW w:w="4876" w:type="dxa"/>
            <w:hideMark/>
          </w:tcPr>
          <w:p w14:paraId="2C1E35FA" w14:textId="77777777" w:rsidR="00AB7564" w:rsidRPr="00F35A9E" w:rsidRDefault="00AB7564" w:rsidP="00173EFD">
            <w:pPr>
              <w:pStyle w:val="ColumnHeading"/>
              <w:keepNext/>
            </w:pPr>
            <w:r w:rsidRPr="00F35A9E">
              <w:t>Proposition de résolution</w:t>
            </w:r>
          </w:p>
        </w:tc>
        <w:tc>
          <w:tcPr>
            <w:tcW w:w="4876" w:type="dxa"/>
            <w:hideMark/>
          </w:tcPr>
          <w:p w14:paraId="1E0976EA" w14:textId="77777777" w:rsidR="00AB7564" w:rsidRPr="00F35A9E" w:rsidRDefault="00AB7564" w:rsidP="00173EFD">
            <w:pPr>
              <w:pStyle w:val="ColumnHeading"/>
              <w:keepNext/>
            </w:pPr>
            <w:r w:rsidRPr="00F35A9E">
              <w:t>Amendement</w:t>
            </w:r>
          </w:p>
        </w:tc>
      </w:tr>
      <w:tr w:rsidR="00AB7564" w:rsidRPr="00F35A9E" w14:paraId="2312E1F1" w14:textId="77777777" w:rsidTr="00173EFD">
        <w:trPr>
          <w:jc w:val="center"/>
        </w:trPr>
        <w:tc>
          <w:tcPr>
            <w:tcW w:w="4876" w:type="dxa"/>
          </w:tcPr>
          <w:p w14:paraId="2DC7049A" w14:textId="77777777" w:rsidR="00AB7564" w:rsidRPr="00F35A9E" w:rsidRDefault="00AB7564" w:rsidP="00173EFD">
            <w:pPr>
              <w:pStyle w:val="Normal6"/>
            </w:pPr>
          </w:p>
        </w:tc>
        <w:tc>
          <w:tcPr>
            <w:tcW w:w="4876" w:type="dxa"/>
            <w:hideMark/>
          </w:tcPr>
          <w:p w14:paraId="47084383" w14:textId="77777777" w:rsidR="00AB7564" w:rsidRPr="00F35A9E" w:rsidRDefault="00AB7564" w:rsidP="00173EFD">
            <w:pPr>
              <w:pStyle w:val="Normal6"/>
              <w:rPr>
                <w:szCs w:val="24"/>
              </w:rPr>
            </w:pPr>
            <w:r w:rsidRPr="00F35A9E">
              <w:rPr>
                <w:b/>
                <w:i/>
              </w:rPr>
              <w:t>Les États membres veillent à ce que des données efficaces soient collectées aux fins du suivi des tendances en matière de risques psychosociaux liés au travail, conformément aux obligations énoncées au chapitre II. Les données sont préparées conformément au règlement (UE) 2016/679 et régulièrement déclarées aux établissements énumérés au paragraphe précédent.</w:t>
            </w:r>
          </w:p>
        </w:tc>
      </w:tr>
    </w:tbl>
    <w:p w14:paraId="26729CD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5F89A9C" w14:textId="77777777" w:rsidR="00AB7564" w:rsidRPr="00F35A9E" w:rsidRDefault="00AB7564" w:rsidP="00AB7564">
      <w:r w:rsidRPr="00F35A9E">
        <w:rPr>
          <w:rStyle w:val="HideTWBExt"/>
        </w:rPr>
        <w:t>&lt;/Amend&gt;</w:t>
      </w:r>
    </w:p>
    <w:p w14:paraId="3CA9334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445</w:t>
      </w:r>
      <w:r w:rsidRPr="00F35A9E">
        <w:rPr>
          <w:rStyle w:val="HideTWBExt"/>
          <w:b w:val="0"/>
        </w:rPr>
        <w:t>&lt;/NumAm&gt;</w:t>
      </w:r>
    </w:p>
    <w:p w14:paraId="4221B5FD" w14:textId="77777777" w:rsidR="00AB7564" w:rsidRPr="00F35A9E" w:rsidRDefault="00AB7564" w:rsidP="00AB7564">
      <w:pPr>
        <w:pStyle w:val="NormalBold"/>
      </w:pPr>
      <w:r w:rsidRPr="00F35A9E">
        <w:rPr>
          <w:rStyle w:val="HideTWBExt"/>
          <w:b w:val="0"/>
        </w:rPr>
        <w:t>&lt;RepeatBlock-By&gt;&lt;Members&gt;</w:t>
      </w:r>
      <w:r w:rsidRPr="00F35A9E">
        <w:t>Irena Joveva</w:t>
      </w:r>
      <w:r w:rsidRPr="00F35A9E">
        <w:rPr>
          <w:rStyle w:val="HideTWBExt"/>
          <w:b w:val="0"/>
        </w:rPr>
        <w:t>&lt;/Members&gt;</w:t>
      </w:r>
    </w:p>
    <w:p w14:paraId="224F7A69" w14:textId="77777777" w:rsidR="00AB7564" w:rsidRPr="00F35A9E" w:rsidRDefault="00AB7564" w:rsidP="00AB7564">
      <w:r w:rsidRPr="00F35A9E">
        <w:rPr>
          <w:rStyle w:val="HideTWBExt"/>
        </w:rPr>
        <w:t>&lt;/RepeatBlock-By&gt;</w:t>
      </w:r>
    </w:p>
    <w:p w14:paraId="5E17DD4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49072B6" w14:textId="77777777" w:rsidR="00AB7564" w:rsidRPr="00F35A9E" w:rsidRDefault="00AB7564" w:rsidP="00AB7564">
      <w:pPr>
        <w:pStyle w:val="NormalBold"/>
      </w:pPr>
      <w:r w:rsidRPr="00F35A9E">
        <w:rPr>
          <w:rStyle w:val="HideTWBExt"/>
          <w:b w:val="0"/>
        </w:rPr>
        <w:t>&lt;Article&gt;</w:t>
      </w:r>
      <w:r w:rsidRPr="00F35A9E">
        <w:t>Annexe I – article 19 – alinéa 1 ter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6F4D688" w14:textId="77777777" w:rsidTr="00173EFD">
        <w:trPr>
          <w:jc w:val="center"/>
        </w:trPr>
        <w:tc>
          <w:tcPr>
            <w:tcW w:w="9752" w:type="dxa"/>
            <w:gridSpan w:val="2"/>
          </w:tcPr>
          <w:p w14:paraId="448D975E" w14:textId="77777777" w:rsidR="00AB7564" w:rsidRPr="00F35A9E" w:rsidRDefault="00AB7564" w:rsidP="00173EFD">
            <w:pPr>
              <w:keepNext/>
            </w:pPr>
          </w:p>
        </w:tc>
      </w:tr>
      <w:tr w:rsidR="00AB7564" w:rsidRPr="00F35A9E" w14:paraId="5DFA19D7" w14:textId="77777777" w:rsidTr="00173EFD">
        <w:trPr>
          <w:jc w:val="center"/>
        </w:trPr>
        <w:tc>
          <w:tcPr>
            <w:tcW w:w="4876" w:type="dxa"/>
            <w:hideMark/>
          </w:tcPr>
          <w:p w14:paraId="79D6C9AA" w14:textId="77777777" w:rsidR="00AB7564" w:rsidRPr="00F35A9E" w:rsidRDefault="00AB7564" w:rsidP="00173EFD">
            <w:pPr>
              <w:pStyle w:val="ColumnHeading"/>
              <w:keepNext/>
            </w:pPr>
            <w:r w:rsidRPr="00F35A9E">
              <w:t>Proposition de résolution</w:t>
            </w:r>
          </w:p>
        </w:tc>
        <w:tc>
          <w:tcPr>
            <w:tcW w:w="4876" w:type="dxa"/>
            <w:hideMark/>
          </w:tcPr>
          <w:p w14:paraId="400369AE" w14:textId="77777777" w:rsidR="00AB7564" w:rsidRPr="00F35A9E" w:rsidRDefault="00AB7564" w:rsidP="00173EFD">
            <w:pPr>
              <w:pStyle w:val="ColumnHeading"/>
              <w:keepNext/>
            </w:pPr>
            <w:r w:rsidRPr="00F35A9E">
              <w:t>Amendement</w:t>
            </w:r>
          </w:p>
        </w:tc>
      </w:tr>
      <w:tr w:rsidR="00AB7564" w:rsidRPr="00F35A9E" w14:paraId="5DE152F1" w14:textId="77777777" w:rsidTr="00173EFD">
        <w:trPr>
          <w:jc w:val="center"/>
        </w:trPr>
        <w:tc>
          <w:tcPr>
            <w:tcW w:w="4876" w:type="dxa"/>
          </w:tcPr>
          <w:p w14:paraId="5EBE40F1" w14:textId="77777777" w:rsidR="00AB7564" w:rsidRPr="00F35A9E" w:rsidRDefault="00AB7564" w:rsidP="00173EFD">
            <w:pPr>
              <w:pStyle w:val="Normal6"/>
            </w:pPr>
          </w:p>
        </w:tc>
        <w:tc>
          <w:tcPr>
            <w:tcW w:w="4876" w:type="dxa"/>
            <w:hideMark/>
          </w:tcPr>
          <w:p w14:paraId="43CE56B6" w14:textId="77777777" w:rsidR="00AB7564" w:rsidRPr="00F35A9E" w:rsidRDefault="00AB7564" w:rsidP="00173EFD">
            <w:pPr>
              <w:pStyle w:val="Normal6"/>
              <w:rPr>
                <w:szCs w:val="24"/>
              </w:rPr>
            </w:pPr>
            <w:r w:rsidRPr="00F35A9E">
              <w:rPr>
                <w:b/>
                <w:i/>
              </w:rPr>
              <w:t>Les États membres encouragent la participation active des parties prenantes, en particulier des partenaires sociaux, à la collecte et au suivi des risques psychosociaux liés au travail et à l’efficacité des mesures ultérieures au niveau national.</w:t>
            </w:r>
          </w:p>
        </w:tc>
      </w:tr>
    </w:tbl>
    <w:p w14:paraId="2837C4B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7E81654E" w14:textId="77777777" w:rsidR="00AB7564" w:rsidRPr="00F35A9E" w:rsidRDefault="00AB7564" w:rsidP="00AB7564">
      <w:r w:rsidRPr="00F35A9E">
        <w:rPr>
          <w:rStyle w:val="HideTWBExt"/>
        </w:rPr>
        <w:t>&lt;/Amend&gt;</w:t>
      </w:r>
    </w:p>
    <w:p w14:paraId="3EC2A50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446</w:t>
      </w:r>
      <w:r w:rsidRPr="00F35A9E">
        <w:rPr>
          <w:rStyle w:val="HideTWBExt"/>
          <w:b w:val="0"/>
        </w:rPr>
        <w:t>&lt;/NumAm&gt;</w:t>
      </w:r>
    </w:p>
    <w:p w14:paraId="4C42D58A"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3B06E59A" w14:textId="77777777" w:rsidR="00AB7564" w:rsidRPr="00F35A9E" w:rsidRDefault="00AB7564" w:rsidP="00AB7564">
      <w:r w:rsidRPr="00F35A9E">
        <w:rPr>
          <w:rStyle w:val="HideTWBExt"/>
        </w:rPr>
        <w:lastRenderedPageBreak/>
        <w:t>&lt;/RepeatBlock-By&gt;</w:t>
      </w:r>
    </w:p>
    <w:p w14:paraId="12A30FF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4A7B04D" w14:textId="77777777" w:rsidR="00AB7564" w:rsidRPr="00F35A9E" w:rsidRDefault="00AB7564" w:rsidP="00AB7564">
      <w:pPr>
        <w:pStyle w:val="NormalBold"/>
      </w:pPr>
      <w:r w:rsidRPr="00F35A9E">
        <w:rPr>
          <w:rStyle w:val="HideTWBExt"/>
          <w:b w:val="0"/>
        </w:rPr>
        <w:t>&lt;Article&gt;</w:t>
      </w:r>
      <w:r w:rsidRPr="00F35A9E">
        <w:t>Annexe I – Article 20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20ED560" w14:textId="77777777" w:rsidTr="00173EFD">
        <w:trPr>
          <w:jc w:val="center"/>
        </w:trPr>
        <w:tc>
          <w:tcPr>
            <w:tcW w:w="9752" w:type="dxa"/>
            <w:gridSpan w:val="2"/>
          </w:tcPr>
          <w:p w14:paraId="00233758" w14:textId="77777777" w:rsidR="00AB7564" w:rsidRPr="00F35A9E" w:rsidRDefault="00AB7564" w:rsidP="00173EFD">
            <w:pPr>
              <w:keepNext/>
            </w:pPr>
          </w:p>
        </w:tc>
      </w:tr>
      <w:tr w:rsidR="00AB7564" w:rsidRPr="00F35A9E" w14:paraId="014CA277" w14:textId="77777777" w:rsidTr="00173EFD">
        <w:trPr>
          <w:jc w:val="center"/>
        </w:trPr>
        <w:tc>
          <w:tcPr>
            <w:tcW w:w="4876" w:type="dxa"/>
            <w:hideMark/>
          </w:tcPr>
          <w:p w14:paraId="6E1CBCBC" w14:textId="77777777" w:rsidR="00AB7564" w:rsidRPr="00F35A9E" w:rsidRDefault="00AB7564" w:rsidP="00173EFD">
            <w:pPr>
              <w:pStyle w:val="ColumnHeading"/>
              <w:keepNext/>
            </w:pPr>
            <w:r w:rsidRPr="00F35A9E">
              <w:t>Proposition de résolution</w:t>
            </w:r>
          </w:p>
        </w:tc>
        <w:tc>
          <w:tcPr>
            <w:tcW w:w="4876" w:type="dxa"/>
            <w:hideMark/>
          </w:tcPr>
          <w:p w14:paraId="5F815FFF" w14:textId="77777777" w:rsidR="00AB7564" w:rsidRPr="00F35A9E" w:rsidRDefault="00AB7564" w:rsidP="00173EFD">
            <w:pPr>
              <w:pStyle w:val="ColumnHeading"/>
              <w:keepNext/>
            </w:pPr>
            <w:r w:rsidRPr="00F35A9E">
              <w:t>Amendement</w:t>
            </w:r>
          </w:p>
        </w:tc>
      </w:tr>
      <w:tr w:rsidR="00AB7564" w:rsidRPr="00F35A9E" w14:paraId="09102127" w14:textId="77777777" w:rsidTr="00173EFD">
        <w:trPr>
          <w:jc w:val="center"/>
        </w:trPr>
        <w:tc>
          <w:tcPr>
            <w:tcW w:w="4876" w:type="dxa"/>
            <w:hideMark/>
          </w:tcPr>
          <w:p w14:paraId="74016720" w14:textId="77777777" w:rsidR="00AB7564" w:rsidRPr="00F35A9E" w:rsidRDefault="00AB7564" w:rsidP="00173EFD">
            <w:pPr>
              <w:pStyle w:val="Normal6"/>
            </w:pPr>
            <w:r w:rsidRPr="00F35A9E">
              <w:t>Les États membres déterminent le régime des sanctions applicables aux violations des dispositions nationales adoptées conformément à la présente directive et prennent toutes les mesures nécessaires pour assurer la mise en œuvre de ces sanctions. Les sanctions prévues doivent être effectives, proportionnées et dissuasives. Les États membres informent la Commission, sans retard, du régime ainsi déterminé et des mesures ainsi prises, de même que de toute modification apportée ultérieurement à ce régime ou à ces mesures.</w:t>
            </w:r>
          </w:p>
        </w:tc>
        <w:tc>
          <w:tcPr>
            <w:tcW w:w="4876" w:type="dxa"/>
            <w:hideMark/>
          </w:tcPr>
          <w:p w14:paraId="74DE23CB" w14:textId="77777777" w:rsidR="00AB7564" w:rsidRPr="00F35A9E" w:rsidRDefault="00AB7564" w:rsidP="00173EFD">
            <w:pPr>
              <w:pStyle w:val="Normal6"/>
              <w:rPr>
                <w:szCs w:val="24"/>
              </w:rPr>
            </w:pPr>
            <w:r w:rsidRPr="00F35A9E">
              <w:t xml:space="preserve">Les États membres déterminent le régime des sanctions applicables aux violations des dispositions nationales adoptées conformément à la présente directive et prennent toutes les mesures nécessaires pour assurer la mise en œuvre de ces sanctions. Les sanctions prévues doivent être effectives, proportionnées et dissuasives. Les États membres informent la Commission, sans retard, du régime ainsi déterminé et des mesures ainsi prises, de même que de toute modification apportée ultérieurement à ce régime ou à ces mesures. </w:t>
            </w:r>
            <w:r w:rsidRPr="00F35A9E">
              <w:rPr>
                <w:b/>
                <w:i/>
              </w:rPr>
              <w:t>Les sanctions comprennent des amendes administratives proportionnées au chiffre d’affaires de l’entreprise, ainsi que la possibilité de sanctions pénales en cas d’infractions graves.</w:t>
            </w:r>
          </w:p>
        </w:tc>
      </w:tr>
    </w:tbl>
    <w:p w14:paraId="4AD49921"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59035729" w14:textId="77777777" w:rsidR="00AB7564" w:rsidRPr="00F35A9E" w:rsidRDefault="00AB7564" w:rsidP="00AB7564">
      <w:r w:rsidRPr="00F35A9E">
        <w:rPr>
          <w:rStyle w:val="HideTWBExt"/>
        </w:rPr>
        <w:t>&lt;/Amend&gt;</w:t>
      </w:r>
    </w:p>
    <w:p w14:paraId="440B00D0"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447</w:t>
      </w:r>
      <w:r w:rsidRPr="00F35A9E">
        <w:rPr>
          <w:rStyle w:val="HideTWBExt"/>
          <w:b w:val="0"/>
        </w:rPr>
        <w:t>&lt;/NumAm&gt;</w:t>
      </w:r>
    </w:p>
    <w:p w14:paraId="752B052C" w14:textId="77777777" w:rsidR="00AB7564" w:rsidRPr="00F35A9E" w:rsidRDefault="00AB7564" w:rsidP="00AB7564">
      <w:pPr>
        <w:pStyle w:val="NormalBold"/>
      </w:pPr>
      <w:r w:rsidRPr="00F35A9E">
        <w:rPr>
          <w:rStyle w:val="HideTWBExt"/>
          <w:b w:val="0"/>
        </w:rPr>
        <w:t>&lt;RepeatBlock-By&gt;&lt;Members&gt;</w:t>
      </w:r>
      <w:r w:rsidRPr="00F35A9E">
        <w:t>Mariateresa Vivaldini, Elena Donazzan, Lara Magoni, Chiara Gemma, Geadis Geadi, Marlena Maląg</w:t>
      </w:r>
      <w:r w:rsidRPr="00F35A9E">
        <w:rPr>
          <w:rStyle w:val="HideTWBExt"/>
          <w:b w:val="0"/>
        </w:rPr>
        <w:t>&lt;/Members&gt;</w:t>
      </w:r>
    </w:p>
    <w:p w14:paraId="0E72727B" w14:textId="77777777" w:rsidR="00AB7564" w:rsidRPr="00F35A9E" w:rsidRDefault="00AB7564" w:rsidP="00AB7564">
      <w:r w:rsidRPr="00F35A9E">
        <w:rPr>
          <w:rStyle w:val="HideTWBExt"/>
        </w:rPr>
        <w:t>&lt;/RepeatBlock-By&gt;</w:t>
      </w:r>
    </w:p>
    <w:p w14:paraId="579E982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A3FBDDF" w14:textId="77777777" w:rsidR="00AB7564" w:rsidRPr="00F35A9E" w:rsidRDefault="00AB7564" w:rsidP="00AB7564">
      <w:pPr>
        <w:pStyle w:val="NormalBold"/>
      </w:pPr>
      <w:r w:rsidRPr="00F35A9E">
        <w:rPr>
          <w:rStyle w:val="HideTWBExt"/>
          <w:b w:val="0"/>
        </w:rPr>
        <w:t>&lt;Article&gt;</w:t>
      </w:r>
      <w:r w:rsidRPr="00F35A9E">
        <w:t>Annexe I – article 20 – alinéa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B4320EB" w14:textId="77777777" w:rsidTr="00173EFD">
        <w:trPr>
          <w:jc w:val="center"/>
        </w:trPr>
        <w:tc>
          <w:tcPr>
            <w:tcW w:w="9752" w:type="dxa"/>
            <w:gridSpan w:val="2"/>
          </w:tcPr>
          <w:p w14:paraId="7A640C91" w14:textId="77777777" w:rsidR="00AB7564" w:rsidRPr="00F35A9E" w:rsidRDefault="00AB7564" w:rsidP="00173EFD">
            <w:pPr>
              <w:keepNext/>
            </w:pPr>
          </w:p>
        </w:tc>
      </w:tr>
      <w:tr w:rsidR="00AB7564" w:rsidRPr="00F35A9E" w14:paraId="680ABAED" w14:textId="77777777" w:rsidTr="00173EFD">
        <w:trPr>
          <w:jc w:val="center"/>
        </w:trPr>
        <w:tc>
          <w:tcPr>
            <w:tcW w:w="4876" w:type="dxa"/>
            <w:hideMark/>
          </w:tcPr>
          <w:p w14:paraId="0952B629" w14:textId="77777777" w:rsidR="00AB7564" w:rsidRPr="00F35A9E" w:rsidRDefault="00AB7564" w:rsidP="00173EFD">
            <w:pPr>
              <w:pStyle w:val="ColumnHeading"/>
              <w:keepNext/>
            </w:pPr>
            <w:r w:rsidRPr="00F35A9E">
              <w:t>Proposition de résolution</w:t>
            </w:r>
          </w:p>
        </w:tc>
        <w:tc>
          <w:tcPr>
            <w:tcW w:w="4876" w:type="dxa"/>
            <w:hideMark/>
          </w:tcPr>
          <w:p w14:paraId="4522EDD4" w14:textId="77777777" w:rsidR="00AB7564" w:rsidRPr="00F35A9E" w:rsidRDefault="00AB7564" w:rsidP="00173EFD">
            <w:pPr>
              <w:pStyle w:val="ColumnHeading"/>
              <w:keepNext/>
            </w:pPr>
            <w:r w:rsidRPr="00F35A9E">
              <w:t>Amendement</w:t>
            </w:r>
          </w:p>
        </w:tc>
      </w:tr>
      <w:tr w:rsidR="00AB7564" w:rsidRPr="00F35A9E" w14:paraId="12BFC358" w14:textId="77777777" w:rsidTr="00173EFD">
        <w:trPr>
          <w:jc w:val="center"/>
        </w:trPr>
        <w:tc>
          <w:tcPr>
            <w:tcW w:w="4876" w:type="dxa"/>
            <w:hideMark/>
          </w:tcPr>
          <w:p w14:paraId="7EB1F8ED" w14:textId="77777777" w:rsidR="00AB7564" w:rsidRPr="00F35A9E" w:rsidRDefault="00AB7564" w:rsidP="00173EFD">
            <w:pPr>
              <w:pStyle w:val="Normal6"/>
            </w:pPr>
            <w:r w:rsidRPr="00F35A9E">
              <w:t xml:space="preserve">Les États membres déterminent le régime des sanctions applicables aux violations des dispositions nationales adoptées conformément à la présente directive et prennent toutes les mesures nécessaires pour assurer la mise en œuvre de ces sanctions. Les sanctions prévues doivent être effectives, proportionnées et dissuasives. Les États membres informent la Commission, sans retard, du régime </w:t>
            </w:r>
            <w:r w:rsidRPr="00F35A9E">
              <w:lastRenderedPageBreak/>
              <w:t>ainsi déterminé et des mesures ainsi prises, de même que de toute modification apportée ultérieurement à ce régime ou à ces mesures.</w:t>
            </w:r>
          </w:p>
        </w:tc>
        <w:tc>
          <w:tcPr>
            <w:tcW w:w="4876" w:type="dxa"/>
            <w:hideMark/>
          </w:tcPr>
          <w:p w14:paraId="0CA78C58" w14:textId="77777777" w:rsidR="00AB7564" w:rsidRPr="00F35A9E" w:rsidRDefault="00AB7564" w:rsidP="00173EFD">
            <w:pPr>
              <w:pStyle w:val="Normal6"/>
              <w:rPr>
                <w:szCs w:val="24"/>
              </w:rPr>
            </w:pPr>
            <w:r w:rsidRPr="00F35A9E">
              <w:lastRenderedPageBreak/>
              <w:t>Les États membres</w:t>
            </w:r>
            <w:r w:rsidRPr="00F35A9E">
              <w:rPr>
                <w:b/>
                <w:i/>
              </w:rPr>
              <w:t>, en tenant compte de la proportionnalité et de l’incidence sur les PME,</w:t>
            </w:r>
            <w:r w:rsidRPr="00F35A9E">
              <w:t xml:space="preserve"> déterminent le régime des sanctions applicables aux violations des dispositions nationales adoptées conformément à la présente directive et prennent toutes les mesures nécessaires pour assurer la mise en œuvre de ces sanctions. Les sanctions prévues doivent être effectives, proportionnées et dissuasives. Les États </w:t>
            </w:r>
            <w:r w:rsidRPr="00F35A9E">
              <w:lastRenderedPageBreak/>
              <w:t>membres informent la Commission, sans retard, du régime ainsi déterminé et des mesures ainsi prises, de même que de toute modification apportée ultérieurement à ce régime ou à ces mesures.</w:t>
            </w:r>
          </w:p>
        </w:tc>
      </w:tr>
    </w:tbl>
    <w:p w14:paraId="61B5C35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51489B3" w14:textId="77777777" w:rsidR="00AB7564" w:rsidRPr="00F35A9E" w:rsidRDefault="00AB7564" w:rsidP="00AB7564">
      <w:r w:rsidRPr="00F35A9E">
        <w:rPr>
          <w:rStyle w:val="HideTWBExt"/>
        </w:rPr>
        <w:t>&lt;/Amend&gt;</w:t>
      </w:r>
    </w:p>
    <w:p w14:paraId="272BDE1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448</w:t>
      </w:r>
      <w:r w:rsidRPr="00F35A9E">
        <w:rPr>
          <w:rStyle w:val="HideTWBExt"/>
          <w:b w:val="0"/>
        </w:rPr>
        <w:t>&lt;/NumAm&gt;</w:t>
      </w:r>
    </w:p>
    <w:p w14:paraId="58F4DD05"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44CFE487" w14:textId="77777777" w:rsidR="00AB7564" w:rsidRPr="00F35A9E" w:rsidRDefault="00AB7564" w:rsidP="00AB7564">
      <w:r w:rsidRPr="00F35A9E">
        <w:rPr>
          <w:rStyle w:val="HideTWBExt"/>
        </w:rPr>
        <w:t>&lt;/RepeatBlock-By&gt;</w:t>
      </w:r>
    </w:p>
    <w:p w14:paraId="767EF57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F9BE20B" w14:textId="77777777" w:rsidR="00AB7564" w:rsidRPr="00F35A9E" w:rsidRDefault="00AB7564" w:rsidP="00AB7564">
      <w:pPr>
        <w:pStyle w:val="NormalBold"/>
      </w:pPr>
      <w:r w:rsidRPr="00F35A9E">
        <w:rPr>
          <w:rStyle w:val="HideTWBExt"/>
          <w:b w:val="0"/>
        </w:rPr>
        <w:t>&lt;Article&gt;</w:t>
      </w:r>
      <w:r w:rsidRPr="00F35A9E">
        <w:t>Annexe I – Article 22 – paragraphe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0F8B9E6" w14:textId="77777777" w:rsidTr="00173EFD">
        <w:trPr>
          <w:jc w:val="center"/>
        </w:trPr>
        <w:tc>
          <w:tcPr>
            <w:tcW w:w="9752" w:type="dxa"/>
            <w:gridSpan w:val="2"/>
          </w:tcPr>
          <w:p w14:paraId="1A3BBE1A" w14:textId="77777777" w:rsidR="00AB7564" w:rsidRPr="00F35A9E" w:rsidRDefault="00AB7564" w:rsidP="00173EFD">
            <w:pPr>
              <w:keepNext/>
            </w:pPr>
          </w:p>
        </w:tc>
      </w:tr>
      <w:tr w:rsidR="00AB7564" w:rsidRPr="00F35A9E" w14:paraId="47058AAB" w14:textId="77777777" w:rsidTr="00173EFD">
        <w:trPr>
          <w:jc w:val="center"/>
        </w:trPr>
        <w:tc>
          <w:tcPr>
            <w:tcW w:w="4876" w:type="dxa"/>
            <w:hideMark/>
          </w:tcPr>
          <w:p w14:paraId="610066D9" w14:textId="77777777" w:rsidR="00AB7564" w:rsidRPr="00F35A9E" w:rsidRDefault="00AB7564" w:rsidP="00173EFD">
            <w:pPr>
              <w:pStyle w:val="ColumnHeading"/>
              <w:keepNext/>
            </w:pPr>
            <w:r w:rsidRPr="00F35A9E">
              <w:t>Proposition de résolution</w:t>
            </w:r>
          </w:p>
        </w:tc>
        <w:tc>
          <w:tcPr>
            <w:tcW w:w="4876" w:type="dxa"/>
            <w:hideMark/>
          </w:tcPr>
          <w:p w14:paraId="677678CF" w14:textId="77777777" w:rsidR="00AB7564" w:rsidRPr="00F35A9E" w:rsidRDefault="00AB7564" w:rsidP="00173EFD">
            <w:pPr>
              <w:pStyle w:val="ColumnHeading"/>
              <w:keepNext/>
            </w:pPr>
            <w:r w:rsidRPr="00F35A9E">
              <w:t>Amendement</w:t>
            </w:r>
          </w:p>
        </w:tc>
      </w:tr>
      <w:tr w:rsidR="00AB7564" w:rsidRPr="00F35A9E" w14:paraId="73A073EB" w14:textId="77777777" w:rsidTr="00173EFD">
        <w:trPr>
          <w:jc w:val="center"/>
        </w:trPr>
        <w:tc>
          <w:tcPr>
            <w:tcW w:w="4876" w:type="dxa"/>
            <w:hideMark/>
          </w:tcPr>
          <w:p w14:paraId="3AA5AA6C" w14:textId="77777777" w:rsidR="00AB7564" w:rsidRPr="00F35A9E" w:rsidRDefault="00AB7564" w:rsidP="00173EFD">
            <w:pPr>
              <w:pStyle w:val="Normal6"/>
            </w:pPr>
            <w:r w:rsidRPr="00F35A9E">
              <w:t>1.</w:t>
            </w:r>
            <w:r w:rsidRPr="00F35A9E">
              <w:tab/>
              <w:t>Les États membres, conformément à leur législation et à leur pratique internes, prennent les mesures appropriées pour garantir la participation effective des partenaires sociaux et favoriser et améliorer le dialogue social en vue de la mise en œuvre de la présente directive.</w:t>
            </w:r>
          </w:p>
        </w:tc>
        <w:tc>
          <w:tcPr>
            <w:tcW w:w="4876" w:type="dxa"/>
            <w:hideMark/>
          </w:tcPr>
          <w:p w14:paraId="0087C515" w14:textId="77777777" w:rsidR="00AB7564" w:rsidRPr="00F35A9E" w:rsidRDefault="00AB7564" w:rsidP="00173EFD">
            <w:pPr>
              <w:pStyle w:val="Normal6"/>
              <w:rPr>
                <w:szCs w:val="24"/>
              </w:rPr>
            </w:pPr>
            <w:r w:rsidRPr="00F35A9E">
              <w:t>1.</w:t>
            </w:r>
            <w:r w:rsidRPr="00F35A9E">
              <w:tab/>
              <w:t>Les États membres, conformément à leur législation et à leur pratique internes, prennent les mesures appropriées pour garantir la participation effective des partenaires sociaux et favoriser et améliorer le dialogue social en vue de la mise en œuvre de la présente directive</w:t>
            </w:r>
            <w:r w:rsidRPr="00F35A9E">
              <w:rPr>
                <w:b/>
                <w:i/>
              </w:rPr>
              <w:t>, dans le but d’atteindre un niveau élevé de couverture des négociations collectives</w:t>
            </w:r>
            <w:r w:rsidRPr="00F35A9E">
              <w:t>.</w:t>
            </w:r>
          </w:p>
        </w:tc>
      </w:tr>
    </w:tbl>
    <w:p w14:paraId="6D8BEE8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2C4B065E" w14:textId="77777777" w:rsidR="00AB7564" w:rsidRPr="00F35A9E" w:rsidRDefault="00AB7564" w:rsidP="00AB7564">
      <w:r w:rsidRPr="00F35A9E">
        <w:rPr>
          <w:rStyle w:val="HideTWBExt"/>
        </w:rPr>
        <w:t>&lt;/Amend&gt;</w:t>
      </w:r>
    </w:p>
    <w:p w14:paraId="12B6B40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449</w:t>
      </w:r>
      <w:r w:rsidRPr="00F35A9E">
        <w:rPr>
          <w:rStyle w:val="HideTWBExt"/>
          <w:b w:val="0"/>
        </w:rPr>
        <w:t>&lt;/NumAm&gt;</w:t>
      </w:r>
    </w:p>
    <w:p w14:paraId="06243766" w14:textId="77777777" w:rsidR="00AB7564" w:rsidRPr="00F35A9E" w:rsidRDefault="00AB7564" w:rsidP="00AB7564">
      <w:pPr>
        <w:pStyle w:val="NormalBold"/>
      </w:pPr>
      <w:r w:rsidRPr="00F35A9E">
        <w:rPr>
          <w:rStyle w:val="HideTWBExt"/>
          <w:b w:val="0"/>
        </w:rPr>
        <w:t>&lt;RepeatBlock-By&gt;&lt;Members&gt;</w:t>
      </w:r>
      <w:r w:rsidRPr="00F35A9E">
        <w:t>Estelle Ceulemans, Johan Danielsson, Marianne Vind, Alicia Homs Ginel, Vilija Blinkevičiūtė, Romana Jerković, Evelyn Regner, Nora Mebarek</w:t>
      </w:r>
      <w:r w:rsidRPr="00F35A9E">
        <w:rPr>
          <w:rStyle w:val="HideTWBExt"/>
          <w:b w:val="0"/>
        </w:rPr>
        <w:t>&lt;/Members&gt;</w:t>
      </w:r>
    </w:p>
    <w:p w14:paraId="366DFDE6" w14:textId="77777777" w:rsidR="00AB7564" w:rsidRPr="00F35A9E" w:rsidRDefault="00AB7564" w:rsidP="00AB7564">
      <w:r w:rsidRPr="00F35A9E">
        <w:rPr>
          <w:rStyle w:val="HideTWBExt"/>
        </w:rPr>
        <w:t>&lt;/RepeatBlock-By&gt;</w:t>
      </w:r>
    </w:p>
    <w:p w14:paraId="34B24316"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35C4775D" w14:textId="77777777" w:rsidR="00AB7564" w:rsidRPr="00F35A9E" w:rsidRDefault="00AB7564" w:rsidP="00AB7564">
      <w:pPr>
        <w:pStyle w:val="NormalBold"/>
      </w:pPr>
      <w:r w:rsidRPr="00F35A9E">
        <w:rPr>
          <w:rStyle w:val="HideTWBExt"/>
          <w:b w:val="0"/>
        </w:rPr>
        <w:t>&lt;Article&gt;</w:t>
      </w:r>
      <w:r w:rsidRPr="00F35A9E">
        <w:t>Annexe I – article 22 – paragraphe 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71A9F17" w14:textId="77777777" w:rsidTr="00173EFD">
        <w:trPr>
          <w:jc w:val="center"/>
        </w:trPr>
        <w:tc>
          <w:tcPr>
            <w:tcW w:w="9752" w:type="dxa"/>
            <w:gridSpan w:val="2"/>
          </w:tcPr>
          <w:p w14:paraId="4D23F27E" w14:textId="77777777" w:rsidR="00AB7564" w:rsidRPr="00F35A9E" w:rsidRDefault="00AB7564" w:rsidP="00173EFD">
            <w:pPr>
              <w:keepNext/>
            </w:pPr>
          </w:p>
        </w:tc>
      </w:tr>
      <w:tr w:rsidR="00AB7564" w:rsidRPr="00F35A9E" w14:paraId="388FBDE6" w14:textId="77777777" w:rsidTr="00173EFD">
        <w:trPr>
          <w:jc w:val="center"/>
        </w:trPr>
        <w:tc>
          <w:tcPr>
            <w:tcW w:w="4876" w:type="dxa"/>
            <w:hideMark/>
          </w:tcPr>
          <w:p w14:paraId="535634F5" w14:textId="77777777" w:rsidR="00AB7564" w:rsidRPr="00F35A9E" w:rsidRDefault="00AB7564" w:rsidP="00173EFD">
            <w:pPr>
              <w:pStyle w:val="ColumnHeading"/>
              <w:keepNext/>
            </w:pPr>
            <w:r w:rsidRPr="00F35A9E">
              <w:t>Proposition de résolution</w:t>
            </w:r>
          </w:p>
        </w:tc>
        <w:tc>
          <w:tcPr>
            <w:tcW w:w="4876" w:type="dxa"/>
            <w:hideMark/>
          </w:tcPr>
          <w:p w14:paraId="2D3A81BB" w14:textId="77777777" w:rsidR="00AB7564" w:rsidRPr="00F35A9E" w:rsidRDefault="00AB7564" w:rsidP="00173EFD">
            <w:pPr>
              <w:pStyle w:val="ColumnHeading"/>
              <w:keepNext/>
            </w:pPr>
            <w:r w:rsidRPr="00F35A9E">
              <w:t>Amendement</w:t>
            </w:r>
          </w:p>
        </w:tc>
      </w:tr>
      <w:tr w:rsidR="00AB7564" w:rsidRPr="00F35A9E" w14:paraId="4D214E82" w14:textId="77777777" w:rsidTr="00173EFD">
        <w:trPr>
          <w:jc w:val="center"/>
        </w:trPr>
        <w:tc>
          <w:tcPr>
            <w:tcW w:w="4876" w:type="dxa"/>
          </w:tcPr>
          <w:p w14:paraId="7D74E7A9" w14:textId="77777777" w:rsidR="00AB7564" w:rsidRPr="00F35A9E" w:rsidRDefault="00AB7564" w:rsidP="00173EFD">
            <w:pPr>
              <w:pStyle w:val="Normal6"/>
            </w:pPr>
          </w:p>
        </w:tc>
        <w:tc>
          <w:tcPr>
            <w:tcW w:w="4876" w:type="dxa"/>
            <w:hideMark/>
          </w:tcPr>
          <w:p w14:paraId="08E826B3" w14:textId="77777777" w:rsidR="00AB7564" w:rsidRPr="00F35A9E" w:rsidRDefault="00AB7564" w:rsidP="00173EFD">
            <w:pPr>
              <w:pStyle w:val="Normal6"/>
              <w:rPr>
                <w:szCs w:val="24"/>
              </w:rPr>
            </w:pPr>
            <w:r w:rsidRPr="00F35A9E">
              <w:rPr>
                <w:b/>
                <w:i/>
              </w:rPr>
              <w:t>3 bis.</w:t>
            </w:r>
            <w:r w:rsidRPr="00F35A9E">
              <w:rPr>
                <w:b/>
                <w:i/>
              </w:rPr>
              <w:tab/>
              <w:t xml:space="preserve">Les États membres veillent à ce que tout système d’évaluation des risques psychosociaux soit associé à une offre de soutien immédiatement accessible. La Commission établit, dans un délai de 12 mois, une méthode harmonisée de mesure du délai de normalisation des symptômes et publie chaque année un </w:t>
            </w:r>
            <w:r w:rsidRPr="00F35A9E">
              <w:rPr>
                <w:b/>
                <w:i/>
              </w:rPr>
              <w:lastRenderedPageBreak/>
              <w:t>indicateur agrégé du temps de souffrance économisé par État membre et par secteur.</w:t>
            </w:r>
          </w:p>
        </w:tc>
      </w:tr>
    </w:tbl>
    <w:p w14:paraId="11CDB4E2"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BA10BE9" w14:textId="77777777" w:rsidR="00AB7564" w:rsidRPr="00F35A9E" w:rsidRDefault="00AB7564" w:rsidP="00AB7564">
      <w:r w:rsidRPr="00F35A9E">
        <w:rPr>
          <w:rStyle w:val="HideTWBExt"/>
        </w:rPr>
        <w:t>&lt;/Amend&gt;</w:t>
      </w:r>
    </w:p>
    <w:p w14:paraId="18BFCCB9"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450</w:t>
      </w:r>
      <w:r w:rsidRPr="00F35A9E">
        <w:rPr>
          <w:rStyle w:val="HideTWBExt"/>
          <w:b w:val="0"/>
        </w:rPr>
        <w:t>&lt;/NumAm&gt;</w:t>
      </w:r>
    </w:p>
    <w:p w14:paraId="111D82EB" w14:textId="77777777" w:rsidR="00AB7564" w:rsidRPr="00F35A9E" w:rsidRDefault="00AB7564" w:rsidP="00AB7564">
      <w:pPr>
        <w:pStyle w:val="NormalBold"/>
      </w:pPr>
      <w:r w:rsidRPr="00F35A9E">
        <w:rPr>
          <w:rStyle w:val="HideTWBExt"/>
          <w:b w:val="0"/>
        </w:rPr>
        <w:t>&lt;RepeatBlock-By&gt;&lt;Members&gt;</w:t>
      </w:r>
      <w:r w:rsidRPr="00F35A9E">
        <w:t>Maria Zacharia</w:t>
      </w:r>
      <w:r w:rsidRPr="00F35A9E">
        <w:rPr>
          <w:rStyle w:val="HideTWBExt"/>
          <w:b w:val="0"/>
        </w:rPr>
        <w:t>&lt;/Members&gt;</w:t>
      </w:r>
    </w:p>
    <w:p w14:paraId="34341D35" w14:textId="77777777" w:rsidR="00AB7564" w:rsidRPr="00F35A9E" w:rsidRDefault="00AB7564" w:rsidP="00AB7564">
      <w:r w:rsidRPr="00F35A9E">
        <w:rPr>
          <w:rStyle w:val="HideTWBExt"/>
        </w:rPr>
        <w:t>&lt;/RepeatBlock-By&gt;</w:t>
      </w:r>
    </w:p>
    <w:p w14:paraId="4E5137B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CD27F68" w14:textId="77777777" w:rsidR="00AB7564" w:rsidRPr="00F35A9E" w:rsidRDefault="00AB7564" w:rsidP="00AB7564">
      <w:pPr>
        <w:pStyle w:val="NormalBold"/>
      </w:pPr>
      <w:r w:rsidRPr="00F35A9E">
        <w:rPr>
          <w:rStyle w:val="HideTWBExt"/>
          <w:b w:val="0"/>
        </w:rPr>
        <w:t>&lt;Article&gt;</w:t>
      </w:r>
      <w:r w:rsidRPr="00F35A9E">
        <w:t>Annexe I – Article 22 – paragraphe 3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543E338" w14:textId="77777777" w:rsidTr="00173EFD">
        <w:trPr>
          <w:jc w:val="center"/>
        </w:trPr>
        <w:tc>
          <w:tcPr>
            <w:tcW w:w="9752" w:type="dxa"/>
            <w:gridSpan w:val="2"/>
          </w:tcPr>
          <w:p w14:paraId="526E8728" w14:textId="77777777" w:rsidR="00AB7564" w:rsidRPr="00F35A9E" w:rsidRDefault="00AB7564" w:rsidP="00173EFD">
            <w:pPr>
              <w:keepNext/>
            </w:pPr>
          </w:p>
        </w:tc>
      </w:tr>
      <w:tr w:rsidR="00AB7564" w:rsidRPr="00F35A9E" w14:paraId="7ED7440C" w14:textId="77777777" w:rsidTr="00173EFD">
        <w:trPr>
          <w:jc w:val="center"/>
        </w:trPr>
        <w:tc>
          <w:tcPr>
            <w:tcW w:w="4876" w:type="dxa"/>
            <w:hideMark/>
          </w:tcPr>
          <w:p w14:paraId="4870C571" w14:textId="77777777" w:rsidR="00AB7564" w:rsidRPr="00F35A9E" w:rsidRDefault="00AB7564" w:rsidP="00173EFD">
            <w:pPr>
              <w:pStyle w:val="ColumnHeading"/>
              <w:keepNext/>
            </w:pPr>
            <w:r w:rsidRPr="00F35A9E">
              <w:t>Proposition de résolution</w:t>
            </w:r>
          </w:p>
        </w:tc>
        <w:tc>
          <w:tcPr>
            <w:tcW w:w="4876" w:type="dxa"/>
            <w:hideMark/>
          </w:tcPr>
          <w:p w14:paraId="295361AF" w14:textId="77777777" w:rsidR="00AB7564" w:rsidRPr="00F35A9E" w:rsidRDefault="00AB7564" w:rsidP="00173EFD">
            <w:pPr>
              <w:pStyle w:val="ColumnHeading"/>
              <w:keepNext/>
            </w:pPr>
            <w:r w:rsidRPr="00F35A9E">
              <w:t>Amendement</w:t>
            </w:r>
          </w:p>
        </w:tc>
      </w:tr>
      <w:tr w:rsidR="00AB7564" w:rsidRPr="00F35A9E" w14:paraId="2665CC16" w14:textId="77777777" w:rsidTr="00173EFD">
        <w:trPr>
          <w:jc w:val="center"/>
        </w:trPr>
        <w:tc>
          <w:tcPr>
            <w:tcW w:w="4876" w:type="dxa"/>
          </w:tcPr>
          <w:p w14:paraId="235A7985" w14:textId="77777777" w:rsidR="00AB7564" w:rsidRPr="00F35A9E" w:rsidRDefault="00AB7564" w:rsidP="00173EFD">
            <w:pPr>
              <w:pStyle w:val="Normal6"/>
            </w:pPr>
          </w:p>
        </w:tc>
        <w:tc>
          <w:tcPr>
            <w:tcW w:w="4876" w:type="dxa"/>
            <w:hideMark/>
          </w:tcPr>
          <w:p w14:paraId="60F4B237" w14:textId="77777777" w:rsidR="00AB7564" w:rsidRPr="00F35A9E" w:rsidRDefault="00AB7564" w:rsidP="00173EFD">
            <w:pPr>
              <w:pStyle w:val="Normal6"/>
              <w:rPr>
                <w:szCs w:val="24"/>
              </w:rPr>
            </w:pPr>
            <w:r w:rsidRPr="00F35A9E">
              <w:rPr>
                <w:b/>
                <w:i/>
              </w:rPr>
              <w:t>3 bis.</w:t>
            </w:r>
            <w:r w:rsidRPr="00F35A9E">
              <w:rPr>
                <w:b/>
                <w:i/>
              </w:rPr>
              <w:tab/>
              <w:t>Les États membres veillent à assurer un financement public suffisant des services de santé au travail et de santé mentale des travailleurs.</w:t>
            </w:r>
          </w:p>
        </w:tc>
      </w:tr>
    </w:tbl>
    <w:p w14:paraId="2A53353F"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{EL}</w:t>
      </w:r>
      <w:r w:rsidRPr="00F35A9E">
        <w:rPr>
          <w:noProof w:val="0"/>
        </w:rPr>
        <w:t>el</w:t>
      </w:r>
      <w:r w:rsidRPr="00F35A9E">
        <w:rPr>
          <w:rStyle w:val="HideTWBExt"/>
        </w:rPr>
        <w:t>&lt;/Original&gt;</w:t>
      </w:r>
    </w:p>
    <w:p w14:paraId="552E6FC7" w14:textId="77777777" w:rsidR="00AB7564" w:rsidRPr="00F35A9E" w:rsidRDefault="00AB7564" w:rsidP="00AB7564">
      <w:r w:rsidRPr="00F35A9E">
        <w:rPr>
          <w:rStyle w:val="HideTWBExt"/>
        </w:rPr>
        <w:t>&lt;/Amend&gt;</w:t>
      </w:r>
    </w:p>
    <w:p w14:paraId="0199FF5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451</w:t>
      </w:r>
      <w:r w:rsidRPr="00F35A9E">
        <w:rPr>
          <w:rStyle w:val="HideTWBExt"/>
          <w:b w:val="0"/>
        </w:rPr>
        <w:t>&lt;/NumAm&gt;</w:t>
      </w:r>
    </w:p>
    <w:p w14:paraId="0BE6091F"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Giusi Princi</w:t>
      </w:r>
      <w:r w:rsidRPr="00F35A9E">
        <w:rPr>
          <w:rStyle w:val="HideTWBExt"/>
          <w:b w:val="0"/>
        </w:rPr>
        <w:t>&lt;/Members&gt;</w:t>
      </w:r>
    </w:p>
    <w:p w14:paraId="12F8B38C" w14:textId="77777777" w:rsidR="00AB7564" w:rsidRPr="00F35A9E" w:rsidRDefault="00AB7564" w:rsidP="00AB7564">
      <w:r w:rsidRPr="00F35A9E">
        <w:rPr>
          <w:rStyle w:val="HideTWBExt"/>
        </w:rPr>
        <w:t>&lt;/RepeatBlock-By&gt;</w:t>
      </w:r>
    </w:p>
    <w:p w14:paraId="6A0CB33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0443899B" w14:textId="77777777" w:rsidR="00AB7564" w:rsidRPr="00F35A9E" w:rsidRDefault="00AB7564" w:rsidP="00AB7564">
      <w:pPr>
        <w:pStyle w:val="NormalBold"/>
      </w:pPr>
      <w:r w:rsidRPr="00F35A9E">
        <w:rPr>
          <w:rStyle w:val="HideTWBExt"/>
          <w:b w:val="0"/>
        </w:rPr>
        <w:t>&lt;Article&gt;</w:t>
      </w:r>
      <w:r w:rsidRPr="00F35A9E">
        <w:t>Annexe I bis (nouveau)</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5F99891" w14:textId="77777777" w:rsidTr="00173EFD">
        <w:trPr>
          <w:jc w:val="center"/>
        </w:trPr>
        <w:tc>
          <w:tcPr>
            <w:tcW w:w="9752" w:type="dxa"/>
            <w:gridSpan w:val="2"/>
          </w:tcPr>
          <w:p w14:paraId="2E02A17A" w14:textId="77777777" w:rsidR="00AB7564" w:rsidRPr="00F35A9E" w:rsidRDefault="00AB7564" w:rsidP="00173EFD">
            <w:pPr>
              <w:keepNext/>
            </w:pPr>
          </w:p>
        </w:tc>
      </w:tr>
      <w:tr w:rsidR="00AB7564" w:rsidRPr="00F35A9E" w14:paraId="60F4CD8E" w14:textId="77777777" w:rsidTr="00173EFD">
        <w:trPr>
          <w:jc w:val="center"/>
        </w:trPr>
        <w:tc>
          <w:tcPr>
            <w:tcW w:w="4876" w:type="dxa"/>
            <w:hideMark/>
          </w:tcPr>
          <w:p w14:paraId="435EC4F2" w14:textId="77777777" w:rsidR="00AB7564" w:rsidRPr="00F35A9E" w:rsidRDefault="00AB7564" w:rsidP="00173EFD">
            <w:pPr>
              <w:pStyle w:val="ColumnHeading"/>
              <w:keepNext/>
            </w:pPr>
            <w:r w:rsidRPr="00F35A9E">
              <w:t>Proposition de résolution</w:t>
            </w:r>
          </w:p>
        </w:tc>
        <w:tc>
          <w:tcPr>
            <w:tcW w:w="4876" w:type="dxa"/>
            <w:hideMark/>
          </w:tcPr>
          <w:p w14:paraId="25B662B0" w14:textId="77777777" w:rsidR="00AB7564" w:rsidRPr="00F35A9E" w:rsidRDefault="00AB7564" w:rsidP="00173EFD">
            <w:pPr>
              <w:pStyle w:val="ColumnHeading"/>
              <w:keepNext/>
            </w:pPr>
            <w:r w:rsidRPr="00F35A9E">
              <w:t>Amendement</w:t>
            </w:r>
          </w:p>
        </w:tc>
      </w:tr>
      <w:tr w:rsidR="00AB7564" w:rsidRPr="00F35A9E" w14:paraId="4FAFD5A8" w14:textId="77777777" w:rsidTr="00173EFD">
        <w:trPr>
          <w:jc w:val="center"/>
        </w:trPr>
        <w:tc>
          <w:tcPr>
            <w:tcW w:w="4876" w:type="dxa"/>
          </w:tcPr>
          <w:p w14:paraId="2A7EB5B3" w14:textId="77777777" w:rsidR="00AB7564" w:rsidRPr="00F35A9E" w:rsidRDefault="00AB7564" w:rsidP="00173EFD">
            <w:pPr>
              <w:pStyle w:val="Normal6"/>
            </w:pPr>
          </w:p>
        </w:tc>
        <w:tc>
          <w:tcPr>
            <w:tcW w:w="4876" w:type="dxa"/>
            <w:hideMark/>
          </w:tcPr>
          <w:p w14:paraId="5A0D6A32" w14:textId="77777777" w:rsidR="00AB7564" w:rsidRPr="00F35A9E" w:rsidRDefault="00AB7564" w:rsidP="00173EFD">
            <w:pPr>
              <w:pStyle w:val="Normal6"/>
              <w:rPr>
                <w:szCs w:val="24"/>
              </w:rPr>
            </w:pPr>
            <w:r w:rsidRPr="00F35A9E">
              <w:rPr>
                <w:b/>
                <w:i/>
              </w:rPr>
              <w:t>ANNEXE À LA PROPOSITION DE RÉSOLUTION</w:t>
            </w:r>
          </w:p>
        </w:tc>
      </w:tr>
      <w:tr w:rsidR="00AB7564" w:rsidRPr="00F35A9E" w14:paraId="427619DC" w14:textId="77777777" w:rsidTr="00173EFD">
        <w:trPr>
          <w:jc w:val="center"/>
        </w:trPr>
        <w:tc>
          <w:tcPr>
            <w:tcW w:w="4876" w:type="dxa"/>
          </w:tcPr>
          <w:p w14:paraId="27A4718A" w14:textId="77777777" w:rsidR="00AB7564" w:rsidRPr="00F35A9E" w:rsidRDefault="00AB7564" w:rsidP="00173EFD">
            <w:pPr>
              <w:pStyle w:val="Normal6"/>
            </w:pPr>
          </w:p>
        </w:tc>
        <w:tc>
          <w:tcPr>
            <w:tcW w:w="4876" w:type="dxa"/>
            <w:hideMark/>
          </w:tcPr>
          <w:p w14:paraId="6AA47700" w14:textId="77777777" w:rsidR="00AB7564" w:rsidRPr="00F35A9E" w:rsidRDefault="00AB7564" w:rsidP="00173EFD">
            <w:pPr>
              <w:pStyle w:val="Normal6"/>
              <w:rPr>
                <w:szCs w:val="24"/>
              </w:rPr>
            </w:pPr>
            <w:r w:rsidRPr="00F35A9E">
              <w:rPr>
                <w:b/>
                <w:i/>
              </w:rPr>
              <w:t>RECOMMANDATIONS CONCERNANT LE CONTENU DE LA PROPOSITION DEMANDÉE</w:t>
            </w:r>
          </w:p>
        </w:tc>
      </w:tr>
    </w:tbl>
    <w:p w14:paraId="47CAE51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DC45B5B" w14:textId="77777777" w:rsidR="00AB7564" w:rsidRPr="00F35A9E" w:rsidRDefault="00AB7564" w:rsidP="00AB7564">
      <w:r w:rsidRPr="00F35A9E">
        <w:rPr>
          <w:rStyle w:val="HideTWBExt"/>
        </w:rPr>
        <w:t>&lt;/Amend&gt;</w:t>
      </w:r>
    </w:p>
    <w:p w14:paraId="24F4343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452</w:t>
      </w:r>
      <w:r w:rsidRPr="00F35A9E">
        <w:rPr>
          <w:rStyle w:val="HideTWBExt"/>
          <w:b w:val="0"/>
        </w:rPr>
        <w:t>&lt;/NumAm&gt;</w:t>
      </w:r>
    </w:p>
    <w:p w14:paraId="4784CFB7"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Giusi Princi</w:t>
      </w:r>
      <w:r w:rsidRPr="00F35A9E">
        <w:rPr>
          <w:rStyle w:val="HideTWBExt"/>
          <w:b w:val="0"/>
        </w:rPr>
        <w:t>&lt;/Members&gt;</w:t>
      </w:r>
    </w:p>
    <w:p w14:paraId="4D218B3A" w14:textId="77777777" w:rsidR="00AB7564" w:rsidRPr="00F35A9E" w:rsidRDefault="00AB7564" w:rsidP="00AB7564">
      <w:r w:rsidRPr="00F35A9E">
        <w:rPr>
          <w:rStyle w:val="HideTWBExt"/>
        </w:rPr>
        <w:t>&lt;/RepeatBlock-By&gt;</w:t>
      </w:r>
    </w:p>
    <w:p w14:paraId="1AE7118E"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D993420" w14:textId="77777777" w:rsidR="00AB7564" w:rsidRPr="00F35A9E" w:rsidRDefault="00AB7564" w:rsidP="00AB7564">
      <w:pPr>
        <w:pStyle w:val="NormalBold"/>
      </w:pPr>
      <w:r w:rsidRPr="00F35A9E">
        <w:rPr>
          <w:rStyle w:val="HideTWBExt"/>
          <w:b w:val="0"/>
        </w:rPr>
        <w:t>&lt;Article&gt;</w:t>
      </w:r>
      <w:r w:rsidRPr="00F35A9E">
        <w:t>Annex I a (new) – introductory part</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3E169D5" w14:textId="77777777" w:rsidTr="00173EFD">
        <w:trPr>
          <w:jc w:val="center"/>
        </w:trPr>
        <w:tc>
          <w:tcPr>
            <w:tcW w:w="9752" w:type="dxa"/>
            <w:gridSpan w:val="2"/>
          </w:tcPr>
          <w:p w14:paraId="69718AA9" w14:textId="77777777" w:rsidR="00AB7564" w:rsidRPr="00F35A9E" w:rsidRDefault="00AB7564" w:rsidP="00173EFD">
            <w:pPr>
              <w:keepNext/>
            </w:pPr>
          </w:p>
        </w:tc>
      </w:tr>
      <w:tr w:rsidR="00AB7564" w:rsidRPr="00F35A9E" w14:paraId="60C1DFC1" w14:textId="77777777" w:rsidTr="00173EFD">
        <w:trPr>
          <w:jc w:val="center"/>
        </w:trPr>
        <w:tc>
          <w:tcPr>
            <w:tcW w:w="4876" w:type="dxa"/>
            <w:hideMark/>
          </w:tcPr>
          <w:p w14:paraId="39A5F48F" w14:textId="77777777" w:rsidR="00AB7564" w:rsidRPr="00F35A9E" w:rsidRDefault="00AB7564" w:rsidP="00173EFD">
            <w:pPr>
              <w:pStyle w:val="ColumnHeading"/>
              <w:keepNext/>
            </w:pPr>
            <w:r w:rsidRPr="00F35A9E">
              <w:t>Proposition de résolution</w:t>
            </w:r>
          </w:p>
        </w:tc>
        <w:tc>
          <w:tcPr>
            <w:tcW w:w="4876" w:type="dxa"/>
            <w:hideMark/>
          </w:tcPr>
          <w:p w14:paraId="2EA3E62C" w14:textId="77777777" w:rsidR="00AB7564" w:rsidRPr="00F35A9E" w:rsidRDefault="00AB7564" w:rsidP="00173EFD">
            <w:pPr>
              <w:pStyle w:val="ColumnHeading"/>
              <w:keepNext/>
            </w:pPr>
            <w:r w:rsidRPr="00F35A9E">
              <w:t>Amendement</w:t>
            </w:r>
          </w:p>
        </w:tc>
      </w:tr>
      <w:tr w:rsidR="00AB7564" w:rsidRPr="00F35A9E" w14:paraId="0526FBF1" w14:textId="77777777" w:rsidTr="00173EFD">
        <w:trPr>
          <w:jc w:val="center"/>
        </w:trPr>
        <w:tc>
          <w:tcPr>
            <w:tcW w:w="4876" w:type="dxa"/>
          </w:tcPr>
          <w:p w14:paraId="08B1CAAE" w14:textId="77777777" w:rsidR="00AB7564" w:rsidRPr="00F35A9E" w:rsidRDefault="00AB7564" w:rsidP="00173EFD">
            <w:pPr>
              <w:pStyle w:val="Normal6"/>
            </w:pPr>
          </w:p>
        </w:tc>
        <w:tc>
          <w:tcPr>
            <w:tcW w:w="4876" w:type="dxa"/>
            <w:hideMark/>
          </w:tcPr>
          <w:p w14:paraId="27B92757" w14:textId="77777777" w:rsidR="00AB7564" w:rsidRPr="00F35A9E" w:rsidRDefault="00AB7564" w:rsidP="00173EFD">
            <w:pPr>
              <w:pStyle w:val="Normal6"/>
              <w:rPr>
                <w:szCs w:val="24"/>
              </w:rPr>
            </w:pPr>
            <w:r w:rsidRPr="00F35A9E">
              <w:rPr>
                <w:b/>
                <w:i/>
              </w:rPr>
              <w:t>Le Parlement européen estime que si la Commission, après avoir réalisé une analyse d’impact, complétée par un test de compétitivité et un test pour les PME, présente une proposition sur la prévention des risques psychosociaux liés au travail, du stress et de la santé mentale au travail, les recommandations suivantes devraient être intégrées:</w:t>
            </w:r>
          </w:p>
        </w:tc>
      </w:tr>
    </w:tbl>
    <w:p w14:paraId="439BFD0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246E363" w14:textId="77777777" w:rsidR="00AB7564" w:rsidRPr="00F35A9E" w:rsidRDefault="00AB7564" w:rsidP="00AB7564">
      <w:r w:rsidRPr="00F35A9E">
        <w:rPr>
          <w:rStyle w:val="HideTWBExt"/>
        </w:rPr>
        <w:t>&lt;/Amend&gt;</w:t>
      </w:r>
    </w:p>
    <w:p w14:paraId="52288DCD"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453</w:t>
      </w:r>
      <w:r w:rsidRPr="00F35A9E">
        <w:rPr>
          <w:rStyle w:val="HideTWBExt"/>
          <w:b w:val="0"/>
        </w:rPr>
        <w:t>&lt;/NumAm&gt;</w:t>
      </w:r>
    </w:p>
    <w:p w14:paraId="78D4E5AF"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1A7C6037" w14:textId="77777777" w:rsidR="00AB7564" w:rsidRPr="00F35A9E" w:rsidRDefault="00AB7564" w:rsidP="00AB7564">
      <w:r w:rsidRPr="00F35A9E">
        <w:rPr>
          <w:rStyle w:val="HideTWBExt"/>
        </w:rPr>
        <w:t>&lt;/RepeatBlock-By&gt;</w:t>
      </w:r>
    </w:p>
    <w:p w14:paraId="3083D85A"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D0FBB47" w14:textId="77777777" w:rsidR="00AB7564" w:rsidRPr="00F35A9E" w:rsidRDefault="00AB7564" w:rsidP="00AB7564">
      <w:pPr>
        <w:pStyle w:val="NormalBold"/>
      </w:pPr>
      <w:r w:rsidRPr="00F35A9E">
        <w:rPr>
          <w:rStyle w:val="HideTWBExt"/>
          <w:b w:val="0"/>
        </w:rPr>
        <w:t>&lt;Article&gt;</w:t>
      </w:r>
      <w:r w:rsidRPr="00F35A9E">
        <w:t>Annexe I bis (nouveau) – recommandation 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33F8D8B" w14:textId="77777777" w:rsidTr="00173EFD">
        <w:trPr>
          <w:jc w:val="center"/>
        </w:trPr>
        <w:tc>
          <w:tcPr>
            <w:tcW w:w="9752" w:type="dxa"/>
            <w:gridSpan w:val="2"/>
          </w:tcPr>
          <w:p w14:paraId="6F9070AD" w14:textId="77777777" w:rsidR="00AB7564" w:rsidRPr="00F35A9E" w:rsidRDefault="00AB7564" w:rsidP="00173EFD">
            <w:pPr>
              <w:keepNext/>
            </w:pPr>
          </w:p>
        </w:tc>
      </w:tr>
      <w:tr w:rsidR="00AB7564" w:rsidRPr="00F35A9E" w14:paraId="4C1F9AE2" w14:textId="77777777" w:rsidTr="00173EFD">
        <w:trPr>
          <w:jc w:val="center"/>
        </w:trPr>
        <w:tc>
          <w:tcPr>
            <w:tcW w:w="4876" w:type="dxa"/>
            <w:hideMark/>
          </w:tcPr>
          <w:p w14:paraId="0825C82B" w14:textId="77777777" w:rsidR="00AB7564" w:rsidRPr="00F35A9E" w:rsidRDefault="00AB7564" w:rsidP="00173EFD">
            <w:pPr>
              <w:pStyle w:val="ColumnHeading"/>
              <w:keepNext/>
            </w:pPr>
            <w:r w:rsidRPr="00F35A9E">
              <w:t>Proposition de résolution</w:t>
            </w:r>
          </w:p>
        </w:tc>
        <w:tc>
          <w:tcPr>
            <w:tcW w:w="4876" w:type="dxa"/>
            <w:hideMark/>
          </w:tcPr>
          <w:p w14:paraId="2C7CD5B7" w14:textId="77777777" w:rsidR="00AB7564" w:rsidRPr="00F35A9E" w:rsidRDefault="00AB7564" w:rsidP="00173EFD">
            <w:pPr>
              <w:pStyle w:val="ColumnHeading"/>
              <w:keepNext/>
            </w:pPr>
            <w:r w:rsidRPr="00F35A9E">
              <w:t>Amendement</w:t>
            </w:r>
          </w:p>
        </w:tc>
      </w:tr>
      <w:tr w:rsidR="00AB7564" w:rsidRPr="00F35A9E" w14:paraId="2A9D8E9E" w14:textId="77777777" w:rsidTr="00173EFD">
        <w:trPr>
          <w:jc w:val="center"/>
        </w:trPr>
        <w:tc>
          <w:tcPr>
            <w:tcW w:w="4876" w:type="dxa"/>
          </w:tcPr>
          <w:p w14:paraId="73859BED" w14:textId="77777777" w:rsidR="00AB7564" w:rsidRPr="00F35A9E" w:rsidRDefault="00AB7564" w:rsidP="00173EFD">
            <w:pPr>
              <w:pStyle w:val="Normal6"/>
            </w:pPr>
          </w:p>
        </w:tc>
        <w:tc>
          <w:tcPr>
            <w:tcW w:w="4876" w:type="dxa"/>
            <w:hideMark/>
          </w:tcPr>
          <w:p w14:paraId="67BBCC68" w14:textId="77777777" w:rsidR="00AB7564" w:rsidRPr="00F35A9E" w:rsidRDefault="00AB7564" w:rsidP="00173EFD">
            <w:pPr>
              <w:pStyle w:val="Normal6"/>
              <w:rPr>
                <w:szCs w:val="24"/>
              </w:rPr>
            </w:pPr>
            <w:r w:rsidRPr="00F35A9E">
              <w:rPr>
                <w:b/>
                <w:i/>
              </w:rPr>
              <w:t>Recommandation 1</w:t>
            </w:r>
          </w:p>
        </w:tc>
      </w:tr>
      <w:tr w:rsidR="00AB7564" w:rsidRPr="00F35A9E" w14:paraId="4C4EB5E4" w14:textId="77777777" w:rsidTr="00173EFD">
        <w:trPr>
          <w:jc w:val="center"/>
        </w:trPr>
        <w:tc>
          <w:tcPr>
            <w:tcW w:w="4876" w:type="dxa"/>
          </w:tcPr>
          <w:p w14:paraId="79751F42" w14:textId="77777777" w:rsidR="00AB7564" w:rsidRPr="00F35A9E" w:rsidRDefault="00AB7564" w:rsidP="00173EFD">
            <w:pPr>
              <w:pStyle w:val="Normal6"/>
            </w:pPr>
          </w:p>
        </w:tc>
        <w:tc>
          <w:tcPr>
            <w:tcW w:w="4876" w:type="dxa"/>
            <w:hideMark/>
          </w:tcPr>
          <w:p w14:paraId="1D3D1B58" w14:textId="77777777" w:rsidR="00AB7564" w:rsidRPr="00F35A9E" w:rsidRDefault="00AB7564" w:rsidP="00173EFD">
            <w:pPr>
              <w:pStyle w:val="Normal6"/>
              <w:rPr>
                <w:szCs w:val="24"/>
              </w:rPr>
            </w:pPr>
            <w:r w:rsidRPr="00F35A9E">
              <w:rPr>
                <w:b/>
                <w:i/>
              </w:rPr>
              <w:t>Objet et finalité</w:t>
            </w:r>
          </w:p>
        </w:tc>
      </w:tr>
      <w:tr w:rsidR="00AB7564" w:rsidRPr="00F35A9E" w14:paraId="52CC3128" w14:textId="77777777" w:rsidTr="00173EFD">
        <w:trPr>
          <w:jc w:val="center"/>
        </w:trPr>
        <w:tc>
          <w:tcPr>
            <w:tcW w:w="4876" w:type="dxa"/>
          </w:tcPr>
          <w:p w14:paraId="02A4CB24" w14:textId="77777777" w:rsidR="00AB7564" w:rsidRPr="00F35A9E" w:rsidRDefault="00AB7564" w:rsidP="00173EFD">
            <w:pPr>
              <w:pStyle w:val="Normal6"/>
            </w:pPr>
          </w:p>
        </w:tc>
        <w:tc>
          <w:tcPr>
            <w:tcW w:w="4876" w:type="dxa"/>
            <w:hideMark/>
          </w:tcPr>
          <w:p w14:paraId="0711D95B" w14:textId="77777777" w:rsidR="00AB7564" w:rsidRPr="00F35A9E" w:rsidRDefault="00AB7564" w:rsidP="00173EFD">
            <w:pPr>
              <w:pStyle w:val="Normal6"/>
              <w:rPr>
                <w:szCs w:val="24"/>
              </w:rPr>
            </w:pPr>
            <w:r w:rsidRPr="00F35A9E">
              <w:rPr>
                <w:b/>
                <w:i/>
              </w:rPr>
              <w:t>L’objectif de la proposition devrait être de fixer des exigences minimales pour prévenir, éliminer ou, lorsque cela n’est pas possible, réduire les risques psychosociaux liés au travail, dans le plein respect des compétences des États membres et des principes de subsidiarité et de proportionnalité.</w:t>
            </w:r>
          </w:p>
        </w:tc>
      </w:tr>
      <w:tr w:rsidR="00AB7564" w:rsidRPr="00F35A9E" w14:paraId="6C1AB7CD" w14:textId="77777777" w:rsidTr="00173EFD">
        <w:trPr>
          <w:jc w:val="center"/>
        </w:trPr>
        <w:tc>
          <w:tcPr>
            <w:tcW w:w="4876" w:type="dxa"/>
          </w:tcPr>
          <w:p w14:paraId="7E86A5BB" w14:textId="77777777" w:rsidR="00AB7564" w:rsidRPr="00F35A9E" w:rsidRDefault="00AB7564" w:rsidP="00173EFD">
            <w:pPr>
              <w:pStyle w:val="Normal6"/>
            </w:pPr>
          </w:p>
        </w:tc>
        <w:tc>
          <w:tcPr>
            <w:tcW w:w="4876" w:type="dxa"/>
            <w:hideMark/>
          </w:tcPr>
          <w:p w14:paraId="0E910287" w14:textId="77777777" w:rsidR="00AB7564" w:rsidRPr="00F35A9E" w:rsidRDefault="00AB7564" w:rsidP="00173EFD">
            <w:pPr>
              <w:pStyle w:val="Normal6"/>
              <w:rPr>
                <w:szCs w:val="24"/>
              </w:rPr>
            </w:pPr>
            <w:r w:rsidRPr="00F35A9E">
              <w:rPr>
                <w:b/>
                <w:i/>
              </w:rPr>
              <w:t>Elle devrait établir des obligations organisationnelles, structurelles et participatives pour les employeurs afin de protéger la santé mentale et physique des travailleurs et d’assurer des conditions de travail sûres et dignes.</w:t>
            </w:r>
          </w:p>
        </w:tc>
      </w:tr>
    </w:tbl>
    <w:p w14:paraId="580A2D9B"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19847026" w14:textId="77777777" w:rsidR="00AB7564" w:rsidRPr="00F35A9E" w:rsidRDefault="00AB7564" w:rsidP="00AB7564">
      <w:r w:rsidRPr="00F35A9E">
        <w:rPr>
          <w:rStyle w:val="HideTWBExt"/>
        </w:rPr>
        <w:t>&lt;/Amend&gt;</w:t>
      </w:r>
    </w:p>
    <w:p w14:paraId="15902DB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454</w:t>
      </w:r>
      <w:r w:rsidRPr="00F35A9E">
        <w:rPr>
          <w:rStyle w:val="HideTWBExt"/>
          <w:b w:val="0"/>
        </w:rPr>
        <w:t>&lt;/NumAm&gt;</w:t>
      </w:r>
    </w:p>
    <w:p w14:paraId="57360531"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4E72087C" w14:textId="77777777" w:rsidR="00AB7564" w:rsidRPr="00F35A9E" w:rsidRDefault="00AB7564" w:rsidP="00AB7564">
      <w:r w:rsidRPr="00F35A9E">
        <w:rPr>
          <w:rStyle w:val="HideTWBExt"/>
        </w:rPr>
        <w:lastRenderedPageBreak/>
        <w:t>&lt;/RepeatBlock-By&gt;</w:t>
      </w:r>
    </w:p>
    <w:p w14:paraId="07BC552B"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F1BF71C" w14:textId="77777777" w:rsidR="00AB7564" w:rsidRPr="00F35A9E" w:rsidRDefault="00AB7564" w:rsidP="00AB7564">
      <w:pPr>
        <w:pStyle w:val="NormalBold"/>
      </w:pPr>
      <w:r w:rsidRPr="00F35A9E">
        <w:rPr>
          <w:rStyle w:val="HideTWBExt"/>
          <w:b w:val="0"/>
        </w:rPr>
        <w:t>&lt;Article&gt;</w:t>
      </w:r>
      <w:r w:rsidRPr="00F35A9E">
        <w:t>Annexe I bis (nouveau) – recommandation 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5FA115F" w14:textId="77777777" w:rsidTr="00173EFD">
        <w:trPr>
          <w:jc w:val="center"/>
        </w:trPr>
        <w:tc>
          <w:tcPr>
            <w:tcW w:w="9752" w:type="dxa"/>
            <w:gridSpan w:val="2"/>
          </w:tcPr>
          <w:p w14:paraId="4EE3D89E" w14:textId="77777777" w:rsidR="00AB7564" w:rsidRPr="00F35A9E" w:rsidRDefault="00AB7564" w:rsidP="00173EFD">
            <w:pPr>
              <w:keepNext/>
            </w:pPr>
          </w:p>
        </w:tc>
      </w:tr>
      <w:tr w:rsidR="00AB7564" w:rsidRPr="00F35A9E" w14:paraId="6CE1B0DC" w14:textId="77777777" w:rsidTr="00173EFD">
        <w:trPr>
          <w:jc w:val="center"/>
        </w:trPr>
        <w:tc>
          <w:tcPr>
            <w:tcW w:w="4876" w:type="dxa"/>
            <w:hideMark/>
          </w:tcPr>
          <w:p w14:paraId="35793989" w14:textId="77777777" w:rsidR="00AB7564" w:rsidRPr="00F35A9E" w:rsidRDefault="00AB7564" w:rsidP="00173EFD">
            <w:pPr>
              <w:pStyle w:val="ColumnHeading"/>
              <w:keepNext/>
            </w:pPr>
            <w:r w:rsidRPr="00F35A9E">
              <w:t>Proposition de résolution</w:t>
            </w:r>
          </w:p>
        </w:tc>
        <w:tc>
          <w:tcPr>
            <w:tcW w:w="4876" w:type="dxa"/>
            <w:hideMark/>
          </w:tcPr>
          <w:p w14:paraId="06A11650" w14:textId="77777777" w:rsidR="00AB7564" w:rsidRPr="00F35A9E" w:rsidRDefault="00AB7564" w:rsidP="00173EFD">
            <w:pPr>
              <w:pStyle w:val="ColumnHeading"/>
              <w:keepNext/>
            </w:pPr>
            <w:r w:rsidRPr="00F35A9E">
              <w:t>Amendement</w:t>
            </w:r>
          </w:p>
        </w:tc>
      </w:tr>
      <w:tr w:rsidR="00AB7564" w:rsidRPr="00F35A9E" w14:paraId="00F00A75" w14:textId="77777777" w:rsidTr="00173EFD">
        <w:trPr>
          <w:jc w:val="center"/>
        </w:trPr>
        <w:tc>
          <w:tcPr>
            <w:tcW w:w="4876" w:type="dxa"/>
          </w:tcPr>
          <w:p w14:paraId="294AD1CC" w14:textId="77777777" w:rsidR="00AB7564" w:rsidRPr="00F35A9E" w:rsidRDefault="00AB7564" w:rsidP="00173EFD">
            <w:pPr>
              <w:pStyle w:val="Normal6"/>
            </w:pPr>
          </w:p>
        </w:tc>
        <w:tc>
          <w:tcPr>
            <w:tcW w:w="4876" w:type="dxa"/>
            <w:hideMark/>
          </w:tcPr>
          <w:p w14:paraId="365F4BE9" w14:textId="77777777" w:rsidR="00AB7564" w:rsidRPr="00F35A9E" w:rsidRDefault="00AB7564" w:rsidP="00173EFD">
            <w:pPr>
              <w:pStyle w:val="Normal6"/>
              <w:rPr>
                <w:szCs w:val="24"/>
              </w:rPr>
            </w:pPr>
            <w:r w:rsidRPr="00F35A9E">
              <w:rPr>
                <w:b/>
                <w:i/>
              </w:rPr>
              <w:t>Recommandation 2</w:t>
            </w:r>
          </w:p>
        </w:tc>
      </w:tr>
      <w:tr w:rsidR="00AB7564" w:rsidRPr="00F35A9E" w14:paraId="3F835B62" w14:textId="77777777" w:rsidTr="00173EFD">
        <w:trPr>
          <w:jc w:val="center"/>
        </w:trPr>
        <w:tc>
          <w:tcPr>
            <w:tcW w:w="4876" w:type="dxa"/>
          </w:tcPr>
          <w:p w14:paraId="13CDD1B2" w14:textId="77777777" w:rsidR="00AB7564" w:rsidRPr="00F35A9E" w:rsidRDefault="00AB7564" w:rsidP="00173EFD">
            <w:pPr>
              <w:pStyle w:val="Normal6"/>
            </w:pPr>
          </w:p>
        </w:tc>
        <w:tc>
          <w:tcPr>
            <w:tcW w:w="4876" w:type="dxa"/>
            <w:hideMark/>
          </w:tcPr>
          <w:p w14:paraId="59F24D11" w14:textId="77777777" w:rsidR="00AB7564" w:rsidRPr="00F35A9E" w:rsidRDefault="00AB7564" w:rsidP="00173EFD">
            <w:pPr>
              <w:pStyle w:val="Normal6"/>
              <w:rPr>
                <w:szCs w:val="24"/>
              </w:rPr>
            </w:pPr>
            <w:r w:rsidRPr="00F35A9E">
              <w:rPr>
                <w:b/>
                <w:i/>
              </w:rPr>
              <w:t>Champ d’application</w:t>
            </w:r>
          </w:p>
        </w:tc>
      </w:tr>
      <w:tr w:rsidR="00AB7564" w:rsidRPr="00F35A9E" w14:paraId="0D7339CB" w14:textId="77777777" w:rsidTr="00173EFD">
        <w:trPr>
          <w:jc w:val="center"/>
        </w:trPr>
        <w:tc>
          <w:tcPr>
            <w:tcW w:w="4876" w:type="dxa"/>
          </w:tcPr>
          <w:p w14:paraId="2D558470" w14:textId="77777777" w:rsidR="00AB7564" w:rsidRPr="00F35A9E" w:rsidRDefault="00AB7564" w:rsidP="00173EFD">
            <w:pPr>
              <w:pStyle w:val="Normal6"/>
            </w:pPr>
          </w:p>
        </w:tc>
        <w:tc>
          <w:tcPr>
            <w:tcW w:w="4876" w:type="dxa"/>
            <w:hideMark/>
          </w:tcPr>
          <w:p w14:paraId="44C67B41" w14:textId="77777777" w:rsidR="00AB7564" w:rsidRPr="00F35A9E" w:rsidRDefault="00AB7564" w:rsidP="00173EFD">
            <w:pPr>
              <w:pStyle w:val="Normal6"/>
              <w:rPr>
                <w:szCs w:val="24"/>
              </w:rPr>
            </w:pPr>
            <w:r w:rsidRPr="00F35A9E">
              <w:rPr>
                <w:b/>
                <w:i/>
              </w:rPr>
              <w:t>La proposition devrait s’appliquer aux travailleurs de tous les secteurs d’activité économique, tant publics que privés, tout en permettant des adaptations sectorielles lorsque la nature de l’activité le justifie.</w:t>
            </w:r>
          </w:p>
        </w:tc>
      </w:tr>
    </w:tbl>
    <w:p w14:paraId="187CD7A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86A9A6F" w14:textId="77777777" w:rsidR="00AB7564" w:rsidRPr="00F35A9E" w:rsidRDefault="00AB7564" w:rsidP="00AB7564">
      <w:r w:rsidRPr="00F35A9E">
        <w:rPr>
          <w:rStyle w:val="HideTWBExt"/>
        </w:rPr>
        <w:t>&lt;/Amend&gt;</w:t>
      </w:r>
    </w:p>
    <w:p w14:paraId="06C4E434"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455</w:t>
      </w:r>
      <w:r w:rsidRPr="00F35A9E">
        <w:rPr>
          <w:rStyle w:val="HideTWBExt"/>
          <w:b w:val="0"/>
        </w:rPr>
        <w:t>&lt;/NumAm&gt;</w:t>
      </w:r>
    </w:p>
    <w:p w14:paraId="4A735C8E"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Wouter Beke, Pascal Arimont, Liesbet Sommen, Giusi Princi</w:t>
      </w:r>
      <w:r w:rsidRPr="00F35A9E">
        <w:rPr>
          <w:rStyle w:val="HideTWBExt"/>
          <w:b w:val="0"/>
        </w:rPr>
        <w:t>&lt;/Members&gt;</w:t>
      </w:r>
    </w:p>
    <w:p w14:paraId="46B2A03B" w14:textId="77777777" w:rsidR="00AB7564" w:rsidRPr="00F35A9E" w:rsidRDefault="00AB7564" w:rsidP="00AB7564">
      <w:r w:rsidRPr="00F35A9E">
        <w:rPr>
          <w:rStyle w:val="HideTWBExt"/>
        </w:rPr>
        <w:t>&lt;/RepeatBlock-By&gt;</w:t>
      </w:r>
    </w:p>
    <w:p w14:paraId="4DB9DFC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ECBE303" w14:textId="77777777" w:rsidR="00AB7564" w:rsidRPr="00F35A9E" w:rsidRDefault="00AB7564" w:rsidP="00AB7564">
      <w:pPr>
        <w:pStyle w:val="NormalBold"/>
      </w:pPr>
      <w:r w:rsidRPr="00F35A9E">
        <w:rPr>
          <w:rStyle w:val="HideTWBExt"/>
          <w:b w:val="0"/>
        </w:rPr>
        <w:t>&lt;Article&gt;</w:t>
      </w:r>
      <w:r w:rsidRPr="00F35A9E">
        <w:t>Annexe I bis (nouveau) – recommandation 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4AD3C961" w14:textId="77777777" w:rsidTr="00173EFD">
        <w:trPr>
          <w:jc w:val="center"/>
        </w:trPr>
        <w:tc>
          <w:tcPr>
            <w:tcW w:w="9752" w:type="dxa"/>
            <w:gridSpan w:val="2"/>
          </w:tcPr>
          <w:p w14:paraId="1ED0C9A0" w14:textId="77777777" w:rsidR="00AB7564" w:rsidRPr="00F35A9E" w:rsidRDefault="00AB7564" w:rsidP="00173EFD">
            <w:pPr>
              <w:keepNext/>
            </w:pPr>
          </w:p>
        </w:tc>
      </w:tr>
      <w:tr w:rsidR="00AB7564" w:rsidRPr="00F35A9E" w14:paraId="07654641" w14:textId="77777777" w:rsidTr="00173EFD">
        <w:trPr>
          <w:jc w:val="center"/>
        </w:trPr>
        <w:tc>
          <w:tcPr>
            <w:tcW w:w="4876" w:type="dxa"/>
            <w:hideMark/>
          </w:tcPr>
          <w:p w14:paraId="39E1684E" w14:textId="77777777" w:rsidR="00AB7564" w:rsidRPr="00F35A9E" w:rsidRDefault="00AB7564" w:rsidP="00173EFD">
            <w:pPr>
              <w:pStyle w:val="ColumnHeading"/>
              <w:keepNext/>
            </w:pPr>
            <w:r w:rsidRPr="00F35A9E">
              <w:t>Proposition de résolution</w:t>
            </w:r>
          </w:p>
        </w:tc>
        <w:tc>
          <w:tcPr>
            <w:tcW w:w="4876" w:type="dxa"/>
            <w:hideMark/>
          </w:tcPr>
          <w:p w14:paraId="176B388D" w14:textId="77777777" w:rsidR="00AB7564" w:rsidRPr="00F35A9E" w:rsidRDefault="00AB7564" w:rsidP="00173EFD">
            <w:pPr>
              <w:pStyle w:val="ColumnHeading"/>
              <w:keepNext/>
            </w:pPr>
            <w:r w:rsidRPr="00F35A9E">
              <w:t>Amendement</w:t>
            </w:r>
          </w:p>
        </w:tc>
      </w:tr>
      <w:tr w:rsidR="00AB7564" w:rsidRPr="00F35A9E" w14:paraId="2642C83E" w14:textId="77777777" w:rsidTr="00173EFD">
        <w:trPr>
          <w:jc w:val="center"/>
        </w:trPr>
        <w:tc>
          <w:tcPr>
            <w:tcW w:w="4876" w:type="dxa"/>
          </w:tcPr>
          <w:p w14:paraId="5344D499" w14:textId="77777777" w:rsidR="00AB7564" w:rsidRPr="00F35A9E" w:rsidRDefault="00AB7564" w:rsidP="00173EFD">
            <w:pPr>
              <w:pStyle w:val="Normal6"/>
            </w:pPr>
          </w:p>
        </w:tc>
        <w:tc>
          <w:tcPr>
            <w:tcW w:w="4876" w:type="dxa"/>
            <w:hideMark/>
          </w:tcPr>
          <w:p w14:paraId="129CD923" w14:textId="77777777" w:rsidR="00AB7564" w:rsidRPr="00F35A9E" w:rsidRDefault="00AB7564" w:rsidP="00173EFD">
            <w:pPr>
              <w:pStyle w:val="Normal6"/>
              <w:rPr>
                <w:szCs w:val="24"/>
              </w:rPr>
            </w:pPr>
            <w:r w:rsidRPr="00F35A9E">
              <w:rPr>
                <w:b/>
                <w:i/>
              </w:rPr>
              <w:t>Recommandation 3</w:t>
            </w:r>
          </w:p>
        </w:tc>
      </w:tr>
      <w:tr w:rsidR="00AB7564" w:rsidRPr="00F35A9E" w14:paraId="68A8CA78" w14:textId="77777777" w:rsidTr="00173EFD">
        <w:trPr>
          <w:jc w:val="center"/>
        </w:trPr>
        <w:tc>
          <w:tcPr>
            <w:tcW w:w="4876" w:type="dxa"/>
          </w:tcPr>
          <w:p w14:paraId="6B08B2A9" w14:textId="77777777" w:rsidR="00AB7564" w:rsidRPr="00F35A9E" w:rsidRDefault="00AB7564" w:rsidP="00173EFD">
            <w:pPr>
              <w:pStyle w:val="Normal6"/>
            </w:pPr>
          </w:p>
        </w:tc>
        <w:tc>
          <w:tcPr>
            <w:tcW w:w="4876" w:type="dxa"/>
            <w:hideMark/>
          </w:tcPr>
          <w:p w14:paraId="47BAE9D1" w14:textId="77777777" w:rsidR="00AB7564" w:rsidRPr="00F35A9E" w:rsidRDefault="00AB7564" w:rsidP="00173EFD">
            <w:pPr>
              <w:pStyle w:val="Normal6"/>
              <w:rPr>
                <w:szCs w:val="24"/>
              </w:rPr>
            </w:pPr>
            <w:r w:rsidRPr="00F35A9E">
              <w:rPr>
                <w:b/>
                <w:i/>
              </w:rPr>
              <w:t>Définitions</w:t>
            </w:r>
          </w:p>
        </w:tc>
      </w:tr>
      <w:tr w:rsidR="00AB7564" w:rsidRPr="00F35A9E" w14:paraId="71141E65" w14:textId="77777777" w:rsidTr="00173EFD">
        <w:trPr>
          <w:jc w:val="center"/>
        </w:trPr>
        <w:tc>
          <w:tcPr>
            <w:tcW w:w="4876" w:type="dxa"/>
          </w:tcPr>
          <w:p w14:paraId="2E6C4BBD" w14:textId="77777777" w:rsidR="00AB7564" w:rsidRPr="00F35A9E" w:rsidRDefault="00AB7564" w:rsidP="00173EFD">
            <w:pPr>
              <w:pStyle w:val="Normal6"/>
            </w:pPr>
          </w:p>
        </w:tc>
        <w:tc>
          <w:tcPr>
            <w:tcW w:w="4876" w:type="dxa"/>
            <w:hideMark/>
          </w:tcPr>
          <w:p w14:paraId="0BA26BF4" w14:textId="77777777" w:rsidR="00AB7564" w:rsidRPr="00F35A9E" w:rsidRDefault="00AB7564" w:rsidP="00173EFD">
            <w:pPr>
              <w:pStyle w:val="Normal6"/>
              <w:rPr>
                <w:szCs w:val="24"/>
              </w:rPr>
            </w:pPr>
            <w:r w:rsidRPr="00F35A9E">
              <w:rPr>
                <w:b/>
                <w:i/>
              </w:rPr>
              <w:t>La proposition devrait comprendre les définitions suivantes:</w:t>
            </w:r>
          </w:p>
        </w:tc>
      </w:tr>
      <w:tr w:rsidR="00AB7564" w:rsidRPr="00F35A9E" w14:paraId="50F67E48" w14:textId="77777777" w:rsidTr="00173EFD">
        <w:trPr>
          <w:jc w:val="center"/>
        </w:trPr>
        <w:tc>
          <w:tcPr>
            <w:tcW w:w="4876" w:type="dxa"/>
          </w:tcPr>
          <w:p w14:paraId="2BDEEFB8" w14:textId="77777777" w:rsidR="00AB7564" w:rsidRPr="00F35A9E" w:rsidRDefault="00AB7564" w:rsidP="00173EFD">
            <w:pPr>
              <w:pStyle w:val="Normal6"/>
            </w:pPr>
          </w:p>
        </w:tc>
        <w:tc>
          <w:tcPr>
            <w:tcW w:w="4876" w:type="dxa"/>
            <w:hideMark/>
          </w:tcPr>
          <w:p w14:paraId="229F3665" w14:textId="77777777" w:rsidR="00AB7564" w:rsidRPr="00F35A9E" w:rsidRDefault="00AB7564" w:rsidP="00173EFD">
            <w:pPr>
              <w:pStyle w:val="Normal6"/>
              <w:rPr>
                <w:szCs w:val="24"/>
              </w:rPr>
            </w:pPr>
            <w:r w:rsidRPr="00F35A9E">
              <w:rPr>
                <w:b/>
                <w:i/>
              </w:rPr>
              <w:t xml:space="preserve">1) «Risques psychosociaux liés au travail»: les risques liés au travail découlant de l’exposition à des facteurs de risque psychosociaux liés à l’organisation, à la conception et à la gestion du travail, au contexte social et relationnel au travail et aux conditions de travail, qui ont une incidence sur la santé mentale et physique, la sécurité et la dignité des travailleurs, lorsqu’un lien clair avec les conditions de travail peut être établi; ces risques peuvent notamment entraîner du stress lié au travail, un épuisement professionnel, du harcèlement, des actes de violence, des troubles mentaux, y compris le syndrome </w:t>
            </w:r>
            <w:r w:rsidRPr="00F35A9E">
              <w:rPr>
                <w:b/>
                <w:i/>
              </w:rPr>
              <w:lastRenderedPageBreak/>
              <w:t>de stress post-traumatique (SSPT), des blessures morales et des troubles liés à un traumatisme, des addictions ou des comportements suicidaires, des maladies cardiovasculaires et des troubles musculo-squelettiques, pouvant conduire à la perte d’emploi, au licenciement ou à une pression pour démissionner;</w:t>
            </w:r>
          </w:p>
        </w:tc>
      </w:tr>
      <w:tr w:rsidR="00AB7564" w:rsidRPr="00F35A9E" w14:paraId="766E63CF" w14:textId="77777777" w:rsidTr="00173EFD">
        <w:trPr>
          <w:jc w:val="center"/>
        </w:trPr>
        <w:tc>
          <w:tcPr>
            <w:tcW w:w="4876" w:type="dxa"/>
          </w:tcPr>
          <w:p w14:paraId="1B5775D6" w14:textId="77777777" w:rsidR="00AB7564" w:rsidRPr="00F35A9E" w:rsidRDefault="00AB7564" w:rsidP="00173EFD">
            <w:pPr>
              <w:pStyle w:val="Normal6"/>
            </w:pPr>
          </w:p>
        </w:tc>
        <w:tc>
          <w:tcPr>
            <w:tcW w:w="4876" w:type="dxa"/>
            <w:hideMark/>
          </w:tcPr>
          <w:p w14:paraId="055058E1" w14:textId="77777777" w:rsidR="00AB7564" w:rsidRPr="00F35A9E" w:rsidRDefault="00AB7564" w:rsidP="00173EFD">
            <w:pPr>
              <w:pStyle w:val="Normal6"/>
              <w:rPr>
                <w:szCs w:val="24"/>
              </w:rPr>
            </w:pPr>
            <w:r w:rsidRPr="00F35A9E">
              <w:rPr>
                <w:b/>
                <w:i/>
              </w:rPr>
              <w:t>2) «Stress lié au travail»: un état de tension physique, émotionnelle et psychologique résultant d’une exposition prolongée à des exigences professionnelles qui dépassent les capacités ou les ressources d’un travailleur, ou d’une exposition prolongée à des relations de travail défavorables et au harcèlement sur le lieu de travail; il se caractérise non seulement par un sentiment d’épuisement, mais aussi par des niveaux accrus de tension, d’anxiété ou le sentiment d’être constamment nerveux, reflétant à la fois une suractivation (stress/anxiété) et un épuisement (fatigue);</w:t>
            </w:r>
          </w:p>
        </w:tc>
      </w:tr>
      <w:tr w:rsidR="00AB7564" w:rsidRPr="00F35A9E" w14:paraId="58956509" w14:textId="77777777" w:rsidTr="00173EFD">
        <w:trPr>
          <w:jc w:val="center"/>
        </w:trPr>
        <w:tc>
          <w:tcPr>
            <w:tcW w:w="4876" w:type="dxa"/>
          </w:tcPr>
          <w:p w14:paraId="03F8059F" w14:textId="77777777" w:rsidR="00AB7564" w:rsidRPr="00F35A9E" w:rsidRDefault="00AB7564" w:rsidP="00173EFD">
            <w:pPr>
              <w:pStyle w:val="Normal6"/>
            </w:pPr>
          </w:p>
        </w:tc>
        <w:tc>
          <w:tcPr>
            <w:tcW w:w="4876" w:type="dxa"/>
            <w:hideMark/>
          </w:tcPr>
          <w:p w14:paraId="5CFC5D55" w14:textId="77777777" w:rsidR="00AB7564" w:rsidRPr="00F35A9E" w:rsidRDefault="00AB7564" w:rsidP="00173EFD">
            <w:pPr>
              <w:pStyle w:val="Normal6"/>
              <w:rPr>
                <w:szCs w:val="24"/>
              </w:rPr>
            </w:pPr>
            <w:r w:rsidRPr="00F35A9E">
              <w:rPr>
                <w:b/>
                <w:i/>
              </w:rPr>
              <w:t>3) «Facteurs de risque psychosociaux»: les facteurs de risque liés au travail en lien avec l’organisation, la conception et la gestion du travail, son contexte social et relationnel et les conditions de travail, y compris une charge de travail élevée, une forte intensité de travail, de longues heures de travail, un manque d’autonomie, un manque de soutien de la part des superviseurs, le harcèlement, la violence et des comportements discriminatoires, des exigences émotionnelles élevées, la violation de la dignité personnelle, la dévaluation de l’identité professionnelle et l’affaiblissement des performances, une forte intensité numérique, le fait d’être soumis à des systèmes de prise de décision ou de contrôle automatisés et des objectifs irréalistes;</w:t>
            </w:r>
          </w:p>
        </w:tc>
      </w:tr>
      <w:tr w:rsidR="00AB7564" w:rsidRPr="00F35A9E" w14:paraId="32B21897" w14:textId="77777777" w:rsidTr="00173EFD">
        <w:trPr>
          <w:jc w:val="center"/>
        </w:trPr>
        <w:tc>
          <w:tcPr>
            <w:tcW w:w="4876" w:type="dxa"/>
          </w:tcPr>
          <w:p w14:paraId="7651FE55" w14:textId="77777777" w:rsidR="00AB7564" w:rsidRPr="00F35A9E" w:rsidRDefault="00AB7564" w:rsidP="00173EFD">
            <w:pPr>
              <w:pStyle w:val="Normal6"/>
            </w:pPr>
          </w:p>
        </w:tc>
        <w:tc>
          <w:tcPr>
            <w:tcW w:w="4876" w:type="dxa"/>
            <w:hideMark/>
          </w:tcPr>
          <w:p w14:paraId="4296EA94" w14:textId="77777777" w:rsidR="00AB7564" w:rsidRPr="00F35A9E" w:rsidRDefault="00AB7564" w:rsidP="00173EFD">
            <w:pPr>
              <w:pStyle w:val="Normal6"/>
              <w:rPr>
                <w:szCs w:val="24"/>
              </w:rPr>
            </w:pPr>
            <w:r w:rsidRPr="00F35A9E">
              <w:rPr>
                <w:b/>
                <w:i/>
              </w:rPr>
              <w:t xml:space="preserve">4) «Prévention primaire»: les mesures visant à éliminer et à prévenir à la source les risques psychosociaux liés au travail </w:t>
            </w:r>
            <w:r w:rsidRPr="00F35A9E">
              <w:rPr>
                <w:b/>
                <w:i/>
              </w:rPr>
              <w:lastRenderedPageBreak/>
              <w:t>par des adaptations de l’organisation, de la conception et de la gestion du travail ainsi que des conditions de travail;</w:t>
            </w:r>
          </w:p>
        </w:tc>
      </w:tr>
      <w:tr w:rsidR="00AB7564" w:rsidRPr="00F35A9E" w14:paraId="2D882C42" w14:textId="77777777" w:rsidTr="00173EFD">
        <w:trPr>
          <w:jc w:val="center"/>
        </w:trPr>
        <w:tc>
          <w:tcPr>
            <w:tcW w:w="4876" w:type="dxa"/>
          </w:tcPr>
          <w:p w14:paraId="7566371D" w14:textId="77777777" w:rsidR="00AB7564" w:rsidRPr="00F35A9E" w:rsidRDefault="00AB7564" w:rsidP="00173EFD">
            <w:pPr>
              <w:pStyle w:val="Normal6"/>
            </w:pPr>
          </w:p>
        </w:tc>
        <w:tc>
          <w:tcPr>
            <w:tcW w:w="4876" w:type="dxa"/>
            <w:hideMark/>
          </w:tcPr>
          <w:p w14:paraId="6D5D40B4" w14:textId="77777777" w:rsidR="00AB7564" w:rsidRPr="00F35A9E" w:rsidRDefault="00AB7564" w:rsidP="00173EFD">
            <w:pPr>
              <w:pStyle w:val="Normal6"/>
              <w:rPr>
                <w:szCs w:val="24"/>
              </w:rPr>
            </w:pPr>
            <w:r w:rsidRPr="00F35A9E">
              <w:rPr>
                <w:b/>
                <w:i/>
              </w:rPr>
              <w:t>5) «Prévention secondaire»: les mesures visant à identifier à un stade précoce et à gérer en temps utile les effets néfastes émergents résultant de l’exposition à des risques psychosociaux liés au travail afin de prévenir leur progression, de réduire leur incidence et d’éviter l’apparition de suites plus graves, y compris par le dépistage, le suivi et des interventions ciblées pour les travailleurs montrant des signes initiaux d’exposition ou de préjudice.</w:t>
            </w:r>
          </w:p>
        </w:tc>
      </w:tr>
    </w:tbl>
    <w:p w14:paraId="5C16A4F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6BC43C8C" w14:textId="77777777" w:rsidR="00AB7564" w:rsidRPr="00F35A9E" w:rsidRDefault="00AB7564" w:rsidP="00AB7564">
      <w:r w:rsidRPr="00F35A9E">
        <w:rPr>
          <w:rStyle w:val="HideTWBExt"/>
        </w:rPr>
        <w:t>&lt;/Amend&gt;</w:t>
      </w:r>
    </w:p>
    <w:p w14:paraId="4AD3F73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456</w:t>
      </w:r>
      <w:r w:rsidRPr="00F35A9E">
        <w:rPr>
          <w:rStyle w:val="HideTWBExt"/>
          <w:b w:val="0"/>
        </w:rPr>
        <w:t>&lt;/NumAm&gt;</w:t>
      </w:r>
    </w:p>
    <w:p w14:paraId="40BF94EE"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10C13ECA" w14:textId="77777777" w:rsidR="00AB7564" w:rsidRPr="00F35A9E" w:rsidRDefault="00AB7564" w:rsidP="00AB7564">
      <w:r w:rsidRPr="00F35A9E">
        <w:rPr>
          <w:rStyle w:val="HideTWBExt"/>
        </w:rPr>
        <w:t>&lt;/RepeatBlock-By&gt;</w:t>
      </w:r>
    </w:p>
    <w:p w14:paraId="6092741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D7BA237" w14:textId="77777777" w:rsidR="00AB7564" w:rsidRPr="00F35A9E" w:rsidRDefault="00AB7564" w:rsidP="00AB7564">
      <w:pPr>
        <w:pStyle w:val="NormalBold"/>
      </w:pPr>
      <w:r w:rsidRPr="00F35A9E">
        <w:rPr>
          <w:rStyle w:val="HideTWBExt"/>
          <w:b w:val="0"/>
        </w:rPr>
        <w:t>&lt;Article&gt;</w:t>
      </w:r>
      <w:r w:rsidRPr="00F35A9E">
        <w:t>Annexe I bis (nouveau) – recommandation 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08C78C6" w14:textId="77777777" w:rsidTr="00173EFD">
        <w:trPr>
          <w:jc w:val="center"/>
        </w:trPr>
        <w:tc>
          <w:tcPr>
            <w:tcW w:w="9752" w:type="dxa"/>
            <w:gridSpan w:val="2"/>
          </w:tcPr>
          <w:p w14:paraId="3B0B035A" w14:textId="77777777" w:rsidR="00AB7564" w:rsidRPr="00F35A9E" w:rsidRDefault="00AB7564" w:rsidP="00173EFD">
            <w:pPr>
              <w:keepNext/>
            </w:pPr>
          </w:p>
        </w:tc>
      </w:tr>
      <w:tr w:rsidR="00AB7564" w:rsidRPr="00F35A9E" w14:paraId="212065B1" w14:textId="77777777" w:rsidTr="00173EFD">
        <w:trPr>
          <w:jc w:val="center"/>
        </w:trPr>
        <w:tc>
          <w:tcPr>
            <w:tcW w:w="4876" w:type="dxa"/>
            <w:hideMark/>
          </w:tcPr>
          <w:p w14:paraId="18021F0C" w14:textId="77777777" w:rsidR="00AB7564" w:rsidRPr="00F35A9E" w:rsidRDefault="00AB7564" w:rsidP="00173EFD">
            <w:pPr>
              <w:pStyle w:val="ColumnHeading"/>
              <w:keepNext/>
            </w:pPr>
            <w:r w:rsidRPr="00F35A9E">
              <w:t>Proposition de résolution</w:t>
            </w:r>
          </w:p>
        </w:tc>
        <w:tc>
          <w:tcPr>
            <w:tcW w:w="4876" w:type="dxa"/>
            <w:hideMark/>
          </w:tcPr>
          <w:p w14:paraId="246DBE0B" w14:textId="77777777" w:rsidR="00AB7564" w:rsidRPr="00F35A9E" w:rsidRDefault="00AB7564" w:rsidP="00173EFD">
            <w:pPr>
              <w:pStyle w:val="ColumnHeading"/>
              <w:keepNext/>
            </w:pPr>
            <w:r w:rsidRPr="00F35A9E">
              <w:t>Amendement</w:t>
            </w:r>
          </w:p>
        </w:tc>
      </w:tr>
      <w:tr w:rsidR="00AB7564" w:rsidRPr="00F35A9E" w14:paraId="34DEA1CB" w14:textId="77777777" w:rsidTr="00173EFD">
        <w:trPr>
          <w:jc w:val="center"/>
        </w:trPr>
        <w:tc>
          <w:tcPr>
            <w:tcW w:w="4876" w:type="dxa"/>
          </w:tcPr>
          <w:p w14:paraId="72EA0BE4" w14:textId="77777777" w:rsidR="00AB7564" w:rsidRPr="00F35A9E" w:rsidRDefault="00AB7564" w:rsidP="00173EFD">
            <w:pPr>
              <w:pStyle w:val="Normal6"/>
            </w:pPr>
          </w:p>
        </w:tc>
        <w:tc>
          <w:tcPr>
            <w:tcW w:w="4876" w:type="dxa"/>
            <w:hideMark/>
          </w:tcPr>
          <w:p w14:paraId="17D72CCE" w14:textId="77777777" w:rsidR="00AB7564" w:rsidRPr="00F35A9E" w:rsidRDefault="00AB7564" w:rsidP="00173EFD">
            <w:pPr>
              <w:pStyle w:val="Normal6"/>
              <w:rPr>
                <w:szCs w:val="24"/>
              </w:rPr>
            </w:pPr>
            <w:r w:rsidRPr="00F35A9E">
              <w:rPr>
                <w:b/>
                <w:i/>
              </w:rPr>
              <w:t>Recommandation 4</w:t>
            </w:r>
          </w:p>
        </w:tc>
      </w:tr>
      <w:tr w:rsidR="00AB7564" w:rsidRPr="00F35A9E" w14:paraId="2325F7E2" w14:textId="77777777" w:rsidTr="00173EFD">
        <w:trPr>
          <w:jc w:val="center"/>
        </w:trPr>
        <w:tc>
          <w:tcPr>
            <w:tcW w:w="4876" w:type="dxa"/>
          </w:tcPr>
          <w:p w14:paraId="5BF1C31C" w14:textId="77777777" w:rsidR="00AB7564" w:rsidRPr="00F35A9E" w:rsidRDefault="00AB7564" w:rsidP="00173EFD">
            <w:pPr>
              <w:pStyle w:val="Normal6"/>
            </w:pPr>
          </w:p>
        </w:tc>
        <w:tc>
          <w:tcPr>
            <w:tcW w:w="4876" w:type="dxa"/>
            <w:hideMark/>
          </w:tcPr>
          <w:p w14:paraId="64D6E542" w14:textId="77777777" w:rsidR="00AB7564" w:rsidRPr="00F35A9E" w:rsidRDefault="00AB7564" w:rsidP="00173EFD">
            <w:pPr>
              <w:pStyle w:val="Normal6"/>
              <w:rPr>
                <w:szCs w:val="24"/>
              </w:rPr>
            </w:pPr>
            <w:r w:rsidRPr="00F35A9E">
              <w:rPr>
                <w:b/>
                <w:i/>
              </w:rPr>
              <w:t>Obligation de prévention générale</w:t>
            </w:r>
          </w:p>
        </w:tc>
      </w:tr>
      <w:tr w:rsidR="00AB7564" w:rsidRPr="00F35A9E" w14:paraId="59D31638" w14:textId="77777777" w:rsidTr="00173EFD">
        <w:trPr>
          <w:jc w:val="center"/>
        </w:trPr>
        <w:tc>
          <w:tcPr>
            <w:tcW w:w="4876" w:type="dxa"/>
          </w:tcPr>
          <w:p w14:paraId="02A369F4" w14:textId="77777777" w:rsidR="00AB7564" w:rsidRPr="00F35A9E" w:rsidRDefault="00AB7564" w:rsidP="00173EFD">
            <w:pPr>
              <w:pStyle w:val="Normal6"/>
            </w:pPr>
          </w:p>
        </w:tc>
        <w:tc>
          <w:tcPr>
            <w:tcW w:w="4876" w:type="dxa"/>
            <w:hideMark/>
          </w:tcPr>
          <w:p w14:paraId="522468BE" w14:textId="77777777" w:rsidR="00AB7564" w:rsidRPr="00F35A9E" w:rsidRDefault="00AB7564" w:rsidP="00173EFD">
            <w:pPr>
              <w:pStyle w:val="Normal6"/>
              <w:rPr>
                <w:szCs w:val="24"/>
              </w:rPr>
            </w:pPr>
            <w:r w:rsidRPr="00F35A9E">
              <w:rPr>
                <w:b/>
                <w:i/>
              </w:rPr>
              <w:t>1. Les employeurs devraient veiller à la prévention des risques psychosociaux liés au travail en:</w:t>
            </w:r>
          </w:p>
        </w:tc>
      </w:tr>
      <w:tr w:rsidR="00AB7564" w:rsidRPr="00F35A9E" w14:paraId="7665F9C7" w14:textId="77777777" w:rsidTr="00173EFD">
        <w:trPr>
          <w:jc w:val="center"/>
        </w:trPr>
        <w:tc>
          <w:tcPr>
            <w:tcW w:w="4876" w:type="dxa"/>
          </w:tcPr>
          <w:p w14:paraId="120840FB" w14:textId="77777777" w:rsidR="00AB7564" w:rsidRPr="00F35A9E" w:rsidRDefault="00AB7564" w:rsidP="00173EFD">
            <w:pPr>
              <w:pStyle w:val="Normal6"/>
            </w:pPr>
          </w:p>
        </w:tc>
        <w:tc>
          <w:tcPr>
            <w:tcW w:w="4876" w:type="dxa"/>
            <w:hideMark/>
          </w:tcPr>
          <w:p w14:paraId="61B1A078" w14:textId="77777777" w:rsidR="00AB7564" w:rsidRPr="00F35A9E" w:rsidRDefault="00AB7564" w:rsidP="00173EFD">
            <w:pPr>
              <w:pStyle w:val="Normal6"/>
              <w:rPr>
                <w:szCs w:val="24"/>
              </w:rPr>
            </w:pPr>
            <w:r w:rsidRPr="00F35A9E">
              <w:rPr>
                <w:b/>
                <w:i/>
              </w:rPr>
              <w:t>a) évitant les risques et les combattre à la source;</w:t>
            </w:r>
          </w:p>
        </w:tc>
      </w:tr>
      <w:tr w:rsidR="00AB7564" w:rsidRPr="00F35A9E" w14:paraId="0BB0EA88" w14:textId="77777777" w:rsidTr="00173EFD">
        <w:trPr>
          <w:jc w:val="center"/>
        </w:trPr>
        <w:tc>
          <w:tcPr>
            <w:tcW w:w="4876" w:type="dxa"/>
          </w:tcPr>
          <w:p w14:paraId="412C2D7F" w14:textId="77777777" w:rsidR="00AB7564" w:rsidRPr="00F35A9E" w:rsidRDefault="00AB7564" w:rsidP="00173EFD">
            <w:pPr>
              <w:pStyle w:val="Normal6"/>
            </w:pPr>
          </w:p>
        </w:tc>
        <w:tc>
          <w:tcPr>
            <w:tcW w:w="4876" w:type="dxa"/>
            <w:hideMark/>
          </w:tcPr>
          <w:p w14:paraId="56DA31AF" w14:textId="77777777" w:rsidR="00AB7564" w:rsidRPr="00F35A9E" w:rsidRDefault="00AB7564" w:rsidP="00173EFD">
            <w:pPr>
              <w:pStyle w:val="Normal6"/>
              <w:rPr>
                <w:szCs w:val="24"/>
              </w:rPr>
            </w:pPr>
            <w:r w:rsidRPr="00F35A9E">
              <w:rPr>
                <w:b/>
                <w:i/>
              </w:rPr>
              <w:t>b) évaluant les risques qui ne peuvent pas être évités;</w:t>
            </w:r>
          </w:p>
        </w:tc>
      </w:tr>
      <w:tr w:rsidR="00AB7564" w:rsidRPr="00F35A9E" w14:paraId="6C90B90B" w14:textId="77777777" w:rsidTr="00173EFD">
        <w:trPr>
          <w:jc w:val="center"/>
        </w:trPr>
        <w:tc>
          <w:tcPr>
            <w:tcW w:w="4876" w:type="dxa"/>
          </w:tcPr>
          <w:p w14:paraId="1D2222B9" w14:textId="77777777" w:rsidR="00AB7564" w:rsidRPr="00F35A9E" w:rsidRDefault="00AB7564" w:rsidP="00173EFD">
            <w:pPr>
              <w:pStyle w:val="Normal6"/>
            </w:pPr>
          </w:p>
        </w:tc>
        <w:tc>
          <w:tcPr>
            <w:tcW w:w="4876" w:type="dxa"/>
            <w:hideMark/>
          </w:tcPr>
          <w:p w14:paraId="419AD957" w14:textId="77777777" w:rsidR="00AB7564" w:rsidRPr="00F35A9E" w:rsidRDefault="00AB7564" w:rsidP="00173EFD">
            <w:pPr>
              <w:pStyle w:val="Normal6"/>
              <w:rPr>
                <w:szCs w:val="24"/>
              </w:rPr>
            </w:pPr>
            <w:r w:rsidRPr="00F35A9E">
              <w:rPr>
                <w:b/>
                <w:i/>
              </w:rPr>
              <w:t>c) adaptant le travail aux besoins de la personne dans la mesure du possible;</w:t>
            </w:r>
          </w:p>
        </w:tc>
      </w:tr>
      <w:tr w:rsidR="00AB7564" w:rsidRPr="00F35A9E" w14:paraId="7D782730" w14:textId="77777777" w:rsidTr="00173EFD">
        <w:trPr>
          <w:jc w:val="center"/>
        </w:trPr>
        <w:tc>
          <w:tcPr>
            <w:tcW w:w="4876" w:type="dxa"/>
          </w:tcPr>
          <w:p w14:paraId="0717BE0E" w14:textId="77777777" w:rsidR="00AB7564" w:rsidRPr="00F35A9E" w:rsidRDefault="00AB7564" w:rsidP="00173EFD">
            <w:pPr>
              <w:pStyle w:val="Normal6"/>
            </w:pPr>
          </w:p>
        </w:tc>
        <w:tc>
          <w:tcPr>
            <w:tcW w:w="4876" w:type="dxa"/>
            <w:hideMark/>
          </w:tcPr>
          <w:p w14:paraId="34E2D7A8" w14:textId="77777777" w:rsidR="00AB7564" w:rsidRPr="00F35A9E" w:rsidRDefault="00AB7564" w:rsidP="00173EFD">
            <w:pPr>
              <w:pStyle w:val="Normal6"/>
              <w:rPr>
                <w:szCs w:val="24"/>
              </w:rPr>
            </w:pPr>
            <w:r w:rsidRPr="00F35A9E">
              <w:rPr>
                <w:b/>
                <w:i/>
              </w:rPr>
              <w:t>d) élaborant une politique globale de prévention cohérente qui couvre la technologie, l’organisation du travail, les conditions de travail et l’influence des facteurs liés à l’environnement de travail;</w:t>
            </w:r>
          </w:p>
        </w:tc>
      </w:tr>
      <w:tr w:rsidR="00AB7564" w:rsidRPr="00F35A9E" w14:paraId="6CF63B38" w14:textId="77777777" w:rsidTr="00173EFD">
        <w:trPr>
          <w:jc w:val="center"/>
        </w:trPr>
        <w:tc>
          <w:tcPr>
            <w:tcW w:w="4876" w:type="dxa"/>
          </w:tcPr>
          <w:p w14:paraId="05845081" w14:textId="77777777" w:rsidR="00AB7564" w:rsidRPr="00F35A9E" w:rsidRDefault="00AB7564" w:rsidP="00173EFD">
            <w:pPr>
              <w:pStyle w:val="Normal6"/>
            </w:pPr>
          </w:p>
        </w:tc>
        <w:tc>
          <w:tcPr>
            <w:tcW w:w="4876" w:type="dxa"/>
            <w:hideMark/>
          </w:tcPr>
          <w:p w14:paraId="40112647" w14:textId="77777777" w:rsidR="00AB7564" w:rsidRPr="00F35A9E" w:rsidRDefault="00AB7564" w:rsidP="00173EFD">
            <w:pPr>
              <w:pStyle w:val="Normal6"/>
              <w:rPr>
                <w:szCs w:val="24"/>
              </w:rPr>
            </w:pPr>
            <w:r w:rsidRPr="00F35A9E">
              <w:rPr>
                <w:b/>
                <w:i/>
              </w:rPr>
              <w:t xml:space="preserve">e) donnant des instructions appropriées </w:t>
            </w:r>
            <w:r w:rsidRPr="00F35A9E">
              <w:rPr>
                <w:b/>
                <w:i/>
              </w:rPr>
              <w:lastRenderedPageBreak/>
              <w:t>aux travailleurs;</w:t>
            </w:r>
          </w:p>
        </w:tc>
      </w:tr>
      <w:tr w:rsidR="00AB7564" w:rsidRPr="00F35A9E" w14:paraId="7E53893A" w14:textId="77777777" w:rsidTr="00173EFD">
        <w:trPr>
          <w:jc w:val="center"/>
        </w:trPr>
        <w:tc>
          <w:tcPr>
            <w:tcW w:w="4876" w:type="dxa"/>
          </w:tcPr>
          <w:p w14:paraId="3D4AD3D9" w14:textId="77777777" w:rsidR="00AB7564" w:rsidRPr="00F35A9E" w:rsidRDefault="00AB7564" w:rsidP="00173EFD">
            <w:pPr>
              <w:pStyle w:val="Normal6"/>
            </w:pPr>
          </w:p>
        </w:tc>
        <w:tc>
          <w:tcPr>
            <w:tcW w:w="4876" w:type="dxa"/>
            <w:hideMark/>
          </w:tcPr>
          <w:p w14:paraId="7AADF316" w14:textId="77777777" w:rsidR="00AB7564" w:rsidRPr="00F35A9E" w:rsidRDefault="00AB7564" w:rsidP="00173EFD">
            <w:pPr>
              <w:pStyle w:val="Normal6"/>
              <w:rPr>
                <w:szCs w:val="24"/>
              </w:rPr>
            </w:pPr>
            <w:r w:rsidRPr="00F35A9E">
              <w:rPr>
                <w:b/>
                <w:i/>
              </w:rPr>
              <w:t>f) sensibilisant aux risques psychosociaux et à la santé mentale au travail;</w:t>
            </w:r>
          </w:p>
        </w:tc>
      </w:tr>
      <w:tr w:rsidR="00AB7564" w:rsidRPr="00F35A9E" w14:paraId="68EE3442" w14:textId="77777777" w:rsidTr="00173EFD">
        <w:trPr>
          <w:jc w:val="center"/>
        </w:trPr>
        <w:tc>
          <w:tcPr>
            <w:tcW w:w="4876" w:type="dxa"/>
          </w:tcPr>
          <w:p w14:paraId="65C4682F" w14:textId="77777777" w:rsidR="00AB7564" w:rsidRPr="00F35A9E" w:rsidRDefault="00AB7564" w:rsidP="00173EFD">
            <w:pPr>
              <w:pStyle w:val="Normal6"/>
            </w:pPr>
          </w:p>
        </w:tc>
        <w:tc>
          <w:tcPr>
            <w:tcW w:w="4876" w:type="dxa"/>
            <w:hideMark/>
          </w:tcPr>
          <w:p w14:paraId="3ADDC57E" w14:textId="77777777" w:rsidR="00AB7564" w:rsidRPr="00F35A9E" w:rsidRDefault="00AB7564" w:rsidP="00173EFD">
            <w:pPr>
              <w:pStyle w:val="Normal6"/>
              <w:rPr>
                <w:szCs w:val="24"/>
              </w:rPr>
            </w:pPr>
            <w:r w:rsidRPr="00F35A9E">
              <w:rPr>
                <w:b/>
                <w:i/>
              </w:rPr>
              <w:t>g) mettant en place des mécanismes efficaces de signalement et de traitement des risques psychosociaux, en veillant à ce que les travailleurs soient protégés contre les représailles;</w:t>
            </w:r>
          </w:p>
        </w:tc>
      </w:tr>
      <w:tr w:rsidR="00AB7564" w:rsidRPr="00F35A9E" w14:paraId="603490C4" w14:textId="77777777" w:rsidTr="00173EFD">
        <w:trPr>
          <w:jc w:val="center"/>
        </w:trPr>
        <w:tc>
          <w:tcPr>
            <w:tcW w:w="4876" w:type="dxa"/>
          </w:tcPr>
          <w:p w14:paraId="1557BEBE" w14:textId="77777777" w:rsidR="00AB7564" w:rsidRPr="00F35A9E" w:rsidRDefault="00AB7564" w:rsidP="00173EFD">
            <w:pPr>
              <w:pStyle w:val="Normal6"/>
            </w:pPr>
          </w:p>
        </w:tc>
        <w:tc>
          <w:tcPr>
            <w:tcW w:w="4876" w:type="dxa"/>
            <w:hideMark/>
          </w:tcPr>
          <w:p w14:paraId="623D2EAD" w14:textId="77777777" w:rsidR="00AB7564" w:rsidRPr="00F35A9E" w:rsidRDefault="00AB7564" w:rsidP="00173EFD">
            <w:pPr>
              <w:pStyle w:val="Normal6"/>
              <w:rPr>
                <w:szCs w:val="24"/>
              </w:rPr>
            </w:pPr>
            <w:r w:rsidRPr="00F35A9E">
              <w:rPr>
                <w:b/>
                <w:i/>
              </w:rPr>
              <w:t>2. Les employeurs devraient veiller à ce que les ressources organisationnelles qui soutiennent la prévention primaire, y compris le soutien à la gestion, la participation des travailleurs et l’accès à la formation, soient effectivement mises à la disposition de tous les travailleurs et leur soient accessibles.</w:t>
            </w:r>
          </w:p>
        </w:tc>
      </w:tr>
      <w:tr w:rsidR="00AB7564" w:rsidRPr="00F35A9E" w14:paraId="31912161" w14:textId="77777777" w:rsidTr="00173EFD">
        <w:trPr>
          <w:jc w:val="center"/>
        </w:trPr>
        <w:tc>
          <w:tcPr>
            <w:tcW w:w="4876" w:type="dxa"/>
          </w:tcPr>
          <w:p w14:paraId="5BA29AF3" w14:textId="77777777" w:rsidR="00AB7564" w:rsidRPr="00F35A9E" w:rsidRDefault="00AB7564" w:rsidP="00173EFD">
            <w:pPr>
              <w:pStyle w:val="Normal6"/>
            </w:pPr>
          </w:p>
        </w:tc>
        <w:tc>
          <w:tcPr>
            <w:tcW w:w="4876" w:type="dxa"/>
            <w:hideMark/>
          </w:tcPr>
          <w:p w14:paraId="081F3DC3" w14:textId="77777777" w:rsidR="00AB7564" w:rsidRPr="00F35A9E" w:rsidRDefault="00AB7564" w:rsidP="00173EFD">
            <w:pPr>
              <w:pStyle w:val="Normal6"/>
              <w:rPr>
                <w:szCs w:val="24"/>
              </w:rPr>
            </w:pPr>
            <w:r w:rsidRPr="00F35A9E">
              <w:rPr>
                <w:b/>
                <w:i/>
              </w:rPr>
              <w:t>Ils devraient également dispenser aux travailleurs, aux cadres et aux superviseurs une formation régulière, ciblée, adaptée à leur rôle et adéquate sur les risques psychosociaux liés au travail et les facteurs de risque liés à l’organisation, à la conception, à la gestion et aux conditions de travail, y compris la prévention du harcèlement, du harcèlement moral, de l’abus d’autorité et des pratiques de gestion inappropriées, et veiller à ce que cette formation soit adaptée aux besoins sectoriels.</w:t>
            </w:r>
          </w:p>
        </w:tc>
      </w:tr>
      <w:tr w:rsidR="00AB7564" w:rsidRPr="00F35A9E" w14:paraId="176B5ED5" w14:textId="77777777" w:rsidTr="00173EFD">
        <w:trPr>
          <w:jc w:val="center"/>
        </w:trPr>
        <w:tc>
          <w:tcPr>
            <w:tcW w:w="4876" w:type="dxa"/>
          </w:tcPr>
          <w:p w14:paraId="27BA6147" w14:textId="77777777" w:rsidR="00AB7564" w:rsidRPr="00F35A9E" w:rsidRDefault="00AB7564" w:rsidP="00173EFD">
            <w:pPr>
              <w:pStyle w:val="Normal6"/>
            </w:pPr>
          </w:p>
        </w:tc>
        <w:tc>
          <w:tcPr>
            <w:tcW w:w="4876" w:type="dxa"/>
            <w:hideMark/>
          </w:tcPr>
          <w:p w14:paraId="3432AEDF" w14:textId="77777777" w:rsidR="00AB7564" w:rsidRPr="00F35A9E" w:rsidRDefault="00AB7564" w:rsidP="00173EFD">
            <w:pPr>
              <w:pStyle w:val="Normal6"/>
              <w:rPr>
                <w:szCs w:val="24"/>
              </w:rPr>
            </w:pPr>
            <w:r w:rsidRPr="00F35A9E">
              <w:rPr>
                <w:b/>
                <w:i/>
              </w:rPr>
              <w:t>3. Les employeurs devraient adopter et mettre en œuvre un code de conduite définissant et interdisant la violence, le harcèlement, le harcèlement moral et la discrimination, y compris tout comportement portant atteinte à la dignité, à la santé ou au bien-être des travailleurs. Ce code de conduite devrait prévoir des procédures efficaces pour signaler et traiter ces comportements, garantir la confidentialité et protéger les travailleurs contre les représailles, et s’accompagner de mesures appropriées de formation et de sensibilisation.</w:t>
            </w:r>
          </w:p>
        </w:tc>
      </w:tr>
      <w:tr w:rsidR="00AB7564" w:rsidRPr="00F35A9E" w14:paraId="6B71C605" w14:textId="77777777" w:rsidTr="00173EFD">
        <w:trPr>
          <w:jc w:val="center"/>
        </w:trPr>
        <w:tc>
          <w:tcPr>
            <w:tcW w:w="4876" w:type="dxa"/>
          </w:tcPr>
          <w:p w14:paraId="0D21BF3D" w14:textId="77777777" w:rsidR="00AB7564" w:rsidRPr="00F35A9E" w:rsidRDefault="00AB7564" w:rsidP="00173EFD">
            <w:pPr>
              <w:pStyle w:val="Normal6"/>
            </w:pPr>
          </w:p>
        </w:tc>
        <w:tc>
          <w:tcPr>
            <w:tcW w:w="4876" w:type="dxa"/>
            <w:hideMark/>
          </w:tcPr>
          <w:p w14:paraId="62B240EE" w14:textId="77777777" w:rsidR="00AB7564" w:rsidRPr="00F35A9E" w:rsidRDefault="00AB7564" w:rsidP="00173EFD">
            <w:pPr>
              <w:pStyle w:val="Normal6"/>
              <w:rPr>
                <w:szCs w:val="24"/>
              </w:rPr>
            </w:pPr>
            <w:r w:rsidRPr="00F35A9E">
              <w:rPr>
                <w:b/>
                <w:i/>
              </w:rPr>
              <w:t xml:space="preserve">4. Les employeurs devraient également mettre en œuvre des mesures de prévention secondaire appropriées, y </w:t>
            </w:r>
            <w:r w:rsidRPr="00F35A9E">
              <w:rPr>
                <w:b/>
                <w:i/>
              </w:rPr>
              <w:lastRenderedPageBreak/>
              <w:t>compris des mécanismes de détection précoce, l’accès aux services de santé au travail et un soutien en temps utile aux travailleurs exposés à des risques psychosociaux.</w:t>
            </w:r>
          </w:p>
        </w:tc>
      </w:tr>
    </w:tbl>
    <w:p w14:paraId="06C6ACAC"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EDB09E5" w14:textId="77777777" w:rsidR="00AB7564" w:rsidRPr="00F35A9E" w:rsidRDefault="00AB7564" w:rsidP="00AB7564">
      <w:r w:rsidRPr="00F35A9E">
        <w:rPr>
          <w:rStyle w:val="HideTWBExt"/>
        </w:rPr>
        <w:t>&lt;/Amend&gt;</w:t>
      </w:r>
    </w:p>
    <w:p w14:paraId="41D00A5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457</w:t>
      </w:r>
      <w:r w:rsidRPr="00F35A9E">
        <w:rPr>
          <w:rStyle w:val="HideTWBExt"/>
          <w:b w:val="0"/>
        </w:rPr>
        <w:t>&lt;/NumAm&gt;</w:t>
      </w:r>
    </w:p>
    <w:p w14:paraId="652A324D"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1ED8ADBC" w14:textId="77777777" w:rsidR="00AB7564" w:rsidRPr="00F35A9E" w:rsidRDefault="00AB7564" w:rsidP="00AB7564">
      <w:r w:rsidRPr="00F35A9E">
        <w:rPr>
          <w:rStyle w:val="HideTWBExt"/>
        </w:rPr>
        <w:t>&lt;/RepeatBlock-By&gt;</w:t>
      </w:r>
    </w:p>
    <w:p w14:paraId="798DBF23"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DEAAA9C" w14:textId="77777777" w:rsidR="00AB7564" w:rsidRPr="00F35A9E" w:rsidRDefault="00AB7564" w:rsidP="00AB7564">
      <w:pPr>
        <w:pStyle w:val="NormalBold"/>
      </w:pPr>
      <w:r w:rsidRPr="00F35A9E">
        <w:rPr>
          <w:rStyle w:val="HideTWBExt"/>
          <w:b w:val="0"/>
        </w:rPr>
        <w:t>&lt;Article&gt;</w:t>
      </w:r>
      <w:r w:rsidRPr="00F35A9E">
        <w:t>Annexe I bis (nouveau) – recommandation 5</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19D80893" w14:textId="77777777" w:rsidTr="00173EFD">
        <w:trPr>
          <w:jc w:val="center"/>
        </w:trPr>
        <w:tc>
          <w:tcPr>
            <w:tcW w:w="9752" w:type="dxa"/>
            <w:gridSpan w:val="2"/>
          </w:tcPr>
          <w:p w14:paraId="3E9FF71E" w14:textId="77777777" w:rsidR="00AB7564" w:rsidRPr="00F35A9E" w:rsidRDefault="00AB7564" w:rsidP="00173EFD">
            <w:pPr>
              <w:keepNext/>
            </w:pPr>
          </w:p>
        </w:tc>
      </w:tr>
      <w:tr w:rsidR="00AB7564" w:rsidRPr="00F35A9E" w14:paraId="5C2D9814" w14:textId="77777777" w:rsidTr="00173EFD">
        <w:trPr>
          <w:jc w:val="center"/>
        </w:trPr>
        <w:tc>
          <w:tcPr>
            <w:tcW w:w="4876" w:type="dxa"/>
            <w:hideMark/>
          </w:tcPr>
          <w:p w14:paraId="0FCDBE9B" w14:textId="77777777" w:rsidR="00AB7564" w:rsidRPr="00F35A9E" w:rsidRDefault="00AB7564" w:rsidP="00173EFD">
            <w:pPr>
              <w:pStyle w:val="ColumnHeading"/>
              <w:keepNext/>
            </w:pPr>
            <w:r w:rsidRPr="00F35A9E">
              <w:t>Proposition de résolution</w:t>
            </w:r>
          </w:p>
        </w:tc>
        <w:tc>
          <w:tcPr>
            <w:tcW w:w="4876" w:type="dxa"/>
            <w:hideMark/>
          </w:tcPr>
          <w:p w14:paraId="6315F38F" w14:textId="77777777" w:rsidR="00AB7564" w:rsidRPr="00F35A9E" w:rsidRDefault="00AB7564" w:rsidP="00173EFD">
            <w:pPr>
              <w:pStyle w:val="ColumnHeading"/>
              <w:keepNext/>
            </w:pPr>
            <w:r w:rsidRPr="00F35A9E">
              <w:t>Amendement</w:t>
            </w:r>
          </w:p>
        </w:tc>
      </w:tr>
      <w:tr w:rsidR="00AB7564" w:rsidRPr="00F35A9E" w14:paraId="7C13AEAF" w14:textId="77777777" w:rsidTr="00173EFD">
        <w:trPr>
          <w:jc w:val="center"/>
        </w:trPr>
        <w:tc>
          <w:tcPr>
            <w:tcW w:w="4876" w:type="dxa"/>
          </w:tcPr>
          <w:p w14:paraId="5C301D04" w14:textId="77777777" w:rsidR="00AB7564" w:rsidRPr="00F35A9E" w:rsidRDefault="00AB7564" w:rsidP="00173EFD">
            <w:pPr>
              <w:pStyle w:val="Normal6"/>
            </w:pPr>
          </w:p>
        </w:tc>
        <w:tc>
          <w:tcPr>
            <w:tcW w:w="4876" w:type="dxa"/>
            <w:hideMark/>
          </w:tcPr>
          <w:p w14:paraId="3CD615EB" w14:textId="77777777" w:rsidR="00AB7564" w:rsidRPr="00F35A9E" w:rsidRDefault="00AB7564" w:rsidP="00173EFD">
            <w:pPr>
              <w:pStyle w:val="Normal6"/>
              <w:rPr>
                <w:szCs w:val="24"/>
              </w:rPr>
            </w:pPr>
            <w:r w:rsidRPr="00F35A9E">
              <w:rPr>
                <w:b/>
                <w:i/>
              </w:rPr>
              <w:t>Recommandation 5</w:t>
            </w:r>
          </w:p>
        </w:tc>
      </w:tr>
      <w:tr w:rsidR="00AB7564" w:rsidRPr="00F35A9E" w14:paraId="754C0CFE" w14:textId="77777777" w:rsidTr="00173EFD">
        <w:trPr>
          <w:jc w:val="center"/>
        </w:trPr>
        <w:tc>
          <w:tcPr>
            <w:tcW w:w="4876" w:type="dxa"/>
          </w:tcPr>
          <w:p w14:paraId="1A21795F" w14:textId="77777777" w:rsidR="00AB7564" w:rsidRPr="00F35A9E" w:rsidRDefault="00AB7564" w:rsidP="00173EFD">
            <w:pPr>
              <w:pStyle w:val="Normal6"/>
            </w:pPr>
          </w:p>
        </w:tc>
        <w:tc>
          <w:tcPr>
            <w:tcW w:w="4876" w:type="dxa"/>
            <w:hideMark/>
          </w:tcPr>
          <w:p w14:paraId="1139E67D" w14:textId="77777777" w:rsidR="00AB7564" w:rsidRPr="00F35A9E" w:rsidRDefault="00AB7564" w:rsidP="00173EFD">
            <w:pPr>
              <w:pStyle w:val="Normal6"/>
              <w:rPr>
                <w:szCs w:val="24"/>
              </w:rPr>
            </w:pPr>
            <w:r w:rsidRPr="00F35A9E">
              <w:rPr>
                <w:b/>
                <w:i/>
              </w:rPr>
              <w:t>Encourager une approche proportionnée de l’évaluation des risques psychosociaux</w:t>
            </w:r>
          </w:p>
        </w:tc>
      </w:tr>
      <w:tr w:rsidR="00AB7564" w:rsidRPr="00F35A9E" w14:paraId="566DBF80" w14:textId="77777777" w:rsidTr="00173EFD">
        <w:trPr>
          <w:jc w:val="center"/>
        </w:trPr>
        <w:tc>
          <w:tcPr>
            <w:tcW w:w="4876" w:type="dxa"/>
          </w:tcPr>
          <w:p w14:paraId="019B6656" w14:textId="77777777" w:rsidR="00AB7564" w:rsidRPr="00F35A9E" w:rsidRDefault="00AB7564" w:rsidP="00173EFD">
            <w:pPr>
              <w:pStyle w:val="Normal6"/>
            </w:pPr>
          </w:p>
        </w:tc>
        <w:tc>
          <w:tcPr>
            <w:tcW w:w="4876" w:type="dxa"/>
            <w:hideMark/>
          </w:tcPr>
          <w:p w14:paraId="41B1A0AC" w14:textId="77777777" w:rsidR="00AB7564" w:rsidRPr="00F35A9E" w:rsidRDefault="00AB7564" w:rsidP="00173EFD">
            <w:pPr>
              <w:pStyle w:val="Normal6"/>
              <w:rPr>
                <w:szCs w:val="24"/>
              </w:rPr>
            </w:pPr>
            <w:r w:rsidRPr="00F35A9E">
              <w:rPr>
                <w:b/>
                <w:i/>
              </w:rPr>
              <w:t>1. Les employeurs sont encouragés à réexaminer régulièrement les aspects psychosociaux de l’environnement de travail, en tenant compte, le cas échéant, des changements organisationnels ou des adaptations de l’organisation du travail.</w:t>
            </w:r>
          </w:p>
        </w:tc>
      </w:tr>
      <w:tr w:rsidR="00AB7564" w:rsidRPr="00F35A9E" w14:paraId="70C9AC42" w14:textId="77777777" w:rsidTr="00173EFD">
        <w:trPr>
          <w:jc w:val="center"/>
        </w:trPr>
        <w:tc>
          <w:tcPr>
            <w:tcW w:w="4876" w:type="dxa"/>
          </w:tcPr>
          <w:p w14:paraId="4B586EB6" w14:textId="77777777" w:rsidR="00AB7564" w:rsidRPr="00F35A9E" w:rsidRDefault="00AB7564" w:rsidP="00173EFD">
            <w:pPr>
              <w:pStyle w:val="Normal6"/>
            </w:pPr>
          </w:p>
        </w:tc>
        <w:tc>
          <w:tcPr>
            <w:tcW w:w="4876" w:type="dxa"/>
            <w:hideMark/>
          </w:tcPr>
          <w:p w14:paraId="1A9C1476" w14:textId="77777777" w:rsidR="00AB7564" w:rsidRPr="00F35A9E" w:rsidRDefault="00AB7564" w:rsidP="00173EFD">
            <w:pPr>
              <w:pStyle w:val="Normal6"/>
              <w:rPr>
                <w:szCs w:val="24"/>
              </w:rPr>
            </w:pPr>
            <w:r w:rsidRPr="00F35A9E">
              <w:rPr>
                <w:b/>
                <w:i/>
              </w:rPr>
              <w:t xml:space="preserve">2. Ces examens peuvent tenir compte, le cas échéant, d’une série de facteurs psychosociaux, notamment la charge de travail et l’intensité du travail, l’aménagement du temps de travail, les pratiques de reconnaissance et de retour d’information, les relations sur le lieu de travail et l’exposition à des comportements défavorables tels que le harcèlement, le harcèlement moral, la violence ou la discrimination. Une attention particulière peut également être accordée à l’évolution des défis, tels que la connectivité numérique, l’équilibre entre vie professionnelle et vie privée, la sécurité de l’emploi et des revenus et l’utilisation de systèmes numériques ou automatisés sur le lieu de travail. Ces évaluations devraient, dans la mesure du possible, s’appuyer sur des méthodes </w:t>
            </w:r>
            <w:r w:rsidRPr="00F35A9E">
              <w:rPr>
                <w:b/>
                <w:i/>
              </w:rPr>
              <w:lastRenderedPageBreak/>
              <w:t>appropriées et fiables, reflétant la nature évolutive du travail.</w:t>
            </w:r>
          </w:p>
        </w:tc>
      </w:tr>
      <w:tr w:rsidR="00AB7564" w:rsidRPr="00F35A9E" w14:paraId="5329DB35" w14:textId="77777777" w:rsidTr="00173EFD">
        <w:trPr>
          <w:jc w:val="center"/>
        </w:trPr>
        <w:tc>
          <w:tcPr>
            <w:tcW w:w="4876" w:type="dxa"/>
          </w:tcPr>
          <w:p w14:paraId="03E2656E" w14:textId="77777777" w:rsidR="00AB7564" w:rsidRPr="00F35A9E" w:rsidRDefault="00AB7564" w:rsidP="00173EFD">
            <w:pPr>
              <w:pStyle w:val="Normal6"/>
            </w:pPr>
          </w:p>
        </w:tc>
        <w:tc>
          <w:tcPr>
            <w:tcW w:w="4876" w:type="dxa"/>
            <w:hideMark/>
          </w:tcPr>
          <w:p w14:paraId="1F59CD68" w14:textId="77777777" w:rsidR="00AB7564" w:rsidRPr="00F35A9E" w:rsidRDefault="00AB7564" w:rsidP="00173EFD">
            <w:pPr>
              <w:pStyle w:val="Normal6"/>
              <w:rPr>
                <w:szCs w:val="24"/>
              </w:rPr>
            </w:pPr>
            <w:r w:rsidRPr="00F35A9E">
              <w:rPr>
                <w:b/>
                <w:i/>
              </w:rPr>
              <w:t>3. Les États membres devraient soutenir une mise en œuvre proportionnée et souple de ces approches, en tenant compte de la taille, du secteur et des ressources des entreprises. Dans ce contexte, des outils simplifiés et pratiques devraient être mis à disposition, en particulier pour les PME, afin de faciliter la mise en œuvre sans charge administrative excessive.</w:t>
            </w:r>
          </w:p>
        </w:tc>
      </w:tr>
      <w:tr w:rsidR="00AB7564" w:rsidRPr="00F35A9E" w14:paraId="146BEA6A" w14:textId="77777777" w:rsidTr="00173EFD">
        <w:trPr>
          <w:jc w:val="center"/>
        </w:trPr>
        <w:tc>
          <w:tcPr>
            <w:tcW w:w="4876" w:type="dxa"/>
          </w:tcPr>
          <w:p w14:paraId="07CB6496" w14:textId="77777777" w:rsidR="00AB7564" w:rsidRPr="00F35A9E" w:rsidRDefault="00AB7564" w:rsidP="00173EFD">
            <w:pPr>
              <w:pStyle w:val="Normal6"/>
            </w:pPr>
          </w:p>
        </w:tc>
        <w:tc>
          <w:tcPr>
            <w:tcW w:w="4876" w:type="dxa"/>
            <w:hideMark/>
          </w:tcPr>
          <w:p w14:paraId="20DE8A4A" w14:textId="77777777" w:rsidR="00AB7564" w:rsidRPr="00F35A9E" w:rsidRDefault="00AB7564" w:rsidP="00173EFD">
            <w:pPr>
              <w:pStyle w:val="Normal6"/>
              <w:rPr>
                <w:szCs w:val="24"/>
              </w:rPr>
            </w:pPr>
            <w:r w:rsidRPr="00F35A9E">
              <w:rPr>
                <w:b/>
                <w:i/>
              </w:rPr>
              <w:t>4. Lorsque de telles évaluations et d’éventuelles mesures de suivi sont réalisées, les employeurs sont encouragés à partager les informations pertinentes avec les travailleurs de manière claire et accessible et à promouvoir, le cas échéant, leur participation de manière constructive et équilibrée.</w:t>
            </w:r>
          </w:p>
        </w:tc>
      </w:tr>
      <w:tr w:rsidR="00AB7564" w:rsidRPr="00F35A9E" w14:paraId="57049420" w14:textId="77777777" w:rsidTr="00173EFD">
        <w:trPr>
          <w:jc w:val="center"/>
        </w:trPr>
        <w:tc>
          <w:tcPr>
            <w:tcW w:w="4876" w:type="dxa"/>
          </w:tcPr>
          <w:p w14:paraId="0B0C9A76" w14:textId="77777777" w:rsidR="00AB7564" w:rsidRPr="00F35A9E" w:rsidRDefault="00AB7564" w:rsidP="00173EFD">
            <w:pPr>
              <w:pStyle w:val="Normal6"/>
            </w:pPr>
          </w:p>
        </w:tc>
        <w:tc>
          <w:tcPr>
            <w:tcW w:w="4876" w:type="dxa"/>
            <w:hideMark/>
          </w:tcPr>
          <w:p w14:paraId="7D8E4BF3" w14:textId="77777777" w:rsidR="00AB7564" w:rsidRPr="00F35A9E" w:rsidRDefault="00AB7564" w:rsidP="00173EFD">
            <w:pPr>
              <w:pStyle w:val="Normal6"/>
              <w:rPr>
                <w:szCs w:val="24"/>
              </w:rPr>
            </w:pPr>
            <w:r w:rsidRPr="00F35A9E">
              <w:rPr>
                <w:b/>
                <w:i/>
              </w:rPr>
              <w:t>5. Toute restructuration, réorganisation du travail ou mise en place d’une nouvelle mesure peut se justifier par la réalisation préalable d’une évaluation des risques psychosociaux.</w:t>
            </w:r>
          </w:p>
        </w:tc>
      </w:tr>
    </w:tbl>
    <w:p w14:paraId="65B36A5C"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F044A5A" w14:textId="77777777" w:rsidR="00AB7564" w:rsidRPr="00F35A9E" w:rsidRDefault="00AB7564" w:rsidP="00AB7564">
      <w:r w:rsidRPr="00F35A9E">
        <w:rPr>
          <w:rStyle w:val="HideTWBExt"/>
        </w:rPr>
        <w:t>&lt;/Amend&gt;</w:t>
      </w:r>
    </w:p>
    <w:p w14:paraId="2F2BF3AE"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458</w:t>
      </w:r>
      <w:r w:rsidRPr="00F35A9E">
        <w:rPr>
          <w:rStyle w:val="HideTWBExt"/>
          <w:b w:val="0"/>
        </w:rPr>
        <w:t>&lt;/NumAm&gt;</w:t>
      </w:r>
    </w:p>
    <w:p w14:paraId="4430169A"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Wouter Beke, Liesbet Sommen, Giusi Princi</w:t>
      </w:r>
      <w:r w:rsidRPr="00F35A9E">
        <w:rPr>
          <w:rStyle w:val="HideTWBExt"/>
          <w:b w:val="0"/>
        </w:rPr>
        <w:t>&lt;/Members&gt;</w:t>
      </w:r>
    </w:p>
    <w:p w14:paraId="03DFFB39" w14:textId="77777777" w:rsidR="00AB7564" w:rsidRPr="00F35A9E" w:rsidRDefault="00AB7564" w:rsidP="00AB7564">
      <w:r w:rsidRPr="00F35A9E">
        <w:rPr>
          <w:rStyle w:val="HideTWBExt"/>
        </w:rPr>
        <w:t>&lt;/RepeatBlock-By&gt;</w:t>
      </w:r>
    </w:p>
    <w:p w14:paraId="42B5750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658482B" w14:textId="77777777" w:rsidR="00AB7564" w:rsidRPr="00F35A9E" w:rsidRDefault="00AB7564" w:rsidP="00AB7564">
      <w:pPr>
        <w:pStyle w:val="NormalBold"/>
      </w:pPr>
      <w:r w:rsidRPr="00F35A9E">
        <w:rPr>
          <w:rStyle w:val="HideTWBExt"/>
          <w:b w:val="0"/>
        </w:rPr>
        <w:t>&lt;Article&gt;</w:t>
      </w:r>
      <w:r w:rsidRPr="00F35A9E">
        <w:t>Annexe I bis (nouveau) – recommandation 6</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6D0EFACE" w14:textId="77777777" w:rsidTr="00173EFD">
        <w:trPr>
          <w:jc w:val="center"/>
        </w:trPr>
        <w:tc>
          <w:tcPr>
            <w:tcW w:w="9752" w:type="dxa"/>
            <w:gridSpan w:val="2"/>
          </w:tcPr>
          <w:p w14:paraId="43D5684C" w14:textId="77777777" w:rsidR="00AB7564" w:rsidRPr="00F35A9E" w:rsidRDefault="00AB7564" w:rsidP="00173EFD">
            <w:pPr>
              <w:keepNext/>
            </w:pPr>
          </w:p>
        </w:tc>
      </w:tr>
      <w:tr w:rsidR="00AB7564" w:rsidRPr="00F35A9E" w14:paraId="412EB221" w14:textId="77777777" w:rsidTr="00173EFD">
        <w:trPr>
          <w:jc w:val="center"/>
        </w:trPr>
        <w:tc>
          <w:tcPr>
            <w:tcW w:w="4876" w:type="dxa"/>
            <w:hideMark/>
          </w:tcPr>
          <w:p w14:paraId="72B8B0D0" w14:textId="77777777" w:rsidR="00AB7564" w:rsidRPr="00F35A9E" w:rsidRDefault="00AB7564" w:rsidP="00173EFD">
            <w:pPr>
              <w:pStyle w:val="ColumnHeading"/>
              <w:keepNext/>
            </w:pPr>
            <w:r w:rsidRPr="00F35A9E">
              <w:t>Proposition de résolution</w:t>
            </w:r>
          </w:p>
        </w:tc>
        <w:tc>
          <w:tcPr>
            <w:tcW w:w="4876" w:type="dxa"/>
            <w:hideMark/>
          </w:tcPr>
          <w:p w14:paraId="3263FEB2" w14:textId="77777777" w:rsidR="00AB7564" w:rsidRPr="00F35A9E" w:rsidRDefault="00AB7564" w:rsidP="00173EFD">
            <w:pPr>
              <w:pStyle w:val="ColumnHeading"/>
              <w:keepNext/>
            </w:pPr>
            <w:r w:rsidRPr="00F35A9E">
              <w:t>Amendement</w:t>
            </w:r>
          </w:p>
        </w:tc>
      </w:tr>
      <w:tr w:rsidR="00AB7564" w:rsidRPr="00F35A9E" w14:paraId="3D40BABF" w14:textId="77777777" w:rsidTr="00173EFD">
        <w:trPr>
          <w:jc w:val="center"/>
        </w:trPr>
        <w:tc>
          <w:tcPr>
            <w:tcW w:w="4876" w:type="dxa"/>
          </w:tcPr>
          <w:p w14:paraId="3774700F" w14:textId="77777777" w:rsidR="00AB7564" w:rsidRPr="00F35A9E" w:rsidRDefault="00AB7564" w:rsidP="00173EFD">
            <w:pPr>
              <w:pStyle w:val="Normal6"/>
            </w:pPr>
          </w:p>
        </w:tc>
        <w:tc>
          <w:tcPr>
            <w:tcW w:w="4876" w:type="dxa"/>
            <w:hideMark/>
          </w:tcPr>
          <w:p w14:paraId="08FBC1A6" w14:textId="77777777" w:rsidR="00AB7564" w:rsidRPr="00F35A9E" w:rsidRDefault="00AB7564" w:rsidP="00173EFD">
            <w:pPr>
              <w:pStyle w:val="Normal6"/>
              <w:rPr>
                <w:szCs w:val="24"/>
              </w:rPr>
            </w:pPr>
            <w:r w:rsidRPr="00F35A9E">
              <w:rPr>
                <w:b/>
                <w:i/>
              </w:rPr>
              <w:t>Recommandation 6</w:t>
            </w:r>
          </w:p>
        </w:tc>
      </w:tr>
      <w:tr w:rsidR="00AB7564" w:rsidRPr="00F35A9E" w14:paraId="5E0A9A9F" w14:textId="77777777" w:rsidTr="00173EFD">
        <w:trPr>
          <w:jc w:val="center"/>
        </w:trPr>
        <w:tc>
          <w:tcPr>
            <w:tcW w:w="4876" w:type="dxa"/>
          </w:tcPr>
          <w:p w14:paraId="77490920" w14:textId="77777777" w:rsidR="00AB7564" w:rsidRPr="00F35A9E" w:rsidRDefault="00AB7564" w:rsidP="00173EFD">
            <w:pPr>
              <w:pStyle w:val="Normal6"/>
            </w:pPr>
          </w:p>
        </w:tc>
        <w:tc>
          <w:tcPr>
            <w:tcW w:w="4876" w:type="dxa"/>
            <w:hideMark/>
          </w:tcPr>
          <w:p w14:paraId="47F0055D" w14:textId="77777777" w:rsidR="00AB7564" w:rsidRPr="00F35A9E" w:rsidRDefault="00AB7564" w:rsidP="00173EFD">
            <w:pPr>
              <w:pStyle w:val="Normal6"/>
              <w:rPr>
                <w:szCs w:val="24"/>
              </w:rPr>
            </w:pPr>
            <w:r w:rsidRPr="00F35A9E">
              <w:rPr>
                <w:b/>
                <w:i/>
              </w:rPr>
              <w:t>Droit à un environnement de travail psychologiquement sûr et à des services de soutien pertinents</w:t>
            </w:r>
          </w:p>
        </w:tc>
      </w:tr>
      <w:tr w:rsidR="00AB7564" w:rsidRPr="00F35A9E" w14:paraId="670F40B9" w14:textId="77777777" w:rsidTr="00173EFD">
        <w:trPr>
          <w:jc w:val="center"/>
        </w:trPr>
        <w:tc>
          <w:tcPr>
            <w:tcW w:w="4876" w:type="dxa"/>
          </w:tcPr>
          <w:p w14:paraId="57DABDCC" w14:textId="77777777" w:rsidR="00AB7564" w:rsidRPr="00F35A9E" w:rsidRDefault="00AB7564" w:rsidP="00173EFD">
            <w:pPr>
              <w:pStyle w:val="Normal6"/>
            </w:pPr>
          </w:p>
        </w:tc>
        <w:tc>
          <w:tcPr>
            <w:tcW w:w="4876" w:type="dxa"/>
            <w:hideMark/>
          </w:tcPr>
          <w:p w14:paraId="7DB0147F" w14:textId="77777777" w:rsidR="00AB7564" w:rsidRPr="00F35A9E" w:rsidRDefault="00AB7564" w:rsidP="00173EFD">
            <w:pPr>
              <w:pStyle w:val="Normal6"/>
              <w:rPr>
                <w:szCs w:val="24"/>
              </w:rPr>
            </w:pPr>
            <w:r w:rsidRPr="00F35A9E">
              <w:rPr>
                <w:b/>
                <w:i/>
              </w:rPr>
              <w:t xml:space="preserve">1. Les travailleurs devraient avoir droit à un environnement de travail psychologiquement sûr qui ne les expose pas à des risques psychosociaux continus liés au travail et à des pratiques dégradantes ou humiliantes susceptibles </w:t>
            </w:r>
            <w:r w:rsidRPr="00F35A9E">
              <w:rPr>
                <w:b/>
                <w:i/>
              </w:rPr>
              <w:lastRenderedPageBreak/>
              <w:t>d’avoir une incidence négative significative sur leur santé physique et mentale.</w:t>
            </w:r>
          </w:p>
        </w:tc>
      </w:tr>
      <w:tr w:rsidR="00AB7564" w:rsidRPr="00F35A9E" w14:paraId="4D9E21DF" w14:textId="77777777" w:rsidTr="00173EFD">
        <w:trPr>
          <w:jc w:val="center"/>
        </w:trPr>
        <w:tc>
          <w:tcPr>
            <w:tcW w:w="4876" w:type="dxa"/>
          </w:tcPr>
          <w:p w14:paraId="4F32EB52" w14:textId="77777777" w:rsidR="00AB7564" w:rsidRPr="00F35A9E" w:rsidRDefault="00AB7564" w:rsidP="00173EFD">
            <w:pPr>
              <w:pStyle w:val="Normal6"/>
            </w:pPr>
          </w:p>
        </w:tc>
        <w:tc>
          <w:tcPr>
            <w:tcW w:w="4876" w:type="dxa"/>
            <w:hideMark/>
          </w:tcPr>
          <w:p w14:paraId="6F7A9B21" w14:textId="77777777" w:rsidR="00AB7564" w:rsidRPr="00F35A9E" w:rsidRDefault="00AB7564" w:rsidP="00173EFD">
            <w:pPr>
              <w:pStyle w:val="Normal6"/>
              <w:rPr>
                <w:szCs w:val="24"/>
              </w:rPr>
            </w:pPr>
            <w:r w:rsidRPr="00F35A9E">
              <w:rPr>
                <w:b/>
                <w:i/>
              </w:rPr>
              <w:t>2. Les employeurs devraient prendre des mesures pour lutter contre la stigmatisation liée à la santé mentale et veiller à ce que la recherche d’un soutien psychologique n’entraîne pas de conséquences négatives sur la carrière.</w:t>
            </w:r>
          </w:p>
        </w:tc>
      </w:tr>
      <w:tr w:rsidR="00AB7564" w:rsidRPr="00F35A9E" w14:paraId="10413EB2" w14:textId="77777777" w:rsidTr="00173EFD">
        <w:trPr>
          <w:jc w:val="center"/>
        </w:trPr>
        <w:tc>
          <w:tcPr>
            <w:tcW w:w="4876" w:type="dxa"/>
          </w:tcPr>
          <w:p w14:paraId="46863C9B" w14:textId="77777777" w:rsidR="00AB7564" w:rsidRPr="00F35A9E" w:rsidRDefault="00AB7564" w:rsidP="00173EFD">
            <w:pPr>
              <w:pStyle w:val="Normal6"/>
            </w:pPr>
          </w:p>
        </w:tc>
        <w:tc>
          <w:tcPr>
            <w:tcW w:w="4876" w:type="dxa"/>
            <w:hideMark/>
          </w:tcPr>
          <w:p w14:paraId="26CFE2EC" w14:textId="77777777" w:rsidR="00AB7564" w:rsidRPr="00F35A9E" w:rsidRDefault="00AB7564" w:rsidP="00173EFD">
            <w:pPr>
              <w:pStyle w:val="Normal6"/>
              <w:rPr>
                <w:szCs w:val="24"/>
              </w:rPr>
            </w:pPr>
            <w:r w:rsidRPr="00F35A9E">
              <w:rPr>
                <w:b/>
                <w:i/>
              </w:rPr>
              <w:t>Les États membres devraient être encouragés à promouvoir ou à mettre en place, lorsqu’ils n’existent pas encore, des centres spécialisés de soutien à la santé mentale qui peuvent coopérer avec les employeurs, les entreprises et les PME afin de soutenir les travailleurs au moyen des fonds existants.</w:t>
            </w:r>
          </w:p>
        </w:tc>
      </w:tr>
    </w:tbl>
    <w:p w14:paraId="320EE6AA"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0B3E3D9" w14:textId="77777777" w:rsidR="00AB7564" w:rsidRPr="00F35A9E" w:rsidRDefault="00AB7564" w:rsidP="00AB7564">
      <w:r w:rsidRPr="00F35A9E">
        <w:rPr>
          <w:rStyle w:val="HideTWBExt"/>
        </w:rPr>
        <w:t>&lt;/Amend&gt;</w:t>
      </w:r>
    </w:p>
    <w:p w14:paraId="0FE8FB3A"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459</w:t>
      </w:r>
      <w:r w:rsidRPr="00F35A9E">
        <w:rPr>
          <w:rStyle w:val="HideTWBExt"/>
          <w:b w:val="0"/>
        </w:rPr>
        <w:t>&lt;/NumAm&gt;</w:t>
      </w:r>
    </w:p>
    <w:p w14:paraId="77FA8F59"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625A3AC6" w14:textId="77777777" w:rsidR="00AB7564" w:rsidRPr="00F35A9E" w:rsidRDefault="00AB7564" w:rsidP="00AB7564">
      <w:r w:rsidRPr="00F35A9E">
        <w:rPr>
          <w:rStyle w:val="HideTWBExt"/>
        </w:rPr>
        <w:t>&lt;/RepeatBlock-By&gt;</w:t>
      </w:r>
    </w:p>
    <w:p w14:paraId="3A8D9812"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50FB1B8" w14:textId="77777777" w:rsidR="00AB7564" w:rsidRPr="00F35A9E" w:rsidRDefault="00AB7564" w:rsidP="00AB7564">
      <w:pPr>
        <w:pStyle w:val="NormalBold"/>
      </w:pPr>
      <w:r w:rsidRPr="00F35A9E">
        <w:rPr>
          <w:rStyle w:val="HideTWBExt"/>
          <w:b w:val="0"/>
        </w:rPr>
        <w:t>&lt;Article&gt;</w:t>
      </w:r>
      <w:r w:rsidRPr="00F35A9E">
        <w:t>Annexe I bis (nouveau) – recommandation 7</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A135B41" w14:textId="77777777" w:rsidTr="00173EFD">
        <w:trPr>
          <w:jc w:val="center"/>
        </w:trPr>
        <w:tc>
          <w:tcPr>
            <w:tcW w:w="9752" w:type="dxa"/>
            <w:gridSpan w:val="2"/>
          </w:tcPr>
          <w:p w14:paraId="2621CF1D" w14:textId="77777777" w:rsidR="00AB7564" w:rsidRPr="00F35A9E" w:rsidRDefault="00AB7564" w:rsidP="00173EFD">
            <w:pPr>
              <w:keepNext/>
            </w:pPr>
          </w:p>
        </w:tc>
      </w:tr>
      <w:tr w:rsidR="00AB7564" w:rsidRPr="00F35A9E" w14:paraId="30A5CAF9" w14:textId="77777777" w:rsidTr="00173EFD">
        <w:trPr>
          <w:jc w:val="center"/>
        </w:trPr>
        <w:tc>
          <w:tcPr>
            <w:tcW w:w="4876" w:type="dxa"/>
            <w:hideMark/>
          </w:tcPr>
          <w:p w14:paraId="53A0D701" w14:textId="77777777" w:rsidR="00AB7564" w:rsidRPr="00F35A9E" w:rsidRDefault="00AB7564" w:rsidP="00173EFD">
            <w:pPr>
              <w:pStyle w:val="ColumnHeading"/>
              <w:keepNext/>
            </w:pPr>
            <w:r w:rsidRPr="00F35A9E">
              <w:t>Proposition de résolution</w:t>
            </w:r>
          </w:p>
        </w:tc>
        <w:tc>
          <w:tcPr>
            <w:tcW w:w="4876" w:type="dxa"/>
            <w:hideMark/>
          </w:tcPr>
          <w:p w14:paraId="5C652E15" w14:textId="77777777" w:rsidR="00AB7564" w:rsidRPr="00F35A9E" w:rsidRDefault="00AB7564" w:rsidP="00173EFD">
            <w:pPr>
              <w:pStyle w:val="ColumnHeading"/>
              <w:keepNext/>
            </w:pPr>
            <w:r w:rsidRPr="00F35A9E">
              <w:t>Amendement</w:t>
            </w:r>
          </w:p>
        </w:tc>
      </w:tr>
      <w:tr w:rsidR="00AB7564" w:rsidRPr="00F35A9E" w14:paraId="23A57124" w14:textId="77777777" w:rsidTr="00173EFD">
        <w:trPr>
          <w:jc w:val="center"/>
        </w:trPr>
        <w:tc>
          <w:tcPr>
            <w:tcW w:w="4876" w:type="dxa"/>
          </w:tcPr>
          <w:p w14:paraId="63688926" w14:textId="77777777" w:rsidR="00AB7564" w:rsidRPr="00F35A9E" w:rsidRDefault="00AB7564" w:rsidP="00173EFD">
            <w:pPr>
              <w:pStyle w:val="Normal6"/>
            </w:pPr>
          </w:p>
        </w:tc>
        <w:tc>
          <w:tcPr>
            <w:tcW w:w="4876" w:type="dxa"/>
            <w:hideMark/>
          </w:tcPr>
          <w:p w14:paraId="3C6256B7" w14:textId="77777777" w:rsidR="00AB7564" w:rsidRPr="00F35A9E" w:rsidRDefault="00AB7564" w:rsidP="00173EFD">
            <w:pPr>
              <w:pStyle w:val="Normal6"/>
              <w:rPr>
                <w:szCs w:val="24"/>
              </w:rPr>
            </w:pPr>
            <w:r w:rsidRPr="00F35A9E">
              <w:rPr>
                <w:b/>
                <w:i/>
              </w:rPr>
              <w:t>Recommandation 7</w:t>
            </w:r>
          </w:p>
        </w:tc>
      </w:tr>
      <w:tr w:rsidR="00AB7564" w:rsidRPr="00F35A9E" w14:paraId="730EAD4A" w14:textId="77777777" w:rsidTr="00173EFD">
        <w:trPr>
          <w:jc w:val="center"/>
        </w:trPr>
        <w:tc>
          <w:tcPr>
            <w:tcW w:w="4876" w:type="dxa"/>
          </w:tcPr>
          <w:p w14:paraId="1CF23092" w14:textId="77777777" w:rsidR="00AB7564" w:rsidRPr="00F35A9E" w:rsidRDefault="00AB7564" w:rsidP="00173EFD">
            <w:pPr>
              <w:pStyle w:val="Normal6"/>
            </w:pPr>
          </w:p>
        </w:tc>
        <w:tc>
          <w:tcPr>
            <w:tcW w:w="4876" w:type="dxa"/>
            <w:hideMark/>
          </w:tcPr>
          <w:p w14:paraId="123E1740" w14:textId="77777777" w:rsidR="00AB7564" w:rsidRPr="00F35A9E" w:rsidRDefault="00AB7564" w:rsidP="00173EFD">
            <w:pPr>
              <w:pStyle w:val="Normal6"/>
              <w:rPr>
                <w:szCs w:val="24"/>
              </w:rPr>
            </w:pPr>
            <w:r w:rsidRPr="00F35A9E">
              <w:rPr>
                <w:b/>
                <w:i/>
              </w:rPr>
              <w:t>Soutenir un retour durable au travail</w:t>
            </w:r>
          </w:p>
        </w:tc>
      </w:tr>
      <w:tr w:rsidR="00AB7564" w:rsidRPr="00F35A9E" w14:paraId="245C4C96" w14:textId="77777777" w:rsidTr="00173EFD">
        <w:trPr>
          <w:jc w:val="center"/>
        </w:trPr>
        <w:tc>
          <w:tcPr>
            <w:tcW w:w="4876" w:type="dxa"/>
          </w:tcPr>
          <w:p w14:paraId="151AF52F" w14:textId="77777777" w:rsidR="00AB7564" w:rsidRPr="00F35A9E" w:rsidRDefault="00AB7564" w:rsidP="00173EFD">
            <w:pPr>
              <w:pStyle w:val="Normal6"/>
            </w:pPr>
          </w:p>
        </w:tc>
        <w:tc>
          <w:tcPr>
            <w:tcW w:w="4876" w:type="dxa"/>
            <w:hideMark/>
          </w:tcPr>
          <w:p w14:paraId="463CC4F2" w14:textId="77777777" w:rsidR="00AB7564" w:rsidRPr="00F35A9E" w:rsidRDefault="00AB7564" w:rsidP="00173EFD">
            <w:pPr>
              <w:pStyle w:val="Normal6"/>
              <w:rPr>
                <w:szCs w:val="24"/>
              </w:rPr>
            </w:pPr>
            <w:r w:rsidRPr="00F35A9E">
              <w:rPr>
                <w:b/>
                <w:i/>
              </w:rPr>
              <w:t>1. Les travailleurs qui se sont absents de leur travail en raison de problèmes de santé liés à des risques psychosociaux liés au travail, tels que le stress professionnel, le harcèlement moral, l’épuisement professionnel, le harcèlement ou la violence, devraient bénéficier d’un accompagnement adapté et durable pour faciliter leur retour au travail.</w:t>
            </w:r>
          </w:p>
        </w:tc>
      </w:tr>
      <w:tr w:rsidR="00AB7564" w:rsidRPr="00F35A9E" w14:paraId="365AFE61" w14:textId="77777777" w:rsidTr="00173EFD">
        <w:trPr>
          <w:jc w:val="center"/>
        </w:trPr>
        <w:tc>
          <w:tcPr>
            <w:tcW w:w="4876" w:type="dxa"/>
          </w:tcPr>
          <w:p w14:paraId="03F2D3B6" w14:textId="77777777" w:rsidR="00AB7564" w:rsidRPr="00F35A9E" w:rsidRDefault="00AB7564" w:rsidP="00173EFD">
            <w:pPr>
              <w:pStyle w:val="Normal6"/>
            </w:pPr>
          </w:p>
        </w:tc>
        <w:tc>
          <w:tcPr>
            <w:tcW w:w="4876" w:type="dxa"/>
            <w:hideMark/>
          </w:tcPr>
          <w:p w14:paraId="15B0AFF5" w14:textId="77777777" w:rsidR="00AB7564" w:rsidRPr="00F35A9E" w:rsidRDefault="00AB7564" w:rsidP="00173EFD">
            <w:pPr>
              <w:pStyle w:val="Normal6"/>
              <w:rPr>
                <w:szCs w:val="24"/>
              </w:rPr>
            </w:pPr>
            <w:r w:rsidRPr="00F35A9E">
              <w:rPr>
                <w:b/>
                <w:i/>
              </w:rPr>
              <w:t xml:space="preserve">2. Les employeurs sont encouragés, le cas échéant, à envisager des modalités souples et proportionnées pour faciliter un tel retour, en tenant compte de la situation du travailleur ainsi que des besoins opérationnels et des ressources de </w:t>
            </w:r>
            <w:r w:rsidRPr="00F35A9E">
              <w:rPr>
                <w:b/>
                <w:i/>
              </w:rPr>
              <w:lastRenderedPageBreak/>
              <w:t>l’entreprise. Il peut s’agir, le cas échéant, d’une reprise progressive du travail, d’ajustements temporaires des tâches ou du temps de travail, ou d’autres mesures pratiques visant à soutenir la réintégration sur le lieu de travail.</w:t>
            </w:r>
          </w:p>
        </w:tc>
      </w:tr>
      <w:tr w:rsidR="00AB7564" w:rsidRPr="00F35A9E" w14:paraId="53F1096F" w14:textId="77777777" w:rsidTr="00173EFD">
        <w:trPr>
          <w:jc w:val="center"/>
        </w:trPr>
        <w:tc>
          <w:tcPr>
            <w:tcW w:w="4876" w:type="dxa"/>
          </w:tcPr>
          <w:p w14:paraId="5BDDA7CD" w14:textId="77777777" w:rsidR="00AB7564" w:rsidRPr="00F35A9E" w:rsidRDefault="00AB7564" w:rsidP="00173EFD">
            <w:pPr>
              <w:pStyle w:val="Normal6"/>
            </w:pPr>
          </w:p>
        </w:tc>
        <w:tc>
          <w:tcPr>
            <w:tcW w:w="4876" w:type="dxa"/>
            <w:hideMark/>
          </w:tcPr>
          <w:p w14:paraId="617B5822" w14:textId="77777777" w:rsidR="00AB7564" w:rsidRPr="00F35A9E" w:rsidRDefault="00AB7564" w:rsidP="00173EFD">
            <w:pPr>
              <w:pStyle w:val="Normal6"/>
              <w:rPr>
                <w:szCs w:val="24"/>
              </w:rPr>
            </w:pPr>
            <w:r w:rsidRPr="00F35A9E">
              <w:rPr>
                <w:b/>
                <w:i/>
              </w:rPr>
              <w:t>Ces modalités peuvent, dans la mesure du possible, être élaborées en concertation avec le travailleur concerné et d’une manière qui respecte le caractère volontaire du processus.</w:t>
            </w:r>
          </w:p>
        </w:tc>
      </w:tr>
      <w:tr w:rsidR="00AB7564" w:rsidRPr="00F35A9E" w14:paraId="6289BB1C" w14:textId="77777777" w:rsidTr="00173EFD">
        <w:trPr>
          <w:jc w:val="center"/>
        </w:trPr>
        <w:tc>
          <w:tcPr>
            <w:tcW w:w="4876" w:type="dxa"/>
          </w:tcPr>
          <w:p w14:paraId="6103D58B" w14:textId="77777777" w:rsidR="00AB7564" w:rsidRPr="00F35A9E" w:rsidRDefault="00AB7564" w:rsidP="00173EFD">
            <w:pPr>
              <w:pStyle w:val="Normal6"/>
            </w:pPr>
          </w:p>
        </w:tc>
        <w:tc>
          <w:tcPr>
            <w:tcW w:w="4876" w:type="dxa"/>
            <w:hideMark/>
          </w:tcPr>
          <w:p w14:paraId="6B2416C0" w14:textId="77777777" w:rsidR="00AB7564" w:rsidRPr="00F35A9E" w:rsidRDefault="00AB7564" w:rsidP="00173EFD">
            <w:pPr>
              <w:pStyle w:val="Normal6"/>
              <w:rPr>
                <w:szCs w:val="24"/>
              </w:rPr>
            </w:pPr>
            <w:r w:rsidRPr="00F35A9E">
              <w:rPr>
                <w:b/>
                <w:i/>
              </w:rPr>
              <w:t>3. Les employeurs sont également encouragés à maintenir une communication appropriée pendant la période de retour au travail et à adapter, le cas échéant, toute mesure de soutien de manière flexible.</w:t>
            </w:r>
          </w:p>
        </w:tc>
      </w:tr>
      <w:tr w:rsidR="00AB7564" w:rsidRPr="00F35A9E" w14:paraId="3F2A2155" w14:textId="77777777" w:rsidTr="00173EFD">
        <w:trPr>
          <w:jc w:val="center"/>
        </w:trPr>
        <w:tc>
          <w:tcPr>
            <w:tcW w:w="4876" w:type="dxa"/>
          </w:tcPr>
          <w:p w14:paraId="58DC08A6" w14:textId="77777777" w:rsidR="00AB7564" w:rsidRPr="00F35A9E" w:rsidRDefault="00AB7564" w:rsidP="00173EFD">
            <w:pPr>
              <w:pStyle w:val="Normal6"/>
            </w:pPr>
          </w:p>
        </w:tc>
        <w:tc>
          <w:tcPr>
            <w:tcW w:w="4876" w:type="dxa"/>
            <w:hideMark/>
          </w:tcPr>
          <w:p w14:paraId="0C449C3A" w14:textId="77777777" w:rsidR="00AB7564" w:rsidRPr="00F35A9E" w:rsidRDefault="00AB7564" w:rsidP="00173EFD">
            <w:pPr>
              <w:pStyle w:val="Normal6"/>
              <w:rPr>
                <w:szCs w:val="24"/>
              </w:rPr>
            </w:pPr>
            <w:r w:rsidRPr="00F35A9E">
              <w:rPr>
                <w:b/>
                <w:i/>
              </w:rPr>
              <w:t>4. Le cas échéant, l’expérience acquise dans des situations de retour au travail peut être prise en considération dans des pratiques plus larges sur le lieu de travail, en vue de promouvoir le bien-être au travail et de réduire la probabilité de situations similaires à l’avenir. Les travailleurs qui reviennent après une absence devraient être traités de manière équitable et solidaire.</w:t>
            </w:r>
          </w:p>
        </w:tc>
      </w:tr>
    </w:tbl>
    <w:p w14:paraId="4E4D7F90"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E238E4F" w14:textId="77777777" w:rsidR="00AB7564" w:rsidRPr="00F35A9E" w:rsidRDefault="00AB7564" w:rsidP="00AB7564">
      <w:r w:rsidRPr="00F35A9E">
        <w:rPr>
          <w:rStyle w:val="HideTWBExt"/>
        </w:rPr>
        <w:t>&lt;/Amend&gt;</w:t>
      </w:r>
    </w:p>
    <w:p w14:paraId="3C1D122C"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460</w:t>
      </w:r>
      <w:r w:rsidRPr="00F35A9E">
        <w:rPr>
          <w:rStyle w:val="HideTWBExt"/>
          <w:b w:val="0"/>
        </w:rPr>
        <w:t>&lt;/NumAm&gt;</w:t>
      </w:r>
    </w:p>
    <w:p w14:paraId="424EFD8C"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6B61BC59" w14:textId="77777777" w:rsidR="00AB7564" w:rsidRPr="00F35A9E" w:rsidRDefault="00AB7564" w:rsidP="00AB7564">
      <w:r w:rsidRPr="00F35A9E">
        <w:rPr>
          <w:rStyle w:val="HideTWBExt"/>
        </w:rPr>
        <w:t>&lt;/RepeatBlock-By&gt;</w:t>
      </w:r>
    </w:p>
    <w:p w14:paraId="1F839008"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15393363" w14:textId="77777777" w:rsidR="00AB7564" w:rsidRPr="00F35A9E" w:rsidRDefault="00AB7564" w:rsidP="00AB7564">
      <w:pPr>
        <w:pStyle w:val="NormalBold"/>
      </w:pPr>
      <w:r w:rsidRPr="00F35A9E">
        <w:rPr>
          <w:rStyle w:val="HideTWBExt"/>
          <w:b w:val="0"/>
        </w:rPr>
        <w:t>&lt;Article&gt;</w:t>
      </w:r>
      <w:r w:rsidRPr="00F35A9E">
        <w:t>Annexe I bis (nouveau) – recommandation 8</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F040E30" w14:textId="77777777" w:rsidTr="00173EFD">
        <w:trPr>
          <w:jc w:val="center"/>
        </w:trPr>
        <w:tc>
          <w:tcPr>
            <w:tcW w:w="9752" w:type="dxa"/>
            <w:gridSpan w:val="2"/>
          </w:tcPr>
          <w:p w14:paraId="4E752472" w14:textId="77777777" w:rsidR="00AB7564" w:rsidRPr="00F35A9E" w:rsidRDefault="00AB7564" w:rsidP="00173EFD">
            <w:pPr>
              <w:keepNext/>
            </w:pPr>
          </w:p>
        </w:tc>
      </w:tr>
      <w:tr w:rsidR="00AB7564" w:rsidRPr="00F35A9E" w14:paraId="0FE4D17A" w14:textId="77777777" w:rsidTr="00173EFD">
        <w:trPr>
          <w:jc w:val="center"/>
        </w:trPr>
        <w:tc>
          <w:tcPr>
            <w:tcW w:w="4876" w:type="dxa"/>
            <w:hideMark/>
          </w:tcPr>
          <w:p w14:paraId="59A15367" w14:textId="77777777" w:rsidR="00AB7564" w:rsidRPr="00F35A9E" w:rsidRDefault="00AB7564" w:rsidP="00173EFD">
            <w:pPr>
              <w:pStyle w:val="ColumnHeading"/>
              <w:keepNext/>
            </w:pPr>
            <w:r w:rsidRPr="00F35A9E">
              <w:t>Proposition de résolution</w:t>
            </w:r>
          </w:p>
        </w:tc>
        <w:tc>
          <w:tcPr>
            <w:tcW w:w="4876" w:type="dxa"/>
            <w:hideMark/>
          </w:tcPr>
          <w:p w14:paraId="1D097BF3" w14:textId="77777777" w:rsidR="00AB7564" w:rsidRPr="00F35A9E" w:rsidRDefault="00AB7564" w:rsidP="00173EFD">
            <w:pPr>
              <w:pStyle w:val="ColumnHeading"/>
              <w:keepNext/>
            </w:pPr>
            <w:r w:rsidRPr="00F35A9E">
              <w:t>Amendement</w:t>
            </w:r>
          </w:p>
        </w:tc>
      </w:tr>
      <w:tr w:rsidR="00AB7564" w:rsidRPr="00F35A9E" w14:paraId="0476C026" w14:textId="77777777" w:rsidTr="00173EFD">
        <w:trPr>
          <w:jc w:val="center"/>
        </w:trPr>
        <w:tc>
          <w:tcPr>
            <w:tcW w:w="4876" w:type="dxa"/>
          </w:tcPr>
          <w:p w14:paraId="5844F1A3" w14:textId="77777777" w:rsidR="00AB7564" w:rsidRPr="00F35A9E" w:rsidRDefault="00AB7564" w:rsidP="00173EFD">
            <w:pPr>
              <w:pStyle w:val="Normal6"/>
            </w:pPr>
          </w:p>
        </w:tc>
        <w:tc>
          <w:tcPr>
            <w:tcW w:w="4876" w:type="dxa"/>
            <w:hideMark/>
          </w:tcPr>
          <w:p w14:paraId="67F6DC85" w14:textId="77777777" w:rsidR="00AB7564" w:rsidRPr="00F35A9E" w:rsidRDefault="00AB7564" w:rsidP="00173EFD">
            <w:pPr>
              <w:pStyle w:val="Normal6"/>
              <w:rPr>
                <w:szCs w:val="24"/>
              </w:rPr>
            </w:pPr>
            <w:r w:rsidRPr="00F35A9E">
              <w:rPr>
                <w:b/>
                <w:i/>
              </w:rPr>
              <w:t>Recommandation 8</w:t>
            </w:r>
          </w:p>
        </w:tc>
      </w:tr>
      <w:tr w:rsidR="00AB7564" w:rsidRPr="00F35A9E" w14:paraId="15E820D4" w14:textId="77777777" w:rsidTr="00173EFD">
        <w:trPr>
          <w:jc w:val="center"/>
        </w:trPr>
        <w:tc>
          <w:tcPr>
            <w:tcW w:w="4876" w:type="dxa"/>
          </w:tcPr>
          <w:p w14:paraId="5AB61F82" w14:textId="77777777" w:rsidR="00AB7564" w:rsidRPr="00F35A9E" w:rsidRDefault="00AB7564" w:rsidP="00173EFD">
            <w:pPr>
              <w:pStyle w:val="Normal6"/>
            </w:pPr>
          </w:p>
        </w:tc>
        <w:tc>
          <w:tcPr>
            <w:tcW w:w="4876" w:type="dxa"/>
            <w:hideMark/>
          </w:tcPr>
          <w:p w14:paraId="17E3B6CA" w14:textId="77777777" w:rsidR="00AB7564" w:rsidRPr="00F35A9E" w:rsidRDefault="00AB7564" w:rsidP="00173EFD">
            <w:pPr>
              <w:pStyle w:val="Normal6"/>
              <w:rPr>
                <w:szCs w:val="24"/>
              </w:rPr>
            </w:pPr>
            <w:r w:rsidRPr="00F35A9E">
              <w:rPr>
                <w:b/>
                <w:i/>
              </w:rPr>
              <w:t>Signalement et protection contre les représailles</w:t>
            </w:r>
          </w:p>
        </w:tc>
      </w:tr>
      <w:tr w:rsidR="00AB7564" w:rsidRPr="00F35A9E" w14:paraId="738B38DD" w14:textId="77777777" w:rsidTr="00173EFD">
        <w:trPr>
          <w:jc w:val="center"/>
        </w:trPr>
        <w:tc>
          <w:tcPr>
            <w:tcW w:w="4876" w:type="dxa"/>
          </w:tcPr>
          <w:p w14:paraId="05401666" w14:textId="77777777" w:rsidR="00AB7564" w:rsidRPr="00F35A9E" w:rsidRDefault="00AB7564" w:rsidP="00173EFD">
            <w:pPr>
              <w:pStyle w:val="Normal6"/>
            </w:pPr>
          </w:p>
        </w:tc>
        <w:tc>
          <w:tcPr>
            <w:tcW w:w="4876" w:type="dxa"/>
            <w:hideMark/>
          </w:tcPr>
          <w:p w14:paraId="06A7EF12" w14:textId="77777777" w:rsidR="00AB7564" w:rsidRPr="00F35A9E" w:rsidRDefault="00AB7564" w:rsidP="00173EFD">
            <w:pPr>
              <w:pStyle w:val="Normal6"/>
              <w:rPr>
                <w:szCs w:val="24"/>
              </w:rPr>
            </w:pPr>
            <w:r w:rsidRPr="00F35A9E">
              <w:rPr>
                <w:b/>
                <w:i/>
              </w:rPr>
              <w:t xml:space="preserve">1. Les travailleurs devraient être en mesure de signaler les risques psychosociaux liés au travail, y compris par des canaux anonymes ou </w:t>
            </w:r>
            <w:r w:rsidRPr="00F35A9E">
              <w:rPr>
                <w:b/>
                <w:i/>
              </w:rPr>
              <w:lastRenderedPageBreak/>
              <w:t>confidentiels, le cas échéant.</w:t>
            </w:r>
          </w:p>
        </w:tc>
      </w:tr>
      <w:tr w:rsidR="00AB7564" w:rsidRPr="00F35A9E" w14:paraId="0423D847" w14:textId="77777777" w:rsidTr="00173EFD">
        <w:trPr>
          <w:jc w:val="center"/>
        </w:trPr>
        <w:tc>
          <w:tcPr>
            <w:tcW w:w="4876" w:type="dxa"/>
          </w:tcPr>
          <w:p w14:paraId="3F116062" w14:textId="77777777" w:rsidR="00AB7564" w:rsidRPr="00F35A9E" w:rsidRDefault="00AB7564" w:rsidP="00173EFD">
            <w:pPr>
              <w:pStyle w:val="Normal6"/>
            </w:pPr>
          </w:p>
        </w:tc>
        <w:tc>
          <w:tcPr>
            <w:tcW w:w="4876" w:type="dxa"/>
            <w:hideMark/>
          </w:tcPr>
          <w:p w14:paraId="18AB713C" w14:textId="77777777" w:rsidR="00AB7564" w:rsidRPr="00F35A9E" w:rsidRDefault="00AB7564" w:rsidP="00173EFD">
            <w:pPr>
              <w:pStyle w:val="Normal6"/>
              <w:rPr>
                <w:szCs w:val="24"/>
              </w:rPr>
            </w:pPr>
            <w:r w:rsidRPr="00F35A9E">
              <w:rPr>
                <w:b/>
                <w:i/>
              </w:rPr>
              <w:t>2. Des garanties appropriées devraient être mises en place pour contribuer à prévenir toute forme de représailles, de discrimination ou de désavantage lié à ce signalement.</w:t>
            </w:r>
          </w:p>
        </w:tc>
      </w:tr>
      <w:tr w:rsidR="00AB7564" w:rsidRPr="00F35A9E" w14:paraId="6BA95953" w14:textId="77777777" w:rsidTr="00173EFD">
        <w:trPr>
          <w:jc w:val="center"/>
        </w:trPr>
        <w:tc>
          <w:tcPr>
            <w:tcW w:w="4876" w:type="dxa"/>
          </w:tcPr>
          <w:p w14:paraId="6E2CC839" w14:textId="77777777" w:rsidR="00AB7564" w:rsidRPr="00F35A9E" w:rsidRDefault="00AB7564" w:rsidP="00173EFD">
            <w:pPr>
              <w:pStyle w:val="Normal6"/>
            </w:pPr>
          </w:p>
        </w:tc>
        <w:tc>
          <w:tcPr>
            <w:tcW w:w="4876" w:type="dxa"/>
            <w:hideMark/>
          </w:tcPr>
          <w:p w14:paraId="470A27E5" w14:textId="77777777" w:rsidR="00AB7564" w:rsidRPr="00F35A9E" w:rsidRDefault="00AB7564" w:rsidP="00173EFD">
            <w:pPr>
              <w:pStyle w:val="Normal6"/>
              <w:rPr>
                <w:szCs w:val="24"/>
              </w:rPr>
            </w:pPr>
            <w:r w:rsidRPr="00F35A9E">
              <w:rPr>
                <w:b/>
                <w:i/>
              </w:rPr>
              <w:t>3. Ces approches devraient être appliquées conformément à la directive (UE) 2019/1937 et aux législations et pratiques nationales pertinentes.</w:t>
            </w:r>
          </w:p>
        </w:tc>
      </w:tr>
    </w:tbl>
    <w:p w14:paraId="5AD4BCE3"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E5F347F" w14:textId="77777777" w:rsidR="00AB7564" w:rsidRPr="00F35A9E" w:rsidRDefault="00AB7564" w:rsidP="00AB7564">
      <w:r w:rsidRPr="00F35A9E">
        <w:rPr>
          <w:rStyle w:val="HideTWBExt"/>
        </w:rPr>
        <w:t>&lt;/Amend&gt;</w:t>
      </w:r>
    </w:p>
    <w:p w14:paraId="46BB030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461</w:t>
      </w:r>
      <w:r w:rsidRPr="00F35A9E">
        <w:rPr>
          <w:rStyle w:val="HideTWBExt"/>
          <w:b w:val="0"/>
        </w:rPr>
        <w:t>&lt;/NumAm&gt;</w:t>
      </w:r>
    </w:p>
    <w:p w14:paraId="0F6F1DF3"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34DCABED" w14:textId="77777777" w:rsidR="00AB7564" w:rsidRPr="00F35A9E" w:rsidRDefault="00AB7564" w:rsidP="00AB7564">
      <w:r w:rsidRPr="00F35A9E">
        <w:rPr>
          <w:rStyle w:val="HideTWBExt"/>
        </w:rPr>
        <w:t>&lt;/RepeatBlock-By&gt;</w:t>
      </w:r>
    </w:p>
    <w:p w14:paraId="10BC62DD"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262981DE" w14:textId="77777777" w:rsidR="00AB7564" w:rsidRPr="00F35A9E" w:rsidRDefault="00AB7564" w:rsidP="00AB7564">
      <w:pPr>
        <w:pStyle w:val="NormalBold"/>
      </w:pPr>
      <w:r w:rsidRPr="00F35A9E">
        <w:rPr>
          <w:rStyle w:val="HideTWBExt"/>
          <w:b w:val="0"/>
        </w:rPr>
        <w:t>&lt;Article&gt;</w:t>
      </w:r>
      <w:r w:rsidRPr="00F35A9E">
        <w:t>Annexe I bis (nouveau) – recommandation 9</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298A25BA" w14:textId="77777777" w:rsidTr="00173EFD">
        <w:trPr>
          <w:jc w:val="center"/>
        </w:trPr>
        <w:tc>
          <w:tcPr>
            <w:tcW w:w="9752" w:type="dxa"/>
            <w:gridSpan w:val="2"/>
          </w:tcPr>
          <w:p w14:paraId="2167E35D" w14:textId="77777777" w:rsidR="00AB7564" w:rsidRPr="00F35A9E" w:rsidRDefault="00AB7564" w:rsidP="00173EFD">
            <w:pPr>
              <w:keepNext/>
            </w:pPr>
          </w:p>
        </w:tc>
      </w:tr>
      <w:tr w:rsidR="00AB7564" w:rsidRPr="00F35A9E" w14:paraId="4C3905EE" w14:textId="77777777" w:rsidTr="00173EFD">
        <w:trPr>
          <w:jc w:val="center"/>
        </w:trPr>
        <w:tc>
          <w:tcPr>
            <w:tcW w:w="4876" w:type="dxa"/>
            <w:hideMark/>
          </w:tcPr>
          <w:p w14:paraId="33D61A3A" w14:textId="77777777" w:rsidR="00AB7564" w:rsidRPr="00F35A9E" w:rsidRDefault="00AB7564" w:rsidP="00173EFD">
            <w:pPr>
              <w:pStyle w:val="ColumnHeading"/>
              <w:keepNext/>
            </w:pPr>
            <w:r w:rsidRPr="00F35A9E">
              <w:t>Proposition de résolution</w:t>
            </w:r>
          </w:p>
        </w:tc>
        <w:tc>
          <w:tcPr>
            <w:tcW w:w="4876" w:type="dxa"/>
            <w:hideMark/>
          </w:tcPr>
          <w:p w14:paraId="37B8EBC0" w14:textId="77777777" w:rsidR="00AB7564" w:rsidRPr="00F35A9E" w:rsidRDefault="00AB7564" w:rsidP="00173EFD">
            <w:pPr>
              <w:pStyle w:val="ColumnHeading"/>
              <w:keepNext/>
            </w:pPr>
            <w:r w:rsidRPr="00F35A9E">
              <w:t>Amendement</w:t>
            </w:r>
          </w:p>
        </w:tc>
      </w:tr>
      <w:tr w:rsidR="00AB7564" w:rsidRPr="00F35A9E" w14:paraId="07DBE06D" w14:textId="77777777" w:rsidTr="00173EFD">
        <w:trPr>
          <w:jc w:val="center"/>
        </w:trPr>
        <w:tc>
          <w:tcPr>
            <w:tcW w:w="4876" w:type="dxa"/>
          </w:tcPr>
          <w:p w14:paraId="42A56BDB" w14:textId="77777777" w:rsidR="00AB7564" w:rsidRPr="00F35A9E" w:rsidRDefault="00AB7564" w:rsidP="00173EFD">
            <w:pPr>
              <w:pStyle w:val="Normal6"/>
            </w:pPr>
          </w:p>
        </w:tc>
        <w:tc>
          <w:tcPr>
            <w:tcW w:w="4876" w:type="dxa"/>
            <w:hideMark/>
          </w:tcPr>
          <w:p w14:paraId="5F2775B7" w14:textId="77777777" w:rsidR="00AB7564" w:rsidRPr="00F35A9E" w:rsidRDefault="00AB7564" w:rsidP="00173EFD">
            <w:pPr>
              <w:pStyle w:val="Normal6"/>
              <w:rPr>
                <w:szCs w:val="24"/>
              </w:rPr>
            </w:pPr>
            <w:r w:rsidRPr="00F35A9E">
              <w:rPr>
                <w:b/>
                <w:i/>
              </w:rPr>
              <w:t>Recommandation 9</w:t>
            </w:r>
          </w:p>
        </w:tc>
      </w:tr>
      <w:tr w:rsidR="00AB7564" w:rsidRPr="00F35A9E" w14:paraId="22A32421" w14:textId="77777777" w:rsidTr="00173EFD">
        <w:trPr>
          <w:jc w:val="center"/>
        </w:trPr>
        <w:tc>
          <w:tcPr>
            <w:tcW w:w="4876" w:type="dxa"/>
          </w:tcPr>
          <w:p w14:paraId="193D5B24" w14:textId="77777777" w:rsidR="00AB7564" w:rsidRPr="00F35A9E" w:rsidRDefault="00AB7564" w:rsidP="00173EFD">
            <w:pPr>
              <w:pStyle w:val="Normal6"/>
            </w:pPr>
          </w:p>
        </w:tc>
        <w:tc>
          <w:tcPr>
            <w:tcW w:w="4876" w:type="dxa"/>
            <w:hideMark/>
          </w:tcPr>
          <w:p w14:paraId="61DE27A1" w14:textId="77777777" w:rsidR="00AB7564" w:rsidRPr="00F35A9E" w:rsidRDefault="00AB7564" w:rsidP="00173EFD">
            <w:pPr>
              <w:pStyle w:val="Normal6"/>
              <w:rPr>
                <w:szCs w:val="24"/>
              </w:rPr>
            </w:pPr>
            <w:r w:rsidRPr="00F35A9E">
              <w:rPr>
                <w:b/>
                <w:i/>
              </w:rPr>
              <w:t>Droit à la déconnexion</w:t>
            </w:r>
          </w:p>
        </w:tc>
      </w:tr>
      <w:tr w:rsidR="00AB7564" w:rsidRPr="00F35A9E" w14:paraId="77FD92FE" w14:textId="77777777" w:rsidTr="00173EFD">
        <w:trPr>
          <w:jc w:val="center"/>
        </w:trPr>
        <w:tc>
          <w:tcPr>
            <w:tcW w:w="4876" w:type="dxa"/>
          </w:tcPr>
          <w:p w14:paraId="67ADDB41" w14:textId="77777777" w:rsidR="00AB7564" w:rsidRPr="00F35A9E" w:rsidRDefault="00AB7564" w:rsidP="00173EFD">
            <w:pPr>
              <w:pStyle w:val="Normal6"/>
            </w:pPr>
          </w:p>
        </w:tc>
        <w:tc>
          <w:tcPr>
            <w:tcW w:w="4876" w:type="dxa"/>
            <w:hideMark/>
          </w:tcPr>
          <w:p w14:paraId="13C14194" w14:textId="77777777" w:rsidR="00AB7564" w:rsidRPr="00F35A9E" w:rsidRDefault="00AB7564" w:rsidP="00173EFD">
            <w:pPr>
              <w:pStyle w:val="Normal6"/>
              <w:rPr>
                <w:szCs w:val="24"/>
              </w:rPr>
            </w:pPr>
            <w:r w:rsidRPr="00F35A9E">
              <w:rPr>
                <w:b/>
                <w:i/>
              </w:rPr>
              <w:t>1. Il ne devrait pas être attendu des travailleurs qu’ils s’engagent dans des communications ou des tâches liées au travail en dehors de leur temps de travail, conformément aux règles et pratiques nationales en matière de temps de travail et de modalités de disponibilité.</w:t>
            </w:r>
          </w:p>
        </w:tc>
      </w:tr>
      <w:tr w:rsidR="00AB7564" w:rsidRPr="00F35A9E" w14:paraId="3F70CAD9" w14:textId="77777777" w:rsidTr="00173EFD">
        <w:trPr>
          <w:jc w:val="center"/>
        </w:trPr>
        <w:tc>
          <w:tcPr>
            <w:tcW w:w="4876" w:type="dxa"/>
          </w:tcPr>
          <w:p w14:paraId="55FD1E5F" w14:textId="77777777" w:rsidR="00AB7564" w:rsidRPr="00F35A9E" w:rsidRDefault="00AB7564" w:rsidP="00173EFD">
            <w:pPr>
              <w:pStyle w:val="Normal6"/>
            </w:pPr>
          </w:p>
        </w:tc>
        <w:tc>
          <w:tcPr>
            <w:tcW w:w="4876" w:type="dxa"/>
            <w:hideMark/>
          </w:tcPr>
          <w:p w14:paraId="6A830557" w14:textId="77777777" w:rsidR="00AB7564" w:rsidRPr="00F35A9E" w:rsidRDefault="00AB7564" w:rsidP="00173EFD">
            <w:pPr>
              <w:pStyle w:val="Normal6"/>
              <w:rPr>
                <w:szCs w:val="24"/>
              </w:rPr>
            </w:pPr>
            <w:r w:rsidRPr="00F35A9E">
              <w:rPr>
                <w:b/>
                <w:i/>
              </w:rPr>
              <w:t>2. Les employeurs sont encouragés à veiller à ce que les outils numériques et l’organisation du travail favorisent le respect de ce principe, en tenant compte des différentes formes d’organisation du travail et en garantissant une approche équilibrée qui offre de la flexibilité tant aux travailleurs qu’aux employeurs.</w:t>
            </w:r>
          </w:p>
        </w:tc>
      </w:tr>
      <w:tr w:rsidR="00AB7564" w:rsidRPr="00F35A9E" w14:paraId="0C717E75" w14:textId="77777777" w:rsidTr="00173EFD">
        <w:trPr>
          <w:jc w:val="center"/>
        </w:trPr>
        <w:tc>
          <w:tcPr>
            <w:tcW w:w="4876" w:type="dxa"/>
          </w:tcPr>
          <w:p w14:paraId="6522C46A" w14:textId="77777777" w:rsidR="00AB7564" w:rsidRPr="00F35A9E" w:rsidRDefault="00AB7564" w:rsidP="00173EFD">
            <w:pPr>
              <w:pStyle w:val="Normal6"/>
            </w:pPr>
          </w:p>
        </w:tc>
        <w:tc>
          <w:tcPr>
            <w:tcW w:w="4876" w:type="dxa"/>
            <w:hideMark/>
          </w:tcPr>
          <w:p w14:paraId="01D611B2" w14:textId="77777777" w:rsidR="00AB7564" w:rsidRPr="00F35A9E" w:rsidRDefault="00AB7564" w:rsidP="00173EFD">
            <w:pPr>
              <w:pStyle w:val="Normal6"/>
              <w:rPr>
                <w:szCs w:val="24"/>
              </w:rPr>
            </w:pPr>
            <w:r w:rsidRPr="00F35A9E">
              <w:rPr>
                <w:b/>
                <w:i/>
              </w:rPr>
              <w:t>3. Lorsqu’une communication professionnelle est nécessaire, il pourrait être envisagé, conformément aux pratiques nationales, de prévoir des formes appropriées d’indemnisation ou des modalités de compensation.</w:t>
            </w:r>
          </w:p>
        </w:tc>
      </w:tr>
    </w:tbl>
    <w:p w14:paraId="790D0919"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422F691" w14:textId="77777777" w:rsidR="00AB7564" w:rsidRPr="00F35A9E" w:rsidRDefault="00AB7564" w:rsidP="00AB7564">
      <w:r w:rsidRPr="00F35A9E">
        <w:rPr>
          <w:rStyle w:val="HideTWBExt"/>
        </w:rPr>
        <w:t>&lt;/Amend&gt;</w:t>
      </w:r>
    </w:p>
    <w:p w14:paraId="3A6B6865"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462</w:t>
      </w:r>
      <w:r w:rsidRPr="00F35A9E">
        <w:rPr>
          <w:rStyle w:val="HideTWBExt"/>
          <w:b w:val="0"/>
        </w:rPr>
        <w:t>&lt;/NumAm&gt;</w:t>
      </w:r>
    </w:p>
    <w:p w14:paraId="4590C521"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5DE7660B" w14:textId="77777777" w:rsidR="00AB7564" w:rsidRPr="00F35A9E" w:rsidRDefault="00AB7564" w:rsidP="00AB7564">
      <w:r w:rsidRPr="00F35A9E">
        <w:rPr>
          <w:rStyle w:val="HideTWBExt"/>
        </w:rPr>
        <w:t>&lt;/RepeatBlock-By&gt;</w:t>
      </w:r>
    </w:p>
    <w:p w14:paraId="114292C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205D3E1" w14:textId="77777777" w:rsidR="00AB7564" w:rsidRPr="00F35A9E" w:rsidRDefault="00AB7564" w:rsidP="00AB7564">
      <w:pPr>
        <w:pStyle w:val="NormalBold"/>
      </w:pPr>
      <w:r w:rsidRPr="00F35A9E">
        <w:rPr>
          <w:rStyle w:val="HideTWBExt"/>
          <w:b w:val="0"/>
        </w:rPr>
        <w:t>&lt;Article&gt;</w:t>
      </w:r>
      <w:r w:rsidRPr="00F35A9E">
        <w:t>Annexe I bis (nouveau) – recommandation 10</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457DE29" w14:textId="77777777" w:rsidTr="00173EFD">
        <w:trPr>
          <w:jc w:val="center"/>
        </w:trPr>
        <w:tc>
          <w:tcPr>
            <w:tcW w:w="9752" w:type="dxa"/>
            <w:gridSpan w:val="2"/>
          </w:tcPr>
          <w:p w14:paraId="749E34AE" w14:textId="77777777" w:rsidR="00AB7564" w:rsidRPr="00F35A9E" w:rsidRDefault="00AB7564" w:rsidP="00173EFD">
            <w:pPr>
              <w:keepNext/>
            </w:pPr>
          </w:p>
        </w:tc>
      </w:tr>
      <w:tr w:rsidR="00AB7564" w:rsidRPr="00F35A9E" w14:paraId="3EA7FFFE" w14:textId="77777777" w:rsidTr="00173EFD">
        <w:trPr>
          <w:jc w:val="center"/>
        </w:trPr>
        <w:tc>
          <w:tcPr>
            <w:tcW w:w="4876" w:type="dxa"/>
            <w:hideMark/>
          </w:tcPr>
          <w:p w14:paraId="69F2BAE9" w14:textId="77777777" w:rsidR="00AB7564" w:rsidRPr="00F35A9E" w:rsidRDefault="00AB7564" w:rsidP="00173EFD">
            <w:pPr>
              <w:pStyle w:val="ColumnHeading"/>
              <w:keepNext/>
            </w:pPr>
            <w:r w:rsidRPr="00F35A9E">
              <w:t>Proposition de résolution</w:t>
            </w:r>
          </w:p>
        </w:tc>
        <w:tc>
          <w:tcPr>
            <w:tcW w:w="4876" w:type="dxa"/>
            <w:hideMark/>
          </w:tcPr>
          <w:p w14:paraId="1FF96BC4" w14:textId="77777777" w:rsidR="00AB7564" w:rsidRPr="00F35A9E" w:rsidRDefault="00AB7564" w:rsidP="00173EFD">
            <w:pPr>
              <w:pStyle w:val="ColumnHeading"/>
              <w:keepNext/>
            </w:pPr>
            <w:r w:rsidRPr="00F35A9E">
              <w:t>Amendement</w:t>
            </w:r>
          </w:p>
        </w:tc>
      </w:tr>
      <w:tr w:rsidR="00AB7564" w:rsidRPr="00F35A9E" w14:paraId="149EBABB" w14:textId="77777777" w:rsidTr="00173EFD">
        <w:trPr>
          <w:jc w:val="center"/>
        </w:trPr>
        <w:tc>
          <w:tcPr>
            <w:tcW w:w="4876" w:type="dxa"/>
          </w:tcPr>
          <w:p w14:paraId="4E14792E" w14:textId="77777777" w:rsidR="00AB7564" w:rsidRPr="00F35A9E" w:rsidRDefault="00AB7564" w:rsidP="00173EFD">
            <w:pPr>
              <w:pStyle w:val="Normal6"/>
            </w:pPr>
          </w:p>
        </w:tc>
        <w:tc>
          <w:tcPr>
            <w:tcW w:w="4876" w:type="dxa"/>
            <w:hideMark/>
          </w:tcPr>
          <w:p w14:paraId="0279C59D" w14:textId="77777777" w:rsidR="00AB7564" w:rsidRPr="00F35A9E" w:rsidRDefault="00AB7564" w:rsidP="00173EFD">
            <w:pPr>
              <w:pStyle w:val="Normal6"/>
              <w:rPr>
                <w:szCs w:val="24"/>
              </w:rPr>
            </w:pPr>
            <w:r w:rsidRPr="00F35A9E">
              <w:rPr>
                <w:b/>
                <w:i/>
              </w:rPr>
              <w:t>Recommandation 10</w:t>
            </w:r>
          </w:p>
        </w:tc>
      </w:tr>
      <w:tr w:rsidR="00AB7564" w:rsidRPr="00F35A9E" w14:paraId="4DEAD809" w14:textId="77777777" w:rsidTr="00173EFD">
        <w:trPr>
          <w:jc w:val="center"/>
        </w:trPr>
        <w:tc>
          <w:tcPr>
            <w:tcW w:w="4876" w:type="dxa"/>
          </w:tcPr>
          <w:p w14:paraId="286E4F3C" w14:textId="77777777" w:rsidR="00AB7564" w:rsidRPr="00F35A9E" w:rsidRDefault="00AB7564" w:rsidP="00173EFD">
            <w:pPr>
              <w:pStyle w:val="Normal6"/>
            </w:pPr>
          </w:p>
        </w:tc>
        <w:tc>
          <w:tcPr>
            <w:tcW w:w="4876" w:type="dxa"/>
            <w:hideMark/>
          </w:tcPr>
          <w:p w14:paraId="2AE27D3A" w14:textId="77777777" w:rsidR="00AB7564" w:rsidRPr="00F35A9E" w:rsidRDefault="00AB7564" w:rsidP="00173EFD">
            <w:pPr>
              <w:pStyle w:val="Normal6"/>
              <w:rPr>
                <w:szCs w:val="24"/>
              </w:rPr>
            </w:pPr>
            <w:r w:rsidRPr="00F35A9E">
              <w:rPr>
                <w:b/>
                <w:i/>
              </w:rPr>
              <w:t>Services de protection et de prévention des risques psychosociaux</w:t>
            </w:r>
          </w:p>
        </w:tc>
      </w:tr>
      <w:tr w:rsidR="00AB7564" w:rsidRPr="00F35A9E" w14:paraId="14787BBA" w14:textId="77777777" w:rsidTr="00173EFD">
        <w:trPr>
          <w:jc w:val="center"/>
        </w:trPr>
        <w:tc>
          <w:tcPr>
            <w:tcW w:w="4876" w:type="dxa"/>
          </w:tcPr>
          <w:p w14:paraId="456EB36D" w14:textId="77777777" w:rsidR="00AB7564" w:rsidRPr="00F35A9E" w:rsidRDefault="00AB7564" w:rsidP="00173EFD">
            <w:pPr>
              <w:pStyle w:val="Normal6"/>
            </w:pPr>
          </w:p>
        </w:tc>
        <w:tc>
          <w:tcPr>
            <w:tcW w:w="4876" w:type="dxa"/>
            <w:hideMark/>
          </w:tcPr>
          <w:p w14:paraId="42E6347D" w14:textId="77777777" w:rsidR="00AB7564" w:rsidRPr="00F35A9E" w:rsidRDefault="00AB7564" w:rsidP="00173EFD">
            <w:pPr>
              <w:pStyle w:val="Normal6"/>
              <w:rPr>
                <w:szCs w:val="24"/>
              </w:rPr>
            </w:pPr>
            <w:r w:rsidRPr="00F35A9E">
              <w:rPr>
                <w:b/>
                <w:i/>
              </w:rPr>
              <w:t>1. Les employeurs veillent à ce que des dispositions appropriées soient prises pour la prévention et la gestion des risques psychosociaux au sein de l’entreprise et/ou de l’établissement, en utilisant d’abord les compétences et ressources internes disponibles et, lorsque celles-ci ne sont pas suffisantes, en faisant appel à des services ou à des personnes externes compétents.</w:t>
            </w:r>
          </w:p>
        </w:tc>
      </w:tr>
      <w:tr w:rsidR="00AB7564" w:rsidRPr="00F35A9E" w14:paraId="37D7F0B1" w14:textId="77777777" w:rsidTr="00173EFD">
        <w:trPr>
          <w:jc w:val="center"/>
        </w:trPr>
        <w:tc>
          <w:tcPr>
            <w:tcW w:w="4876" w:type="dxa"/>
          </w:tcPr>
          <w:p w14:paraId="6D2F39A7" w14:textId="77777777" w:rsidR="00AB7564" w:rsidRPr="00F35A9E" w:rsidRDefault="00AB7564" w:rsidP="00173EFD">
            <w:pPr>
              <w:pStyle w:val="Normal6"/>
            </w:pPr>
          </w:p>
        </w:tc>
        <w:tc>
          <w:tcPr>
            <w:tcW w:w="4876" w:type="dxa"/>
            <w:hideMark/>
          </w:tcPr>
          <w:p w14:paraId="47C3A684" w14:textId="77777777" w:rsidR="00AB7564" w:rsidRPr="00F35A9E" w:rsidRDefault="00AB7564" w:rsidP="00173EFD">
            <w:pPr>
              <w:pStyle w:val="Normal6"/>
              <w:rPr>
                <w:szCs w:val="24"/>
              </w:rPr>
            </w:pPr>
            <w:r w:rsidRPr="00F35A9E">
              <w:rPr>
                <w:b/>
                <w:i/>
              </w:rPr>
              <w:t>2. Les États membres devraient définir les compétences et les qualifications requises dans le domaine de la prévention des risques psychosociaux.</w:t>
            </w:r>
          </w:p>
        </w:tc>
      </w:tr>
    </w:tbl>
    <w:p w14:paraId="72398EDD"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252AA8F3" w14:textId="77777777" w:rsidR="00AB7564" w:rsidRPr="00F35A9E" w:rsidRDefault="00AB7564" w:rsidP="00AB7564">
      <w:r w:rsidRPr="00F35A9E">
        <w:rPr>
          <w:rStyle w:val="HideTWBExt"/>
        </w:rPr>
        <w:t>&lt;/Amend&gt;</w:t>
      </w:r>
    </w:p>
    <w:p w14:paraId="0ED4F353"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463</w:t>
      </w:r>
      <w:r w:rsidRPr="00F35A9E">
        <w:rPr>
          <w:rStyle w:val="HideTWBExt"/>
          <w:b w:val="0"/>
        </w:rPr>
        <w:t>&lt;/NumAm&gt;</w:t>
      </w:r>
    </w:p>
    <w:p w14:paraId="1A876C6E"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5857710E" w14:textId="77777777" w:rsidR="00AB7564" w:rsidRPr="00F35A9E" w:rsidRDefault="00AB7564" w:rsidP="00AB7564">
      <w:r w:rsidRPr="00F35A9E">
        <w:rPr>
          <w:rStyle w:val="HideTWBExt"/>
        </w:rPr>
        <w:t>&lt;/RepeatBlock-By&gt;</w:t>
      </w:r>
    </w:p>
    <w:p w14:paraId="2D990FA9"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63FA9D9C" w14:textId="77777777" w:rsidR="00AB7564" w:rsidRPr="00F35A9E" w:rsidRDefault="00AB7564" w:rsidP="00AB7564">
      <w:pPr>
        <w:pStyle w:val="NormalBold"/>
      </w:pPr>
      <w:r w:rsidRPr="00F35A9E">
        <w:rPr>
          <w:rStyle w:val="HideTWBExt"/>
          <w:b w:val="0"/>
        </w:rPr>
        <w:t>&lt;Article&gt;</w:t>
      </w:r>
      <w:r w:rsidRPr="00F35A9E">
        <w:t>Annexe I bis (nouveau) – recommandation 11</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030C2DD0" w14:textId="77777777" w:rsidTr="00173EFD">
        <w:trPr>
          <w:jc w:val="center"/>
        </w:trPr>
        <w:tc>
          <w:tcPr>
            <w:tcW w:w="9752" w:type="dxa"/>
            <w:gridSpan w:val="2"/>
          </w:tcPr>
          <w:p w14:paraId="207D53FF" w14:textId="77777777" w:rsidR="00AB7564" w:rsidRPr="00F35A9E" w:rsidRDefault="00AB7564" w:rsidP="00173EFD">
            <w:pPr>
              <w:keepNext/>
            </w:pPr>
          </w:p>
        </w:tc>
      </w:tr>
      <w:tr w:rsidR="00AB7564" w:rsidRPr="00F35A9E" w14:paraId="38DB4DD2" w14:textId="77777777" w:rsidTr="00173EFD">
        <w:trPr>
          <w:jc w:val="center"/>
        </w:trPr>
        <w:tc>
          <w:tcPr>
            <w:tcW w:w="4876" w:type="dxa"/>
            <w:hideMark/>
          </w:tcPr>
          <w:p w14:paraId="054645AE" w14:textId="77777777" w:rsidR="00AB7564" w:rsidRPr="00F35A9E" w:rsidRDefault="00AB7564" w:rsidP="00173EFD">
            <w:pPr>
              <w:pStyle w:val="ColumnHeading"/>
              <w:keepNext/>
            </w:pPr>
            <w:r w:rsidRPr="00F35A9E">
              <w:t>Proposition de résolution</w:t>
            </w:r>
          </w:p>
        </w:tc>
        <w:tc>
          <w:tcPr>
            <w:tcW w:w="4876" w:type="dxa"/>
            <w:hideMark/>
          </w:tcPr>
          <w:p w14:paraId="73EBD1C4" w14:textId="77777777" w:rsidR="00AB7564" w:rsidRPr="00F35A9E" w:rsidRDefault="00AB7564" w:rsidP="00173EFD">
            <w:pPr>
              <w:pStyle w:val="ColumnHeading"/>
              <w:keepNext/>
            </w:pPr>
            <w:r w:rsidRPr="00F35A9E">
              <w:t>Amendement</w:t>
            </w:r>
          </w:p>
        </w:tc>
      </w:tr>
      <w:tr w:rsidR="00AB7564" w:rsidRPr="00F35A9E" w14:paraId="4151CF88" w14:textId="77777777" w:rsidTr="00173EFD">
        <w:trPr>
          <w:jc w:val="center"/>
        </w:trPr>
        <w:tc>
          <w:tcPr>
            <w:tcW w:w="4876" w:type="dxa"/>
          </w:tcPr>
          <w:p w14:paraId="50454522" w14:textId="77777777" w:rsidR="00AB7564" w:rsidRPr="00F35A9E" w:rsidRDefault="00AB7564" w:rsidP="00173EFD">
            <w:pPr>
              <w:pStyle w:val="Normal6"/>
            </w:pPr>
          </w:p>
        </w:tc>
        <w:tc>
          <w:tcPr>
            <w:tcW w:w="4876" w:type="dxa"/>
            <w:hideMark/>
          </w:tcPr>
          <w:p w14:paraId="0C7A0D02" w14:textId="77777777" w:rsidR="00AB7564" w:rsidRPr="00F35A9E" w:rsidRDefault="00AB7564" w:rsidP="00173EFD">
            <w:pPr>
              <w:pStyle w:val="Normal6"/>
              <w:rPr>
                <w:szCs w:val="24"/>
              </w:rPr>
            </w:pPr>
            <w:r w:rsidRPr="00F35A9E">
              <w:rPr>
                <w:b/>
                <w:i/>
              </w:rPr>
              <w:t>Recommandation 11</w:t>
            </w:r>
          </w:p>
        </w:tc>
      </w:tr>
      <w:tr w:rsidR="00AB7564" w:rsidRPr="00F35A9E" w14:paraId="6227D61D" w14:textId="77777777" w:rsidTr="00173EFD">
        <w:trPr>
          <w:jc w:val="center"/>
        </w:trPr>
        <w:tc>
          <w:tcPr>
            <w:tcW w:w="4876" w:type="dxa"/>
          </w:tcPr>
          <w:p w14:paraId="7A936B05" w14:textId="77777777" w:rsidR="00AB7564" w:rsidRPr="00F35A9E" w:rsidRDefault="00AB7564" w:rsidP="00173EFD">
            <w:pPr>
              <w:pStyle w:val="Normal6"/>
            </w:pPr>
          </w:p>
        </w:tc>
        <w:tc>
          <w:tcPr>
            <w:tcW w:w="4876" w:type="dxa"/>
            <w:hideMark/>
          </w:tcPr>
          <w:p w14:paraId="047D9E20" w14:textId="77777777" w:rsidR="00AB7564" w:rsidRPr="00F35A9E" w:rsidRDefault="00AB7564" w:rsidP="00173EFD">
            <w:pPr>
              <w:pStyle w:val="Normal6"/>
              <w:rPr>
                <w:szCs w:val="24"/>
              </w:rPr>
            </w:pPr>
            <w:r w:rsidRPr="00F35A9E">
              <w:rPr>
                <w:b/>
                <w:i/>
              </w:rPr>
              <w:t>Participation des travailleurs</w:t>
            </w:r>
          </w:p>
        </w:tc>
      </w:tr>
      <w:tr w:rsidR="00AB7564" w:rsidRPr="00F35A9E" w14:paraId="64C05C8E" w14:textId="77777777" w:rsidTr="00173EFD">
        <w:trPr>
          <w:jc w:val="center"/>
        </w:trPr>
        <w:tc>
          <w:tcPr>
            <w:tcW w:w="4876" w:type="dxa"/>
          </w:tcPr>
          <w:p w14:paraId="2D4E01FC" w14:textId="77777777" w:rsidR="00AB7564" w:rsidRPr="00F35A9E" w:rsidRDefault="00AB7564" w:rsidP="00173EFD">
            <w:pPr>
              <w:pStyle w:val="Normal6"/>
            </w:pPr>
          </w:p>
        </w:tc>
        <w:tc>
          <w:tcPr>
            <w:tcW w:w="4876" w:type="dxa"/>
            <w:hideMark/>
          </w:tcPr>
          <w:p w14:paraId="24AEE628" w14:textId="77777777" w:rsidR="00AB7564" w:rsidRPr="00F35A9E" w:rsidRDefault="00AB7564" w:rsidP="00173EFD">
            <w:pPr>
              <w:pStyle w:val="Normal6"/>
              <w:rPr>
                <w:szCs w:val="24"/>
              </w:rPr>
            </w:pPr>
            <w:r w:rsidRPr="00F35A9E">
              <w:rPr>
                <w:b/>
                <w:i/>
              </w:rPr>
              <w:t xml:space="preserve">1. Les employeurs sont encouragés à veiller à ce que les travailleurs et/ou leurs représentants soient dûment informés et </w:t>
            </w:r>
            <w:r w:rsidRPr="00F35A9E">
              <w:rPr>
                <w:b/>
                <w:i/>
              </w:rPr>
              <w:lastRenderedPageBreak/>
              <w:t>consultés et, le cas échéant, associés à la prévention et à la gestion des risques psychosociaux, y compris au moyen de mesures d’éducation et de sensibilisation appropriées.</w:t>
            </w:r>
          </w:p>
        </w:tc>
      </w:tr>
      <w:tr w:rsidR="00AB7564" w:rsidRPr="00F35A9E" w14:paraId="422968E5" w14:textId="77777777" w:rsidTr="00173EFD">
        <w:trPr>
          <w:jc w:val="center"/>
        </w:trPr>
        <w:tc>
          <w:tcPr>
            <w:tcW w:w="4876" w:type="dxa"/>
          </w:tcPr>
          <w:p w14:paraId="42AB8D20" w14:textId="77777777" w:rsidR="00AB7564" w:rsidRPr="00F35A9E" w:rsidRDefault="00AB7564" w:rsidP="00173EFD">
            <w:pPr>
              <w:pStyle w:val="Normal6"/>
            </w:pPr>
          </w:p>
        </w:tc>
        <w:tc>
          <w:tcPr>
            <w:tcW w:w="4876" w:type="dxa"/>
            <w:hideMark/>
          </w:tcPr>
          <w:p w14:paraId="4A51E0C9" w14:textId="77777777" w:rsidR="00AB7564" w:rsidRPr="00F35A9E" w:rsidRDefault="00AB7564" w:rsidP="00173EFD">
            <w:pPr>
              <w:pStyle w:val="Normal6"/>
              <w:rPr>
                <w:szCs w:val="24"/>
              </w:rPr>
            </w:pPr>
            <w:r w:rsidRPr="00F35A9E">
              <w:rPr>
                <w:b/>
                <w:i/>
              </w:rPr>
              <w:t>2. Cette participation pourrait, le cas échéant, porter sur l’identification et l’évaluation des risques, l’élaboration et la mise en œuvre de mesures proportionnées et l’examen de leur efficacité.</w:t>
            </w:r>
          </w:p>
        </w:tc>
      </w:tr>
      <w:tr w:rsidR="00AB7564" w:rsidRPr="00F35A9E" w14:paraId="3D86E34A" w14:textId="77777777" w:rsidTr="00173EFD">
        <w:trPr>
          <w:jc w:val="center"/>
        </w:trPr>
        <w:tc>
          <w:tcPr>
            <w:tcW w:w="4876" w:type="dxa"/>
          </w:tcPr>
          <w:p w14:paraId="49A9E5EB" w14:textId="77777777" w:rsidR="00AB7564" w:rsidRPr="00F35A9E" w:rsidRDefault="00AB7564" w:rsidP="00173EFD">
            <w:pPr>
              <w:pStyle w:val="Normal6"/>
            </w:pPr>
          </w:p>
        </w:tc>
        <w:tc>
          <w:tcPr>
            <w:tcW w:w="4876" w:type="dxa"/>
            <w:hideMark/>
          </w:tcPr>
          <w:p w14:paraId="15E64237" w14:textId="77777777" w:rsidR="00AB7564" w:rsidRPr="00F35A9E" w:rsidRDefault="00AB7564" w:rsidP="00173EFD">
            <w:pPr>
              <w:pStyle w:val="Normal6"/>
              <w:rPr>
                <w:szCs w:val="24"/>
              </w:rPr>
            </w:pPr>
            <w:r w:rsidRPr="00F35A9E">
              <w:rPr>
                <w:b/>
                <w:i/>
              </w:rPr>
              <w:t>3. La participation pourrait avoir lieu en temps utile et de manière appropriée, ce qui permettrait une contribution constructive des travailleurs et/ou de leurs représentants, tout en respectant l’organisation du travail et les structures décisionnelles établies.</w:t>
            </w:r>
          </w:p>
        </w:tc>
      </w:tr>
      <w:tr w:rsidR="00AB7564" w:rsidRPr="00F35A9E" w14:paraId="17B416C9" w14:textId="77777777" w:rsidTr="00173EFD">
        <w:trPr>
          <w:jc w:val="center"/>
        </w:trPr>
        <w:tc>
          <w:tcPr>
            <w:tcW w:w="4876" w:type="dxa"/>
          </w:tcPr>
          <w:p w14:paraId="7ACA6745" w14:textId="77777777" w:rsidR="00AB7564" w:rsidRPr="00F35A9E" w:rsidRDefault="00AB7564" w:rsidP="00173EFD">
            <w:pPr>
              <w:pStyle w:val="Normal6"/>
            </w:pPr>
          </w:p>
        </w:tc>
        <w:tc>
          <w:tcPr>
            <w:tcW w:w="4876" w:type="dxa"/>
            <w:hideMark/>
          </w:tcPr>
          <w:p w14:paraId="41E8B6A8" w14:textId="77777777" w:rsidR="00AB7564" w:rsidRPr="00F35A9E" w:rsidRDefault="00AB7564" w:rsidP="00173EFD">
            <w:pPr>
              <w:pStyle w:val="Normal6"/>
              <w:rPr>
                <w:szCs w:val="24"/>
              </w:rPr>
            </w:pPr>
            <w:r w:rsidRPr="00F35A9E">
              <w:rPr>
                <w:b/>
                <w:i/>
              </w:rPr>
              <w:t>4. Ces approches devraient rester souples et cohérentes avec les législations, les pratiques et l’organisation du lieu de travail au niveau national.</w:t>
            </w:r>
          </w:p>
        </w:tc>
      </w:tr>
    </w:tbl>
    <w:p w14:paraId="72DAE8FE"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3295F85" w14:textId="77777777" w:rsidR="00AB7564" w:rsidRPr="00F35A9E" w:rsidRDefault="00AB7564" w:rsidP="00AB7564">
      <w:r w:rsidRPr="00F35A9E">
        <w:rPr>
          <w:rStyle w:val="HideTWBExt"/>
        </w:rPr>
        <w:t>&lt;/Amend&gt;</w:t>
      </w:r>
    </w:p>
    <w:p w14:paraId="24DF75F1"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464</w:t>
      </w:r>
      <w:r w:rsidRPr="00F35A9E">
        <w:rPr>
          <w:rStyle w:val="HideTWBExt"/>
          <w:b w:val="0"/>
        </w:rPr>
        <w:t>&lt;/NumAm&gt;</w:t>
      </w:r>
    </w:p>
    <w:p w14:paraId="2BBC55A0"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732DA201" w14:textId="77777777" w:rsidR="00AB7564" w:rsidRPr="00F35A9E" w:rsidRDefault="00AB7564" w:rsidP="00AB7564">
      <w:r w:rsidRPr="00F35A9E">
        <w:rPr>
          <w:rStyle w:val="HideTWBExt"/>
        </w:rPr>
        <w:t>&lt;/RepeatBlock-By&gt;</w:t>
      </w:r>
    </w:p>
    <w:p w14:paraId="38ACFA1F"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5F04578B" w14:textId="77777777" w:rsidR="00AB7564" w:rsidRPr="00F35A9E" w:rsidRDefault="00AB7564" w:rsidP="00AB7564">
      <w:pPr>
        <w:pStyle w:val="NormalBold"/>
      </w:pPr>
      <w:r w:rsidRPr="00F35A9E">
        <w:rPr>
          <w:rStyle w:val="HideTWBExt"/>
          <w:b w:val="0"/>
        </w:rPr>
        <w:t>&lt;Article&gt;</w:t>
      </w:r>
      <w:r w:rsidRPr="00F35A9E">
        <w:t>Annexe I bis (nouveau) – recommandation 12</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3025FEE3" w14:textId="77777777" w:rsidTr="00173EFD">
        <w:trPr>
          <w:jc w:val="center"/>
        </w:trPr>
        <w:tc>
          <w:tcPr>
            <w:tcW w:w="9752" w:type="dxa"/>
            <w:gridSpan w:val="2"/>
          </w:tcPr>
          <w:p w14:paraId="449F58FF" w14:textId="77777777" w:rsidR="00AB7564" w:rsidRPr="00F35A9E" w:rsidRDefault="00AB7564" w:rsidP="00173EFD">
            <w:pPr>
              <w:keepNext/>
            </w:pPr>
          </w:p>
        </w:tc>
      </w:tr>
      <w:tr w:rsidR="00AB7564" w:rsidRPr="00F35A9E" w14:paraId="0BF09C08" w14:textId="77777777" w:rsidTr="00173EFD">
        <w:trPr>
          <w:jc w:val="center"/>
        </w:trPr>
        <w:tc>
          <w:tcPr>
            <w:tcW w:w="4876" w:type="dxa"/>
            <w:hideMark/>
          </w:tcPr>
          <w:p w14:paraId="3CB0128C" w14:textId="77777777" w:rsidR="00AB7564" w:rsidRPr="00F35A9E" w:rsidRDefault="00AB7564" w:rsidP="00173EFD">
            <w:pPr>
              <w:pStyle w:val="ColumnHeading"/>
              <w:keepNext/>
            </w:pPr>
            <w:r w:rsidRPr="00F35A9E">
              <w:t>Proposition de résolution</w:t>
            </w:r>
          </w:p>
        </w:tc>
        <w:tc>
          <w:tcPr>
            <w:tcW w:w="4876" w:type="dxa"/>
            <w:hideMark/>
          </w:tcPr>
          <w:p w14:paraId="49C454A8" w14:textId="77777777" w:rsidR="00AB7564" w:rsidRPr="00F35A9E" w:rsidRDefault="00AB7564" w:rsidP="00173EFD">
            <w:pPr>
              <w:pStyle w:val="ColumnHeading"/>
              <w:keepNext/>
            </w:pPr>
            <w:r w:rsidRPr="00F35A9E">
              <w:t>Amendement</w:t>
            </w:r>
          </w:p>
        </w:tc>
      </w:tr>
      <w:tr w:rsidR="00AB7564" w:rsidRPr="00F35A9E" w14:paraId="5B6EE863" w14:textId="77777777" w:rsidTr="00173EFD">
        <w:trPr>
          <w:jc w:val="center"/>
        </w:trPr>
        <w:tc>
          <w:tcPr>
            <w:tcW w:w="4876" w:type="dxa"/>
          </w:tcPr>
          <w:p w14:paraId="289EA112" w14:textId="77777777" w:rsidR="00AB7564" w:rsidRPr="00F35A9E" w:rsidRDefault="00AB7564" w:rsidP="00173EFD">
            <w:pPr>
              <w:pStyle w:val="Normal6"/>
            </w:pPr>
          </w:p>
        </w:tc>
        <w:tc>
          <w:tcPr>
            <w:tcW w:w="4876" w:type="dxa"/>
            <w:hideMark/>
          </w:tcPr>
          <w:p w14:paraId="6895F1EC" w14:textId="77777777" w:rsidR="00AB7564" w:rsidRPr="00F35A9E" w:rsidRDefault="00AB7564" w:rsidP="00173EFD">
            <w:pPr>
              <w:pStyle w:val="Normal6"/>
              <w:rPr>
                <w:szCs w:val="24"/>
              </w:rPr>
            </w:pPr>
            <w:r w:rsidRPr="00F35A9E">
              <w:rPr>
                <w:b/>
                <w:i/>
              </w:rPr>
              <w:t>Recommandation 12</w:t>
            </w:r>
          </w:p>
        </w:tc>
      </w:tr>
      <w:tr w:rsidR="00AB7564" w:rsidRPr="00F35A9E" w14:paraId="3A90AB65" w14:textId="77777777" w:rsidTr="00173EFD">
        <w:trPr>
          <w:jc w:val="center"/>
        </w:trPr>
        <w:tc>
          <w:tcPr>
            <w:tcW w:w="4876" w:type="dxa"/>
          </w:tcPr>
          <w:p w14:paraId="48D60F42" w14:textId="77777777" w:rsidR="00AB7564" w:rsidRPr="00F35A9E" w:rsidRDefault="00AB7564" w:rsidP="00173EFD">
            <w:pPr>
              <w:pStyle w:val="Normal6"/>
            </w:pPr>
          </w:p>
        </w:tc>
        <w:tc>
          <w:tcPr>
            <w:tcW w:w="4876" w:type="dxa"/>
            <w:hideMark/>
          </w:tcPr>
          <w:p w14:paraId="57142307" w14:textId="77777777" w:rsidR="00AB7564" w:rsidRPr="00F35A9E" w:rsidRDefault="00AB7564" w:rsidP="00173EFD">
            <w:pPr>
              <w:pStyle w:val="Normal6"/>
              <w:rPr>
                <w:szCs w:val="24"/>
              </w:rPr>
            </w:pPr>
            <w:r w:rsidRPr="00F35A9E">
              <w:rPr>
                <w:b/>
                <w:i/>
              </w:rPr>
              <w:t>Inspections du travail</w:t>
            </w:r>
          </w:p>
        </w:tc>
      </w:tr>
      <w:tr w:rsidR="00AB7564" w:rsidRPr="00F35A9E" w14:paraId="2E79746F" w14:textId="77777777" w:rsidTr="00173EFD">
        <w:trPr>
          <w:jc w:val="center"/>
        </w:trPr>
        <w:tc>
          <w:tcPr>
            <w:tcW w:w="4876" w:type="dxa"/>
          </w:tcPr>
          <w:p w14:paraId="5B0C1217" w14:textId="77777777" w:rsidR="00AB7564" w:rsidRPr="00F35A9E" w:rsidRDefault="00AB7564" w:rsidP="00173EFD">
            <w:pPr>
              <w:pStyle w:val="Normal6"/>
            </w:pPr>
          </w:p>
        </w:tc>
        <w:tc>
          <w:tcPr>
            <w:tcW w:w="4876" w:type="dxa"/>
            <w:hideMark/>
          </w:tcPr>
          <w:p w14:paraId="791ED25F" w14:textId="77777777" w:rsidR="00AB7564" w:rsidRPr="00F35A9E" w:rsidRDefault="00AB7564" w:rsidP="00173EFD">
            <w:pPr>
              <w:pStyle w:val="Normal6"/>
              <w:rPr>
                <w:szCs w:val="24"/>
              </w:rPr>
            </w:pPr>
            <w:r w:rsidRPr="00F35A9E">
              <w:rPr>
                <w:b/>
                <w:i/>
              </w:rPr>
              <w:t xml:space="preserve">Les États membres devraient veiller à ce que les autorités d’inspection du travail soient dotées des pouvoirs appropriés, ainsi que de la formation, de l’expertise, des outils et des ressources nécessaires pour faire face aux risques psychosociaux liés au travail. Ces mesures devraient permettre aux inspections de détecter, d’évaluer et, le cas échéant, d’enquêter efficacement sur ces risques, d’une </w:t>
            </w:r>
            <w:r w:rsidRPr="00F35A9E">
              <w:rPr>
                <w:b/>
                <w:i/>
              </w:rPr>
              <w:lastRenderedPageBreak/>
              <w:t>manière qui soit fondée sur les risques, proportionnée et alignée sur les systèmes nationaux, tout en évitant de faire peser des charges administratives inutiles sur les employeurs.</w:t>
            </w:r>
          </w:p>
        </w:tc>
      </w:tr>
    </w:tbl>
    <w:p w14:paraId="04748BC9"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0623601C" w14:textId="77777777" w:rsidR="00AB7564" w:rsidRPr="00F35A9E" w:rsidRDefault="00AB7564" w:rsidP="00AB7564">
      <w:r w:rsidRPr="00F35A9E">
        <w:rPr>
          <w:rStyle w:val="HideTWBExt"/>
        </w:rPr>
        <w:t>&lt;/Amend&gt;</w:t>
      </w:r>
    </w:p>
    <w:p w14:paraId="09D5A5FB"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465</w:t>
      </w:r>
      <w:r w:rsidRPr="00F35A9E">
        <w:rPr>
          <w:rStyle w:val="HideTWBExt"/>
          <w:b w:val="0"/>
        </w:rPr>
        <w:t>&lt;/NumAm&gt;</w:t>
      </w:r>
    </w:p>
    <w:p w14:paraId="644D3F42"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0280C635" w14:textId="77777777" w:rsidR="00AB7564" w:rsidRPr="00F35A9E" w:rsidRDefault="00AB7564" w:rsidP="00AB7564">
      <w:r w:rsidRPr="00F35A9E">
        <w:rPr>
          <w:rStyle w:val="HideTWBExt"/>
        </w:rPr>
        <w:t>&lt;/RepeatBlock-By&gt;</w:t>
      </w:r>
    </w:p>
    <w:p w14:paraId="2140A311"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47BC856A" w14:textId="77777777" w:rsidR="00AB7564" w:rsidRPr="00F35A9E" w:rsidRDefault="00AB7564" w:rsidP="00AB7564">
      <w:pPr>
        <w:pStyle w:val="NormalBold"/>
      </w:pPr>
      <w:r w:rsidRPr="00F35A9E">
        <w:rPr>
          <w:rStyle w:val="HideTWBExt"/>
          <w:b w:val="0"/>
        </w:rPr>
        <w:t>&lt;Article&gt;</w:t>
      </w:r>
      <w:r w:rsidRPr="00F35A9E">
        <w:t>Annexe I bis (nouveau) – recommandation 13</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75A1F5C0" w14:textId="77777777" w:rsidTr="00173EFD">
        <w:trPr>
          <w:jc w:val="center"/>
        </w:trPr>
        <w:tc>
          <w:tcPr>
            <w:tcW w:w="9752" w:type="dxa"/>
            <w:gridSpan w:val="2"/>
          </w:tcPr>
          <w:p w14:paraId="265713DE" w14:textId="77777777" w:rsidR="00AB7564" w:rsidRPr="00F35A9E" w:rsidRDefault="00AB7564" w:rsidP="00173EFD">
            <w:pPr>
              <w:keepNext/>
            </w:pPr>
          </w:p>
        </w:tc>
      </w:tr>
      <w:tr w:rsidR="00AB7564" w:rsidRPr="00F35A9E" w14:paraId="640E3475" w14:textId="77777777" w:rsidTr="00173EFD">
        <w:trPr>
          <w:jc w:val="center"/>
        </w:trPr>
        <w:tc>
          <w:tcPr>
            <w:tcW w:w="4876" w:type="dxa"/>
            <w:hideMark/>
          </w:tcPr>
          <w:p w14:paraId="615DB93D" w14:textId="77777777" w:rsidR="00AB7564" w:rsidRPr="00F35A9E" w:rsidRDefault="00AB7564" w:rsidP="00173EFD">
            <w:pPr>
              <w:pStyle w:val="ColumnHeading"/>
              <w:keepNext/>
            </w:pPr>
            <w:r w:rsidRPr="00F35A9E">
              <w:t>Proposition de résolution</w:t>
            </w:r>
          </w:p>
        </w:tc>
        <w:tc>
          <w:tcPr>
            <w:tcW w:w="4876" w:type="dxa"/>
            <w:hideMark/>
          </w:tcPr>
          <w:p w14:paraId="639847FA" w14:textId="77777777" w:rsidR="00AB7564" w:rsidRPr="00F35A9E" w:rsidRDefault="00AB7564" w:rsidP="00173EFD">
            <w:pPr>
              <w:pStyle w:val="ColumnHeading"/>
              <w:keepNext/>
            </w:pPr>
            <w:r w:rsidRPr="00F35A9E">
              <w:t>Amendement</w:t>
            </w:r>
          </w:p>
        </w:tc>
      </w:tr>
      <w:tr w:rsidR="00AB7564" w:rsidRPr="00F35A9E" w14:paraId="4C068104" w14:textId="77777777" w:rsidTr="00173EFD">
        <w:trPr>
          <w:jc w:val="center"/>
        </w:trPr>
        <w:tc>
          <w:tcPr>
            <w:tcW w:w="4876" w:type="dxa"/>
          </w:tcPr>
          <w:p w14:paraId="0FFF6943" w14:textId="77777777" w:rsidR="00AB7564" w:rsidRPr="00F35A9E" w:rsidRDefault="00AB7564" w:rsidP="00173EFD">
            <w:pPr>
              <w:pStyle w:val="Normal6"/>
            </w:pPr>
          </w:p>
        </w:tc>
        <w:tc>
          <w:tcPr>
            <w:tcW w:w="4876" w:type="dxa"/>
            <w:hideMark/>
          </w:tcPr>
          <w:p w14:paraId="5475F360" w14:textId="77777777" w:rsidR="00AB7564" w:rsidRPr="00F35A9E" w:rsidRDefault="00AB7564" w:rsidP="00173EFD">
            <w:pPr>
              <w:pStyle w:val="Normal6"/>
              <w:rPr>
                <w:szCs w:val="24"/>
              </w:rPr>
            </w:pPr>
            <w:r w:rsidRPr="00F35A9E">
              <w:rPr>
                <w:b/>
                <w:i/>
              </w:rPr>
              <w:t>Recommandation 13</w:t>
            </w:r>
          </w:p>
        </w:tc>
      </w:tr>
      <w:tr w:rsidR="00AB7564" w:rsidRPr="00F35A9E" w14:paraId="164E7EE1" w14:textId="77777777" w:rsidTr="00173EFD">
        <w:trPr>
          <w:jc w:val="center"/>
        </w:trPr>
        <w:tc>
          <w:tcPr>
            <w:tcW w:w="4876" w:type="dxa"/>
          </w:tcPr>
          <w:p w14:paraId="309059CF" w14:textId="77777777" w:rsidR="00AB7564" w:rsidRPr="00F35A9E" w:rsidRDefault="00AB7564" w:rsidP="00173EFD">
            <w:pPr>
              <w:pStyle w:val="Normal6"/>
            </w:pPr>
          </w:p>
        </w:tc>
        <w:tc>
          <w:tcPr>
            <w:tcW w:w="4876" w:type="dxa"/>
            <w:hideMark/>
          </w:tcPr>
          <w:p w14:paraId="2CD22E7F" w14:textId="77777777" w:rsidR="00AB7564" w:rsidRPr="00F35A9E" w:rsidRDefault="00AB7564" w:rsidP="00173EFD">
            <w:pPr>
              <w:pStyle w:val="Normal6"/>
              <w:rPr>
                <w:szCs w:val="24"/>
              </w:rPr>
            </w:pPr>
            <w:r w:rsidRPr="00F35A9E">
              <w:rPr>
                <w:b/>
                <w:i/>
              </w:rPr>
              <w:t>Charge de la preuve</w:t>
            </w:r>
          </w:p>
        </w:tc>
      </w:tr>
      <w:tr w:rsidR="00AB7564" w:rsidRPr="00F35A9E" w14:paraId="56A28F8E" w14:textId="77777777" w:rsidTr="00173EFD">
        <w:trPr>
          <w:jc w:val="center"/>
        </w:trPr>
        <w:tc>
          <w:tcPr>
            <w:tcW w:w="4876" w:type="dxa"/>
          </w:tcPr>
          <w:p w14:paraId="5C662ED1" w14:textId="77777777" w:rsidR="00AB7564" w:rsidRPr="00F35A9E" w:rsidRDefault="00AB7564" w:rsidP="00173EFD">
            <w:pPr>
              <w:pStyle w:val="Normal6"/>
            </w:pPr>
          </w:p>
        </w:tc>
        <w:tc>
          <w:tcPr>
            <w:tcW w:w="4876" w:type="dxa"/>
            <w:hideMark/>
          </w:tcPr>
          <w:p w14:paraId="571EE0CA" w14:textId="77777777" w:rsidR="00AB7564" w:rsidRPr="00F35A9E" w:rsidRDefault="00AB7564" w:rsidP="00173EFD">
            <w:pPr>
              <w:pStyle w:val="Normal6"/>
              <w:rPr>
                <w:szCs w:val="24"/>
              </w:rPr>
            </w:pPr>
            <w:r w:rsidRPr="00F35A9E">
              <w:rPr>
                <w:b/>
                <w:i/>
              </w:rPr>
              <w:t>1. Les États membres devraient veiller à ce que, lorsqu’un travailleur présente des indications claires et suffisantes d’exposition à des facteurs de risque psychosociaux liés au travail et une déficience de santé correspondante, une présomption de relation de travail puisse être établie.</w:t>
            </w:r>
          </w:p>
        </w:tc>
      </w:tr>
      <w:tr w:rsidR="00AB7564" w:rsidRPr="00F35A9E" w14:paraId="51B58BEA" w14:textId="77777777" w:rsidTr="00173EFD">
        <w:trPr>
          <w:jc w:val="center"/>
        </w:trPr>
        <w:tc>
          <w:tcPr>
            <w:tcW w:w="4876" w:type="dxa"/>
          </w:tcPr>
          <w:p w14:paraId="356A2330" w14:textId="77777777" w:rsidR="00AB7564" w:rsidRPr="00F35A9E" w:rsidRDefault="00AB7564" w:rsidP="00173EFD">
            <w:pPr>
              <w:pStyle w:val="Normal6"/>
            </w:pPr>
          </w:p>
        </w:tc>
        <w:tc>
          <w:tcPr>
            <w:tcW w:w="4876" w:type="dxa"/>
            <w:hideMark/>
          </w:tcPr>
          <w:p w14:paraId="43D4B1CB" w14:textId="77777777" w:rsidR="00AB7564" w:rsidRPr="00F35A9E" w:rsidRDefault="00AB7564" w:rsidP="00173EFD">
            <w:pPr>
              <w:pStyle w:val="Normal6"/>
              <w:rPr>
                <w:szCs w:val="24"/>
              </w:rPr>
            </w:pPr>
            <w:r w:rsidRPr="00F35A9E">
              <w:rPr>
                <w:b/>
                <w:i/>
              </w:rPr>
              <w:t>2. Dans de tels cas, la charge de la preuve peut incomber à l’employeur, qui doit être en mesure de démontrer que:</w:t>
            </w:r>
          </w:p>
        </w:tc>
      </w:tr>
      <w:tr w:rsidR="00AB7564" w:rsidRPr="00F35A9E" w14:paraId="7D58667B" w14:textId="77777777" w:rsidTr="00173EFD">
        <w:trPr>
          <w:jc w:val="center"/>
        </w:trPr>
        <w:tc>
          <w:tcPr>
            <w:tcW w:w="4876" w:type="dxa"/>
          </w:tcPr>
          <w:p w14:paraId="3CC581AD" w14:textId="77777777" w:rsidR="00AB7564" w:rsidRPr="00F35A9E" w:rsidRDefault="00AB7564" w:rsidP="00173EFD">
            <w:pPr>
              <w:pStyle w:val="Normal6"/>
            </w:pPr>
          </w:p>
        </w:tc>
        <w:tc>
          <w:tcPr>
            <w:tcW w:w="4876" w:type="dxa"/>
            <w:hideMark/>
          </w:tcPr>
          <w:p w14:paraId="000C9262" w14:textId="77777777" w:rsidR="00AB7564" w:rsidRPr="00F35A9E" w:rsidRDefault="00AB7564" w:rsidP="00173EFD">
            <w:pPr>
              <w:pStyle w:val="Normal6"/>
              <w:rPr>
                <w:szCs w:val="24"/>
              </w:rPr>
            </w:pPr>
            <w:r w:rsidRPr="00F35A9E">
              <w:rPr>
                <w:b/>
                <w:i/>
              </w:rPr>
              <w:t>a) des mesures préventives appropriées et proportionnées ont été dûment mises en œuvre; et</w:t>
            </w:r>
          </w:p>
        </w:tc>
      </w:tr>
      <w:tr w:rsidR="00AB7564" w:rsidRPr="00F35A9E" w14:paraId="1570535B" w14:textId="77777777" w:rsidTr="00173EFD">
        <w:trPr>
          <w:jc w:val="center"/>
        </w:trPr>
        <w:tc>
          <w:tcPr>
            <w:tcW w:w="4876" w:type="dxa"/>
          </w:tcPr>
          <w:p w14:paraId="43607552" w14:textId="77777777" w:rsidR="00AB7564" w:rsidRPr="00F35A9E" w:rsidRDefault="00AB7564" w:rsidP="00173EFD">
            <w:pPr>
              <w:pStyle w:val="Normal6"/>
            </w:pPr>
          </w:p>
        </w:tc>
        <w:tc>
          <w:tcPr>
            <w:tcW w:w="4876" w:type="dxa"/>
            <w:hideMark/>
          </w:tcPr>
          <w:p w14:paraId="66819CFC" w14:textId="77777777" w:rsidR="00AB7564" w:rsidRPr="00F35A9E" w:rsidRDefault="00AB7564" w:rsidP="00173EFD">
            <w:pPr>
              <w:pStyle w:val="Normal6"/>
              <w:rPr>
                <w:szCs w:val="24"/>
              </w:rPr>
            </w:pPr>
            <w:r w:rsidRPr="00F35A9E">
              <w:rPr>
                <w:b/>
                <w:i/>
              </w:rPr>
              <w:t>b) le problème de santé n’est pas lié de manière causale à l’environnement de travail.</w:t>
            </w:r>
          </w:p>
        </w:tc>
      </w:tr>
      <w:tr w:rsidR="00AB7564" w:rsidRPr="00F35A9E" w14:paraId="51F2AD80" w14:textId="77777777" w:rsidTr="00173EFD">
        <w:trPr>
          <w:jc w:val="center"/>
        </w:trPr>
        <w:tc>
          <w:tcPr>
            <w:tcW w:w="4876" w:type="dxa"/>
          </w:tcPr>
          <w:p w14:paraId="113A7B71" w14:textId="77777777" w:rsidR="00AB7564" w:rsidRPr="00F35A9E" w:rsidRDefault="00AB7564" w:rsidP="00173EFD">
            <w:pPr>
              <w:pStyle w:val="Normal6"/>
            </w:pPr>
          </w:p>
        </w:tc>
        <w:tc>
          <w:tcPr>
            <w:tcW w:w="4876" w:type="dxa"/>
            <w:hideMark/>
          </w:tcPr>
          <w:p w14:paraId="0B9E4611" w14:textId="77777777" w:rsidR="00AB7564" w:rsidRPr="00F35A9E" w:rsidRDefault="00AB7564" w:rsidP="00173EFD">
            <w:pPr>
              <w:pStyle w:val="Normal6"/>
              <w:rPr>
                <w:szCs w:val="24"/>
              </w:rPr>
            </w:pPr>
            <w:r w:rsidRPr="00F35A9E">
              <w:rPr>
                <w:b/>
                <w:i/>
              </w:rPr>
              <w:t xml:space="preserve">3. Les États membres devraient conserver la flexibilité nécessaire pour prévoir des dispositions plus favorables conformément aux pratiques nationales, y compris des mécanismes équilibrés visant à faciliter la présentation de preuves, tout en garantissant la sécurité juridique et en évitant des charges administratives disproportionnées pour les employeurs et </w:t>
            </w:r>
            <w:r w:rsidRPr="00F35A9E">
              <w:rPr>
                <w:b/>
                <w:i/>
              </w:rPr>
              <w:lastRenderedPageBreak/>
              <w:t>des demandes infondées.</w:t>
            </w:r>
          </w:p>
        </w:tc>
      </w:tr>
    </w:tbl>
    <w:p w14:paraId="65F6F199" w14:textId="77777777" w:rsidR="00AB7564" w:rsidRPr="00F35A9E" w:rsidRDefault="00AB7564" w:rsidP="00AB7564">
      <w:pPr>
        <w:pStyle w:val="Olang"/>
      </w:pPr>
      <w:r w:rsidRPr="00F35A9E">
        <w:rPr>
          <w:noProof w:val="0"/>
        </w:rPr>
        <w:lastRenderedPageBreak/>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4D9F5C37" w14:textId="77777777" w:rsidR="00AB7564" w:rsidRPr="00F35A9E" w:rsidRDefault="00AB7564" w:rsidP="00AB7564">
      <w:r w:rsidRPr="00F35A9E">
        <w:rPr>
          <w:rStyle w:val="HideTWBExt"/>
        </w:rPr>
        <w:t>&lt;/Amend&gt;</w:t>
      </w:r>
    </w:p>
    <w:p w14:paraId="26587D1F" w14:textId="77777777" w:rsidR="00AB7564" w:rsidRPr="00F35A9E" w:rsidRDefault="00AB7564" w:rsidP="00AB7564">
      <w:pPr>
        <w:pStyle w:val="AMNumberTabs0"/>
        <w:keepNext/>
      </w:pPr>
      <w:r w:rsidRPr="00F35A9E">
        <w:rPr>
          <w:rStyle w:val="HideTWBExt"/>
          <w:b w:val="0"/>
        </w:rPr>
        <w:t>&lt;Amend&gt;</w:t>
      </w:r>
      <w:r w:rsidRPr="00F35A9E">
        <w:t>Amendement</w:t>
      </w:r>
      <w:r w:rsidRPr="00F35A9E">
        <w:tab/>
      </w:r>
      <w:r w:rsidRPr="00F35A9E">
        <w:tab/>
      </w:r>
      <w:r w:rsidRPr="00F35A9E">
        <w:rPr>
          <w:rStyle w:val="HideTWBExt"/>
          <w:b w:val="0"/>
        </w:rPr>
        <w:t>&lt;NumAm&gt;</w:t>
      </w:r>
      <w:r w:rsidRPr="00F35A9E">
        <w:t>466</w:t>
      </w:r>
      <w:r w:rsidRPr="00F35A9E">
        <w:rPr>
          <w:rStyle w:val="HideTWBExt"/>
          <w:b w:val="0"/>
        </w:rPr>
        <w:t>&lt;/NumAm&gt;</w:t>
      </w:r>
    </w:p>
    <w:p w14:paraId="2BC4DC0A" w14:textId="77777777" w:rsidR="00AB7564" w:rsidRPr="00F35A9E" w:rsidRDefault="00AB7564" w:rsidP="00AB7564">
      <w:pPr>
        <w:pStyle w:val="NormalBold"/>
      </w:pPr>
      <w:r w:rsidRPr="00F35A9E">
        <w:rPr>
          <w:rStyle w:val="HideTWBExt"/>
          <w:b w:val="0"/>
        </w:rPr>
        <w:t>&lt;RepeatBlock-By&gt;&lt;Members&gt;</w:t>
      </w:r>
      <w:r w:rsidRPr="00F35A9E">
        <w:t>Eleonora Meleti, Rosa Estaràs Ferragut, Liesbet Sommen, Giusi Princi</w:t>
      </w:r>
      <w:r w:rsidRPr="00F35A9E">
        <w:rPr>
          <w:rStyle w:val="HideTWBExt"/>
          <w:b w:val="0"/>
        </w:rPr>
        <w:t>&lt;/Members&gt;</w:t>
      </w:r>
    </w:p>
    <w:p w14:paraId="3A3A33F0" w14:textId="77777777" w:rsidR="00AB7564" w:rsidRPr="00F35A9E" w:rsidRDefault="00AB7564" w:rsidP="00AB7564">
      <w:r w:rsidRPr="00F35A9E">
        <w:rPr>
          <w:rStyle w:val="HideTWBExt"/>
        </w:rPr>
        <w:t>&lt;/RepeatBlock-By&gt;</w:t>
      </w:r>
    </w:p>
    <w:p w14:paraId="65E762E4" w14:textId="77777777" w:rsidR="00AB7564" w:rsidRPr="00F35A9E" w:rsidRDefault="00AB7564" w:rsidP="00AB7564">
      <w:pPr>
        <w:pStyle w:val="NormalBold"/>
        <w:keepNext/>
      </w:pPr>
      <w:r w:rsidRPr="00F35A9E">
        <w:rPr>
          <w:rStyle w:val="HideTWBExt"/>
          <w:b w:val="0"/>
        </w:rPr>
        <w:t>&lt;DocAmend&gt;</w:t>
      </w:r>
      <w:r w:rsidRPr="00F35A9E">
        <w:t>Proposition de résolution</w:t>
      </w:r>
      <w:r w:rsidRPr="00F35A9E">
        <w:rPr>
          <w:rStyle w:val="HideTWBExt"/>
          <w:b w:val="0"/>
        </w:rPr>
        <w:t>&lt;/DocAmend&gt;</w:t>
      </w:r>
    </w:p>
    <w:p w14:paraId="78C9A376" w14:textId="77777777" w:rsidR="00AB7564" w:rsidRPr="00F35A9E" w:rsidRDefault="00AB7564" w:rsidP="00AB7564">
      <w:pPr>
        <w:pStyle w:val="NormalBold"/>
      </w:pPr>
      <w:r w:rsidRPr="00F35A9E">
        <w:rPr>
          <w:rStyle w:val="HideTWBExt"/>
          <w:b w:val="0"/>
        </w:rPr>
        <w:t>&lt;Article&gt;</w:t>
      </w:r>
      <w:r w:rsidRPr="00F35A9E">
        <w:t>Annexe I bis (nouveau) – recommandation 14</w:t>
      </w:r>
      <w:r w:rsidRPr="00F35A9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B7564" w:rsidRPr="00F35A9E" w14:paraId="5075D94A" w14:textId="77777777" w:rsidTr="00173EFD">
        <w:trPr>
          <w:jc w:val="center"/>
        </w:trPr>
        <w:tc>
          <w:tcPr>
            <w:tcW w:w="9752" w:type="dxa"/>
            <w:gridSpan w:val="2"/>
          </w:tcPr>
          <w:p w14:paraId="6A90CF84" w14:textId="77777777" w:rsidR="00AB7564" w:rsidRPr="00F35A9E" w:rsidRDefault="00AB7564" w:rsidP="00173EFD">
            <w:pPr>
              <w:keepNext/>
            </w:pPr>
          </w:p>
        </w:tc>
      </w:tr>
      <w:tr w:rsidR="00AB7564" w:rsidRPr="00F35A9E" w14:paraId="23ECC7BC" w14:textId="77777777" w:rsidTr="00173EFD">
        <w:trPr>
          <w:jc w:val="center"/>
        </w:trPr>
        <w:tc>
          <w:tcPr>
            <w:tcW w:w="4876" w:type="dxa"/>
            <w:hideMark/>
          </w:tcPr>
          <w:p w14:paraId="541DB9A8" w14:textId="77777777" w:rsidR="00AB7564" w:rsidRPr="00F35A9E" w:rsidRDefault="00AB7564" w:rsidP="00173EFD">
            <w:pPr>
              <w:pStyle w:val="ColumnHeading"/>
              <w:keepNext/>
            </w:pPr>
            <w:r w:rsidRPr="00F35A9E">
              <w:t>Proposition de résolution</w:t>
            </w:r>
          </w:p>
        </w:tc>
        <w:tc>
          <w:tcPr>
            <w:tcW w:w="4876" w:type="dxa"/>
            <w:hideMark/>
          </w:tcPr>
          <w:p w14:paraId="136850B4" w14:textId="77777777" w:rsidR="00AB7564" w:rsidRPr="00F35A9E" w:rsidRDefault="00AB7564" w:rsidP="00173EFD">
            <w:pPr>
              <w:pStyle w:val="ColumnHeading"/>
              <w:keepNext/>
            </w:pPr>
            <w:r w:rsidRPr="00F35A9E">
              <w:t>Amendement</w:t>
            </w:r>
          </w:p>
        </w:tc>
      </w:tr>
      <w:tr w:rsidR="00AB7564" w:rsidRPr="00F35A9E" w14:paraId="6E8DC956" w14:textId="77777777" w:rsidTr="00173EFD">
        <w:trPr>
          <w:jc w:val="center"/>
        </w:trPr>
        <w:tc>
          <w:tcPr>
            <w:tcW w:w="4876" w:type="dxa"/>
          </w:tcPr>
          <w:p w14:paraId="4DB72F91" w14:textId="77777777" w:rsidR="00AB7564" w:rsidRPr="00F35A9E" w:rsidRDefault="00AB7564" w:rsidP="00173EFD">
            <w:pPr>
              <w:pStyle w:val="Normal6"/>
            </w:pPr>
          </w:p>
        </w:tc>
        <w:tc>
          <w:tcPr>
            <w:tcW w:w="4876" w:type="dxa"/>
            <w:hideMark/>
          </w:tcPr>
          <w:p w14:paraId="07A8B754" w14:textId="77777777" w:rsidR="00AB7564" w:rsidRPr="00F35A9E" w:rsidRDefault="00AB7564" w:rsidP="00173EFD">
            <w:pPr>
              <w:pStyle w:val="Normal6"/>
              <w:rPr>
                <w:szCs w:val="24"/>
              </w:rPr>
            </w:pPr>
            <w:r w:rsidRPr="00F35A9E">
              <w:rPr>
                <w:b/>
                <w:i/>
              </w:rPr>
              <w:t>Recommandation 14</w:t>
            </w:r>
          </w:p>
        </w:tc>
      </w:tr>
      <w:tr w:rsidR="00AB7564" w:rsidRPr="00F35A9E" w14:paraId="457CB052" w14:textId="77777777" w:rsidTr="00173EFD">
        <w:trPr>
          <w:jc w:val="center"/>
        </w:trPr>
        <w:tc>
          <w:tcPr>
            <w:tcW w:w="4876" w:type="dxa"/>
          </w:tcPr>
          <w:p w14:paraId="5071CE72" w14:textId="77777777" w:rsidR="00AB7564" w:rsidRPr="00F35A9E" w:rsidRDefault="00AB7564" w:rsidP="00173EFD">
            <w:pPr>
              <w:pStyle w:val="Normal6"/>
            </w:pPr>
          </w:p>
        </w:tc>
        <w:tc>
          <w:tcPr>
            <w:tcW w:w="4876" w:type="dxa"/>
            <w:hideMark/>
          </w:tcPr>
          <w:p w14:paraId="3909BBF6" w14:textId="77777777" w:rsidR="00AB7564" w:rsidRPr="00F35A9E" w:rsidRDefault="00AB7564" w:rsidP="00173EFD">
            <w:pPr>
              <w:pStyle w:val="Normal6"/>
              <w:rPr>
                <w:szCs w:val="24"/>
              </w:rPr>
            </w:pPr>
            <w:r w:rsidRPr="00F35A9E">
              <w:rPr>
                <w:b/>
                <w:i/>
              </w:rPr>
              <w:t>Suivi et collecte de données</w:t>
            </w:r>
          </w:p>
        </w:tc>
      </w:tr>
      <w:tr w:rsidR="00AB7564" w:rsidRPr="00F35A9E" w14:paraId="4A632E02" w14:textId="77777777" w:rsidTr="00173EFD">
        <w:trPr>
          <w:jc w:val="center"/>
        </w:trPr>
        <w:tc>
          <w:tcPr>
            <w:tcW w:w="4876" w:type="dxa"/>
          </w:tcPr>
          <w:p w14:paraId="5B851F77" w14:textId="77777777" w:rsidR="00AB7564" w:rsidRPr="00F35A9E" w:rsidRDefault="00AB7564" w:rsidP="00173EFD">
            <w:pPr>
              <w:pStyle w:val="Normal6"/>
            </w:pPr>
          </w:p>
        </w:tc>
        <w:tc>
          <w:tcPr>
            <w:tcW w:w="4876" w:type="dxa"/>
            <w:hideMark/>
          </w:tcPr>
          <w:p w14:paraId="1D1504BB" w14:textId="77777777" w:rsidR="00AB7564" w:rsidRPr="00F35A9E" w:rsidRDefault="00AB7564" w:rsidP="00173EFD">
            <w:pPr>
              <w:pStyle w:val="Normal6"/>
              <w:rPr>
                <w:szCs w:val="24"/>
              </w:rPr>
            </w:pPr>
            <w:r w:rsidRPr="00F35A9E">
              <w:rPr>
                <w:b/>
                <w:i/>
              </w:rPr>
              <w:t>La Commission européenne, en coopération avec la Fondation européenne pour l’amélioration des conditions de vie et de travail (Eurofound) et l’Agence européenne pour la sécurité et la santé au travail (EU-OSHA), devrait surveiller les tendances en matière de risques psychosociaux liés au travail dans les États membres.</w:t>
            </w:r>
          </w:p>
        </w:tc>
      </w:tr>
    </w:tbl>
    <w:p w14:paraId="59E8E5C8" w14:textId="77777777" w:rsidR="00AB7564" w:rsidRPr="00F35A9E" w:rsidRDefault="00AB7564" w:rsidP="00AB7564">
      <w:pPr>
        <w:pStyle w:val="Olang"/>
      </w:pPr>
      <w:r w:rsidRPr="00F35A9E">
        <w:rPr>
          <w:noProof w:val="0"/>
        </w:rPr>
        <w:t xml:space="preserve">Or. </w:t>
      </w:r>
      <w:r w:rsidRPr="00F35A9E">
        <w:rPr>
          <w:rStyle w:val="HideTWBExt"/>
        </w:rPr>
        <w:t>&lt;Original&gt;</w:t>
      </w:r>
      <w:r w:rsidRPr="00F35A9E">
        <w:rPr>
          <w:rStyle w:val="HideTWBInt"/>
        </w:rPr>
        <w:t>{EN}</w:t>
      </w:r>
      <w:r w:rsidRPr="00F35A9E">
        <w:rPr>
          <w:noProof w:val="0"/>
        </w:rPr>
        <w:t>en</w:t>
      </w:r>
      <w:r w:rsidRPr="00F35A9E">
        <w:rPr>
          <w:rStyle w:val="HideTWBExt"/>
        </w:rPr>
        <w:t>&lt;/Original&gt;</w:t>
      </w:r>
    </w:p>
    <w:p w14:paraId="56C40871" w14:textId="3E0EAC19" w:rsidR="00AB7564" w:rsidRPr="00F35A9E" w:rsidRDefault="00AB7564" w:rsidP="00AB7564">
      <w:pPr>
        <w:pStyle w:val="AmNumberTabs"/>
        <w:keepNext/>
      </w:pPr>
      <w:r w:rsidRPr="00F35A9E">
        <w:rPr>
          <w:rStyle w:val="HideTWBExt"/>
          <w:b w:val="0"/>
        </w:rPr>
        <w:t>&lt;/Amend&gt;&lt;/RepeatBlock-Amend&gt;</w:t>
      </w:r>
    </w:p>
    <w:p w14:paraId="071486BA" w14:textId="15438119" w:rsidR="00794E41" w:rsidRPr="00F35A9E" w:rsidRDefault="00794E41" w:rsidP="00AB7564"/>
    <w:sectPr w:rsidR="00794E41" w:rsidRPr="00F35A9E" w:rsidSect="00B61AD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A7BCE" w14:textId="77777777" w:rsidR="006A5ABC" w:rsidRPr="00F35A9E" w:rsidRDefault="006A5ABC">
      <w:r w:rsidRPr="00F35A9E">
        <w:separator/>
      </w:r>
    </w:p>
  </w:endnote>
  <w:endnote w:type="continuationSeparator" w:id="0">
    <w:p w14:paraId="0FCAA82D" w14:textId="77777777" w:rsidR="006A5ABC" w:rsidRPr="00F35A9E" w:rsidRDefault="006A5ABC">
      <w:r w:rsidRPr="00F35A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3E01D" w14:textId="61BC3B80" w:rsidR="00B61AD7" w:rsidRPr="00F35A9E" w:rsidRDefault="00B61AD7" w:rsidP="00B61AD7">
    <w:pPr>
      <w:pStyle w:val="EPFooter"/>
    </w:pPr>
    <w:r w:rsidRPr="00F35A9E">
      <w:t>PE</w:t>
    </w:r>
    <w:r w:rsidRPr="00F35A9E">
      <w:rPr>
        <w:rStyle w:val="HideTWBExt"/>
      </w:rPr>
      <w:t>&lt;NoPE&gt;</w:t>
    </w:r>
    <w:r w:rsidRPr="00F35A9E">
      <w:t>787.743</w:t>
    </w:r>
    <w:r w:rsidRPr="00F35A9E">
      <w:rPr>
        <w:rStyle w:val="HideTWBExt"/>
      </w:rPr>
      <w:t>&lt;/NoPE&gt;&lt;Version&gt;</w:t>
    </w:r>
    <w:r w:rsidRPr="00F35A9E">
      <w:t>v01-00</w:t>
    </w:r>
    <w:r w:rsidRPr="00F35A9E">
      <w:rPr>
        <w:rStyle w:val="HideTWBExt"/>
      </w:rPr>
      <w:t>&lt;/Version&gt;</w:t>
    </w:r>
    <w:r w:rsidRPr="00F35A9E">
      <w:tab/>
    </w:r>
    <w:r w:rsidRPr="00F35A9E">
      <w:fldChar w:fldCharType="begin"/>
    </w:r>
    <w:r w:rsidRPr="00F35A9E">
      <w:instrText xml:space="preserve"> PAGE  \* MERGEFORMAT </w:instrText>
    </w:r>
    <w:r w:rsidRPr="00F35A9E">
      <w:fldChar w:fldCharType="separate"/>
    </w:r>
    <w:r w:rsidRPr="00F35A9E">
      <w:rPr>
        <w:noProof/>
      </w:rPr>
      <w:t>4</w:t>
    </w:r>
    <w:r w:rsidRPr="00F35A9E">
      <w:fldChar w:fldCharType="end"/>
    </w:r>
    <w:r w:rsidRPr="00F35A9E">
      <w:t>/</w:t>
    </w:r>
    <w:fldSimple w:instr=" NUMPAGES  \* MERGEFORMAT ">
      <w:r w:rsidRPr="00F35A9E">
        <w:rPr>
          <w:noProof/>
        </w:rPr>
        <w:t>169</w:t>
      </w:r>
    </w:fldSimple>
    <w:r w:rsidRPr="00F35A9E">
      <w:tab/>
    </w:r>
    <w:r w:rsidRPr="00F35A9E">
      <w:rPr>
        <w:rStyle w:val="HideTWBExt"/>
      </w:rPr>
      <w:t>&lt;PathFdR&gt;</w:t>
    </w:r>
    <w:r w:rsidR="00F35A9E" w:rsidRPr="00F35A9E">
      <w:t>AM\1341975FR.docx</w:t>
    </w:r>
    <w:r w:rsidRPr="00F35A9E">
      <w:rPr>
        <w:rStyle w:val="HideTWBExt"/>
      </w:rPr>
      <w:t>&lt;/PathFdR&gt;</w:t>
    </w:r>
  </w:p>
  <w:p w14:paraId="5DD0B0C7" w14:textId="67507C09" w:rsidR="00AD3D9F" w:rsidRPr="00F35A9E" w:rsidRDefault="00B61AD7" w:rsidP="00B61AD7">
    <w:pPr>
      <w:pStyle w:val="EPFooter2"/>
    </w:pPr>
    <w:r w:rsidRPr="00F35A9E">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E83A7" w14:textId="727C5CCC" w:rsidR="00B61AD7" w:rsidRPr="00F35A9E" w:rsidRDefault="00B61AD7" w:rsidP="00B61AD7">
    <w:pPr>
      <w:pStyle w:val="EPFooter"/>
    </w:pPr>
    <w:r w:rsidRPr="00F35A9E">
      <w:rPr>
        <w:rStyle w:val="HideTWBExt"/>
      </w:rPr>
      <w:t>&lt;PathFdR&gt;</w:t>
    </w:r>
    <w:r w:rsidR="00F35A9E" w:rsidRPr="00F35A9E">
      <w:t>AM\1341975FR.docx</w:t>
    </w:r>
    <w:r w:rsidRPr="00F35A9E">
      <w:rPr>
        <w:rStyle w:val="HideTWBExt"/>
      </w:rPr>
      <w:t>&lt;/PathFdR&gt;</w:t>
    </w:r>
    <w:r w:rsidRPr="00F35A9E">
      <w:tab/>
    </w:r>
    <w:r w:rsidRPr="00F35A9E">
      <w:fldChar w:fldCharType="begin"/>
    </w:r>
    <w:r w:rsidRPr="00F35A9E">
      <w:instrText xml:space="preserve"> PAGE  \* MERGEFORMAT </w:instrText>
    </w:r>
    <w:r w:rsidRPr="00F35A9E">
      <w:fldChar w:fldCharType="separate"/>
    </w:r>
    <w:r w:rsidRPr="00F35A9E">
      <w:rPr>
        <w:noProof/>
      </w:rPr>
      <w:t>5</w:t>
    </w:r>
    <w:r w:rsidRPr="00F35A9E">
      <w:fldChar w:fldCharType="end"/>
    </w:r>
    <w:r w:rsidRPr="00F35A9E">
      <w:t>/</w:t>
    </w:r>
    <w:fldSimple w:instr=" NUMPAGES  \* MERGEFORMAT ">
      <w:r w:rsidRPr="00F35A9E">
        <w:rPr>
          <w:noProof/>
        </w:rPr>
        <w:t>169</w:t>
      </w:r>
    </w:fldSimple>
    <w:r w:rsidRPr="00F35A9E">
      <w:tab/>
      <w:t>PE</w:t>
    </w:r>
    <w:r w:rsidRPr="00F35A9E">
      <w:rPr>
        <w:rStyle w:val="HideTWBExt"/>
      </w:rPr>
      <w:t>&lt;NoPE&gt;</w:t>
    </w:r>
    <w:r w:rsidRPr="00F35A9E">
      <w:t>787.743</w:t>
    </w:r>
    <w:r w:rsidRPr="00F35A9E">
      <w:rPr>
        <w:rStyle w:val="HideTWBExt"/>
      </w:rPr>
      <w:t>&lt;/NoPE&gt;&lt;Version&gt;</w:t>
    </w:r>
    <w:r w:rsidRPr="00F35A9E">
      <w:t>v01-00</w:t>
    </w:r>
    <w:r w:rsidRPr="00F35A9E">
      <w:rPr>
        <w:rStyle w:val="HideTWBExt"/>
      </w:rPr>
      <w:t>&lt;/Version&gt;</w:t>
    </w:r>
  </w:p>
  <w:p w14:paraId="1197BC60" w14:textId="67AD515A" w:rsidR="00AD3D9F" w:rsidRPr="00F35A9E" w:rsidRDefault="00B61AD7" w:rsidP="00B61AD7">
    <w:pPr>
      <w:pStyle w:val="EPFooter2"/>
    </w:pPr>
    <w:r w:rsidRPr="00F35A9E">
      <w:tab/>
    </w:r>
    <w:r w:rsidRPr="00F35A9E">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603AB" w14:textId="48294065" w:rsidR="00B61AD7" w:rsidRPr="00F35A9E" w:rsidRDefault="00B61AD7" w:rsidP="00B61AD7">
    <w:pPr>
      <w:pStyle w:val="EPFooter"/>
    </w:pPr>
    <w:r w:rsidRPr="00F35A9E">
      <w:rPr>
        <w:rStyle w:val="HideTWBExt"/>
      </w:rPr>
      <w:t>&lt;PathFdR&gt;</w:t>
    </w:r>
    <w:r w:rsidR="00F35A9E" w:rsidRPr="00F35A9E">
      <w:t>AM\1341975FR.docx</w:t>
    </w:r>
    <w:r w:rsidRPr="00F35A9E">
      <w:rPr>
        <w:rStyle w:val="HideTWBExt"/>
      </w:rPr>
      <w:t>&lt;/PathFdR&gt;</w:t>
    </w:r>
    <w:r w:rsidRPr="00F35A9E">
      <w:tab/>
    </w:r>
    <w:r w:rsidRPr="00F35A9E">
      <w:tab/>
      <w:t>PE</w:t>
    </w:r>
    <w:r w:rsidRPr="00F35A9E">
      <w:rPr>
        <w:rStyle w:val="HideTWBExt"/>
      </w:rPr>
      <w:t>&lt;NoPE&gt;</w:t>
    </w:r>
    <w:r w:rsidRPr="00F35A9E">
      <w:t>787.743</w:t>
    </w:r>
    <w:r w:rsidRPr="00F35A9E">
      <w:rPr>
        <w:rStyle w:val="HideTWBExt"/>
      </w:rPr>
      <w:t>&lt;/NoPE&gt;&lt;Version&gt;</w:t>
    </w:r>
    <w:r w:rsidRPr="00F35A9E">
      <w:t>v01-00</w:t>
    </w:r>
    <w:r w:rsidRPr="00F35A9E">
      <w:rPr>
        <w:rStyle w:val="HideTWBExt"/>
      </w:rPr>
      <w:t>&lt;/Version&gt;</w:t>
    </w:r>
  </w:p>
  <w:p w14:paraId="48D05E82" w14:textId="082E18B9" w:rsidR="00AD3D9F" w:rsidRPr="00F35A9E" w:rsidRDefault="00B61AD7" w:rsidP="00B61AD7">
    <w:pPr>
      <w:pStyle w:val="EPFooter2"/>
    </w:pPr>
    <w:r w:rsidRPr="00F35A9E">
      <w:t>FR</w:t>
    </w:r>
    <w:r w:rsidRPr="00F35A9E">
      <w:tab/>
    </w:r>
    <w:r w:rsidRPr="00F35A9E">
      <w:rPr>
        <w:b w:val="0"/>
        <w:i/>
        <w:color w:val="C0C0C0"/>
        <w:sz w:val="22"/>
      </w:rPr>
      <w:t>Unie dans la diversité</w:t>
    </w:r>
    <w:r w:rsidRPr="00F35A9E">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60D94" w14:textId="77777777" w:rsidR="006A5ABC" w:rsidRPr="00F35A9E" w:rsidRDefault="006A5ABC">
      <w:r w:rsidRPr="00F35A9E">
        <w:separator/>
      </w:r>
    </w:p>
  </w:footnote>
  <w:footnote w:type="continuationSeparator" w:id="0">
    <w:p w14:paraId="166C1BB4" w14:textId="77777777" w:rsidR="006A5ABC" w:rsidRPr="00F35A9E" w:rsidRDefault="006A5ABC">
      <w:r w:rsidRPr="00F35A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39FA1" w14:textId="77777777" w:rsidR="002176FA" w:rsidRDefault="002176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88260" w14:textId="77777777" w:rsidR="002176FA" w:rsidRDefault="002176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1F3B0" w14:textId="77777777" w:rsidR="002176FA" w:rsidRDefault="002176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22778010">
    <w:abstractNumId w:val="3"/>
  </w:num>
  <w:num w:numId="2" w16cid:durableId="690448037">
    <w:abstractNumId w:val="2"/>
  </w:num>
  <w:num w:numId="3" w16cid:durableId="2028100217">
    <w:abstractNumId w:val="1"/>
  </w:num>
  <w:num w:numId="4" w16cid:durableId="1943339092">
    <w:abstractNumId w:val="0"/>
  </w:num>
  <w:num w:numId="5" w16cid:durableId="378477724">
    <w:abstractNumId w:val="6"/>
  </w:num>
  <w:num w:numId="6" w16cid:durableId="411003503">
    <w:abstractNumId w:val="5"/>
  </w:num>
  <w:num w:numId="7" w16cid:durableId="1035081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x"/>
    <w:docVar w:name="TVTMEMBERS1" w:val="xxx"/>
    <w:docVar w:name="TXTAUTHOR" w:val="Estelle Ceulemans"/>
    <w:docVar w:name="TXTLANGUE" w:val="FR"/>
    <w:docVar w:name="TXTLANGUEMIN" w:val="fr"/>
    <w:docVar w:name="TXTNRFIRSTAM" w:val="154"/>
    <w:docVar w:name="TXTNRLASTAM" w:val="466"/>
    <w:docVar w:name="TXTNRPE" w:val="787.743"/>
    <w:docVar w:name="TXTNRPE2" w:val="784.330"/>
    <w:docVar w:name="TXTNRPROC" w:val="2026/2023"/>
    <w:docVar w:name="TXTPEorAP" w:val="PE"/>
    <w:docVar w:name="TXTROUTE" w:val="AM\1341975FR.docx"/>
    <w:docVar w:name="TXTTITLE" w:val="Psychosocial risks, stress and mental health at work"/>
    <w:docVar w:name="TXTVERSION" w:val="01-00"/>
    <w:docVar w:name="TXTVERSION2" w:val="02-00"/>
  </w:docVars>
  <w:rsids>
    <w:rsidRoot w:val="004D6CBF"/>
    <w:rsid w:val="000058AA"/>
    <w:rsid w:val="0006498F"/>
    <w:rsid w:val="00072B4B"/>
    <w:rsid w:val="000B5D4D"/>
    <w:rsid w:val="0011298B"/>
    <w:rsid w:val="0012108E"/>
    <w:rsid w:val="00125041"/>
    <w:rsid w:val="0015022B"/>
    <w:rsid w:val="00175062"/>
    <w:rsid w:val="001767FD"/>
    <w:rsid w:val="001B1694"/>
    <w:rsid w:val="001C108E"/>
    <w:rsid w:val="001C6BFC"/>
    <w:rsid w:val="002176FA"/>
    <w:rsid w:val="00262416"/>
    <w:rsid w:val="002A3EAA"/>
    <w:rsid w:val="002B6DE3"/>
    <w:rsid w:val="002B799B"/>
    <w:rsid w:val="002F0149"/>
    <w:rsid w:val="00307E56"/>
    <w:rsid w:val="003C7A69"/>
    <w:rsid w:val="003D7856"/>
    <w:rsid w:val="004106BA"/>
    <w:rsid w:val="0044299E"/>
    <w:rsid w:val="00444941"/>
    <w:rsid w:val="004B02E9"/>
    <w:rsid w:val="004D02AB"/>
    <w:rsid w:val="004D6CBF"/>
    <w:rsid w:val="004E4A92"/>
    <w:rsid w:val="005619B9"/>
    <w:rsid w:val="005D04A2"/>
    <w:rsid w:val="005E5FA1"/>
    <w:rsid w:val="00663E24"/>
    <w:rsid w:val="006838B3"/>
    <w:rsid w:val="006A5ABC"/>
    <w:rsid w:val="00742225"/>
    <w:rsid w:val="00794E41"/>
    <w:rsid w:val="007964AA"/>
    <w:rsid w:val="007B1846"/>
    <w:rsid w:val="007C1252"/>
    <w:rsid w:val="007D7AA7"/>
    <w:rsid w:val="007E54B7"/>
    <w:rsid w:val="007F22E4"/>
    <w:rsid w:val="008305E9"/>
    <w:rsid w:val="00866CBA"/>
    <w:rsid w:val="00873A27"/>
    <w:rsid w:val="008B040A"/>
    <w:rsid w:val="008C6F7F"/>
    <w:rsid w:val="008D1A3B"/>
    <w:rsid w:val="008E67E9"/>
    <w:rsid w:val="0093376E"/>
    <w:rsid w:val="0095177E"/>
    <w:rsid w:val="00952F4F"/>
    <w:rsid w:val="009531F4"/>
    <w:rsid w:val="00954A54"/>
    <w:rsid w:val="009B54E9"/>
    <w:rsid w:val="009C2758"/>
    <w:rsid w:val="009E77F5"/>
    <w:rsid w:val="00A530BE"/>
    <w:rsid w:val="00A57C56"/>
    <w:rsid w:val="00A7559D"/>
    <w:rsid w:val="00A771CC"/>
    <w:rsid w:val="00A804CE"/>
    <w:rsid w:val="00A836A6"/>
    <w:rsid w:val="00AB7564"/>
    <w:rsid w:val="00AD3D9F"/>
    <w:rsid w:val="00AE20EB"/>
    <w:rsid w:val="00B4019F"/>
    <w:rsid w:val="00B43C20"/>
    <w:rsid w:val="00B61AD7"/>
    <w:rsid w:val="00BE6658"/>
    <w:rsid w:val="00BF6585"/>
    <w:rsid w:val="00C4749E"/>
    <w:rsid w:val="00C47D68"/>
    <w:rsid w:val="00C72F6B"/>
    <w:rsid w:val="00C83592"/>
    <w:rsid w:val="00C85D0F"/>
    <w:rsid w:val="00CA7F28"/>
    <w:rsid w:val="00CF4E9D"/>
    <w:rsid w:val="00D11AFD"/>
    <w:rsid w:val="00D2257D"/>
    <w:rsid w:val="00D34123"/>
    <w:rsid w:val="00D35B06"/>
    <w:rsid w:val="00D42F84"/>
    <w:rsid w:val="00D9576C"/>
    <w:rsid w:val="00DA7120"/>
    <w:rsid w:val="00DC19A9"/>
    <w:rsid w:val="00DC1DD4"/>
    <w:rsid w:val="00DC3244"/>
    <w:rsid w:val="00DC36BD"/>
    <w:rsid w:val="00DF038C"/>
    <w:rsid w:val="00E55E17"/>
    <w:rsid w:val="00E67987"/>
    <w:rsid w:val="00EA1780"/>
    <w:rsid w:val="00EF54D2"/>
    <w:rsid w:val="00F15510"/>
    <w:rsid w:val="00F20F19"/>
    <w:rsid w:val="00F33537"/>
    <w:rsid w:val="00F35A9E"/>
    <w:rsid w:val="00F457AA"/>
    <w:rsid w:val="00F61FB2"/>
    <w:rsid w:val="00F74113"/>
    <w:rsid w:val="00F925F1"/>
    <w:rsid w:val="00FA7F93"/>
    <w:rsid w:val="00FB3CF9"/>
    <w:rsid w:val="00FC3DE0"/>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BC14E"/>
  <w15:chartTrackingRefBased/>
  <w15:docId w15:val="{6E111CBC-F16B-4E45-81A6-DD7E9B24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D9576C"/>
    <w:rPr>
      <w:rFonts w:ascii="Arial" w:hAnsi="Arial"/>
      <w:b/>
      <w:kern w:val="28"/>
      <w:sz w:val="28"/>
    </w:rPr>
  </w:style>
  <w:style w:type="character" w:customStyle="1" w:styleId="Heading2Char">
    <w:name w:val="Heading 2 Char"/>
    <w:basedOn w:val="DefaultParagraphFont"/>
    <w:link w:val="Heading2"/>
    <w:semiHidden/>
    <w:rsid w:val="00D9576C"/>
    <w:rPr>
      <w:rFonts w:ascii="Arial" w:hAnsi="Arial"/>
      <w:b/>
      <w:i/>
      <w:sz w:val="24"/>
    </w:rPr>
  </w:style>
  <w:style w:type="character" w:customStyle="1" w:styleId="Heading3Char">
    <w:name w:val="Heading 3 Char"/>
    <w:basedOn w:val="DefaultParagraphFont"/>
    <w:link w:val="Heading3"/>
    <w:semiHidden/>
    <w:rsid w:val="00D9576C"/>
    <w:rPr>
      <w:rFonts w:ascii="Arial" w:hAnsi="Arial"/>
      <w:sz w:val="24"/>
    </w:rPr>
  </w:style>
  <w:style w:type="character" w:customStyle="1" w:styleId="Heading4Char">
    <w:name w:val="Heading 4 Char"/>
    <w:basedOn w:val="DefaultParagraphFont"/>
    <w:link w:val="Heading4"/>
    <w:semiHidden/>
    <w:rsid w:val="00D9576C"/>
    <w:rPr>
      <w:rFonts w:ascii="Arial" w:hAnsi="Arial"/>
      <w:b/>
      <w:sz w:val="24"/>
    </w:rPr>
  </w:style>
  <w:style w:type="character" w:customStyle="1" w:styleId="Heading5Char">
    <w:name w:val="Heading 5 Char"/>
    <w:basedOn w:val="DefaultParagraphFont"/>
    <w:link w:val="Heading5"/>
    <w:semiHidden/>
    <w:rsid w:val="00D9576C"/>
    <w:rPr>
      <w:sz w:val="22"/>
    </w:rPr>
  </w:style>
  <w:style w:type="character" w:customStyle="1" w:styleId="Heading6Char">
    <w:name w:val="Heading 6 Char"/>
    <w:basedOn w:val="DefaultParagraphFont"/>
    <w:link w:val="Heading6"/>
    <w:semiHidden/>
    <w:rsid w:val="00D9576C"/>
    <w:rPr>
      <w:i/>
      <w:sz w:val="22"/>
    </w:rPr>
  </w:style>
  <w:style w:type="character" w:customStyle="1" w:styleId="Heading7Char">
    <w:name w:val="Heading 7 Char"/>
    <w:basedOn w:val="DefaultParagraphFont"/>
    <w:link w:val="Heading7"/>
    <w:semiHidden/>
    <w:rsid w:val="00D9576C"/>
    <w:rPr>
      <w:rFonts w:ascii="Arial" w:hAnsi="Arial"/>
      <w:sz w:val="24"/>
    </w:rPr>
  </w:style>
  <w:style w:type="character" w:customStyle="1" w:styleId="Heading8Char">
    <w:name w:val="Heading 8 Char"/>
    <w:basedOn w:val="DefaultParagraphFont"/>
    <w:link w:val="Heading8"/>
    <w:semiHidden/>
    <w:rsid w:val="00D9576C"/>
    <w:rPr>
      <w:rFonts w:ascii="Arial" w:hAnsi="Arial"/>
      <w:i/>
      <w:sz w:val="24"/>
    </w:rPr>
  </w:style>
  <w:style w:type="character" w:customStyle="1" w:styleId="Heading9Char">
    <w:name w:val="Heading 9 Char"/>
    <w:basedOn w:val="DefaultParagraphFont"/>
    <w:link w:val="Heading9"/>
    <w:semiHidden/>
    <w:rsid w:val="00D9576C"/>
    <w:rPr>
      <w:rFonts w:ascii="Arial" w:hAnsi="Arial"/>
      <w:b/>
      <w:i/>
      <w:sz w:val="18"/>
    </w:rPr>
  </w:style>
  <w:style w:type="paragraph" w:customStyle="1" w:styleId="msonormal0">
    <w:name w:val="msonormal"/>
    <w:basedOn w:val="Normal"/>
    <w:rsid w:val="00D9576C"/>
    <w:pPr>
      <w:widowControl/>
      <w:spacing w:before="100" w:beforeAutospacing="1" w:after="100" w:afterAutospacing="1"/>
    </w:pPr>
    <w:rPr>
      <w:szCs w:val="24"/>
    </w:rPr>
  </w:style>
  <w:style w:type="paragraph" w:styleId="Footer">
    <w:name w:val="footer"/>
    <w:link w:val="FooterChar"/>
    <w:semiHidden/>
    <w:unhideWhenUsed/>
    <w:rsid w:val="00D9576C"/>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D9576C"/>
    <w:rPr>
      <w:sz w:val="22"/>
    </w:rPr>
  </w:style>
  <w:style w:type="character" w:customStyle="1" w:styleId="NormalBoldChar">
    <w:name w:val="NormalBold Char"/>
    <w:basedOn w:val="DefaultParagraphFont"/>
    <w:link w:val="NormalBold"/>
    <w:locked/>
    <w:rsid w:val="00D9576C"/>
    <w:rPr>
      <w:b/>
      <w:sz w:val="24"/>
    </w:rPr>
  </w:style>
  <w:style w:type="character" w:customStyle="1" w:styleId="Normal12Char">
    <w:name w:val="Normal12 Char"/>
    <w:basedOn w:val="DefaultParagraphFont"/>
    <w:link w:val="Normal12"/>
    <w:locked/>
    <w:rsid w:val="00D9576C"/>
    <w:rPr>
      <w:noProof/>
      <w:sz w:val="24"/>
    </w:rPr>
  </w:style>
  <w:style w:type="paragraph" w:customStyle="1" w:styleId="Normal12">
    <w:name w:val="Normal12"/>
    <w:basedOn w:val="Normal"/>
    <w:link w:val="Normal12Char"/>
    <w:rsid w:val="00D9576C"/>
    <w:pPr>
      <w:spacing w:after="240"/>
    </w:pPr>
    <w:rPr>
      <w:noProof/>
    </w:rPr>
  </w:style>
  <w:style w:type="paragraph" w:customStyle="1" w:styleId="CommitteeAM">
    <w:name w:val="CommitteeAM"/>
    <w:basedOn w:val="Normal"/>
    <w:rsid w:val="00D9576C"/>
    <w:pPr>
      <w:spacing w:before="240" w:after="600"/>
      <w:jc w:val="center"/>
    </w:pPr>
    <w:rPr>
      <w:i/>
    </w:rPr>
  </w:style>
  <w:style w:type="paragraph" w:customStyle="1" w:styleId="ZDateAM">
    <w:name w:val="ZDateAM"/>
    <w:basedOn w:val="Normal"/>
    <w:rsid w:val="00D9576C"/>
    <w:pPr>
      <w:tabs>
        <w:tab w:val="right" w:pos="9356"/>
      </w:tabs>
      <w:spacing w:after="480"/>
    </w:pPr>
    <w:rPr>
      <w:noProof/>
    </w:rPr>
  </w:style>
  <w:style w:type="paragraph" w:customStyle="1" w:styleId="ProjRap">
    <w:name w:val="ProjRap"/>
    <w:basedOn w:val="Normal"/>
    <w:rsid w:val="00D9576C"/>
    <w:pPr>
      <w:tabs>
        <w:tab w:val="right" w:pos="9356"/>
      </w:tabs>
    </w:pPr>
    <w:rPr>
      <w:b/>
      <w:noProof/>
    </w:rPr>
  </w:style>
  <w:style w:type="paragraph" w:customStyle="1" w:styleId="PELeft">
    <w:name w:val="PELeft"/>
    <w:basedOn w:val="Normal"/>
    <w:rsid w:val="00D9576C"/>
    <w:pPr>
      <w:spacing w:before="40" w:after="40"/>
    </w:pPr>
    <w:rPr>
      <w:rFonts w:ascii="Arial" w:hAnsi="Arial" w:cs="Arial"/>
      <w:sz w:val="22"/>
      <w:szCs w:val="22"/>
    </w:rPr>
  </w:style>
  <w:style w:type="paragraph" w:customStyle="1" w:styleId="PERight">
    <w:name w:val="PERight"/>
    <w:basedOn w:val="Normal"/>
    <w:next w:val="Normal"/>
    <w:rsid w:val="00D9576C"/>
    <w:pPr>
      <w:jc w:val="right"/>
    </w:pPr>
    <w:rPr>
      <w:rFonts w:ascii="Arial" w:hAnsi="Arial" w:cs="Arial"/>
      <w:sz w:val="22"/>
      <w:szCs w:val="22"/>
    </w:rPr>
  </w:style>
  <w:style w:type="character" w:customStyle="1" w:styleId="Normal6Char">
    <w:name w:val="Normal6 Char"/>
    <w:basedOn w:val="DefaultParagraphFont"/>
    <w:link w:val="Normal6"/>
    <w:locked/>
    <w:rsid w:val="00D9576C"/>
    <w:rPr>
      <w:sz w:val="24"/>
      <w:lang w:val="fr-FR"/>
    </w:rPr>
  </w:style>
  <w:style w:type="paragraph" w:customStyle="1" w:styleId="Normal6">
    <w:name w:val="Normal6"/>
    <w:basedOn w:val="Normal"/>
    <w:link w:val="Normal6Char"/>
    <w:rsid w:val="00D9576C"/>
    <w:pPr>
      <w:spacing w:after="120"/>
    </w:pPr>
  </w:style>
  <w:style w:type="paragraph" w:customStyle="1" w:styleId="Normal12Italic">
    <w:name w:val="Normal12Italic"/>
    <w:basedOn w:val="Normal12"/>
    <w:rsid w:val="00D9576C"/>
    <w:rPr>
      <w:i/>
    </w:rPr>
  </w:style>
  <w:style w:type="paragraph" w:customStyle="1" w:styleId="JustificationTitle">
    <w:name w:val="JustificationTitle"/>
    <w:basedOn w:val="Normal"/>
    <w:next w:val="Normal12"/>
    <w:rsid w:val="00D9576C"/>
    <w:pPr>
      <w:keepNext/>
      <w:spacing w:before="240" w:after="240"/>
      <w:jc w:val="center"/>
    </w:pPr>
    <w:rPr>
      <w:i/>
      <w:noProof/>
    </w:rPr>
  </w:style>
  <w:style w:type="paragraph" w:customStyle="1" w:styleId="Olang">
    <w:name w:val="Olang"/>
    <w:basedOn w:val="Normal"/>
    <w:rsid w:val="00D9576C"/>
    <w:pPr>
      <w:spacing w:before="240" w:after="240"/>
      <w:jc w:val="right"/>
    </w:pPr>
    <w:rPr>
      <w:noProof/>
      <w:szCs w:val="24"/>
    </w:rPr>
  </w:style>
  <w:style w:type="paragraph" w:customStyle="1" w:styleId="ColumnHeading">
    <w:name w:val="ColumnHeading"/>
    <w:basedOn w:val="Normal"/>
    <w:rsid w:val="00D9576C"/>
    <w:pPr>
      <w:spacing w:after="240"/>
      <w:jc w:val="center"/>
    </w:pPr>
    <w:rPr>
      <w:i/>
    </w:rPr>
  </w:style>
  <w:style w:type="paragraph" w:customStyle="1" w:styleId="AMNumberTabs0">
    <w:name w:val="AMNumberTabs"/>
    <w:basedOn w:val="Normal"/>
    <w:rsid w:val="00D9576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D9576C"/>
    <w:pPr>
      <w:spacing w:before="240"/>
    </w:pPr>
    <w:rPr>
      <w:b/>
    </w:rPr>
  </w:style>
  <w:style w:type="paragraph" w:customStyle="1" w:styleId="CrossRef">
    <w:name w:val="CrossRef"/>
    <w:basedOn w:val="Normal"/>
    <w:rsid w:val="00D9576C"/>
    <w:pPr>
      <w:spacing w:before="240"/>
      <w:jc w:val="center"/>
    </w:pPr>
    <w:rPr>
      <w:i/>
    </w:rPr>
  </w:style>
  <w:style w:type="paragraph" w:customStyle="1" w:styleId="Footer2">
    <w:name w:val="Footer2"/>
    <w:basedOn w:val="Normal12"/>
    <w:rsid w:val="00D9576C"/>
    <w:pPr>
      <w:tabs>
        <w:tab w:val="center" w:pos="4535"/>
        <w:tab w:val="right" w:pos="9923"/>
      </w:tabs>
      <w:spacing w:line="480" w:lineRule="auto"/>
      <w:ind w:left="-851"/>
    </w:pPr>
    <w:rPr>
      <w:rFonts w:ascii="Arial" w:cs="Arial"/>
      <w:b/>
      <w:sz w:val="48"/>
    </w:rPr>
  </w:style>
  <w:style w:type="paragraph" w:customStyle="1" w:styleId="EntPE">
    <w:name w:val="EntPE"/>
    <w:basedOn w:val="Normal12"/>
    <w:rsid w:val="00D9576C"/>
    <w:pPr>
      <w:jc w:val="center"/>
    </w:pPr>
    <w:rPr>
      <w:noProof w:val="0"/>
      <w:sz w:val="56"/>
    </w:rPr>
  </w:style>
  <w:style w:type="character" w:customStyle="1" w:styleId="Footer2Middle">
    <w:name w:val="Footer2Middle"/>
    <w:rsid w:val="00D9576C"/>
    <w:rPr>
      <w:rFonts w:ascii="Arial" w:hAnsi="Arial" w:cs="Arial" w:hint="default"/>
      <w:b w:val="0"/>
      <w:bCs w:val="0"/>
      <w:i/>
      <w:iCs w:val="0"/>
      <w:color w:val="C0C0C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165</Pages>
  <Words>37694</Words>
  <Characters>218119</Characters>
  <Application>Microsoft Office Word</Application>
  <DocSecurity>0</DocSecurity>
  <Lines>8874</Lines>
  <Paragraphs>2929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2026-05-18T08:16:00Z</dcterms:created>
  <dcterms:modified xsi:type="dcterms:W3CDTF">2026-05-18T08:16:00Z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1341975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AM\1341975FR.docx</vt:lpwstr>
  </property>
  <property fmtid="{D5CDD505-2E9C-101B-9397-08002B2CF9AE}" pid="10" name="LastEdited with">
    <vt:lpwstr>10.3.0 Build [20260401]</vt:lpwstr>
  </property>
  <property fmtid="{D5CDD505-2E9C-101B-9397-08002B2CF9AE}" pid="11" name="PE number">
    <vt:lpwstr>787.743</vt:lpwstr>
  </property>
  <property fmtid="{D5CDD505-2E9C-101B-9397-08002B2CF9AE}" pid="12" name="RegistreCheck">
    <vt:lpwstr>OK</vt:lpwstr>
  </property>
  <property fmtid="{D5CDD505-2E9C-101B-9397-08002B2CF9AE}" pid="13" name="SendToEpades">
    <vt:lpwstr>OK(AMNUM) - 2026/04/21 21:04</vt:lpwstr>
  </property>
  <property fmtid="{D5CDD505-2E9C-101B-9397-08002B2CF9AE}" pid="14" name="Bookout">
    <vt:lpwstr>OK - 2026/05/18 10:16</vt:lpwstr>
  </property>
</Properties>
</file>