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46625A" w:rsidRPr="00BF0608" w14:paraId="41C3A5D9" w14:textId="77777777" w:rsidTr="009E0D47">
        <w:trPr>
          <w:trHeight w:hRule="exact" w:val="1417"/>
          <w:jc w:val="center"/>
        </w:trPr>
        <w:tc>
          <w:tcPr>
            <w:tcW w:w="6804" w:type="dxa"/>
            <w:tcBorders>
              <w:top w:val="nil"/>
              <w:left w:val="nil"/>
              <w:bottom w:val="nil"/>
              <w:right w:val="nil"/>
            </w:tcBorders>
            <w:vAlign w:val="center"/>
          </w:tcPr>
          <w:p w14:paraId="17F55DB3" w14:textId="77777777" w:rsidR="0046625A" w:rsidRPr="00BF0608" w:rsidRDefault="0046625A" w:rsidP="009E0D47">
            <w:pPr>
              <w:pStyle w:val="EPName"/>
            </w:pPr>
            <w:r w:rsidRPr="00BF0608">
              <w:t>Parlamento europeo</w:t>
            </w:r>
          </w:p>
          <w:p w14:paraId="3B185533" w14:textId="77777777" w:rsidR="0046625A" w:rsidRPr="00BF0608" w:rsidRDefault="0046625A" w:rsidP="009E0D47">
            <w:pPr>
              <w:pStyle w:val="EPTerm"/>
            </w:pPr>
            <w:r w:rsidRPr="00BF0608">
              <w:t>2024-2029</w:t>
            </w:r>
          </w:p>
        </w:tc>
        <w:tc>
          <w:tcPr>
            <w:tcW w:w="2268" w:type="dxa"/>
            <w:tcBorders>
              <w:top w:val="nil"/>
              <w:left w:val="nil"/>
              <w:bottom w:val="nil"/>
              <w:right w:val="nil"/>
            </w:tcBorders>
          </w:tcPr>
          <w:p w14:paraId="2F894FB5" w14:textId="77777777" w:rsidR="0046625A" w:rsidRPr="00BF0608" w:rsidRDefault="0046625A" w:rsidP="009E0D47">
            <w:pPr>
              <w:pStyle w:val="EPLogo"/>
            </w:pPr>
            <w:r w:rsidRPr="00BF0608">
              <w:drawing>
                <wp:inline distT="0" distB="0" distL="0" distR="0" wp14:anchorId="4842585C" wp14:editId="34449053">
                  <wp:extent cx="1165860" cy="640080"/>
                  <wp:effectExtent l="0" t="0" r="0" b="7620"/>
                  <wp:docPr id="9490092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5860" cy="640080"/>
                          </a:xfrm>
                          <a:prstGeom prst="rect">
                            <a:avLst/>
                          </a:prstGeom>
                          <a:noFill/>
                          <a:ln>
                            <a:noFill/>
                          </a:ln>
                        </pic:spPr>
                      </pic:pic>
                    </a:graphicData>
                  </a:graphic>
                </wp:inline>
              </w:drawing>
            </w:r>
          </w:p>
        </w:tc>
      </w:tr>
    </w:tbl>
    <w:p w14:paraId="09BE6089" w14:textId="77777777" w:rsidR="0046625A" w:rsidRPr="00BF0608" w:rsidRDefault="0046625A" w:rsidP="0046625A">
      <w:pPr>
        <w:pStyle w:val="LineTop"/>
      </w:pPr>
      <w:r w:rsidRPr="00BF0608">
        <w:t xml:space="preserve"> </w:t>
      </w:r>
    </w:p>
    <w:p w14:paraId="678A0E0E" w14:textId="77777777" w:rsidR="0046625A" w:rsidRPr="00BF0608" w:rsidRDefault="0046625A" w:rsidP="0046625A">
      <w:pPr>
        <w:pStyle w:val="EPBody"/>
      </w:pPr>
      <w:r w:rsidRPr="00BF0608">
        <w:rPr>
          <w:rStyle w:val="HideTWBExt"/>
          <w:rFonts w:eastAsia="Times New Roman"/>
          <w:i w:val="0"/>
          <w:noProof w:val="0"/>
        </w:rPr>
        <w:t>&lt;Commission&gt;</w:t>
      </w:r>
      <w:r w:rsidRPr="00BF0608">
        <w:rPr>
          <w:rStyle w:val="HideTWBInt"/>
          <w:i w:val="0"/>
          <w:noProof w:val="0"/>
        </w:rPr>
        <w:t>{EMPL}</w:t>
      </w:r>
      <w:r w:rsidRPr="00BF0608">
        <w:t>Commissione per l'occupazione e gli affari sociali</w:t>
      </w:r>
      <w:r w:rsidRPr="00BF0608">
        <w:rPr>
          <w:rStyle w:val="HideTWBExt"/>
          <w:rFonts w:eastAsia="Times New Roman"/>
          <w:i w:val="0"/>
          <w:noProof w:val="0"/>
        </w:rPr>
        <w:t>&lt;/Commission&gt;</w:t>
      </w:r>
    </w:p>
    <w:p w14:paraId="364A2852" w14:textId="77777777" w:rsidR="0046625A" w:rsidRPr="00BF0608" w:rsidRDefault="0046625A" w:rsidP="0046625A">
      <w:pPr>
        <w:pStyle w:val="LineBottom"/>
      </w:pPr>
      <w:r w:rsidRPr="00BF0608">
        <w:t xml:space="preserve"> </w:t>
      </w:r>
    </w:p>
    <w:p w14:paraId="55F9A795" w14:textId="77777777" w:rsidR="0046625A" w:rsidRPr="00BF0608" w:rsidRDefault="0046625A" w:rsidP="0046625A">
      <w:pPr>
        <w:pStyle w:val="CoverReference"/>
      </w:pPr>
      <w:r w:rsidRPr="00BF0608">
        <w:rPr>
          <w:rStyle w:val="HideTWBExt"/>
          <w:rFonts w:eastAsia="Times New Roman"/>
          <w:b w:val="0"/>
          <w:noProof w:val="0"/>
        </w:rPr>
        <w:t>&lt;RefProc&gt;</w:t>
      </w:r>
      <w:r w:rsidRPr="00BF0608">
        <w:t>2025/2184</w:t>
      </w:r>
      <w:r w:rsidRPr="00BF0608">
        <w:rPr>
          <w:rStyle w:val="HideTWBExt"/>
          <w:rFonts w:eastAsia="Times New Roman"/>
          <w:b w:val="0"/>
          <w:noProof w:val="0"/>
        </w:rPr>
        <w:t>&lt;/RefProc&gt;&lt;RefTypeProc&gt;</w:t>
      </w:r>
      <w:r w:rsidRPr="00BF0608">
        <w:t>(INI)</w:t>
      </w:r>
      <w:r w:rsidRPr="00BF0608">
        <w:rPr>
          <w:rStyle w:val="HideTWBExt"/>
          <w:rFonts w:eastAsia="Times New Roman"/>
          <w:b w:val="0"/>
          <w:noProof w:val="0"/>
        </w:rPr>
        <w:t>&lt;/RefTypeProc&gt;</w:t>
      </w:r>
    </w:p>
    <w:p w14:paraId="659ED824" w14:textId="77777777" w:rsidR="0046625A" w:rsidRPr="00BF0608" w:rsidRDefault="0046625A" w:rsidP="0046625A">
      <w:pPr>
        <w:pStyle w:val="CoverDate"/>
      </w:pPr>
      <w:r w:rsidRPr="00BF0608">
        <w:rPr>
          <w:rStyle w:val="HideTWBExt"/>
          <w:noProof w:val="0"/>
        </w:rPr>
        <w:t>&lt;Date&gt;</w:t>
      </w:r>
      <w:r w:rsidRPr="00BF0608">
        <w:rPr>
          <w:rStyle w:val="HideTWBInt"/>
          <w:noProof w:val="0"/>
        </w:rPr>
        <w:t>{23/04/2026}</w:t>
      </w:r>
      <w:r w:rsidRPr="00BF0608">
        <w:t>23.4.2026</w:t>
      </w:r>
      <w:r w:rsidRPr="00BF0608">
        <w:rPr>
          <w:rStyle w:val="HideTWBExt"/>
          <w:noProof w:val="0"/>
        </w:rPr>
        <w:t>&lt;/Date&gt;</w:t>
      </w:r>
    </w:p>
    <w:p w14:paraId="19D6D531" w14:textId="77777777" w:rsidR="0046625A" w:rsidRPr="00BF0608" w:rsidRDefault="0046625A" w:rsidP="0046625A">
      <w:pPr>
        <w:pStyle w:val="CoverDocType"/>
      </w:pPr>
      <w:r w:rsidRPr="00BF0608">
        <w:rPr>
          <w:rStyle w:val="HideTWBExt"/>
          <w:b w:val="0"/>
          <w:noProof w:val="0"/>
        </w:rPr>
        <w:t>&lt;TypeAM&gt;</w:t>
      </w:r>
      <w:r w:rsidRPr="00BF0608">
        <w:t>EMENDAMENTI</w:t>
      </w:r>
      <w:r w:rsidRPr="00BF0608">
        <w:rPr>
          <w:rStyle w:val="HideTWBExt"/>
          <w:b w:val="0"/>
          <w:noProof w:val="0"/>
        </w:rPr>
        <w:t>&lt;/TypeAM&gt;</w:t>
      </w:r>
    </w:p>
    <w:p w14:paraId="61BD72CB" w14:textId="77777777" w:rsidR="0046625A" w:rsidRPr="00BF0608" w:rsidRDefault="0046625A" w:rsidP="0046625A">
      <w:pPr>
        <w:pStyle w:val="CoverDocType24a"/>
      </w:pPr>
      <w:r w:rsidRPr="00BF0608">
        <w:rPr>
          <w:rStyle w:val="HideTWBExt"/>
          <w:rFonts w:eastAsia="Times New Roman"/>
          <w:b w:val="0"/>
          <w:noProof w:val="0"/>
        </w:rPr>
        <w:t>&lt;RangeAM&gt;</w:t>
      </w:r>
      <w:r w:rsidRPr="00BF0608">
        <w:t>81 - 408</w:t>
      </w:r>
      <w:r w:rsidRPr="00BF0608">
        <w:rPr>
          <w:rStyle w:val="HideTWBExt"/>
          <w:rFonts w:eastAsia="Times New Roman"/>
          <w:b w:val="0"/>
          <w:noProof w:val="0"/>
        </w:rPr>
        <w:t>&lt;/RangeAM&gt;</w:t>
      </w:r>
    </w:p>
    <w:p w14:paraId="3BE9C637" w14:textId="77777777" w:rsidR="0046625A" w:rsidRPr="00BF0608" w:rsidRDefault="0046625A" w:rsidP="0046625A">
      <w:pPr>
        <w:pStyle w:val="CoverBold"/>
      </w:pPr>
      <w:r w:rsidRPr="00BF0608">
        <w:rPr>
          <w:rStyle w:val="HideTWBExt"/>
          <w:b w:val="0"/>
          <w:noProof w:val="0"/>
        </w:rPr>
        <w:t>&lt;TitreType&gt;</w:t>
      </w:r>
      <w:r w:rsidRPr="00BF0608">
        <w:t>Progetto di relazione</w:t>
      </w:r>
      <w:r w:rsidRPr="00BF0608">
        <w:rPr>
          <w:rStyle w:val="HideTWBExt"/>
          <w:b w:val="0"/>
          <w:noProof w:val="0"/>
        </w:rPr>
        <w:t>&lt;/TitreType&gt;</w:t>
      </w:r>
    </w:p>
    <w:p w14:paraId="1265F81C" w14:textId="77777777" w:rsidR="0046625A" w:rsidRPr="00BF0608" w:rsidRDefault="0046625A" w:rsidP="0046625A">
      <w:pPr>
        <w:pStyle w:val="CoverBold"/>
      </w:pPr>
      <w:r w:rsidRPr="00BF0608">
        <w:rPr>
          <w:rStyle w:val="HideTWBExt"/>
          <w:b w:val="0"/>
          <w:noProof w:val="0"/>
        </w:rPr>
        <w:t>&lt;Rapporteur&gt;</w:t>
      </w:r>
      <w:r w:rsidRPr="00BF0608">
        <w:t>Hristo Petrov</w:t>
      </w:r>
      <w:r w:rsidRPr="00BF0608">
        <w:rPr>
          <w:rStyle w:val="HideTWBExt"/>
          <w:b w:val="0"/>
          <w:noProof w:val="0"/>
        </w:rPr>
        <w:t>&lt;/Rapporteur&gt;</w:t>
      </w:r>
    </w:p>
    <w:p w14:paraId="6CEC12A0" w14:textId="77777777" w:rsidR="0046625A" w:rsidRPr="00BF0608" w:rsidRDefault="0046625A" w:rsidP="0046625A">
      <w:pPr>
        <w:pStyle w:val="CoverNormal24a"/>
      </w:pPr>
      <w:r w:rsidRPr="00BF0608">
        <w:rPr>
          <w:rStyle w:val="HideTWBExt"/>
          <w:noProof w:val="0"/>
        </w:rPr>
        <w:t>&lt;DocRefPE&gt;</w:t>
      </w:r>
      <w:r w:rsidRPr="00BF0608">
        <w:t>(PE785.214v01-00)</w:t>
      </w:r>
      <w:r w:rsidRPr="00BF0608">
        <w:rPr>
          <w:rStyle w:val="HideTWBExt"/>
          <w:noProof w:val="0"/>
        </w:rPr>
        <w:t>&lt;/DocRefPE&gt;</w:t>
      </w:r>
    </w:p>
    <w:p w14:paraId="379376C4" w14:textId="77777777" w:rsidR="0046625A" w:rsidRPr="00BF0608" w:rsidRDefault="0046625A" w:rsidP="0046625A">
      <w:pPr>
        <w:pStyle w:val="CoverNormal"/>
      </w:pPr>
      <w:r w:rsidRPr="00BF0608">
        <w:rPr>
          <w:rStyle w:val="HideTWBExt"/>
          <w:noProof w:val="0"/>
        </w:rPr>
        <w:t>&lt;Titre&gt;</w:t>
      </w:r>
      <w:r w:rsidRPr="00BF0608">
        <w:t>Attuazione della raccomandazione del Consiglio del 30 ottobre 2020 relativa a un ponte verso il lavoro, che rafforza la garanzia per i giovani e sostituisce la raccomandazione del Consiglio del 22 aprile 2013 sull'istituzione di una garanzia per i giovani</w:t>
      </w:r>
      <w:r w:rsidRPr="00BF0608">
        <w:rPr>
          <w:rStyle w:val="HideTWBExt"/>
          <w:noProof w:val="0"/>
        </w:rPr>
        <w:t>&lt;/Titre&gt;</w:t>
      </w:r>
    </w:p>
    <w:p w14:paraId="2F4013BF" w14:textId="77777777" w:rsidR="0046625A" w:rsidRPr="00BF0608" w:rsidRDefault="0046625A" w:rsidP="0046625A">
      <w:pPr>
        <w:pStyle w:val="CoverNormal24a"/>
      </w:pPr>
      <w:r w:rsidRPr="00BF0608">
        <w:rPr>
          <w:rStyle w:val="HideTWBExt"/>
          <w:noProof w:val="0"/>
        </w:rPr>
        <w:t>&lt;DocRef&gt;</w:t>
      </w:r>
      <w:r w:rsidRPr="00BF0608">
        <w:t>(2025/2184(INI))</w:t>
      </w:r>
      <w:r w:rsidRPr="00BF0608">
        <w:rPr>
          <w:rStyle w:val="HideTWBExt"/>
          <w:noProof w:val="0"/>
        </w:rPr>
        <w:t>&lt;/DocRef&gt;</w:t>
      </w:r>
    </w:p>
    <w:p w14:paraId="0C1CD81A" w14:textId="77777777" w:rsidR="00D101E5" w:rsidRPr="00BF0608" w:rsidRDefault="007B3AD5">
      <w:r w:rsidRPr="00BF0608">
        <w:br w:type="page"/>
      </w:r>
      <w:r w:rsidRPr="00BF0608">
        <w:lastRenderedPageBreak/>
        <w:t>AM_Com_NonLegReport</w:t>
      </w:r>
    </w:p>
    <w:p w14:paraId="7F92771F" w14:textId="578C836E" w:rsidR="00A67D89" w:rsidRPr="00BF0608" w:rsidRDefault="007B3AD5" w:rsidP="00A67D89">
      <w:pPr>
        <w:pStyle w:val="AmNumberTabs"/>
      </w:pPr>
      <w:r w:rsidRPr="00BF0608">
        <w:br w:type="page"/>
      </w:r>
      <w:r w:rsidR="00A67D89" w:rsidRPr="00BF0608">
        <w:rPr>
          <w:rStyle w:val="HideTWBExt"/>
          <w:b w:val="0"/>
          <w:noProof w:val="0"/>
        </w:rPr>
        <w:lastRenderedPageBreak/>
        <w:t>&lt;RepeatBlock-Amend&gt;&lt;Amend&gt;</w:t>
      </w:r>
      <w:r w:rsidR="00A67D89" w:rsidRPr="00BF0608">
        <w:t>Emendamento</w:t>
      </w:r>
      <w:r w:rsidR="00A67D89" w:rsidRPr="00BF0608">
        <w:tab/>
      </w:r>
      <w:r w:rsidR="00A67D89" w:rsidRPr="00BF0608">
        <w:tab/>
      </w:r>
      <w:r w:rsidR="00A67D89" w:rsidRPr="00BF0608">
        <w:rPr>
          <w:rStyle w:val="HideTWBExt"/>
          <w:b w:val="0"/>
          <w:noProof w:val="0"/>
        </w:rPr>
        <w:t>&lt;NumAm&gt;</w:t>
      </w:r>
      <w:r w:rsidR="00A67D89" w:rsidRPr="00BF0608">
        <w:t>81</w:t>
      </w:r>
      <w:r w:rsidR="00A67D89" w:rsidRPr="00BF0608">
        <w:rPr>
          <w:rStyle w:val="HideTWBExt"/>
          <w:b w:val="0"/>
          <w:noProof w:val="0"/>
        </w:rPr>
        <w:t>&lt;/NumAm&gt;</w:t>
      </w:r>
    </w:p>
    <w:p w14:paraId="30F0E735" w14:textId="77777777" w:rsidR="00A67D89" w:rsidRPr="00BF0608" w:rsidRDefault="00A67D89" w:rsidP="00A67D89">
      <w:pPr>
        <w:pStyle w:val="NormalBold"/>
      </w:pPr>
      <w:r w:rsidRPr="00BF0608">
        <w:rPr>
          <w:rStyle w:val="HideTWBExt"/>
          <w:b w:val="0"/>
          <w:noProof w:val="0"/>
        </w:rPr>
        <w:t>&lt;RepeatBlock-By&gt;&lt;Members&gt;</w:t>
      </w:r>
      <w:r w:rsidRPr="00BF0608">
        <w:t>Lara Magoni, Elena Donazzan, Marlena Maląg, Mariateresa Vivaldini, Francesco Torselli, Chiara Gemma, Geadis Geadi</w:t>
      </w:r>
      <w:r w:rsidRPr="00BF0608">
        <w:rPr>
          <w:rStyle w:val="HideTWBExt"/>
          <w:b w:val="0"/>
          <w:noProof w:val="0"/>
        </w:rPr>
        <w:t>&lt;/Members&gt;</w:t>
      </w:r>
    </w:p>
    <w:p w14:paraId="24E2BB57" w14:textId="77777777" w:rsidR="00A67D89" w:rsidRPr="00BF0608" w:rsidRDefault="00A67D89" w:rsidP="00A67D89">
      <w:pPr>
        <w:pStyle w:val="NormalBold"/>
      </w:pPr>
      <w:r w:rsidRPr="00BF0608">
        <w:rPr>
          <w:rStyle w:val="HideTWBExt"/>
          <w:b w:val="0"/>
          <w:noProof w:val="0"/>
        </w:rPr>
        <w:t>&lt;/RepeatBlock-By&gt;</w:t>
      </w:r>
    </w:p>
    <w:p w14:paraId="2939BF57"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276E3211" w14:textId="77777777" w:rsidR="00A67D89" w:rsidRPr="00BF0608" w:rsidRDefault="00A67D89" w:rsidP="00A67D89">
      <w:pPr>
        <w:pStyle w:val="NormalBold"/>
      </w:pPr>
      <w:r w:rsidRPr="00BF0608">
        <w:rPr>
          <w:rStyle w:val="HideTWBExt"/>
          <w:b w:val="0"/>
          <w:noProof w:val="0"/>
        </w:rPr>
        <w:t>&lt;Article&gt;</w:t>
      </w:r>
      <w:r w:rsidRPr="00BF0608">
        <w:t>Paragrafo 1</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53A9841F" w14:textId="77777777" w:rsidTr="009E0D47">
        <w:trPr>
          <w:trHeight w:hRule="exact" w:val="240"/>
          <w:jc w:val="center"/>
        </w:trPr>
        <w:tc>
          <w:tcPr>
            <w:tcW w:w="9752" w:type="dxa"/>
            <w:gridSpan w:val="2"/>
            <w:tcBorders>
              <w:top w:val="nil"/>
              <w:left w:val="nil"/>
              <w:bottom w:val="nil"/>
              <w:right w:val="nil"/>
            </w:tcBorders>
          </w:tcPr>
          <w:p w14:paraId="49837843" w14:textId="77777777" w:rsidR="00A67D89" w:rsidRPr="00BF0608" w:rsidRDefault="00A67D89" w:rsidP="009E0D47"/>
        </w:tc>
      </w:tr>
      <w:tr w:rsidR="00A67D89" w:rsidRPr="00BF0608" w14:paraId="4103CDFE" w14:textId="77777777" w:rsidTr="009E0D47">
        <w:trPr>
          <w:trHeight w:val="240"/>
          <w:jc w:val="center"/>
        </w:trPr>
        <w:tc>
          <w:tcPr>
            <w:tcW w:w="4876" w:type="dxa"/>
            <w:tcBorders>
              <w:top w:val="nil"/>
              <w:left w:val="nil"/>
              <w:bottom w:val="nil"/>
              <w:right w:val="nil"/>
            </w:tcBorders>
          </w:tcPr>
          <w:p w14:paraId="293E74AD"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5C0EDB66" w14:textId="77777777" w:rsidR="00A67D89" w:rsidRPr="00BF0608" w:rsidRDefault="00A67D89" w:rsidP="009E0D47">
            <w:pPr>
              <w:pStyle w:val="AmColumnHeading"/>
            </w:pPr>
            <w:r w:rsidRPr="00BF0608">
              <w:t>Emendamento</w:t>
            </w:r>
          </w:p>
        </w:tc>
      </w:tr>
      <w:tr w:rsidR="00A67D89" w:rsidRPr="00BF0608" w14:paraId="2EC3191D" w14:textId="77777777" w:rsidTr="009E0D47">
        <w:trPr>
          <w:jc w:val="center"/>
        </w:trPr>
        <w:tc>
          <w:tcPr>
            <w:tcW w:w="4876" w:type="dxa"/>
            <w:tcBorders>
              <w:top w:val="nil"/>
              <w:left w:val="nil"/>
              <w:bottom w:val="nil"/>
              <w:right w:val="nil"/>
            </w:tcBorders>
          </w:tcPr>
          <w:p w14:paraId="4A025F5E" w14:textId="77777777" w:rsidR="00A67D89" w:rsidRPr="00BF0608" w:rsidRDefault="00A67D89" w:rsidP="009E0D47">
            <w:pPr>
              <w:pStyle w:val="Normal6a"/>
            </w:pPr>
            <w:r w:rsidRPr="00BF0608">
              <w:t>1.</w:t>
            </w:r>
            <w:r w:rsidRPr="00BF0608">
              <w:tab/>
              <w:t>accoglie con favore le buone prestazioni dei mercati del lavoro nell'UE e i tassi di disoccupazione storicamente bassi; si rammarica, tuttavia, che tale tendenza non stia avendo un impatto maggiore sui giovani, il cui tasso di disoccupazione si aggira intorno al 15 %, ossia tuttora quasi tre volte superiore a quello della popolazione in generale;</w:t>
            </w:r>
          </w:p>
        </w:tc>
        <w:tc>
          <w:tcPr>
            <w:tcW w:w="4876" w:type="dxa"/>
            <w:tcBorders>
              <w:top w:val="nil"/>
              <w:left w:val="nil"/>
              <w:bottom w:val="nil"/>
              <w:right w:val="nil"/>
            </w:tcBorders>
          </w:tcPr>
          <w:p w14:paraId="581167AC" w14:textId="77777777" w:rsidR="00A67D89" w:rsidRPr="00BF0608" w:rsidRDefault="00A67D89" w:rsidP="009E0D47">
            <w:pPr>
              <w:pStyle w:val="Normal6a"/>
            </w:pPr>
            <w:r w:rsidRPr="00BF0608">
              <w:t>1.</w:t>
            </w:r>
            <w:r w:rsidRPr="00BF0608">
              <w:tab/>
              <w:t xml:space="preserve">accoglie con favore le buone prestazioni dei mercati del lavoro nell'UE e i tassi di disoccupazione storicamente bassi; si rammarica, tuttavia, che tale tendenza non stia avendo un impatto maggiore sui giovani, il cui tasso di disoccupazione si aggira intorno al 15 %, ossia tuttora quasi tre volte superiore a quello della popolazione in generale; </w:t>
            </w:r>
            <w:r w:rsidRPr="00BF0608">
              <w:rPr>
                <w:b/>
                <w:i/>
              </w:rPr>
              <w:t>invita gli Stati membri a ricercare approcci incentrati sui giovani che migliorino la transizione dalla scuola al lavoro, promuovano l'imprenditorialità e garantiscano che i sistemi di istruzione e formazione rispondano alle esigenze in rapida evoluzione del mercato del lavoro;</w:t>
            </w:r>
          </w:p>
        </w:tc>
      </w:tr>
    </w:tbl>
    <w:p w14:paraId="0DA72908"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60DDD3EC" w14:textId="77777777" w:rsidR="00A67D89" w:rsidRPr="00BF0608" w:rsidRDefault="00A67D89" w:rsidP="00A67D89">
      <w:r w:rsidRPr="00BF0608">
        <w:rPr>
          <w:rStyle w:val="HideTWBExt"/>
          <w:noProof w:val="0"/>
        </w:rPr>
        <w:t>&lt;/Amend&gt;</w:t>
      </w:r>
    </w:p>
    <w:p w14:paraId="622F711D"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82</w:t>
      </w:r>
      <w:r w:rsidRPr="00BF0608">
        <w:rPr>
          <w:rStyle w:val="HideTWBExt"/>
          <w:b w:val="0"/>
          <w:noProof w:val="0"/>
        </w:rPr>
        <w:t>&lt;/NumAm&gt;</w:t>
      </w:r>
    </w:p>
    <w:p w14:paraId="511342E5" w14:textId="77777777" w:rsidR="00A67D89" w:rsidRPr="00BF0608" w:rsidRDefault="00A67D89" w:rsidP="00A67D89">
      <w:pPr>
        <w:pStyle w:val="NormalBold"/>
      </w:pPr>
      <w:r w:rsidRPr="00BF0608">
        <w:rPr>
          <w:rStyle w:val="HideTWBExt"/>
          <w:b w:val="0"/>
          <w:noProof w:val="0"/>
        </w:rPr>
        <w:t>&lt;RepeatBlock-By&gt;&lt;Members&gt;</w:t>
      </w:r>
      <w:r w:rsidRPr="00BF0608">
        <w:t>Emmanouil Fragkos, Galato Alexandraki, Geadis Geadi</w:t>
      </w:r>
      <w:r w:rsidRPr="00BF0608">
        <w:rPr>
          <w:rStyle w:val="HideTWBExt"/>
          <w:b w:val="0"/>
          <w:noProof w:val="0"/>
        </w:rPr>
        <w:t>&lt;/Members&gt;</w:t>
      </w:r>
    </w:p>
    <w:p w14:paraId="6AFA3177" w14:textId="77777777" w:rsidR="00A67D89" w:rsidRPr="00BF0608" w:rsidRDefault="00A67D89" w:rsidP="00A67D89">
      <w:pPr>
        <w:pStyle w:val="NormalBold"/>
      </w:pPr>
      <w:r w:rsidRPr="00BF0608">
        <w:rPr>
          <w:rStyle w:val="HideTWBExt"/>
          <w:b w:val="0"/>
          <w:noProof w:val="0"/>
        </w:rPr>
        <w:t>&lt;/RepeatBlock-By&gt;</w:t>
      </w:r>
    </w:p>
    <w:p w14:paraId="1B48A01D"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4C333201" w14:textId="77777777" w:rsidR="00A67D89" w:rsidRPr="00BF0608" w:rsidRDefault="00A67D89" w:rsidP="00A67D89">
      <w:pPr>
        <w:pStyle w:val="NormalBold"/>
      </w:pPr>
      <w:r w:rsidRPr="00BF0608">
        <w:rPr>
          <w:rStyle w:val="HideTWBExt"/>
          <w:b w:val="0"/>
          <w:noProof w:val="0"/>
        </w:rPr>
        <w:t>&lt;Article&gt;</w:t>
      </w:r>
      <w:r w:rsidRPr="00BF0608">
        <w:t>Paragrafo 1</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4CBE697B" w14:textId="77777777" w:rsidTr="009E0D47">
        <w:trPr>
          <w:trHeight w:hRule="exact" w:val="240"/>
          <w:jc w:val="center"/>
        </w:trPr>
        <w:tc>
          <w:tcPr>
            <w:tcW w:w="9752" w:type="dxa"/>
            <w:gridSpan w:val="2"/>
            <w:tcBorders>
              <w:top w:val="nil"/>
              <w:left w:val="nil"/>
              <w:bottom w:val="nil"/>
              <w:right w:val="nil"/>
            </w:tcBorders>
          </w:tcPr>
          <w:p w14:paraId="6312366A" w14:textId="77777777" w:rsidR="00A67D89" w:rsidRPr="00BF0608" w:rsidRDefault="00A67D89" w:rsidP="009E0D47"/>
        </w:tc>
      </w:tr>
      <w:tr w:rsidR="00A67D89" w:rsidRPr="00BF0608" w14:paraId="4A0CD04C" w14:textId="77777777" w:rsidTr="009E0D47">
        <w:trPr>
          <w:trHeight w:val="240"/>
          <w:jc w:val="center"/>
        </w:trPr>
        <w:tc>
          <w:tcPr>
            <w:tcW w:w="4876" w:type="dxa"/>
            <w:tcBorders>
              <w:top w:val="nil"/>
              <w:left w:val="nil"/>
              <w:bottom w:val="nil"/>
              <w:right w:val="nil"/>
            </w:tcBorders>
          </w:tcPr>
          <w:p w14:paraId="3FE17FE1"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48F3BFAB" w14:textId="77777777" w:rsidR="00A67D89" w:rsidRPr="00BF0608" w:rsidRDefault="00A67D89" w:rsidP="009E0D47">
            <w:pPr>
              <w:pStyle w:val="AmColumnHeading"/>
            </w:pPr>
            <w:r w:rsidRPr="00BF0608">
              <w:t>Emendamento</w:t>
            </w:r>
          </w:p>
        </w:tc>
      </w:tr>
      <w:tr w:rsidR="00A67D89" w:rsidRPr="00BF0608" w14:paraId="4E6ECA23" w14:textId="77777777" w:rsidTr="009E0D47">
        <w:trPr>
          <w:jc w:val="center"/>
        </w:trPr>
        <w:tc>
          <w:tcPr>
            <w:tcW w:w="4876" w:type="dxa"/>
            <w:tcBorders>
              <w:top w:val="nil"/>
              <w:left w:val="nil"/>
              <w:bottom w:val="nil"/>
              <w:right w:val="nil"/>
            </w:tcBorders>
          </w:tcPr>
          <w:p w14:paraId="689FD0E5" w14:textId="77777777" w:rsidR="00A67D89" w:rsidRPr="00BF0608" w:rsidRDefault="00A67D89" w:rsidP="009E0D47">
            <w:pPr>
              <w:pStyle w:val="Normal6a"/>
            </w:pPr>
            <w:r w:rsidRPr="00BF0608">
              <w:t>1.</w:t>
            </w:r>
            <w:r w:rsidRPr="00BF0608">
              <w:tab/>
              <w:t>accoglie con favore le buone prestazioni dei mercati del lavoro nell'UE e i tassi di disoccupazione storicamente bassi; si rammarica, tuttavia, che tale tendenza non stia avendo un impatto maggiore sui giovani, il cui tasso di disoccupazione si aggira intorno al 15 %, ossia tuttora quasi tre volte superiore a quello della popolazione in generale;</w:t>
            </w:r>
          </w:p>
        </w:tc>
        <w:tc>
          <w:tcPr>
            <w:tcW w:w="4876" w:type="dxa"/>
            <w:tcBorders>
              <w:top w:val="nil"/>
              <w:left w:val="nil"/>
              <w:bottom w:val="nil"/>
              <w:right w:val="nil"/>
            </w:tcBorders>
          </w:tcPr>
          <w:p w14:paraId="561DC080" w14:textId="77777777" w:rsidR="00A67D89" w:rsidRPr="00BF0608" w:rsidRDefault="00A67D89" w:rsidP="009E0D47">
            <w:pPr>
              <w:pStyle w:val="Normal6a"/>
            </w:pPr>
            <w:r w:rsidRPr="00BF0608">
              <w:t>1.</w:t>
            </w:r>
            <w:r w:rsidRPr="00BF0608">
              <w:tab/>
              <w:t xml:space="preserve">accoglie con favore le buone prestazioni dei mercati del lavoro nell'UE e i tassi di disoccupazione storicamente bassi; si rammarica, tuttavia, che tale tendenza non stia avendo un impatto maggiore sui giovani, il cui tasso di disoccupazione si aggira intorno al 15 %, ossia tuttora quasi tre volte superiore a quello della popolazione in generale; </w:t>
            </w:r>
            <w:r w:rsidRPr="00BF0608">
              <w:rPr>
                <w:b/>
                <w:i/>
              </w:rPr>
              <w:t>sottolinea, inoltre, che il miglioramento degli indicatori dell'occupazione complessiva non deve nascondere il proliferare tra i giovani del lavoro precario, a bassa retribuzione o a breve termine;</w:t>
            </w:r>
          </w:p>
        </w:tc>
      </w:tr>
    </w:tbl>
    <w:p w14:paraId="0B4D802D"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{EL}</w:t>
      </w:r>
      <w:r w:rsidRPr="00BF0608">
        <w:t>el</w:t>
      </w:r>
      <w:r w:rsidRPr="00BF0608">
        <w:rPr>
          <w:rStyle w:val="HideTWBExt"/>
          <w:noProof w:val="0"/>
        </w:rPr>
        <w:t>&lt;/Original&gt;</w:t>
      </w:r>
    </w:p>
    <w:p w14:paraId="373B018F" w14:textId="77777777" w:rsidR="00A67D89" w:rsidRPr="00BF0608" w:rsidRDefault="00A67D89" w:rsidP="00A67D89">
      <w:r w:rsidRPr="00BF0608">
        <w:rPr>
          <w:rStyle w:val="HideTWBExt"/>
          <w:noProof w:val="0"/>
        </w:rPr>
        <w:t>&lt;/Amend&gt;</w:t>
      </w:r>
    </w:p>
    <w:p w14:paraId="19E1F903"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83</w:t>
      </w:r>
      <w:r w:rsidRPr="00BF0608">
        <w:rPr>
          <w:rStyle w:val="HideTWBExt"/>
          <w:b w:val="0"/>
          <w:noProof w:val="0"/>
        </w:rPr>
        <w:t>&lt;/NumAm&gt;</w:t>
      </w:r>
    </w:p>
    <w:p w14:paraId="0D1A9D4B" w14:textId="77777777" w:rsidR="00A67D89" w:rsidRPr="00BF0608" w:rsidRDefault="00A67D89" w:rsidP="00A67D89">
      <w:pPr>
        <w:pStyle w:val="NormalBold"/>
      </w:pPr>
      <w:r w:rsidRPr="00BF0608">
        <w:rPr>
          <w:rStyle w:val="HideTWBExt"/>
          <w:b w:val="0"/>
          <w:noProof w:val="0"/>
        </w:rPr>
        <w:t>&lt;RepeatBlock-By&gt;&lt;Members&gt;</w:t>
      </w:r>
      <w:r w:rsidRPr="00BF0608">
        <w:t>Hristo Petrov, Irena Joveva, Martin Hojsík, Elisabetta Gualmini</w:t>
      </w:r>
      <w:r w:rsidRPr="00BF0608">
        <w:rPr>
          <w:rStyle w:val="HideTWBExt"/>
          <w:b w:val="0"/>
          <w:noProof w:val="0"/>
        </w:rPr>
        <w:t>&lt;/Members&gt;</w:t>
      </w:r>
    </w:p>
    <w:p w14:paraId="5110F85F" w14:textId="77777777" w:rsidR="00A67D89" w:rsidRPr="00BF0608" w:rsidRDefault="00A67D89" w:rsidP="00A67D89">
      <w:pPr>
        <w:pStyle w:val="NormalBold"/>
      </w:pPr>
      <w:r w:rsidRPr="00BF0608">
        <w:rPr>
          <w:rStyle w:val="HideTWBExt"/>
          <w:b w:val="0"/>
          <w:noProof w:val="0"/>
        </w:rPr>
        <w:t>&lt;/RepeatBlock-By&gt;</w:t>
      </w:r>
    </w:p>
    <w:p w14:paraId="13154236"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3199C219" w14:textId="77777777" w:rsidR="00A67D89" w:rsidRPr="00BF0608" w:rsidRDefault="00A67D89" w:rsidP="00A67D89">
      <w:pPr>
        <w:pStyle w:val="NormalBold"/>
      </w:pPr>
      <w:r w:rsidRPr="00BF0608">
        <w:rPr>
          <w:rStyle w:val="HideTWBExt"/>
          <w:b w:val="0"/>
          <w:noProof w:val="0"/>
        </w:rPr>
        <w:t>&lt;Article&gt;</w:t>
      </w:r>
      <w:r w:rsidRPr="00BF0608">
        <w:t>Paragrafo 1</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17FA7918" w14:textId="77777777" w:rsidTr="009E0D47">
        <w:trPr>
          <w:trHeight w:hRule="exact" w:val="240"/>
          <w:jc w:val="center"/>
        </w:trPr>
        <w:tc>
          <w:tcPr>
            <w:tcW w:w="9752" w:type="dxa"/>
            <w:gridSpan w:val="2"/>
            <w:tcBorders>
              <w:top w:val="nil"/>
              <w:left w:val="nil"/>
              <w:bottom w:val="nil"/>
              <w:right w:val="nil"/>
            </w:tcBorders>
          </w:tcPr>
          <w:p w14:paraId="72B80090" w14:textId="77777777" w:rsidR="00A67D89" w:rsidRPr="00BF0608" w:rsidRDefault="00A67D89" w:rsidP="009E0D47"/>
        </w:tc>
      </w:tr>
      <w:tr w:rsidR="00A67D89" w:rsidRPr="00BF0608" w14:paraId="621101DB" w14:textId="77777777" w:rsidTr="009E0D47">
        <w:trPr>
          <w:trHeight w:val="240"/>
          <w:jc w:val="center"/>
        </w:trPr>
        <w:tc>
          <w:tcPr>
            <w:tcW w:w="4876" w:type="dxa"/>
            <w:tcBorders>
              <w:top w:val="nil"/>
              <w:left w:val="nil"/>
              <w:bottom w:val="nil"/>
              <w:right w:val="nil"/>
            </w:tcBorders>
          </w:tcPr>
          <w:p w14:paraId="7F044D08"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630C1867" w14:textId="77777777" w:rsidR="00A67D89" w:rsidRPr="00BF0608" w:rsidRDefault="00A67D89" w:rsidP="009E0D47">
            <w:pPr>
              <w:pStyle w:val="AmColumnHeading"/>
            </w:pPr>
            <w:r w:rsidRPr="00BF0608">
              <w:t>Emendamento</w:t>
            </w:r>
          </w:p>
        </w:tc>
      </w:tr>
      <w:tr w:rsidR="00A67D89" w:rsidRPr="00BF0608" w14:paraId="45465383" w14:textId="77777777" w:rsidTr="009E0D47">
        <w:trPr>
          <w:jc w:val="center"/>
        </w:trPr>
        <w:tc>
          <w:tcPr>
            <w:tcW w:w="4876" w:type="dxa"/>
            <w:tcBorders>
              <w:top w:val="nil"/>
              <w:left w:val="nil"/>
              <w:bottom w:val="nil"/>
              <w:right w:val="nil"/>
            </w:tcBorders>
          </w:tcPr>
          <w:p w14:paraId="4181119D" w14:textId="77777777" w:rsidR="00A67D89" w:rsidRPr="00BF0608" w:rsidRDefault="00A67D89" w:rsidP="009E0D47">
            <w:pPr>
              <w:pStyle w:val="Normal6a"/>
            </w:pPr>
            <w:r w:rsidRPr="00BF0608">
              <w:t>1.</w:t>
            </w:r>
            <w:r w:rsidRPr="00BF0608">
              <w:tab/>
              <w:t>accoglie con favore le buone prestazioni dei mercati del lavoro nell'UE e i tassi di disoccupazione storicamente bassi; si rammarica, tuttavia, che tale tendenza non stia avendo un impatto maggiore sui giovani, il cui tasso di disoccupazione si aggira intorno al 15 %, ossia tuttora quasi tre volte superiore a quello della popolazione in generale;</w:t>
            </w:r>
          </w:p>
        </w:tc>
        <w:tc>
          <w:tcPr>
            <w:tcW w:w="4876" w:type="dxa"/>
            <w:tcBorders>
              <w:top w:val="nil"/>
              <w:left w:val="nil"/>
              <w:bottom w:val="nil"/>
              <w:right w:val="nil"/>
            </w:tcBorders>
          </w:tcPr>
          <w:p w14:paraId="0F8D92D3" w14:textId="77777777" w:rsidR="00A67D89" w:rsidRPr="00BF0608" w:rsidRDefault="00A67D89" w:rsidP="009E0D47">
            <w:pPr>
              <w:pStyle w:val="Normal6a"/>
            </w:pPr>
            <w:r w:rsidRPr="00BF0608">
              <w:t>1.</w:t>
            </w:r>
            <w:r w:rsidRPr="00BF0608">
              <w:tab/>
              <w:t>accoglie con favore le buone prestazioni dei mercati del lavoro nell'UE e i tassi di disoccupazione storicamente bassi; si rammarica, tuttavia, che tale tendenza non stia avendo un impatto maggiore sui giovani, il cui tasso di disoccupazione si aggira intorno al 15 %, ossia tuttora quasi tre volte superiore a quello della popolazione in generale</w:t>
            </w:r>
            <w:r w:rsidRPr="00BF0608">
              <w:rPr>
                <w:b/>
                <w:i/>
                <w:vertAlign w:val="superscript"/>
              </w:rPr>
              <w:t>18 bis</w:t>
            </w:r>
            <w:r w:rsidRPr="00BF0608">
              <w:t xml:space="preserve">; </w:t>
            </w:r>
            <w:r w:rsidRPr="00BF0608">
              <w:rPr>
                <w:b/>
                <w:i/>
              </w:rPr>
              <w:t>osserva che la situazione è particolarmente preoccupante per le giovani donne, i giovani con disabilità, i giovani rom e i giovani in assistenza residenziale;</w:t>
            </w:r>
          </w:p>
        </w:tc>
      </w:tr>
      <w:tr w:rsidR="00A67D89" w:rsidRPr="00BF0608" w14:paraId="2871C8EE" w14:textId="77777777" w:rsidTr="009E0D47">
        <w:trPr>
          <w:jc w:val="center"/>
        </w:trPr>
        <w:tc>
          <w:tcPr>
            <w:tcW w:w="4876" w:type="dxa"/>
            <w:tcBorders>
              <w:top w:val="nil"/>
              <w:left w:val="nil"/>
              <w:bottom w:val="nil"/>
              <w:right w:val="nil"/>
            </w:tcBorders>
          </w:tcPr>
          <w:p w14:paraId="35FE9E89" w14:textId="77777777" w:rsidR="00A67D89" w:rsidRPr="00BF0608" w:rsidRDefault="00A67D89" w:rsidP="009E0D47"/>
        </w:tc>
        <w:tc>
          <w:tcPr>
            <w:tcW w:w="4876" w:type="dxa"/>
            <w:tcBorders>
              <w:top w:val="nil"/>
              <w:left w:val="nil"/>
              <w:bottom w:val="nil"/>
              <w:right w:val="nil"/>
            </w:tcBorders>
          </w:tcPr>
          <w:p w14:paraId="0414AE5D" w14:textId="77777777" w:rsidR="00A67D89" w:rsidRPr="00BF0608" w:rsidRDefault="00A67D89" w:rsidP="009E0D47">
            <w:pPr>
              <w:pStyle w:val="Normal6a"/>
            </w:pPr>
            <w:r w:rsidRPr="00BF0608">
              <w:rPr>
                <w:b/>
                <w:i/>
              </w:rPr>
              <w:t>_________________</w:t>
            </w:r>
          </w:p>
        </w:tc>
      </w:tr>
      <w:tr w:rsidR="00A67D89" w:rsidRPr="00BF0608" w14:paraId="795F85B4" w14:textId="77777777" w:rsidTr="009E0D47">
        <w:trPr>
          <w:jc w:val="center"/>
        </w:trPr>
        <w:tc>
          <w:tcPr>
            <w:tcW w:w="4876" w:type="dxa"/>
            <w:tcBorders>
              <w:top w:val="nil"/>
              <w:left w:val="nil"/>
              <w:bottom w:val="nil"/>
              <w:right w:val="nil"/>
            </w:tcBorders>
          </w:tcPr>
          <w:p w14:paraId="30360D35" w14:textId="77777777" w:rsidR="00A67D89" w:rsidRPr="00BF0608" w:rsidRDefault="00A67D89" w:rsidP="009E0D47"/>
        </w:tc>
        <w:tc>
          <w:tcPr>
            <w:tcW w:w="4876" w:type="dxa"/>
            <w:tcBorders>
              <w:top w:val="nil"/>
              <w:left w:val="nil"/>
              <w:bottom w:val="nil"/>
              <w:right w:val="nil"/>
            </w:tcBorders>
          </w:tcPr>
          <w:p w14:paraId="24A56D51" w14:textId="77777777" w:rsidR="00A67D89" w:rsidRPr="00BF0608" w:rsidRDefault="00A67D89" w:rsidP="009E0D47">
            <w:pPr>
              <w:pStyle w:val="Normal6a"/>
            </w:pPr>
            <w:r w:rsidRPr="00BF0608">
              <w:rPr>
                <w:b/>
                <w:i/>
                <w:vertAlign w:val="superscript"/>
              </w:rPr>
              <w:t>18 bis</w:t>
            </w:r>
            <w:r w:rsidRPr="00BF0608">
              <w:t xml:space="preserve"> </w:t>
            </w:r>
            <w:r w:rsidRPr="00BF0608">
              <w:rPr>
                <w:b/>
                <w:i/>
              </w:rPr>
              <w:t>https://doi.org/10.2908/UNE_RT_A.</w:t>
            </w:r>
          </w:p>
        </w:tc>
      </w:tr>
    </w:tbl>
    <w:p w14:paraId="60993CF4"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71C45280" w14:textId="77777777" w:rsidR="00A67D89" w:rsidRPr="00BF0608" w:rsidRDefault="00A67D89" w:rsidP="00A67D89">
      <w:r w:rsidRPr="00BF0608">
        <w:rPr>
          <w:rStyle w:val="HideTWBExt"/>
          <w:noProof w:val="0"/>
        </w:rPr>
        <w:t>&lt;/Amend&gt;</w:t>
      </w:r>
    </w:p>
    <w:p w14:paraId="0B557995"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84</w:t>
      </w:r>
      <w:r w:rsidRPr="00BF0608">
        <w:rPr>
          <w:rStyle w:val="HideTWBExt"/>
          <w:b w:val="0"/>
          <w:noProof w:val="0"/>
        </w:rPr>
        <w:t>&lt;/NumAm&gt;</w:t>
      </w:r>
    </w:p>
    <w:p w14:paraId="69261002" w14:textId="77777777" w:rsidR="00A67D89" w:rsidRPr="00BF0608" w:rsidRDefault="00A67D89" w:rsidP="00A67D89">
      <w:pPr>
        <w:pStyle w:val="NormalBold"/>
      </w:pPr>
      <w:r w:rsidRPr="00BF0608">
        <w:rPr>
          <w:rStyle w:val="HideTWBExt"/>
          <w:b w:val="0"/>
          <w:noProof w:val="0"/>
        </w:rPr>
        <w:t>&lt;RepeatBlock-By&gt;&lt;Members&gt;</w:t>
      </w:r>
      <w:r w:rsidRPr="00BF0608">
        <w:t>Maria Zacharia</w:t>
      </w:r>
      <w:r w:rsidRPr="00BF0608">
        <w:rPr>
          <w:rStyle w:val="HideTWBExt"/>
          <w:b w:val="0"/>
          <w:noProof w:val="0"/>
        </w:rPr>
        <w:t>&lt;/Members&gt;</w:t>
      </w:r>
    </w:p>
    <w:p w14:paraId="7441167B" w14:textId="77777777" w:rsidR="00A67D89" w:rsidRPr="00BF0608" w:rsidRDefault="00A67D89" w:rsidP="00A67D89">
      <w:pPr>
        <w:pStyle w:val="NormalBold"/>
      </w:pPr>
      <w:r w:rsidRPr="00BF0608">
        <w:rPr>
          <w:rStyle w:val="HideTWBExt"/>
          <w:b w:val="0"/>
          <w:noProof w:val="0"/>
        </w:rPr>
        <w:t>&lt;/RepeatBlock-By&gt;</w:t>
      </w:r>
    </w:p>
    <w:p w14:paraId="00087342"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5F3A6724" w14:textId="77777777" w:rsidR="00A67D89" w:rsidRPr="00BF0608" w:rsidRDefault="00A67D89" w:rsidP="00A67D89">
      <w:pPr>
        <w:pStyle w:val="NormalBold"/>
      </w:pPr>
      <w:r w:rsidRPr="00BF0608">
        <w:rPr>
          <w:rStyle w:val="HideTWBExt"/>
          <w:b w:val="0"/>
          <w:noProof w:val="0"/>
        </w:rPr>
        <w:t>&lt;Article&gt;</w:t>
      </w:r>
      <w:r w:rsidRPr="00BF0608">
        <w:t>Paragrafo 1</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66D862E7" w14:textId="77777777" w:rsidTr="009E0D47">
        <w:trPr>
          <w:trHeight w:hRule="exact" w:val="240"/>
          <w:jc w:val="center"/>
        </w:trPr>
        <w:tc>
          <w:tcPr>
            <w:tcW w:w="9752" w:type="dxa"/>
            <w:gridSpan w:val="2"/>
            <w:tcBorders>
              <w:top w:val="nil"/>
              <w:left w:val="nil"/>
              <w:bottom w:val="nil"/>
              <w:right w:val="nil"/>
            </w:tcBorders>
          </w:tcPr>
          <w:p w14:paraId="5E93CACF" w14:textId="77777777" w:rsidR="00A67D89" w:rsidRPr="00BF0608" w:rsidRDefault="00A67D89" w:rsidP="009E0D47"/>
        </w:tc>
      </w:tr>
      <w:tr w:rsidR="00A67D89" w:rsidRPr="00BF0608" w14:paraId="3131EC72" w14:textId="77777777" w:rsidTr="009E0D47">
        <w:trPr>
          <w:trHeight w:val="240"/>
          <w:jc w:val="center"/>
        </w:trPr>
        <w:tc>
          <w:tcPr>
            <w:tcW w:w="4876" w:type="dxa"/>
            <w:tcBorders>
              <w:top w:val="nil"/>
              <w:left w:val="nil"/>
              <w:bottom w:val="nil"/>
              <w:right w:val="nil"/>
            </w:tcBorders>
          </w:tcPr>
          <w:p w14:paraId="165733DA"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2A6CF64F" w14:textId="77777777" w:rsidR="00A67D89" w:rsidRPr="00BF0608" w:rsidRDefault="00A67D89" w:rsidP="009E0D47">
            <w:pPr>
              <w:pStyle w:val="AmColumnHeading"/>
            </w:pPr>
            <w:r w:rsidRPr="00BF0608">
              <w:t>Emendamento</w:t>
            </w:r>
          </w:p>
        </w:tc>
      </w:tr>
      <w:tr w:rsidR="00A67D89" w:rsidRPr="00BF0608" w14:paraId="7E9EC809" w14:textId="77777777" w:rsidTr="009E0D47">
        <w:trPr>
          <w:jc w:val="center"/>
        </w:trPr>
        <w:tc>
          <w:tcPr>
            <w:tcW w:w="4876" w:type="dxa"/>
            <w:tcBorders>
              <w:top w:val="nil"/>
              <w:left w:val="nil"/>
              <w:bottom w:val="nil"/>
              <w:right w:val="nil"/>
            </w:tcBorders>
          </w:tcPr>
          <w:p w14:paraId="6348B0A5" w14:textId="77777777" w:rsidR="00A67D89" w:rsidRPr="00BF0608" w:rsidRDefault="00A67D89" w:rsidP="009E0D47">
            <w:pPr>
              <w:pStyle w:val="Normal6a"/>
            </w:pPr>
            <w:r w:rsidRPr="00BF0608">
              <w:t>1.</w:t>
            </w:r>
            <w:r w:rsidRPr="00BF0608">
              <w:tab/>
              <w:t>accoglie con favore le buone prestazioni dei mercati del lavoro nell'UE e i tassi di disoccupazione storicamente bassi; si rammarica, tuttavia, che tale tendenza non stia avendo un impatto maggiore sui giovani, il cui tasso di disoccupazione si aggira intorno al 15 %, ossia tuttora quasi tre volte superiore a quello della popolazione in generale;</w:t>
            </w:r>
          </w:p>
        </w:tc>
        <w:tc>
          <w:tcPr>
            <w:tcW w:w="4876" w:type="dxa"/>
            <w:tcBorders>
              <w:top w:val="nil"/>
              <w:left w:val="nil"/>
              <w:bottom w:val="nil"/>
              <w:right w:val="nil"/>
            </w:tcBorders>
          </w:tcPr>
          <w:p w14:paraId="76ADA4F8" w14:textId="77777777" w:rsidR="00A67D89" w:rsidRPr="00BF0608" w:rsidRDefault="00A67D89" w:rsidP="009E0D47">
            <w:pPr>
              <w:pStyle w:val="Normal6a"/>
            </w:pPr>
            <w:r w:rsidRPr="00BF0608">
              <w:t>1.</w:t>
            </w:r>
            <w:r w:rsidRPr="00BF0608">
              <w:tab/>
              <w:t xml:space="preserve">accoglie con favore le buone prestazioni dei mercati del lavoro nell'UE e i tassi di disoccupazione storicamente bassi; si rammarica, tuttavia, che tale tendenza non stia avendo un impatto maggiore sui giovani, il cui tasso di disoccupazione si aggira intorno al 15 %, ossia tuttora quasi tre volte superiore a quello della popolazione in generale; </w:t>
            </w:r>
            <w:r w:rsidRPr="00BF0608">
              <w:rPr>
                <w:b/>
                <w:i/>
              </w:rPr>
              <w:t>sottolinea, tuttavia, che il calo della disoccupazione non riflette necessariamente un miglioramento della qualità dei posti di lavoro, in particolare per i giovani;</w:t>
            </w:r>
          </w:p>
        </w:tc>
      </w:tr>
    </w:tbl>
    <w:p w14:paraId="2C6CEA8C"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{EL}</w:t>
      </w:r>
      <w:r w:rsidRPr="00BF0608">
        <w:t>el</w:t>
      </w:r>
      <w:r w:rsidRPr="00BF0608">
        <w:rPr>
          <w:rStyle w:val="HideTWBExt"/>
          <w:noProof w:val="0"/>
        </w:rPr>
        <w:t>&lt;/Original&gt;</w:t>
      </w:r>
    </w:p>
    <w:p w14:paraId="696EB846" w14:textId="77777777" w:rsidR="00A67D89" w:rsidRPr="00BF0608" w:rsidRDefault="00A67D89" w:rsidP="00A67D89">
      <w:r w:rsidRPr="00BF0608">
        <w:rPr>
          <w:rStyle w:val="HideTWBExt"/>
          <w:noProof w:val="0"/>
        </w:rPr>
        <w:t>&lt;/Amend&gt;</w:t>
      </w:r>
    </w:p>
    <w:p w14:paraId="0EF10209"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85</w:t>
      </w:r>
      <w:r w:rsidRPr="00BF0608">
        <w:rPr>
          <w:rStyle w:val="HideTWBExt"/>
          <w:b w:val="0"/>
          <w:noProof w:val="0"/>
        </w:rPr>
        <w:t>&lt;/NumAm&gt;</w:t>
      </w:r>
    </w:p>
    <w:p w14:paraId="4EE7CD1D" w14:textId="77777777" w:rsidR="00A67D89" w:rsidRPr="00BF0608" w:rsidRDefault="00A67D89" w:rsidP="00A67D89">
      <w:pPr>
        <w:pStyle w:val="NormalBold"/>
      </w:pPr>
      <w:r w:rsidRPr="00BF0608">
        <w:rPr>
          <w:rStyle w:val="HideTWBExt"/>
          <w:b w:val="0"/>
          <w:noProof w:val="0"/>
        </w:rPr>
        <w:t>&lt;RepeatBlock-By&gt;&lt;Members&gt;</w:t>
      </w:r>
      <w:r w:rsidRPr="00BF0608">
        <w:t>Aodhán Ó Ríordáin, Estelle Ceulemans, Vilija Blinkevičiūtė, Idoia Mendia, Romana Jerković, Alicia Homs Ginel, Gabriele Bischoff</w:t>
      </w:r>
      <w:r w:rsidRPr="00BF0608">
        <w:rPr>
          <w:rStyle w:val="HideTWBExt"/>
          <w:b w:val="0"/>
          <w:noProof w:val="0"/>
        </w:rPr>
        <w:t>&lt;/Members&gt;</w:t>
      </w:r>
    </w:p>
    <w:p w14:paraId="2DB4B411" w14:textId="77777777" w:rsidR="00A67D89" w:rsidRPr="00BF0608" w:rsidRDefault="00A67D89" w:rsidP="00A67D89">
      <w:pPr>
        <w:pStyle w:val="NormalBold"/>
      </w:pPr>
      <w:r w:rsidRPr="00BF0608">
        <w:rPr>
          <w:rStyle w:val="HideTWBExt"/>
          <w:b w:val="0"/>
          <w:noProof w:val="0"/>
        </w:rPr>
        <w:t>&lt;/RepeatBlock-By&gt;</w:t>
      </w:r>
    </w:p>
    <w:p w14:paraId="086CC48C"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4FBCF691" w14:textId="77777777" w:rsidR="00A67D89" w:rsidRPr="00BF0608" w:rsidRDefault="00A67D89" w:rsidP="00A67D89">
      <w:pPr>
        <w:pStyle w:val="NormalBold"/>
      </w:pPr>
      <w:r w:rsidRPr="00BF0608">
        <w:rPr>
          <w:rStyle w:val="HideTWBExt"/>
          <w:b w:val="0"/>
          <w:noProof w:val="0"/>
        </w:rPr>
        <w:t>&lt;Article&gt;</w:t>
      </w:r>
      <w:r w:rsidRPr="00BF0608">
        <w:t>Paragrafo 1</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3EA96EE0" w14:textId="77777777" w:rsidTr="009E0D47">
        <w:trPr>
          <w:trHeight w:hRule="exact" w:val="240"/>
          <w:jc w:val="center"/>
        </w:trPr>
        <w:tc>
          <w:tcPr>
            <w:tcW w:w="9752" w:type="dxa"/>
            <w:gridSpan w:val="2"/>
            <w:tcBorders>
              <w:top w:val="nil"/>
              <w:left w:val="nil"/>
              <w:bottom w:val="nil"/>
              <w:right w:val="nil"/>
            </w:tcBorders>
          </w:tcPr>
          <w:p w14:paraId="1F4BEC00" w14:textId="77777777" w:rsidR="00A67D89" w:rsidRPr="00BF0608" w:rsidRDefault="00A67D89" w:rsidP="009E0D47"/>
        </w:tc>
      </w:tr>
      <w:tr w:rsidR="00A67D89" w:rsidRPr="00BF0608" w14:paraId="6DBF375C" w14:textId="77777777" w:rsidTr="009E0D47">
        <w:trPr>
          <w:trHeight w:val="240"/>
          <w:jc w:val="center"/>
        </w:trPr>
        <w:tc>
          <w:tcPr>
            <w:tcW w:w="4876" w:type="dxa"/>
            <w:tcBorders>
              <w:top w:val="nil"/>
              <w:left w:val="nil"/>
              <w:bottom w:val="nil"/>
              <w:right w:val="nil"/>
            </w:tcBorders>
          </w:tcPr>
          <w:p w14:paraId="050F6E08"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3BFCD68A" w14:textId="77777777" w:rsidR="00A67D89" w:rsidRPr="00BF0608" w:rsidRDefault="00A67D89" w:rsidP="009E0D47">
            <w:pPr>
              <w:pStyle w:val="AmColumnHeading"/>
            </w:pPr>
            <w:r w:rsidRPr="00BF0608">
              <w:t>Emendamento</w:t>
            </w:r>
          </w:p>
        </w:tc>
      </w:tr>
      <w:tr w:rsidR="00A67D89" w:rsidRPr="00BF0608" w14:paraId="3EB0E9CC" w14:textId="77777777" w:rsidTr="009E0D47">
        <w:trPr>
          <w:jc w:val="center"/>
        </w:trPr>
        <w:tc>
          <w:tcPr>
            <w:tcW w:w="4876" w:type="dxa"/>
            <w:tcBorders>
              <w:top w:val="nil"/>
              <w:left w:val="nil"/>
              <w:bottom w:val="nil"/>
              <w:right w:val="nil"/>
            </w:tcBorders>
          </w:tcPr>
          <w:p w14:paraId="5BBBAC59" w14:textId="77777777" w:rsidR="00A67D89" w:rsidRPr="00BF0608" w:rsidRDefault="00A67D89" w:rsidP="009E0D47">
            <w:pPr>
              <w:pStyle w:val="Normal6a"/>
            </w:pPr>
            <w:r w:rsidRPr="00BF0608">
              <w:t>1.</w:t>
            </w:r>
            <w:r w:rsidRPr="00BF0608">
              <w:tab/>
              <w:t>accoglie con favore le buone prestazioni dei mercati del lavoro nell'UE e i tassi di disoccupazione storicamente bassi; si rammarica, tuttavia, che tale tendenza non stia avendo un impatto maggiore sui giovani, il cui tasso di disoccupazione si aggira intorno al 15 %, ossia tuttora quasi tre volte superiore a quello della popolazione in generale;</w:t>
            </w:r>
          </w:p>
        </w:tc>
        <w:tc>
          <w:tcPr>
            <w:tcW w:w="4876" w:type="dxa"/>
            <w:tcBorders>
              <w:top w:val="nil"/>
              <w:left w:val="nil"/>
              <w:bottom w:val="nil"/>
              <w:right w:val="nil"/>
            </w:tcBorders>
          </w:tcPr>
          <w:p w14:paraId="49CFA9C6" w14:textId="77777777" w:rsidR="00A67D89" w:rsidRPr="00BF0608" w:rsidRDefault="00A67D89" w:rsidP="009E0D47">
            <w:pPr>
              <w:pStyle w:val="Normal6a"/>
            </w:pPr>
            <w:r w:rsidRPr="00BF0608">
              <w:t>1.</w:t>
            </w:r>
            <w:r w:rsidRPr="00BF0608">
              <w:tab/>
              <w:t xml:space="preserve">accoglie con favore le buone prestazioni dei mercati del lavoro nell'UE e i tassi di disoccupazione storicamente bassi; si rammarica, tuttavia, che tale tendenza non stia avendo un impatto maggiore sui giovani, il cui tasso di disoccupazione </w:t>
            </w:r>
            <w:r w:rsidRPr="00BF0608">
              <w:rPr>
                <w:b/>
                <w:i/>
              </w:rPr>
              <w:t>in tutta l'Unione</w:t>
            </w:r>
            <w:r w:rsidRPr="00BF0608">
              <w:t xml:space="preserve"> si aggira intorno al 15 %, ossia tuttora quasi tre volte superiore a quello della popolazione in generale; </w:t>
            </w:r>
            <w:r w:rsidRPr="00BF0608">
              <w:rPr>
                <w:b/>
                <w:i/>
              </w:rPr>
              <w:t>sottolinea che la garanzia per i giovani rafforzata ha il potenziale per ridurre la disoccupazione giovanile e fungere da misura preventiva;</w:t>
            </w:r>
          </w:p>
        </w:tc>
      </w:tr>
    </w:tbl>
    <w:p w14:paraId="2405FAEC"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1477F1F9" w14:textId="77777777" w:rsidR="00A67D89" w:rsidRPr="00BF0608" w:rsidRDefault="00A67D89" w:rsidP="00A67D89">
      <w:r w:rsidRPr="00BF0608">
        <w:rPr>
          <w:rStyle w:val="HideTWBExt"/>
          <w:noProof w:val="0"/>
        </w:rPr>
        <w:t>&lt;/Amend&gt;</w:t>
      </w:r>
    </w:p>
    <w:p w14:paraId="332104F6"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86</w:t>
      </w:r>
      <w:r w:rsidRPr="00BF0608">
        <w:rPr>
          <w:rStyle w:val="HideTWBExt"/>
          <w:b w:val="0"/>
          <w:noProof w:val="0"/>
        </w:rPr>
        <w:t>&lt;/NumAm&gt;</w:t>
      </w:r>
    </w:p>
    <w:p w14:paraId="14C81ACD" w14:textId="77777777" w:rsidR="00A67D89" w:rsidRPr="00BF0608" w:rsidRDefault="00A67D89" w:rsidP="00A67D89">
      <w:pPr>
        <w:pStyle w:val="NormalBold"/>
      </w:pPr>
      <w:r w:rsidRPr="00BF0608">
        <w:rPr>
          <w:rStyle w:val="HideTWBExt"/>
          <w:b w:val="0"/>
          <w:noProof w:val="0"/>
        </w:rPr>
        <w:t>&lt;RepeatBlock-By&gt;&lt;Members&gt;</w:t>
      </w:r>
      <w:r w:rsidRPr="00BF0608">
        <w:t>Niels Geuking, Romana Tomc, Miriam Lexmann, Liesbet Sommen, Sérgio Humberto</w:t>
      </w:r>
      <w:r w:rsidRPr="00BF0608">
        <w:rPr>
          <w:rStyle w:val="HideTWBExt"/>
          <w:b w:val="0"/>
          <w:noProof w:val="0"/>
        </w:rPr>
        <w:t>&lt;/Members&gt;</w:t>
      </w:r>
    </w:p>
    <w:p w14:paraId="5BB8DE3F" w14:textId="77777777" w:rsidR="00A67D89" w:rsidRPr="00BF0608" w:rsidRDefault="00A67D89" w:rsidP="00A67D89">
      <w:pPr>
        <w:pStyle w:val="NormalBold"/>
      </w:pPr>
      <w:r w:rsidRPr="00BF0608">
        <w:rPr>
          <w:rStyle w:val="HideTWBExt"/>
          <w:b w:val="0"/>
          <w:noProof w:val="0"/>
        </w:rPr>
        <w:t>&lt;/RepeatBlock-By&gt;</w:t>
      </w:r>
    </w:p>
    <w:p w14:paraId="5E33046E"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663DDF3A" w14:textId="77777777" w:rsidR="00A67D89" w:rsidRPr="00BF0608" w:rsidRDefault="00A67D89" w:rsidP="00A67D89">
      <w:pPr>
        <w:pStyle w:val="NormalBold"/>
      </w:pPr>
      <w:r w:rsidRPr="00BF0608">
        <w:rPr>
          <w:rStyle w:val="HideTWBExt"/>
          <w:b w:val="0"/>
          <w:noProof w:val="0"/>
        </w:rPr>
        <w:t>&lt;Article&gt;</w:t>
      </w:r>
      <w:r w:rsidRPr="00BF0608">
        <w:t>Paragrafo 1 bis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7DF1A48F" w14:textId="77777777" w:rsidTr="009E0D47">
        <w:trPr>
          <w:trHeight w:hRule="exact" w:val="240"/>
          <w:jc w:val="center"/>
        </w:trPr>
        <w:tc>
          <w:tcPr>
            <w:tcW w:w="9752" w:type="dxa"/>
            <w:gridSpan w:val="2"/>
            <w:tcBorders>
              <w:top w:val="nil"/>
              <w:left w:val="nil"/>
              <w:bottom w:val="nil"/>
              <w:right w:val="nil"/>
            </w:tcBorders>
          </w:tcPr>
          <w:p w14:paraId="6EA9AA28" w14:textId="77777777" w:rsidR="00A67D89" w:rsidRPr="00BF0608" w:rsidRDefault="00A67D89" w:rsidP="009E0D47"/>
        </w:tc>
      </w:tr>
      <w:tr w:rsidR="00A67D89" w:rsidRPr="00BF0608" w14:paraId="6BA05CCA" w14:textId="77777777" w:rsidTr="009E0D47">
        <w:trPr>
          <w:trHeight w:val="240"/>
          <w:jc w:val="center"/>
        </w:trPr>
        <w:tc>
          <w:tcPr>
            <w:tcW w:w="4876" w:type="dxa"/>
            <w:tcBorders>
              <w:top w:val="nil"/>
              <w:left w:val="nil"/>
              <w:bottom w:val="nil"/>
              <w:right w:val="nil"/>
            </w:tcBorders>
          </w:tcPr>
          <w:p w14:paraId="3A42EEAC"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34CB058A" w14:textId="77777777" w:rsidR="00A67D89" w:rsidRPr="00BF0608" w:rsidRDefault="00A67D89" w:rsidP="009E0D47">
            <w:pPr>
              <w:pStyle w:val="AmColumnHeading"/>
            </w:pPr>
            <w:r w:rsidRPr="00BF0608">
              <w:t>Emendamento</w:t>
            </w:r>
          </w:p>
        </w:tc>
      </w:tr>
      <w:tr w:rsidR="00A67D89" w:rsidRPr="00BF0608" w14:paraId="5F435AAD" w14:textId="77777777" w:rsidTr="009E0D47">
        <w:trPr>
          <w:jc w:val="center"/>
        </w:trPr>
        <w:tc>
          <w:tcPr>
            <w:tcW w:w="4876" w:type="dxa"/>
            <w:tcBorders>
              <w:top w:val="nil"/>
              <w:left w:val="nil"/>
              <w:bottom w:val="nil"/>
              <w:right w:val="nil"/>
            </w:tcBorders>
          </w:tcPr>
          <w:p w14:paraId="0214B38A" w14:textId="77777777" w:rsidR="00A67D89" w:rsidRPr="00BF0608" w:rsidRDefault="00A67D89" w:rsidP="009E0D47">
            <w:pPr>
              <w:pStyle w:val="Normal6a"/>
            </w:pPr>
          </w:p>
        </w:tc>
        <w:tc>
          <w:tcPr>
            <w:tcW w:w="4876" w:type="dxa"/>
            <w:tcBorders>
              <w:top w:val="nil"/>
              <w:left w:val="nil"/>
              <w:bottom w:val="nil"/>
              <w:right w:val="nil"/>
            </w:tcBorders>
          </w:tcPr>
          <w:p w14:paraId="6F3855E0" w14:textId="77777777" w:rsidR="00A67D89" w:rsidRPr="00BF0608" w:rsidRDefault="00A67D89" w:rsidP="009E0D47">
            <w:pPr>
              <w:pStyle w:val="Normal6a"/>
            </w:pPr>
            <w:r w:rsidRPr="00BF0608">
              <w:rPr>
                <w:b/>
                <w:i/>
              </w:rPr>
              <w:t>1 bis.</w:t>
            </w:r>
            <w:r w:rsidRPr="00BF0608">
              <w:tab/>
            </w:r>
            <w:r w:rsidRPr="00BF0608">
              <w:rPr>
                <w:b/>
                <w:i/>
              </w:rPr>
              <w:t>sottolinea che il termine di quattro mesi per la presentazione di un'offerta è significativo solo se l'offerta è realmente di alta qualità, portando a un'occupazione sostenibile con prospettive e un'adeguata retribuzione salariale;</w:t>
            </w:r>
          </w:p>
        </w:tc>
      </w:tr>
    </w:tbl>
    <w:p w14:paraId="35FA89C5"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67842C1F" w14:textId="77777777" w:rsidR="00A67D89" w:rsidRPr="00BF0608" w:rsidRDefault="00A67D89" w:rsidP="00A67D89">
      <w:r w:rsidRPr="00BF0608">
        <w:rPr>
          <w:rStyle w:val="HideTWBExt"/>
          <w:noProof w:val="0"/>
        </w:rPr>
        <w:t>&lt;/Amend&gt;</w:t>
      </w:r>
    </w:p>
    <w:p w14:paraId="0F99231B"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87</w:t>
      </w:r>
      <w:r w:rsidRPr="00BF0608">
        <w:rPr>
          <w:rStyle w:val="HideTWBExt"/>
          <w:b w:val="0"/>
          <w:noProof w:val="0"/>
        </w:rPr>
        <w:t>&lt;/NumAm&gt;</w:t>
      </w:r>
    </w:p>
    <w:p w14:paraId="00E48A12" w14:textId="77777777" w:rsidR="00A67D89" w:rsidRPr="00BF0608" w:rsidRDefault="00A67D89" w:rsidP="00A67D89">
      <w:pPr>
        <w:pStyle w:val="NormalBold"/>
      </w:pPr>
      <w:r w:rsidRPr="00BF0608">
        <w:rPr>
          <w:rStyle w:val="HideTWBExt"/>
          <w:b w:val="0"/>
          <w:noProof w:val="0"/>
        </w:rPr>
        <w:t>&lt;RepeatBlock-By&gt;&lt;Members&gt;</w:t>
      </w:r>
      <w:r w:rsidRPr="00BF0608">
        <w:t>Marie Dauchy, Séverine Werbrouck, Mélanie Disdier, Margarita de la Pisa Carrión</w:t>
      </w:r>
      <w:r w:rsidRPr="00BF0608">
        <w:rPr>
          <w:rStyle w:val="HideTWBExt"/>
          <w:b w:val="0"/>
          <w:noProof w:val="0"/>
        </w:rPr>
        <w:t>&lt;/Members&gt;</w:t>
      </w:r>
    </w:p>
    <w:p w14:paraId="5A917E0C" w14:textId="77777777" w:rsidR="00A67D89" w:rsidRPr="00BF0608" w:rsidRDefault="00A67D89" w:rsidP="00A67D89">
      <w:pPr>
        <w:pStyle w:val="NormalBold"/>
      </w:pPr>
      <w:r w:rsidRPr="00BF0608">
        <w:rPr>
          <w:rStyle w:val="HideTWBExt"/>
          <w:b w:val="0"/>
          <w:noProof w:val="0"/>
        </w:rPr>
        <w:t>&lt;/RepeatBlock-By&gt;</w:t>
      </w:r>
    </w:p>
    <w:p w14:paraId="1A9D8454"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27EA5406" w14:textId="77777777" w:rsidR="00A67D89" w:rsidRPr="00BF0608" w:rsidRDefault="00A67D89" w:rsidP="00A67D89">
      <w:pPr>
        <w:pStyle w:val="NormalBold"/>
      </w:pPr>
      <w:r w:rsidRPr="00BF0608">
        <w:rPr>
          <w:rStyle w:val="HideTWBExt"/>
          <w:b w:val="0"/>
          <w:noProof w:val="0"/>
        </w:rPr>
        <w:t>&lt;Article&gt;</w:t>
      </w:r>
      <w:r w:rsidRPr="00BF0608">
        <w:t>Paragrafo 2</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77E35B28" w14:textId="77777777" w:rsidTr="009E0D47">
        <w:trPr>
          <w:trHeight w:hRule="exact" w:val="240"/>
          <w:jc w:val="center"/>
        </w:trPr>
        <w:tc>
          <w:tcPr>
            <w:tcW w:w="9752" w:type="dxa"/>
            <w:gridSpan w:val="2"/>
            <w:tcBorders>
              <w:top w:val="nil"/>
              <w:left w:val="nil"/>
              <w:bottom w:val="nil"/>
              <w:right w:val="nil"/>
            </w:tcBorders>
          </w:tcPr>
          <w:p w14:paraId="63A624EC" w14:textId="77777777" w:rsidR="00A67D89" w:rsidRPr="00BF0608" w:rsidRDefault="00A67D89" w:rsidP="009E0D47"/>
        </w:tc>
      </w:tr>
      <w:tr w:rsidR="00A67D89" w:rsidRPr="00BF0608" w14:paraId="1CD87764" w14:textId="77777777" w:rsidTr="009E0D47">
        <w:trPr>
          <w:trHeight w:val="240"/>
          <w:jc w:val="center"/>
        </w:trPr>
        <w:tc>
          <w:tcPr>
            <w:tcW w:w="4876" w:type="dxa"/>
            <w:tcBorders>
              <w:top w:val="nil"/>
              <w:left w:val="nil"/>
              <w:bottom w:val="nil"/>
              <w:right w:val="nil"/>
            </w:tcBorders>
          </w:tcPr>
          <w:p w14:paraId="682CFD2C"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20F973B4" w14:textId="77777777" w:rsidR="00A67D89" w:rsidRPr="00BF0608" w:rsidRDefault="00A67D89" w:rsidP="009E0D47">
            <w:pPr>
              <w:pStyle w:val="AmColumnHeading"/>
            </w:pPr>
            <w:r w:rsidRPr="00BF0608">
              <w:t>Emendamento</w:t>
            </w:r>
          </w:p>
        </w:tc>
      </w:tr>
      <w:tr w:rsidR="00A67D89" w:rsidRPr="00BF0608" w14:paraId="03E9A878" w14:textId="77777777" w:rsidTr="009E0D47">
        <w:trPr>
          <w:jc w:val="center"/>
        </w:trPr>
        <w:tc>
          <w:tcPr>
            <w:tcW w:w="4876" w:type="dxa"/>
            <w:tcBorders>
              <w:top w:val="nil"/>
              <w:left w:val="nil"/>
              <w:bottom w:val="nil"/>
              <w:right w:val="nil"/>
            </w:tcBorders>
          </w:tcPr>
          <w:p w14:paraId="3768F73E" w14:textId="77777777" w:rsidR="00A67D89" w:rsidRPr="00BF0608" w:rsidRDefault="00A67D89" w:rsidP="009E0D47">
            <w:pPr>
              <w:pStyle w:val="Normal6a"/>
            </w:pPr>
            <w:r w:rsidRPr="00BF0608">
              <w:t>2.</w:t>
            </w:r>
            <w:r w:rsidRPr="00BF0608">
              <w:tab/>
            </w:r>
            <w:r w:rsidRPr="00BF0608">
              <w:rPr>
                <w:b/>
                <w:i/>
              </w:rPr>
              <w:t>accoglie con favore il</w:t>
            </w:r>
            <w:r w:rsidRPr="00BF0608">
              <w:t xml:space="preserve"> fatto che</w:t>
            </w:r>
            <w:r w:rsidRPr="00BF0608">
              <w:rPr>
                <w:b/>
                <w:i/>
              </w:rPr>
              <w:t>, da quando è stata introdotta la garanzia per i giovani,</w:t>
            </w:r>
            <w:r w:rsidRPr="00BF0608">
              <w:t xml:space="preserve"> il tasso di NEET nell'UE tende al ribasso, essendo sceso all'11,1 % nel 2024; rileva</w:t>
            </w:r>
            <w:r w:rsidRPr="00BF0608">
              <w:rPr>
                <w:b/>
                <w:i/>
              </w:rPr>
              <w:t>, tuttavia,</w:t>
            </w:r>
            <w:r w:rsidRPr="00BF0608">
              <w:t xml:space="preserve"> una disparità tra gli Stati membri, alcuni dei quali hanno già raggiunto l'obiettivo del 2030 mentre altri registrano ancora un numero allarmante di NEET;</w:t>
            </w:r>
          </w:p>
        </w:tc>
        <w:tc>
          <w:tcPr>
            <w:tcW w:w="4876" w:type="dxa"/>
            <w:tcBorders>
              <w:top w:val="nil"/>
              <w:left w:val="nil"/>
              <w:bottom w:val="nil"/>
              <w:right w:val="nil"/>
            </w:tcBorders>
          </w:tcPr>
          <w:p w14:paraId="50E1DD0A" w14:textId="77777777" w:rsidR="00A67D89" w:rsidRPr="00BF0608" w:rsidRDefault="00A67D89" w:rsidP="009E0D47">
            <w:pPr>
              <w:pStyle w:val="Normal6a"/>
            </w:pPr>
            <w:r w:rsidRPr="00BF0608">
              <w:t>2.</w:t>
            </w:r>
            <w:r w:rsidRPr="00BF0608">
              <w:tab/>
            </w:r>
            <w:r w:rsidRPr="00BF0608">
              <w:rPr>
                <w:b/>
                <w:i/>
              </w:rPr>
              <w:t>prende atto del</w:t>
            </w:r>
            <w:r w:rsidRPr="00BF0608">
              <w:t xml:space="preserve"> fatto che il tasso di NEET nell'UE tende al ribasso, essendo sceso all'11,1 % nel 2024</w:t>
            </w:r>
            <w:r w:rsidRPr="00BF0608">
              <w:rPr>
                <w:b/>
                <w:i/>
              </w:rPr>
              <w:t>; ricorda tuttavia che è impossibile attribuire tale calo all'efficacia della garanzia per i giovani, dal momento che l'ingresso nel mondo del lavoro dipende soprattutto dalla competitività delle imprese nazionali e dalle tendenze demografiche</w:t>
            </w:r>
            <w:r w:rsidRPr="00BF0608">
              <w:t>; rileva</w:t>
            </w:r>
            <w:r w:rsidRPr="00BF0608">
              <w:rPr>
                <w:b/>
                <w:i/>
              </w:rPr>
              <w:t xml:space="preserve"> inoltre una profonda frattura territoriale e</w:t>
            </w:r>
            <w:r w:rsidRPr="00BF0608">
              <w:t xml:space="preserve"> una disparità tra gli Stati membri, alcuni dei quali hanno già raggiunto l'obiettivo del 2030 mentre altri registrano ancora un numero allarmante di NEET</w:t>
            </w:r>
            <w:r w:rsidRPr="00BF0608">
              <w:rPr>
                <w:b/>
                <w:i/>
              </w:rPr>
              <w:t>, in particolare nelle zone rurali abbandonate</w:t>
            </w:r>
            <w:r w:rsidRPr="00BF0608">
              <w:t>;</w:t>
            </w:r>
          </w:p>
        </w:tc>
      </w:tr>
    </w:tbl>
    <w:p w14:paraId="35F0C349"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{FR}</w:t>
      </w:r>
      <w:r w:rsidRPr="00BF0608">
        <w:t>fr</w:t>
      </w:r>
      <w:r w:rsidRPr="00BF0608">
        <w:rPr>
          <w:rStyle w:val="HideTWBExt"/>
          <w:noProof w:val="0"/>
        </w:rPr>
        <w:t>&lt;/Original&gt;</w:t>
      </w:r>
    </w:p>
    <w:p w14:paraId="70808A21" w14:textId="77777777" w:rsidR="00A67D89" w:rsidRPr="00BF0608" w:rsidRDefault="00A67D89" w:rsidP="00A67D89">
      <w:r w:rsidRPr="00BF0608">
        <w:rPr>
          <w:rStyle w:val="HideTWBExt"/>
          <w:noProof w:val="0"/>
        </w:rPr>
        <w:t>&lt;/Amend&gt;</w:t>
      </w:r>
    </w:p>
    <w:p w14:paraId="283AB92C"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88</w:t>
      </w:r>
      <w:r w:rsidRPr="00BF0608">
        <w:rPr>
          <w:rStyle w:val="HideTWBExt"/>
          <w:b w:val="0"/>
          <w:noProof w:val="0"/>
        </w:rPr>
        <w:t>&lt;/NumAm&gt;</w:t>
      </w:r>
    </w:p>
    <w:p w14:paraId="6FDEA4CC" w14:textId="77777777" w:rsidR="00A67D89" w:rsidRPr="00BF0608" w:rsidRDefault="00A67D89" w:rsidP="00A67D89">
      <w:pPr>
        <w:pStyle w:val="NormalBold"/>
      </w:pPr>
      <w:r w:rsidRPr="00BF0608">
        <w:rPr>
          <w:rStyle w:val="HideTWBExt"/>
          <w:b w:val="0"/>
          <w:noProof w:val="0"/>
        </w:rPr>
        <w:t>&lt;RepeatBlock-By&gt;&lt;Members&gt;</w:t>
      </w:r>
      <w:r w:rsidRPr="00BF0608">
        <w:t>Lara Magoni, Elena Donazzan, Marlena Maląg, Mariateresa Vivaldini, Francesco Torselli, Chiara Gemma, Geadis Geadi</w:t>
      </w:r>
      <w:r w:rsidRPr="00BF0608">
        <w:rPr>
          <w:rStyle w:val="HideTWBExt"/>
          <w:b w:val="0"/>
          <w:noProof w:val="0"/>
        </w:rPr>
        <w:t>&lt;/Members&gt;</w:t>
      </w:r>
    </w:p>
    <w:p w14:paraId="4B6521D1" w14:textId="77777777" w:rsidR="00A67D89" w:rsidRPr="00BF0608" w:rsidRDefault="00A67D89" w:rsidP="00A67D89">
      <w:pPr>
        <w:pStyle w:val="NormalBold"/>
      </w:pPr>
      <w:r w:rsidRPr="00BF0608">
        <w:rPr>
          <w:rStyle w:val="HideTWBExt"/>
          <w:b w:val="0"/>
          <w:noProof w:val="0"/>
        </w:rPr>
        <w:t>&lt;/RepeatBlock-By&gt;</w:t>
      </w:r>
    </w:p>
    <w:p w14:paraId="01CF2493"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02BAC01F" w14:textId="77777777" w:rsidR="00A67D89" w:rsidRPr="00BF0608" w:rsidRDefault="00A67D89" w:rsidP="00A67D89">
      <w:pPr>
        <w:pStyle w:val="NormalBold"/>
      </w:pPr>
      <w:r w:rsidRPr="00BF0608">
        <w:rPr>
          <w:rStyle w:val="HideTWBExt"/>
          <w:b w:val="0"/>
          <w:noProof w:val="0"/>
        </w:rPr>
        <w:t>&lt;Article&gt;</w:t>
      </w:r>
      <w:r w:rsidRPr="00BF0608">
        <w:t>Paragrafo 2</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47ECB312" w14:textId="77777777" w:rsidTr="009E0D47">
        <w:trPr>
          <w:trHeight w:hRule="exact" w:val="240"/>
          <w:jc w:val="center"/>
        </w:trPr>
        <w:tc>
          <w:tcPr>
            <w:tcW w:w="9752" w:type="dxa"/>
            <w:gridSpan w:val="2"/>
            <w:tcBorders>
              <w:top w:val="nil"/>
              <w:left w:val="nil"/>
              <w:bottom w:val="nil"/>
              <w:right w:val="nil"/>
            </w:tcBorders>
          </w:tcPr>
          <w:p w14:paraId="516918E4" w14:textId="77777777" w:rsidR="00A67D89" w:rsidRPr="00BF0608" w:rsidRDefault="00A67D89" w:rsidP="009E0D47"/>
        </w:tc>
      </w:tr>
      <w:tr w:rsidR="00A67D89" w:rsidRPr="00BF0608" w14:paraId="1319701F" w14:textId="77777777" w:rsidTr="009E0D47">
        <w:trPr>
          <w:trHeight w:val="240"/>
          <w:jc w:val="center"/>
        </w:trPr>
        <w:tc>
          <w:tcPr>
            <w:tcW w:w="4876" w:type="dxa"/>
            <w:tcBorders>
              <w:top w:val="nil"/>
              <w:left w:val="nil"/>
              <w:bottom w:val="nil"/>
              <w:right w:val="nil"/>
            </w:tcBorders>
          </w:tcPr>
          <w:p w14:paraId="5E9EA057"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067A0B8A" w14:textId="77777777" w:rsidR="00A67D89" w:rsidRPr="00BF0608" w:rsidRDefault="00A67D89" w:rsidP="009E0D47">
            <w:pPr>
              <w:pStyle w:val="AmColumnHeading"/>
            </w:pPr>
            <w:r w:rsidRPr="00BF0608">
              <w:t>Emendamento</w:t>
            </w:r>
          </w:p>
        </w:tc>
      </w:tr>
      <w:tr w:rsidR="00A67D89" w:rsidRPr="00BF0608" w14:paraId="246ED89F" w14:textId="77777777" w:rsidTr="009E0D47">
        <w:trPr>
          <w:jc w:val="center"/>
        </w:trPr>
        <w:tc>
          <w:tcPr>
            <w:tcW w:w="4876" w:type="dxa"/>
            <w:tcBorders>
              <w:top w:val="nil"/>
              <w:left w:val="nil"/>
              <w:bottom w:val="nil"/>
              <w:right w:val="nil"/>
            </w:tcBorders>
          </w:tcPr>
          <w:p w14:paraId="51EF1793" w14:textId="77777777" w:rsidR="00A67D89" w:rsidRPr="00BF0608" w:rsidRDefault="00A67D89" w:rsidP="009E0D47">
            <w:pPr>
              <w:pStyle w:val="Normal6a"/>
            </w:pPr>
            <w:r w:rsidRPr="00BF0608">
              <w:t>2.</w:t>
            </w:r>
            <w:r w:rsidRPr="00BF0608">
              <w:tab/>
              <w:t>accoglie con favore il fatto che, da quando è stata introdotta la garanzia per i giovani, il tasso di NEET nell'UE tende al ribasso, essendo sceso all'11,1 % nel 2024; rileva, tuttavia, una disparità tra gli Stati membri, alcuni dei quali hanno già raggiunto l'obiettivo del 2030 mentre altri registrano ancora un numero allarmante di NEET;</w:t>
            </w:r>
          </w:p>
        </w:tc>
        <w:tc>
          <w:tcPr>
            <w:tcW w:w="4876" w:type="dxa"/>
            <w:tcBorders>
              <w:top w:val="nil"/>
              <w:left w:val="nil"/>
              <w:bottom w:val="nil"/>
              <w:right w:val="nil"/>
            </w:tcBorders>
          </w:tcPr>
          <w:p w14:paraId="5C6832B9" w14:textId="77777777" w:rsidR="00A67D89" w:rsidRPr="00BF0608" w:rsidRDefault="00A67D89" w:rsidP="009E0D47">
            <w:pPr>
              <w:pStyle w:val="Normal6a"/>
            </w:pPr>
            <w:r w:rsidRPr="00BF0608">
              <w:t>2.</w:t>
            </w:r>
            <w:r w:rsidRPr="00BF0608">
              <w:tab/>
              <w:t xml:space="preserve">accoglie con favore il fatto che, da quando è stata introdotta la garanzia per i giovani, il tasso di NEET nell'UE tende al ribasso, essendo sceso all'11,1 % nel 2024; rileva, tuttavia, una disparità tra gli Stati membri, alcuni dei quali hanno già raggiunto l'obiettivo del 2030 mentre altri registrano ancora un numero allarmante di NEET; </w:t>
            </w:r>
            <w:r w:rsidRPr="00BF0608">
              <w:rPr>
                <w:b/>
                <w:i/>
              </w:rPr>
              <w:t>sottolinea pertanto che l'attuazione della garanzia per i giovani dovrebbe concedere agli Stati membri e alle autorità regionali sufficiente flessibilità nella definizione di misure adattate alle realtà specifiche e attuali del rispettivo mercato del lavoro;</w:t>
            </w:r>
          </w:p>
        </w:tc>
      </w:tr>
    </w:tbl>
    <w:p w14:paraId="4B791770"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7F850F0E" w14:textId="77777777" w:rsidR="00A67D89" w:rsidRPr="00BF0608" w:rsidRDefault="00A67D89" w:rsidP="00A67D89">
      <w:r w:rsidRPr="00BF0608">
        <w:rPr>
          <w:rStyle w:val="HideTWBExt"/>
          <w:noProof w:val="0"/>
        </w:rPr>
        <w:t>&lt;/Amend&gt;</w:t>
      </w:r>
    </w:p>
    <w:p w14:paraId="7B06FDDA"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89</w:t>
      </w:r>
      <w:r w:rsidRPr="00BF0608">
        <w:rPr>
          <w:rStyle w:val="HideTWBExt"/>
          <w:b w:val="0"/>
          <w:noProof w:val="0"/>
        </w:rPr>
        <w:t>&lt;/NumAm&gt;</w:t>
      </w:r>
    </w:p>
    <w:p w14:paraId="56457DB1" w14:textId="77777777" w:rsidR="00A67D89" w:rsidRPr="00BF0608" w:rsidRDefault="00A67D89" w:rsidP="00A67D89">
      <w:pPr>
        <w:pStyle w:val="NormalBold"/>
      </w:pPr>
      <w:r w:rsidRPr="00BF0608">
        <w:rPr>
          <w:rStyle w:val="HideTWBExt"/>
          <w:b w:val="0"/>
          <w:noProof w:val="0"/>
        </w:rPr>
        <w:t>&lt;RepeatBlock-By&gt;&lt;Members&gt;</w:t>
      </w:r>
      <w:r w:rsidRPr="00BF0608">
        <w:t>Aodhán Ó Ríordáin, Estelle Ceulemans, Vilija Blinkevičiūtė, Idoia Mendia, Romana Jerković, Alicia Homs Ginel, Gabriele Bischoff</w:t>
      </w:r>
      <w:r w:rsidRPr="00BF0608">
        <w:rPr>
          <w:rStyle w:val="HideTWBExt"/>
          <w:b w:val="0"/>
          <w:noProof w:val="0"/>
        </w:rPr>
        <w:t>&lt;/Members&gt;</w:t>
      </w:r>
    </w:p>
    <w:p w14:paraId="42F3E5EA" w14:textId="77777777" w:rsidR="00A67D89" w:rsidRPr="00BF0608" w:rsidRDefault="00A67D89" w:rsidP="00A67D89">
      <w:pPr>
        <w:pStyle w:val="NormalBold"/>
      </w:pPr>
      <w:r w:rsidRPr="00BF0608">
        <w:rPr>
          <w:rStyle w:val="HideTWBExt"/>
          <w:b w:val="0"/>
          <w:noProof w:val="0"/>
        </w:rPr>
        <w:t>&lt;/RepeatBlock-By&gt;</w:t>
      </w:r>
    </w:p>
    <w:p w14:paraId="21C80A17"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1237E428" w14:textId="77777777" w:rsidR="00A67D89" w:rsidRPr="00BF0608" w:rsidRDefault="00A67D89" w:rsidP="00A67D89">
      <w:pPr>
        <w:pStyle w:val="NormalBold"/>
      </w:pPr>
      <w:r w:rsidRPr="00BF0608">
        <w:rPr>
          <w:rStyle w:val="HideTWBExt"/>
          <w:b w:val="0"/>
          <w:noProof w:val="0"/>
        </w:rPr>
        <w:t>&lt;Article&gt;</w:t>
      </w:r>
      <w:r w:rsidRPr="00BF0608">
        <w:t>Paragrafo 2</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670C0EC8" w14:textId="77777777" w:rsidTr="009E0D47">
        <w:trPr>
          <w:trHeight w:hRule="exact" w:val="240"/>
          <w:jc w:val="center"/>
        </w:trPr>
        <w:tc>
          <w:tcPr>
            <w:tcW w:w="9752" w:type="dxa"/>
            <w:gridSpan w:val="2"/>
            <w:tcBorders>
              <w:top w:val="nil"/>
              <w:left w:val="nil"/>
              <w:bottom w:val="nil"/>
              <w:right w:val="nil"/>
            </w:tcBorders>
          </w:tcPr>
          <w:p w14:paraId="0538972B" w14:textId="77777777" w:rsidR="00A67D89" w:rsidRPr="00BF0608" w:rsidRDefault="00A67D89" w:rsidP="009E0D47"/>
        </w:tc>
      </w:tr>
      <w:tr w:rsidR="00A67D89" w:rsidRPr="00BF0608" w14:paraId="00852BD6" w14:textId="77777777" w:rsidTr="009E0D47">
        <w:trPr>
          <w:trHeight w:val="240"/>
          <w:jc w:val="center"/>
        </w:trPr>
        <w:tc>
          <w:tcPr>
            <w:tcW w:w="4876" w:type="dxa"/>
            <w:tcBorders>
              <w:top w:val="nil"/>
              <w:left w:val="nil"/>
              <w:bottom w:val="nil"/>
              <w:right w:val="nil"/>
            </w:tcBorders>
          </w:tcPr>
          <w:p w14:paraId="549FF768"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17E32813" w14:textId="77777777" w:rsidR="00A67D89" w:rsidRPr="00BF0608" w:rsidRDefault="00A67D89" w:rsidP="009E0D47">
            <w:pPr>
              <w:pStyle w:val="AmColumnHeading"/>
            </w:pPr>
            <w:r w:rsidRPr="00BF0608">
              <w:t>Emendamento</w:t>
            </w:r>
          </w:p>
        </w:tc>
      </w:tr>
      <w:tr w:rsidR="00A67D89" w:rsidRPr="00BF0608" w14:paraId="30F38477" w14:textId="77777777" w:rsidTr="009E0D47">
        <w:trPr>
          <w:jc w:val="center"/>
        </w:trPr>
        <w:tc>
          <w:tcPr>
            <w:tcW w:w="4876" w:type="dxa"/>
            <w:tcBorders>
              <w:top w:val="nil"/>
              <w:left w:val="nil"/>
              <w:bottom w:val="nil"/>
              <w:right w:val="nil"/>
            </w:tcBorders>
          </w:tcPr>
          <w:p w14:paraId="0FEF566F" w14:textId="77777777" w:rsidR="00A67D89" w:rsidRPr="00BF0608" w:rsidRDefault="00A67D89" w:rsidP="009E0D47">
            <w:pPr>
              <w:pStyle w:val="Normal6a"/>
            </w:pPr>
            <w:r w:rsidRPr="00BF0608">
              <w:t>2.</w:t>
            </w:r>
            <w:r w:rsidRPr="00BF0608">
              <w:tab/>
              <w:t xml:space="preserve">accoglie con favore il fatto che, da quando è stata introdotta la garanzia per i giovani, il tasso di NEET nell'UE tende al ribasso, essendo sceso all'11,1 % nel 2024; rileva, tuttavia, una disparità tra gli Stati membri, alcuni dei quali hanno già raggiunto l'obiettivo del </w:t>
            </w:r>
            <w:r w:rsidRPr="00BF0608">
              <w:rPr>
                <w:b/>
                <w:i/>
              </w:rPr>
              <w:t>2030</w:t>
            </w:r>
            <w:r w:rsidRPr="00BF0608">
              <w:t xml:space="preserve"> mentre altri registrano ancora un numero allarmante di NEET;</w:t>
            </w:r>
          </w:p>
        </w:tc>
        <w:tc>
          <w:tcPr>
            <w:tcW w:w="4876" w:type="dxa"/>
            <w:tcBorders>
              <w:top w:val="nil"/>
              <w:left w:val="nil"/>
              <w:bottom w:val="nil"/>
              <w:right w:val="nil"/>
            </w:tcBorders>
          </w:tcPr>
          <w:p w14:paraId="6BD3A1CF" w14:textId="77777777" w:rsidR="00A67D89" w:rsidRPr="00BF0608" w:rsidRDefault="00A67D89" w:rsidP="009E0D47">
            <w:pPr>
              <w:pStyle w:val="Normal6a"/>
            </w:pPr>
            <w:r w:rsidRPr="00BF0608">
              <w:t>2.</w:t>
            </w:r>
            <w:r w:rsidRPr="00BF0608">
              <w:tab/>
              <w:t xml:space="preserve">accoglie con favore il fatto che, da quando è stata introdotta la garanzia per i giovani, il tasso di NEET nell'UE tende al ribasso, essendo sceso all'11,1 % nel 2024; rileva, tuttavia, una disparità tra gli Stati membri, alcuni dei quali hanno già raggiunto l'obiettivo del </w:t>
            </w:r>
            <w:r w:rsidRPr="00BF0608">
              <w:rPr>
                <w:b/>
                <w:i/>
              </w:rPr>
              <w:t>piano d'azione del pilastro europeo dei diritti sociali di ridurre il tasso di NEET al 9 % entro il 2030,</w:t>
            </w:r>
            <w:r w:rsidRPr="00BF0608">
              <w:t xml:space="preserve"> mentre altri registrano ancora un numero allarmante di NEET;</w:t>
            </w:r>
          </w:p>
        </w:tc>
      </w:tr>
    </w:tbl>
    <w:p w14:paraId="092D87A6"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32B9AA8C" w14:textId="77777777" w:rsidR="00A67D89" w:rsidRPr="00BF0608" w:rsidRDefault="00A67D89" w:rsidP="00A67D89">
      <w:r w:rsidRPr="00BF0608">
        <w:rPr>
          <w:rStyle w:val="HideTWBExt"/>
          <w:noProof w:val="0"/>
        </w:rPr>
        <w:t>&lt;/Amend&gt;</w:t>
      </w:r>
    </w:p>
    <w:p w14:paraId="370FB770"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90</w:t>
      </w:r>
      <w:r w:rsidRPr="00BF0608">
        <w:rPr>
          <w:rStyle w:val="HideTWBExt"/>
          <w:b w:val="0"/>
          <w:noProof w:val="0"/>
        </w:rPr>
        <w:t>&lt;/NumAm&gt;</w:t>
      </w:r>
    </w:p>
    <w:p w14:paraId="70FD1FB2" w14:textId="77777777" w:rsidR="00A67D89" w:rsidRPr="00BF0608" w:rsidRDefault="00A67D89" w:rsidP="00A67D89">
      <w:pPr>
        <w:pStyle w:val="NormalBold"/>
      </w:pPr>
      <w:r w:rsidRPr="00BF0608">
        <w:rPr>
          <w:rStyle w:val="HideTWBExt"/>
          <w:b w:val="0"/>
          <w:noProof w:val="0"/>
        </w:rPr>
        <w:t>&lt;RepeatBlock-By&gt;&lt;Members&gt;</w:t>
      </w:r>
      <w:r w:rsidRPr="00BF0608">
        <w:t>Hristo Petrov, Irena Joveva, Martin Hojsík, Elisabetta Gualmini</w:t>
      </w:r>
      <w:r w:rsidRPr="00BF0608">
        <w:rPr>
          <w:rStyle w:val="HideTWBExt"/>
          <w:b w:val="0"/>
          <w:noProof w:val="0"/>
        </w:rPr>
        <w:t>&lt;/Members&gt;</w:t>
      </w:r>
    </w:p>
    <w:p w14:paraId="39B5F1F7" w14:textId="77777777" w:rsidR="00A67D89" w:rsidRPr="00BF0608" w:rsidRDefault="00A67D89" w:rsidP="00A67D89">
      <w:pPr>
        <w:pStyle w:val="NormalBold"/>
      </w:pPr>
      <w:r w:rsidRPr="00BF0608">
        <w:rPr>
          <w:rStyle w:val="HideTWBExt"/>
          <w:b w:val="0"/>
          <w:noProof w:val="0"/>
        </w:rPr>
        <w:t>&lt;/RepeatBlock-By&gt;</w:t>
      </w:r>
    </w:p>
    <w:p w14:paraId="141065C7"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541D3CFD" w14:textId="77777777" w:rsidR="00A67D89" w:rsidRPr="00BF0608" w:rsidRDefault="00A67D89" w:rsidP="00A67D89">
      <w:pPr>
        <w:pStyle w:val="NormalBold"/>
      </w:pPr>
      <w:r w:rsidRPr="00BF0608">
        <w:rPr>
          <w:rStyle w:val="HideTWBExt"/>
          <w:b w:val="0"/>
          <w:noProof w:val="0"/>
        </w:rPr>
        <w:t>&lt;Article&gt;</w:t>
      </w:r>
      <w:r w:rsidRPr="00BF0608">
        <w:t>Paragrafo 2</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69035379" w14:textId="77777777" w:rsidTr="009E0D47">
        <w:trPr>
          <w:trHeight w:hRule="exact" w:val="240"/>
          <w:jc w:val="center"/>
        </w:trPr>
        <w:tc>
          <w:tcPr>
            <w:tcW w:w="9752" w:type="dxa"/>
            <w:gridSpan w:val="2"/>
            <w:tcBorders>
              <w:top w:val="nil"/>
              <w:left w:val="nil"/>
              <w:bottom w:val="nil"/>
              <w:right w:val="nil"/>
            </w:tcBorders>
          </w:tcPr>
          <w:p w14:paraId="00B98A82" w14:textId="77777777" w:rsidR="00A67D89" w:rsidRPr="00BF0608" w:rsidRDefault="00A67D89" w:rsidP="009E0D47"/>
        </w:tc>
      </w:tr>
      <w:tr w:rsidR="00A67D89" w:rsidRPr="00BF0608" w14:paraId="6A65D2D4" w14:textId="77777777" w:rsidTr="009E0D47">
        <w:trPr>
          <w:trHeight w:val="240"/>
          <w:jc w:val="center"/>
        </w:trPr>
        <w:tc>
          <w:tcPr>
            <w:tcW w:w="4876" w:type="dxa"/>
            <w:tcBorders>
              <w:top w:val="nil"/>
              <w:left w:val="nil"/>
              <w:bottom w:val="nil"/>
              <w:right w:val="nil"/>
            </w:tcBorders>
          </w:tcPr>
          <w:p w14:paraId="3FA63647"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667D279E" w14:textId="77777777" w:rsidR="00A67D89" w:rsidRPr="00BF0608" w:rsidRDefault="00A67D89" w:rsidP="009E0D47">
            <w:pPr>
              <w:pStyle w:val="AmColumnHeading"/>
            </w:pPr>
            <w:r w:rsidRPr="00BF0608">
              <w:t>Emendamento</w:t>
            </w:r>
          </w:p>
        </w:tc>
      </w:tr>
      <w:tr w:rsidR="00A67D89" w:rsidRPr="00BF0608" w14:paraId="3C5CA6FF" w14:textId="77777777" w:rsidTr="009E0D47">
        <w:trPr>
          <w:jc w:val="center"/>
        </w:trPr>
        <w:tc>
          <w:tcPr>
            <w:tcW w:w="4876" w:type="dxa"/>
            <w:tcBorders>
              <w:top w:val="nil"/>
              <w:left w:val="nil"/>
              <w:bottom w:val="nil"/>
              <w:right w:val="nil"/>
            </w:tcBorders>
          </w:tcPr>
          <w:p w14:paraId="5F560793" w14:textId="77777777" w:rsidR="00A67D89" w:rsidRPr="00BF0608" w:rsidRDefault="00A67D89" w:rsidP="009E0D47">
            <w:pPr>
              <w:pStyle w:val="Normal6a"/>
            </w:pPr>
            <w:r w:rsidRPr="00BF0608">
              <w:t>2.</w:t>
            </w:r>
            <w:r w:rsidRPr="00BF0608">
              <w:tab/>
              <w:t xml:space="preserve">accoglie con favore il fatto che, da quando è stata introdotta la garanzia per i giovani, il tasso di NEET nell'UE tende al ribasso, essendo sceso </w:t>
            </w:r>
            <w:r w:rsidRPr="00BF0608">
              <w:rPr>
                <w:b/>
                <w:i/>
              </w:rPr>
              <w:t>all'11,1 % nel 2024</w:t>
            </w:r>
            <w:r w:rsidRPr="00BF0608">
              <w:t>; rileva, tuttavia, una disparità tra gli Stati membri, alcuni dei quali hanno già raggiunto l'obiettivo del 2030 mentre altri registrano ancora un numero allarmante di NEET;</w:t>
            </w:r>
          </w:p>
        </w:tc>
        <w:tc>
          <w:tcPr>
            <w:tcW w:w="4876" w:type="dxa"/>
            <w:tcBorders>
              <w:top w:val="nil"/>
              <w:left w:val="nil"/>
              <w:bottom w:val="nil"/>
              <w:right w:val="nil"/>
            </w:tcBorders>
          </w:tcPr>
          <w:p w14:paraId="026D7636" w14:textId="77777777" w:rsidR="00A67D89" w:rsidRPr="00BF0608" w:rsidRDefault="00A67D89" w:rsidP="009E0D47">
            <w:pPr>
              <w:pStyle w:val="Normal6a"/>
            </w:pPr>
            <w:r w:rsidRPr="00BF0608">
              <w:t>2.</w:t>
            </w:r>
            <w:r w:rsidRPr="00BF0608">
              <w:tab/>
              <w:t xml:space="preserve">accoglie con favore il fatto che, da quando è stata introdotta la garanzia per i giovani, il tasso di NEET nell'UE tende al ribasso, essendo sceso </w:t>
            </w:r>
            <w:r w:rsidRPr="00BF0608">
              <w:rPr>
                <w:b/>
                <w:i/>
              </w:rPr>
              <w:t>al 10,9 % nel 2025</w:t>
            </w:r>
            <w:r w:rsidRPr="00BF0608">
              <w:t>; rileva, tuttavia, una disparità tra gli Stati membri, alcuni dei quali hanno già raggiunto l'obiettivo del 2030 mentre altri registrano ancora un numero allarmante di NEET;</w:t>
            </w:r>
          </w:p>
        </w:tc>
      </w:tr>
    </w:tbl>
    <w:p w14:paraId="497F5304"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34A08AC8" w14:textId="77777777" w:rsidR="00A67D89" w:rsidRPr="00BF0608" w:rsidRDefault="00A67D89" w:rsidP="00A67D89">
      <w:r w:rsidRPr="00BF0608">
        <w:rPr>
          <w:rStyle w:val="HideTWBExt"/>
          <w:noProof w:val="0"/>
        </w:rPr>
        <w:t>&lt;/Amend&gt;</w:t>
      </w:r>
    </w:p>
    <w:p w14:paraId="3F2FF209"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91</w:t>
      </w:r>
      <w:r w:rsidRPr="00BF0608">
        <w:rPr>
          <w:rStyle w:val="HideTWBExt"/>
          <w:b w:val="0"/>
          <w:noProof w:val="0"/>
        </w:rPr>
        <w:t>&lt;/NumAm&gt;</w:t>
      </w:r>
    </w:p>
    <w:p w14:paraId="2D65194A" w14:textId="77777777" w:rsidR="00A67D89" w:rsidRPr="00BF0608" w:rsidRDefault="00A67D89" w:rsidP="00A67D89">
      <w:pPr>
        <w:pStyle w:val="NormalBold"/>
      </w:pPr>
      <w:r w:rsidRPr="00BF0608">
        <w:rPr>
          <w:rStyle w:val="HideTWBExt"/>
          <w:b w:val="0"/>
          <w:noProof w:val="0"/>
        </w:rPr>
        <w:t>&lt;RepeatBlock-By&gt;&lt;Members&gt;</w:t>
      </w:r>
      <w:r w:rsidRPr="00BF0608">
        <w:t>Gordan Bosanac</w:t>
      </w:r>
      <w:r w:rsidRPr="00BF0608">
        <w:rPr>
          <w:rStyle w:val="HideTWBExt"/>
          <w:b w:val="0"/>
          <w:noProof w:val="0"/>
        </w:rPr>
        <w:t>&lt;/Members&gt;</w:t>
      </w:r>
    </w:p>
    <w:p w14:paraId="1A87F371" w14:textId="77777777" w:rsidR="00A67D89" w:rsidRPr="00BF0608" w:rsidRDefault="00A67D89" w:rsidP="00A67D89">
      <w:r w:rsidRPr="00BF0608">
        <w:rPr>
          <w:rStyle w:val="HideTWBExt"/>
          <w:noProof w:val="0"/>
        </w:rPr>
        <w:t>&lt;AuNomDe&gt;</w:t>
      </w:r>
      <w:r w:rsidRPr="00BF0608">
        <w:rPr>
          <w:rStyle w:val="HideTWBInt"/>
          <w:noProof w:val="0"/>
        </w:rPr>
        <w:t>{Verts/ALE}</w:t>
      </w:r>
      <w:r w:rsidRPr="00BF0608">
        <w:t>a nome del gruppo Verts/ALE</w:t>
      </w:r>
      <w:r w:rsidRPr="00BF0608">
        <w:rPr>
          <w:rStyle w:val="HideTWBExt"/>
          <w:noProof w:val="0"/>
        </w:rPr>
        <w:t>&lt;/AuNomDe&gt;</w:t>
      </w:r>
    </w:p>
    <w:p w14:paraId="6C92FB6F" w14:textId="77777777" w:rsidR="00A67D89" w:rsidRPr="00BF0608" w:rsidRDefault="00A67D89" w:rsidP="00A67D89">
      <w:pPr>
        <w:pStyle w:val="NormalBold"/>
      </w:pPr>
      <w:r w:rsidRPr="00BF0608">
        <w:rPr>
          <w:rStyle w:val="HideTWBExt"/>
          <w:b w:val="0"/>
          <w:noProof w:val="0"/>
        </w:rPr>
        <w:t>&lt;/RepeatBlock-By&gt;</w:t>
      </w:r>
    </w:p>
    <w:p w14:paraId="5DC4B2CE"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5E0C6ED0" w14:textId="77777777" w:rsidR="00A67D89" w:rsidRPr="00BF0608" w:rsidRDefault="00A67D89" w:rsidP="00A67D89">
      <w:pPr>
        <w:pStyle w:val="NormalBold"/>
      </w:pPr>
      <w:r w:rsidRPr="00BF0608">
        <w:rPr>
          <w:rStyle w:val="HideTWBExt"/>
          <w:b w:val="0"/>
          <w:noProof w:val="0"/>
        </w:rPr>
        <w:t>&lt;Article&gt;</w:t>
      </w:r>
      <w:r w:rsidRPr="00BF0608">
        <w:t>Paragrafo 2 bis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1B09C1FF" w14:textId="77777777" w:rsidTr="009E0D47">
        <w:trPr>
          <w:trHeight w:hRule="exact" w:val="240"/>
          <w:jc w:val="center"/>
        </w:trPr>
        <w:tc>
          <w:tcPr>
            <w:tcW w:w="9752" w:type="dxa"/>
            <w:gridSpan w:val="2"/>
            <w:tcBorders>
              <w:top w:val="nil"/>
              <w:left w:val="nil"/>
              <w:bottom w:val="nil"/>
              <w:right w:val="nil"/>
            </w:tcBorders>
          </w:tcPr>
          <w:p w14:paraId="1E040392" w14:textId="77777777" w:rsidR="00A67D89" w:rsidRPr="00BF0608" w:rsidRDefault="00A67D89" w:rsidP="009E0D47"/>
        </w:tc>
      </w:tr>
      <w:tr w:rsidR="00A67D89" w:rsidRPr="00BF0608" w14:paraId="5696B202" w14:textId="77777777" w:rsidTr="009E0D47">
        <w:trPr>
          <w:trHeight w:val="240"/>
          <w:jc w:val="center"/>
        </w:trPr>
        <w:tc>
          <w:tcPr>
            <w:tcW w:w="4876" w:type="dxa"/>
            <w:tcBorders>
              <w:top w:val="nil"/>
              <w:left w:val="nil"/>
              <w:bottom w:val="nil"/>
              <w:right w:val="nil"/>
            </w:tcBorders>
          </w:tcPr>
          <w:p w14:paraId="606411D3"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7A0CC2B6" w14:textId="77777777" w:rsidR="00A67D89" w:rsidRPr="00BF0608" w:rsidRDefault="00A67D89" w:rsidP="009E0D47">
            <w:pPr>
              <w:pStyle w:val="AmColumnHeading"/>
            </w:pPr>
            <w:r w:rsidRPr="00BF0608">
              <w:t>Emendamento</w:t>
            </w:r>
          </w:p>
        </w:tc>
      </w:tr>
      <w:tr w:rsidR="00A67D89" w:rsidRPr="00BF0608" w14:paraId="330536A0" w14:textId="77777777" w:rsidTr="009E0D47">
        <w:trPr>
          <w:jc w:val="center"/>
        </w:trPr>
        <w:tc>
          <w:tcPr>
            <w:tcW w:w="4876" w:type="dxa"/>
            <w:tcBorders>
              <w:top w:val="nil"/>
              <w:left w:val="nil"/>
              <w:bottom w:val="nil"/>
              <w:right w:val="nil"/>
            </w:tcBorders>
          </w:tcPr>
          <w:p w14:paraId="6E37D429" w14:textId="77777777" w:rsidR="00A67D89" w:rsidRPr="00BF0608" w:rsidRDefault="00A67D89" w:rsidP="009E0D47">
            <w:pPr>
              <w:pStyle w:val="Normal6a"/>
            </w:pPr>
          </w:p>
        </w:tc>
        <w:tc>
          <w:tcPr>
            <w:tcW w:w="4876" w:type="dxa"/>
            <w:tcBorders>
              <w:top w:val="nil"/>
              <w:left w:val="nil"/>
              <w:bottom w:val="nil"/>
              <w:right w:val="nil"/>
            </w:tcBorders>
          </w:tcPr>
          <w:p w14:paraId="6ED31623" w14:textId="77777777" w:rsidR="00A67D89" w:rsidRPr="00BF0608" w:rsidRDefault="00A67D89" w:rsidP="009E0D47">
            <w:pPr>
              <w:pStyle w:val="Normal6a"/>
            </w:pPr>
            <w:r w:rsidRPr="00BF0608">
              <w:rPr>
                <w:b/>
                <w:i/>
              </w:rPr>
              <w:t>2 bis.</w:t>
            </w:r>
            <w:r w:rsidRPr="00BF0608">
              <w:tab/>
            </w:r>
            <w:r w:rsidRPr="00BF0608">
              <w:rPr>
                <w:b/>
                <w:i/>
              </w:rPr>
              <w:t>riconosce che la qualità del lavoro rimane una sfida importante per l'occupazione giovanile e che le politiche pubbliche dovrebbero contribuire a combattere le forme di lavoro precario, compresi i tirocini non retribuiti o sottopagati, il lavoro a tempo parziale involontario, il lavoro tramite agenzia interinale e il lavoro non dichiarato, promuovendo nel contempo condizioni di lavoro eque, un'istruzione sostenibile e l'integrazione nel mercato del lavoro;</w:t>
            </w:r>
          </w:p>
        </w:tc>
      </w:tr>
    </w:tbl>
    <w:p w14:paraId="6A0D5FFB"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1E280171" w14:textId="77777777" w:rsidR="00A67D89" w:rsidRPr="00BF0608" w:rsidRDefault="00A67D89" w:rsidP="00A67D89">
      <w:r w:rsidRPr="00BF0608">
        <w:rPr>
          <w:rStyle w:val="HideTWBExt"/>
          <w:noProof w:val="0"/>
        </w:rPr>
        <w:t>&lt;/Amend&gt;</w:t>
      </w:r>
    </w:p>
    <w:p w14:paraId="26C4CEC8"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92</w:t>
      </w:r>
      <w:r w:rsidRPr="00BF0608">
        <w:rPr>
          <w:rStyle w:val="HideTWBExt"/>
          <w:b w:val="0"/>
          <w:noProof w:val="0"/>
        </w:rPr>
        <w:t>&lt;/NumAm&gt;</w:t>
      </w:r>
    </w:p>
    <w:p w14:paraId="673D86C7" w14:textId="77777777" w:rsidR="00A67D89" w:rsidRPr="00BF0608" w:rsidRDefault="00A67D89" w:rsidP="00A67D89">
      <w:pPr>
        <w:pStyle w:val="NormalBold"/>
      </w:pPr>
      <w:r w:rsidRPr="00BF0608">
        <w:rPr>
          <w:rStyle w:val="HideTWBExt"/>
          <w:b w:val="0"/>
          <w:noProof w:val="0"/>
        </w:rPr>
        <w:t>&lt;RepeatBlock-By&gt;&lt;Members&gt;</w:t>
      </w:r>
      <w:r w:rsidRPr="00BF0608">
        <w:t>Emmanouil Fragkos, Galato Alexandraki, Geadis Geadi</w:t>
      </w:r>
      <w:r w:rsidRPr="00BF0608">
        <w:rPr>
          <w:rStyle w:val="HideTWBExt"/>
          <w:b w:val="0"/>
          <w:noProof w:val="0"/>
        </w:rPr>
        <w:t>&lt;/Members&gt;</w:t>
      </w:r>
    </w:p>
    <w:p w14:paraId="3E685C01" w14:textId="77777777" w:rsidR="00A67D89" w:rsidRPr="00BF0608" w:rsidRDefault="00A67D89" w:rsidP="00A67D89">
      <w:pPr>
        <w:pStyle w:val="NormalBold"/>
      </w:pPr>
      <w:r w:rsidRPr="00BF0608">
        <w:rPr>
          <w:rStyle w:val="HideTWBExt"/>
          <w:b w:val="0"/>
          <w:noProof w:val="0"/>
        </w:rPr>
        <w:t>&lt;/RepeatBlock-By&gt;</w:t>
      </w:r>
    </w:p>
    <w:p w14:paraId="449E78CA"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0E8CC2D7" w14:textId="77777777" w:rsidR="00A67D89" w:rsidRPr="00BF0608" w:rsidRDefault="00A67D89" w:rsidP="00A67D89">
      <w:pPr>
        <w:pStyle w:val="NormalBold"/>
      </w:pPr>
      <w:r w:rsidRPr="00BF0608">
        <w:rPr>
          <w:rStyle w:val="HideTWBExt"/>
          <w:b w:val="0"/>
          <w:noProof w:val="0"/>
        </w:rPr>
        <w:t>&lt;Article&gt;</w:t>
      </w:r>
      <w:r w:rsidRPr="00BF0608">
        <w:t>Paragrafo 3</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3ABE9AAE" w14:textId="77777777" w:rsidTr="009E0D47">
        <w:trPr>
          <w:trHeight w:hRule="exact" w:val="240"/>
          <w:jc w:val="center"/>
        </w:trPr>
        <w:tc>
          <w:tcPr>
            <w:tcW w:w="9752" w:type="dxa"/>
            <w:gridSpan w:val="2"/>
            <w:tcBorders>
              <w:top w:val="nil"/>
              <w:left w:val="nil"/>
              <w:bottom w:val="nil"/>
              <w:right w:val="nil"/>
            </w:tcBorders>
          </w:tcPr>
          <w:p w14:paraId="491B6355" w14:textId="77777777" w:rsidR="00A67D89" w:rsidRPr="00BF0608" w:rsidRDefault="00A67D89" w:rsidP="009E0D47"/>
        </w:tc>
      </w:tr>
      <w:tr w:rsidR="00A67D89" w:rsidRPr="00BF0608" w14:paraId="03D7F347" w14:textId="77777777" w:rsidTr="009E0D47">
        <w:trPr>
          <w:trHeight w:val="240"/>
          <w:jc w:val="center"/>
        </w:trPr>
        <w:tc>
          <w:tcPr>
            <w:tcW w:w="4876" w:type="dxa"/>
            <w:tcBorders>
              <w:top w:val="nil"/>
              <w:left w:val="nil"/>
              <w:bottom w:val="nil"/>
              <w:right w:val="nil"/>
            </w:tcBorders>
          </w:tcPr>
          <w:p w14:paraId="3D40E725"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7DF0396D" w14:textId="77777777" w:rsidR="00A67D89" w:rsidRPr="00BF0608" w:rsidRDefault="00A67D89" w:rsidP="009E0D47">
            <w:pPr>
              <w:pStyle w:val="AmColumnHeading"/>
            </w:pPr>
            <w:r w:rsidRPr="00BF0608">
              <w:t>Emendamento</w:t>
            </w:r>
          </w:p>
        </w:tc>
      </w:tr>
      <w:tr w:rsidR="00A67D89" w:rsidRPr="00BF0608" w14:paraId="1778A3D4" w14:textId="77777777" w:rsidTr="009E0D47">
        <w:trPr>
          <w:jc w:val="center"/>
        </w:trPr>
        <w:tc>
          <w:tcPr>
            <w:tcW w:w="4876" w:type="dxa"/>
            <w:tcBorders>
              <w:top w:val="nil"/>
              <w:left w:val="nil"/>
              <w:bottom w:val="nil"/>
              <w:right w:val="nil"/>
            </w:tcBorders>
          </w:tcPr>
          <w:p w14:paraId="0E9C94D5" w14:textId="77777777" w:rsidR="00A67D89" w:rsidRPr="00BF0608" w:rsidRDefault="00A67D89" w:rsidP="009E0D47">
            <w:pPr>
              <w:pStyle w:val="Normal6a"/>
            </w:pPr>
            <w:r w:rsidRPr="00BF0608">
              <w:t>3.</w:t>
            </w:r>
            <w:r w:rsidRPr="00BF0608">
              <w:tab/>
              <w:t xml:space="preserve">sottolinea che gli indicatori di monitoraggio diretto per la garanzia per i giovani suggeriscono difficoltà significative e persistenti nell'entrata in funzione e nell'efficacia dei relativi programmi; </w:t>
            </w:r>
            <w:r w:rsidRPr="00BF0608">
              <w:rPr>
                <w:b/>
                <w:i/>
              </w:rPr>
              <w:t>sottolinea, in particolare, che nel 2024 oltre la metà dei partecipanti (54 %) è rimasta nella fase preparatoria per oltre quattro mesi e che le uscite dalla fase preparatoria con esiti positivi e nei tempi giusti hanno rappresentato meno della metà dei casi (45,1 %);</w:t>
            </w:r>
          </w:p>
        </w:tc>
        <w:tc>
          <w:tcPr>
            <w:tcW w:w="4876" w:type="dxa"/>
            <w:tcBorders>
              <w:top w:val="nil"/>
              <w:left w:val="nil"/>
              <w:bottom w:val="nil"/>
              <w:right w:val="nil"/>
            </w:tcBorders>
          </w:tcPr>
          <w:p w14:paraId="28065F09" w14:textId="77777777" w:rsidR="00A67D89" w:rsidRPr="00BF0608" w:rsidRDefault="00A67D89" w:rsidP="009E0D47">
            <w:pPr>
              <w:pStyle w:val="Normal6a"/>
            </w:pPr>
            <w:r w:rsidRPr="00BF0608">
              <w:t>3.</w:t>
            </w:r>
            <w:r w:rsidRPr="00BF0608">
              <w:tab/>
              <w:t>sottolinea che gli indicatori di monitoraggio diretto per la garanzia per i giovani suggeriscono difficoltà significative e persistenti nell'entrata in funzione e nell'efficacia dei relativi programmi;</w:t>
            </w:r>
          </w:p>
        </w:tc>
      </w:tr>
    </w:tbl>
    <w:p w14:paraId="0A31C167"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{EL}</w:t>
      </w:r>
      <w:r w:rsidRPr="00BF0608">
        <w:t>el</w:t>
      </w:r>
      <w:r w:rsidRPr="00BF0608">
        <w:rPr>
          <w:rStyle w:val="HideTWBExt"/>
          <w:noProof w:val="0"/>
        </w:rPr>
        <w:t>&lt;/Original&gt;</w:t>
      </w:r>
    </w:p>
    <w:p w14:paraId="31D5478A" w14:textId="77777777" w:rsidR="00A67D89" w:rsidRPr="00BF0608" w:rsidRDefault="00A67D89" w:rsidP="00A67D89">
      <w:r w:rsidRPr="00BF0608">
        <w:rPr>
          <w:rStyle w:val="HideTWBExt"/>
          <w:noProof w:val="0"/>
        </w:rPr>
        <w:t>&lt;/Amend&gt;</w:t>
      </w:r>
    </w:p>
    <w:p w14:paraId="61B8801E"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93</w:t>
      </w:r>
      <w:r w:rsidRPr="00BF0608">
        <w:rPr>
          <w:rStyle w:val="HideTWBExt"/>
          <w:b w:val="0"/>
          <w:noProof w:val="0"/>
        </w:rPr>
        <w:t>&lt;/NumAm&gt;</w:t>
      </w:r>
    </w:p>
    <w:p w14:paraId="7E17DD88" w14:textId="77777777" w:rsidR="00A67D89" w:rsidRPr="00BF0608" w:rsidRDefault="00A67D89" w:rsidP="00A67D89">
      <w:pPr>
        <w:pStyle w:val="NormalBold"/>
      </w:pPr>
      <w:r w:rsidRPr="00BF0608">
        <w:rPr>
          <w:rStyle w:val="HideTWBExt"/>
          <w:b w:val="0"/>
          <w:noProof w:val="0"/>
        </w:rPr>
        <w:t>&lt;RepeatBlock-By&gt;&lt;Members&gt;</w:t>
      </w:r>
      <w:r w:rsidRPr="00BF0608">
        <w:t>Lara Magoni, Elena Donazzan, Marlena Maląg, Mariateresa Vivaldini, Francesco Torselli, Chiara Gemma, Geadis Geadi</w:t>
      </w:r>
      <w:r w:rsidRPr="00BF0608">
        <w:rPr>
          <w:rStyle w:val="HideTWBExt"/>
          <w:b w:val="0"/>
          <w:noProof w:val="0"/>
        </w:rPr>
        <w:t>&lt;/Members&gt;</w:t>
      </w:r>
    </w:p>
    <w:p w14:paraId="749A940D" w14:textId="77777777" w:rsidR="00A67D89" w:rsidRPr="00BF0608" w:rsidRDefault="00A67D89" w:rsidP="00A67D89">
      <w:pPr>
        <w:pStyle w:val="NormalBold"/>
      </w:pPr>
      <w:r w:rsidRPr="00BF0608">
        <w:rPr>
          <w:rStyle w:val="HideTWBExt"/>
          <w:b w:val="0"/>
          <w:noProof w:val="0"/>
        </w:rPr>
        <w:t>&lt;/RepeatBlock-By&gt;</w:t>
      </w:r>
    </w:p>
    <w:p w14:paraId="692EBB6B"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40D8EC16" w14:textId="77777777" w:rsidR="00A67D89" w:rsidRPr="00BF0608" w:rsidRDefault="00A67D89" w:rsidP="00A67D89">
      <w:pPr>
        <w:pStyle w:val="NormalBold"/>
      </w:pPr>
      <w:r w:rsidRPr="00BF0608">
        <w:rPr>
          <w:rStyle w:val="HideTWBExt"/>
          <w:b w:val="0"/>
          <w:noProof w:val="0"/>
        </w:rPr>
        <w:t>&lt;Article&gt;</w:t>
      </w:r>
      <w:r w:rsidRPr="00BF0608">
        <w:t>Paragrafo 3</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78802C48" w14:textId="77777777" w:rsidTr="009E0D47">
        <w:trPr>
          <w:trHeight w:hRule="exact" w:val="240"/>
          <w:jc w:val="center"/>
        </w:trPr>
        <w:tc>
          <w:tcPr>
            <w:tcW w:w="9752" w:type="dxa"/>
            <w:gridSpan w:val="2"/>
            <w:tcBorders>
              <w:top w:val="nil"/>
              <w:left w:val="nil"/>
              <w:bottom w:val="nil"/>
              <w:right w:val="nil"/>
            </w:tcBorders>
          </w:tcPr>
          <w:p w14:paraId="5CE5D744" w14:textId="77777777" w:rsidR="00A67D89" w:rsidRPr="00BF0608" w:rsidRDefault="00A67D89" w:rsidP="009E0D47"/>
        </w:tc>
      </w:tr>
      <w:tr w:rsidR="00A67D89" w:rsidRPr="00BF0608" w14:paraId="6C67C190" w14:textId="77777777" w:rsidTr="009E0D47">
        <w:trPr>
          <w:trHeight w:val="240"/>
          <w:jc w:val="center"/>
        </w:trPr>
        <w:tc>
          <w:tcPr>
            <w:tcW w:w="4876" w:type="dxa"/>
            <w:tcBorders>
              <w:top w:val="nil"/>
              <w:left w:val="nil"/>
              <w:bottom w:val="nil"/>
              <w:right w:val="nil"/>
            </w:tcBorders>
          </w:tcPr>
          <w:p w14:paraId="682FCB87"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0C9FE02C" w14:textId="77777777" w:rsidR="00A67D89" w:rsidRPr="00BF0608" w:rsidRDefault="00A67D89" w:rsidP="009E0D47">
            <w:pPr>
              <w:pStyle w:val="AmColumnHeading"/>
            </w:pPr>
            <w:r w:rsidRPr="00BF0608">
              <w:t>Emendamento</w:t>
            </w:r>
          </w:p>
        </w:tc>
      </w:tr>
      <w:tr w:rsidR="00A67D89" w:rsidRPr="00BF0608" w14:paraId="195D1098" w14:textId="77777777" w:rsidTr="009E0D47">
        <w:trPr>
          <w:jc w:val="center"/>
        </w:trPr>
        <w:tc>
          <w:tcPr>
            <w:tcW w:w="4876" w:type="dxa"/>
            <w:tcBorders>
              <w:top w:val="nil"/>
              <w:left w:val="nil"/>
              <w:bottom w:val="nil"/>
              <w:right w:val="nil"/>
            </w:tcBorders>
          </w:tcPr>
          <w:p w14:paraId="63799963" w14:textId="77777777" w:rsidR="00A67D89" w:rsidRPr="00BF0608" w:rsidRDefault="00A67D89" w:rsidP="009E0D47">
            <w:pPr>
              <w:pStyle w:val="Normal6a"/>
            </w:pPr>
            <w:r w:rsidRPr="00BF0608">
              <w:t>3.</w:t>
            </w:r>
            <w:r w:rsidRPr="00BF0608">
              <w:tab/>
              <w:t>sottolinea che gli indicatori di monitoraggio diretto per la garanzia per i giovani suggeriscono difficoltà significative e persistenti nell'entrata in funzione e nell'efficacia dei relativi programmi; sottolinea, in particolare, che nel 2024 oltre la metà dei partecipanti (54 %) è rimasta nella fase preparatoria per oltre quattro mesi e che le uscite dalla fase preparatoria con esiti positivi e nei tempi giusti hanno rappresentato meno della metà dei casi (45,1 %);</w:t>
            </w:r>
          </w:p>
        </w:tc>
        <w:tc>
          <w:tcPr>
            <w:tcW w:w="4876" w:type="dxa"/>
            <w:tcBorders>
              <w:top w:val="nil"/>
              <w:left w:val="nil"/>
              <w:bottom w:val="nil"/>
              <w:right w:val="nil"/>
            </w:tcBorders>
          </w:tcPr>
          <w:p w14:paraId="4AFE5058" w14:textId="77777777" w:rsidR="00A67D89" w:rsidRPr="00BF0608" w:rsidRDefault="00A67D89" w:rsidP="009E0D47">
            <w:pPr>
              <w:pStyle w:val="Normal6a"/>
            </w:pPr>
            <w:r w:rsidRPr="00BF0608">
              <w:t>3.</w:t>
            </w:r>
            <w:r w:rsidRPr="00BF0608">
              <w:tab/>
              <w:t xml:space="preserve">sottolinea che gli indicatori di monitoraggio diretto per la garanzia per i giovani suggeriscono difficoltà significative e persistenti nell'entrata in funzione e nell'efficacia dei relativi programmi; sottolinea, in particolare, che nel 2024 oltre la metà dei partecipanti (54 %) è rimasta nella fase preparatoria per oltre quattro mesi e che le uscite dalla fase preparatoria con esiti positivi e nei tempi giusti hanno rappresentato meno della metà dei casi (45,1 %); </w:t>
            </w:r>
            <w:r w:rsidRPr="00BF0608">
              <w:rPr>
                <w:b/>
                <w:i/>
              </w:rPr>
              <w:t>chiede pertanto procedure più semplici e un maggiore coinvolgimento dei datori di lavoro e degli attori locali, al fine di accelerare la transizione dei giovani dalla preparazione all'occupazione attraverso opportunità più pratiche e basate sul lavoro;</w:t>
            </w:r>
          </w:p>
        </w:tc>
      </w:tr>
    </w:tbl>
    <w:p w14:paraId="22525BC8"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4C97C2D9" w14:textId="77777777" w:rsidR="00A67D89" w:rsidRPr="00BF0608" w:rsidRDefault="00A67D89" w:rsidP="00A67D89">
      <w:r w:rsidRPr="00BF0608">
        <w:rPr>
          <w:rStyle w:val="HideTWBExt"/>
          <w:noProof w:val="0"/>
        </w:rPr>
        <w:t>&lt;/Amend&gt;</w:t>
      </w:r>
    </w:p>
    <w:p w14:paraId="4825727D"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94</w:t>
      </w:r>
      <w:r w:rsidRPr="00BF0608">
        <w:rPr>
          <w:rStyle w:val="HideTWBExt"/>
          <w:b w:val="0"/>
          <w:noProof w:val="0"/>
        </w:rPr>
        <w:t>&lt;/NumAm&gt;</w:t>
      </w:r>
    </w:p>
    <w:p w14:paraId="5FA60671" w14:textId="77777777" w:rsidR="00A67D89" w:rsidRPr="00BF0608" w:rsidRDefault="00A67D89" w:rsidP="00A67D89">
      <w:pPr>
        <w:pStyle w:val="NormalBold"/>
      </w:pPr>
      <w:r w:rsidRPr="00BF0608">
        <w:rPr>
          <w:rStyle w:val="HideTWBExt"/>
          <w:b w:val="0"/>
          <w:noProof w:val="0"/>
        </w:rPr>
        <w:t>&lt;RepeatBlock-By&gt;&lt;Members&gt;</w:t>
      </w:r>
      <w:r w:rsidRPr="00BF0608">
        <w:t>Maria Zacharia</w:t>
      </w:r>
      <w:r w:rsidRPr="00BF0608">
        <w:rPr>
          <w:rStyle w:val="HideTWBExt"/>
          <w:b w:val="0"/>
          <w:noProof w:val="0"/>
        </w:rPr>
        <w:t>&lt;/Members&gt;</w:t>
      </w:r>
    </w:p>
    <w:p w14:paraId="7F51FF81" w14:textId="77777777" w:rsidR="00A67D89" w:rsidRPr="00BF0608" w:rsidRDefault="00A67D89" w:rsidP="00A67D89">
      <w:pPr>
        <w:pStyle w:val="NormalBold"/>
      </w:pPr>
      <w:r w:rsidRPr="00BF0608">
        <w:rPr>
          <w:rStyle w:val="HideTWBExt"/>
          <w:b w:val="0"/>
          <w:noProof w:val="0"/>
        </w:rPr>
        <w:t>&lt;/RepeatBlock-By&gt;</w:t>
      </w:r>
    </w:p>
    <w:p w14:paraId="07C3EBA2"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02334B65" w14:textId="77777777" w:rsidR="00A67D89" w:rsidRPr="00BF0608" w:rsidRDefault="00A67D89" w:rsidP="00A67D89">
      <w:pPr>
        <w:pStyle w:val="NormalBold"/>
      </w:pPr>
      <w:r w:rsidRPr="00BF0608">
        <w:rPr>
          <w:rStyle w:val="HideTWBExt"/>
          <w:b w:val="0"/>
          <w:noProof w:val="0"/>
        </w:rPr>
        <w:t>&lt;Article&gt;</w:t>
      </w:r>
      <w:r w:rsidRPr="00BF0608">
        <w:t>Paragrafo 3</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239BC42B" w14:textId="77777777" w:rsidTr="009E0D47">
        <w:trPr>
          <w:trHeight w:hRule="exact" w:val="240"/>
          <w:jc w:val="center"/>
        </w:trPr>
        <w:tc>
          <w:tcPr>
            <w:tcW w:w="9752" w:type="dxa"/>
            <w:gridSpan w:val="2"/>
            <w:tcBorders>
              <w:top w:val="nil"/>
              <w:left w:val="nil"/>
              <w:bottom w:val="nil"/>
              <w:right w:val="nil"/>
            </w:tcBorders>
          </w:tcPr>
          <w:p w14:paraId="04E0153F" w14:textId="77777777" w:rsidR="00A67D89" w:rsidRPr="00BF0608" w:rsidRDefault="00A67D89" w:rsidP="009E0D47"/>
        </w:tc>
      </w:tr>
      <w:tr w:rsidR="00A67D89" w:rsidRPr="00BF0608" w14:paraId="3DF3465B" w14:textId="77777777" w:rsidTr="009E0D47">
        <w:trPr>
          <w:trHeight w:val="240"/>
          <w:jc w:val="center"/>
        </w:trPr>
        <w:tc>
          <w:tcPr>
            <w:tcW w:w="4876" w:type="dxa"/>
            <w:tcBorders>
              <w:top w:val="nil"/>
              <w:left w:val="nil"/>
              <w:bottom w:val="nil"/>
              <w:right w:val="nil"/>
            </w:tcBorders>
          </w:tcPr>
          <w:p w14:paraId="29C16B86"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7C46A9F6" w14:textId="77777777" w:rsidR="00A67D89" w:rsidRPr="00BF0608" w:rsidRDefault="00A67D89" w:rsidP="009E0D47">
            <w:pPr>
              <w:pStyle w:val="AmColumnHeading"/>
            </w:pPr>
            <w:r w:rsidRPr="00BF0608">
              <w:t>Emendamento</w:t>
            </w:r>
          </w:p>
        </w:tc>
      </w:tr>
      <w:tr w:rsidR="00A67D89" w:rsidRPr="00BF0608" w14:paraId="6BF69FA2" w14:textId="77777777" w:rsidTr="009E0D47">
        <w:trPr>
          <w:jc w:val="center"/>
        </w:trPr>
        <w:tc>
          <w:tcPr>
            <w:tcW w:w="4876" w:type="dxa"/>
            <w:tcBorders>
              <w:top w:val="nil"/>
              <w:left w:val="nil"/>
              <w:bottom w:val="nil"/>
              <w:right w:val="nil"/>
            </w:tcBorders>
          </w:tcPr>
          <w:p w14:paraId="38DED638" w14:textId="77777777" w:rsidR="00A67D89" w:rsidRPr="00BF0608" w:rsidRDefault="00A67D89" w:rsidP="009E0D47">
            <w:pPr>
              <w:pStyle w:val="Normal6a"/>
            </w:pPr>
            <w:r w:rsidRPr="00BF0608">
              <w:t>3.</w:t>
            </w:r>
            <w:r w:rsidRPr="00BF0608">
              <w:tab/>
              <w:t>sottolinea che gli indicatori di monitoraggio diretto per la garanzia per i giovani suggeriscono difficoltà significative e persistenti nell'entrata in funzione e nell'efficacia dei relativi programmi; sottolinea, in particolare, che nel 2024 oltre la metà dei partecipanti (54 %) è rimasta nella fase preparatoria per oltre quattro mesi e che le uscite dalla fase preparatoria con esiti positivi e nei tempi giusti hanno rappresentato meno della metà dei casi (45,1 %);</w:t>
            </w:r>
          </w:p>
        </w:tc>
        <w:tc>
          <w:tcPr>
            <w:tcW w:w="4876" w:type="dxa"/>
            <w:tcBorders>
              <w:top w:val="nil"/>
              <w:left w:val="nil"/>
              <w:bottom w:val="nil"/>
              <w:right w:val="nil"/>
            </w:tcBorders>
          </w:tcPr>
          <w:p w14:paraId="57CCEEEB" w14:textId="77777777" w:rsidR="00A67D89" w:rsidRPr="00BF0608" w:rsidRDefault="00A67D89" w:rsidP="009E0D47">
            <w:pPr>
              <w:pStyle w:val="Normal6a"/>
            </w:pPr>
            <w:r w:rsidRPr="00BF0608">
              <w:t>3.</w:t>
            </w:r>
            <w:r w:rsidRPr="00BF0608">
              <w:tab/>
              <w:t xml:space="preserve">sottolinea che gli indicatori di monitoraggio diretto per la garanzia per i giovani suggeriscono difficoltà significative e persistenti nell'entrata in funzione e nell'efficacia dei relativi programmi; sottolinea, in particolare, che nel 2024 oltre la metà dei partecipanti (54 %) è rimasta nella fase preparatoria per oltre quattro mesi e che le uscite dalla fase preparatoria con esiti positivi e nei tempi giusti hanno rappresentato meno della metà dei casi (45,1 %); </w:t>
            </w:r>
            <w:r w:rsidRPr="00BF0608">
              <w:rPr>
                <w:b/>
                <w:i/>
              </w:rPr>
              <w:t>esprime particolare preoccupazione per il fatto che i giovani sono intrappolati in cicli di misure preconfezionate senza accesso a un lavoro stabile e dignitoso;</w:t>
            </w:r>
          </w:p>
        </w:tc>
      </w:tr>
    </w:tbl>
    <w:p w14:paraId="6F570A20"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{EL}</w:t>
      </w:r>
      <w:r w:rsidRPr="00BF0608">
        <w:t>el</w:t>
      </w:r>
      <w:r w:rsidRPr="00BF0608">
        <w:rPr>
          <w:rStyle w:val="HideTWBExt"/>
          <w:noProof w:val="0"/>
        </w:rPr>
        <w:t>&lt;/Original&gt;</w:t>
      </w:r>
    </w:p>
    <w:p w14:paraId="792C6CA0" w14:textId="77777777" w:rsidR="00A67D89" w:rsidRPr="00BF0608" w:rsidRDefault="00A67D89" w:rsidP="00A67D89">
      <w:r w:rsidRPr="00BF0608">
        <w:rPr>
          <w:rStyle w:val="HideTWBExt"/>
          <w:noProof w:val="0"/>
        </w:rPr>
        <w:t>&lt;/Amend&gt;</w:t>
      </w:r>
    </w:p>
    <w:p w14:paraId="0D18A167"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95</w:t>
      </w:r>
      <w:r w:rsidRPr="00BF0608">
        <w:rPr>
          <w:rStyle w:val="HideTWBExt"/>
          <w:b w:val="0"/>
          <w:noProof w:val="0"/>
        </w:rPr>
        <w:t>&lt;/NumAm&gt;</w:t>
      </w:r>
    </w:p>
    <w:p w14:paraId="04F4B241" w14:textId="77777777" w:rsidR="00A67D89" w:rsidRPr="00BF0608" w:rsidRDefault="00A67D89" w:rsidP="00A67D89">
      <w:pPr>
        <w:pStyle w:val="NormalBold"/>
      </w:pPr>
      <w:r w:rsidRPr="00BF0608">
        <w:rPr>
          <w:rStyle w:val="HideTWBExt"/>
          <w:b w:val="0"/>
          <w:noProof w:val="0"/>
        </w:rPr>
        <w:t>&lt;RepeatBlock-By&gt;&lt;Members&gt;</w:t>
      </w:r>
      <w:r w:rsidRPr="00BF0608">
        <w:t>Aodhán Ó Ríordáin, Estelle Ceulemans, Vilija Blinkevičiūtė, Idoia Mendia, Romana Jerković, Alicia Homs Ginel, Gabriele Bischoff</w:t>
      </w:r>
      <w:r w:rsidRPr="00BF0608">
        <w:rPr>
          <w:rStyle w:val="HideTWBExt"/>
          <w:b w:val="0"/>
          <w:noProof w:val="0"/>
        </w:rPr>
        <w:t>&lt;/Members&gt;</w:t>
      </w:r>
    </w:p>
    <w:p w14:paraId="3A67262E" w14:textId="77777777" w:rsidR="00A67D89" w:rsidRPr="00BF0608" w:rsidRDefault="00A67D89" w:rsidP="00A67D89">
      <w:pPr>
        <w:pStyle w:val="NormalBold"/>
      </w:pPr>
      <w:r w:rsidRPr="00BF0608">
        <w:rPr>
          <w:rStyle w:val="HideTWBExt"/>
          <w:b w:val="0"/>
          <w:noProof w:val="0"/>
        </w:rPr>
        <w:t>&lt;/RepeatBlock-By&gt;</w:t>
      </w:r>
    </w:p>
    <w:p w14:paraId="22307FE4"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39A704C0" w14:textId="77777777" w:rsidR="00A67D89" w:rsidRPr="00BF0608" w:rsidRDefault="00A67D89" w:rsidP="00A67D89">
      <w:pPr>
        <w:pStyle w:val="NormalBold"/>
      </w:pPr>
      <w:r w:rsidRPr="00BF0608">
        <w:rPr>
          <w:rStyle w:val="HideTWBExt"/>
          <w:b w:val="0"/>
          <w:noProof w:val="0"/>
        </w:rPr>
        <w:t>&lt;Article&gt;</w:t>
      </w:r>
      <w:r w:rsidRPr="00BF0608">
        <w:t>Paragrafo 3</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35C43016" w14:textId="77777777" w:rsidTr="009E0D47">
        <w:trPr>
          <w:trHeight w:hRule="exact" w:val="240"/>
          <w:jc w:val="center"/>
        </w:trPr>
        <w:tc>
          <w:tcPr>
            <w:tcW w:w="9752" w:type="dxa"/>
            <w:gridSpan w:val="2"/>
            <w:tcBorders>
              <w:top w:val="nil"/>
              <w:left w:val="nil"/>
              <w:bottom w:val="nil"/>
              <w:right w:val="nil"/>
            </w:tcBorders>
          </w:tcPr>
          <w:p w14:paraId="576E190F" w14:textId="77777777" w:rsidR="00A67D89" w:rsidRPr="00BF0608" w:rsidRDefault="00A67D89" w:rsidP="009E0D47"/>
        </w:tc>
      </w:tr>
      <w:tr w:rsidR="00A67D89" w:rsidRPr="00BF0608" w14:paraId="155177EA" w14:textId="77777777" w:rsidTr="009E0D47">
        <w:trPr>
          <w:trHeight w:val="240"/>
          <w:jc w:val="center"/>
        </w:trPr>
        <w:tc>
          <w:tcPr>
            <w:tcW w:w="4876" w:type="dxa"/>
            <w:tcBorders>
              <w:top w:val="nil"/>
              <w:left w:val="nil"/>
              <w:bottom w:val="nil"/>
              <w:right w:val="nil"/>
            </w:tcBorders>
          </w:tcPr>
          <w:p w14:paraId="42759B73"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34D9745A" w14:textId="77777777" w:rsidR="00A67D89" w:rsidRPr="00BF0608" w:rsidRDefault="00A67D89" w:rsidP="009E0D47">
            <w:pPr>
              <w:pStyle w:val="AmColumnHeading"/>
            </w:pPr>
            <w:r w:rsidRPr="00BF0608">
              <w:t>Emendamento</w:t>
            </w:r>
          </w:p>
        </w:tc>
      </w:tr>
      <w:tr w:rsidR="00A67D89" w:rsidRPr="00BF0608" w14:paraId="5FFBB154" w14:textId="77777777" w:rsidTr="009E0D47">
        <w:trPr>
          <w:jc w:val="center"/>
        </w:trPr>
        <w:tc>
          <w:tcPr>
            <w:tcW w:w="4876" w:type="dxa"/>
            <w:tcBorders>
              <w:top w:val="nil"/>
              <w:left w:val="nil"/>
              <w:bottom w:val="nil"/>
              <w:right w:val="nil"/>
            </w:tcBorders>
          </w:tcPr>
          <w:p w14:paraId="71720FF7" w14:textId="77777777" w:rsidR="00A67D89" w:rsidRPr="00BF0608" w:rsidRDefault="00A67D89" w:rsidP="009E0D47">
            <w:pPr>
              <w:pStyle w:val="Normal6a"/>
            </w:pPr>
            <w:r w:rsidRPr="00BF0608">
              <w:t>3.</w:t>
            </w:r>
            <w:r w:rsidRPr="00BF0608">
              <w:tab/>
              <w:t>sottolinea che gli indicatori di monitoraggio diretto per la garanzia per i giovani suggeriscono difficoltà significative e persistenti nell'entrata in funzione e nell'efficacia dei relativi programmi; sottolinea, in particolare, che nel 2024 oltre la metà dei partecipanti (54 %) è rimasta nella fase preparatoria per oltre quattro mesi e che le uscite dalla fase preparatoria con esiti positivi e nei tempi giusti hanno rappresentato meno della metà dei casi (45,1 %);</w:t>
            </w:r>
          </w:p>
        </w:tc>
        <w:tc>
          <w:tcPr>
            <w:tcW w:w="4876" w:type="dxa"/>
            <w:tcBorders>
              <w:top w:val="nil"/>
              <w:left w:val="nil"/>
              <w:bottom w:val="nil"/>
              <w:right w:val="nil"/>
            </w:tcBorders>
          </w:tcPr>
          <w:p w14:paraId="3FDB6D44" w14:textId="77777777" w:rsidR="00A67D89" w:rsidRPr="00BF0608" w:rsidRDefault="00A67D89" w:rsidP="009E0D47">
            <w:pPr>
              <w:pStyle w:val="Normal6a"/>
            </w:pPr>
            <w:r w:rsidRPr="00BF0608">
              <w:t>3.</w:t>
            </w:r>
            <w:r w:rsidRPr="00BF0608">
              <w:tab/>
              <w:t xml:space="preserve">sottolinea che gli indicatori di monitoraggio diretto per la garanzia per i giovani suggeriscono difficoltà significative e persistenti nell'entrata in funzione e nell'efficacia dei relativi programmi; sottolinea, in particolare, che nel 2024 oltre la metà dei partecipanti (54 %) è rimasta nella fase preparatoria per oltre quattro mesi e che le uscite dalla fase preparatoria con esiti positivi e nei tempi giusti hanno rappresentato meno della metà dei casi (45,1 %); </w:t>
            </w:r>
            <w:r w:rsidRPr="00BF0608">
              <w:rPr>
                <w:b/>
                <w:i/>
              </w:rPr>
              <w:t>deplora che nel 2024 il tasso di copertura dei programmi nell'ambito della garanzia per i giovani rafforzata abbia raggiunto meno del 50 % della popolazione NEET in molti Stati membri</w:t>
            </w:r>
            <w:r w:rsidRPr="00BF0608">
              <w:rPr>
                <w:b/>
                <w:i/>
                <w:vertAlign w:val="superscript"/>
              </w:rPr>
              <w:t>1 bis</w:t>
            </w:r>
            <w:r w:rsidRPr="00BF0608">
              <w:rPr>
                <w:b/>
                <w:i/>
              </w:rPr>
              <w:t>;</w:t>
            </w:r>
          </w:p>
        </w:tc>
      </w:tr>
      <w:tr w:rsidR="00A67D89" w:rsidRPr="00BF0608" w14:paraId="7C46AA9F" w14:textId="77777777" w:rsidTr="009E0D47">
        <w:trPr>
          <w:jc w:val="center"/>
        </w:trPr>
        <w:tc>
          <w:tcPr>
            <w:tcW w:w="4876" w:type="dxa"/>
            <w:tcBorders>
              <w:top w:val="nil"/>
              <w:left w:val="nil"/>
              <w:bottom w:val="nil"/>
              <w:right w:val="nil"/>
            </w:tcBorders>
          </w:tcPr>
          <w:p w14:paraId="55CEC55F" w14:textId="77777777" w:rsidR="00A67D89" w:rsidRPr="00BF0608" w:rsidRDefault="00A67D89" w:rsidP="009E0D47"/>
        </w:tc>
        <w:tc>
          <w:tcPr>
            <w:tcW w:w="4876" w:type="dxa"/>
            <w:tcBorders>
              <w:top w:val="nil"/>
              <w:left w:val="nil"/>
              <w:bottom w:val="nil"/>
              <w:right w:val="nil"/>
            </w:tcBorders>
          </w:tcPr>
          <w:p w14:paraId="7876AFE4" w14:textId="77777777" w:rsidR="00A67D89" w:rsidRPr="00BF0608" w:rsidRDefault="00A67D89" w:rsidP="009E0D47">
            <w:pPr>
              <w:pStyle w:val="Normal6a"/>
            </w:pPr>
            <w:r w:rsidRPr="00BF0608">
              <w:rPr>
                <w:b/>
                <w:i/>
              </w:rPr>
              <w:t>_________________</w:t>
            </w:r>
          </w:p>
        </w:tc>
      </w:tr>
      <w:tr w:rsidR="00A67D89" w:rsidRPr="00BF0608" w14:paraId="326AED1D" w14:textId="77777777" w:rsidTr="009E0D47">
        <w:trPr>
          <w:jc w:val="center"/>
        </w:trPr>
        <w:tc>
          <w:tcPr>
            <w:tcW w:w="4876" w:type="dxa"/>
            <w:tcBorders>
              <w:top w:val="nil"/>
              <w:left w:val="nil"/>
              <w:bottom w:val="nil"/>
              <w:right w:val="nil"/>
            </w:tcBorders>
          </w:tcPr>
          <w:p w14:paraId="3E0C8C13" w14:textId="77777777" w:rsidR="00A67D89" w:rsidRPr="00BF0608" w:rsidRDefault="00A67D89" w:rsidP="009E0D47"/>
        </w:tc>
        <w:tc>
          <w:tcPr>
            <w:tcW w:w="4876" w:type="dxa"/>
            <w:tcBorders>
              <w:top w:val="nil"/>
              <w:left w:val="nil"/>
              <w:bottom w:val="nil"/>
              <w:right w:val="nil"/>
            </w:tcBorders>
          </w:tcPr>
          <w:p w14:paraId="0266878D" w14:textId="77777777" w:rsidR="00A67D89" w:rsidRPr="00BF0608" w:rsidRDefault="00A67D89" w:rsidP="009E0D47">
            <w:pPr>
              <w:pStyle w:val="Normal6a"/>
            </w:pPr>
            <w:r w:rsidRPr="00BF0608">
              <w:rPr>
                <w:b/>
                <w:i/>
                <w:vertAlign w:val="superscript"/>
              </w:rPr>
              <w:t>1 bis</w:t>
            </w:r>
            <w:r w:rsidRPr="00BF0608">
              <w:t xml:space="preserve"> </w:t>
            </w:r>
            <w:r w:rsidRPr="00BF0608">
              <w:rPr>
                <w:b/>
                <w:i/>
              </w:rPr>
              <w:t>Valutazione dell'attuazione a livello europeo, del 18 dicembre 2018, dal titolo "The implementation of the reinforced Youth Guarantee – Trends in EU Member States, impact, EU funding and governance" (L'attuazione della garanzia per i giovani rafforzata – Tendenze negli Stati membri dell'UE, impatto, finanziamenti dell'UE e governance), pubblicata dal Servizio Ricerca del Parlamento europeo.</w:t>
            </w:r>
          </w:p>
        </w:tc>
      </w:tr>
    </w:tbl>
    <w:p w14:paraId="4B17308D"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53AE78D9" w14:textId="77777777" w:rsidR="00A67D89" w:rsidRPr="00BF0608" w:rsidRDefault="00A67D89" w:rsidP="00A67D89">
      <w:r w:rsidRPr="00BF0608">
        <w:rPr>
          <w:rStyle w:val="HideTWBExt"/>
          <w:noProof w:val="0"/>
        </w:rPr>
        <w:t>&lt;/Amend&gt;</w:t>
      </w:r>
    </w:p>
    <w:p w14:paraId="7D880E13"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96</w:t>
      </w:r>
      <w:r w:rsidRPr="00BF0608">
        <w:rPr>
          <w:rStyle w:val="HideTWBExt"/>
          <w:b w:val="0"/>
          <w:noProof w:val="0"/>
        </w:rPr>
        <w:t>&lt;/NumAm&gt;</w:t>
      </w:r>
    </w:p>
    <w:p w14:paraId="6790FC24" w14:textId="77777777" w:rsidR="00A67D89" w:rsidRPr="00BF0608" w:rsidRDefault="00A67D89" w:rsidP="00A67D89">
      <w:pPr>
        <w:pStyle w:val="NormalBold"/>
      </w:pPr>
      <w:r w:rsidRPr="00BF0608">
        <w:rPr>
          <w:rStyle w:val="HideTWBExt"/>
          <w:b w:val="0"/>
          <w:noProof w:val="0"/>
        </w:rPr>
        <w:t>&lt;RepeatBlock-By&gt;&lt;Members&gt;</w:t>
      </w:r>
      <w:r w:rsidRPr="00BF0608">
        <w:t>Hristo Petrov, Irena Joveva, Martin Hojsík, Elisabetta Gualmini</w:t>
      </w:r>
      <w:r w:rsidRPr="00BF0608">
        <w:rPr>
          <w:rStyle w:val="HideTWBExt"/>
          <w:b w:val="0"/>
          <w:noProof w:val="0"/>
        </w:rPr>
        <w:t>&lt;/Members&gt;</w:t>
      </w:r>
    </w:p>
    <w:p w14:paraId="4025DA0E" w14:textId="77777777" w:rsidR="00A67D89" w:rsidRPr="00BF0608" w:rsidRDefault="00A67D89" w:rsidP="00A67D89">
      <w:pPr>
        <w:pStyle w:val="NormalBold"/>
      </w:pPr>
      <w:r w:rsidRPr="00BF0608">
        <w:rPr>
          <w:rStyle w:val="HideTWBExt"/>
          <w:b w:val="0"/>
          <w:noProof w:val="0"/>
        </w:rPr>
        <w:t>&lt;/RepeatBlock-By&gt;</w:t>
      </w:r>
    </w:p>
    <w:p w14:paraId="072B10EC"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1A34EC4D" w14:textId="77777777" w:rsidR="00A67D89" w:rsidRPr="00BF0608" w:rsidRDefault="00A67D89" w:rsidP="00A67D89">
      <w:pPr>
        <w:pStyle w:val="NormalBold"/>
      </w:pPr>
      <w:r w:rsidRPr="00BF0608">
        <w:rPr>
          <w:rStyle w:val="HideTWBExt"/>
          <w:b w:val="0"/>
          <w:noProof w:val="0"/>
        </w:rPr>
        <w:t>&lt;Article&gt;</w:t>
      </w:r>
      <w:r w:rsidRPr="00BF0608">
        <w:t>Paragrafo 3</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499D7617" w14:textId="77777777" w:rsidTr="009E0D47">
        <w:trPr>
          <w:trHeight w:hRule="exact" w:val="240"/>
          <w:jc w:val="center"/>
        </w:trPr>
        <w:tc>
          <w:tcPr>
            <w:tcW w:w="9752" w:type="dxa"/>
            <w:gridSpan w:val="2"/>
            <w:tcBorders>
              <w:top w:val="nil"/>
              <w:left w:val="nil"/>
              <w:bottom w:val="nil"/>
              <w:right w:val="nil"/>
            </w:tcBorders>
          </w:tcPr>
          <w:p w14:paraId="7B5A1325" w14:textId="77777777" w:rsidR="00A67D89" w:rsidRPr="00BF0608" w:rsidRDefault="00A67D89" w:rsidP="009E0D47"/>
        </w:tc>
      </w:tr>
      <w:tr w:rsidR="00A67D89" w:rsidRPr="00BF0608" w14:paraId="07CD340B" w14:textId="77777777" w:rsidTr="009E0D47">
        <w:trPr>
          <w:trHeight w:val="240"/>
          <w:jc w:val="center"/>
        </w:trPr>
        <w:tc>
          <w:tcPr>
            <w:tcW w:w="4876" w:type="dxa"/>
            <w:tcBorders>
              <w:top w:val="nil"/>
              <w:left w:val="nil"/>
              <w:bottom w:val="nil"/>
              <w:right w:val="nil"/>
            </w:tcBorders>
          </w:tcPr>
          <w:p w14:paraId="38C82FBD"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72DC4843" w14:textId="77777777" w:rsidR="00A67D89" w:rsidRPr="00BF0608" w:rsidRDefault="00A67D89" w:rsidP="009E0D47">
            <w:pPr>
              <w:pStyle w:val="AmColumnHeading"/>
            </w:pPr>
            <w:r w:rsidRPr="00BF0608">
              <w:t>Emendamento</w:t>
            </w:r>
          </w:p>
        </w:tc>
      </w:tr>
      <w:tr w:rsidR="00A67D89" w:rsidRPr="00BF0608" w14:paraId="29797E43" w14:textId="77777777" w:rsidTr="009E0D47">
        <w:trPr>
          <w:jc w:val="center"/>
        </w:trPr>
        <w:tc>
          <w:tcPr>
            <w:tcW w:w="4876" w:type="dxa"/>
            <w:tcBorders>
              <w:top w:val="nil"/>
              <w:left w:val="nil"/>
              <w:bottom w:val="nil"/>
              <w:right w:val="nil"/>
            </w:tcBorders>
          </w:tcPr>
          <w:p w14:paraId="66524DA8" w14:textId="77777777" w:rsidR="00A67D89" w:rsidRPr="00BF0608" w:rsidRDefault="00A67D89" w:rsidP="009E0D47">
            <w:pPr>
              <w:pStyle w:val="Normal6a"/>
            </w:pPr>
            <w:r w:rsidRPr="00BF0608">
              <w:t>3.</w:t>
            </w:r>
            <w:r w:rsidRPr="00BF0608">
              <w:tab/>
              <w:t>sottolinea che gli indicatori di monitoraggio diretto per la garanzia per i giovani suggeriscono difficoltà significative e persistenti nell'entrata in funzione e nell'efficacia dei relativi programmi; sottolinea, in particolare, che nel 2024 oltre la metà dei partecipanti (54 %) è rimasta nella fase preparatoria per oltre quattro mesi e che le uscite dalla fase preparatoria con esiti positivi e nei tempi giusti hanno rappresentato meno della metà dei casi (45,1 %);</w:t>
            </w:r>
          </w:p>
        </w:tc>
        <w:tc>
          <w:tcPr>
            <w:tcW w:w="4876" w:type="dxa"/>
            <w:tcBorders>
              <w:top w:val="nil"/>
              <w:left w:val="nil"/>
              <w:bottom w:val="nil"/>
              <w:right w:val="nil"/>
            </w:tcBorders>
          </w:tcPr>
          <w:p w14:paraId="7E7A00B1" w14:textId="77777777" w:rsidR="00A67D89" w:rsidRPr="00BF0608" w:rsidRDefault="00A67D89" w:rsidP="009E0D47">
            <w:pPr>
              <w:pStyle w:val="Normal6a"/>
            </w:pPr>
            <w:r w:rsidRPr="00BF0608">
              <w:t>3.</w:t>
            </w:r>
            <w:r w:rsidRPr="00BF0608">
              <w:tab/>
              <w:t>sottolinea che gli indicatori di monitoraggio diretto per la garanzia per i giovani suggeriscono difficoltà significative e persistenti nell'entrata in funzione e nell'efficacia dei relativi programmi; sottolinea, in particolare, che nel 2024 oltre la metà dei partecipanti (54 %) è rimasta nella fase preparatoria per oltre quattro mesi e che le uscite dalla fase preparatoria con esiti positivi e nei tempi giusti hanno rappresentato meno della metà dei casi (45,1 %)</w:t>
            </w:r>
            <w:r w:rsidRPr="00BF0608">
              <w:rPr>
                <w:b/>
                <w:i/>
                <w:vertAlign w:val="superscript"/>
              </w:rPr>
              <w:t>19 bis</w:t>
            </w:r>
            <w:r w:rsidRPr="00BF0608">
              <w:rPr>
                <w:b/>
                <w:i/>
              </w:rPr>
              <w:t>, il che indica che i programmi nell'ambito della garanzia per i giovani non raggiungono i loro obiettivi fondamentali in termini di tempestività ed efficacia</w:t>
            </w:r>
            <w:r w:rsidRPr="00BF0608">
              <w:t>;</w:t>
            </w:r>
          </w:p>
        </w:tc>
      </w:tr>
      <w:tr w:rsidR="00A67D89" w:rsidRPr="00BF0608" w14:paraId="027097B6" w14:textId="77777777" w:rsidTr="009E0D47">
        <w:trPr>
          <w:jc w:val="center"/>
        </w:trPr>
        <w:tc>
          <w:tcPr>
            <w:tcW w:w="4876" w:type="dxa"/>
            <w:tcBorders>
              <w:top w:val="nil"/>
              <w:left w:val="nil"/>
              <w:bottom w:val="nil"/>
              <w:right w:val="nil"/>
            </w:tcBorders>
          </w:tcPr>
          <w:p w14:paraId="34EDA2D6" w14:textId="77777777" w:rsidR="00A67D89" w:rsidRPr="00BF0608" w:rsidRDefault="00A67D89" w:rsidP="009E0D47"/>
        </w:tc>
        <w:tc>
          <w:tcPr>
            <w:tcW w:w="4876" w:type="dxa"/>
            <w:tcBorders>
              <w:top w:val="nil"/>
              <w:left w:val="nil"/>
              <w:bottom w:val="nil"/>
              <w:right w:val="nil"/>
            </w:tcBorders>
          </w:tcPr>
          <w:p w14:paraId="1B8CC50F" w14:textId="77777777" w:rsidR="00A67D89" w:rsidRPr="00BF0608" w:rsidRDefault="00A67D89" w:rsidP="009E0D47">
            <w:pPr>
              <w:pStyle w:val="Normal6a"/>
            </w:pPr>
            <w:r w:rsidRPr="00BF0608">
              <w:rPr>
                <w:b/>
                <w:i/>
              </w:rPr>
              <w:t>_________________</w:t>
            </w:r>
          </w:p>
        </w:tc>
      </w:tr>
      <w:tr w:rsidR="00A67D89" w:rsidRPr="00BF0608" w14:paraId="087AC3C4" w14:textId="77777777" w:rsidTr="009E0D47">
        <w:trPr>
          <w:jc w:val="center"/>
        </w:trPr>
        <w:tc>
          <w:tcPr>
            <w:tcW w:w="4876" w:type="dxa"/>
            <w:tcBorders>
              <w:top w:val="nil"/>
              <w:left w:val="nil"/>
              <w:bottom w:val="nil"/>
              <w:right w:val="nil"/>
            </w:tcBorders>
          </w:tcPr>
          <w:p w14:paraId="3478CAA1" w14:textId="77777777" w:rsidR="00A67D89" w:rsidRPr="00BF0608" w:rsidRDefault="00A67D89" w:rsidP="009E0D47"/>
        </w:tc>
        <w:tc>
          <w:tcPr>
            <w:tcW w:w="4876" w:type="dxa"/>
            <w:tcBorders>
              <w:top w:val="nil"/>
              <w:left w:val="nil"/>
              <w:bottom w:val="nil"/>
              <w:right w:val="nil"/>
            </w:tcBorders>
          </w:tcPr>
          <w:p w14:paraId="19024E19" w14:textId="77777777" w:rsidR="00A67D89" w:rsidRPr="00BF0608" w:rsidRDefault="00A67D89" w:rsidP="009E0D47">
            <w:pPr>
              <w:pStyle w:val="Normal6a"/>
            </w:pPr>
            <w:r w:rsidRPr="00BF0608">
              <w:rPr>
                <w:b/>
                <w:i/>
                <w:vertAlign w:val="superscript"/>
              </w:rPr>
              <w:t>19 bis</w:t>
            </w:r>
            <w:r w:rsidRPr="00BF0608">
              <w:t xml:space="preserve"> </w:t>
            </w:r>
            <w:r w:rsidRPr="00BF0608">
              <w:rPr>
                <w:b/>
                <w:i/>
              </w:rPr>
              <w:t>Commissione europea, direzione generale per l'Occupazione, gli affari sociali e l'inclusione, Tabella di dati sugli indicatori diretti della garanzia per i giovani, febbraio 2026.</w:t>
            </w:r>
          </w:p>
        </w:tc>
      </w:tr>
    </w:tbl>
    <w:p w14:paraId="68B4EFE5"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00641F27" w14:textId="77777777" w:rsidR="00A67D89" w:rsidRPr="00BF0608" w:rsidRDefault="00A67D89" w:rsidP="00A67D89">
      <w:r w:rsidRPr="00BF0608">
        <w:rPr>
          <w:rStyle w:val="HideTWBExt"/>
          <w:noProof w:val="0"/>
        </w:rPr>
        <w:t>&lt;/Amend&gt;</w:t>
      </w:r>
    </w:p>
    <w:p w14:paraId="7A3A00C8"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97</w:t>
      </w:r>
      <w:r w:rsidRPr="00BF0608">
        <w:rPr>
          <w:rStyle w:val="HideTWBExt"/>
          <w:b w:val="0"/>
          <w:noProof w:val="0"/>
        </w:rPr>
        <w:t>&lt;/NumAm&gt;</w:t>
      </w:r>
    </w:p>
    <w:p w14:paraId="1E3CE9CD" w14:textId="77777777" w:rsidR="00A67D89" w:rsidRPr="00BF0608" w:rsidRDefault="00A67D89" w:rsidP="00A67D89">
      <w:pPr>
        <w:pStyle w:val="NormalBold"/>
      </w:pPr>
      <w:r w:rsidRPr="00BF0608">
        <w:rPr>
          <w:rStyle w:val="HideTWBExt"/>
          <w:b w:val="0"/>
          <w:noProof w:val="0"/>
        </w:rPr>
        <w:t>&lt;RepeatBlock-By&gt;&lt;Members&gt;</w:t>
      </w:r>
      <w:r w:rsidRPr="00BF0608">
        <w:t>Aodhán Ó Ríordáin, Estelle Ceulemans, Vilija Blinkevičiūtė, Idoia Mendia, Romana Jerković, Alicia Homs Ginel, Gabriele Bischoff</w:t>
      </w:r>
      <w:r w:rsidRPr="00BF0608">
        <w:rPr>
          <w:rStyle w:val="HideTWBExt"/>
          <w:b w:val="0"/>
          <w:noProof w:val="0"/>
        </w:rPr>
        <w:t>&lt;/Members&gt;</w:t>
      </w:r>
    </w:p>
    <w:p w14:paraId="21E21BBD" w14:textId="77777777" w:rsidR="00A67D89" w:rsidRPr="00BF0608" w:rsidRDefault="00A67D89" w:rsidP="00A67D89">
      <w:pPr>
        <w:pStyle w:val="NormalBold"/>
      </w:pPr>
      <w:r w:rsidRPr="00BF0608">
        <w:rPr>
          <w:rStyle w:val="HideTWBExt"/>
          <w:b w:val="0"/>
          <w:noProof w:val="0"/>
        </w:rPr>
        <w:t>&lt;/RepeatBlock-By&gt;</w:t>
      </w:r>
    </w:p>
    <w:p w14:paraId="7A4EF953"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42BFD2EC" w14:textId="77777777" w:rsidR="00A67D89" w:rsidRPr="00BF0608" w:rsidRDefault="00A67D89" w:rsidP="00A67D89">
      <w:pPr>
        <w:pStyle w:val="NormalBold"/>
      </w:pPr>
      <w:r w:rsidRPr="00BF0608">
        <w:rPr>
          <w:rStyle w:val="HideTWBExt"/>
          <w:b w:val="0"/>
          <w:noProof w:val="0"/>
        </w:rPr>
        <w:t>&lt;Article&gt;</w:t>
      </w:r>
      <w:r w:rsidRPr="00BF0608">
        <w:t>Paragrafo 3 bis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5911EF17" w14:textId="77777777" w:rsidTr="009E0D47">
        <w:trPr>
          <w:trHeight w:hRule="exact" w:val="240"/>
          <w:jc w:val="center"/>
        </w:trPr>
        <w:tc>
          <w:tcPr>
            <w:tcW w:w="9752" w:type="dxa"/>
            <w:gridSpan w:val="2"/>
            <w:tcBorders>
              <w:top w:val="nil"/>
              <w:left w:val="nil"/>
              <w:bottom w:val="nil"/>
              <w:right w:val="nil"/>
            </w:tcBorders>
          </w:tcPr>
          <w:p w14:paraId="540B859E" w14:textId="77777777" w:rsidR="00A67D89" w:rsidRPr="00BF0608" w:rsidRDefault="00A67D89" w:rsidP="009E0D47"/>
        </w:tc>
      </w:tr>
      <w:tr w:rsidR="00A67D89" w:rsidRPr="00BF0608" w14:paraId="08A8AAA4" w14:textId="77777777" w:rsidTr="009E0D47">
        <w:trPr>
          <w:trHeight w:val="240"/>
          <w:jc w:val="center"/>
        </w:trPr>
        <w:tc>
          <w:tcPr>
            <w:tcW w:w="4876" w:type="dxa"/>
            <w:tcBorders>
              <w:top w:val="nil"/>
              <w:left w:val="nil"/>
              <w:bottom w:val="nil"/>
              <w:right w:val="nil"/>
            </w:tcBorders>
          </w:tcPr>
          <w:p w14:paraId="200E2664"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59E3866B" w14:textId="77777777" w:rsidR="00A67D89" w:rsidRPr="00BF0608" w:rsidRDefault="00A67D89" w:rsidP="009E0D47">
            <w:pPr>
              <w:pStyle w:val="AmColumnHeading"/>
            </w:pPr>
            <w:r w:rsidRPr="00BF0608">
              <w:t>Emendamento</w:t>
            </w:r>
          </w:p>
        </w:tc>
      </w:tr>
      <w:tr w:rsidR="00A67D89" w:rsidRPr="00BF0608" w14:paraId="75ACA54F" w14:textId="77777777" w:rsidTr="009E0D47">
        <w:trPr>
          <w:jc w:val="center"/>
        </w:trPr>
        <w:tc>
          <w:tcPr>
            <w:tcW w:w="4876" w:type="dxa"/>
            <w:tcBorders>
              <w:top w:val="nil"/>
              <w:left w:val="nil"/>
              <w:bottom w:val="nil"/>
              <w:right w:val="nil"/>
            </w:tcBorders>
          </w:tcPr>
          <w:p w14:paraId="49A6FB0B" w14:textId="77777777" w:rsidR="00A67D89" w:rsidRPr="00BF0608" w:rsidRDefault="00A67D89" w:rsidP="009E0D47">
            <w:pPr>
              <w:pStyle w:val="Normal6a"/>
            </w:pPr>
          </w:p>
        </w:tc>
        <w:tc>
          <w:tcPr>
            <w:tcW w:w="4876" w:type="dxa"/>
            <w:tcBorders>
              <w:top w:val="nil"/>
              <w:left w:val="nil"/>
              <w:bottom w:val="nil"/>
              <w:right w:val="nil"/>
            </w:tcBorders>
          </w:tcPr>
          <w:p w14:paraId="25F9A7F2" w14:textId="77777777" w:rsidR="00A67D89" w:rsidRPr="00BF0608" w:rsidRDefault="00A67D89" w:rsidP="009E0D47">
            <w:pPr>
              <w:pStyle w:val="Normal6a"/>
            </w:pPr>
            <w:r w:rsidRPr="00BF0608">
              <w:rPr>
                <w:b/>
                <w:i/>
              </w:rPr>
              <w:t>3 bis.</w:t>
            </w:r>
            <w:r w:rsidRPr="00BF0608">
              <w:tab/>
            </w:r>
            <w:r w:rsidRPr="00BF0608">
              <w:rPr>
                <w:b/>
                <w:i/>
              </w:rPr>
              <w:t>osserva con preoccupazione che la garanzia per i giovani rafforzata continua a non essere all'altezza del suo obiettivo principale di fornire offerte tempestive, con oltre la metà dei partecipanti registrati che non ha ricevuto e accettato un'offerta entro il termine di quattro mesi, e che alcuni Stati membri hanno registrato ritardi particolarmente significativi e, in alcuni casi, persino un deterioramento dei risultati da quando è avvenuto il rafforzamento della garanzia per i giovani nel 2020</w:t>
            </w:r>
            <w:r w:rsidRPr="00BF0608">
              <w:rPr>
                <w:b/>
                <w:i/>
                <w:vertAlign w:val="superscript"/>
              </w:rPr>
              <w:t>1 bis</w:t>
            </w:r>
            <w:r w:rsidRPr="00BF0608">
              <w:rPr>
                <w:b/>
                <w:i/>
              </w:rPr>
              <w:t>;</w:t>
            </w:r>
          </w:p>
        </w:tc>
      </w:tr>
      <w:tr w:rsidR="00A67D89" w:rsidRPr="00BF0608" w14:paraId="0A799F69" w14:textId="77777777" w:rsidTr="009E0D47">
        <w:trPr>
          <w:jc w:val="center"/>
        </w:trPr>
        <w:tc>
          <w:tcPr>
            <w:tcW w:w="4876" w:type="dxa"/>
            <w:tcBorders>
              <w:top w:val="nil"/>
              <w:left w:val="nil"/>
              <w:bottom w:val="nil"/>
              <w:right w:val="nil"/>
            </w:tcBorders>
          </w:tcPr>
          <w:p w14:paraId="7B4EC2F4" w14:textId="77777777" w:rsidR="00A67D89" w:rsidRPr="00BF0608" w:rsidRDefault="00A67D89" w:rsidP="009E0D47"/>
        </w:tc>
        <w:tc>
          <w:tcPr>
            <w:tcW w:w="4876" w:type="dxa"/>
            <w:tcBorders>
              <w:top w:val="nil"/>
              <w:left w:val="nil"/>
              <w:bottom w:val="nil"/>
              <w:right w:val="nil"/>
            </w:tcBorders>
          </w:tcPr>
          <w:p w14:paraId="179A0334" w14:textId="77777777" w:rsidR="00A67D89" w:rsidRPr="00BF0608" w:rsidRDefault="00A67D89" w:rsidP="009E0D47">
            <w:pPr>
              <w:pStyle w:val="Normal6a"/>
            </w:pPr>
            <w:r w:rsidRPr="00BF0608">
              <w:rPr>
                <w:b/>
                <w:i/>
              </w:rPr>
              <w:t>_________________</w:t>
            </w:r>
          </w:p>
        </w:tc>
      </w:tr>
      <w:tr w:rsidR="00A67D89" w:rsidRPr="00BF0608" w14:paraId="45AA91AF" w14:textId="77777777" w:rsidTr="009E0D47">
        <w:trPr>
          <w:jc w:val="center"/>
        </w:trPr>
        <w:tc>
          <w:tcPr>
            <w:tcW w:w="4876" w:type="dxa"/>
            <w:tcBorders>
              <w:top w:val="nil"/>
              <w:left w:val="nil"/>
              <w:bottom w:val="nil"/>
              <w:right w:val="nil"/>
            </w:tcBorders>
          </w:tcPr>
          <w:p w14:paraId="76E5377D" w14:textId="77777777" w:rsidR="00A67D89" w:rsidRPr="00BF0608" w:rsidRDefault="00A67D89" w:rsidP="009E0D47"/>
        </w:tc>
        <w:tc>
          <w:tcPr>
            <w:tcW w:w="4876" w:type="dxa"/>
            <w:tcBorders>
              <w:top w:val="nil"/>
              <w:left w:val="nil"/>
              <w:bottom w:val="nil"/>
              <w:right w:val="nil"/>
            </w:tcBorders>
          </w:tcPr>
          <w:p w14:paraId="528EA707" w14:textId="77777777" w:rsidR="00A67D89" w:rsidRPr="00BF0608" w:rsidRDefault="00A67D89" w:rsidP="009E0D47">
            <w:pPr>
              <w:pStyle w:val="Normal6a"/>
            </w:pPr>
            <w:r w:rsidRPr="00BF0608">
              <w:rPr>
                <w:b/>
                <w:i/>
                <w:vertAlign w:val="superscript"/>
              </w:rPr>
              <w:t>1 bis</w:t>
            </w:r>
            <w:r w:rsidRPr="00BF0608">
              <w:t xml:space="preserve"> </w:t>
            </w:r>
            <w:r w:rsidRPr="00BF0608">
              <w:rPr>
                <w:b/>
                <w:i/>
              </w:rPr>
              <w:t>Valutazione dell'attuazione a livello europeo, del 18 dicembre 2018, dal titolo "The implementation of the reinforced Youth Guarantee – Trends in EU Member States, impact, EU funding and governance" (L'attuazione della garanzia per i giovani rafforzata – Tendenze negli Stati membri dell'UE, impatto, finanziamenti dell'UE e governance), pubblicata dal Servizio Ricerca del Parlamento europeo.</w:t>
            </w:r>
          </w:p>
        </w:tc>
      </w:tr>
    </w:tbl>
    <w:p w14:paraId="3BA3ADC2"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114DB463" w14:textId="77777777" w:rsidR="00A67D89" w:rsidRPr="00BF0608" w:rsidRDefault="00A67D89" w:rsidP="00A67D89">
      <w:r w:rsidRPr="00BF0608">
        <w:rPr>
          <w:rStyle w:val="HideTWBExt"/>
          <w:noProof w:val="0"/>
        </w:rPr>
        <w:t>&lt;/Amend&gt;</w:t>
      </w:r>
    </w:p>
    <w:p w14:paraId="1E2DB63B"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98</w:t>
      </w:r>
      <w:r w:rsidRPr="00BF0608">
        <w:rPr>
          <w:rStyle w:val="HideTWBExt"/>
          <w:b w:val="0"/>
          <w:noProof w:val="0"/>
        </w:rPr>
        <w:t>&lt;/NumAm&gt;</w:t>
      </w:r>
    </w:p>
    <w:p w14:paraId="5AB4AA8E" w14:textId="77777777" w:rsidR="00A67D89" w:rsidRPr="00BF0608" w:rsidRDefault="00A67D89" w:rsidP="00A67D89">
      <w:pPr>
        <w:pStyle w:val="NormalBold"/>
      </w:pPr>
      <w:r w:rsidRPr="00BF0608">
        <w:rPr>
          <w:rStyle w:val="HideTWBExt"/>
          <w:b w:val="0"/>
          <w:noProof w:val="0"/>
        </w:rPr>
        <w:t>&lt;RepeatBlock-By&gt;&lt;Members&gt;</w:t>
      </w:r>
      <w:r w:rsidRPr="00BF0608">
        <w:t>Niels Geuking, Romana Tomc, Miriam Lexmann, Liesbet Sommen, Sérgio Humberto, Martine Kemp</w:t>
      </w:r>
      <w:r w:rsidRPr="00BF0608">
        <w:rPr>
          <w:rStyle w:val="HideTWBExt"/>
          <w:b w:val="0"/>
          <w:noProof w:val="0"/>
        </w:rPr>
        <w:t>&lt;/Members&gt;</w:t>
      </w:r>
    </w:p>
    <w:p w14:paraId="60000178" w14:textId="77777777" w:rsidR="00A67D89" w:rsidRPr="00BF0608" w:rsidRDefault="00A67D89" w:rsidP="00A67D89">
      <w:pPr>
        <w:pStyle w:val="NormalBold"/>
      </w:pPr>
      <w:r w:rsidRPr="00BF0608">
        <w:rPr>
          <w:rStyle w:val="HideTWBExt"/>
          <w:b w:val="0"/>
          <w:noProof w:val="0"/>
        </w:rPr>
        <w:t>&lt;/RepeatBlock-By&gt;</w:t>
      </w:r>
    </w:p>
    <w:p w14:paraId="7B454A68"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2C44749D" w14:textId="77777777" w:rsidR="00A67D89" w:rsidRPr="00BF0608" w:rsidRDefault="00A67D89" w:rsidP="00A67D89">
      <w:pPr>
        <w:pStyle w:val="NormalBold"/>
      </w:pPr>
      <w:r w:rsidRPr="00BF0608">
        <w:rPr>
          <w:rStyle w:val="HideTWBExt"/>
          <w:b w:val="0"/>
          <w:noProof w:val="0"/>
        </w:rPr>
        <w:t>&lt;Article&gt;</w:t>
      </w:r>
      <w:r w:rsidRPr="00BF0608">
        <w:t>Paragrafo 3 bis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32D4F065" w14:textId="77777777" w:rsidTr="009E0D47">
        <w:trPr>
          <w:trHeight w:hRule="exact" w:val="240"/>
          <w:jc w:val="center"/>
        </w:trPr>
        <w:tc>
          <w:tcPr>
            <w:tcW w:w="9752" w:type="dxa"/>
            <w:gridSpan w:val="2"/>
            <w:tcBorders>
              <w:top w:val="nil"/>
              <w:left w:val="nil"/>
              <w:bottom w:val="nil"/>
              <w:right w:val="nil"/>
            </w:tcBorders>
          </w:tcPr>
          <w:p w14:paraId="593A7630" w14:textId="77777777" w:rsidR="00A67D89" w:rsidRPr="00BF0608" w:rsidRDefault="00A67D89" w:rsidP="009E0D47"/>
        </w:tc>
      </w:tr>
      <w:tr w:rsidR="00A67D89" w:rsidRPr="00BF0608" w14:paraId="7D6C053F" w14:textId="77777777" w:rsidTr="009E0D47">
        <w:trPr>
          <w:trHeight w:val="240"/>
          <w:jc w:val="center"/>
        </w:trPr>
        <w:tc>
          <w:tcPr>
            <w:tcW w:w="4876" w:type="dxa"/>
            <w:tcBorders>
              <w:top w:val="nil"/>
              <w:left w:val="nil"/>
              <w:bottom w:val="nil"/>
              <w:right w:val="nil"/>
            </w:tcBorders>
          </w:tcPr>
          <w:p w14:paraId="2E172E2E"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4A536C3C" w14:textId="77777777" w:rsidR="00A67D89" w:rsidRPr="00BF0608" w:rsidRDefault="00A67D89" w:rsidP="009E0D47">
            <w:pPr>
              <w:pStyle w:val="AmColumnHeading"/>
            </w:pPr>
            <w:r w:rsidRPr="00BF0608">
              <w:t>Emendamento</w:t>
            </w:r>
          </w:p>
        </w:tc>
      </w:tr>
      <w:tr w:rsidR="00A67D89" w:rsidRPr="00BF0608" w14:paraId="12C38E99" w14:textId="77777777" w:rsidTr="009E0D47">
        <w:trPr>
          <w:jc w:val="center"/>
        </w:trPr>
        <w:tc>
          <w:tcPr>
            <w:tcW w:w="4876" w:type="dxa"/>
            <w:tcBorders>
              <w:top w:val="nil"/>
              <w:left w:val="nil"/>
              <w:bottom w:val="nil"/>
              <w:right w:val="nil"/>
            </w:tcBorders>
          </w:tcPr>
          <w:p w14:paraId="34123EB8" w14:textId="77777777" w:rsidR="00A67D89" w:rsidRPr="00BF0608" w:rsidRDefault="00A67D89" w:rsidP="009E0D47">
            <w:pPr>
              <w:pStyle w:val="Normal6a"/>
            </w:pPr>
          </w:p>
        </w:tc>
        <w:tc>
          <w:tcPr>
            <w:tcW w:w="4876" w:type="dxa"/>
            <w:tcBorders>
              <w:top w:val="nil"/>
              <w:left w:val="nil"/>
              <w:bottom w:val="nil"/>
              <w:right w:val="nil"/>
            </w:tcBorders>
          </w:tcPr>
          <w:p w14:paraId="3AFCE3FF" w14:textId="77777777" w:rsidR="00A67D89" w:rsidRPr="00BF0608" w:rsidRDefault="00A67D89" w:rsidP="009E0D47">
            <w:pPr>
              <w:pStyle w:val="Normal6a"/>
            </w:pPr>
            <w:r w:rsidRPr="00BF0608">
              <w:rPr>
                <w:b/>
                <w:i/>
              </w:rPr>
              <w:t>3 bis.</w:t>
            </w:r>
            <w:r w:rsidRPr="00BF0608">
              <w:tab/>
            </w:r>
            <w:r w:rsidRPr="00BF0608">
              <w:rPr>
                <w:b/>
                <w:i/>
              </w:rPr>
              <w:t>sottolinea che attualmente non tutti i giovani ricevono un'offerta di lavoro, istruzione, formazione o tirocinio di alta qualità entro quattro mesi dalla fine della scuola, dal completamento della formazione professionale o dal giorno di inizio della disoccupazione;</w:t>
            </w:r>
          </w:p>
        </w:tc>
      </w:tr>
    </w:tbl>
    <w:p w14:paraId="734238B4"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4E864946" w14:textId="77777777" w:rsidR="00A67D89" w:rsidRPr="00BF0608" w:rsidRDefault="00A67D89" w:rsidP="00A67D89">
      <w:r w:rsidRPr="00BF0608">
        <w:rPr>
          <w:rStyle w:val="HideTWBExt"/>
          <w:noProof w:val="0"/>
        </w:rPr>
        <w:t>&lt;/Amend&gt;</w:t>
      </w:r>
    </w:p>
    <w:p w14:paraId="55418878"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99</w:t>
      </w:r>
      <w:r w:rsidRPr="00BF0608">
        <w:rPr>
          <w:rStyle w:val="HideTWBExt"/>
          <w:b w:val="0"/>
          <w:noProof w:val="0"/>
        </w:rPr>
        <w:t>&lt;/NumAm&gt;</w:t>
      </w:r>
    </w:p>
    <w:p w14:paraId="4E1D41EE" w14:textId="77777777" w:rsidR="00A67D89" w:rsidRPr="00BF0608" w:rsidRDefault="00A67D89" w:rsidP="00A67D89">
      <w:pPr>
        <w:pStyle w:val="NormalBold"/>
      </w:pPr>
      <w:r w:rsidRPr="00BF0608">
        <w:rPr>
          <w:rStyle w:val="HideTWBExt"/>
          <w:b w:val="0"/>
          <w:noProof w:val="0"/>
        </w:rPr>
        <w:t>&lt;RepeatBlock-By&gt;&lt;Members&gt;</w:t>
      </w:r>
      <w:r w:rsidRPr="00BF0608">
        <w:t>Emmanouil Fragkos, Galato Alexandraki, Geadis Geadi</w:t>
      </w:r>
      <w:r w:rsidRPr="00BF0608">
        <w:rPr>
          <w:rStyle w:val="HideTWBExt"/>
          <w:b w:val="0"/>
          <w:noProof w:val="0"/>
        </w:rPr>
        <w:t>&lt;/Members&gt;</w:t>
      </w:r>
    </w:p>
    <w:p w14:paraId="5377153C" w14:textId="77777777" w:rsidR="00A67D89" w:rsidRPr="00BF0608" w:rsidRDefault="00A67D89" w:rsidP="00A67D89">
      <w:pPr>
        <w:pStyle w:val="NormalBold"/>
      </w:pPr>
      <w:r w:rsidRPr="00BF0608">
        <w:rPr>
          <w:rStyle w:val="HideTWBExt"/>
          <w:b w:val="0"/>
          <w:noProof w:val="0"/>
        </w:rPr>
        <w:t>&lt;/RepeatBlock-By&gt;</w:t>
      </w:r>
    </w:p>
    <w:p w14:paraId="1A768D78"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511DF2EF" w14:textId="77777777" w:rsidR="00A67D89" w:rsidRPr="00BF0608" w:rsidRDefault="00A67D89" w:rsidP="00A67D89">
      <w:pPr>
        <w:pStyle w:val="NormalBold"/>
      </w:pPr>
      <w:r w:rsidRPr="00BF0608">
        <w:rPr>
          <w:rStyle w:val="HideTWBExt"/>
          <w:b w:val="0"/>
          <w:noProof w:val="0"/>
        </w:rPr>
        <w:t>&lt;Article&gt;</w:t>
      </w:r>
      <w:r w:rsidRPr="00BF0608">
        <w:t>Paragrafo 4</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0FF50728" w14:textId="77777777" w:rsidTr="009E0D47">
        <w:trPr>
          <w:trHeight w:hRule="exact" w:val="240"/>
          <w:jc w:val="center"/>
        </w:trPr>
        <w:tc>
          <w:tcPr>
            <w:tcW w:w="9752" w:type="dxa"/>
            <w:gridSpan w:val="2"/>
            <w:tcBorders>
              <w:top w:val="nil"/>
              <w:left w:val="nil"/>
              <w:bottom w:val="nil"/>
              <w:right w:val="nil"/>
            </w:tcBorders>
          </w:tcPr>
          <w:p w14:paraId="04FD9976" w14:textId="77777777" w:rsidR="00A67D89" w:rsidRPr="00BF0608" w:rsidRDefault="00A67D89" w:rsidP="009E0D47"/>
        </w:tc>
      </w:tr>
      <w:tr w:rsidR="00A67D89" w:rsidRPr="00BF0608" w14:paraId="3CA0EB1A" w14:textId="77777777" w:rsidTr="009E0D47">
        <w:trPr>
          <w:trHeight w:val="240"/>
          <w:jc w:val="center"/>
        </w:trPr>
        <w:tc>
          <w:tcPr>
            <w:tcW w:w="4876" w:type="dxa"/>
            <w:tcBorders>
              <w:top w:val="nil"/>
              <w:left w:val="nil"/>
              <w:bottom w:val="nil"/>
              <w:right w:val="nil"/>
            </w:tcBorders>
          </w:tcPr>
          <w:p w14:paraId="4620415A"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5E77FFE5" w14:textId="77777777" w:rsidR="00A67D89" w:rsidRPr="00BF0608" w:rsidRDefault="00A67D89" w:rsidP="009E0D47">
            <w:pPr>
              <w:pStyle w:val="AmColumnHeading"/>
            </w:pPr>
            <w:r w:rsidRPr="00BF0608">
              <w:t>Emendamento</w:t>
            </w:r>
          </w:p>
        </w:tc>
      </w:tr>
      <w:tr w:rsidR="00A67D89" w:rsidRPr="00BF0608" w14:paraId="5689106E" w14:textId="77777777" w:rsidTr="009E0D47">
        <w:trPr>
          <w:jc w:val="center"/>
        </w:trPr>
        <w:tc>
          <w:tcPr>
            <w:tcW w:w="4876" w:type="dxa"/>
            <w:tcBorders>
              <w:top w:val="nil"/>
              <w:left w:val="nil"/>
              <w:bottom w:val="nil"/>
              <w:right w:val="nil"/>
            </w:tcBorders>
          </w:tcPr>
          <w:p w14:paraId="04682867" w14:textId="77777777" w:rsidR="00A67D89" w:rsidRPr="00BF0608" w:rsidRDefault="00A67D89" w:rsidP="009E0D47">
            <w:pPr>
              <w:pStyle w:val="Normal6a"/>
            </w:pPr>
            <w:r w:rsidRPr="00BF0608">
              <w:rPr>
                <w:b/>
                <w:i/>
              </w:rPr>
              <w:t>4.</w:t>
            </w:r>
            <w:r w:rsidRPr="00BF0608">
              <w:tab/>
            </w:r>
            <w:r w:rsidRPr="00BF0608">
              <w:rPr>
                <w:b/>
                <w:i/>
              </w:rPr>
              <w:t>sottolinea che gli indicatori di follow-up risentono sia della carenza di dati che di debolezze metodologiche in numerosi Stati membri;</w:t>
            </w:r>
          </w:p>
        </w:tc>
        <w:tc>
          <w:tcPr>
            <w:tcW w:w="4876" w:type="dxa"/>
            <w:tcBorders>
              <w:top w:val="nil"/>
              <w:left w:val="nil"/>
              <w:bottom w:val="nil"/>
              <w:right w:val="nil"/>
            </w:tcBorders>
          </w:tcPr>
          <w:p w14:paraId="2AE2B6BC" w14:textId="77777777" w:rsidR="00A67D89" w:rsidRPr="00BF0608" w:rsidRDefault="00A67D89" w:rsidP="009E0D47">
            <w:pPr>
              <w:pStyle w:val="Normal6a"/>
            </w:pPr>
            <w:r w:rsidRPr="00BF0608">
              <w:rPr>
                <w:b/>
                <w:i/>
              </w:rPr>
              <w:t>soppresso</w:t>
            </w:r>
          </w:p>
        </w:tc>
      </w:tr>
    </w:tbl>
    <w:p w14:paraId="63482666"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{EL}</w:t>
      </w:r>
      <w:r w:rsidRPr="00BF0608">
        <w:t>el</w:t>
      </w:r>
      <w:r w:rsidRPr="00BF0608">
        <w:rPr>
          <w:rStyle w:val="HideTWBExt"/>
          <w:noProof w:val="0"/>
        </w:rPr>
        <w:t>&lt;/Original&gt;</w:t>
      </w:r>
    </w:p>
    <w:p w14:paraId="61F5FA1C" w14:textId="77777777" w:rsidR="00A67D89" w:rsidRPr="00BF0608" w:rsidRDefault="00A67D89" w:rsidP="00A67D89">
      <w:r w:rsidRPr="00BF0608">
        <w:rPr>
          <w:rStyle w:val="HideTWBExt"/>
          <w:noProof w:val="0"/>
        </w:rPr>
        <w:t>&lt;/Amend&gt;</w:t>
      </w:r>
    </w:p>
    <w:p w14:paraId="16B5B65B"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100</w:t>
      </w:r>
      <w:r w:rsidRPr="00BF0608">
        <w:rPr>
          <w:rStyle w:val="HideTWBExt"/>
          <w:b w:val="0"/>
          <w:noProof w:val="0"/>
        </w:rPr>
        <w:t>&lt;/NumAm&gt;</w:t>
      </w:r>
    </w:p>
    <w:p w14:paraId="542184A5" w14:textId="77777777" w:rsidR="00A67D89" w:rsidRPr="00BF0608" w:rsidRDefault="00A67D89" w:rsidP="00A67D89">
      <w:pPr>
        <w:pStyle w:val="NormalBold"/>
      </w:pPr>
      <w:r w:rsidRPr="00BF0608">
        <w:rPr>
          <w:rStyle w:val="HideTWBExt"/>
          <w:b w:val="0"/>
          <w:noProof w:val="0"/>
        </w:rPr>
        <w:t>&lt;RepeatBlock-By&gt;&lt;Members&gt;</w:t>
      </w:r>
      <w:r w:rsidRPr="00BF0608">
        <w:t>Gordan Bosanac</w:t>
      </w:r>
      <w:r w:rsidRPr="00BF0608">
        <w:rPr>
          <w:rStyle w:val="HideTWBExt"/>
          <w:b w:val="0"/>
          <w:noProof w:val="0"/>
        </w:rPr>
        <w:t>&lt;/Members&gt;</w:t>
      </w:r>
    </w:p>
    <w:p w14:paraId="24EA81A3" w14:textId="77777777" w:rsidR="00A67D89" w:rsidRPr="00BF0608" w:rsidRDefault="00A67D89" w:rsidP="00A67D89">
      <w:r w:rsidRPr="00BF0608">
        <w:rPr>
          <w:rStyle w:val="HideTWBExt"/>
          <w:noProof w:val="0"/>
        </w:rPr>
        <w:t>&lt;AuNomDe&gt;</w:t>
      </w:r>
      <w:r w:rsidRPr="00BF0608">
        <w:rPr>
          <w:rStyle w:val="HideTWBInt"/>
          <w:noProof w:val="0"/>
        </w:rPr>
        <w:t>{Verts/ALE}</w:t>
      </w:r>
      <w:r w:rsidRPr="00BF0608">
        <w:t>a nome del gruppo Verts/ALE</w:t>
      </w:r>
      <w:r w:rsidRPr="00BF0608">
        <w:rPr>
          <w:rStyle w:val="HideTWBExt"/>
          <w:noProof w:val="0"/>
        </w:rPr>
        <w:t>&lt;/AuNomDe&gt;</w:t>
      </w:r>
    </w:p>
    <w:p w14:paraId="537C1FEF" w14:textId="77777777" w:rsidR="00A67D89" w:rsidRPr="00BF0608" w:rsidRDefault="00A67D89" w:rsidP="00A67D89">
      <w:pPr>
        <w:pStyle w:val="NormalBold"/>
      </w:pPr>
      <w:r w:rsidRPr="00BF0608">
        <w:rPr>
          <w:rStyle w:val="HideTWBExt"/>
          <w:b w:val="0"/>
          <w:noProof w:val="0"/>
        </w:rPr>
        <w:t>&lt;/RepeatBlock-By&gt;</w:t>
      </w:r>
    </w:p>
    <w:p w14:paraId="5BE1E5DF"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043C71E2" w14:textId="77777777" w:rsidR="00A67D89" w:rsidRPr="00BF0608" w:rsidRDefault="00A67D89" w:rsidP="00A67D89">
      <w:pPr>
        <w:pStyle w:val="NormalBold"/>
      </w:pPr>
      <w:r w:rsidRPr="00BF0608">
        <w:rPr>
          <w:rStyle w:val="HideTWBExt"/>
          <w:b w:val="0"/>
          <w:noProof w:val="0"/>
        </w:rPr>
        <w:t>&lt;Article&gt;</w:t>
      </w:r>
      <w:r w:rsidRPr="00BF0608">
        <w:t>Paragrafo 4</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27611AD6" w14:textId="77777777" w:rsidTr="009E0D47">
        <w:trPr>
          <w:trHeight w:hRule="exact" w:val="240"/>
          <w:jc w:val="center"/>
        </w:trPr>
        <w:tc>
          <w:tcPr>
            <w:tcW w:w="9752" w:type="dxa"/>
            <w:gridSpan w:val="2"/>
            <w:tcBorders>
              <w:top w:val="nil"/>
              <w:left w:val="nil"/>
              <w:bottom w:val="nil"/>
              <w:right w:val="nil"/>
            </w:tcBorders>
          </w:tcPr>
          <w:p w14:paraId="1DE9A4B9" w14:textId="77777777" w:rsidR="00A67D89" w:rsidRPr="00BF0608" w:rsidRDefault="00A67D89" w:rsidP="009E0D47"/>
        </w:tc>
      </w:tr>
      <w:tr w:rsidR="00A67D89" w:rsidRPr="00BF0608" w14:paraId="26E14DC9" w14:textId="77777777" w:rsidTr="009E0D47">
        <w:trPr>
          <w:trHeight w:val="240"/>
          <w:jc w:val="center"/>
        </w:trPr>
        <w:tc>
          <w:tcPr>
            <w:tcW w:w="4876" w:type="dxa"/>
            <w:tcBorders>
              <w:top w:val="nil"/>
              <w:left w:val="nil"/>
              <w:bottom w:val="nil"/>
              <w:right w:val="nil"/>
            </w:tcBorders>
          </w:tcPr>
          <w:p w14:paraId="534F3E1C"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220EA51F" w14:textId="77777777" w:rsidR="00A67D89" w:rsidRPr="00BF0608" w:rsidRDefault="00A67D89" w:rsidP="009E0D47">
            <w:pPr>
              <w:pStyle w:val="AmColumnHeading"/>
            </w:pPr>
            <w:r w:rsidRPr="00BF0608">
              <w:t>Emendamento</w:t>
            </w:r>
          </w:p>
        </w:tc>
      </w:tr>
      <w:tr w:rsidR="00A67D89" w:rsidRPr="00BF0608" w14:paraId="6F0F3F3D" w14:textId="77777777" w:rsidTr="009E0D47">
        <w:trPr>
          <w:jc w:val="center"/>
        </w:trPr>
        <w:tc>
          <w:tcPr>
            <w:tcW w:w="4876" w:type="dxa"/>
            <w:tcBorders>
              <w:top w:val="nil"/>
              <w:left w:val="nil"/>
              <w:bottom w:val="nil"/>
              <w:right w:val="nil"/>
            </w:tcBorders>
          </w:tcPr>
          <w:p w14:paraId="2C71E25A" w14:textId="77777777" w:rsidR="00A67D89" w:rsidRPr="00BF0608" w:rsidRDefault="00A67D89" w:rsidP="009E0D47">
            <w:pPr>
              <w:pStyle w:val="Normal6a"/>
            </w:pPr>
            <w:r w:rsidRPr="00BF0608">
              <w:t>4.</w:t>
            </w:r>
            <w:r w:rsidRPr="00BF0608">
              <w:tab/>
              <w:t>sottolinea che gli indicatori di follow-up risentono sia della carenza di dati che di debolezze metodologiche in numerosi Stati membri;</w:t>
            </w:r>
          </w:p>
        </w:tc>
        <w:tc>
          <w:tcPr>
            <w:tcW w:w="4876" w:type="dxa"/>
            <w:tcBorders>
              <w:top w:val="nil"/>
              <w:left w:val="nil"/>
              <w:bottom w:val="nil"/>
              <w:right w:val="nil"/>
            </w:tcBorders>
          </w:tcPr>
          <w:p w14:paraId="2805515E" w14:textId="77777777" w:rsidR="00A67D89" w:rsidRPr="00BF0608" w:rsidRDefault="00A67D89" w:rsidP="009E0D47">
            <w:pPr>
              <w:pStyle w:val="Normal6a"/>
            </w:pPr>
            <w:r w:rsidRPr="00BF0608">
              <w:t>4.</w:t>
            </w:r>
            <w:r w:rsidRPr="00BF0608">
              <w:tab/>
              <w:t>sottolinea che gli indicatori di follow-up risentono sia della carenza di dati che di debolezze metodologiche in numerosi Stati membri</w:t>
            </w:r>
            <w:r w:rsidRPr="00BF0608">
              <w:rPr>
                <w:b/>
                <w:i/>
              </w:rPr>
              <w:t>, in particolare considerando l'estensione dell'età a 29 anni</w:t>
            </w:r>
            <w:r w:rsidRPr="00BF0608">
              <w:t xml:space="preserve">; </w:t>
            </w:r>
            <w:r w:rsidRPr="00BF0608">
              <w:rPr>
                <w:b/>
                <w:i/>
              </w:rPr>
              <w:t>sottolinea l'assenza di dati comparabili e disaggregati, anche per genere, età, disabilità, contesto migratorio e status socioeconomico; osserva che le giovani donne sono colpite in modo sproporzionato, con tassi di NEET superiori a quelli dei giovani uomini in molti Stati membri, e che i programmi di garanzia per i giovani esistenti spesso non raggiungono tutti i beneficiari interessati allo stesso modo; chiede quadri di monitoraggio rafforzati, una migliore raccolta e trasparenza dei dati e lo sviluppo di indicatori solidi e armonizzati per valutare efficacemente la qualità, l'inclusività e i risultati a lungo termine dei sistemi di garanzia per i giovani;</w:t>
            </w:r>
          </w:p>
        </w:tc>
      </w:tr>
    </w:tbl>
    <w:p w14:paraId="36F9FAED"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2F1C2200" w14:textId="77777777" w:rsidR="00A67D89" w:rsidRPr="00BF0608" w:rsidRDefault="00A67D89" w:rsidP="00A67D89">
      <w:r w:rsidRPr="00BF0608">
        <w:rPr>
          <w:rStyle w:val="HideTWBExt"/>
          <w:noProof w:val="0"/>
        </w:rPr>
        <w:t>&lt;/Amend&gt;</w:t>
      </w:r>
    </w:p>
    <w:p w14:paraId="3DADBF02"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101</w:t>
      </w:r>
      <w:r w:rsidRPr="00BF0608">
        <w:rPr>
          <w:rStyle w:val="HideTWBExt"/>
          <w:b w:val="0"/>
          <w:noProof w:val="0"/>
        </w:rPr>
        <w:t>&lt;/NumAm&gt;</w:t>
      </w:r>
    </w:p>
    <w:p w14:paraId="4D85885E" w14:textId="77777777" w:rsidR="00A67D89" w:rsidRPr="00BF0608" w:rsidRDefault="00A67D89" w:rsidP="00A67D89">
      <w:pPr>
        <w:pStyle w:val="NormalBold"/>
      </w:pPr>
      <w:r w:rsidRPr="00BF0608">
        <w:rPr>
          <w:rStyle w:val="HideTWBExt"/>
          <w:b w:val="0"/>
          <w:noProof w:val="0"/>
        </w:rPr>
        <w:t>&lt;RepeatBlock-By&gt;&lt;Members&gt;</w:t>
      </w:r>
      <w:r w:rsidRPr="00BF0608">
        <w:t>Hristo Petrov, Irena Joveva, Martin Hojsík, Elisabetta Gualmini</w:t>
      </w:r>
      <w:r w:rsidRPr="00BF0608">
        <w:rPr>
          <w:rStyle w:val="HideTWBExt"/>
          <w:b w:val="0"/>
          <w:noProof w:val="0"/>
        </w:rPr>
        <w:t>&lt;/Members&gt;</w:t>
      </w:r>
    </w:p>
    <w:p w14:paraId="16CD536B" w14:textId="77777777" w:rsidR="00A67D89" w:rsidRPr="00BF0608" w:rsidRDefault="00A67D89" w:rsidP="00A67D89">
      <w:pPr>
        <w:pStyle w:val="NormalBold"/>
      </w:pPr>
      <w:r w:rsidRPr="00BF0608">
        <w:rPr>
          <w:rStyle w:val="HideTWBExt"/>
          <w:b w:val="0"/>
          <w:noProof w:val="0"/>
        </w:rPr>
        <w:t>&lt;/RepeatBlock-By&gt;</w:t>
      </w:r>
    </w:p>
    <w:p w14:paraId="5E05FE78"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27003031" w14:textId="77777777" w:rsidR="00A67D89" w:rsidRPr="00BF0608" w:rsidRDefault="00A67D89" w:rsidP="00A67D89">
      <w:pPr>
        <w:pStyle w:val="NormalBold"/>
      </w:pPr>
      <w:r w:rsidRPr="00BF0608">
        <w:rPr>
          <w:rStyle w:val="HideTWBExt"/>
          <w:b w:val="0"/>
          <w:noProof w:val="0"/>
        </w:rPr>
        <w:t>&lt;Article&gt;</w:t>
      </w:r>
      <w:r w:rsidRPr="00BF0608">
        <w:t>Paragrafo 4</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7E2C9DBD" w14:textId="77777777" w:rsidTr="009E0D47">
        <w:trPr>
          <w:trHeight w:hRule="exact" w:val="240"/>
          <w:jc w:val="center"/>
        </w:trPr>
        <w:tc>
          <w:tcPr>
            <w:tcW w:w="9752" w:type="dxa"/>
            <w:gridSpan w:val="2"/>
            <w:tcBorders>
              <w:top w:val="nil"/>
              <w:left w:val="nil"/>
              <w:bottom w:val="nil"/>
              <w:right w:val="nil"/>
            </w:tcBorders>
          </w:tcPr>
          <w:p w14:paraId="4D457F2C" w14:textId="77777777" w:rsidR="00A67D89" w:rsidRPr="00BF0608" w:rsidRDefault="00A67D89" w:rsidP="009E0D47"/>
        </w:tc>
      </w:tr>
      <w:tr w:rsidR="00A67D89" w:rsidRPr="00BF0608" w14:paraId="37B623B9" w14:textId="77777777" w:rsidTr="009E0D47">
        <w:trPr>
          <w:trHeight w:val="240"/>
          <w:jc w:val="center"/>
        </w:trPr>
        <w:tc>
          <w:tcPr>
            <w:tcW w:w="4876" w:type="dxa"/>
            <w:tcBorders>
              <w:top w:val="nil"/>
              <w:left w:val="nil"/>
              <w:bottom w:val="nil"/>
              <w:right w:val="nil"/>
            </w:tcBorders>
          </w:tcPr>
          <w:p w14:paraId="10AC44F0"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3BDD669B" w14:textId="77777777" w:rsidR="00A67D89" w:rsidRPr="00BF0608" w:rsidRDefault="00A67D89" w:rsidP="009E0D47">
            <w:pPr>
              <w:pStyle w:val="AmColumnHeading"/>
            </w:pPr>
            <w:r w:rsidRPr="00BF0608">
              <w:t>Emendamento</w:t>
            </w:r>
          </w:p>
        </w:tc>
      </w:tr>
      <w:tr w:rsidR="00A67D89" w:rsidRPr="00BF0608" w14:paraId="69FE2A99" w14:textId="77777777" w:rsidTr="009E0D47">
        <w:trPr>
          <w:jc w:val="center"/>
        </w:trPr>
        <w:tc>
          <w:tcPr>
            <w:tcW w:w="4876" w:type="dxa"/>
            <w:tcBorders>
              <w:top w:val="nil"/>
              <w:left w:val="nil"/>
              <w:bottom w:val="nil"/>
              <w:right w:val="nil"/>
            </w:tcBorders>
          </w:tcPr>
          <w:p w14:paraId="61853AC2" w14:textId="77777777" w:rsidR="00A67D89" w:rsidRPr="00BF0608" w:rsidRDefault="00A67D89" w:rsidP="009E0D47">
            <w:pPr>
              <w:pStyle w:val="Normal6a"/>
            </w:pPr>
            <w:r w:rsidRPr="00BF0608">
              <w:t>4.</w:t>
            </w:r>
            <w:r w:rsidRPr="00BF0608">
              <w:tab/>
              <w:t>sottolinea che gli indicatori di follow-up risentono sia della carenza di dati che di debolezze metodologiche in numerosi Stati membri;</w:t>
            </w:r>
          </w:p>
        </w:tc>
        <w:tc>
          <w:tcPr>
            <w:tcW w:w="4876" w:type="dxa"/>
            <w:tcBorders>
              <w:top w:val="nil"/>
              <w:left w:val="nil"/>
              <w:bottom w:val="nil"/>
              <w:right w:val="nil"/>
            </w:tcBorders>
          </w:tcPr>
          <w:p w14:paraId="4F2C1A6A" w14:textId="77777777" w:rsidR="00A67D89" w:rsidRPr="00BF0608" w:rsidRDefault="00A67D89" w:rsidP="009E0D47">
            <w:pPr>
              <w:pStyle w:val="Normal6a"/>
            </w:pPr>
            <w:r w:rsidRPr="00BF0608">
              <w:t>4.</w:t>
            </w:r>
            <w:r w:rsidRPr="00BF0608">
              <w:tab/>
              <w:t>sottolinea che gli indicatori di follow-up risentono sia della carenza di dati che di debolezze metodologiche in numerosi Stati membri</w:t>
            </w:r>
            <w:r w:rsidRPr="00BF0608">
              <w:rPr>
                <w:b/>
                <w:i/>
              </w:rPr>
              <w:t>, il che impedisce una valutazione globale della sostenibilità dei programmi nell'ambito della garanzia per i giovani rafforzata e dei loro effetti a lungo termine, nonché confronti tra gli Stati membri</w:t>
            </w:r>
            <w:r w:rsidRPr="00BF0608">
              <w:t xml:space="preserve">; </w:t>
            </w:r>
            <w:r w:rsidRPr="00BF0608">
              <w:rPr>
                <w:b/>
                <w:i/>
              </w:rPr>
              <w:t>sottolinea, in tale contesto, che i dati disponibili indicano che la maggior parte dei giovani si trovava in una situazione favorevole dopo sei mesi dal termine dei programmi nell'ambito della garanzia per i giovani rafforzata nel 2024 (58,3 %), ma che tale percentuale diminuisce dopo 12 mesi (53,1 %) e 18 mesi (30,3 %)</w:t>
            </w:r>
            <w:r w:rsidRPr="00BF0608">
              <w:rPr>
                <w:b/>
                <w:i/>
                <w:vertAlign w:val="superscript"/>
              </w:rPr>
              <w:t>20 bis</w:t>
            </w:r>
            <w:r w:rsidRPr="00BF0608">
              <w:rPr>
                <w:b/>
                <w:i/>
              </w:rPr>
              <w:t>;</w:t>
            </w:r>
          </w:p>
        </w:tc>
      </w:tr>
      <w:tr w:rsidR="00A67D89" w:rsidRPr="00BF0608" w14:paraId="36CD0133" w14:textId="77777777" w:rsidTr="009E0D47">
        <w:trPr>
          <w:jc w:val="center"/>
        </w:trPr>
        <w:tc>
          <w:tcPr>
            <w:tcW w:w="4876" w:type="dxa"/>
            <w:tcBorders>
              <w:top w:val="nil"/>
              <w:left w:val="nil"/>
              <w:bottom w:val="nil"/>
              <w:right w:val="nil"/>
            </w:tcBorders>
          </w:tcPr>
          <w:p w14:paraId="56B52478" w14:textId="77777777" w:rsidR="00A67D89" w:rsidRPr="00BF0608" w:rsidRDefault="00A67D89" w:rsidP="009E0D47"/>
        </w:tc>
        <w:tc>
          <w:tcPr>
            <w:tcW w:w="4876" w:type="dxa"/>
            <w:tcBorders>
              <w:top w:val="nil"/>
              <w:left w:val="nil"/>
              <w:bottom w:val="nil"/>
              <w:right w:val="nil"/>
            </w:tcBorders>
          </w:tcPr>
          <w:p w14:paraId="7E44F737" w14:textId="77777777" w:rsidR="00A67D89" w:rsidRPr="00BF0608" w:rsidRDefault="00A67D89" w:rsidP="009E0D47">
            <w:pPr>
              <w:pStyle w:val="Normal6a"/>
            </w:pPr>
            <w:r w:rsidRPr="00BF0608">
              <w:rPr>
                <w:b/>
                <w:i/>
              </w:rPr>
              <w:t>_________________</w:t>
            </w:r>
          </w:p>
        </w:tc>
      </w:tr>
      <w:tr w:rsidR="00A67D89" w:rsidRPr="00BF0608" w14:paraId="5E0A2B25" w14:textId="77777777" w:rsidTr="009E0D47">
        <w:trPr>
          <w:jc w:val="center"/>
        </w:trPr>
        <w:tc>
          <w:tcPr>
            <w:tcW w:w="4876" w:type="dxa"/>
            <w:tcBorders>
              <w:top w:val="nil"/>
              <w:left w:val="nil"/>
              <w:bottom w:val="nil"/>
              <w:right w:val="nil"/>
            </w:tcBorders>
          </w:tcPr>
          <w:p w14:paraId="71B3E40E" w14:textId="77777777" w:rsidR="00A67D89" w:rsidRPr="00BF0608" w:rsidRDefault="00A67D89" w:rsidP="009E0D47"/>
        </w:tc>
        <w:tc>
          <w:tcPr>
            <w:tcW w:w="4876" w:type="dxa"/>
            <w:tcBorders>
              <w:top w:val="nil"/>
              <w:left w:val="nil"/>
              <w:bottom w:val="nil"/>
              <w:right w:val="nil"/>
            </w:tcBorders>
          </w:tcPr>
          <w:p w14:paraId="1D40E7D2" w14:textId="77777777" w:rsidR="00A67D89" w:rsidRPr="00BF0608" w:rsidRDefault="00A67D89" w:rsidP="009E0D47">
            <w:pPr>
              <w:pStyle w:val="Normal6a"/>
            </w:pPr>
            <w:r w:rsidRPr="00BF0608">
              <w:rPr>
                <w:b/>
                <w:i/>
                <w:vertAlign w:val="superscript"/>
              </w:rPr>
              <w:t>20 bis</w:t>
            </w:r>
            <w:r w:rsidRPr="00BF0608">
              <w:t xml:space="preserve"> </w:t>
            </w:r>
            <w:r w:rsidRPr="00BF0608">
              <w:rPr>
                <w:b/>
                <w:i/>
              </w:rPr>
              <w:t>Commissione europea, direzione generale per l'Occupazione, gli affari sociali e l'inclusione, Tabella di dati sugli indicatori di follow-up della garanzia per i giovani, dicembre 2025.</w:t>
            </w:r>
          </w:p>
        </w:tc>
      </w:tr>
    </w:tbl>
    <w:p w14:paraId="47260BB3"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199BA307" w14:textId="77777777" w:rsidR="00A67D89" w:rsidRPr="00BF0608" w:rsidRDefault="00A67D89" w:rsidP="00A67D89">
      <w:r w:rsidRPr="00BF0608">
        <w:rPr>
          <w:rStyle w:val="HideTWBExt"/>
          <w:noProof w:val="0"/>
        </w:rPr>
        <w:t>&lt;/Amend&gt;</w:t>
      </w:r>
    </w:p>
    <w:p w14:paraId="316DBFC5"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102</w:t>
      </w:r>
      <w:r w:rsidRPr="00BF0608">
        <w:rPr>
          <w:rStyle w:val="HideTWBExt"/>
          <w:b w:val="0"/>
          <w:noProof w:val="0"/>
        </w:rPr>
        <w:t>&lt;/NumAm&gt;</w:t>
      </w:r>
    </w:p>
    <w:p w14:paraId="5A62C4CD" w14:textId="77777777" w:rsidR="00A67D89" w:rsidRPr="00BF0608" w:rsidRDefault="00A67D89" w:rsidP="00A67D89">
      <w:pPr>
        <w:pStyle w:val="NormalBold"/>
      </w:pPr>
      <w:r w:rsidRPr="00BF0608">
        <w:rPr>
          <w:rStyle w:val="HideTWBExt"/>
          <w:b w:val="0"/>
          <w:noProof w:val="0"/>
        </w:rPr>
        <w:t>&lt;RepeatBlock-By&gt;&lt;Members&gt;</w:t>
      </w:r>
      <w:r w:rsidRPr="00BF0608">
        <w:t>Aodhán Ó Ríordáin, Estelle Ceulemans, Vilija Blinkevičiūtė, Idoia Mendia, Romana Jerković, Alicia Homs Ginel, Gabriele Bischoff</w:t>
      </w:r>
      <w:r w:rsidRPr="00BF0608">
        <w:rPr>
          <w:rStyle w:val="HideTWBExt"/>
          <w:b w:val="0"/>
          <w:noProof w:val="0"/>
        </w:rPr>
        <w:t>&lt;/Members&gt;</w:t>
      </w:r>
    </w:p>
    <w:p w14:paraId="1A24DD51" w14:textId="77777777" w:rsidR="00A67D89" w:rsidRPr="00BF0608" w:rsidRDefault="00A67D89" w:rsidP="00A67D89">
      <w:pPr>
        <w:pStyle w:val="NormalBold"/>
      </w:pPr>
      <w:r w:rsidRPr="00BF0608">
        <w:rPr>
          <w:rStyle w:val="HideTWBExt"/>
          <w:b w:val="0"/>
          <w:noProof w:val="0"/>
        </w:rPr>
        <w:t>&lt;/RepeatBlock-By&gt;</w:t>
      </w:r>
    </w:p>
    <w:p w14:paraId="134B3509"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473E4E1F" w14:textId="77777777" w:rsidR="00A67D89" w:rsidRPr="00BF0608" w:rsidRDefault="00A67D89" w:rsidP="00A67D89">
      <w:pPr>
        <w:pStyle w:val="NormalBold"/>
      </w:pPr>
      <w:r w:rsidRPr="00BF0608">
        <w:rPr>
          <w:rStyle w:val="HideTWBExt"/>
          <w:b w:val="0"/>
          <w:noProof w:val="0"/>
        </w:rPr>
        <w:t>&lt;Article&gt;</w:t>
      </w:r>
      <w:r w:rsidRPr="00BF0608">
        <w:t>Paragrafo 4</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2906AC4B" w14:textId="77777777" w:rsidTr="009E0D47">
        <w:trPr>
          <w:trHeight w:hRule="exact" w:val="240"/>
          <w:jc w:val="center"/>
        </w:trPr>
        <w:tc>
          <w:tcPr>
            <w:tcW w:w="9752" w:type="dxa"/>
            <w:gridSpan w:val="2"/>
            <w:tcBorders>
              <w:top w:val="nil"/>
              <w:left w:val="nil"/>
              <w:bottom w:val="nil"/>
              <w:right w:val="nil"/>
            </w:tcBorders>
          </w:tcPr>
          <w:p w14:paraId="3C47C96A" w14:textId="77777777" w:rsidR="00A67D89" w:rsidRPr="00BF0608" w:rsidRDefault="00A67D89" w:rsidP="009E0D47"/>
        </w:tc>
      </w:tr>
      <w:tr w:rsidR="00A67D89" w:rsidRPr="00BF0608" w14:paraId="53F3815D" w14:textId="77777777" w:rsidTr="009E0D47">
        <w:trPr>
          <w:trHeight w:val="240"/>
          <w:jc w:val="center"/>
        </w:trPr>
        <w:tc>
          <w:tcPr>
            <w:tcW w:w="4876" w:type="dxa"/>
            <w:tcBorders>
              <w:top w:val="nil"/>
              <w:left w:val="nil"/>
              <w:bottom w:val="nil"/>
              <w:right w:val="nil"/>
            </w:tcBorders>
          </w:tcPr>
          <w:p w14:paraId="000C8959"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7BFDD579" w14:textId="77777777" w:rsidR="00A67D89" w:rsidRPr="00BF0608" w:rsidRDefault="00A67D89" w:rsidP="009E0D47">
            <w:pPr>
              <w:pStyle w:val="AmColumnHeading"/>
            </w:pPr>
            <w:r w:rsidRPr="00BF0608">
              <w:t>Emendamento</w:t>
            </w:r>
          </w:p>
        </w:tc>
      </w:tr>
      <w:tr w:rsidR="00A67D89" w:rsidRPr="00BF0608" w14:paraId="44600087" w14:textId="77777777" w:rsidTr="009E0D47">
        <w:trPr>
          <w:jc w:val="center"/>
        </w:trPr>
        <w:tc>
          <w:tcPr>
            <w:tcW w:w="4876" w:type="dxa"/>
            <w:tcBorders>
              <w:top w:val="nil"/>
              <w:left w:val="nil"/>
              <w:bottom w:val="nil"/>
              <w:right w:val="nil"/>
            </w:tcBorders>
          </w:tcPr>
          <w:p w14:paraId="3FB69E62" w14:textId="77777777" w:rsidR="00A67D89" w:rsidRPr="00BF0608" w:rsidRDefault="00A67D89" w:rsidP="009E0D47">
            <w:pPr>
              <w:pStyle w:val="Normal6a"/>
            </w:pPr>
            <w:r w:rsidRPr="00BF0608">
              <w:t>4.</w:t>
            </w:r>
            <w:r w:rsidRPr="00BF0608">
              <w:tab/>
              <w:t xml:space="preserve">sottolinea che gli indicatori di follow-up </w:t>
            </w:r>
            <w:r w:rsidRPr="00BF0608">
              <w:rPr>
                <w:b/>
                <w:i/>
              </w:rPr>
              <w:t>risentono</w:t>
            </w:r>
            <w:r w:rsidRPr="00BF0608">
              <w:t xml:space="preserve"> sia </w:t>
            </w:r>
            <w:r w:rsidRPr="00BF0608">
              <w:rPr>
                <w:b/>
                <w:i/>
              </w:rPr>
              <w:t>della</w:t>
            </w:r>
            <w:r w:rsidRPr="00BF0608">
              <w:t xml:space="preserve"> carenza di dati che </w:t>
            </w:r>
            <w:r w:rsidRPr="00BF0608">
              <w:rPr>
                <w:b/>
                <w:i/>
              </w:rPr>
              <w:t>di</w:t>
            </w:r>
            <w:r w:rsidRPr="00BF0608">
              <w:t xml:space="preserve"> debolezze metodologiche in numerosi Stati membri;</w:t>
            </w:r>
          </w:p>
        </w:tc>
        <w:tc>
          <w:tcPr>
            <w:tcW w:w="4876" w:type="dxa"/>
            <w:tcBorders>
              <w:top w:val="nil"/>
              <w:left w:val="nil"/>
              <w:bottom w:val="nil"/>
              <w:right w:val="nil"/>
            </w:tcBorders>
          </w:tcPr>
          <w:p w14:paraId="5BE6E805" w14:textId="77777777" w:rsidR="00A67D89" w:rsidRPr="00BF0608" w:rsidRDefault="00A67D89" w:rsidP="009E0D47">
            <w:pPr>
              <w:pStyle w:val="Normal6a"/>
            </w:pPr>
            <w:r w:rsidRPr="00BF0608">
              <w:t>4.</w:t>
            </w:r>
            <w:r w:rsidRPr="00BF0608">
              <w:tab/>
              <w:t xml:space="preserve">sottolinea che gli indicatori di follow-up </w:t>
            </w:r>
            <w:r w:rsidRPr="00BF0608">
              <w:rPr>
                <w:b/>
                <w:i/>
              </w:rPr>
              <w:t>sono compromessi</w:t>
            </w:r>
            <w:r w:rsidRPr="00BF0608">
              <w:t xml:space="preserve"> sia </w:t>
            </w:r>
            <w:r w:rsidRPr="00BF0608">
              <w:rPr>
                <w:b/>
                <w:i/>
              </w:rPr>
              <w:t>dalla</w:t>
            </w:r>
            <w:r w:rsidRPr="00BF0608">
              <w:t xml:space="preserve"> carenza di dati che </w:t>
            </w:r>
            <w:r w:rsidRPr="00BF0608">
              <w:rPr>
                <w:b/>
                <w:i/>
              </w:rPr>
              <w:t>da</w:t>
            </w:r>
            <w:r w:rsidRPr="00BF0608">
              <w:t xml:space="preserve"> debolezze metodologiche in numerosi Stati membri; </w:t>
            </w:r>
            <w:r w:rsidRPr="00BF0608">
              <w:rPr>
                <w:b/>
                <w:i/>
              </w:rPr>
              <w:t>si rammarica del fatto che una più ampia raccolta di dati sulla garanzia per i giovani rafforzata sia stata insufficiente e sottolinea, in particolare, l'inadeguata raccolta di dati per la fascia di età 25-29 anni; sottolinea la mancanza di obblighi per gli Stati membri di comunicare i finanziamenti nazionali per le misure di attuazione della garanzia per i giovani rafforzata, il che limita la comparabilità e la valutazione a livello dell'Unione;</w:t>
            </w:r>
          </w:p>
        </w:tc>
      </w:tr>
    </w:tbl>
    <w:p w14:paraId="3201066C"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6C602CBB" w14:textId="77777777" w:rsidR="00A67D89" w:rsidRPr="00BF0608" w:rsidRDefault="00A67D89" w:rsidP="00A67D89">
      <w:r w:rsidRPr="00BF0608">
        <w:rPr>
          <w:rStyle w:val="HideTWBExt"/>
          <w:noProof w:val="0"/>
        </w:rPr>
        <w:t>&lt;/Amend&gt;</w:t>
      </w:r>
    </w:p>
    <w:p w14:paraId="446D7ED3"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103</w:t>
      </w:r>
      <w:r w:rsidRPr="00BF0608">
        <w:rPr>
          <w:rStyle w:val="HideTWBExt"/>
          <w:b w:val="0"/>
          <w:noProof w:val="0"/>
        </w:rPr>
        <w:t>&lt;/NumAm&gt;</w:t>
      </w:r>
    </w:p>
    <w:p w14:paraId="37A73606" w14:textId="77777777" w:rsidR="00A67D89" w:rsidRPr="00BF0608" w:rsidRDefault="00A67D89" w:rsidP="00A67D89">
      <w:pPr>
        <w:pStyle w:val="NormalBold"/>
      </w:pPr>
      <w:r w:rsidRPr="00BF0608">
        <w:rPr>
          <w:rStyle w:val="HideTWBExt"/>
          <w:b w:val="0"/>
          <w:noProof w:val="0"/>
        </w:rPr>
        <w:t>&lt;RepeatBlock-By&gt;&lt;Members&gt;</w:t>
      </w:r>
      <w:r w:rsidRPr="00BF0608">
        <w:t>Kathleen Funchion</w:t>
      </w:r>
      <w:r w:rsidRPr="00BF0608">
        <w:rPr>
          <w:rStyle w:val="HideTWBExt"/>
          <w:b w:val="0"/>
          <w:noProof w:val="0"/>
        </w:rPr>
        <w:t>&lt;/Members&gt;</w:t>
      </w:r>
    </w:p>
    <w:p w14:paraId="24D06810" w14:textId="77777777" w:rsidR="00A67D89" w:rsidRPr="00BF0608" w:rsidRDefault="00A67D89" w:rsidP="00A67D89">
      <w:pPr>
        <w:pStyle w:val="NormalBold"/>
      </w:pPr>
      <w:r w:rsidRPr="00BF0608">
        <w:rPr>
          <w:rStyle w:val="HideTWBExt"/>
          <w:b w:val="0"/>
          <w:noProof w:val="0"/>
        </w:rPr>
        <w:t>&lt;/RepeatBlock-By&gt;</w:t>
      </w:r>
    </w:p>
    <w:p w14:paraId="6A34E628"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0A6E7D27" w14:textId="77777777" w:rsidR="00A67D89" w:rsidRPr="00BF0608" w:rsidRDefault="00A67D89" w:rsidP="00A67D89">
      <w:pPr>
        <w:pStyle w:val="NormalBold"/>
      </w:pPr>
      <w:r w:rsidRPr="00BF0608">
        <w:rPr>
          <w:rStyle w:val="HideTWBExt"/>
          <w:b w:val="0"/>
          <w:noProof w:val="0"/>
        </w:rPr>
        <w:t>&lt;Article&gt;</w:t>
      </w:r>
      <w:r w:rsidRPr="00BF0608">
        <w:t>Paragrafo 4</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3795CF3A" w14:textId="77777777" w:rsidTr="009E0D47">
        <w:trPr>
          <w:trHeight w:hRule="exact" w:val="240"/>
          <w:jc w:val="center"/>
        </w:trPr>
        <w:tc>
          <w:tcPr>
            <w:tcW w:w="9752" w:type="dxa"/>
            <w:gridSpan w:val="2"/>
            <w:tcBorders>
              <w:top w:val="nil"/>
              <w:left w:val="nil"/>
              <w:bottom w:val="nil"/>
              <w:right w:val="nil"/>
            </w:tcBorders>
          </w:tcPr>
          <w:p w14:paraId="4BC3F4DE" w14:textId="77777777" w:rsidR="00A67D89" w:rsidRPr="00BF0608" w:rsidRDefault="00A67D89" w:rsidP="009E0D47"/>
        </w:tc>
      </w:tr>
      <w:tr w:rsidR="00A67D89" w:rsidRPr="00BF0608" w14:paraId="45BFF283" w14:textId="77777777" w:rsidTr="009E0D47">
        <w:trPr>
          <w:trHeight w:val="240"/>
          <w:jc w:val="center"/>
        </w:trPr>
        <w:tc>
          <w:tcPr>
            <w:tcW w:w="4876" w:type="dxa"/>
            <w:tcBorders>
              <w:top w:val="nil"/>
              <w:left w:val="nil"/>
              <w:bottom w:val="nil"/>
              <w:right w:val="nil"/>
            </w:tcBorders>
          </w:tcPr>
          <w:p w14:paraId="093BB11A"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5205DB6E" w14:textId="77777777" w:rsidR="00A67D89" w:rsidRPr="00BF0608" w:rsidRDefault="00A67D89" w:rsidP="009E0D47">
            <w:pPr>
              <w:pStyle w:val="AmColumnHeading"/>
            </w:pPr>
            <w:r w:rsidRPr="00BF0608">
              <w:t>Emendamento</w:t>
            </w:r>
          </w:p>
        </w:tc>
      </w:tr>
      <w:tr w:rsidR="00A67D89" w:rsidRPr="00BF0608" w14:paraId="2A3130B6" w14:textId="77777777" w:rsidTr="009E0D47">
        <w:trPr>
          <w:jc w:val="center"/>
        </w:trPr>
        <w:tc>
          <w:tcPr>
            <w:tcW w:w="4876" w:type="dxa"/>
            <w:tcBorders>
              <w:top w:val="nil"/>
              <w:left w:val="nil"/>
              <w:bottom w:val="nil"/>
              <w:right w:val="nil"/>
            </w:tcBorders>
          </w:tcPr>
          <w:p w14:paraId="6FC7667A" w14:textId="77777777" w:rsidR="00A67D89" w:rsidRPr="00BF0608" w:rsidRDefault="00A67D89" w:rsidP="009E0D47">
            <w:pPr>
              <w:pStyle w:val="Normal6a"/>
            </w:pPr>
            <w:r w:rsidRPr="00BF0608">
              <w:t>4.</w:t>
            </w:r>
            <w:r w:rsidRPr="00BF0608">
              <w:tab/>
              <w:t>sottolinea che gli indicatori di follow-up risentono sia della carenza di dati che di debolezze metodologiche in numerosi Stati membri;</w:t>
            </w:r>
          </w:p>
        </w:tc>
        <w:tc>
          <w:tcPr>
            <w:tcW w:w="4876" w:type="dxa"/>
            <w:tcBorders>
              <w:top w:val="nil"/>
              <w:left w:val="nil"/>
              <w:bottom w:val="nil"/>
              <w:right w:val="nil"/>
            </w:tcBorders>
          </w:tcPr>
          <w:p w14:paraId="4FB33CD2" w14:textId="77777777" w:rsidR="00A67D89" w:rsidRPr="00BF0608" w:rsidRDefault="00A67D89" w:rsidP="009E0D47">
            <w:pPr>
              <w:pStyle w:val="Normal6a"/>
            </w:pPr>
            <w:r w:rsidRPr="00BF0608">
              <w:t>4.</w:t>
            </w:r>
            <w:r w:rsidRPr="00BF0608">
              <w:tab/>
              <w:t>sottolinea che gli indicatori di follow-up risentono sia della carenza di dati che di debolezze metodologiche in numerosi Stati membri</w:t>
            </w:r>
            <w:r w:rsidRPr="00BF0608">
              <w:rPr>
                <w:b/>
                <w:i/>
              </w:rPr>
              <w:t>, in particolare considerando l'estensione dell'età fino a 29 anni</w:t>
            </w:r>
            <w:r w:rsidRPr="00BF0608">
              <w:t>;</w:t>
            </w:r>
          </w:p>
        </w:tc>
      </w:tr>
    </w:tbl>
    <w:p w14:paraId="3C268996"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2D7926AB" w14:textId="77777777" w:rsidR="00A67D89" w:rsidRPr="00BF0608" w:rsidRDefault="00A67D89" w:rsidP="00A67D89">
      <w:r w:rsidRPr="00BF0608">
        <w:rPr>
          <w:rStyle w:val="HideTWBExt"/>
          <w:noProof w:val="0"/>
        </w:rPr>
        <w:t>&lt;/Amend&gt;</w:t>
      </w:r>
    </w:p>
    <w:p w14:paraId="5139307D"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104</w:t>
      </w:r>
      <w:r w:rsidRPr="00BF0608">
        <w:rPr>
          <w:rStyle w:val="HideTWBExt"/>
          <w:b w:val="0"/>
          <w:noProof w:val="0"/>
        </w:rPr>
        <w:t>&lt;/NumAm&gt;</w:t>
      </w:r>
    </w:p>
    <w:p w14:paraId="1A061762" w14:textId="77777777" w:rsidR="00A67D89" w:rsidRPr="00BF0608" w:rsidRDefault="00A67D89" w:rsidP="00A67D89">
      <w:pPr>
        <w:pStyle w:val="NormalBold"/>
      </w:pPr>
      <w:r w:rsidRPr="00BF0608">
        <w:rPr>
          <w:rStyle w:val="HideTWBExt"/>
          <w:b w:val="0"/>
          <w:noProof w:val="0"/>
        </w:rPr>
        <w:t>&lt;RepeatBlock-By&gt;&lt;Members&gt;</w:t>
      </w:r>
      <w:r w:rsidRPr="00BF0608">
        <w:t>Aodhán Ó Ríordáin, Estelle Ceulemans, Vilija Blinkevičiūtė, Idoia Mendia, Romana Jerković, Alicia Homs Ginel, Gabriele Bischoff</w:t>
      </w:r>
      <w:r w:rsidRPr="00BF0608">
        <w:rPr>
          <w:rStyle w:val="HideTWBExt"/>
          <w:b w:val="0"/>
          <w:noProof w:val="0"/>
        </w:rPr>
        <w:t>&lt;/Members&gt;</w:t>
      </w:r>
    </w:p>
    <w:p w14:paraId="76BBDA9F" w14:textId="77777777" w:rsidR="00A67D89" w:rsidRPr="00BF0608" w:rsidRDefault="00A67D89" w:rsidP="00A67D89">
      <w:pPr>
        <w:pStyle w:val="NormalBold"/>
      </w:pPr>
      <w:r w:rsidRPr="00BF0608">
        <w:rPr>
          <w:rStyle w:val="HideTWBExt"/>
          <w:b w:val="0"/>
          <w:noProof w:val="0"/>
        </w:rPr>
        <w:t>&lt;/RepeatBlock-By&gt;</w:t>
      </w:r>
    </w:p>
    <w:p w14:paraId="1FBF05AB"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7E4926FE" w14:textId="77777777" w:rsidR="00A67D89" w:rsidRPr="00BF0608" w:rsidRDefault="00A67D89" w:rsidP="00A67D89">
      <w:pPr>
        <w:pStyle w:val="NormalBold"/>
      </w:pPr>
      <w:r w:rsidRPr="00BF0608">
        <w:rPr>
          <w:rStyle w:val="HideTWBExt"/>
          <w:b w:val="0"/>
          <w:noProof w:val="0"/>
        </w:rPr>
        <w:t>&lt;Article&gt;</w:t>
      </w:r>
      <w:r w:rsidRPr="00BF0608">
        <w:t>Paragrafo 4 bis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113B7AA8" w14:textId="77777777" w:rsidTr="009E0D47">
        <w:trPr>
          <w:trHeight w:hRule="exact" w:val="240"/>
          <w:jc w:val="center"/>
        </w:trPr>
        <w:tc>
          <w:tcPr>
            <w:tcW w:w="9752" w:type="dxa"/>
            <w:gridSpan w:val="2"/>
            <w:tcBorders>
              <w:top w:val="nil"/>
              <w:left w:val="nil"/>
              <w:bottom w:val="nil"/>
              <w:right w:val="nil"/>
            </w:tcBorders>
          </w:tcPr>
          <w:p w14:paraId="5769CF1D" w14:textId="77777777" w:rsidR="00A67D89" w:rsidRPr="00BF0608" w:rsidRDefault="00A67D89" w:rsidP="009E0D47"/>
        </w:tc>
      </w:tr>
      <w:tr w:rsidR="00A67D89" w:rsidRPr="00BF0608" w14:paraId="4A52300F" w14:textId="77777777" w:rsidTr="009E0D47">
        <w:trPr>
          <w:trHeight w:val="240"/>
          <w:jc w:val="center"/>
        </w:trPr>
        <w:tc>
          <w:tcPr>
            <w:tcW w:w="4876" w:type="dxa"/>
            <w:tcBorders>
              <w:top w:val="nil"/>
              <w:left w:val="nil"/>
              <w:bottom w:val="nil"/>
              <w:right w:val="nil"/>
            </w:tcBorders>
          </w:tcPr>
          <w:p w14:paraId="31DD40D2"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100C7E33" w14:textId="77777777" w:rsidR="00A67D89" w:rsidRPr="00BF0608" w:rsidRDefault="00A67D89" w:rsidP="009E0D47">
            <w:pPr>
              <w:pStyle w:val="AmColumnHeading"/>
            </w:pPr>
            <w:r w:rsidRPr="00BF0608">
              <w:t>Emendamento</w:t>
            </w:r>
          </w:p>
        </w:tc>
      </w:tr>
      <w:tr w:rsidR="00A67D89" w:rsidRPr="00BF0608" w14:paraId="52E31A7C" w14:textId="77777777" w:rsidTr="009E0D47">
        <w:trPr>
          <w:jc w:val="center"/>
        </w:trPr>
        <w:tc>
          <w:tcPr>
            <w:tcW w:w="4876" w:type="dxa"/>
            <w:tcBorders>
              <w:top w:val="nil"/>
              <w:left w:val="nil"/>
              <w:bottom w:val="nil"/>
              <w:right w:val="nil"/>
            </w:tcBorders>
          </w:tcPr>
          <w:p w14:paraId="4E0A9EDE" w14:textId="77777777" w:rsidR="00A67D89" w:rsidRPr="00BF0608" w:rsidRDefault="00A67D89" w:rsidP="009E0D47">
            <w:pPr>
              <w:pStyle w:val="Normal6a"/>
            </w:pPr>
          </w:p>
        </w:tc>
        <w:tc>
          <w:tcPr>
            <w:tcW w:w="4876" w:type="dxa"/>
            <w:tcBorders>
              <w:top w:val="nil"/>
              <w:left w:val="nil"/>
              <w:bottom w:val="nil"/>
              <w:right w:val="nil"/>
            </w:tcBorders>
          </w:tcPr>
          <w:p w14:paraId="087D8850" w14:textId="77777777" w:rsidR="00A67D89" w:rsidRPr="00BF0608" w:rsidRDefault="00A67D89" w:rsidP="009E0D47">
            <w:pPr>
              <w:pStyle w:val="Normal6a"/>
            </w:pPr>
            <w:r w:rsidRPr="00BF0608">
              <w:rPr>
                <w:b/>
                <w:i/>
              </w:rPr>
              <w:t>4 bis.</w:t>
            </w:r>
            <w:r w:rsidRPr="00BF0608">
              <w:tab/>
            </w:r>
            <w:r w:rsidRPr="00BF0608">
              <w:rPr>
                <w:b/>
                <w:i/>
              </w:rPr>
              <w:t>ritiene che l'attuale quadro di indicatori per la garanzia per i giovani rafforzata si concentri principalmente su parametri quantitativi di prestazione quali i tassi di NEET, la disoccupazione giovanile e le uscite tempestive dalla fase preparatoria; sottolinea che tale approccio non riesce a cogliere la qualità delle offerte o il grado di precarietà dell'occupazione giovanile;</w:t>
            </w:r>
          </w:p>
        </w:tc>
      </w:tr>
    </w:tbl>
    <w:p w14:paraId="6D7BF471"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475D7462" w14:textId="77777777" w:rsidR="00A67D89" w:rsidRPr="00BF0608" w:rsidRDefault="00A67D89" w:rsidP="00A67D89">
      <w:r w:rsidRPr="00BF0608">
        <w:rPr>
          <w:rStyle w:val="HideTWBExt"/>
          <w:noProof w:val="0"/>
        </w:rPr>
        <w:t>&lt;/Amend&gt;</w:t>
      </w:r>
    </w:p>
    <w:p w14:paraId="713CAA84"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105</w:t>
      </w:r>
      <w:r w:rsidRPr="00BF0608">
        <w:rPr>
          <w:rStyle w:val="HideTWBExt"/>
          <w:b w:val="0"/>
          <w:noProof w:val="0"/>
        </w:rPr>
        <w:t>&lt;/NumAm&gt;</w:t>
      </w:r>
    </w:p>
    <w:p w14:paraId="3F666E22" w14:textId="77777777" w:rsidR="00A67D89" w:rsidRPr="00BF0608" w:rsidRDefault="00A67D89" w:rsidP="00A67D89">
      <w:pPr>
        <w:pStyle w:val="NormalBold"/>
      </w:pPr>
      <w:r w:rsidRPr="00BF0608">
        <w:rPr>
          <w:rStyle w:val="HideTWBExt"/>
          <w:b w:val="0"/>
          <w:noProof w:val="0"/>
        </w:rPr>
        <w:t>&lt;RepeatBlock-By&gt;&lt;Members&gt;</w:t>
      </w:r>
      <w:r w:rsidRPr="00BF0608">
        <w:t>Lara Magoni, Elena Donazzan, Marlena Maląg, Mariateresa Vivaldini, Francesco Torselli, Chiara Gemma, Geadis Geadi</w:t>
      </w:r>
      <w:r w:rsidRPr="00BF0608">
        <w:rPr>
          <w:rStyle w:val="HideTWBExt"/>
          <w:b w:val="0"/>
          <w:noProof w:val="0"/>
        </w:rPr>
        <w:t>&lt;/Members&gt;</w:t>
      </w:r>
    </w:p>
    <w:p w14:paraId="579BE2A5" w14:textId="77777777" w:rsidR="00A67D89" w:rsidRPr="00BF0608" w:rsidRDefault="00A67D89" w:rsidP="00A67D89">
      <w:pPr>
        <w:pStyle w:val="NormalBold"/>
      </w:pPr>
      <w:r w:rsidRPr="00BF0608">
        <w:rPr>
          <w:rStyle w:val="HideTWBExt"/>
          <w:b w:val="0"/>
          <w:noProof w:val="0"/>
        </w:rPr>
        <w:t>&lt;/RepeatBlock-By&gt;</w:t>
      </w:r>
    </w:p>
    <w:p w14:paraId="1252BB0C"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0ADE6C71" w14:textId="77777777" w:rsidR="00A67D89" w:rsidRPr="00BF0608" w:rsidRDefault="00A67D89" w:rsidP="00A67D89">
      <w:pPr>
        <w:pStyle w:val="NormalBold"/>
      </w:pPr>
      <w:r w:rsidRPr="00BF0608">
        <w:rPr>
          <w:rStyle w:val="HideTWBExt"/>
          <w:b w:val="0"/>
          <w:noProof w:val="0"/>
        </w:rPr>
        <w:t>&lt;Article&gt;</w:t>
      </w:r>
      <w:r w:rsidRPr="00BF0608">
        <w:t>Paragrafo 4 bis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2D2A5466" w14:textId="77777777" w:rsidTr="009E0D47">
        <w:trPr>
          <w:trHeight w:hRule="exact" w:val="240"/>
          <w:jc w:val="center"/>
        </w:trPr>
        <w:tc>
          <w:tcPr>
            <w:tcW w:w="9752" w:type="dxa"/>
            <w:gridSpan w:val="2"/>
            <w:tcBorders>
              <w:top w:val="nil"/>
              <w:left w:val="nil"/>
              <w:bottom w:val="nil"/>
              <w:right w:val="nil"/>
            </w:tcBorders>
          </w:tcPr>
          <w:p w14:paraId="11F2DD8E" w14:textId="77777777" w:rsidR="00A67D89" w:rsidRPr="00BF0608" w:rsidRDefault="00A67D89" w:rsidP="009E0D47"/>
        </w:tc>
      </w:tr>
      <w:tr w:rsidR="00A67D89" w:rsidRPr="00BF0608" w14:paraId="65595C1D" w14:textId="77777777" w:rsidTr="009E0D47">
        <w:trPr>
          <w:trHeight w:val="240"/>
          <w:jc w:val="center"/>
        </w:trPr>
        <w:tc>
          <w:tcPr>
            <w:tcW w:w="4876" w:type="dxa"/>
            <w:tcBorders>
              <w:top w:val="nil"/>
              <w:left w:val="nil"/>
              <w:bottom w:val="nil"/>
              <w:right w:val="nil"/>
            </w:tcBorders>
          </w:tcPr>
          <w:p w14:paraId="4BF48F4A"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0029F99B" w14:textId="77777777" w:rsidR="00A67D89" w:rsidRPr="00BF0608" w:rsidRDefault="00A67D89" w:rsidP="009E0D47">
            <w:pPr>
              <w:pStyle w:val="AmColumnHeading"/>
            </w:pPr>
            <w:r w:rsidRPr="00BF0608">
              <w:t>Emendamento</w:t>
            </w:r>
          </w:p>
        </w:tc>
      </w:tr>
      <w:tr w:rsidR="00A67D89" w:rsidRPr="00BF0608" w14:paraId="5A6436A6" w14:textId="77777777" w:rsidTr="009E0D47">
        <w:trPr>
          <w:jc w:val="center"/>
        </w:trPr>
        <w:tc>
          <w:tcPr>
            <w:tcW w:w="4876" w:type="dxa"/>
            <w:tcBorders>
              <w:top w:val="nil"/>
              <w:left w:val="nil"/>
              <w:bottom w:val="nil"/>
              <w:right w:val="nil"/>
            </w:tcBorders>
          </w:tcPr>
          <w:p w14:paraId="302FB634" w14:textId="77777777" w:rsidR="00A67D89" w:rsidRPr="00BF0608" w:rsidRDefault="00A67D89" w:rsidP="009E0D47">
            <w:pPr>
              <w:pStyle w:val="Normal6a"/>
            </w:pPr>
          </w:p>
        </w:tc>
        <w:tc>
          <w:tcPr>
            <w:tcW w:w="4876" w:type="dxa"/>
            <w:tcBorders>
              <w:top w:val="nil"/>
              <w:left w:val="nil"/>
              <w:bottom w:val="nil"/>
              <w:right w:val="nil"/>
            </w:tcBorders>
          </w:tcPr>
          <w:p w14:paraId="316DBFCF" w14:textId="77777777" w:rsidR="00A67D89" w:rsidRPr="00BF0608" w:rsidRDefault="00A67D89" w:rsidP="009E0D47">
            <w:pPr>
              <w:pStyle w:val="Normal6a"/>
            </w:pPr>
            <w:r w:rsidRPr="00BF0608">
              <w:rPr>
                <w:b/>
                <w:i/>
              </w:rPr>
              <w:t>4 bis.</w:t>
            </w:r>
            <w:r w:rsidRPr="00BF0608">
              <w:tab/>
            </w:r>
            <w:r w:rsidRPr="00BF0608">
              <w:rPr>
                <w:b/>
                <w:i/>
              </w:rPr>
              <w:t>sottolinea la necessità di migliorare la trasparenza, la rendicontabilità e i meccanismi di valutazione per garantire che i fondi dell'UE e nazionali destinati ai programmi di garanzia per i giovani siano utilizzati in modo efficiente e forniscano risultati misurabili;</w:t>
            </w:r>
          </w:p>
        </w:tc>
      </w:tr>
    </w:tbl>
    <w:p w14:paraId="51915EF6"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50F4E958" w14:textId="77777777" w:rsidR="00A67D89" w:rsidRPr="00BF0608" w:rsidRDefault="00A67D89" w:rsidP="00A67D89">
      <w:r w:rsidRPr="00BF0608">
        <w:rPr>
          <w:rStyle w:val="HideTWBExt"/>
          <w:noProof w:val="0"/>
        </w:rPr>
        <w:t>&lt;/Amend&gt;</w:t>
      </w:r>
    </w:p>
    <w:p w14:paraId="54ECBB1C"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106</w:t>
      </w:r>
      <w:r w:rsidRPr="00BF0608">
        <w:rPr>
          <w:rStyle w:val="HideTWBExt"/>
          <w:b w:val="0"/>
          <w:noProof w:val="0"/>
        </w:rPr>
        <w:t>&lt;/NumAm&gt;</w:t>
      </w:r>
    </w:p>
    <w:p w14:paraId="18D2F94A" w14:textId="77777777" w:rsidR="00A67D89" w:rsidRPr="00BF0608" w:rsidRDefault="00A67D89" w:rsidP="00A67D89">
      <w:pPr>
        <w:pStyle w:val="NormalBold"/>
      </w:pPr>
      <w:r w:rsidRPr="00BF0608">
        <w:rPr>
          <w:rStyle w:val="HideTWBExt"/>
          <w:b w:val="0"/>
          <w:noProof w:val="0"/>
        </w:rPr>
        <w:t>&lt;RepeatBlock-By&gt;&lt;Members&gt;</w:t>
      </w:r>
      <w:r w:rsidRPr="00BF0608">
        <w:t>Gordan Bosanac</w:t>
      </w:r>
      <w:r w:rsidRPr="00BF0608">
        <w:rPr>
          <w:rStyle w:val="HideTWBExt"/>
          <w:b w:val="0"/>
          <w:noProof w:val="0"/>
        </w:rPr>
        <w:t>&lt;/Members&gt;</w:t>
      </w:r>
    </w:p>
    <w:p w14:paraId="70B256BC" w14:textId="77777777" w:rsidR="00A67D89" w:rsidRPr="00BF0608" w:rsidRDefault="00A67D89" w:rsidP="00A67D89">
      <w:r w:rsidRPr="00BF0608">
        <w:rPr>
          <w:rStyle w:val="HideTWBExt"/>
          <w:noProof w:val="0"/>
        </w:rPr>
        <w:t>&lt;AuNomDe&gt;</w:t>
      </w:r>
      <w:r w:rsidRPr="00BF0608">
        <w:rPr>
          <w:rStyle w:val="HideTWBInt"/>
          <w:noProof w:val="0"/>
        </w:rPr>
        <w:t>{Verts/ALE}</w:t>
      </w:r>
      <w:r w:rsidRPr="00BF0608">
        <w:t>a nome del gruppo Verts/ALE</w:t>
      </w:r>
      <w:r w:rsidRPr="00BF0608">
        <w:rPr>
          <w:rStyle w:val="HideTWBExt"/>
          <w:noProof w:val="0"/>
        </w:rPr>
        <w:t>&lt;/AuNomDe&gt;</w:t>
      </w:r>
    </w:p>
    <w:p w14:paraId="04B655BF" w14:textId="77777777" w:rsidR="00A67D89" w:rsidRPr="00BF0608" w:rsidRDefault="00A67D89" w:rsidP="00A67D89">
      <w:pPr>
        <w:pStyle w:val="NormalBold"/>
      </w:pPr>
      <w:r w:rsidRPr="00BF0608">
        <w:rPr>
          <w:rStyle w:val="HideTWBExt"/>
          <w:b w:val="0"/>
          <w:noProof w:val="0"/>
        </w:rPr>
        <w:t>&lt;/RepeatBlock-By&gt;</w:t>
      </w:r>
    </w:p>
    <w:p w14:paraId="62044625"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5903D766" w14:textId="77777777" w:rsidR="00A67D89" w:rsidRPr="00BF0608" w:rsidRDefault="00A67D89" w:rsidP="00A67D89">
      <w:pPr>
        <w:pStyle w:val="NormalBold"/>
      </w:pPr>
      <w:r w:rsidRPr="00BF0608">
        <w:rPr>
          <w:rStyle w:val="HideTWBExt"/>
          <w:b w:val="0"/>
          <w:noProof w:val="0"/>
        </w:rPr>
        <w:t>&lt;Article&gt;</w:t>
      </w:r>
      <w:r w:rsidRPr="00BF0608">
        <w:t>Paragrafo 5</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48AA5864" w14:textId="77777777" w:rsidTr="009E0D47">
        <w:trPr>
          <w:trHeight w:hRule="exact" w:val="240"/>
          <w:jc w:val="center"/>
        </w:trPr>
        <w:tc>
          <w:tcPr>
            <w:tcW w:w="9752" w:type="dxa"/>
            <w:gridSpan w:val="2"/>
            <w:tcBorders>
              <w:top w:val="nil"/>
              <w:left w:val="nil"/>
              <w:bottom w:val="nil"/>
              <w:right w:val="nil"/>
            </w:tcBorders>
          </w:tcPr>
          <w:p w14:paraId="036B5BB8" w14:textId="77777777" w:rsidR="00A67D89" w:rsidRPr="00BF0608" w:rsidRDefault="00A67D89" w:rsidP="009E0D47"/>
        </w:tc>
      </w:tr>
      <w:tr w:rsidR="00A67D89" w:rsidRPr="00BF0608" w14:paraId="05F7CE85" w14:textId="77777777" w:rsidTr="009E0D47">
        <w:trPr>
          <w:trHeight w:val="240"/>
          <w:jc w:val="center"/>
        </w:trPr>
        <w:tc>
          <w:tcPr>
            <w:tcW w:w="4876" w:type="dxa"/>
            <w:tcBorders>
              <w:top w:val="nil"/>
              <w:left w:val="nil"/>
              <w:bottom w:val="nil"/>
              <w:right w:val="nil"/>
            </w:tcBorders>
          </w:tcPr>
          <w:p w14:paraId="4A0DD729"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100409C7" w14:textId="77777777" w:rsidR="00A67D89" w:rsidRPr="00BF0608" w:rsidRDefault="00A67D89" w:rsidP="009E0D47">
            <w:pPr>
              <w:pStyle w:val="AmColumnHeading"/>
            </w:pPr>
            <w:r w:rsidRPr="00BF0608">
              <w:t>Emendamento</w:t>
            </w:r>
          </w:p>
        </w:tc>
      </w:tr>
      <w:tr w:rsidR="00A67D89" w:rsidRPr="00BF0608" w14:paraId="0BB4C397" w14:textId="77777777" w:rsidTr="009E0D47">
        <w:trPr>
          <w:jc w:val="center"/>
        </w:trPr>
        <w:tc>
          <w:tcPr>
            <w:tcW w:w="4876" w:type="dxa"/>
            <w:tcBorders>
              <w:top w:val="nil"/>
              <w:left w:val="nil"/>
              <w:bottom w:val="nil"/>
              <w:right w:val="nil"/>
            </w:tcBorders>
          </w:tcPr>
          <w:p w14:paraId="0EBA72C6" w14:textId="77777777" w:rsidR="00A67D89" w:rsidRPr="00BF0608" w:rsidRDefault="00A67D89" w:rsidP="009E0D47">
            <w:pPr>
              <w:pStyle w:val="Normal6a"/>
            </w:pPr>
            <w:r w:rsidRPr="00BF0608">
              <w:t>5.</w:t>
            </w:r>
            <w:r w:rsidRPr="00BF0608">
              <w:tab/>
              <w:t xml:space="preserve">sottolinea che </w:t>
            </w:r>
            <w:r w:rsidRPr="00BF0608">
              <w:rPr>
                <w:b/>
                <w:i/>
              </w:rPr>
              <w:t>alcuni</w:t>
            </w:r>
            <w:r w:rsidRPr="00BF0608">
              <w:t xml:space="preserve"> giovani si trovano in una situazione </w:t>
            </w:r>
            <w:r w:rsidRPr="00BF0608">
              <w:rPr>
                <w:b/>
                <w:i/>
              </w:rPr>
              <w:t>sociale</w:t>
            </w:r>
            <w:r w:rsidRPr="00BF0608">
              <w:t xml:space="preserve"> particolarmente vulnerabile e sono esposti a un rischio più elevato di disoccupazione, nonché a ostacoli strutturali nell'accesso alla formazione e allo sviluppo delle competenze;</w:t>
            </w:r>
          </w:p>
        </w:tc>
        <w:tc>
          <w:tcPr>
            <w:tcW w:w="4876" w:type="dxa"/>
            <w:tcBorders>
              <w:top w:val="nil"/>
              <w:left w:val="nil"/>
              <w:bottom w:val="nil"/>
              <w:right w:val="nil"/>
            </w:tcBorders>
          </w:tcPr>
          <w:p w14:paraId="21D1E116" w14:textId="77777777" w:rsidR="00A67D89" w:rsidRPr="00BF0608" w:rsidRDefault="00A67D89" w:rsidP="009E0D47">
            <w:pPr>
              <w:pStyle w:val="Normal6a"/>
            </w:pPr>
            <w:r w:rsidRPr="00BF0608">
              <w:t>5.</w:t>
            </w:r>
            <w:r w:rsidRPr="00BF0608">
              <w:tab/>
              <w:t xml:space="preserve">sottolinea che </w:t>
            </w:r>
            <w:r w:rsidRPr="00BF0608">
              <w:rPr>
                <w:b/>
                <w:i/>
              </w:rPr>
              <w:t>i</w:t>
            </w:r>
            <w:r w:rsidRPr="00BF0608">
              <w:t xml:space="preserve"> giovani</w:t>
            </w:r>
            <w:r w:rsidRPr="00BF0608">
              <w:rPr>
                <w:b/>
                <w:i/>
              </w:rPr>
              <w:t>, soprattutto quelli con minori opportunità,</w:t>
            </w:r>
            <w:r w:rsidRPr="00BF0608">
              <w:t xml:space="preserve"> si trovano in una situazione </w:t>
            </w:r>
            <w:r w:rsidRPr="00BF0608">
              <w:rPr>
                <w:b/>
                <w:i/>
              </w:rPr>
              <w:t>socioeconomica</w:t>
            </w:r>
            <w:r w:rsidRPr="00BF0608">
              <w:t xml:space="preserve"> particolarmente vulnerabile e sono esposti a un rischio più elevato di disoccupazione, nonché a ostacoli strutturali nell'accesso alla formazione e allo sviluppo delle competenze</w:t>
            </w:r>
            <w:r w:rsidRPr="00BF0608">
              <w:rPr>
                <w:b/>
                <w:i/>
              </w:rPr>
              <w:t>, con un accesso più difficile per i gruppi più vulnerabili come le donne, i giovani razzializzati, i giovani con disabilità, i giovani provenienti da zone remote o rurali e i giovani provenienti da un contesto migratorio</w:t>
            </w:r>
            <w:r w:rsidRPr="00BF0608">
              <w:t xml:space="preserve">; </w:t>
            </w:r>
            <w:r w:rsidRPr="00BF0608">
              <w:rPr>
                <w:b/>
                <w:i/>
              </w:rPr>
              <w:t>sottolinea che il successo della garanzia per i giovani rafforzata va di pari passo con l'azione in altri settori, tra cui la famiglia, l'alloggio, l'assistenza all'infanzia, la lotta alla discriminazione intersezionale legata al genere, all'etnia o alla razza, alla disabilità e all'orientamento sessuale; sottolinea che tali disuguaglianze strutturali richiedono misure mirate e inclusive per affrontare tali disparità e garantire pari opportunità per tutti;</w:t>
            </w:r>
          </w:p>
        </w:tc>
      </w:tr>
    </w:tbl>
    <w:p w14:paraId="30C02CFB"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578A6AB4" w14:textId="77777777" w:rsidR="00A67D89" w:rsidRPr="00BF0608" w:rsidRDefault="00A67D89" w:rsidP="00A67D89">
      <w:r w:rsidRPr="00BF0608">
        <w:rPr>
          <w:rStyle w:val="HideTWBExt"/>
          <w:noProof w:val="0"/>
        </w:rPr>
        <w:t>&lt;/Amend&gt;</w:t>
      </w:r>
    </w:p>
    <w:p w14:paraId="3F274FAD"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107</w:t>
      </w:r>
      <w:r w:rsidRPr="00BF0608">
        <w:rPr>
          <w:rStyle w:val="HideTWBExt"/>
          <w:b w:val="0"/>
          <w:noProof w:val="0"/>
        </w:rPr>
        <w:t>&lt;/NumAm&gt;</w:t>
      </w:r>
    </w:p>
    <w:p w14:paraId="622888D2" w14:textId="77777777" w:rsidR="00A67D89" w:rsidRPr="00BF0608" w:rsidRDefault="00A67D89" w:rsidP="00A67D89">
      <w:pPr>
        <w:pStyle w:val="NormalBold"/>
      </w:pPr>
      <w:r w:rsidRPr="00BF0608">
        <w:rPr>
          <w:rStyle w:val="HideTWBExt"/>
          <w:b w:val="0"/>
          <w:noProof w:val="0"/>
        </w:rPr>
        <w:t>&lt;RepeatBlock-By&gt;&lt;Members&gt;</w:t>
      </w:r>
      <w:r w:rsidRPr="00BF0608">
        <w:t>Emmanouil Fragkos, Galato Alexandraki, Geadis Geadi</w:t>
      </w:r>
      <w:r w:rsidRPr="00BF0608">
        <w:rPr>
          <w:rStyle w:val="HideTWBExt"/>
          <w:b w:val="0"/>
          <w:noProof w:val="0"/>
        </w:rPr>
        <w:t>&lt;/Members&gt;</w:t>
      </w:r>
    </w:p>
    <w:p w14:paraId="4815CC7C" w14:textId="77777777" w:rsidR="00A67D89" w:rsidRPr="00BF0608" w:rsidRDefault="00A67D89" w:rsidP="00A67D89">
      <w:pPr>
        <w:pStyle w:val="NormalBold"/>
      </w:pPr>
      <w:r w:rsidRPr="00BF0608">
        <w:rPr>
          <w:rStyle w:val="HideTWBExt"/>
          <w:b w:val="0"/>
          <w:noProof w:val="0"/>
        </w:rPr>
        <w:t>&lt;/RepeatBlock-By&gt;</w:t>
      </w:r>
    </w:p>
    <w:p w14:paraId="075295FB"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06506500" w14:textId="77777777" w:rsidR="00A67D89" w:rsidRPr="00BF0608" w:rsidRDefault="00A67D89" w:rsidP="00A67D89">
      <w:pPr>
        <w:pStyle w:val="NormalBold"/>
      </w:pPr>
      <w:r w:rsidRPr="00BF0608">
        <w:rPr>
          <w:rStyle w:val="HideTWBExt"/>
          <w:b w:val="0"/>
          <w:noProof w:val="0"/>
        </w:rPr>
        <w:t>&lt;Article&gt;</w:t>
      </w:r>
      <w:r w:rsidRPr="00BF0608">
        <w:t>Paragrafo 5</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7C82A80A" w14:textId="77777777" w:rsidTr="009E0D47">
        <w:trPr>
          <w:trHeight w:hRule="exact" w:val="240"/>
          <w:jc w:val="center"/>
        </w:trPr>
        <w:tc>
          <w:tcPr>
            <w:tcW w:w="9752" w:type="dxa"/>
            <w:gridSpan w:val="2"/>
            <w:tcBorders>
              <w:top w:val="nil"/>
              <w:left w:val="nil"/>
              <w:bottom w:val="nil"/>
              <w:right w:val="nil"/>
            </w:tcBorders>
          </w:tcPr>
          <w:p w14:paraId="553F67EC" w14:textId="77777777" w:rsidR="00A67D89" w:rsidRPr="00BF0608" w:rsidRDefault="00A67D89" w:rsidP="009E0D47"/>
        </w:tc>
      </w:tr>
      <w:tr w:rsidR="00A67D89" w:rsidRPr="00BF0608" w14:paraId="27ABFF25" w14:textId="77777777" w:rsidTr="009E0D47">
        <w:trPr>
          <w:trHeight w:val="240"/>
          <w:jc w:val="center"/>
        </w:trPr>
        <w:tc>
          <w:tcPr>
            <w:tcW w:w="4876" w:type="dxa"/>
            <w:tcBorders>
              <w:top w:val="nil"/>
              <w:left w:val="nil"/>
              <w:bottom w:val="nil"/>
              <w:right w:val="nil"/>
            </w:tcBorders>
          </w:tcPr>
          <w:p w14:paraId="3B7589A2"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272DEB63" w14:textId="77777777" w:rsidR="00A67D89" w:rsidRPr="00BF0608" w:rsidRDefault="00A67D89" w:rsidP="009E0D47">
            <w:pPr>
              <w:pStyle w:val="AmColumnHeading"/>
            </w:pPr>
            <w:r w:rsidRPr="00BF0608">
              <w:t>Emendamento</w:t>
            </w:r>
          </w:p>
        </w:tc>
      </w:tr>
      <w:tr w:rsidR="00A67D89" w:rsidRPr="00BF0608" w14:paraId="3296FB3F" w14:textId="77777777" w:rsidTr="009E0D47">
        <w:trPr>
          <w:jc w:val="center"/>
        </w:trPr>
        <w:tc>
          <w:tcPr>
            <w:tcW w:w="4876" w:type="dxa"/>
            <w:tcBorders>
              <w:top w:val="nil"/>
              <w:left w:val="nil"/>
              <w:bottom w:val="nil"/>
              <w:right w:val="nil"/>
            </w:tcBorders>
          </w:tcPr>
          <w:p w14:paraId="0C68018A" w14:textId="77777777" w:rsidR="00A67D89" w:rsidRPr="00BF0608" w:rsidRDefault="00A67D89" w:rsidP="009E0D47">
            <w:pPr>
              <w:pStyle w:val="Normal6a"/>
            </w:pPr>
            <w:r w:rsidRPr="00BF0608">
              <w:t>5.</w:t>
            </w:r>
            <w:r w:rsidRPr="00BF0608">
              <w:tab/>
              <w:t>sottolinea che alcuni giovani si trovano in una situazione sociale particolarmente vulnerabile e sono esposti a un rischio più elevato di disoccupazione, nonché a ostacoli strutturali nell'accesso alla formazione e allo sviluppo delle competenze;</w:t>
            </w:r>
          </w:p>
        </w:tc>
        <w:tc>
          <w:tcPr>
            <w:tcW w:w="4876" w:type="dxa"/>
            <w:tcBorders>
              <w:top w:val="nil"/>
              <w:left w:val="nil"/>
              <w:bottom w:val="nil"/>
              <w:right w:val="nil"/>
            </w:tcBorders>
          </w:tcPr>
          <w:p w14:paraId="0D0FCF79" w14:textId="77777777" w:rsidR="00A67D89" w:rsidRPr="00BF0608" w:rsidRDefault="00A67D89" w:rsidP="009E0D47">
            <w:pPr>
              <w:pStyle w:val="Normal6a"/>
            </w:pPr>
            <w:r w:rsidRPr="00BF0608">
              <w:t>5.</w:t>
            </w:r>
            <w:r w:rsidRPr="00BF0608">
              <w:tab/>
              <w:t xml:space="preserve">sottolinea che alcuni giovani si trovano in una situazione sociale particolarmente vulnerabile e sono esposti a un rischio più elevato di disoccupazione, nonché a ostacoli strutturali nell'accesso alla formazione e allo sviluppo delle competenze; </w:t>
            </w:r>
            <w:r w:rsidRPr="00BF0608">
              <w:rPr>
                <w:b/>
                <w:i/>
              </w:rPr>
              <w:t>sottolinea che tra tali gruppi figurano, tra l'altro, i giovani con disabilità, i giovani che vivono in zone rurali, insulari, remote o in zone urbane svantaggiate, i giovani che abbandonano gli istituti o i sistemi di assistenza alternativi, nonché i giovani con problemi di salute mentale;</w:t>
            </w:r>
          </w:p>
        </w:tc>
      </w:tr>
    </w:tbl>
    <w:p w14:paraId="653172C1"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{EL}</w:t>
      </w:r>
      <w:r w:rsidRPr="00BF0608">
        <w:t>el</w:t>
      </w:r>
      <w:r w:rsidRPr="00BF0608">
        <w:rPr>
          <w:rStyle w:val="HideTWBExt"/>
          <w:noProof w:val="0"/>
        </w:rPr>
        <w:t>&lt;/Original&gt;</w:t>
      </w:r>
    </w:p>
    <w:p w14:paraId="350C5245" w14:textId="77777777" w:rsidR="00A67D89" w:rsidRPr="00BF0608" w:rsidRDefault="00A67D89" w:rsidP="00A67D89">
      <w:r w:rsidRPr="00BF0608">
        <w:rPr>
          <w:rStyle w:val="HideTWBExt"/>
          <w:noProof w:val="0"/>
        </w:rPr>
        <w:t>&lt;/Amend&gt;</w:t>
      </w:r>
    </w:p>
    <w:p w14:paraId="2AFE87F7"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108</w:t>
      </w:r>
      <w:r w:rsidRPr="00BF0608">
        <w:rPr>
          <w:rStyle w:val="HideTWBExt"/>
          <w:b w:val="0"/>
          <w:noProof w:val="0"/>
        </w:rPr>
        <w:t>&lt;/NumAm&gt;</w:t>
      </w:r>
    </w:p>
    <w:p w14:paraId="01B2D9D0" w14:textId="77777777" w:rsidR="00A67D89" w:rsidRPr="00BF0608" w:rsidRDefault="00A67D89" w:rsidP="00A67D89">
      <w:pPr>
        <w:pStyle w:val="NormalBold"/>
      </w:pPr>
      <w:r w:rsidRPr="00BF0608">
        <w:rPr>
          <w:rStyle w:val="HideTWBExt"/>
          <w:b w:val="0"/>
          <w:noProof w:val="0"/>
        </w:rPr>
        <w:t>&lt;RepeatBlock-By&gt;&lt;Members&gt;</w:t>
      </w:r>
      <w:r w:rsidRPr="00BF0608">
        <w:t>Aodhán Ó Ríordáin, Estelle Ceulemans, Vilija Blinkevičiūtė, Idoia Mendia, Romana Jerković, Alicia Homs Ginel, Gabriele Bischoff</w:t>
      </w:r>
      <w:r w:rsidRPr="00BF0608">
        <w:rPr>
          <w:rStyle w:val="HideTWBExt"/>
          <w:b w:val="0"/>
          <w:noProof w:val="0"/>
        </w:rPr>
        <w:t>&lt;/Members&gt;</w:t>
      </w:r>
    </w:p>
    <w:p w14:paraId="455AB430" w14:textId="77777777" w:rsidR="00A67D89" w:rsidRPr="00BF0608" w:rsidRDefault="00A67D89" w:rsidP="00A67D89">
      <w:pPr>
        <w:pStyle w:val="NormalBold"/>
      </w:pPr>
      <w:r w:rsidRPr="00BF0608">
        <w:rPr>
          <w:rStyle w:val="HideTWBExt"/>
          <w:b w:val="0"/>
          <w:noProof w:val="0"/>
        </w:rPr>
        <w:t>&lt;/RepeatBlock-By&gt;</w:t>
      </w:r>
    </w:p>
    <w:p w14:paraId="43BF750C"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22FA3583" w14:textId="77777777" w:rsidR="00A67D89" w:rsidRPr="00BF0608" w:rsidRDefault="00A67D89" w:rsidP="00A67D89">
      <w:pPr>
        <w:pStyle w:val="NormalBold"/>
      </w:pPr>
      <w:r w:rsidRPr="00BF0608">
        <w:rPr>
          <w:rStyle w:val="HideTWBExt"/>
          <w:b w:val="0"/>
          <w:noProof w:val="0"/>
        </w:rPr>
        <w:t>&lt;Article&gt;</w:t>
      </w:r>
      <w:r w:rsidRPr="00BF0608">
        <w:t>Paragrafo 5</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7FC3FC08" w14:textId="77777777" w:rsidTr="009E0D47">
        <w:trPr>
          <w:trHeight w:hRule="exact" w:val="240"/>
          <w:jc w:val="center"/>
        </w:trPr>
        <w:tc>
          <w:tcPr>
            <w:tcW w:w="9752" w:type="dxa"/>
            <w:gridSpan w:val="2"/>
            <w:tcBorders>
              <w:top w:val="nil"/>
              <w:left w:val="nil"/>
              <w:bottom w:val="nil"/>
              <w:right w:val="nil"/>
            </w:tcBorders>
          </w:tcPr>
          <w:p w14:paraId="73E3A87F" w14:textId="77777777" w:rsidR="00A67D89" w:rsidRPr="00BF0608" w:rsidRDefault="00A67D89" w:rsidP="009E0D47"/>
        </w:tc>
      </w:tr>
      <w:tr w:rsidR="00A67D89" w:rsidRPr="00BF0608" w14:paraId="0FB47E39" w14:textId="77777777" w:rsidTr="009E0D47">
        <w:trPr>
          <w:trHeight w:val="240"/>
          <w:jc w:val="center"/>
        </w:trPr>
        <w:tc>
          <w:tcPr>
            <w:tcW w:w="4876" w:type="dxa"/>
            <w:tcBorders>
              <w:top w:val="nil"/>
              <w:left w:val="nil"/>
              <w:bottom w:val="nil"/>
              <w:right w:val="nil"/>
            </w:tcBorders>
          </w:tcPr>
          <w:p w14:paraId="1CA8AE54"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0E3483E4" w14:textId="77777777" w:rsidR="00A67D89" w:rsidRPr="00BF0608" w:rsidRDefault="00A67D89" w:rsidP="009E0D47">
            <w:pPr>
              <w:pStyle w:val="AmColumnHeading"/>
            </w:pPr>
            <w:r w:rsidRPr="00BF0608">
              <w:t>Emendamento</w:t>
            </w:r>
          </w:p>
        </w:tc>
      </w:tr>
      <w:tr w:rsidR="00A67D89" w:rsidRPr="00BF0608" w14:paraId="001BBE42" w14:textId="77777777" w:rsidTr="009E0D47">
        <w:trPr>
          <w:jc w:val="center"/>
        </w:trPr>
        <w:tc>
          <w:tcPr>
            <w:tcW w:w="4876" w:type="dxa"/>
            <w:tcBorders>
              <w:top w:val="nil"/>
              <w:left w:val="nil"/>
              <w:bottom w:val="nil"/>
              <w:right w:val="nil"/>
            </w:tcBorders>
          </w:tcPr>
          <w:p w14:paraId="1A5B139F" w14:textId="77777777" w:rsidR="00A67D89" w:rsidRPr="00BF0608" w:rsidRDefault="00A67D89" w:rsidP="009E0D47">
            <w:pPr>
              <w:pStyle w:val="Normal6a"/>
            </w:pPr>
            <w:r w:rsidRPr="00BF0608">
              <w:t>5.</w:t>
            </w:r>
            <w:r w:rsidRPr="00BF0608">
              <w:tab/>
              <w:t xml:space="preserve">sottolinea che </w:t>
            </w:r>
            <w:r w:rsidRPr="00BF0608">
              <w:rPr>
                <w:b/>
                <w:i/>
              </w:rPr>
              <w:t>alcuni</w:t>
            </w:r>
            <w:r w:rsidRPr="00BF0608">
              <w:t xml:space="preserve"> giovani </w:t>
            </w:r>
            <w:r w:rsidRPr="00BF0608">
              <w:rPr>
                <w:b/>
                <w:i/>
              </w:rPr>
              <w:t>si trovano in una situazione sociale particolarmente vulnerabile e sono esposti a un</w:t>
            </w:r>
            <w:r w:rsidRPr="00BF0608">
              <w:t xml:space="preserve"> rischio </w:t>
            </w:r>
            <w:r w:rsidRPr="00BF0608">
              <w:rPr>
                <w:b/>
                <w:i/>
              </w:rPr>
              <w:t>più elevato di disoccupazione, nonché a</w:t>
            </w:r>
            <w:r w:rsidRPr="00BF0608">
              <w:t xml:space="preserve"> ostacoli strutturali </w:t>
            </w:r>
            <w:r w:rsidRPr="00BF0608">
              <w:rPr>
                <w:b/>
                <w:i/>
              </w:rPr>
              <w:t>nell'accesso alla formazione e allo sviluppo delle competenze</w:t>
            </w:r>
            <w:r w:rsidRPr="00BF0608">
              <w:t>;</w:t>
            </w:r>
          </w:p>
        </w:tc>
        <w:tc>
          <w:tcPr>
            <w:tcW w:w="4876" w:type="dxa"/>
            <w:tcBorders>
              <w:top w:val="nil"/>
              <w:left w:val="nil"/>
              <w:bottom w:val="nil"/>
              <w:right w:val="nil"/>
            </w:tcBorders>
          </w:tcPr>
          <w:p w14:paraId="330C761B" w14:textId="77777777" w:rsidR="00A67D89" w:rsidRPr="00BF0608" w:rsidRDefault="00A67D89" w:rsidP="009E0D47">
            <w:pPr>
              <w:pStyle w:val="Normal6a"/>
            </w:pPr>
            <w:r w:rsidRPr="00BF0608">
              <w:t>5.</w:t>
            </w:r>
            <w:r w:rsidRPr="00BF0608">
              <w:tab/>
              <w:t xml:space="preserve">sottolinea che </w:t>
            </w:r>
            <w:r w:rsidRPr="00BF0608">
              <w:rPr>
                <w:b/>
                <w:i/>
              </w:rPr>
              <w:t>i NEET sono un gruppo molto eterogeneo di</w:t>
            </w:r>
            <w:r w:rsidRPr="00BF0608">
              <w:t xml:space="preserve"> giovani</w:t>
            </w:r>
            <w:r w:rsidRPr="00BF0608">
              <w:rPr>
                <w:b/>
                <w:i/>
              </w:rPr>
              <w:t>, alcuni dei quali sono più vulnerabili o più difficili da raggiungere, e quindi a più alto</w:t>
            </w:r>
            <w:r w:rsidRPr="00BF0608">
              <w:t xml:space="preserve"> rischio </w:t>
            </w:r>
            <w:r w:rsidRPr="00BF0608">
              <w:rPr>
                <w:b/>
                <w:i/>
              </w:rPr>
              <w:t>di esclusione sociale ed esclusione dal mercato del lavoro; osserva che la stigmatizzazione, la sfiducia istituzionale e la mancanza di sostegno sociale possono fungere da</w:t>
            </w:r>
            <w:r w:rsidRPr="00BF0608">
              <w:t xml:space="preserve"> ostacoli strutturali </w:t>
            </w:r>
            <w:r w:rsidRPr="00BF0608">
              <w:rPr>
                <w:b/>
                <w:i/>
              </w:rPr>
              <w:t>alla partecipazione alla garanzia per i giovani rafforzata; esprime preoccupazione per il fatto che i programmi nell'ambito della garanzia per i giovani rafforzata spesso danno priorità ai giovani che sono già più vicini al mercato del lavoro, lasciando così indietro altri che hanno bisogno di misure più mirate, proattive e personalizzate</w:t>
            </w:r>
            <w:r w:rsidRPr="00BF0608">
              <w:t>;</w:t>
            </w:r>
          </w:p>
        </w:tc>
      </w:tr>
    </w:tbl>
    <w:p w14:paraId="435E924A"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1E1EF016" w14:textId="77777777" w:rsidR="00A67D89" w:rsidRPr="00BF0608" w:rsidRDefault="00A67D89" w:rsidP="00A67D89">
      <w:r w:rsidRPr="00BF0608">
        <w:rPr>
          <w:rStyle w:val="HideTWBExt"/>
          <w:noProof w:val="0"/>
        </w:rPr>
        <w:t>&lt;/Amend&gt;</w:t>
      </w:r>
    </w:p>
    <w:p w14:paraId="50BDD256"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109</w:t>
      </w:r>
      <w:r w:rsidRPr="00BF0608">
        <w:rPr>
          <w:rStyle w:val="HideTWBExt"/>
          <w:b w:val="0"/>
          <w:noProof w:val="0"/>
        </w:rPr>
        <w:t>&lt;/NumAm&gt;</w:t>
      </w:r>
    </w:p>
    <w:p w14:paraId="1D3B104D" w14:textId="77777777" w:rsidR="00A67D89" w:rsidRPr="00BF0608" w:rsidRDefault="00A67D89" w:rsidP="00A67D89">
      <w:pPr>
        <w:pStyle w:val="NormalBold"/>
      </w:pPr>
      <w:r w:rsidRPr="00BF0608">
        <w:rPr>
          <w:rStyle w:val="HideTWBExt"/>
          <w:b w:val="0"/>
          <w:noProof w:val="0"/>
        </w:rPr>
        <w:t>&lt;RepeatBlock-By&gt;&lt;Members&gt;</w:t>
      </w:r>
      <w:r w:rsidRPr="00BF0608">
        <w:t>Hristo Petrov, Irena Joveva, Martin Hojsík, Elisabetta Gualmini</w:t>
      </w:r>
      <w:r w:rsidRPr="00BF0608">
        <w:rPr>
          <w:rStyle w:val="HideTWBExt"/>
          <w:b w:val="0"/>
          <w:noProof w:val="0"/>
        </w:rPr>
        <w:t>&lt;/Members&gt;</w:t>
      </w:r>
    </w:p>
    <w:p w14:paraId="7DED1264" w14:textId="77777777" w:rsidR="00A67D89" w:rsidRPr="00BF0608" w:rsidRDefault="00A67D89" w:rsidP="00A67D89">
      <w:pPr>
        <w:pStyle w:val="NormalBold"/>
      </w:pPr>
      <w:r w:rsidRPr="00BF0608">
        <w:rPr>
          <w:rStyle w:val="HideTWBExt"/>
          <w:b w:val="0"/>
          <w:noProof w:val="0"/>
        </w:rPr>
        <w:t>&lt;/RepeatBlock-By&gt;</w:t>
      </w:r>
    </w:p>
    <w:p w14:paraId="0AE77DEB"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6DD64FF3" w14:textId="77777777" w:rsidR="00A67D89" w:rsidRPr="00BF0608" w:rsidRDefault="00A67D89" w:rsidP="00A67D89">
      <w:pPr>
        <w:pStyle w:val="NormalBold"/>
      </w:pPr>
      <w:r w:rsidRPr="00BF0608">
        <w:rPr>
          <w:rStyle w:val="HideTWBExt"/>
          <w:b w:val="0"/>
          <w:noProof w:val="0"/>
        </w:rPr>
        <w:t>&lt;Article&gt;</w:t>
      </w:r>
      <w:r w:rsidRPr="00BF0608">
        <w:t>Paragrafo 5</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349D1517" w14:textId="77777777" w:rsidTr="009E0D47">
        <w:trPr>
          <w:trHeight w:hRule="exact" w:val="240"/>
          <w:jc w:val="center"/>
        </w:trPr>
        <w:tc>
          <w:tcPr>
            <w:tcW w:w="9752" w:type="dxa"/>
            <w:gridSpan w:val="2"/>
            <w:tcBorders>
              <w:top w:val="nil"/>
              <w:left w:val="nil"/>
              <w:bottom w:val="nil"/>
              <w:right w:val="nil"/>
            </w:tcBorders>
          </w:tcPr>
          <w:p w14:paraId="51C6043A" w14:textId="77777777" w:rsidR="00A67D89" w:rsidRPr="00BF0608" w:rsidRDefault="00A67D89" w:rsidP="009E0D47"/>
        </w:tc>
      </w:tr>
      <w:tr w:rsidR="00A67D89" w:rsidRPr="00BF0608" w14:paraId="5AABFA2B" w14:textId="77777777" w:rsidTr="009E0D47">
        <w:trPr>
          <w:trHeight w:val="240"/>
          <w:jc w:val="center"/>
        </w:trPr>
        <w:tc>
          <w:tcPr>
            <w:tcW w:w="4876" w:type="dxa"/>
            <w:tcBorders>
              <w:top w:val="nil"/>
              <w:left w:val="nil"/>
              <w:bottom w:val="nil"/>
              <w:right w:val="nil"/>
            </w:tcBorders>
          </w:tcPr>
          <w:p w14:paraId="093EDC0A"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4B8C2673" w14:textId="77777777" w:rsidR="00A67D89" w:rsidRPr="00BF0608" w:rsidRDefault="00A67D89" w:rsidP="009E0D47">
            <w:pPr>
              <w:pStyle w:val="AmColumnHeading"/>
            </w:pPr>
            <w:r w:rsidRPr="00BF0608">
              <w:t>Emendamento</w:t>
            </w:r>
          </w:p>
        </w:tc>
      </w:tr>
      <w:tr w:rsidR="00A67D89" w:rsidRPr="00BF0608" w14:paraId="49506AB8" w14:textId="77777777" w:rsidTr="009E0D47">
        <w:trPr>
          <w:jc w:val="center"/>
        </w:trPr>
        <w:tc>
          <w:tcPr>
            <w:tcW w:w="4876" w:type="dxa"/>
            <w:tcBorders>
              <w:top w:val="nil"/>
              <w:left w:val="nil"/>
              <w:bottom w:val="nil"/>
              <w:right w:val="nil"/>
            </w:tcBorders>
          </w:tcPr>
          <w:p w14:paraId="12A92F25" w14:textId="77777777" w:rsidR="00A67D89" w:rsidRPr="00BF0608" w:rsidRDefault="00A67D89" w:rsidP="009E0D47">
            <w:pPr>
              <w:pStyle w:val="Normal6a"/>
            </w:pPr>
            <w:r w:rsidRPr="00BF0608">
              <w:t>5.</w:t>
            </w:r>
            <w:r w:rsidRPr="00BF0608">
              <w:tab/>
              <w:t>sottolinea che alcuni giovani si trovano in una situazione sociale particolarmente vulnerabile e sono esposti a un rischio più elevato di disoccupazione, nonché a ostacoli strutturali nell'accesso alla formazione e allo sviluppo delle competenze;</w:t>
            </w:r>
          </w:p>
        </w:tc>
        <w:tc>
          <w:tcPr>
            <w:tcW w:w="4876" w:type="dxa"/>
            <w:tcBorders>
              <w:top w:val="nil"/>
              <w:left w:val="nil"/>
              <w:bottom w:val="nil"/>
              <w:right w:val="nil"/>
            </w:tcBorders>
          </w:tcPr>
          <w:p w14:paraId="7F826B04" w14:textId="77777777" w:rsidR="00A67D89" w:rsidRPr="00BF0608" w:rsidRDefault="00A67D89" w:rsidP="009E0D47">
            <w:pPr>
              <w:pStyle w:val="Normal6a"/>
            </w:pPr>
            <w:r w:rsidRPr="00BF0608">
              <w:t>5.</w:t>
            </w:r>
            <w:r w:rsidRPr="00BF0608">
              <w:tab/>
              <w:t xml:space="preserve">sottolinea che alcuni giovani si trovano in una situazione sociale particolarmente vulnerabile e sono esposti a un rischio più elevato di disoccupazione, nonché a ostacoli strutturali nell'accesso alla formazione e allo sviluppo delle competenze; </w:t>
            </w:r>
            <w:r w:rsidRPr="00BF0608">
              <w:rPr>
                <w:b/>
                <w:i/>
              </w:rPr>
              <w:t>ricorda, in tale contesto, l'importanza di fornire sostegno ai NEET inattivi su un piano di parità con quello previsto per i NEET disoccupati; esprime preoccupazione per il fatto che un certo numero di giovani rientri nella categoria NEET qualche tempo dopo essere uscito dai programmi di garanzia per i giovani;</w:t>
            </w:r>
          </w:p>
        </w:tc>
      </w:tr>
    </w:tbl>
    <w:p w14:paraId="2D1AEED6"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7D4940FC" w14:textId="77777777" w:rsidR="00A67D89" w:rsidRPr="00BF0608" w:rsidRDefault="00A67D89" w:rsidP="00A67D89">
      <w:r w:rsidRPr="00BF0608">
        <w:rPr>
          <w:rStyle w:val="HideTWBExt"/>
          <w:noProof w:val="0"/>
        </w:rPr>
        <w:t>&lt;/Amend&gt;</w:t>
      </w:r>
    </w:p>
    <w:p w14:paraId="28FC63E6"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110</w:t>
      </w:r>
      <w:r w:rsidRPr="00BF0608">
        <w:rPr>
          <w:rStyle w:val="HideTWBExt"/>
          <w:b w:val="0"/>
          <w:noProof w:val="0"/>
        </w:rPr>
        <w:t>&lt;/NumAm&gt;</w:t>
      </w:r>
    </w:p>
    <w:p w14:paraId="7591246D" w14:textId="77777777" w:rsidR="00A67D89" w:rsidRPr="00BF0608" w:rsidRDefault="00A67D89" w:rsidP="00A67D89">
      <w:pPr>
        <w:pStyle w:val="NormalBold"/>
      </w:pPr>
      <w:r w:rsidRPr="00BF0608">
        <w:rPr>
          <w:rStyle w:val="HideTWBExt"/>
          <w:b w:val="0"/>
          <w:noProof w:val="0"/>
        </w:rPr>
        <w:t>&lt;RepeatBlock-By&gt;&lt;Members&gt;</w:t>
      </w:r>
      <w:r w:rsidRPr="00BF0608">
        <w:t>Niels Geuking, Romana Tomc, Miriam Lexmann, Liesbet Sommen, Sérgio Humberto</w:t>
      </w:r>
      <w:r w:rsidRPr="00BF0608">
        <w:rPr>
          <w:rStyle w:val="HideTWBExt"/>
          <w:b w:val="0"/>
          <w:noProof w:val="0"/>
        </w:rPr>
        <w:t>&lt;/Members&gt;</w:t>
      </w:r>
    </w:p>
    <w:p w14:paraId="5C2F5A70" w14:textId="77777777" w:rsidR="00A67D89" w:rsidRPr="00BF0608" w:rsidRDefault="00A67D89" w:rsidP="00A67D89">
      <w:pPr>
        <w:pStyle w:val="NormalBold"/>
      </w:pPr>
      <w:r w:rsidRPr="00BF0608">
        <w:rPr>
          <w:rStyle w:val="HideTWBExt"/>
          <w:b w:val="0"/>
          <w:noProof w:val="0"/>
        </w:rPr>
        <w:t>&lt;/RepeatBlock-By&gt;</w:t>
      </w:r>
    </w:p>
    <w:p w14:paraId="1FAD69CF"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5AC0EBFC" w14:textId="77777777" w:rsidR="00A67D89" w:rsidRPr="00BF0608" w:rsidRDefault="00A67D89" w:rsidP="00A67D89">
      <w:pPr>
        <w:pStyle w:val="NormalBold"/>
      </w:pPr>
      <w:r w:rsidRPr="00BF0608">
        <w:rPr>
          <w:rStyle w:val="HideTWBExt"/>
          <w:b w:val="0"/>
          <w:noProof w:val="0"/>
        </w:rPr>
        <w:t>&lt;Article&gt;</w:t>
      </w:r>
      <w:r w:rsidRPr="00BF0608">
        <w:t>Paragrafo 5</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068753D4" w14:textId="77777777" w:rsidTr="009E0D47">
        <w:trPr>
          <w:trHeight w:hRule="exact" w:val="240"/>
          <w:jc w:val="center"/>
        </w:trPr>
        <w:tc>
          <w:tcPr>
            <w:tcW w:w="9752" w:type="dxa"/>
            <w:gridSpan w:val="2"/>
            <w:tcBorders>
              <w:top w:val="nil"/>
              <w:left w:val="nil"/>
              <w:bottom w:val="nil"/>
              <w:right w:val="nil"/>
            </w:tcBorders>
          </w:tcPr>
          <w:p w14:paraId="362A0ED2" w14:textId="77777777" w:rsidR="00A67D89" w:rsidRPr="00BF0608" w:rsidRDefault="00A67D89" w:rsidP="009E0D47"/>
        </w:tc>
      </w:tr>
      <w:tr w:rsidR="00A67D89" w:rsidRPr="00BF0608" w14:paraId="2196254C" w14:textId="77777777" w:rsidTr="009E0D47">
        <w:trPr>
          <w:trHeight w:val="240"/>
          <w:jc w:val="center"/>
        </w:trPr>
        <w:tc>
          <w:tcPr>
            <w:tcW w:w="4876" w:type="dxa"/>
            <w:tcBorders>
              <w:top w:val="nil"/>
              <w:left w:val="nil"/>
              <w:bottom w:val="nil"/>
              <w:right w:val="nil"/>
            </w:tcBorders>
          </w:tcPr>
          <w:p w14:paraId="10A78EB6"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071A936B" w14:textId="77777777" w:rsidR="00A67D89" w:rsidRPr="00BF0608" w:rsidRDefault="00A67D89" w:rsidP="009E0D47">
            <w:pPr>
              <w:pStyle w:val="AmColumnHeading"/>
            </w:pPr>
            <w:r w:rsidRPr="00BF0608">
              <w:t>Emendamento</w:t>
            </w:r>
          </w:p>
        </w:tc>
      </w:tr>
      <w:tr w:rsidR="00A67D89" w:rsidRPr="00BF0608" w14:paraId="6DD4999C" w14:textId="77777777" w:rsidTr="009E0D47">
        <w:trPr>
          <w:jc w:val="center"/>
        </w:trPr>
        <w:tc>
          <w:tcPr>
            <w:tcW w:w="4876" w:type="dxa"/>
            <w:tcBorders>
              <w:top w:val="nil"/>
              <w:left w:val="nil"/>
              <w:bottom w:val="nil"/>
              <w:right w:val="nil"/>
            </w:tcBorders>
          </w:tcPr>
          <w:p w14:paraId="18219BA5" w14:textId="77777777" w:rsidR="00A67D89" w:rsidRPr="00BF0608" w:rsidRDefault="00A67D89" w:rsidP="009E0D47">
            <w:pPr>
              <w:pStyle w:val="Normal6a"/>
            </w:pPr>
            <w:r w:rsidRPr="00BF0608">
              <w:t>5.</w:t>
            </w:r>
            <w:r w:rsidRPr="00BF0608">
              <w:tab/>
              <w:t>sottolinea che alcuni giovani si trovano in una situazione sociale particolarmente vulnerabile e sono esposti a un rischio più elevato di disoccupazione, nonché a ostacoli strutturali nell'accesso alla formazione e allo sviluppo delle competenze;</w:t>
            </w:r>
          </w:p>
        </w:tc>
        <w:tc>
          <w:tcPr>
            <w:tcW w:w="4876" w:type="dxa"/>
            <w:tcBorders>
              <w:top w:val="nil"/>
              <w:left w:val="nil"/>
              <w:bottom w:val="nil"/>
              <w:right w:val="nil"/>
            </w:tcBorders>
          </w:tcPr>
          <w:p w14:paraId="5C5CC3E9" w14:textId="77777777" w:rsidR="00A67D89" w:rsidRPr="00BF0608" w:rsidRDefault="00A67D89" w:rsidP="009E0D47">
            <w:pPr>
              <w:pStyle w:val="Normal6a"/>
            </w:pPr>
            <w:r w:rsidRPr="00BF0608">
              <w:t>5.</w:t>
            </w:r>
            <w:r w:rsidRPr="00BF0608">
              <w:tab/>
              <w:t xml:space="preserve">sottolinea che alcuni giovani </w:t>
            </w:r>
            <w:r w:rsidRPr="00BF0608">
              <w:rPr>
                <w:b/>
                <w:i/>
              </w:rPr>
              <w:t>affrontano svantaggi nell'istruzione e nella formazione professionale e</w:t>
            </w:r>
            <w:r w:rsidRPr="00BF0608">
              <w:t xml:space="preserve"> si trovano in una situazione sociale particolarmente vulnerabile </w:t>
            </w:r>
            <w:r w:rsidRPr="00BF0608">
              <w:rPr>
                <w:b/>
                <w:i/>
              </w:rPr>
              <w:t>a causa della povertà, delle condizioni di salute, ecc.</w:t>
            </w:r>
            <w:r w:rsidRPr="00BF0608">
              <w:t xml:space="preserve"> e sono esposti a un rischio più elevato di disoccupazione, nonché a ostacoli strutturali nell'accesso alla formazione e allo sviluppo delle competenze</w:t>
            </w:r>
            <w:r w:rsidRPr="00BF0608">
              <w:rPr>
                <w:b/>
                <w:i/>
              </w:rPr>
              <w:t>, come il fatto di vivere in zone rurali o remote</w:t>
            </w:r>
            <w:r w:rsidRPr="00BF0608">
              <w:t>;</w:t>
            </w:r>
          </w:p>
        </w:tc>
      </w:tr>
    </w:tbl>
    <w:p w14:paraId="1015D8F5"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3130D60B" w14:textId="77777777" w:rsidR="00A67D89" w:rsidRPr="00BF0608" w:rsidRDefault="00A67D89" w:rsidP="00A67D89">
      <w:r w:rsidRPr="00BF0608">
        <w:rPr>
          <w:rStyle w:val="HideTWBExt"/>
          <w:noProof w:val="0"/>
        </w:rPr>
        <w:t>&lt;/Amend&gt;</w:t>
      </w:r>
    </w:p>
    <w:p w14:paraId="36E88575"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111</w:t>
      </w:r>
      <w:r w:rsidRPr="00BF0608">
        <w:rPr>
          <w:rStyle w:val="HideTWBExt"/>
          <w:b w:val="0"/>
          <w:noProof w:val="0"/>
        </w:rPr>
        <w:t>&lt;/NumAm&gt;</w:t>
      </w:r>
    </w:p>
    <w:p w14:paraId="1154AF3A" w14:textId="77777777" w:rsidR="00A67D89" w:rsidRPr="00BF0608" w:rsidRDefault="00A67D89" w:rsidP="00A67D89">
      <w:pPr>
        <w:pStyle w:val="NormalBold"/>
      </w:pPr>
      <w:r w:rsidRPr="00BF0608">
        <w:rPr>
          <w:rStyle w:val="HideTWBExt"/>
          <w:b w:val="0"/>
          <w:noProof w:val="0"/>
        </w:rPr>
        <w:t>&lt;RepeatBlock-By&gt;&lt;Members&gt;</w:t>
      </w:r>
      <w:r w:rsidRPr="00BF0608">
        <w:t>Maria Zacharia</w:t>
      </w:r>
      <w:r w:rsidRPr="00BF0608">
        <w:rPr>
          <w:rStyle w:val="HideTWBExt"/>
          <w:b w:val="0"/>
          <w:noProof w:val="0"/>
        </w:rPr>
        <w:t>&lt;/Members&gt;</w:t>
      </w:r>
    </w:p>
    <w:p w14:paraId="78D2EFC0" w14:textId="77777777" w:rsidR="00A67D89" w:rsidRPr="00BF0608" w:rsidRDefault="00A67D89" w:rsidP="00A67D89">
      <w:pPr>
        <w:pStyle w:val="NormalBold"/>
      </w:pPr>
      <w:r w:rsidRPr="00BF0608">
        <w:rPr>
          <w:rStyle w:val="HideTWBExt"/>
          <w:b w:val="0"/>
          <w:noProof w:val="0"/>
        </w:rPr>
        <w:t>&lt;/RepeatBlock-By&gt;</w:t>
      </w:r>
    </w:p>
    <w:p w14:paraId="4F4494FB"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15144152" w14:textId="77777777" w:rsidR="00A67D89" w:rsidRPr="00BF0608" w:rsidRDefault="00A67D89" w:rsidP="00A67D89">
      <w:pPr>
        <w:pStyle w:val="NormalBold"/>
      </w:pPr>
      <w:r w:rsidRPr="00BF0608">
        <w:rPr>
          <w:rStyle w:val="HideTWBExt"/>
          <w:b w:val="0"/>
          <w:noProof w:val="0"/>
        </w:rPr>
        <w:t>&lt;Article&gt;</w:t>
      </w:r>
      <w:r w:rsidRPr="00BF0608">
        <w:t>Paragrafo 5</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28DF1167" w14:textId="77777777" w:rsidTr="009E0D47">
        <w:trPr>
          <w:trHeight w:hRule="exact" w:val="240"/>
          <w:jc w:val="center"/>
        </w:trPr>
        <w:tc>
          <w:tcPr>
            <w:tcW w:w="9752" w:type="dxa"/>
            <w:gridSpan w:val="2"/>
            <w:tcBorders>
              <w:top w:val="nil"/>
              <w:left w:val="nil"/>
              <w:bottom w:val="nil"/>
              <w:right w:val="nil"/>
            </w:tcBorders>
          </w:tcPr>
          <w:p w14:paraId="451A9BFD" w14:textId="77777777" w:rsidR="00A67D89" w:rsidRPr="00BF0608" w:rsidRDefault="00A67D89" w:rsidP="009E0D47"/>
        </w:tc>
      </w:tr>
      <w:tr w:rsidR="00A67D89" w:rsidRPr="00BF0608" w14:paraId="2210F5B4" w14:textId="77777777" w:rsidTr="009E0D47">
        <w:trPr>
          <w:trHeight w:val="240"/>
          <w:jc w:val="center"/>
        </w:trPr>
        <w:tc>
          <w:tcPr>
            <w:tcW w:w="4876" w:type="dxa"/>
            <w:tcBorders>
              <w:top w:val="nil"/>
              <w:left w:val="nil"/>
              <w:bottom w:val="nil"/>
              <w:right w:val="nil"/>
            </w:tcBorders>
          </w:tcPr>
          <w:p w14:paraId="10AB63C1"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1A1E9398" w14:textId="77777777" w:rsidR="00A67D89" w:rsidRPr="00BF0608" w:rsidRDefault="00A67D89" w:rsidP="009E0D47">
            <w:pPr>
              <w:pStyle w:val="AmColumnHeading"/>
            </w:pPr>
            <w:r w:rsidRPr="00BF0608">
              <w:t>Emendamento</w:t>
            </w:r>
          </w:p>
        </w:tc>
      </w:tr>
      <w:tr w:rsidR="00A67D89" w:rsidRPr="00BF0608" w14:paraId="7F225A36" w14:textId="77777777" w:rsidTr="009E0D47">
        <w:trPr>
          <w:jc w:val="center"/>
        </w:trPr>
        <w:tc>
          <w:tcPr>
            <w:tcW w:w="4876" w:type="dxa"/>
            <w:tcBorders>
              <w:top w:val="nil"/>
              <w:left w:val="nil"/>
              <w:bottom w:val="nil"/>
              <w:right w:val="nil"/>
            </w:tcBorders>
          </w:tcPr>
          <w:p w14:paraId="7FAEB8CD" w14:textId="77777777" w:rsidR="00A67D89" w:rsidRPr="00BF0608" w:rsidRDefault="00A67D89" w:rsidP="009E0D47">
            <w:pPr>
              <w:pStyle w:val="Normal6a"/>
            </w:pPr>
            <w:r w:rsidRPr="00BF0608">
              <w:t>5.</w:t>
            </w:r>
            <w:r w:rsidRPr="00BF0608">
              <w:tab/>
              <w:t>sottolinea che alcuni giovani si trovano in una situazione sociale particolarmente vulnerabile e sono esposti a un rischio più elevato di disoccupazione, nonché a ostacoli strutturali nell'accesso alla formazione e allo sviluppo delle competenze;</w:t>
            </w:r>
          </w:p>
        </w:tc>
        <w:tc>
          <w:tcPr>
            <w:tcW w:w="4876" w:type="dxa"/>
            <w:tcBorders>
              <w:top w:val="nil"/>
              <w:left w:val="nil"/>
              <w:bottom w:val="nil"/>
              <w:right w:val="nil"/>
            </w:tcBorders>
          </w:tcPr>
          <w:p w14:paraId="6CF49C70" w14:textId="77777777" w:rsidR="00A67D89" w:rsidRPr="00BF0608" w:rsidRDefault="00A67D89" w:rsidP="009E0D47">
            <w:pPr>
              <w:pStyle w:val="Normal6a"/>
            </w:pPr>
            <w:r w:rsidRPr="00BF0608">
              <w:t>5.</w:t>
            </w:r>
            <w:r w:rsidRPr="00BF0608">
              <w:tab/>
              <w:t>sottolinea che alcuni giovani</w:t>
            </w:r>
            <w:r w:rsidRPr="00BF0608">
              <w:rPr>
                <w:b/>
                <w:i/>
              </w:rPr>
              <w:t>, tra cui giovani con disabilità, giovani LGBTIQ+, giovani migranti e giovani in situazioni abitative precarie,</w:t>
            </w:r>
            <w:r w:rsidRPr="00BF0608">
              <w:t xml:space="preserve"> si trovano in una situazione sociale particolarmente vulnerabile e sono esposti a un rischio più elevato di disoccupazione, nonché a ostacoli strutturali nell'accesso alla formazione e allo sviluppo delle competenze;</w:t>
            </w:r>
          </w:p>
        </w:tc>
      </w:tr>
    </w:tbl>
    <w:p w14:paraId="63EBCE9D"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{EL}</w:t>
      </w:r>
      <w:r w:rsidRPr="00BF0608">
        <w:t>el</w:t>
      </w:r>
      <w:r w:rsidRPr="00BF0608">
        <w:rPr>
          <w:rStyle w:val="HideTWBExt"/>
          <w:noProof w:val="0"/>
        </w:rPr>
        <w:t>&lt;/Original&gt;</w:t>
      </w:r>
    </w:p>
    <w:p w14:paraId="686246C2" w14:textId="77777777" w:rsidR="00A67D89" w:rsidRPr="00BF0608" w:rsidRDefault="00A67D89" w:rsidP="00A67D89">
      <w:r w:rsidRPr="00BF0608">
        <w:rPr>
          <w:rStyle w:val="HideTWBExt"/>
          <w:noProof w:val="0"/>
        </w:rPr>
        <w:t>&lt;/Amend&gt;</w:t>
      </w:r>
    </w:p>
    <w:p w14:paraId="0E9AA8B1"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112</w:t>
      </w:r>
      <w:r w:rsidRPr="00BF0608">
        <w:rPr>
          <w:rStyle w:val="HideTWBExt"/>
          <w:b w:val="0"/>
          <w:noProof w:val="0"/>
        </w:rPr>
        <w:t>&lt;/NumAm&gt;</w:t>
      </w:r>
    </w:p>
    <w:p w14:paraId="5E465003" w14:textId="77777777" w:rsidR="00A67D89" w:rsidRPr="00BF0608" w:rsidRDefault="00A67D89" w:rsidP="00A67D89">
      <w:pPr>
        <w:pStyle w:val="NormalBold"/>
      </w:pPr>
      <w:r w:rsidRPr="00BF0608">
        <w:rPr>
          <w:rStyle w:val="HideTWBExt"/>
          <w:b w:val="0"/>
          <w:noProof w:val="0"/>
        </w:rPr>
        <w:t>&lt;RepeatBlock-By&gt;&lt;Members&gt;</w:t>
      </w:r>
      <w:r w:rsidRPr="00BF0608">
        <w:t>Kathleen Funchion</w:t>
      </w:r>
      <w:r w:rsidRPr="00BF0608">
        <w:rPr>
          <w:rStyle w:val="HideTWBExt"/>
          <w:b w:val="0"/>
          <w:noProof w:val="0"/>
        </w:rPr>
        <w:t>&lt;/Members&gt;</w:t>
      </w:r>
    </w:p>
    <w:p w14:paraId="4A786865" w14:textId="77777777" w:rsidR="00A67D89" w:rsidRPr="00BF0608" w:rsidRDefault="00A67D89" w:rsidP="00A67D89">
      <w:pPr>
        <w:pStyle w:val="NormalBold"/>
      </w:pPr>
      <w:r w:rsidRPr="00BF0608">
        <w:rPr>
          <w:rStyle w:val="HideTWBExt"/>
          <w:b w:val="0"/>
          <w:noProof w:val="0"/>
        </w:rPr>
        <w:t>&lt;/RepeatBlock-By&gt;</w:t>
      </w:r>
    </w:p>
    <w:p w14:paraId="0849B45A"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0E988304" w14:textId="77777777" w:rsidR="00A67D89" w:rsidRPr="00BF0608" w:rsidRDefault="00A67D89" w:rsidP="00A67D89">
      <w:pPr>
        <w:pStyle w:val="NormalBold"/>
      </w:pPr>
      <w:r w:rsidRPr="00BF0608">
        <w:rPr>
          <w:rStyle w:val="HideTWBExt"/>
          <w:b w:val="0"/>
          <w:noProof w:val="0"/>
        </w:rPr>
        <w:t>&lt;Article&gt;</w:t>
      </w:r>
      <w:r w:rsidRPr="00BF0608">
        <w:t>Paragrafo 5</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34DCA676" w14:textId="77777777" w:rsidTr="009E0D47">
        <w:trPr>
          <w:trHeight w:hRule="exact" w:val="240"/>
          <w:jc w:val="center"/>
        </w:trPr>
        <w:tc>
          <w:tcPr>
            <w:tcW w:w="9752" w:type="dxa"/>
            <w:gridSpan w:val="2"/>
            <w:tcBorders>
              <w:top w:val="nil"/>
              <w:left w:val="nil"/>
              <w:bottom w:val="nil"/>
              <w:right w:val="nil"/>
            </w:tcBorders>
          </w:tcPr>
          <w:p w14:paraId="0BE6EB46" w14:textId="77777777" w:rsidR="00A67D89" w:rsidRPr="00BF0608" w:rsidRDefault="00A67D89" w:rsidP="009E0D47"/>
        </w:tc>
      </w:tr>
      <w:tr w:rsidR="00A67D89" w:rsidRPr="00BF0608" w14:paraId="0BDB982B" w14:textId="77777777" w:rsidTr="009E0D47">
        <w:trPr>
          <w:trHeight w:val="240"/>
          <w:jc w:val="center"/>
        </w:trPr>
        <w:tc>
          <w:tcPr>
            <w:tcW w:w="4876" w:type="dxa"/>
            <w:tcBorders>
              <w:top w:val="nil"/>
              <w:left w:val="nil"/>
              <w:bottom w:val="nil"/>
              <w:right w:val="nil"/>
            </w:tcBorders>
          </w:tcPr>
          <w:p w14:paraId="0FEAC207"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3C22531F" w14:textId="77777777" w:rsidR="00A67D89" w:rsidRPr="00BF0608" w:rsidRDefault="00A67D89" w:rsidP="009E0D47">
            <w:pPr>
              <w:pStyle w:val="AmColumnHeading"/>
            </w:pPr>
            <w:r w:rsidRPr="00BF0608">
              <w:t>Emendamento</w:t>
            </w:r>
          </w:p>
        </w:tc>
      </w:tr>
      <w:tr w:rsidR="00A67D89" w:rsidRPr="00BF0608" w14:paraId="65378465" w14:textId="77777777" w:rsidTr="009E0D47">
        <w:trPr>
          <w:jc w:val="center"/>
        </w:trPr>
        <w:tc>
          <w:tcPr>
            <w:tcW w:w="4876" w:type="dxa"/>
            <w:tcBorders>
              <w:top w:val="nil"/>
              <w:left w:val="nil"/>
              <w:bottom w:val="nil"/>
              <w:right w:val="nil"/>
            </w:tcBorders>
          </w:tcPr>
          <w:p w14:paraId="02695D2D" w14:textId="77777777" w:rsidR="00A67D89" w:rsidRPr="00BF0608" w:rsidRDefault="00A67D89" w:rsidP="009E0D47">
            <w:pPr>
              <w:pStyle w:val="Normal6a"/>
            </w:pPr>
            <w:r w:rsidRPr="00BF0608">
              <w:t>5.</w:t>
            </w:r>
            <w:r w:rsidRPr="00BF0608">
              <w:tab/>
              <w:t>sottolinea che alcuni giovani si trovano in una situazione sociale particolarmente vulnerabile e sono esposti a un rischio più elevato di disoccupazione, nonché a ostacoli strutturali nell'accesso alla formazione e allo sviluppo delle competenze;</w:t>
            </w:r>
          </w:p>
        </w:tc>
        <w:tc>
          <w:tcPr>
            <w:tcW w:w="4876" w:type="dxa"/>
            <w:tcBorders>
              <w:top w:val="nil"/>
              <w:left w:val="nil"/>
              <w:bottom w:val="nil"/>
              <w:right w:val="nil"/>
            </w:tcBorders>
          </w:tcPr>
          <w:p w14:paraId="1F2839A0" w14:textId="77777777" w:rsidR="00A67D89" w:rsidRPr="00BF0608" w:rsidRDefault="00A67D89" w:rsidP="009E0D47">
            <w:pPr>
              <w:pStyle w:val="Normal6a"/>
            </w:pPr>
            <w:r w:rsidRPr="00BF0608">
              <w:t>5.</w:t>
            </w:r>
            <w:r w:rsidRPr="00BF0608">
              <w:tab/>
              <w:t xml:space="preserve">sottolinea che </w:t>
            </w:r>
            <w:r w:rsidRPr="00BF0608">
              <w:rPr>
                <w:b/>
                <w:i/>
              </w:rPr>
              <w:t>i NEET sono un gruppo eterogeneo,</w:t>
            </w:r>
            <w:r w:rsidRPr="00BF0608">
              <w:t xml:space="preserve"> alcuni giovani si trovano in una situazione sociale particolarmente vulnerabile e sono esposti a un rischio più elevato di disoccupazione, nonché a ostacoli strutturali nell'accesso alla formazione </w:t>
            </w:r>
            <w:r w:rsidRPr="00BF0608">
              <w:rPr>
                <w:b/>
                <w:i/>
              </w:rPr>
              <w:t>sul mercato del lavoro</w:t>
            </w:r>
            <w:r w:rsidRPr="00BF0608">
              <w:t xml:space="preserve"> e allo sviluppo delle competenze; </w:t>
            </w:r>
            <w:r w:rsidRPr="00BF0608">
              <w:rPr>
                <w:b/>
                <w:i/>
              </w:rPr>
              <w:t>una corretta elaborazione delle politiche richiede una profonda comprensione dei gruppi destinatari;</w:t>
            </w:r>
          </w:p>
        </w:tc>
      </w:tr>
    </w:tbl>
    <w:p w14:paraId="1DDEFC4C"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0E81AEC7" w14:textId="77777777" w:rsidR="00A67D89" w:rsidRPr="00BF0608" w:rsidRDefault="00A67D89" w:rsidP="00A67D89">
      <w:r w:rsidRPr="00BF0608">
        <w:rPr>
          <w:rStyle w:val="HideTWBExt"/>
          <w:noProof w:val="0"/>
        </w:rPr>
        <w:t>&lt;/Amend&gt;</w:t>
      </w:r>
    </w:p>
    <w:p w14:paraId="75543E72"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113</w:t>
      </w:r>
      <w:r w:rsidRPr="00BF0608">
        <w:rPr>
          <w:rStyle w:val="HideTWBExt"/>
          <w:b w:val="0"/>
          <w:noProof w:val="0"/>
        </w:rPr>
        <w:t>&lt;/NumAm&gt;</w:t>
      </w:r>
    </w:p>
    <w:p w14:paraId="3BEC9DB7" w14:textId="77777777" w:rsidR="00A67D89" w:rsidRPr="00BF0608" w:rsidRDefault="00A67D89" w:rsidP="00A67D89">
      <w:pPr>
        <w:pStyle w:val="NormalBold"/>
      </w:pPr>
      <w:r w:rsidRPr="00BF0608">
        <w:rPr>
          <w:rStyle w:val="HideTWBExt"/>
          <w:b w:val="0"/>
          <w:noProof w:val="0"/>
        </w:rPr>
        <w:t>&lt;RepeatBlock-By&gt;&lt;Members&gt;</w:t>
      </w:r>
      <w:r w:rsidRPr="00BF0608">
        <w:t>Lara Magoni, Elena Donazzan, Marlena Maląg, Mariateresa Vivaldini, Francesco Torselli, Chiara Gemma, Geadis Geadi</w:t>
      </w:r>
      <w:r w:rsidRPr="00BF0608">
        <w:rPr>
          <w:rStyle w:val="HideTWBExt"/>
          <w:b w:val="0"/>
          <w:noProof w:val="0"/>
        </w:rPr>
        <w:t>&lt;/Members&gt;</w:t>
      </w:r>
    </w:p>
    <w:p w14:paraId="7F6B4A85" w14:textId="77777777" w:rsidR="00A67D89" w:rsidRPr="00BF0608" w:rsidRDefault="00A67D89" w:rsidP="00A67D89">
      <w:pPr>
        <w:pStyle w:val="NormalBold"/>
      </w:pPr>
      <w:r w:rsidRPr="00BF0608">
        <w:rPr>
          <w:rStyle w:val="HideTWBExt"/>
          <w:b w:val="0"/>
          <w:noProof w:val="0"/>
        </w:rPr>
        <w:t>&lt;/RepeatBlock-By&gt;</w:t>
      </w:r>
    </w:p>
    <w:p w14:paraId="5216D6BD"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5138E567" w14:textId="77777777" w:rsidR="00A67D89" w:rsidRPr="00BF0608" w:rsidRDefault="00A67D89" w:rsidP="00A67D89">
      <w:pPr>
        <w:pStyle w:val="NormalBold"/>
      </w:pPr>
      <w:r w:rsidRPr="00BF0608">
        <w:rPr>
          <w:rStyle w:val="HideTWBExt"/>
          <w:b w:val="0"/>
          <w:noProof w:val="0"/>
        </w:rPr>
        <w:t>&lt;Article&gt;</w:t>
      </w:r>
      <w:r w:rsidRPr="00BF0608">
        <w:t>Paragrafo 5</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4B710ACF" w14:textId="77777777" w:rsidTr="009E0D47">
        <w:trPr>
          <w:trHeight w:hRule="exact" w:val="240"/>
          <w:jc w:val="center"/>
        </w:trPr>
        <w:tc>
          <w:tcPr>
            <w:tcW w:w="9752" w:type="dxa"/>
            <w:gridSpan w:val="2"/>
            <w:tcBorders>
              <w:top w:val="nil"/>
              <w:left w:val="nil"/>
              <w:bottom w:val="nil"/>
              <w:right w:val="nil"/>
            </w:tcBorders>
          </w:tcPr>
          <w:p w14:paraId="0EC58AF8" w14:textId="77777777" w:rsidR="00A67D89" w:rsidRPr="00BF0608" w:rsidRDefault="00A67D89" w:rsidP="009E0D47"/>
        </w:tc>
      </w:tr>
      <w:tr w:rsidR="00A67D89" w:rsidRPr="00BF0608" w14:paraId="031947DF" w14:textId="77777777" w:rsidTr="009E0D47">
        <w:trPr>
          <w:trHeight w:val="240"/>
          <w:jc w:val="center"/>
        </w:trPr>
        <w:tc>
          <w:tcPr>
            <w:tcW w:w="4876" w:type="dxa"/>
            <w:tcBorders>
              <w:top w:val="nil"/>
              <w:left w:val="nil"/>
              <w:bottom w:val="nil"/>
              <w:right w:val="nil"/>
            </w:tcBorders>
          </w:tcPr>
          <w:p w14:paraId="4AB88250"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236C0C1C" w14:textId="77777777" w:rsidR="00A67D89" w:rsidRPr="00BF0608" w:rsidRDefault="00A67D89" w:rsidP="009E0D47">
            <w:pPr>
              <w:pStyle w:val="AmColumnHeading"/>
            </w:pPr>
            <w:r w:rsidRPr="00BF0608">
              <w:t>Emendamento</w:t>
            </w:r>
          </w:p>
        </w:tc>
      </w:tr>
      <w:tr w:rsidR="00A67D89" w:rsidRPr="00BF0608" w14:paraId="16854BC1" w14:textId="77777777" w:rsidTr="009E0D47">
        <w:trPr>
          <w:jc w:val="center"/>
        </w:trPr>
        <w:tc>
          <w:tcPr>
            <w:tcW w:w="4876" w:type="dxa"/>
            <w:tcBorders>
              <w:top w:val="nil"/>
              <w:left w:val="nil"/>
              <w:bottom w:val="nil"/>
              <w:right w:val="nil"/>
            </w:tcBorders>
          </w:tcPr>
          <w:p w14:paraId="7BE6E43D" w14:textId="77777777" w:rsidR="00A67D89" w:rsidRPr="00BF0608" w:rsidRDefault="00A67D89" w:rsidP="009E0D47">
            <w:pPr>
              <w:pStyle w:val="Normal6a"/>
            </w:pPr>
            <w:r w:rsidRPr="00BF0608">
              <w:t>5.</w:t>
            </w:r>
            <w:r w:rsidRPr="00BF0608">
              <w:tab/>
              <w:t>sottolinea che alcuni giovani si trovano in una situazione sociale particolarmente vulnerabile e sono esposti a un rischio più elevato di disoccupazione, nonché a ostacoli strutturali nell'accesso alla formazione e allo sviluppo delle competenze;</w:t>
            </w:r>
          </w:p>
        </w:tc>
        <w:tc>
          <w:tcPr>
            <w:tcW w:w="4876" w:type="dxa"/>
            <w:tcBorders>
              <w:top w:val="nil"/>
              <w:left w:val="nil"/>
              <w:bottom w:val="nil"/>
              <w:right w:val="nil"/>
            </w:tcBorders>
          </w:tcPr>
          <w:p w14:paraId="63CEFB23" w14:textId="77777777" w:rsidR="00A67D89" w:rsidRPr="00BF0608" w:rsidRDefault="00A67D89" w:rsidP="009E0D47">
            <w:pPr>
              <w:pStyle w:val="Normal6a"/>
            </w:pPr>
            <w:r w:rsidRPr="00BF0608">
              <w:t>5.</w:t>
            </w:r>
            <w:r w:rsidRPr="00BF0608">
              <w:tab/>
              <w:t>sottolinea che alcuni giovani</w:t>
            </w:r>
            <w:r w:rsidRPr="00BF0608">
              <w:rPr>
                <w:b/>
                <w:i/>
              </w:rPr>
              <w:t>, come quelli con disabilità e quelli provenienti da aree svantaggiate,</w:t>
            </w:r>
            <w:r w:rsidRPr="00BF0608">
              <w:t xml:space="preserve"> si trovano in una situazione sociale particolarmente vulnerabile e sono esposti a un rischio più elevato di disoccupazione, nonché a ostacoli strutturali nell'accesso alla formazione e allo sviluppo delle competenze;</w:t>
            </w:r>
          </w:p>
        </w:tc>
      </w:tr>
    </w:tbl>
    <w:p w14:paraId="12B7DD05"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32A6BB3F" w14:textId="77777777" w:rsidR="00A67D89" w:rsidRPr="00BF0608" w:rsidRDefault="00A67D89" w:rsidP="00A67D89">
      <w:r w:rsidRPr="00BF0608">
        <w:rPr>
          <w:rStyle w:val="HideTWBExt"/>
          <w:noProof w:val="0"/>
        </w:rPr>
        <w:t>&lt;/Amend&gt;</w:t>
      </w:r>
    </w:p>
    <w:p w14:paraId="03DF7526"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114</w:t>
      </w:r>
      <w:r w:rsidRPr="00BF0608">
        <w:rPr>
          <w:rStyle w:val="HideTWBExt"/>
          <w:b w:val="0"/>
          <w:noProof w:val="0"/>
        </w:rPr>
        <w:t>&lt;/NumAm&gt;</w:t>
      </w:r>
    </w:p>
    <w:p w14:paraId="2E9DD725" w14:textId="77777777" w:rsidR="00A67D89" w:rsidRPr="00BF0608" w:rsidRDefault="00A67D89" w:rsidP="00A67D89">
      <w:pPr>
        <w:pStyle w:val="NormalBold"/>
      </w:pPr>
      <w:r w:rsidRPr="00BF0608">
        <w:rPr>
          <w:rStyle w:val="HideTWBExt"/>
          <w:b w:val="0"/>
          <w:noProof w:val="0"/>
        </w:rPr>
        <w:t>&lt;RepeatBlock-By&gt;&lt;Members&gt;</w:t>
      </w:r>
      <w:r w:rsidRPr="00BF0608">
        <w:t>Hristo Petrov, Irena Joveva, Martin Hojsík, Elisabetta Gualmini</w:t>
      </w:r>
      <w:r w:rsidRPr="00BF0608">
        <w:rPr>
          <w:rStyle w:val="HideTWBExt"/>
          <w:b w:val="0"/>
          <w:noProof w:val="0"/>
        </w:rPr>
        <w:t>&lt;/Members&gt;</w:t>
      </w:r>
    </w:p>
    <w:p w14:paraId="785383F3" w14:textId="77777777" w:rsidR="00A67D89" w:rsidRPr="00BF0608" w:rsidRDefault="00A67D89" w:rsidP="00A67D89">
      <w:pPr>
        <w:pStyle w:val="NormalBold"/>
      </w:pPr>
      <w:r w:rsidRPr="00BF0608">
        <w:rPr>
          <w:rStyle w:val="HideTWBExt"/>
          <w:b w:val="0"/>
          <w:noProof w:val="0"/>
        </w:rPr>
        <w:t>&lt;/RepeatBlock-By&gt;</w:t>
      </w:r>
    </w:p>
    <w:p w14:paraId="36F9F57E"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2E4BB220" w14:textId="77777777" w:rsidR="00A67D89" w:rsidRPr="00BF0608" w:rsidRDefault="00A67D89" w:rsidP="00A67D89">
      <w:pPr>
        <w:pStyle w:val="NormalBold"/>
      </w:pPr>
      <w:r w:rsidRPr="00BF0608">
        <w:rPr>
          <w:rStyle w:val="HideTWBExt"/>
          <w:b w:val="0"/>
          <w:noProof w:val="0"/>
        </w:rPr>
        <w:t>&lt;Article&gt;</w:t>
      </w:r>
      <w:r w:rsidRPr="00BF0608">
        <w:t>Paragrafo 5 bis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152CA474" w14:textId="77777777" w:rsidTr="009E0D47">
        <w:trPr>
          <w:trHeight w:hRule="exact" w:val="240"/>
          <w:jc w:val="center"/>
        </w:trPr>
        <w:tc>
          <w:tcPr>
            <w:tcW w:w="9752" w:type="dxa"/>
            <w:gridSpan w:val="2"/>
            <w:tcBorders>
              <w:top w:val="nil"/>
              <w:left w:val="nil"/>
              <w:bottom w:val="nil"/>
              <w:right w:val="nil"/>
            </w:tcBorders>
          </w:tcPr>
          <w:p w14:paraId="28FD36D0" w14:textId="77777777" w:rsidR="00A67D89" w:rsidRPr="00BF0608" w:rsidRDefault="00A67D89" w:rsidP="009E0D47"/>
        </w:tc>
      </w:tr>
      <w:tr w:rsidR="00A67D89" w:rsidRPr="00BF0608" w14:paraId="4FC64786" w14:textId="77777777" w:rsidTr="009E0D47">
        <w:trPr>
          <w:trHeight w:val="240"/>
          <w:jc w:val="center"/>
        </w:trPr>
        <w:tc>
          <w:tcPr>
            <w:tcW w:w="4876" w:type="dxa"/>
            <w:tcBorders>
              <w:top w:val="nil"/>
              <w:left w:val="nil"/>
              <w:bottom w:val="nil"/>
              <w:right w:val="nil"/>
            </w:tcBorders>
          </w:tcPr>
          <w:p w14:paraId="6CADB647"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5F36AE36" w14:textId="77777777" w:rsidR="00A67D89" w:rsidRPr="00BF0608" w:rsidRDefault="00A67D89" w:rsidP="009E0D47">
            <w:pPr>
              <w:pStyle w:val="AmColumnHeading"/>
            </w:pPr>
            <w:r w:rsidRPr="00BF0608">
              <w:t>Emendamento</w:t>
            </w:r>
          </w:p>
        </w:tc>
      </w:tr>
      <w:tr w:rsidR="00A67D89" w:rsidRPr="00BF0608" w14:paraId="38E47FAC" w14:textId="77777777" w:rsidTr="009E0D47">
        <w:trPr>
          <w:jc w:val="center"/>
        </w:trPr>
        <w:tc>
          <w:tcPr>
            <w:tcW w:w="4876" w:type="dxa"/>
            <w:tcBorders>
              <w:top w:val="nil"/>
              <w:left w:val="nil"/>
              <w:bottom w:val="nil"/>
              <w:right w:val="nil"/>
            </w:tcBorders>
          </w:tcPr>
          <w:p w14:paraId="04B2CDD4" w14:textId="77777777" w:rsidR="00A67D89" w:rsidRPr="00BF0608" w:rsidRDefault="00A67D89" w:rsidP="009E0D47">
            <w:pPr>
              <w:pStyle w:val="Normal6a"/>
            </w:pPr>
          </w:p>
        </w:tc>
        <w:tc>
          <w:tcPr>
            <w:tcW w:w="4876" w:type="dxa"/>
            <w:tcBorders>
              <w:top w:val="nil"/>
              <w:left w:val="nil"/>
              <w:bottom w:val="nil"/>
              <w:right w:val="nil"/>
            </w:tcBorders>
          </w:tcPr>
          <w:p w14:paraId="5A8EF1F1" w14:textId="77777777" w:rsidR="00A67D89" w:rsidRPr="00BF0608" w:rsidRDefault="00A67D89" w:rsidP="009E0D47">
            <w:pPr>
              <w:pStyle w:val="Normal6a"/>
            </w:pPr>
            <w:r w:rsidRPr="00BF0608">
              <w:rPr>
                <w:b/>
                <w:i/>
              </w:rPr>
              <w:t>5 bis.</w:t>
            </w:r>
            <w:r w:rsidRPr="00BF0608">
              <w:tab/>
            </w:r>
            <w:r w:rsidRPr="00BF0608">
              <w:rPr>
                <w:b/>
                <w:i/>
              </w:rPr>
              <w:t>sottolinea la complessa situazione dei NEET nelle zone rurali, che devono far fronte a un accesso più limitato ai servizi, in particolare ai servizi pubblici per l'impiego, ma anche alle opzioni di trasporto e alle opportunità di lavoro e formazione; deplora che i NEET nelle zone rurali non siano considerati un gruppo prioritario nella maggior parte degli Stati membri, il che limita le misure destinate a tale gruppo e la loro consapevolezza circa i programmi di garanzia per i giovani e le opportunità di sostegno;</w:t>
            </w:r>
          </w:p>
        </w:tc>
      </w:tr>
    </w:tbl>
    <w:p w14:paraId="3102AA26"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4E464447" w14:textId="77777777" w:rsidR="00A67D89" w:rsidRPr="00BF0608" w:rsidRDefault="00A67D89" w:rsidP="00A67D89">
      <w:r w:rsidRPr="00BF0608">
        <w:rPr>
          <w:rStyle w:val="HideTWBExt"/>
          <w:noProof w:val="0"/>
        </w:rPr>
        <w:t>&lt;/Amend&gt;</w:t>
      </w:r>
    </w:p>
    <w:p w14:paraId="4C0F5BC0"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115</w:t>
      </w:r>
      <w:r w:rsidRPr="00BF0608">
        <w:rPr>
          <w:rStyle w:val="HideTWBExt"/>
          <w:b w:val="0"/>
          <w:noProof w:val="0"/>
        </w:rPr>
        <w:t>&lt;/NumAm&gt;</w:t>
      </w:r>
    </w:p>
    <w:p w14:paraId="043FAB85" w14:textId="77777777" w:rsidR="00A67D89" w:rsidRPr="00BF0608" w:rsidRDefault="00A67D89" w:rsidP="00A67D89">
      <w:pPr>
        <w:pStyle w:val="NormalBold"/>
      </w:pPr>
      <w:r w:rsidRPr="00BF0608">
        <w:rPr>
          <w:rStyle w:val="HideTWBExt"/>
          <w:b w:val="0"/>
          <w:noProof w:val="0"/>
        </w:rPr>
        <w:t>&lt;RepeatBlock-By&gt;&lt;Members&gt;</w:t>
      </w:r>
      <w:r w:rsidRPr="00BF0608">
        <w:t>Niels Geuking, Romana Tomc, Miriam Lexmann, Liesbet Sommen, Sérgio Humberto</w:t>
      </w:r>
      <w:r w:rsidRPr="00BF0608">
        <w:rPr>
          <w:rStyle w:val="HideTWBExt"/>
          <w:b w:val="0"/>
          <w:noProof w:val="0"/>
        </w:rPr>
        <w:t>&lt;/Members&gt;</w:t>
      </w:r>
    </w:p>
    <w:p w14:paraId="19A3CDD5" w14:textId="77777777" w:rsidR="00A67D89" w:rsidRPr="00BF0608" w:rsidRDefault="00A67D89" w:rsidP="00A67D89">
      <w:pPr>
        <w:pStyle w:val="NormalBold"/>
      </w:pPr>
      <w:r w:rsidRPr="00BF0608">
        <w:rPr>
          <w:rStyle w:val="HideTWBExt"/>
          <w:b w:val="0"/>
          <w:noProof w:val="0"/>
        </w:rPr>
        <w:t>&lt;/RepeatBlock-By&gt;</w:t>
      </w:r>
    </w:p>
    <w:p w14:paraId="3C1C26EA"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1F0DC43D" w14:textId="77777777" w:rsidR="00A67D89" w:rsidRPr="00BF0608" w:rsidRDefault="00A67D89" w:rsidP="00A67D89">
      <w:pPr>
        <w:pStyle w:val="NormalBold"/>
      </w:pPr>
      <w:r w:rsidRPr="00BF0608">
        <w:rPr>
          <w:rStyle w:val="HideTWBExt"/>
          <w:b w:val="0"/>
          <w:noProof w:val="0"/>
        </w:rPr>
        <w:t>&lt;Article&gt;</w:t>
      </w:r>
      <w:r w:rsidRPr="00BF0608">
        <w:t>Paragrafo 5 bis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79C8C3A1" w14:textId="77777777" w:rsidTr="009E0D47">
        <w:trPr>
          <w:trHeight w:hRule="exact" w:val="240"/>
          <w:jc w:val="center"/>
        </w:trPr>
        <w:tc>
          <w:tcPr>
            <w:tcW w:w="9752" w:type="dxa"/>
            <w:gridSpan w:val="2"/>
            <w:tcBorders>
              <w:top w:val="nil"/>
              <w:left w:val="nil"/>
              <w:bottom w:val="nil"/>
              <w:right w:val="nil"/>
            </w:tcBorders>
          </w:tcPr>
          <w:p w14:paraId="6E2E1AD8" w14:textId="77777777" w:rsidR="00A67D89" w:rsidRPr="00BF0608" w:rsidRDefault="00A67D89" w:rsidP="009E0D47"/>
        </w:tc>
      </w:tr>
      <w:tr w:rsidR="00A67D89" w:rsidRPr="00BF0608" w14:paraId="584E7570" w14:textId="77777777" w:rsidTr="009E0D47">
        <w:trPr>
          <w:trHeight w:val="240"/>
          <w:jc w:val="center"/>
        </w:trPr>
        <w:tc>
          <w:tcPr>
            <w:tcW w:w="4876" w:type="dxa"/>
            <w:tcBorders>
              <w:top w:val="nil"/>
              <w:left w:val="nil"/>
              <w:bottom w:val="nil"/>
              <w:right w:val="nil"/>
            </w:tcBorders>
          </w:tcPr>
          <w:p w14:paraId="2605FEBC"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4F0A46E4" w14:textId="77777777" w:rsidR="00A67D89" w:rsidRPr="00BF0608" w:rsidRDefault="00A67D89" w:rsidP="009E0D47">
            <w:pPr>
              <w:pStyle w:val="AmColumnHeading"/>
            </w:pPr>
            <w:r w:rsidRPr="00BF0608">
              <w:t>Emendamento</w:t>
            </w:r>
          </w:p>
        </w:tc>
      </w:tr>
      <w:tr w:rsidR="00A67D89" w:rsidRPr="00BF0608" w14:paraId="5A43A871" w14:textId="77777777" w:rsidTr="009E0D47">
        <w:trPr>
          <w:jc w:val="center"/>
        </w:trPr>
        <w:tc>
          <w:tcPr>
            <w:tcW w:w="4876" w:type="dxa"/>
            <w:tcBorders>
              <w:top w:val="nil"/>
              <w:left w:val="nil"/>
              <w:bottom w:val="nil"/>
              <w:right w:val="nil"/>
            </w:tcBorders>
          </w:tcPr>
          <w:p w14:paraId="54FC3702" w14:textId="77777777" w:rsidR="00A67D89" w:rsidRPr="00BF0608" w:rsidRDefault="00A67D89" w:rsidP="009E0D47">
            <w:pPr>
              <w:pStyle w:val="Normal6a"/>
            </w:pPr>
          </w:p>
        </w:tc>
        <w:tc>
          <w:tcPr>
            <w:tcW w:w="4876" w:type="dxa"/>
            <w:tcBorders>
              <w:top w:val="nil"/>
              <w:left w:val="nil"/>
              <w:bottom w:val="nil"/>
              <w:right w:val="nil"/>
            </w:tcBorders>
          </w:tcPr>
          <w:p w14:paraId="6AD72216" w14:textId="77777777" w:rsidR="00A67D89" w:rsidRPr="00BF0608" w:rsidRDefault="00A67D89" w:rsidP="009E0D47">
            <w:pPr>
              <w:pStyle w:val="Normal6a"/>
            </w:pPr>
            <w:r w:rsidRPr="00BF0608">
              <w:rPr>
                <w:b/>
                <w:i/>
              </w:rPr>
              <w:t>5 bis.</w:t>
            </w:r>
            <w:r w:rsidRPr="00BF0608">
              <w:tab/>
            </w:r>
            <w:r w:rsidRPr="00BF0608">
              <w:rPr>
                <w:b/>
                <w:i/>
              </w:rPr>
              <w:t>sottolinea che i giovani genitori con figli, e in particolare le giovani madri, affrontano un rischio maggiore di diventare NEET o di rimanere NEET a causa delle responsabilità di assistenza, dell'accesso limitato a un'assistenza all'infanzia di qualità e a prezzi accessibili e di opportunità di istruzione, formazione e occupazione flessibili insufficienti;</w:t>
            </w:r>
          </w:p>
        </w:tc>
      </w:tr>
    </w:tbl>
    <w:p w14:paraId="70A1DA07"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0C363CBA" w14:textId="77777777" w:rsidR="00A67D89" w:rsidRPr="00BF0608" w:rsidRDefault="00A67D89" w:rsidP="00A67D89">
      <w:r w:rsidRPr="00BF0608">
        <w:rPr>
          <w:rStyle w:val="HideTWBExt"/>
          <w:noProof w:val="0"/>
        </w:rPr>
        <w:t>&lt;/Amend&gt;</w:t>
      </w:r>
    </w:p>
    <w:p w14:paraId="4FBE7690"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116</w:t>
      </w:r>
      <w:r w:rsidRPr="00BF0608">
        <w:rPr>
          <w:rStyle w:val="HideTWBExt"/>
          <w:b w:val="0"/>
          <w:noProof w:val="0"/>
        </w:rPr>
        <w:t>&lt;/NumAm&gt;</w:t>
      </w:r>
    </w:p>
    <w:p w14:paraId="58D75CB6" w14:textId="77777777" w:rsidR="00A67D89" w:rsidRPr="00BF0608" w:rsidRDefault="00A67D89" w:rsidP="00A67D89">
      <w:pPr>
        <w:pStyle w:val="NormalBold"/>
      </w:pPr>
      <w:r w:rsidRPr="00BF0608">
        <w:rPr>
          <w:rStyle w:val="HideTWBExt"/>
          <w:b w:val="0"/>
          <w:noProof w:val="0"/>
        </w:rPr>
        <w:t>&lt;RepeatBlock-By&gt;&lt;Members&gt;</w:t>
      </w:r>
      <w:r w:rsidRPr="00BF0608">
        <w:t>Lara Magoni, Elena Donazzan, Marlena Maląg, Mariateresa Vivaldini, Francesco Torselli, Chiara Gemma, Geadis Geadi</w:t>
      </w:r>
      <w:r w:rsidRPr="00BF0608">
        <w:rPr>
          <w:rStyle w:val="HideTWBExt"/>
          <w:b w:val="0"/>
          <w:noProof w:val="0"/>
        </w:rPr>
        <w:t>&lt;/Members&gt;</w:t>
      </w:r>
    </w:p>
    <w:p w14:paraId="590C8942" w14:textId="77777777" w:rsidR="00A67D89" w:rsidRPr="00BF0608" w:rsidRDefault="00A67D89" w:rsidP="00A67D89">
      <w:pPr>
        <w:pStyle w:val="NormalBold"/>
      </w:pPr>
      <w:r w:rsidRPr="00BF0608">
        <w:rPr>
          <w:rStyle w:val="HideTWBExt"/>
          <w:b w:val="0"/>
          <w:noProof w:val="0"/>
        </w:rPr>
        <w:t>&lt;/RepeatBlock-By&gt;</w:t>
      </w:r>
    </w:p>
    <w:p w14:paraId="50FA8C55"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36E66D2D" w14:textId="77777777" w:rsidR="00A67D89" w:rsidRPr="00BF0608" w:rsidRDefault="00A67D89" w:rsidP="00A67D89">
      <w:pPr>
        <w:pStyle w:val="NormalBold"/>
      </w:pPr>
      <w:r w:rsidRPr="00BF0608">
        <w:rPr>
          <w:rStyle w:val="HideTWBExt"/>
          <w:b w:val="0"/>
          <w:noProof w:val="0"/>
        </w:rPr>
        <w:t>&lt;Article&gt;</w:t>
      </w:r>
      <w:r w:rsidRPr="00BF0608">
        <w:t>Paragrafo 5 bis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6263DB6F" w14:textId="77777777" w:rsidTr="009E0D47">
        <w:trPr>
          <w:trHeight w:hRule="exact" w:val="240"/>
          <w:jc w:val="center"/>
        </w:trPr>
        <w:tc>
          <w:tcPr>
            <w:tcW w:w="9752" w:type="dxa"/>
            <w:gridSpan w:val="2"/>
            <w:tcBorders>
              <w:top w:val="nil"/>
              <w:left w:val="nil"/>
              <w:bottom w:val="nil"/>
              <w:right w:val="nil"/>
            </w:tcBorders>
          </w:tcPr>
          <w:p w14:paraId="40F71816" w14:textId="77777777" w:rsidR="00A67D89" w:rsidRPr="00BF0608" w:rsidRDefault="00A67D89" w:rsidP="009E0D47"/>
        </w:tc>
      </w:tr>
      <w:tr w:rsidR="00A67D89" w:rsidRPr="00BF0608" w14:paraId="3073F246" w14:textId="77777777" w:rsidTr="009E0D47">
        <w:trPr>
          <w:trHeight w:val="240"/>
          <w:jc w:val="center"/>
        </w:trPr>
        <w:tc>
          <w:tcPr>
            <w:tcW w:w="4876" w:type="dxa"/>
            <w:tcBorders>
              <w:top w:val="nil"/>
              <w:left w:val="nil"/>
              <w:bottom w:val="nil"/>
              <w:right w:val="nil"/>
            </w:tcBorders>
          </w:tcPr>
          <w:p w14:paraId="2BE60A31"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3321BD9D" w14:textId="77777777" w:rsidR="00A67D89" w:rsidRPr="00BF0608" w:rsidRDefault="00A67D89" w:rsidP="009E0D47">
            <w:pPr>
              <w:pStyle w:val="AmColumnHeading"/>
            </w:pPr>
            <w:r w:rsidRPr="00BF0608">
              <w:t>Emendamento</w:t>
            </w:r>
          </w:p>
        </w:tc>
      </w:tr>
      <w:tr w:rsidR="00A67D89" w:rsidRPr="00BF0608" w14:paraId="04E1BD42" w14:textId="77777777" w:rsidTr="009E0D47">
        <w:trPr>
          <w:jc w:val="center"/>
        </w:trPr>
        <w:tc>
          <w:tcPr>
            <w:tcW w:w="4876" w:type="dxa"/>
            <w:tcBorders>
              <w:top w:val="nil"/>
              <w:left w:val="nil"/>
              <w:bottom w:val="nil"/>
              <w:right w:val="nil"/>
            </w:tcBorders>
          </w:tcPr>
          <w:p w14:paraId="6B2230C8" w14:textId="77777777" w:rsidR="00A67D89" w:rsidRPr="00BF0608" w:rsidRDefault="00A67D89" w:rsidP="009E0D47">
            <w:pPr>
              <w:pStyle w:val="Normal6a"/>
            </w:pPr>
          </w:p>
        </w:tc>
        <w:tc>
          <w:tcPr>
            <w:tcW w:w="4876" w:type="dxa"/>
            <w:tcBorders>
              <w:top w:val="nil"/>
              <w:left w:val="nil"/>
              <w:bottom w:val="nil"/>
              <w:right w:val="nil"/>
            </w:tcBorders>
          </w:tcPr>
          <w:p w14:paraId="19B66231" w14:textId="77777777" w:rsidR="00A67D89" w:rsidRPr="00BF0608" w:rsidRDefault="00A67D89" w:rsidP="009E0D47">
            <w:pPr>
              <w:pStyle w:val="Normal6a"/>
            </w:pPr>
            <w:r w:rsidRPr="00BF0608">
              <w:rPr>
                <w:b/>
                <w:i/>
              </w:rPr>
              <w:t>5 bis.</w:t>
            </w:r>
            <w:r w:rsidRPr="00BF0608">
              <w:tab/>
            </w:r>
            <w:r w:rsidRPr="00BF0608">
              <w:rPr>
                <w:b/>
                <w:i/>
              </w:rPr>
              <w:t>sottolinea la necessità di creare campagne di informazione per sensibilizzare tutti i giovani in merito alla garanzia per i giovani, in particolare quelli che rischiano di essere esclusi dalle opportunità offerte dalla garanzia per i giovani rafforzata;</w:t>
            </w:r>
          </w:p>
        </w:tc>
      </w:tr>
    </w:tbl>
    <w:p w14:paraId="63263D14"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4D0219A2" w14:textId="77777777" w:rsidR="00A67D89" w:rsidRPr="00BF0608" w:rsidRDefault="00A67D89" w:rsidP="00A67D89">
      <w:r w:rsidRPr="00BF0608">
        <w:rPr>
          <w:rStyle w:val="HideTWBExt"/>
          <w:noProof w:val="0"/>
        </w:rPr>
        <w:t>&lt;/Amend&gt;</w:t>
      </w:r>
    </w:p>
    <w:p w14:paraId="2A61A3B1"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117</w:t>
      </w:r>
      <w:r w:rsidRPr="00BF0608">
        <w:rPr>
          <w:rStyle w:val="HideTWBExt"/>
          <w:b w:val="0"/>
          <w:noProof w:val="0"/>
        </w:rPr>
        <w:t>&lt;/NumAm&gt;</w:t>
      </w:r>
    </w:p>
    <w:p w14:paraId="7ED17771" w14:textId="77777777" w:rsidR="00A67D89" w:rsidRPr="00BF0608" w:rsidRDefault="00A67D89" w:rsidP="00A67D89">
      <w:pPr>
        <w:pStyle w:val="NormalBold"/>
      </w:pPr>
      <w:r w:rsidRPr="00BF0608">
        <w:rPr>
          <w:rStyle w:val="HideTWBExt"/>
          <w:b w:val="0"/>
          <w:noProof w:val="0"/>
        </w:rPr>
        <w:t>&lt;RepeatBlock-By&gt;&lt;Members&gt;</w:t>
      </w:r>
      <w:r w:rsidRPr="00BF0608">
        <w:t>Hristo Petrov, Irena Joveva, Martin Hojsík, Elisabetta Gualmini</w:t>
      </w:r>
      <w:r w:rsidRPr="00BF0608">
        <w:rPr>
          <w:rStyle w:val="HideTWBExt"/>
          <w:b w:val="0"/>
          <w:noProof w:val="0"/>
        </w:rPr>
        <w:t>&lt;/Members&gt;</w:t>
      </w:r>
    </w:p>
    <w:p w14:paraId="44E02874" w14:textId="77777777" w:rsidR="00A67D89" w:rsidRPr="00BF0608" w:rsidRDefault="00A67D89" w:rsidP="00A67D89">
      <w:pPr>
        <w:pStyle w:val="NormalBold"/>
      </w:pPr>
      <w:r w:rsidRPr="00BF0608">
        <w:rPr>
          <w:rStyle w:val="HideTWBExt"/>
          <w:b w:val="0"/>
          <w:noProof w:val="0"/>
        </w:rPr>
        <w:t>&lt;/RepeatBlock-By&gt;</w:t>
      </w:r>
    </w:p>
    <w:p w14:paraId="667CD476"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5DEFA967" w14:textId="77777777" w:rsidR="00A67D89" w:rsidRPr="00BF0608" w:rsidRDefault="00A67D89" w:rsidP="00A67D89">
      <w:pPr>
        <w:pStyle w:val="NormalBold"/>
      </w:pPr>
      <w:r w:rsidRPr="00BF0608">
        <w:rPr>
          <w:rStyle w:val="HideTWBExt"/>
          <w:b w:val="0"/>
          <w:noProof w:val="0"/>
        </w:rPr>
        <w:t>&lt;Article&gt;</w:t>
      </w:r>
      <w:r w:rsidRPr="00BF0608">
        <w:t>Paragrafo 5 ter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712F141C" w14:textId="77777777" w:rsidTr="009E0D47">
        <w:trPr>
          <w:trHeight w:hRule="exact" w:val="240"/>
          <w:jc w:val="center"/>
        </w:trPr>
        <w:tc>
          <w:tcPr>
            <w:tcW w:w="9752" w:type="dxa"/>
            <w:gridSpan w:val="2"/>
            <w:tcBorders>
              <w:top w:val="nil"/>
              <w:left w:val="nil"/>
              <w:bottom w:val="nil"/>
              <w:right w:val="nil"/>
            </w:tcBorders>
          </w:tcPr>
          <w:p w14:paraId="4E42BBE5" w14:textId="77777777" w:rsidR="00A67D89" w:rsidRPr="00BF0608" w:rsidRDefault="00A67D89" w:rsidP="009E0D47"/>
        </w:tc>
      </w:tr>
      <w:tr w:rsidR="00A67D89" w:rsidRPr="00BF0608" w14:paraId="287D1D9C" w14:textId="77777777" w:rsidTr="009E0D47">
        <w:trPr>
          <w:trHeight w:val="240"/>
          <w:jc w:val="center"/>
        </w:trPr>
        <w:tc>
          <w:tcPr>
            <w:tcW w:w="4876" w:type="dxa"/>
            <w:tcBorders>
              <w:top w:val="nil"/>
              <w:left w:val="nil"/>
              <w:bottom w:val="nil"/>
              <w:right w:val="nil"/>
            </w:tcBorders>
          </w:tcPr>
          <w:p w14:paraId="362360CC"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064537DF" w14:textId="77777777" w:rsidR="00A67D89" w:rsidRPr="00BF0608" w:rsidRDefault="00A67D89" w:rsidP="009E0D47">
            <w:pPr>
              <w:pStyle w:val="AmColumnHeading"/>
            </w:pPr>
            <w:r w:rsidRPr="00BF0608">
              <w:t>Emendamento</w:t>
            </w:r>
          </w:p>
        </w:tc>
      </w:tr>
      <w:tr w:rsidR="00A67D89" w:rsidRPr="00BF0608" w14:paraId="6FF49E31" w14:textId="77777777" w:rsidTr="009E0D47">
        <w:trPr>
          <w:jc w:val="center"/>
        </w:trPr>
        <w:tc>
          <w:tcPr>
            <w:tcW w:w="4876" w:type="dxa"/>
            <w:tcBorders>
              <w:top w:val="nil"/>
              <w:left w:val="nil"/>
              <w:bottom w:val="nil"/>
              <w:right w:val="nil"/>
            </w:tcBorders>
          </w:tcPr>
          <w:p w14:paraId="62E5BAF8" w14:textId="77777777" w:rsidR="00A67D89" w:rsidRPr="00BF0608" w:rsidRDefault="00A67D89" w:rsidP="009E0D47">
            <w:pPr>
              <w:pStyle w:val="Normal6a"/>
            </w:pPr>
          </w:p>
        </w:tc>
        <w:tc>
          <w:tcPr>
            <w:tcW w:w="4876" w:type="dxa"/>
            <w:tcBorders>
              <w:top w:val="nil"/>
              <w:left w:val="nil"/>
              <w:bottom w:val="nil"/>
              <w:right w:val="nil"/>
            </w:tcBorders>
          </w:tcPr>
          <w:p w14:paraId="22429902" w14:textId="77777777" w:rsidR="00A67D89" w:rsidRPr="00BF0608" w:rsidRDefault="00A67D89" w:rsidP="009E0D47">
            <w:pPr>
              <w:pStyle w:val="Normal6a"/>
            </w:pPr>
            <w:r w:rsidRPr="00BF0608">
              <w:rPr>
                <w:b/>
                <w:i/>
              </w:rPr>
              <w:t>5 ter.</w:t>
            </w:r>
            <w:r w:rsidRPr="00BF0608">
              <w:tab/>
            </w:r>
            <w:r w:rsidRPr="00BF0608">
              <w:rPr>
                <w:b/>
                <w:i/>
              </w:rPr>
              <w:t>sottolinea l'impatto sproporzionato della pandemia di COVID-19 sui giovani e l'importante ruolo stabilizzatore svolto dalla garanzia per i giovani nel prevenire una nuova crisi di disoccupazione giovanile in tale contesto; ritiene che, con gli impatti di questo periodo ormai alle spalle, la garanzia per i giovani rafforzata dovrebbe avere come nuovo obiettivo la riduzione della disoccupazione e dell'inattività tra i giovani più difficili da raggiungere;</w:t>
            </w:r>
          </w:p>
        </w:tc>
      </w:tr>
    </w:tbl>
    <w:p w14:paraId="1665AE0C"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55D2B9BB" w14:textId="77777777" w:rsidR="00A67D89" w:rsidRPr="00BF0608" w:rsidRDefault="00A67D89" w:rsidP="00A67D89">
      <w:r w:rsidRPr="00BF0608">
        <w:rPr>
          <w:rStyle w:val="HideTWBExt"/>
          <w:noProof w:val="0"/>
        </w:rPr>
        <w:t>&lt;/Amend&gt;</w:t>
      </w:r>
    </w:p>
    <w:p w14:paraId="364CEBAB"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118</w:t>
      </w:r>
      <w:r w:rsidRPr="00BF0608">
        <w:rPr>
          <w:rStyle w:val="HideTWBExt"/>
          <w:b w:val="0"/>
          <w:noProof w:val="0"/>
        </w:rPr>
        <w:t>&lt;/NumAm&gt;</w:t>
      </w:r>
    </w:p>
    <w:p w14:paraId="3FF9D451" w14:textId="77777777" w:rsidR="00A67D89" w:rsidRPr="00BF0608" w:rsidRDefault="00A67D89" w:rsidP="00A67D89">
      <w:pPr>
        <w:pStyle w:val="NormalBold"/>
      </w:pPr>
      <w:r w:rsidRPr="00BF0608">
        <w:rPr>
          <w:rStyle w:val="HideTWBExt"/>
          <w:b w:val="0"/>
          <w:noProof w:val="0"/>
        </w:rPr>
        <w:t>&lt;RepeatBlock-By&gt;&lt;Members&gt;</w:t>
      </w:r>
      <w:r w:rsidRPr="00BF0608">
        <w:t>Niels Geuking, Romana Tomc, Liesbet Sommen, Sérgio Humberto</w:t>
      </w:r>
      <w:r w:rsidRPr="00BF0608">
        <w:rPr>
          <w:rStyle w:val="HideTWBExt"/>
          <w:b w:val="0"/>
          <w:noProof w:val="0"/>
        </w:rPr>
        <w:t>&lt;/Members&gt;</w:t>
      </w:r>
    </w:p>
    <w:p w14:paraId="6E52EF0E" w14:textId="77777777" w:rsidR="00A67D89" w:rsidRPr="00BF0608" w:rsidRDefault="00A67D89" w:rsidP="00A67D89">
      <w:pPr>
        <w:pStyle w:val="NormalBold"/>
      </w:pPr>
      <w:r w:rsidRPr="00BF0608">
        <w:rPr>
          <w:rStyle w:val="HideTWBExt"/>
          <w:b w:val="0"/>
          <w:noProof w:val="0"/>
        </w:rPr>
        <w:t>&lt;/RepeatBlock-By&gt;</w:t>
      </w:r>
    </w:p>
    <w:p w14:paraId="7EA9DECC"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55D53BE8" w14:textId="77777777" w:rsidR="00A67D89" w:rsidRPr="00BF0608" w:rsidRDefault="00A67D89" w:rsidP="00A67D89">
      <w:pPr>
        <w:pStyle w:val="NormalBold"/>
      </w:pPr>
      <w:r w:rsidRPr="00BF0608">
        <w:rPr>
          <w:rStyle w:val="HideTWBExt"/>
          <w:b w:val="0"/>
          <w:noProof w:val="0"/>
        </w:rPr>
        <w:t>&lt;Article&gt;</w:t>
      </w:r>
      <w:r w:rsidRPr="00BF0608">
        <w:t>Paragrafo 5 ter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65B78E4F" w14:textId="77777777" w:rsidTr="009E0D47">
        <w:trPr>
          <w:trHeight w:hRule="exact" w:val="240"/>
          <w:jc w:val="center"/>
        </w:trPr>
        <w:tc>
          <w:tcPr>
            <w:tcW w:w="9752" w:type="dxa"/>
            <w:gridSpan w:val="2"/>
            <w:tcBorders>
              <w:top w:val="nil"/>
              <w:left w:val="nil"/>
              <w:bottom w:val="nil"/>
              <w:right w:val="nil"/>
            </w:tcBorders>
          </w:tcPr>
          <w:p w14:paraId="70682099" w14:textId="77777777" w:rsidR="00A67D89" w:rsidRPr="00BF0608" w:rsidRDefault="00A67D89" w:rsidP="009E0D47"/>
        </w:tc>
      </w:tr>
      <w:tr w:rsidR="00A67D89" w:rsidRPr="00BF0608" w14:paraId="75D60DB9" w14:textId="77777777" w:rsidTr="009E0D47">
        <w:trPr>
          <w:trHeight w:val="240"/>
          <w:jc w:val="center"/>
        </w:trPr>
        <w:tc>
          <w:tcPr>
            <w:tcW w:w="4876" w:type="dxa"/>
            <w:tcBorders>
              <w:top w:val="nil"/>
              <w:left w:val="nil"/>
              <w:bottom w:val="nil"/>
              <w:right w:val="nil"/>
            </w:tcBorders>
          </w:tcPr>
          <w:p w14:paraId="4DDB48EF"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7089E9AA" w14:textId="77777777" w:rsidR="00A67D89" w:rsidRPr="00BF0608" w:rsidRDefault="00A67D89" w:rsidP="009E0D47">
            <w:pPr>
              <w:pStyle w:val="AmColumnHeading"/>
            </w:pPr>
            <w:r w:rsidRPr="00BF0608">
              <w:t>Emendamento</w:t>
            </w:r>
          </w:p>
        </w:tc>
      </w:tr>
      <w:tr w:rsidR="00A67D89" w:rsidRPr="00BF0608" w14:paraId="70074187" w14:textId="77777777" w:rsidTr="009E0D47">
        <w:trPr>
          <w:jc w:val="center"/>
        </w:trPr>
        <w:tc>
          <w:tcPr>
            <w:tcW w:w="4876" w:type="dxa"/>
            <w:tcBorders>
              <w:top w:val="nil"/>
              <w:left w:val="nil"/>
              <w:bottom w:val="nil"/>
              <w:right w:val="nil"/>
            </w:tcBorders>
          </w:tcPr>
          <w:p w14:paraId="2FD972DC" w14:textId="77777777" w:rsidR="00A67D89" w:rsidRPr="00BF0608" w:rsidRDefault="00A67D89" w:rsidP="009E0D47">
            <w:pPr>
              <w:pStyle w:val="Normal6a"/>
            </w:pPr>
          </w:p>
        </w:tc>
        <w:tc>
          <w:tcPr>
            <w:tcW w:w="4876" w:type="dxa"/>
            <w:tcBorders>
              <w:top w:val="nil"/>
              <w:left w:val="nil"/>
              <w:bottom w:val="nil"/>
              <w:right w:val="nil"/>
            </w:tcBorders>
          </w:tcPr>
          <w:p w14:paraId="4418371E" w14:textId="77777777" w:rsidR="00A67D89" w:rsidRPr="00BF0608" w:rsidRDefault="00A67D89" w:rsidP="009E0D47">
            <w:pPr>
              <w:pStyle w:val="Normal6a"/>
            </w:pPr>
            <w:r w:rsidRPr="00BF0608">
              <w:rPr>
                <w:b/>
                <w:i/>
              </w:rPr>
              <w:t>5 ter.</w:t>
            </w:r>
            <w:r w:rsidRPr="00BF0608">
              <w:tab/>
            </w:r>
            <w:r w:rsidRPr="00BF0608">
              <w:rPr>
                <w:b/>
                <w:i/>
              </w:rPr>
              <w:t>ricorda all'Organizzazione internazionale del lavoro (OIL) che, anche nei paesi ad alto reddito, i giovani NEET al di fuori del mercato del lavoro, e in particolare le giovani donne con responsabilità di assistenza, sono maggiormente a rischio di esclusione economica e sociale a lungo termine, contribuendo ad ampliare nel tempo il divario di genere tra i NEET;</w:t>
            </w:r>
          </w:p>
        </w:tc>
      </w:tr>
    </w:tbl>
    <w:p w14:paraId="6169CAC2"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329451EA" w14:textId="77777777" w:rsidR="00A67D89" w:rsidRPr="00BF0608" w:rsidRDefault="00A67D89" w:rsidP="00A67D89">
      <w:r w:rsidRPr="00BF0608">
        <w:rPr>
          <w:rStyle w:val="HideTWBExt"/>
          <w:noProof w:val="0"/>
        </w:rPr>
        <w:t>&lt;/Amend&gt;</w:t>
      </w:r>
    </w:p>
    <w:p w14:paraId="5DA817F9"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119</w:t>
      </w:r>
      <w:r w:rsidRPr="00BF0608">
        <w:rPr>
          <w:rStyle w:val="HideTWBExt"/>
          <w:b w:val="0"/>
          <w:noProof w:val="0"/>
        </w:rPr>
        <w:t>&lt;/NumAm&gt;</w:t>
      </w:r>
    </w:p>
    <w:p w14:paraId="14AC9196" w14:textId="77777777" w:rsidR="00A67D89" w:rsidRPr="00BF0608" w:rsidRDefault="00A67D89" w:rsidP="00A67D89">
      <w:pPr>
        <w:pStyle w:val="NormalBold"/>
      </w:pPr>
      <w:r w:rsidRPr="00BF0608">
        <w:rPr>
          <w:rStyle w:val="HideTWBExt"/>
          <w:b w:val="0"/>
          <w:noProof w:val="0"/>
        </w:rPr>
        <w:t>&lt;RepeatBlock-By&gt;&lt;Members&gt;</w:t>
      </w:r>
      <w:r w:rsidRPr="00BF0608">
        <w:t>Hristo Petrov, Irena Joveva, Martin Hojsík, Elisabetta Gualmini</w:t>
      </w:r>
      <w:r w:rsidRPr="00BF0608">
        <w:rPr>
          <w:rStyle w:val="HideTWBExt"/>
          <w:b w:val="0"/>
          <w:noProof w:val="0"/>
        </w:rPr>
        <w:t>&lt;/Members&gt;</w:t>
      </w:r>
    </w:p>
    <w:p w14:paraId="3B59F113" w14:textId="77777777" w:rsidR="00A67D89" w:rsidRPr="00BF0608" w:rsidRDefault="00A67D89" w:rsidP="00A67D89">
      <w:pPr>
        <w:pStyle w:val="NormalBold"/>
      </w:pPr>
      <w:r w:rsidRPr="00BF0608">
        <w:rPr>
          <w:rStyle w:val="HideTWBExt"/>
          <w:b w:val="0"/>
          <w:noProof w:val="0"/>
        </w:rPr>
        <w:t>&lt;/RepeatBlock-By&gt;</w:t>
      </w:r>
    </w:p>
    <w:p w14:paraId="0482279E"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10369757" w14:textId="77777777" w:rsidR="00A67D89" w:rsidRPr="00BF0608" w:rsidRDefault="00A67D89" w:rsidP="00A67D89">
      <w:pPr>
        <w:pStyle w:val="NormalBold"/>
      </w:pPr>
      <w:r w:rsidRPr="00BF0608">
        <w:rPr>
          <w:rStyle w:val="HideTWBExt"/>
          <w:b w:val="0"/>
          <w:noProof w:val="0"/>
        </w:rPr>
        <w:t>&lt;Article&gt;</w:t>
      </w:r>
      <w:r w:rsidRPr="00BF0608">
        <w:t>Paragrafo 5 quater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7A220904" w14:textId="77777777" w:rsidTr="009E0D47">
        <w:trPr>
          <w:trHeight w:hRule="exact" w:val="240"/>
          <w:jc w:val="center"/>
        </w:trPr>
        <w:tc>
          <w:tcPr>
            <w:tcW w:w="9752" w:type="dxa"/>
            <w:gridSpan w:val="2"/>
            <w:tcBorders>
              <w:top w:val="nil"/>
              <w:left w:val="nil"/>
              <w:bottom w:val="nil"/>
              <w:right w:val="nil"/>
            </w:tcBorders>
          </w:tcPr>
          <w:p w14:paraId="1958AE43" w14:textId="77777777" w:rsidR="00A67D89" w:rsidRPr="00BF0608" w:rsidRDefault="00A67D89" w:rsidP="009E0D47"/>
        </w:tc>
      </w:tr>
      <w:tr w:rsidR="00A67D89" w:rsidRPr="00BF0608" w14:paraId="25F4CFF0" w14:textId="77777777" w:rsidTr="009E0D47">
        <w:trPr>
          <w:trHeight w:val="240"/>
          <w:jc w:val="center"/>
        </w:trPr>
        <w:tc>
          <w:tcPr>
            <w:tcW w:w="4876" w:type="dxa"/>
            <w:tcBorders>
              <w:top w:val="nil"/>
              <w:left w:val="nil"/>
              <w:bottom w:val="nil"/>
              <w:right w:val="nil"/>
            </w:tcBorders>
          </w:tcPr>
          <w:p w14:paraId="06C0E601"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3144581B" w14:textId="77777777" w:rsidR="00A67D89" w:rsidRPr="00BF0608" w:rsidRDefault="00A67D89" w:rsidP="009E0D47">
            <w:pPr>
              <w:pStyle w:val="AmColumnHeading"/>
            </w:pPr>
            <w:r w:rsidRPr="00BF0608">
              <w:t>Emendamento</w:t>
            </w:r>
          </w:p>
        </w:tc>
      </w:tr>
      <w:tr w:rsidR="00A67D89" w:rsidRPr="00BF0608" w14:paraId="7D63EABC" w14:textId="77777777" w:rsidTr="009E0D47">
        <w:trPr>
          <w:jc w:val="center"/>
        </w:trPr>
        <w:tc>
          <w:tcPr>
            <w:tcW w:w="4876" w:type="dxa"/>
            <w:tcBorders>
              <w:top w:val="nil"/>
              <w:left w:val="nil"/>
              <w:bottom w:val="nil"/>
              <w:right w:val="nil"/>
            </w:tcBorders>
          </w:tcPr>
          <w:p w14:paraId="3BD9F2A5" w14:textId="77777777" w:rsidR="00A67D89" w:rsidRPr="00BF0608" w:rsidRDefault="00A67D89" w:rsidP="009E0D47">
            <w:pPr>
              <w:pStyle w:val="Normal6a"/>
            </w:pPr>
          </w:p>
        </w:tc>
        <w:tc>
          <w:tcPr>
            <w:tcW w:w="4876" w:type="dxa"/>
            <w:tcBorders>
              <w:top w:val="nil"/>
              <w:left w:val="nil"/>
              <w:bottom w:val="nil"/>
              <w:right w:val="nil"/>
            </w:tcBorders>
          </w:tcPr>
          <w:p w14:paraId="333E7038" w14:textId="77777777" w:rsidR="00A67D89" w:rsidRPr="00BF0608" w:rsidRDefault="00A67D89" w:rsidP="009E0D47">
            <w:pPr>
              <w:pStyle w:val="Normal6a"/>
            </w:pPr>
            <w:r w:rsidRPr="00BF0608">
              <w:rPr>
                <w:b/>
                <w:i/>
              </w:rPr>
              <w:t>5 quater.</w:t>
            </w:r>
            <w:r w:rsidRPr="00BF0608">
              <w:tab/>
            </w:r>
            <w:r w:rsidRPr="00BF0608">
              <w:rPr>
                <w:b/>
                <w:i/>
              </w:rPr>
              <w:t>osserva uno squilibrio nelle opportunità offerte dai programmi nell'ambito della garanzia per i giovani rafforzata, con particolare attenzione all'occupazione a scapito delle opportunità di formazione, il che è in contrasto con l'obiettivo strategico della garanzia per i giovani rafforzata di promuovere le competenze; sottolinea che non vi sono indicazioni del fatto che tale squilibrio sia giustificato dai profili dei NEET o dall'obiettivo della loro integrazione sostenibile nel mercato del lavoro; osserva, a tale proposito, che alcuni programmi nazionali indicano che i giovani lavoratori con un lavoro sovvenzionato hanno maggiori probabilità di lasciare tale occupazione rispetto a quelli che svolgono lavori non sovvenzionati o a quelli che beneficiano di un approccio integrato che unisce formazione e occupazione</w:t>
            </w:r>
            <w:r w:rsidRPr="00BF0608">
              <w:rPr>
                <w:b/>
                <w:i/>
                <w:vertAlign w:val="superscript"/>
              </w:rPr>
              <w:t>21 bis</w:t>
            </w:r>
            <w:r w:rsidRPr="00BF0608">
              <w:rPr>
                <w:b/>
                <w:i/>
              </w:rPr>
              <w:t>; deplora inoltre che l'attrattiva degli apprendistati stia diminuendo in diversi Stati membri;</w:t>
            </w:r>
          </w:p>
        </w:tc>
      </w:tr>
      <w:tr w:rsidR="00A67D89" w:rsidRPr="00BF0608" w14:paraId="483C3144" w14:textId="77777777" w:rsidTr="009E0D47">
        <w:trPr>
          <w:jc w:val="center"/>
        </w:trPr>
        <w:tc>
          <w:tcPr>
            <w:tcW w:w="4876" w:type="dxa"/>
            <w:tcBorders>
              <w:top w:val="nil"/>
              <w:left w:val="nil"/>
              <w:bottom w:val="nil"/>
              <w:right w:val="nil"/>
            </w:tcBorders>
          </w:tcPr>
          <w:p w14:paraId="7D3118B1" w14:textId="77777777" w:rsidR="00A67D89" w:rsidRPr="00BF0608" w:rsidRDefault="00A67D89" w:rsidP="009E0D47"/>
        </w:tc>
        <w:tc>
          <w:tcPr>
            <w:tcW w:w="4876" w:type="dxa"/>
            <w:tcBorders>
              <w:top w:val="nil"/>
              <w:left w:val="nil"/>
              <w:bottom w:val="nil"/>
              <w:right w:val="nil"/>
            </w:tcBorders>
          </w:tcPr>
          <w:p w14:paraId="5F8D3BCE" w14:textId="77777777" w:rsidR="00A67D89" w:rsidRPr="00BF0608" w:rsidRDefault="00A67D89" w:rsidP="009E0D47">
            <w:pPr>
              <w:pStyle w:val="Normal6a"/>
            </w:pPr>
            <w:r w:rsidRPr="00BF0608">
              <w:rPr>
                <w:b/>
                <w:i/>
              </w:rPr>
              <w:t>_________________</w:t>
            </w:r>
          </w:p>
        </w:tc>
      </w:tr>
      <w:tr w:rsidR="00A67D89" w:rsidRPr="00BF0608" w14:paraId="341843EF" w14:textId="77777777" w:rsidTr="009E0D47">
        <w:trPr>
          <w:jc w:val="center"/>
        </w:trPr>
        <w:tc>
          <w:tcPr>
            <w:tcW w:w="4876" w:type="dxa"/>
            <w:tcBorders>
              <w:top w:val="nil"/>
              <w:left w:val="nil"/>
              <w:bottom w:val="nil"/>
              <w:right w:val="nil"/>
            </w:tcBorders>
          </w:tcPr>
          <w:p w14:paraId="483AD8F7" w14:textId="77777777" w:rsidR="00A67D89" w:rsidRPr="00BF0608" w:rsidRDefault="00A67D89" w:rsidP="009E0D47"/>
        </w:tc>
        <w:tc>
          <w:tcPr>
            <w:tcW w:w="4876" w:type="dxa"/>
            <w:tcBorders>
              <w:top w:val="nil"/>
              <w:left w:val="nil"/>
              <w:bottom w:val="nil"/>
              <w:right w:val="nil"/>
            </w:tcBorders>
          </w:tcPr>
          <w:p w14:paraId="14A25EB7" w14:textId="77777777" w:rsidR="00A67D89" w:rsidRPr="00BF0608" w:rsidRDefault="00A67D89" w:rsidP="009E0D47">
            <w:pPr>
              <w:pStyle w:val="Normal6a"/>
            </w:pPr>
            <w:r w:rsidRPr="00BF0608">
              <w:rPr>
                <w:b/>
                <w:i/>
                <w:vertAlign w:val="superscript"/>
              </w:rPr>
              <w:t>21 bis</w:t>
            </w:r>
            <w:r w:rsidRPr="00BF0608">
              <w:t xml:space="preserve"> </w:t>
            </w:r>
            <w:r w:rsidRPr="00BF0608">
              <w:rPr>
                <w:b/>
                <w:i/>
              </w:rPr>
              <w:t>Cabasés, M. À., &amp; Úbeda, M., "The Youth Guarantee in Spain: A worrying situation after its implementation" (La garanzia per i giovani in Spagna: una situazione preoccupante dopo la sua attuazione), 2021, pag. 96.</w:t>
            </w:r>
          </w:p>
        </w:tc>
      </w:tr>
    </w:tbl>
    <w:p w14:paraId="21F2FD2B"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01E73031" w14:textId="77777777" w:rsidR="00A67D89" w:rsidRPr="00BF0608" w:rsidRDefault="00A67D89" w:rsidP="00A67D89">
      <w:r w:rsidRPr="00BF0608">
        <w:rPr>
          <w:rStyle w:val="HideTWBExt"/>
          <w:noProof w:val="0"/>
        </w:rPr>
        <w:t>&lt;/Amend&gt;</w:t>
      </w:r>
    </w:p>
    <w:p w14:paraId="059EC86C"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120</w:t>
      </w:r>
      <w:r w:rsidRPr="00BF0608">
        <w:rPr>
          <w:rStyle w:val="HideTWBExt"/>
          <w:b w:val="0"/>
          <w:noProof w:val="0"/>
        </w:rPr>
        <w:t>&lt;/NumAm&gt;</w:t>
      </w:r>
    </w:p>
    <w:p w14:paraId="377B7E7F" w14:textId="77777777" w:rsidR="00A67D89" w:rsidRPr="00BF0608" w:rsidRDefault="00A67D89" w:rsidP="00A67D89">
      <w:pPr>
        <w:pStyle w:val="NormalBold"/>
      </w:pPr>
      <w:r w:rsidRPr="00BF0608">
        <w:rPr>
          <w:rStyle w:val="HideTWBExt"/>
          <w:b w:val="0"/>
          <w:noProof w:val="0"/>
        </w:rPr>
        <w:t>&lt;RepeatBlock-By&gt;&lt;Members&gt;</w:t>
      </w:r>
      <w:r w:rsidRPr="00BF0608">
        <w:t>Niels Geuking, Romana Tomc, Miriam Lexmann, Liesbet Sommen, Sérgio Humberto, Martine Kemp</w:t>
      </w:r>
      <w:r w:rsidRPr="00BF0608">
        <w:rPr>
          <w:rStyle w:val="HideTWBExt"/>
          <w:b w:val="0"/>
          <w:noProof w:val="0"/>
        </w:rPr>
        <w:t>&lt;/Members&gt;</w:t>
      </w:r>
    </w:p>
    <w:p w14:paraId="17B0AEDF" w14:textId="77777777" w:rsidR="00A67D89" w:rsidRPr="00BF0608" w:rsidRDefault="00A67D89" w:rsidP="00A67D89">
      <w:pPr>
        <w:pStyle w:val="NormalBold"/>
      </w:pPr>
      <w:r w:rsidRPr="00BF0608">
        <w:rPr>
          <w:rStyle w:val="HideTWBExt"/>
          <w:b w:val="0"/>
          <w:noProof w:val="0"/>
        </w:rPr>
        <w:t>&lt;/RepeatBlock-By&gt;</w:t>
      </w:r>
    </w:p>
    <w:p w14:paraId="70316797"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3260101B" w14:textId="77777777" w:rsidR="00A67D89" w:rsidRPr="00BF0608" w:rsidRDefault="00A67D89" w:rsidP="00A67D89">
      <w:pPr>
        <w:pStyle w:val="NormalBold"/>
      </w:pPr>
      <w:r w:rsidRPr="00BF0608">
        <w:rPr>
          <w:rStyle w:val="HideTWBExt"/>
          <w:b w:val="0"/>
          <w:noProof w:val="0"/>
        </w:rPr>
        <w:t>&lt;Article&gt;</w:t>
      </w:r>
      <w:r w:rsidRPr="00BF0608">
        <w:t>Paragrafo 5 quater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59334D9E" w14:textId="77777777" w:rsidTr="009E0D47">
        <w:trPr>
          <w:trHeight w:hRule="exact" w:val="240"/>
          <w:jc w:val="center"/>
        </w:trPr>
        <w:tc>
          <w:tcPr>
            <w:tcW w:w="9752" w:type="dxa"/>
            <w:gridSpan w:val="2"/>
            <w:tcBorders>
              <w:top w:val="nil"/>
              <w:left w:val="nil"/>
              <w:bottom w:val="nil"/>
              <w:right w:val="nil"/>
            </w:tcBorders>
          </w:tcPr>
          <w:p w14:paraId="2A56A637" w14:textId="77777777" w:rsidR="00A67D89" w:rsidRPr="00BF0608" w:rsidRDefault="00A67D89" w:rsidP="009E0D47"/>
        </w:tc>
      </w:tr>
      <w:tr w:rsidR="00A67D89" w:rsidRPr="00BF0608" w14:paraId="56871735" w14:textId="77777777" w:rsidTr="009E0D47">
        <w:trPr>
          <w:trHeight w:val="240"/>
          <w:jc w:val="center"/>
        </w:trPr>
        <w:tc>
          <w:tcPr>
            <w:tcW w:w="4876" w:type="dxa"/>
            <w:tcBorders>
              <w:top w:val="nil"/>
              <w:left w:val="nil"/>
              <w:bottom w:val="nil"/>
              <w:right w:val="nil"/>
            </w:tcBorders>
          </w:tcPr>
          <w:p w14:paraId="203584BC"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4031EE13" w14:textId="77777777" w:rsidR="00A67D89" w:rsidRPr="00BF0608" w:rsidRDefault="00A67D89" w:rsidP="009E0D47">
            <w:pPr>
              <w:pStyle w:val="AmColumnHeading"/>
            </w:pPr>
            <w:r w:rsidRPr="00BF0608">
              <w:t>Emendamento</w:t>
            </w:r>
          </w:p>
        </w:tc>
      </w:tr>
      <w:tr w:rsidR="00A67D89" w:rsidRPr="00BF0608" w14:paraId="177E27DE" w14:textId="77777777" w:rsidTr="009E0D47">
        <w:trPr>
          <w:jc w:val="center"/>
        </w:trPr>
        <w:tc>
          <w:tcPr>
            <w:tcW w:w="4876" w:type="dxa"/>
            <w:tcBorders>
              <w:top w:val="nil"/>
              <w:left w:val="nil"/>
              <w:bottom w:val="nil"/>
              <w:right w:val="nil"/>
            </w:tcBorders>
          </w:tcPr>
          <w:p w14:paraId="179230F6" w14:textId="77777777" w:rsidR="00A67D89" w:rsidRPr="00BF0608" w:rsidRDefault="00A67D89" w:rsidP="009E0D47">
            <w:pPr>
              <w:pStyle w:val="Normal6a"/>
            </w:pPr>
          </w:p>
        </w:tc>
        <w:tc>
          <w:tcPr>
            <w:tcW w:w="4876" w:type="dxa"/>
            <w:tcBorders>
              <w:top w:val="nil"/>
              <w:left w:val="nil"/>
              <w:bottom w:val="nil"/>
              <w:right w:val="nil"/>
            </w:tcBorders>
          </w:tcPr>
          <w:p w14:paraId="5E6D05A3" w14:textId="77777777" w:rsidR="00A67D89" w:rsidRPr="00BF0608" w:rsidRDefault="00A67D89" w:rsidP="009E0D47">
            <w:pPr>
              <w:pStyle w:val="Normal6a"/>
            </w:pPr>
            <w:r w:rsidRPr="00BF0608">
              <w:rPr>
                <w:b/>
                <w:i/>
              </w:rPr>
              <w:t>5 quater.</w:t>
            </w:r>
            <w:r w:rsidRPr="00BF0608">
              <w:tab/>
            </w:r>
            <w:r w:rsidRPr="00BF0608">
              <w:rPr>
                <w:b/>
                <w:i/>
              </w:rPr>
              <w:t>sottolinea che i giovani che abbandonano prematuramente l'istruzione e la formazione corrono un rischio significativamente più elevato di diventare NEET e di incorrere nell'esclusione sociale a lungo termine, mentre i costi sostenuti dalla società costituiscono un onere economico, che si rispecchia negli impatti negativi annuali sui tassi di occupazione, sulla coesione sociale e sulla competitività a lungo termine dell'Unione;</w:t>
            </w:r>
          </w:p>
        </w:tc>
      </w:tr>
    </w:tbl>
    <w:p w14:paraId="5DCC2778"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7C130CCB" w14:textId="77777777" w:rsidR="00A67D89" w:rsidRPr="00BF0608" w:rsidRDefault="00A67D89" w:rsidP="00A67D89">
      <w:r w:rsidRPr="00BF0608">
        <w:rPr>
          <w:rStyle w:val="HideTWBExt"/>
          <w:noProof w:val="0"/>
        </w:rPr>
        <w:t>&lt;/Amend&gt;</w:t>
      </w:r>
    </w:p>
    <w:p w14:paraId="30BC0958"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121</w:t>
      </w:r>
      <w:r w:rsidRPr="00BF0608">
        <w:rPr>
          <w:rStyle w:val="HideTWBExt"/>
          <w:b w:val="0"/>
          <w:noProof w:val="0"/>
        </w:rPr>
        <w:t>&lt;/NumAm&gt;</w:t>
      </w:r>
    </w:p>
    <w:p w14:paraId="38BF3E06" w14:textId="77777777" w:rsidR="00A67D89" w:rsidRPr="00BF0608" w:rsidRDefault="00A67D89" w:rsidP="00A67D89">
      <w:pPr>
        <w:pStyle w:val="NormalBold"/>
      </w:pPr>
      <w:r w:rsidRPr="00BF0608">
        <w:rPr>
          <w:rStyle w:val="HideTWBExt"/>
          <w:b w:val="0"/>
          <w:noProof w:val="0"/>
        </w:rPr>
        <w:t>&lt;RepeatBlock-By&gt;&lt;Members&gt;</w:t>
      </w:r>
      <w:r w:rsidRPr="00BF0608">
        <w:t>Niels Geuking, Romana Tomc, Miriam Lexmann, Liesbet Sommen, Sérgio Humberto</w:t>
      </w:r>
      <w:r w:rsidRPr="00BF0608">
        <w:rPr>
          <w:rStyle w:val="HideTWBExt"/>
          <w:b w:val="0"/>
          <w:noProof w:val="0"/>
        </w:rPr>
        <w:t>&lt;/Members&gt;</w:t>
      </w:r>
    </w:p>
    <w:p w14:paraId="1BBB49D8" w14:textId="77777777" w:rsidR="00A67D89" w:rsidRPr="00BF0608" w:rsidRDefault="00A67D89" w:rsidP="00A67D89">
      <w:pPr>
        <w:pStyle w:val="NormalBold"/>
      </w:pPr>
      <w:r w:rsidRPr="00BF0608">
        <w:rPr>
          <w:rStyle w:val="HideTWBExt"/>
          <w:b w:val="0"/>
          <w:noProof w:val="0"/>
        </w:rPr>
        <w:t>&lt;/RepeatBlock-By&gt;</w:t>
      </w:r>
    </w:p>
    <w:p w14:paraId="7B0C98E4"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2D52503A" w14:textId="77777777" w:rsidR="00A67D89" w:rsidRPr="00BF0608" w:rsidRDefault="00A67D89" w:rsidP="00A67D89">
      <w:pPr>
        <w:pStyle w:val="NormalBold"/>
      </w:pPr>
      <w:r w:rsidRPr="00BF0608">
        <w:rPr>
          <w:rStyle w:val="HideTWBExt"/>
          <w:b w:val="0"/>
          <w:noProof w:val="0"/>
        </w:rPr>
        <w:t>&lt;Article&gt;</w:t>
      </w:r>
      <w:r w:rsidRPr="00BF0608">
        <w:t>Paragrafo 5 quinquies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2A8F639A" w14:textId="77777777" w:rsidTr="009E0D47">
        <w:trPr>
          <w:trHeight w:hRule="exact" w:val="240"/>
          <w:jc w:val="center"/>
        </w:trPr>
        <w:tc>
          <w:tcPr>
            <w:tcW w:w="9752" w:type="dxa"/>
            <w:gridSpan w:val="2"/>
            <w:tcBorders>
              <w:top w:val="nil"/>
              <w:left w:val="nil"/>
              <w:bottom w:val="nil"/>
              <w:right w:val="nil"/>
            </w:tcBorders>
          </w:tcPr>
          <w:p w14:paraId="49DC7C0A" w14:textId="77777777" w:rsidR="00A67D89" w:rsidRPr="00BF0608" w:rsidRDefault="00A67D89" w:rsidP="009E0D47"/>
        </w:tc>
      </w:tr>
      <w:tr w:rsidR="00A67D89" w:rsidRPr="00BF0608" w14:paraId="2E87E9E5" w14:textId="77777777" w:rsidTr="009E0D47">
        <w:trPr>
          <w:trHeight w:val="240"/>
          <w:jc w:val="center"/>
        </w:trPr>
        <w:tc>
          <w:tcPr>
            <w:tcW w:w="4876" w:type="dxa"/>
            <w:tcBorders>
              <w:top w:val="nil"/>
              <w:left w:val="nil"/>
              <w:bottom w:val="nil"/>
              <w:right w:val="nil"/>
            </w:tcBorders>
          </w:tcPr>
          <w:p w14:paraId="59ECC7DC"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6BBC369C" w14:textId="77777777" w:rsidR="00A67D89" w:rsidRPr="00BF0608" w:rsidRDefault="00A67D89" w:rsidP="009E0D47">
            <w:pPr>
              <w:pStyle w:val="AmColumnHeading"/>
            </w:pPr>
            <w:r w:rsidRPr="00BF0608">
              <w:t>Emendamento</w:t>
            </w:r>
          </w:p>
        </w:tc>
      </w:tr>
      <w:tr w:rsidR="00A67D89" w:rsidRPr="00BF0608" w14:paraId="6362E717" w14:textId="77777777" w:rsidTr="009E0D47">
        <w:trPr>
          <w:jc w:val="center"/>
        </w:trPr>
        <w:tc>
          <w:tcPr>
            <w:tcW w:w="4876" w:type="dxa"/>
            <w:tcBorders>
              <w:top w:val="nil"/>
              <w:left w:val="nil"/>
              <w:bottom w:val="nil"/>
              <w:right w:val="nil"/>
            </w:tcBorders>
          </w:tcPr>
          <w:p w14:paraId="2F24CD56" w14:textId="77777777" w:rsidR="00A67D89" w:rsidRPr="00BF0608" w:rsidRDefault="00A67D89" w:rsidP="009E0D47">
            <w:pPr>
              <w:pStyle w:val="Normal6a"/>
            </w:pPr>
          </w:p>
        </w:tc>
        <w:tc>
          <w:tcPr>
            <w:tcW w:w="4876" w:type="dxa"/>
            <w:tcBorders>
              <w:top w:val="nil"/>
              <w:left w:val="nil"/>
              <w:bottom w:val="nil"/>
              <w:right w:val="nil"/>
            </w:tcBorders>
          </w:tcPr>
          <w:p w14:paraId="31E6193C" w14:textId="77777777" w:rsidR="00A67D89" w:rsidRPr="00BF0608" w:rsidRDefault="00A67D89" w:rsidP="009E0D47">
            <w:pPr>
              <w:pStyle w:val="Normal6a"/>
            </w:pPr>
            <w:r w:rsidRPr="00BF0608">
              <w:rPr>
                <w:b/>
                <w:i/>
              </w:rPr>
              <w:t>5 quinquies.</w:t>
            </w:r>
            <w:r w:rsidRPr="00BF0608">
              <w:tab/>
            </w:r>
            <w:r w:rsidRPr="00BF0608">
              <w:rPr>
                <w:b/>
                <w:i/>
              </w:rPr>
              <w:t>sottolinea che la povertà infantile e giovanile ha un impatto lungo tutto l'arco della vita sull'istruzione, la salute e l'occupazione e ha un impatto annuale significativo sul PIL; osserva che la povertà infantile e giovanile si trasmette da una generazione all'altra;</w:t>
            </w:r>
          </w:p>
        </w:tc>
      </w:tr>
    </w:tbl>
    <w:p w14:paraId="64484474"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437713F2" w14:textId="77777777" w:rsidR="00A67D89" w:rsidRPr="00BF0608" w:rsidRDefault="00A67D89" w:rsidP="00A67D89">
      <w:r w:rsidRPr="00BF0608">
        <w:rPr>
          <w:rStyle w:val="HideTWBExt"/>
          <w:noProof w:val="0"/>
        </w:rPr>
        <w:t>&lt;/Amend&gt;</w:t>
      </w:r>
    </w:p>
    <w:p w14:paraId="3A5D5D20"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122</w:t>
      </w:r>
      <w:r w:rsidRPr="00BF0608">
        <w:rPr>
          <w:rStyle w:val="HideTWBExt"/>
          <w:b w:val="0"/>
          <w:noProof w:val="0"/>
        </w:rPr>
        <w:t>&lt;/NumAm&gt;</w:t>
      </w:r>
    </w:p>
    <w:p w14:paraId="2ACA67B9" w14:textId="77777777" w:rsidR="00A67D89" w:rsidRPr="00BF0608" w:rsidRDefault="00A67D89" w:rsidP="00A67D89">
      <w:pPr>
        <w:pStyle w:val="NormalBold"/>
      </w:pPr>
      <w:r w:rsidRPr="00BF0608">
        <w:rPr>
          <w:rStyle w:val="HideTWBExt"/>
          <w:b w:val="0"/>
          <w:noProof w:val="0"/>
        </w:rPr>
        <w:t>&lt;RepeatBlock-By&gt;&lt;Members&gt;</w:t>
      </w:r>
      <w:r w:rsidRPr="00BF0608">
        <w:t>Hristo Petrov, Irena Joveva, Martin Hojsík, Elisabetta Gualmini</w:t>
      </w:r>
      <w:r w:rsidRPr="00BF0608">
        <w:rPr>
          <w:rStyle w:val="HideTWBExt"/>
          <w:b w:val="0"/>
          <w:noProof w:val="0"/>
        </w:rPr>
        <w:t>&lt;/Members&gt;</w:t>
      </w:r>
    </w:p>
    <w:p w14:paraId="31F9E88B" w14:textId="77777777" w:rsidR="00A67D89" w:rsidRPr="00BF0608" w:rsidRDefault="00A67D89" w:rsidP="00A67D89">
      <w:pPr>
        <w:pStyle w:val="NormalBold"/>
      </w:pPr>
      <w:r w:rsidRPr="00BF0608">
        <w:rPr>
          <w:rStyle w:val="HideTWBExt"/>
          <w:b w:val="0"/>
          <w:noProof w:val="0"/>
        </w:rPr>
        <w:t>&lt;/RepeatBlock-By&gt;</w:t>
      </w:r>
    </w:p>
    <w:p w14:paraId="5B5AE925"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49AF29AD" w14:textId="77777777" w:rsidR="00A67D89" w:rsidRPr="00BF0608" w:rsidRDefault="00A67D89" w:rsidP="00A67D89">
      <w:pPr>
        <w:pStyle w:val="NormalBold"/>
      </w:pPr>
      <w:r w:rsidRPr="00BF0608">
        <w:rPr>
          <w:rStyle w:val="HideTWBExt"/>
          <w:b w:val="0"/>
          <w:noProof w:val="0"/>
        </w:rPr>
        <w:t>&lt;Article&gt;</w:t>
      </w:r>
      <w:r w:rsidRPr="00BF0608">
        <w:t>Paragrafo 6</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7BD21797" w14:textId="77777777" w:rsidTr="009E0D47">
        <w:trPr>
          <w:trHeight w:hRule="exact" w:val="240"/>
          <w:jc w:val="center"/>
        </w:trPr>
        <w:tc>
          <w:tcPr>
            <w:tcW w:w="9752" w:type="dxa"/>
            <w:gridSpan w:val="2"/>
            <w:tcBorders>
              <w:top w:val="nil"/>
              <w:left w:val="nil"/>
              <w:bottom w:val="nil"/>
              <w:right w:val="nil"/>
            </w:tcBorders>
          </w:tcPr>
          <w:p w14:paraId="5FDEA7A4" w14:textId="77777777" w:rsidR="00A67D89" w:rsidRPr="00BF0608" w:rsidRDefault="00A67D89" w:rsidP="009E0D47"/>
        </w:tc>
      </w:tr>
      <w:tr w:rsidR="00A67D89" w:rsidRPr="00BF0608" w14:paraId="6447BB54" w14:textId="77777777" w:rsidTr="009E0D47">
        <w:trPr>
          <w:trHeight w:val="240"/>
          <w:jc w:val="center"/>
        </w:trPr>
        <w:tc>
          <w:tcPr>
            <w:tcW w:w="4876" w:type="dxa"/>
            <w:tcBorders>
              <w:top w:val="nil"/>
              <w:left w:val="nil"/>
              <w:bottom w:val="nil"/>
              <w:right w:val="nil"/>
            </w:tcBorders>
          </w:tcPr>
          <w:p w14:paraId="45DFF3F7"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3B9F2B2A" w14:textId="77777777" w:rsidR="00A67D89" w:rsidRPr="00BF0608" w:rsidRDefault="00A67D89" w:rsidP="009E0D47">
            <w:pPr>
              <w:pStyle w:val="AmColumnHeading"/>
            </w:pPr>
            <w:r w:rsidRPr="00BF0608">
              <w:t>Emendamento</w:t>
            </w:r>
          </w:p>
        </w:tc>
      </w:tr>
      <w:tr w:rsidR="00A67D89" w:rsidRPr="00BF0608" w14:paraId="2781F05E" w14:textId="77777777" w:rsidTr="009E0D47">
        <w:trPr>
          <w:jc w:val="center"/>
        </w:trPr>
        <w:tc>
          <w:tcPr>
            <w:tcW w:w="4876" w:type="dxa"/>
            <w:tcBorders>
              <w:top w:val="nil"/>
              <w:left w:val="nil"/>
              <w:bottom w:val="nil"/>
              <w:right w:val="nil"/>
            </w:tcBorders>
          </w:tcPr>
          <w:p w14:paraId="2EEA73E3" w14:textId="77777777" w:rsidR="00A67D89" w:rsidRPr="00BF0608" w:rsidRDefault="00A67D89" w:rsidP="009E0D47">
            <w:pPr>
              <w:pStyle w:val="Normal6a"/>
            </w:pPr>
            <w:r w:rsidRPr="00BF0608">
              <w:t>6.</w:t>
            </w:r>
            <w:r w:rsidRPr="00BF0608">
              <w:tab/>
              <w:t>sottolinea che l'integrazione dell'iniziativa a favore dell'occupazione giovanile (IOG) nell'FSE+ ha comportato l'obbligo di destinare il 12,5 % dell'FSE+ ad azioni e riforme che promuovono l'occupazione giovanile, l'istruzione e la formazione professionale e la transizione dalla scuola al lavoro per gli Stati membri con un tasso di NEET superiore alla media dell'UE; esprime profondo rammarico per il fatto che tale assegnazione di fondi, un'eredità dell'iniziativa a favore dell'occupazione giovanile, non sia inclusa nella proposta della Commissione per il quadro finanziario pluriennale (QFP) 2028-2034;</w:t>
            </w:r>
          </w:p>
        </w:tc>
        <w:tc>
          <w:tcPr>
            <w:tcW w:w="4876" w:type="dxa"/>
            <w:tcBorders>
              <w:top w:val="nil"/>
              <w:left w:val="nil"/>
              <w:bottom w:val="nil"/>
              <w:right w:val="nil"/>
            </w:tcBorders>
          </w:tcPr>
          <w:p w14:paraId="736C944B" w14:textId="77777777" w:rsidR="00A67D89" w:rsidRPr="00BF0608" w:rsidRDefault="00A67D89" w:rsidP="009E0D47">
            <w:pPr>
              <w:pStyle w:val="Normal6a"/>
            </w:pPr>
            <w:r w:rsidRPr="00BF0608">
              <w:t>6.</w:t>
            </w:r>
            <w:r w:rsidRPr="00BF0608">
              <w:tab/>
            </w:r>
            <w:r w:rsidRPr="00BF0608">
              <w:rPr>
                <w:b/>
                <w:i/>
              </w:rPr>
              <w:t>sottolinea il riscontro generalmente positivo sulla fusione dell'iniziativa a favore dell'occupazione giovanile (IOG) nell'FSE+, rilevando un migliore accesso e una maggiore semplificazione;</w:t>
            </w:r>
            <w:r w:rsidRPr="00BF0608">
              <w:t xml:space="preserve"> sottolinea che l'integrazione dell'iniziativa a favore dell'occupazione giovanile (IOG) nell'FSE+ ha comportato l'obbligo di destinare il 12,5 % dell'FSE+ ad azioni e riforme che promuovono l'occupazione giovanile, l'istruzione e la formazione professionale e la transizione dalla scuola al lavoro per gli Stati membri con un tasso di NEET superiore alla media dell'UE; esprime profondo rammarico per il fatto che tale assegnazione di fondi, un'eredità dell'iniziativa a favore dell'occupazione giovanile, non sia inclusa nella proposta della Commissione per il quadro finanziario pluriennale (QFP) 2028-2034; </w:t>
            </w:r>
            <w:r w:rsidRPr="00BF0608">
              <w:rPr>
                <w:b/>
                <w:i/>
              </w:rPr>
              <w:t>ritiene che l'assenza di stanziamenti specifici per l'occupazione giovanile rischi di comportare finanziamenti inadeguati, come evidenziato dalla Corte dei conti europea prima della sua introduzione</w:t>
            </w:r>
            <w:r w:rsidRPr="00BF0608">
              <w:rPr>
                <w:b/>
                <w:i/>
                <w:vertAlign w:val="superscript"/>
              </w:rPr>
              <w:t>22 bis</w:t>
            </w:r>
            <w:r w:rsidRPr="00BF0608">
              <w:rPr>
                <w:b/>
                <w:i/>
              </w:rPr>
              <w:t>;</w:t>
            </w:r>
          </w:p>
        </w:tc>
      </w:tr>
      <w:tr w:rsidR="00A67D89" w:rsidRPr="00BF0608" w14:paraId="40F11682" w14:textId="77777777" w:rsidTr="009E0D47">
        <w:trPr>
          <w:jc w:val="center"/>
        </w:trPr>
        <w:tc>
          <w:tcPr>
            <w:tcW w:w="4876" w:type="dxa"/>
            <w:tcBorders>
              <w:top w:val="nil"/>
              <w:left w:val="nil"/>
              <w:bottom w:val="nil"/>
              <w:right w:val="nil"/>
            </w:tcBorders>
          </w:tcPr>
          <w:p w14:paraId="3EEF0803" w14:textId="77777777" w:rsidR="00A67D89" w:rsidRPr="00BF0608" w:rsidRDefault="00A67D89" w:rsidP="009E0D47"/>
        </w:tc>
        <w:tc>
          <w:tcPr>
            <w:tcW w:w="4876" w:type="dxa"/>
            <w:tcBorders>
              <w:top w:val="nil"/>
              <w:left w:val="nil"/>
              <w:bottom w:val="nil"/>
              <w:right w:val="nil"/>
            </w:tcBorders>
          </w:tcPr>
          <w:p w14:paraId="731327F7" w14:textId="77777777" w:rsidR="00A67D89" w:rsidRPr="00BF0608" w:rsidRDefault="00A67D89" w:rsidP="009E0D47">
            <w:pPr>
              <w:pStyle w:val="Normal6a"/>
            </w:pPr>
            <w:r w:rsidRPr="00BF0608">
              <w:rPr>
                <w:b/>
                <w:i/>
              </w:rPr>
              <w:t>_________________</w:t>
            </w:r>
          </w:p>
        </w:tc>
      </w:tr>
      <w:tr w:rsidR="00A67D89" w:rsidRPr="00BF0608" w14:paraId="25A3260F" w14:textId="77777777" w:rsidTr="009E0D47">
        <w:trPr>
          <w:jc w:val="center"/>
        </w:trPr>
        <w:tc>
          <w:tcPr>
            <w:tcW w:w="4876" w:type="dxa"/>
            <w:tcBorders>
              <w:top w:val="nil"/>
              <w:left w:val="nil"/>
              <w:bottom w:val="nil"/>
              <w:right w:val="nil"/>
            </w:tcBorders>
          </w:tcPr>
          <w:p w14:paraId="7BF942BA" w14:textId="77777777" w:rsidR="00A67D89" w:rsidRPr="00BF0608" w:rsidRDefault="00A67D89" w:rsidP="009E0D47"/>
        </w:tc>
        <w:tc>
          <w:tcPr>
            <w:tcW w:w="4876" w:type="dxa"/>
            <w:tcBorders>
              <w:top w:val="nil"/>
              <w:left w:val="nil"/>
              <w:bottom w:val="nil"/>
              <w:right w:val="nil"/>
            </w:tcBorders>
          </w:tcPr>
          <w:p w14:paraId="2481E10B" w14:textId="77777777" w:rsidR="00A67D89" w:rsidRPr="00BF0608" w:rsidRDefault="00A67D89" w:rsidP="009E0D47">
            <w:pPr>
              <w:pStyle w:val="Normal6a"/>
            </w:pPr>
            <w:r w:rsidRPr="00BF0608">
              <w:rPr>
                <w:b/>
                <w:i/>
                <w:vertAlign w:val="superscript"/>
              </w:rPr>
              <w:t>22 bis</w:t>
            </w:r>
            <w:r w:rsidRPr="00BF0608">
              <w:t xml:space="preserve"> </w:t>
            </w:r>
            <w:r w:rsidRPr="00BF0608">
              <w:rPr>
                <w:b/>
                <w:i/>
              </w:rPr>
              <w:t>Relazione speciale n. 3/2015 della Corte dei conti europea, del 24 marzo 2015, dal titolo "La Garanzia per i giovani nell'UE: i primi passi sono stati compiuti, ma si profilano rischi di attuazione", pag. 24.</w:t>
            </w:r>
          </w:p>
        </w:tc>
      </w:tr>
    </w:tbl>
    <w:p w14:paraId="7EF7D6BA"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04F59024" w14:textId="77777777" w:rsidR="00A67D89" w:rsidRPr="00BF0608" w:rsidRDefault="00A67D89" w:rsidP="00A67D89">
      <w:r w:rsidRPr="00BF0608">
        <w:rPr>
          <w:rStyle w:val="HideTWBExt"/>
          <w:noProof w:val="0"/>
        </w:rPr>
        <w:t>&lt;/Amend&gt;</w:t>
      </w:r>
    </w:p>
    <w:p w14:paraId="308EE789"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123</w:t>
      </w:r>
      <w:r w:rsidRPr="00BF0608">
        <w:rPr>
          <w:rStyle w:val="HideTWBExt"/>
          <w:b w:val="0"/>
          <w:noProof w:val="0"/>
        </w:rPr>
        <w:t>&lt;/NumAm&gt;</w:t>
      </w:r>
    </w:p>
    <w:p w14:paraId="7555389A" w14:textId="77777777" w:rsidR="00A67D89" w:rsidRPr="00BF0608" w:rsidRDefault="00A67D89" w:rsidP="00A67D89">
      <w:pPr>
        <w:pStyle w:val="NormalBold"/>
      </w:pPr>
      <w:r w:rsidRPr="00BF0608">
        <w:rPr>
          <w:rStyle w:val="HideTWBExt"/>
          <w:b w:val="0"/>
          <w:noProof w:val="0"/>
        </w:rPr>
        <w:t>&lt;RepeatBlock-By&gt;&lt;Members&gt;</w:t>
      </w:r>
      <w:r w:rsidRPr="00BF0608">
        <w:t>Marie Dauchy, Séverine Werbrouck, Mélanie Disdier, Margarita de la Pisa Carrión</w:t>
      </w:r>
      <w:r w:rsidRPr="00BF0608">
        <w:rPr>
          <w:rStyle w:val="HideTWBExt"/>
          <w:b w:val="0"/>
          <w:noProof w:val="0"/>
        </w:rPr>
        <w:t>&lt;/Members&gt;</w:t>
      </w:r>
    </w:p>
    <w:p w14:paraId="616950DF" w14:textId="77777777" w:rsidR="00A67D89" w:rsidRPr="00BF0608" w:rsidRDefault="00A67D89" w:rsidP="00A67D89">
      <w:pPr>
        <w:pStyle w:val="NormalBold"/>
      </w:pPr>
      <w:r w:rsidRPr="00BF0608">
        <w:rPr>
          <w:rStyle w:val="HideTWBExt"/>
          <w:b w:val="0"/>
          <w:noProof w:val="0"/>
        </w:rPr>
        <w:t>&lt;/RepeatBlock-By&gt;</w:t>
      </w:r>
    </w:p>
    <w:p w14:paraId="20506EA1"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48B0D461" w14:textId="77777777" w:rsidR="00A67D89" w:rsidRPr="00BF0608" w:rsidRDefault="00A67D89" w:rsidP="00A67D89">
      <w:pPr>
        <w:pStyle w:val="NormalBold"/>
      </w:pPr>
      <w:r w:rsidRPr="00BF0608">
        <w:rPr>
          <w:rStyle w:val="HideTWBExt"/>
          <w:b w:val="0"/>
          <w:noProof w:val="0"/>
        </w:rPr>
        <w:t>&lt;Article&gt;</w:t>
      </w:r>
      <w:r w:rsidRPr="00BF0608">
        <w:t>Paragrafo 6</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5042F99C" w14:textId="77777777" w:rsidTr="009E0D47">
        <w:trPr>
          <w:trHeight w:hRule="exact" w:val="240"/>
          <w:jc w:val="center"/>
        </w:trPr>
        <w:tc>
          <w:tcPr>
            <w:tcW w:w="9752" w:type="dxa"/>
            <w:gridSpan w:val="2"/>
            <w:tcBorders>
              <w:top w:val="nil"/>
              <w:left w:val="nil"/>
              <w:bottom w:val="nil"/>
              <w:right w:val="nil"/>
            </w:tcBorders>
          </w:tcPr>
          <w:p w14:paraId="42D0686D" w14:textId="77777777" w:rsidR="00A67D89" w:rsidRPr="00BF0608" w:rsidRDefault="00A67D89" w:rsidP="009E0D47"/>
        </w:tc>
      </w:tr>
      <w:tr w:rsidR="00A67D89" w:rsidRPr="00BF0608" w14:paraId="49C0A6AB" w14:textId="77777777" w:rsidTr="009E0D47">
        <w:trPr>
          <w:trHeight w:val="240"/>
          <w:jc w:val="center"/>
        </w:trPr>
        <w:tc>
          <w:tcPr>
            <w:tcW w:w="4876" w:type="dxa"/>
            <w:tcBorders>
              <w:top w:val="nil"/>
              <w:left w:val="nil"/>
              <w:bottom w:val="nil"/>
              <w:right w:val="nil"/>
            </w:tcBorders>
          </w:tcPr>
          <w:p w14:paraId="346EB19C"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15A082A5" w14:textId="77777777" w:rsidR="00A67D89" w:rsidRPr="00BF0608" w:rsidRDefault="00A67D89" w:rsidP="009E0D47">
            <w:pPr>
              <w:pStyle w:val="AmColumnHeading"/>
            </w:pPr>
            <w:r w:rsidRPr="00BF0608">
              <w:t>Emendamento</w:t>
            </w:r>
          </w:p>
        </w:tc>
      </w:tr>
      <w:tr w:rsidR="00A67D89" w:rsidRPr="00BF0608" w14:paraId="29F1F6BD" w14:textId="77777777" w:rsidTr="009E0D47">
        <w:trPr>
          <w:jc w:val="center"/>
        </w:trPr>
        <w:tc>
          <w:tcPr>
            <w:tcW w:w="4876" w:type="dxa"/>
            <w:tcBorders>
              <w:top w:val="nil"/>
              <w:left w:val="nil"/>
              <w:bottom w:val="nil"/>
              <w:right w:val="nil"/>
            </w:tcBorders>
          </w:tcPr>
          <w:p w14:paraId="7EC6C6D5" w14:textId="77777777" w:rsidR="00A67D89" w:rsidRPr="00BF0608" w:rsidRDefault="00A67D89" w:rsidP="009E0D47">
            <w:pPr>
              <w:pStyle w:val="Normal6a"/>
            </w:pPr>
            <w:r w:rsidRPr="00BF0608">
              <w:t>6.</w:t>
            </w:r>
            <w:r w:rsidRPr="00BF0608">
              <w:tab/>
              <w:t xml:space="preserve">sottolinea che l'integrazione dell'iniziativa a favore dell'occupazione giovanile (IOG) nell'FSE+ ha comportato l'obbligo di destinare il 12,5 % dell'FSE+ ad azioni e riforme che promuovono l'occupazione giovanile, l'istruzione e la formazione professionale e la transizione dalla scuola al lavoro per gli Stati membri con un tasso di NEET superiore alla media dell'UE; </w:t>
            </w:r>
            <w:r w:rsidRPr="00BF0608">
              <w:rPr>
                <w:b/>
                <w:i/>
              </w:rPr>
              <w:t>esprime profondo rammarico per il</w:t>
            </w:r>
            <w:r w:rsidRPr="00BF0608">
              <w:t xml:space="preserve"> fatto che tale assegnazione di fondi, un'eredità dell'iniziativa a favore dell'occupazione giovanile, non sia inclusa nella proposta della Commissione per il quadro finanziario pluriennale (QFP) 2028-2034;</w:t>
            </w:r>
          </w:p>
        </w:tc>
        <w:tc>
          <w:tcPr>
            <w:tcW w:w="4876" w:type="dxa"/>
            <w:tcBorders>
              <w:top w:val="nil"/>
              <w:left w:val="nil"/>
              <w:bottom w:val="nil"/>
              <w:right w:val="nil"/>
            </w:tcBorders>
          </w:tcPr>
          <w:p w14:paraId="2AC6DBFB" w14:textId="77777777" w:rsidR="00A67D89" w:rsidRPr="00BF0608" w:rsidRDefault="00A67D89" w:rsidP="009E0D47">
            <w:pPr>
              <w:pStyle w:val="Normal6a"/>
            </w:pPr>
            <w:r w:rsidRPr="00BF0608">
              <w:t>6.</w:t>
            </w:r>
            <w:r w:rsidRPr="00BF0608">
              <w:tab/>
              <w:t xml:space="preserve">sottolinea che l'integrazione dell'iniziativa a favore dell'occupazione giovanile (IOG) nell'FSE+ ha comportato l'obbligo di destinare il 12,5 % dell'FSE+ ad azioni e riforme che promuovono l'occupazione giovanile, l'istruzione e la formazione professionale e la transizione dalla scuola al lavoro per gli Stati membri con un tasso di NEET superiore alla media dell'UE; </w:t>
            </w:r>
            <w:r w:rsidRPr="00BF0608">
              <w:rPr>
                <w:b/>
                <w:i/>
              </w:rPr>
              <w:t>prende atto del</w:t>
            </w:r>
            <w:r w:rsidRPr="00BF0608">
              <w:t xml:space="preserve"> fatto che tale assegnazione di fondi, un'eredità dell'iniziativa a favore dell'occupazione giovanile, non sia inclusa nella proposta della Commissione per il quadro finanziario pluriennale (QFP) 2028-2034 </w:t>
            </w:r>
            <w:r w:rsidRPr="00BF0608">
              <w:rPr>
                <w:b/>
                <w:i/>
              </w:rPr>
              <w:t>e sottolinea che resta prerogativa esclusiva degli Stati membri definire il finanziamento e le priorità strategiche per sostenere i propri giovani, senza che vengano imposti requisiti di bilancio vincolanti e centralizzati a livello dell'Unione</w:t>
            </w:r>
            <w:r w:rsidRPr="00BF0608">
              <w:t>;</w:t>
            </w:r>
          </w:p>
        </w:tc>
      </w:tr>
    </w:tbl>
    <w:p w14:paraId="4293803C"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{FR}</w:t>
      </w:r>
      <w:r w:rsidRPr="00BF0608">
        <w:t>fr</w:t>
      </w:r>
      <w:r w:rsidRPr="00BF0608">
        <w:rPr>
          <w:rStyle w:val="HideTWBExt"/>
          <w:noProof w:val="0"/>
        </w:rPr>
        <w:t>&lt;/Original&gt;</w:t>
      </w:r>
    </w:p>
    <w:p w14:paraId="2FAB53E4" w14:textId="77777777" w:rsidR="00A67D89" w:rsidRPr="00BF0608" w:rsidRDefault="00A67D89" w:rsidP="00A67D89">
      <w:r w:rsidRPr="00BF0608">
        <w:rPr>
          <w:rStyle w:val="HideTWBExt"/>
          <w:noProof w:val="0"/>
        </w:rPr>
        <w:t>&lt;/Amend&gt;</w:t>
      </w:r>
    </w:p>
    <w:p w14:paraId="7667C925"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124</w:t>
      </w:r>
      <w:r w:rsidRPr="00BF0608">
        <w:rPr>
          <w:rStyle w:val="HideTWBExt"/>
          <w:b w:val="0"/>
          <w:noProof w:val="0"/>
        </w:rPr>
        <w:t>&lt;/NumAm&gt;</w:t>
      </w:r>
    </w:p>
    <w:p w14:paraId="069C8A0E" w14:textId="77777777" w:rsidR="00A67D89" w:rsidRPr="00BF0608" w:rsidRDefault="00A67D89" w:rsidP="00A67D89">
      <w:pPr>
        <w:pStyle w:val="NormalBold"/>
      </w:pPr>
      <w:r w:rsidRPr="00BF0608">
        <w:rPr>
          <w:rStyle w:val="HideTWBExt"/>
          <w:b w:val="0"/>
          <w:noProof w:val="0"/>
        </w:rPr>
        <w:t>&lt;RepeatBlock-By&gt;&lt;Members&gt;</w:t>
      </w:r>
      <w:r w:rsidRPr="00BF0608">
        <w:t>Aodhán Ó Ríordáin, Estelle Ceulemans, Vilija Blinkevičiūtė, Idoia Mendia, Romana Jerković, Alicia Homs Ginel, Gabriele Bischoff</w:t>
      </w:r>
      <w:r w:rsidRPr="00BF0608">
        <w:rPr>
          <w:rStyle w:val="HideTWBExt"/>
          <w:b w:val="0"/>
          <w:noProof w:val="0"/>
        </w:rPr>
        <w:t>&lt;/Members&gt;</w:t>
      </w:r>
    </w:p>
    <w:p w14:paraId="3E68E712" w14:textId="77777777" w:rsidR="00A67D89" w:rsidRPr="00BF0608" w:rsidRDefault="00A67D89" w:rsidP="00A67D89">
      <w:pPr>
        <w:pStyle w:val="NormalBold"/>
      </w:pPr>
      <w:r w:rsidRPr="00BF0608">
        <w:rPr>
          <w:rStyle w:val="HideTWBExt"/>
          <w:b w:val="0"/>
          <w:noProof w:val="0"/>
        </w:rPr>
        <w:t>&lt;/RepeatBlock-By&gt;</w:t>
      </w:r>
    </w:p>
    <w:p w14:paraId="597568EA"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0846CEE0" w14:textId="77777777" w:rsidR="00A67D89" w:rsidRPr="00BF0608" w:rsidRDefault="00A67D89" w:rsidP="00A67D89">
      <w:pPr>
        <w:pStyle w:val="NormalBold"/>
      </w:pPr>
      <w:r w:rsidRPr="00BF0608">
        <w:rPr>
          <w:rStyle w:val="HideTWBExt"/>
          <w:b w:val="0"/>
          <w:noProof w:val="0"/>
        </w:rPr>
        <w:t>&lt;Article&gt;</w:t>
      </w:r>
      <w:r w:rsidRPr="00BF0608">
        <w:t>Paragrafo 6</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4F26E15C" w14:textId="77777777" w:rsidTr="009E0D47">
        <w:trPr>
          <w:trHeight w:hRule="exact" w:val="240"/>
          <w:jc w:val="center"/>
        </w:trPr>
        <w:tc>
          <w:tcPr>
            <w:tcW w:w="9752" w:type="dxa"/>
            <w:gridSpan w:val="2"/>
            <w:tcBorders>
              <w:top w:val="nil"/>
              <w:left w:val="nil"/>
              <w:bottom w:val="nil"/>
              <w:right w:val="nil"/>
            </w:tcBorders>
          </w:tcPr>
          <w:p w14:paraId="1F7B1023" w14:textId="77777777" w:rsidR="00A67D89" w:rsidRPr="00BF0608" w:rsidRDefault="00A67D89" w:rsidP="009E0D47"/>
        </w:tc>
      </w:tr>
      <w:tr w:rsidR="00A67D89" w:rsidRPr="00BF0608" w14:paraId="600AA2E8" w14:textId="77777777" w:rsidTr="009E0D47">
        <w:trPr>
          <w:trHeight w:val="240"/>
          <w:jc w:val="center"/>
        </w:trPr>
        <w:tc>
          <w:tcPr>
            <w:tcW w:w="4876" w:type="dxa"/>
            <w:tcBorders>
              <w:top w:val="nil"/>
              <w:left w:val="nil"/>
              <w:bottom w:val="nil"/>
              <w:right w:val="nil"/>
            </w:tcBorders>
          </w:tcPr>
          <w:p w14:paraId="21A06DAD"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229C44DD" w14:textId="77777777" w:rsidR="00A67D89" w:rsidRPr="00BF0608" w:rsidRDefault="00A67D89" w:rsidP="009E0D47">
            <w:pPr>
              <w:pStyle w:val="AmColumnHeading"/>
            </w:pPr>
            <w:r w:rsidRPr="00BF0608">
              <w:t>Emendamento</w:t>
            </w:r>
          </w:p>
        </w:tc>
      </w:tr>
      <w:tr w:rsidR="00A67D89" w:rsidRPr="00BF0608" w14:paraId="55910F49" w14:textId="77777777" w:rsidTr="009E0D47">
        <w:trPr>
          <w:jc w:val="center"/>
        </w:trPr>
        <w:tc>
          <w:tcPr>
            <w:tcW w:w="4876" w:type="dxa"/>
            <w:tcBorders>
              <w:top w:val="nil"/>
              <w:left w:val="nil"/>
              <w:bottom w:val="nil"/>
              <w:right w:val="nil"/>
            </w:tcBorders>
          </w:tcPr>
          <w:p w14:paraId="13188935" w14:textId="77777777" w:rsidR="00A67D89" w:rsidRPr="00BF0608" w:rsidRDefault="00A67D89" w:rsidP="009E0D47">
            <w:pPr>
              <w:pStyle w:val="Normal6a"/>
            </w:pPr>
            <w:r w:rsidRPr="00BF0608">
              <w:t>6.</w:t>
            </w:r>
            <w:r w:rsidRPr="00BF0608">
              <w:tab/>
              <w:t>sottolinea che l'integrazione dell'iniziativa a favore dell'occupazione giovanile (IOG) nell'FSE</w:t>
            </w:r>
            <w:r w:rsidRPr="00BF0608">
              <w:rPr>
                <w:b/>
                <w:i/>
              </w:rPr>
              <w:t>+</w:t>
            </w:r>
            <w:r w:rsidRPr="00BF0608">
              <w:t xml:space="preserve"> ha comportato l'obbligo di destinare il 12,5 % dell'FSE</w:t>
            </w:r>
            <w:r w:rsidRPr="00BF0608">
              <w:rPr>
                <w:b/>
                <w:i/>
              </w:rPr>
              <w:t>+</w:t>
            </w:r>
            <w:r w:rsidRPr="00BF0608">
              <w:t xml:space="preserve"> ad azioni e riforme che promuovono l'occupazione giovanile, l'istruzione e la formazione professionale e la transizione dalla scuola al lavoro per gli Stati membri con un tasso di NEET superiore alla media dell'UE; </w:t>
            </w:r>
            <w:r w:rsidRPr="00BF0608">
              <w:rPr>
                <w:b/>
                <w:i/>
              </w:rPr>
              <w:t>esprime profondo rammarico per il fatto</w:t>
            </w:r>
            <w:r w:rsidRPr="00BF0608">
              <w:t xml:space="preserve"> che tale assegnazione di fondi, un'eredità dell'iniziativa a favore dell'occupazione giovanile, non sia inclusa nella proposta della Commissione per il quadro finanziario pluriennale (QFP) 2028-2034;</w:t>
            </w:r>
          </w:p>
        </w:tc>
        <w:tc>
          <w:tcPr>
            <w:tcW w:w="4876" w:type="dxa"/>
            <w:tcBorders>
              <w:top w:val="nil"/>
              <w:left w:val="nil"/>
              <w:bottom w:val="nil"/>
              <w:right w:val="nil"/>
            </w:tcBorders>
          </w:tcPr>
          <w:p w14:paraId="2F547173" w14:textId="77777777" w:rsidR="00A67D89" w:rsidRPr="00BF0608" w:rsidRDefault="00A67D89" w:rsidP="009E0D47">
            <w:pPr>
              <w:pStyle w:val="Normal6a"/>
            </w:pPr>
            <w:r w:rsidRPr="00BF0608">
              <w:t>6.</w:t>
            </w:r>
            <w:r w:rsidRPr="00BF0608">
              <w:tab/>
              <w:t xml:space="preserve">sottolinea che l'integrazione dell'iniziativa a favore dell'occupazione giovanile (IOG) nell'FSE ha comportato l'obbligo di destinare il 12,5 % dell'FSE ad azioni e riforme che promuovono l'occupazione giovanile, l'istruzione e la formazione professionale e la transizione dalla scuola al lavoro per gli Stati membri con un tasso di NEET superiore alla media dell'UE; </w:t>
            </w:r>
            <w:r w:rsidRPr="00BF0608">
              <w:rPr>
                <w:b/>
                <w:i/>
              </w:rPr>
              <w:t>deplora</w:t>
            </w:r>
            <w:r w:rsidRPr="00BF0608">
              <w:t xml:space="preserve"> che tale assegnazione di fondi, un'eredità dell'iniziativa a favore dell'occupazione giovanile, non sia inclusa nella proposta della Commissione per il quadro finanziario pluriennale (QFP) 2028-2034; </w:t>
            </w:r>
            <w:r w:rsidRPr="00BF0608">
              <w:rPr>
                <w:b/>
                <w:i/>
              </w:rPr>
              <w:t>chiede un FSE autonomo e separato nel QFP 2028-2034 per garantire finanziamenti sufficienti, prevedibili e mirati per l'efficace attuazione della garanzia per i giovani rafforzata in tutti gli Stati membri, in particolare quelli che non hanno raggiunto, come minimo, l'obiettivo per il 2030;</w:t>
            </w:r>
          </w:p>
        </w:tc>
      </w:tr>
    </w:tbl>
    <w:p w14:paraId="39043A70"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7242A922" w14:textId="77777777" w:rsidR="00A67D89" w:rsidRPr="00BF0608" w:rsidRDefault="00A67D89" w:rsidP="00A67D89">
      <w:r w:rsidRPr="00BF0608">
        <w:rPr>
          <w:rStyle w:val="HideTWBExt"/>
          <w:noProof w:val="0"/>
        </w:rPr>
        <w:t>&lt;/Amend&gt;</w:t>
      </w:r>
    </w:p>
    <w:p w14:paraId="61DA5FEA"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125</w:t>
      </w:r>
      <w:r w:rsidRPr="00BF0608">
        <w:rPr>
          <w:rStyle w:val="HideTWBExt"/>
          <w:b w:val="0"/>
          <w:noProof w:val="0"/>
        </w:rPr>
        <w:t>&lt;/NumAm&gt;</w:t>
      </w:r>
    </w:p>
    <w:p w14:paraId="119E8AD9" w14:textId="77777777" w:rsidR="00A67D89" w:rsidRPr="00BF0608" w:rsidRDefault="00A67D89" w:rsidP="00A67D89">
      <w:pPr>
        <w:pStyle w:val="NormalBold"/>
      </w:pPr>
      <w:r w:rsidRPr="00BF0608">
        <w:rPr>
          <w:rStyle w:val="HideTWBExt"/>
          <w:b w:val="0"/>
          <w:noProof w:val="0"/>
        </w:rPr>
        <w:t>&lt;RepeatBlock-By&gt;&lt;Members&gt;</w:t>
      </w:r>
      <w:r w:rsidRPr="00BF0608">
        <w:t>Gordan Bosanac</w:t>
      </w:r>
      <w:r w:rsidRPr="00BF0608">
        <w:rPr>
          <w:rStyle w:val="HideTWBExt"/>
          <w:b w:val="0"/>
          <w:noProof w:val="0"/>
        </w:rPr>
        <w:t>&lt;/Members&gt;</w:t>
      </w:r>
    </w:p>
    <w:p w14:paraId="0A415D75" w14:textId="77777777" w:rsidR="00A67D89" w:rsidRPr="00BF0608" w:rsidRDefault="00A67D89" w:rsidP="00A67D89">
      <w:r w:rsidRPr="00BF0608">
        <w:rPr>
          <w:rStyle w:val="HideTWBExt"/>
          <w:noProof w:val="0"/>
        </w:rPr>
        <w:t>&lt;AuNomDe&gt;</w:t>
      </w:r>
      <w:r w:rsidRPr="00BF0608">
        <w:rPr>
          <w:rStyle w:val="HideTWBInt"/>
          <w:noProof w:val="0"/>
        </w:rPr>
        <w:t>{Verts/ALE}</w:t>
      </w:r>
      <w:r w:rsidRPr="00BF0608">
        <w:t>a nome del gruppo Verts/ALE</w:t>
      </w:r>
      <w:r w:rsidRPr="00BF0608">
        <w:rPr>
          <w:rStyle w:val="HideTWBExt"/>
          <w:noProof w:val="0"/>
        </w:rPr>
        <w:t>&lt;/AuNomDe&gt;</w:t>
      </w:r>
    </w:p>
    <w:p w14:paraId="08AB14F1" w14:textId="77777777" w:rsidR="00A67D89" w:rsidRPr="00BF0608" w:rsidRDefault="00A67D89" w:rsidP="00A67D89">
      <w:pPr>
        <w:pStyle w:val="NormalBold"/>
      </w:pPr>
      <w:r w:rsidRPr="00BF0608">
        <w:rPr>
          <w:rStyle w:val="HideTWBExt"/>
          <w:b w:val="0"/>
          <w:noProof w:val="0"/>
        </w:rPr>
        <w:t>&lt;/RepeatBlock-By&gt;</w:t>
      </w:r>
    </w:p>
    <w:p w14:paraId="264F2750"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45A3DFA9" w14:textId="77777777" w:rsidR="00A67D89" w:rsidRPr="00BF0608" w:rsidRDefault="00A67D89" w:rsidP="00A67D89">
      <w:pPr>
        <w:pStyle w:val="NormalBold"/>
      </w:pPr>
      <w:r w:rsidRPr="00BF0608">
        <w:rPr>
          <w:rStyle w:val="HideTWBExt"/>
          <w:b w:val="0"/>
          <w:noProof w:val="0"/>
        </w:rPr>
        <w:t>&lt;Article&gt;</w:t>
      </w:r>
      <w:r w:rsidRPr="00BF0608">
        <w:t>Paragrafo 6</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2BA78E37" w14:textId="77777777" w:rsidTr="009E0D47">
        <w:trPr>
          <w:trHeight w:hRule="exact" w:val="240"/>
          <w:jc w:val="center"/>
        </w:trPr>
        <w:tc>
          <w:tcPr>
            <w:tcW w:w="9752" w:type="dxa"/>
            <w:gridSpan w:val="2"/>
            <w:tcBorders>
              <w:top w:val="nil"/>
              <w:left w:val="nil"/>
              <w:bottom w:val="nil"/>
              <w:right w:val="nil"/>
            </w:tcBorders>
          </w:tcPr>
          <w:p w14:paraId="3AC827B1" w14:textId="77777777" w:rsidR="00A67D89" w:rsidRPr="00BF0608" w:rsidRDefault="00A67D89" w:rsidP="009E0D47"/>
        </w:tc>
      </w:tr>
      <w:tr w:rsidR="00A67D89" w:rsidRPr="00BF0608" w14:paraId="7B0BEB9D" w14:textId="77777777" w:rsidTr="009E0D47">
        <w:trPr>
          <w:trHeight w:val="240"/>
          <w:jc w:val="center"/>
        </w:trPr>
        <w:tc>
          <w:tcPr>
            <w:tcW w:w="4876" w:type="dxa"/>
            <w:tcBorders>
              <w:top w:val="nil"/>
              <w:left w:val="nil"/>
              <w:bottom w:val="nil"/>
              <w:right w:val="nil"/>
            </w:tcBorders>
          </w:tcPr>
          <w:p w14:paraId="56079072"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7B3D55A7" w14:textId="77777777" w:rsidR="00A67D89" w:rsidRPr="00BF0608" w:rsidRDefault="00A67D89" w:rsidP="009E0D47">
            <w:pPr>
              <w:pStyle w:val="AmColumnHeading"/>
            </w:pPr>
            <w:r w:rsidRPr="00BF0608">
              <w:t>Emendamento</w:t>
            </w:r>
          </w:p>
        </w:tc>
      </w:tr>
      <w:tr w:rsidR="00A67D89" w:rsidRPr="00BF0608" w14:paraId="2E8CEEDB" w14:textId="77777777" w:rsidTr="009E0D47">
        <w:trPr>
          <w:jc w:val="center"/>
        </w:trPr>
        <w:tc>
          <w:tcPr>
            <w:tcW w:w="4876" w:type="dxa"/>
            <w:tcBorders>
              <w:top w:val="nil"/>
              <w:left w:val="nil"/>
              <w:bottom w:val="nil"/>
              <w:right w:val="nil"/>
            </w:tcBorders>
          </w:tcPr>
          <w:p w14:paraId="135AE14C" w14:textId="77777777" w:rsidR="00A67D89" w:rsidRPr="00BF0608" w:rsidRDefault="00A67D89" w:rsidP="009E0D47">
            <w:pPr>
              <w:pStyle w:val="Normal6a"/>
            </w:pPr>
            <w:r w:rsidRPr="00BF0608">
              <w:t>6.</w:t>
            </w:r>
            <w:r w:rsidRPr="00BF0608">
              <w:tab/>
              <w:t>sottolinea che l'integrazione dell'iniziativa a favore dell'occupazione giovanile (IOG) nell'FSE+ ha comportato l'obbligo di destinare il 12,5 % dell'FSE+ ad azioni e riforme che promuovono l'occupazione giovanile, l'istruzione e la formazione professionale e la transizione dalla scuola al lavoro per gli Stati membri con un tasso di NEET superiore alla media dell'UE; esprime profondo rammarico per il fatto che tale assegnazione di fondi, un'eredità dell'iniziativa a favore dell'occupazione giovanile, non sia inclusa nella proposta della Commissione per il quadro finanziario pluriennale (QFP) 2028-2034;</w:t>
            </w:r>
          </w:p>
        </w:tc>
        <w:tc>
          <w:tcPr>
            <w:tcW w:w="4876" w:type="dxa"/>
            <w:tcBorders>
              <w:top w:val="nil"/>
              <w:left w:val="nil"/>
              <w:bottom w:val="nil"/>
              <w:right w:val="nil"/>
            </w:tcBorders>
          </w:tcPr>
          <w:p w14:paraId="2081CC72" w14:textId="77777777" w:rsidR="00A67D89" w:rsidRPr="00BF0608" w:rsidRDefault="00A67D89" w:rsidP="009E0D47">
            <w:pPr>
              <w:pStyle w:val="Normal6a"/>
            </w:pPr>
            <w:r w:rsidRPr="00BF0608">
              <w:t>6.</w:t>
            </w:r>
            <w:r w:rsidRPr="00BF0608">
              <w:tab/>
              <w:t xml:space="preserve">sottolinea che l'integrazione dell'iniziativa a favore dell'occupazione giovanile (IOG) nell'FSE+ ha comportato l'obbligo di destinare il 12,5 % dell'FSE+ ad azioni e riforme che promuovono l'occupazione giovanile, l'istruzione e la formazione professionale e la transizione dalla scuola al lavoro per gli Stati membri con un tasso di NEET superiore alla media dell'UE; esprime profondo rammarico per il fatto che tale assegnazione di fondi, un'eredità dell'iniziativa a favore dell'occupazione giovanile, non sia inclusa nella proposta della Commissione per il quadro finanziario pluriennale (QFP) 2028-2034; </w:t>
            </w:r>
            <w:r w:rsidRPr="00BF0608">
              <w:rPr>
                <w:b/>
                <w:i/>
              </w:rPr>
              <w:t>chiede che tale destinazione specifica di fondi sia ripristinata e che l'occupazione giovanile sia riconosciuta come una priorità di investimento nel prossimo ciclo di finanziamento;</w:t>
            </w:r>
          </w:p>
        </w:tc>
      </w:tr>
    </w:tbl>
    <w:p w14:paraId="6FB41F4C"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6C219B58" w14:textId="77777777" w:rsidR="00A67D89" w:rsidRPr="00BF0608" w:rsidRDefault="00A67D89" w:rsidP="00A67D89">
      <w:r w:rsidRPr="00BF0608">
        <w:rPr>
          <w:rStyle w:val="HideTWBExt"/>
          <w:noProof w:val="0"/>
        </w:rPr>
        <w:t>&lt;/Amend&gt;</w:t>
      </w:r>
    </w:p>
    <w:p w14:paraId="28126191"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126</w:t>
      </w:r>
      <w:r w:rsidRPr="00BF0608">
        <w:rPr>
          <w:rStyle w:val="HideTWBExt"/>
          <w:b w:val="0"/>
          <w:noProof w:val="0"/>
        </w:rPr>
        <w:t>&lt;/NumAm&gt;</w:t>
      </w:r>
    </w:p>
    <w:p w14:paraId="6435CAFF" w14:textId="77777777" w:rsidR="00A67D89" w:rsidRPr="00BF0608" w:rsidRDefault="00A67D89" w:rsidP="00A67D89">
      <w:pPr>
        <w:pStyle w:val="NormalBold"/>
      </w:pPr>
      <w:r w:rsidRPr="00BF0608">
        <w:rPr>
          <w:rStyle w:val="HideTWBExt"/>
          <w:b w:val="0"/>
          <w:noProof w:val="0"/>
        </w:rPr>
        <w:t>&lt;RepeatBlock-By&gt;&lt;Members&gt;</w:t>
      </w:r>
      <w:r w:rsidRPr="00BF0608">
        <w:t>Elena Donazzan, Chiara Gemma, Mariateresa Vivaldini, Lara Magoni</w:t>
      </w:r>
      <w:r w:rsidRPr="00BF0608">
        <w:rPr>
          <w:rStyle w:val="HideTWBExt"/>
          <w:b w:val="0"/>
          <w:noProof w:val="0"/>
        </w:rPr>
        <w:t>&lt;/Members&gt;</w:t>
      </w:r>
    </w:p>
    <w:p w14:paraId="7EB971DF" w14:textId="77777777" w:rsidR="00A67D89" w:rsidRPr="00BF0608" w:rsidRDefault="00A67D89" w:rsidP="00A67D89">
      <w:pPr>
        <w:pStyle w:val="NormalBold"/>
      </w:pPr>
      <w:r w:rsidRPr="00BF0608">
        <w:rPr>
          <w:rStyle w:val="HideTWBExt"/>
          <w:b w:val="0"/>
          <w:noProof w:val="0"/>
        </w:rPr>
        <w:t>&lt;/RepeatBlock-By&gt;</w:t>
      </w:r>
    </w:p>
    <w:p w14:paraId="2B528507"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17C631B1" w14:textId="77777777" w:rsidR="00A67D89" w:rsidRPr="00BF0608" w:rsidRDefault="00A67D89" w:rsidP="00A67D89">
      <w:pPr>
        <w:pStyle w:val="NormalBold"/>
      </w:pPr>
      <w:r w:rsidRPr="00BF0608">
        <w:rPr>
          <w:rStyle w:val="HideTWBExt"/>
          <w:b w:val="0"/>
          <w:noProof w:val="0"/>
        </w:rPr>
        <w:t>&lt;Article&gt;</w:t>
      </w:r>
      <w:r w:rsidRPr="00BF0608">
        <w:t>Paragrafo 6</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568FF321" w14:textId="77777777" w:rsidTr="009E0D47">
        <w:trPr>
          <w:trHeight w:hRule="exact" w:val="240"/>
          <w:jc w:val="center"/>
        </w:trPr>
        <w:tc>
          <w:tcPr>
            <w:tcW w:w="9752" w:type="dxa"/>
            <w:gridSpan w:val="2"/>
            <w:tcBorders>
              <w:top w:val="nil"/>
              <w:left w:val="nil"/>
              <w:bottom w:val="nil"/>
              <w:right w:val="nil"/>
            </w:tcBorders>
          </w:tcPr>
          <w:p w14:paraId="296D061B" w14:textId="77777777" w:rsidR="00A67D89" w:rsidRPr="00BF0608" w:rsidRDefault="00A67D89" w:rsidP="009E0D47"/>
        </w:tc>
      </w:tr>
      <w:tr w:rsidR="00A67D89" w:rsidRPr="00BF0608" w14:paraId="78C955EA" w14:textId="77777777" w:rsidTr="009E0D47">
        <w:trPr>
          <w:trHeight w:val="240"/>
          <w:jc w:val="center"/>
        </w:trPr>
        <w:tc>
          <w:tcPr>
            <w:tcW w:w="4876" w:type="dxa"/>
            <w:tcBorders>
              <w:top w:val="nil"/>
              <w:left w:val="nil"/>
              <w:bottom w:val="nil"/>
              <w:right w:val="nil"/>
            </w:tcBorders>
          </w:tcPr>
          <w:p w14:paraId="6B6F111A"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1EF003AA" w14:textId="77777777" w:rsidR="00A67D89" w:rsidRPr="00BF0608" w:rsidRDefault="00A67D89" w:rsidP="009E0D47">
            <w:pPr>
              <w:pStyle w:val="AmColumnHeading"/>
            </w:pPr>
            <w:r w:rsidRPr="00BF0608">
              <w:t>Emendamento</w:t>
            </w:r>
          </w:p>
        </w:tc>
      </w:tr>
      <w:tr w:rsidR="00A67D89" w:rsidRPr="00BF0608" w14:paraId="073E205F" w14:textId="77777777" w:rsidTr="009E0D47">
        <w:trPr>
          <w:jc w:val="center"/>
        </w:trPr>
        <w:tc>
          <w:tcPr>
            <w:tcW w:w="4876" w:type="dxa"/>
            <w:tcBorders>
              <w:top w:val="nil"/>
              <w:left w:val="nil"/>
              <w:bottom w:val="nil"/>
              <w:right w:val="nil"/>
            </w:tcBorders>
          </w:tcPr>
          <w:p w14:paraId="5EF1E4F2" w14:textId="77777777" w:rsidR="00A67D89" w:rsidRPr="00BF0608" w:rsidRDefault="00A67D89" w:rsidP="009E0D47">
            <w:pPr>
              <w:pStyle w:val="Normal6a"/>
            </w:pPr>
            <w:r w:rsidRPr="00BF0608">
              <w:t>6.</w:t>
            </w:r>
            <w:r w:rsidRPr="00BF0608">
              <w:tab/>
              <w:t>sottolinea che l'integrazione dell'iniziativa a favore dell'occupazione giovanile (IOG) nell'FSE+ ha comportato l'obbligo di destinare il 12,5 % dell'FSE+ ad azioni e riforme che promuovono l'occupazione giovanile, l'istruzione e la formazione professionale e la transizione dalla scuola al lavoro per gli Stati membri con un tasso di NEET superiore alla media dell'UE; esprime profondo rammarico per il fatto che tale assegnazione di fondi, un'eredità dell'iniziativa a favore dell'occupazione giovanile, non sia inclusa nella proposta della Commissione per il quadro finanziario pluriennale (QFP) 2028-2034;</w:t>
            </w:r>
          </w:p>
        </w:tc>
        <w:tc>
          <w:tcPr>
            <w:tcW w:w="4876" w:type="dxa"/>
            <w:tcBorders>
              <w:top w:val="nil"/>
              <w:left w:val="nil"/>
              <w:bottom w:val="nil"/>
              <w:right w:val="nil"/>
            </w:tcBorders>
          </w:tcPr>
          <w:p w14:paraId="00E90A55" w14:textId="77777777" w:rsidR="00A67D89" w:rsidRPr="00BF0608" w:rsidRDefault="00A67D89" w:rsidP="009E0D47">
            <w:pPr>
              <w:pStyle w:val="Normal6a"/>
            </w:pPr>
            <w:r w:rsidRPr="00BF0608">
              <w:t>6.</w:t>
            </w:r>
            <w:r w:rsidRPr="00BF0608">
              <w:tab/>
              <w:t>sottolinea che l'integrazione dell'iniziativa a favore dell'occupazione giovanile (IOG) nell'FSE+ ha comportato l'obbligo di destinare il 12,5 % dell'FSE+ ad azioni e riforme che promuovono l'occupazione giovanile, l'istruzione e la formazione professionale e la transizione dalla scuola al lavoro per gli Stati membri con un tasso di NEET superiore alla media dell'UE; esprime profondo rammarico per il fatto che tale assegnazione di fondi, un'eredità dell'iniziativa a favore dell'occupazione giovanile, non sia inclusa nella proposta della Commissione per il quadro finanziario pluriennale (QFP) 2028-2034</w:t>
            </w:r>
            <w:r w:rsidRPr="00BF0608">
              <w:rPr>
                <w:b/>
                <w:i/>
              </w:rPr>
              <w:t>, evidenziando il rischio che tale assenza possa pregiudicare i risultati raggiunti</w:t>
            </w:r>
            <w:r w:rsidRPr="00BF0608">
              <w:t>;</w:t>
            </w:r>
          </w:p>
        </w:tc>
      </w:tr>
    </w:tbl>
    <w:p w14:paraId="756C868B"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{IT}</w:t>
      </w:r>
      <w:r w:rsidRPr="00BF0608">
        <w:t>it</w:t>
      </w:r>
      <w:r w:rsidRPr="00BF0608">
        <w:rPr>
          <w:rStyle w:val="HideTWBExt"/>
          <w:noProof w:val="0"/>
        </w:rPr>
        <w:t>&lt;/Original&gt;</w:t>
      </w:r>
    </w:p>
    <w:p w14:paraId="5F728A61" w14:textId="77777777" w:rsidR="00A67D89" w:rsidRPr="00BF0608" w:rsidRDefault="00A67D89" w:rsidP="00A67D89">
      <w:r w:rsidRPr="00BF0608">
        <w:rPr>
          <w:rStyle w:val="HideTWBExt"/>
          <w:noProof w:val="0"/>
        </w:rPr>
        <w:t>&lt;/Amend&gt;</w:t>
      </w:r>
    </w:p>
    <w:p w14:paraId="20487D9B"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127</w:t>
      </w:r>
      <w:r w:rsidRPr="00BF0608">
        <w:rPr>
          <w:rStyle w:val="HideTWBExt"/>
          <w:b w:val="0"/>
          <w:noProof w:val="0"/>
        </w:rPr>
        <w:t>&lt;/NumAm&gt;</w:t>
      </w:r>
    </w:p>
    <w:p w14:paraId="18077821" w14:textId="77777777" w:rsidR="00A67D89" w:rsidRPr="00BF0608" w:rsidRDefault="00A67D89" w:rsidP="00A67D89">
      <w:pPr>
        <w:pStyle w:val="NormalBold"/>
      </w:pPr>
      <w:r w:rsidRPr="00BF0608">
        <w:rPr>
          <w:rStyle w:val="HideTWBExt"/>
          <w:b w:val="0"/>
          <w:noProof w:val="0"/>
        </w:rPr>
        <w:t>&lt;RepeatBlock-By&gt;&lt;Members&gt;</w:t>
      </w:r>
      <w:r w:rsidRPr="00BF0608">
        <w:t>Hristo Petrov, Irena Joveva, Martin Hojsík, Elisabetta Gualmini</w:t>
      </w:r>
      <w:r w:rsidRPr="00BF0608">
        <w:rPr>
          <w:rStyle w:val="HideTWBExt"/>
          <w:b w:val="0"/>
          <w:noProof w:val="0"/>
        </w:rPr>
        <w:t>&lt;/Members&gt;</w:t>
      </w:r>
    </w:p>
    <w:p w14:paraId="71985523" w14:textId="77777777" w:rsidR="00A67D89" w:rsidRPr="00BF0608" w:rsidRDefault="00A67D89" w:rsidP="00A67D89">
      <w:pPr>
        <w:pStyle w:val="NormalBold"/>
      </w:pPr>
      <w:r w:rsidRPr="00BF0608">
        <w:rPr>
          <w:rStyle w:val="HideTWBExt"/>
          <w:b w:val="0"/>
          <w:noProof w:val="0"/>
        </w:rPr>
        <w:t>&lt;/RepeatBlock-By&gt;</w:t>
      </w:r>
    </w:p>
    <w:p w14:paraId="7C072708"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39715FE8" w14:textId="77777777" w:rsidR="00A67D89" w:rsidRPr="00BF0608" w:rsidRDefault="00A67D89" w:rsidP="00A67D89">
      <w:pPr>
        <w:pStyle w:val="NormalBold"/>
      </w:pPr>
      <w:r w:rsidRPr="00BF0608">
        <w:rPr>
          <w:rStyle w:val="HideTWBExt"/>
          <w:b w:val="0"/>
          <w:noProof w:val="0"/>
        </w:rPr>
        <w:t>&lt;Article&gt;</w:t>
      </w:r>
      <w:r w:rsidRPr="00BF0608">
        <w:t>Paragrafo 6 bis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3BD2EA1B" w14:textId="77777777" w:rsidTr="009E0D47">
        <w:trPr>
          <w:trHeight w:hRule="exact" w:val="240"/>
          <w:jc w:val="center"/>
        </w:trPr>
        <w:tc>
          <w:tcPr>
            <w:tcW w:w="9752" w:type="dxa"/>
            <w:gridSpan w:val="2"/>
            <w:tcBorders>
              <w:top w:val="nil"/>
              <w:left w:val="nil"/>
              <w:bottom w:val="nil"/>
              <w:right w:val="nil"/>
            </w:tcBorders>
          </w:tcPr>
          <w:p w14:paraId="4D7926D0" w14:textId="77777777" w:rsidR="00A67D89" w:rsidRPr="00BF0608" w:rsidRDefault="00A67D89" w:rsidP="009E0D47"/>
        </w:tc>
      </w:tr>
      <w:tr w:rsidR="00A67D89" w:rsidRPr="00BF0608" w14:paraId="2FABC20D" w14:textId="77777777" w:rsidTr="009E0D47">
        <w:trPr>
          <w:trHeight w:val="240"/>
          <w:jc w:val="center"/>
        </w:trPr>
        <w:tc>
          <w:tcPr>
            <w:tcW w:w="4876" w:type="dxa"/>
            <w:tcBorders>
              <w:top w:val="nil"/>
              <w:left w:val="nil"/>
              <w:bottom w:val="nil"/>
              <w:right w:val="nil"/>
            </w:tcBorders>
          </w:tcPr>
          <w:p w14:paraId="256BE0E8"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369FE89E" w14:textId="77777777" w:rsidR="00A67D89" w:rsidRPr="00BF0608" w:rsidRDefault="00A67D89" w:rsidP="009E0D47">
            <w:pPr>
              <w:pStyle w:val="AmColumnHeading"/>
            </w:pPr>
            <w:r w:rsidRPr="00BF0608">
              <w:t>Emendamento</w:t>
            </w:r>
          </w:p>
        </w:tc>
      </w:tr>
      <w:tr w:rsidR="00A67D89" w:rsidRPr="00BF0608" w14:paraId="653FCC2D" w14:textId="77777777" w:rsidTr="009E0D47">
        <w:trPr>
          <w:jc w:val="center"/>
        </w:trPr>
        <w:tc>
          <w:tcPr>
            <w:tcW w:w="4876" w:type="dxa"/>
            <w:tcBorders>
              <w:top w:val="nil"/>
              <w:left w:val="nil"/>
              <w:bottom w:val="nil"/>
              <w:right w:val="nil"/>
            </w:tcBorders>
          </w:tcPr>
          <w:p w14:paraId="6B403F97" w14:textId="77777777" w:rsidR="00A67D89" w:rsidRPr="00BF0608" w:rsidRDefault="00A67D89" w:rsidP="009E0D47">
            <w:pPr>
              <w:pStyle w:val="Normal6a"/>
            </w:pPr>
          </w:p>
        </w:tc>
        <w:tc>
          <w:tcPr>
            <w:tcW w:w="4876" w:type="dxa"/>
            <w:tcBorders>
              <w:top w:val="nil"/>
              <w:left w:val="nil"/>
              <w:bottom w:val="nil"/>
              <w:right w:val="nil"/>
            </w:tcBorders>
          </w:tcPr>
          <w:p w14:paraId="1AD48004" w14:textId="77777777" w:rsidR="00A67D89" w:rsidRPr="00BF0608" w:rsidRDefault="00A67D89" w:rsidP="009E0D47">
            <w:pPr>
              <w:pStyle w:val="Normal6a"/>
            </w:pPr>
            <w:r w:rsidRPr="00BF0608">
              <w:rPr>
                <w:b/>
                <w:i/>
              </w:rPr>
              <w:t>6 bis.</w:t>
            </w:r>
            <w:r w:rsidRPr="00BF0608">
              <w:tab/>
            </w:r>
            <w:r w:rsidRPr="00BF0608">
              <w:rPr>
                <w:b/>
                <w:i/>
              </w:rPr>
              <w:t>sottolinea che le sfide a lungo termine dell'attuazione della garanzia per i giovani persistono e si stanno rivelando difficili da risolvere, come il sostegno ai profili difficili da raggiungere, il tasso di copertura di tale strumento, la qualità delle offerte, la capacità degli erogatori della garanzia per i giovani o il quadro di monitoraggio incompleto; prende atto delle ultime revisioni del comitato per l'occupazione (EMCO) e dell'accento posto sulle persistenti difficoltà nel superare gli ostacoli strutturali e istituzionali che impediscono l'integrazione sostenibile dei giovani, nel raggiungere i NEET inattivi e vulnerabili, nel mobilitare i bilanci nazionali per garantire la sostenibilità dei programmi, nonché nel monitorare e raccogliere dati</w:t>
            </w:r>
            <w:r w:rsidRPr="00BF0608">
              <w:rPr>
                <w:b/>
                <w:i/>
                <w:vertAlign w:val="superscript"/>
              </w:rPr>
              <w:t>23 bis</w:t>
            </w:r>
            <w:r w:rsidRPr="00BF0608">
              <w:rPr>
                <w:b/>
                <w:i/>
              </w:rPr>
              <w:t>;</w:t>
            </w:r>
          </w:p>
        </w:tc>
      </w:tr>
      <w:tr w:rsidR="00A67D89" w:rsidRPr="00BF0608" w14:paraId="17B50A39" w14:textId="77777777" w:rsidTr="009E0D47">
        <w:trPr>
          <w:jc w:val="center"/>
        </w:trPr>
        <w:tc>
          <w:tcPr>
            <w:tcW w:w="4876" w:type="dxa"/>
            <w:tcBorders>
              <w:top w:val="nil"/>
              <w:left w:val="nil"/>
              <w:bottom w:val="nil"/>
              <w:right w:val="nil"/>
            </w:tcBorders>
          </w:tcPr>
          <w:p w14:paraId="5B88D96D" w14:textId="77777777" w:rsidR="00A67D89" w:rsidRPr="00BF0608" w:rsidRDefault="00A67D89" w:rsidP="009E0D47"/>
        </w:tc>
        <w:tc>
          <w:tcPr>
            <w:tcW w:w="4876" w:type="dxa"/>
            <w:tcBorders>
              <w:top w:val="nil"/>
              <w:left w:val="nil"/>
              <w:bottom w:val="nil"/>
              <w:right w:val="nil"/>
            </w:tcBorders>
          </w:tcPr>
          <w:p w14:paraId="2C0A06D6" w14:textId="77777777" w:rsidR="00A67D89" w:rsidRPr="00BF0608" w:rsidRDefault="00A67D89" w:rsidP="009E0D47">
            <w:pPr>
              <w:pStyle w:val="Normal6a"/>
            </w:pPr>
            <w:r w:rsidRPr="00BF0608">
              <w:rPr>
                <w:b/>
                <w:i/>
              </w:rPr>
              <w:t>_________________</w:t>
            </w:r>
          </w:p>
        </w:tc>
      </w:tr>
      <w:tr w:rsidR="00A67D89" w:rsidRPr="00BF0608" w14:paraId="3665E9F2" w14:textId="77777777" w:rsidTr="009E0D47">
        <w:trPr>
          <w:jc w:val="center"/>
        </w:trPr>
        <w:tc>
          <w:tcPr>
            <w:tcW w:w="4876" w:type="dxa"/>
            <w:tcBorders>
              <w:top w:val="nil"/>
              <w:left w:val="nil"/>
              <w:bottom w:val="nil"/>
              <w:right w:val="nil"/>
            </w:tcBorders>
          </w:tcPr>
          <w:p w14:paraId="1755F551" w14:textId="77777777" w:rsidR="00A67D89" w:rsidRPr="00BF0608" w:rsidRDefault="00A67D89" w:rsidP="009E0D47"/>
        </w:tc>
        <w:tc>
          <w:tcPr>
            <w:tcW w:w="4876" w:type="dxa"/>
            <w:tcBorders>
              <w:top w:val="nil"/>
              <w:left w:val="nil"/>
              <w:bottom w:val="nil"/>
              <w:right w:val="nil"/>
            </w:tcBorders>
          </w:tcPr>
          <w:p w14:paraId="57B0D846" w14:textId="77777777" w:rsidR="00A67D89" w:rsidRPr="00BF0608" w:rsidRDefault="00A67D89" w:rsidP="009E0D47">
            <w:pPr>
              <w:pStyle w:val="Normal6a"/>
            </w:pPr>
            <w:r w:rsidRPr="00BF0608">
              <w:rPr>
                <w:b/>
                <w:i/>
                <w:vertAlign w:val="superscript"/>
              </w:rPr>
              <w:t>23 bis</w:t>
            </w:r>
            <w:r w:rsidRPr="00BF0608">
              <w:t xml:space="preserve"> </w:t>
            </w:r>
            <w:r w:rsidRPr="00BF0608">
              <w:rPr>
                <w:b/>
                <w:i/>
              </w:rPr>
              <w:t>6184/26. 6831/24.</w:t>
            </w:r>
          </w:p>
        </w:tc>
      </w:tr>
    </w:tbl>
    <w:p w14:paraId="7ECCADB2"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0D307C21" w14:textId="77777777" w:rsidR="00A67D89" w:rsidRPr="00BF0608" w:rsidRDefault="00A67D89" w:rsidP="00A67D89">
      <w:r w:rsidRPr="00BF0608">
        <w:rPr>
          <w:rStyle w:val="HideTWBExt"/>
          <w:noProof w:val="0"/>
        </w:rPr>
        <w:t>&lt;/Amend&gt;</w:t>
      </w:r>
    </w:p>
    <w:p w14:paraId="6CB2F263"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128</w:t>
      </w:r>
      <w:r w:rsidRPr="00BF0608">
        <w:rPr>
          <w:rStyle w:val="HideTWBExt"/>
          <w:b w:val="0"/>
          <w:noProof w:val="0"/>
        </w:rPr>
        <w:t>&lt;/NumAm&gt;</w:t>
      </w:r>
    </w:p>
    <w:p w14:paraId="2809A6EB" w14:textId="77777777" w:rsidR="00A67D89" w:rsidRPr="00BF0608" w:rsidRDefault="00A67D89" w:rsidP="00A67D89">
      <w:pPr>
        <w:pStyle w:val="NormalBold"/>
      </w:pPr>
      <w:r w:rsidRPr="00BF0608">
        <w:rPr>
          <w:rStyle w:val="HideTWBExt"/>
          <w:b w:val="0"/>
          <w:noProof w:val="0"/>
        </w:rPr>
        <w:t>&lt;RepeatBlock-By&gt;&lt;Members&gt;</w:t>
      </w:r>
      <w:r w:rsidRPr="00BF0608">
        <w:t>Niels Geuking, Romana Tomc, Miriam Lexmann, Liesbet Sommen, Maravillas Abadía Jover, Sérgio Humberto, Martine Kemp</w:t>
      </w:r>
      <w:r w:rsidRPr="00BF0608">
        <w:rPr>
          <w:rStyle w:val="HideTWBExt"/>
          <w:b w:val="0"/>
          <w:noProof w:val="0"/>
        </w:rPr>
        <w:t>&lt;/Members&gt;</w:t>
      </w:r>
    </w:p>
    <w:p w14:paraId="15555A6B" w14:textId="77777777" w:rsidR="00A67D89" w:rsidRPr="00BF0608" w:rsidRDefault="00A67D89" w:rsidP="00A67D89">
      <w:pPr>
        <w:pStyle w:val="NormalBold"/>
      </w:pPr>
      <w:r w:rsidRPr="00BF0608">
        <w:rPr>
          <w:rStyle w:val="HideTWBExt"/>
          <w:b w:val="0"/>
          <w:noProof w:val="0"/>
        </w:rPr>
        <w:t>&lt;/RepeatBlock-By&gt;</w:t>
      </w:r>
    </w:p>
    <w:p w14:paraId="067A7492"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22D6B346" w14:textId="77777777" w:rsidR="00A67D89" w:rsidRPr="00BF0608" w:rsidRDefault="00A67D89" w:rsidP="00A67D89">
      <w:pPr>
        <w:pStyle w:val="NormalBold"/>
      </w:pPr>
      <w:r w:rsidRPr="00BF0608">
        <w:rPr>
          <w:rStyle w:val="HideTWBExt"/>
          <w:b w:val="0"/>
          <w:noProof w:val="0"/>
        </w:rPr>
        <w:t>&lt;Article&gt;</w:t>
      </w:r>
      <w:r w:rsidRPr="00BF0608">
        <w:t>Paragrafo 6 bis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4DDFEC2B" w14:textId="77777777" w:rsidTr="009E0D47">
        <w:trPr>
          <w:trHeight w:hRule="exact" w:val="240"/>
          <w:jc w:val="center"/>
        </w:trPr>
        <w:tc>
          <w:tcPr>
            <w:tcW w:w="9752" w:type="dxa"/>
            <w:gridSpan w:val="2"/>
            <w:tcBorders>
              <w:top w:val="nil"/>
              <w:left w:val="nil"/>
              <w:bottom w:val="nil"/>
              <w:right w:val="nil"/>
            </w:tcBorders>
          </w:tcPr>
          <w:p w14:paraId="21A83AAE" w14:textId="77777777" w:rsidR="00A67D89" w:rsidRPr="00BF0608" w:rsidRDefault="00A67D89" w:rsidP="009E0D47"/>
        </w:tc>
      </w:tr>
      <w:tr w:rsidR="00A67D89" w:rsidRPr="00BF0608" w14:paraId="6F676BC1" w14:textId="77777777" w:rsidTr="009E0D47">
        <w:trPr>
          <w:trHeight w:val="240"/>
          <w:jc w:val="center"/>
        </w:trPr>
        <w:tc>
          <w:tcPr>
            <w:tcW w:w="4876" w:type="dxa"/>
            <w:tcBorders>
              <w:top w:val="nil"/>
              <w:left w:val="nil"/>
              <w:bottom w:val="nil"/>
              <w:right w:val="nil"/>
            </w:tcBorders>
          </w:tcPr>
          <w:p w14:paraId="227407FD"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58632AA2" w14:textId="77777777" w:rsidR="00A67D89" w:rsidRPr="00BF0608" w:rsidRDefault="00A67D89" w:rsidP="009E0D47">
            <w:pPr>
              <w:pStyle w:val="AmColumnHeading"/>
            </w:pPr>
            <w:r w:rsidRPr="00BF0608">
              <w:t>Emendamento</w:t>
            </w:r>
          </w:p>
        </w:tc>
      </w:tr>
      <w:tr w:rsidR="00A67D89" w:rsidRPr="00BF0608" w14:paraId="7B443989" w14:textId="77777777" w:rsidTr="009E0D47">
        <w:trPr>
          <w:jc w:val="center"/>
        </w:trPr>
        <w:tc>
          <w:tcPr>
            <w:tcW w:w="4876" w:type="dxa"/>
            <w:tcBorders>
              <w:top w:val="nil"/>
              <w:left w:val="nil"/>
              <w:bottom w:val="nil"/>
              <w:right w:val="nil"/>
            </w:tcBorders>
          </w:tcPr>
          <w:p w14:paraId="6D9DC252" w14:textId="77777777" w:rsidR="00A67D89" w:rsidRPr="00BF0608" w:rsidRDefault="00A67D89" w:rsidP="009E0D47">
            <w:pPr>
              <w:pStyle w:val="Normal6a"/>
            </w:pPr>
          </w:p>
        </w:tc>
        <w:tc>
          <w:tcPr>
            <w:tcW w:w="4876" w:type="dxa"/>
            <w:tcBorders>
              <w:top w:val="nil"/>
              <w:left w:val="nil"/>
              <w:bottom w:val="nil"/>
              <w:right w:val="nil"/>
            </w:tcBorders>
          </w:tcPr>
          <w:p w14:paraId="5834C3B1" w14:textId="77777777" w:rsidR="00A67D89" w:rsidRPr="00BF0608" w:rsidRDefault="00A67D89" w:rsidP="009E0D47">
            <w:pPr>
              <w:pStyle w:val="Normal6a"/>
            </w:pPr>
            <w:r w:rsidRPr="00BF0608">
              <w:rPr>
                <w:b/>
                <w:i/>
              </w:rPr>
              <w:t>6 bis.</w:t>
            </w:r>
            <w:r w:rsidRPr="00BF0608">
              <w:tab/>
            </w:r>
            <w:r w:rsidRPr="00BF0608">
              <w:rPr>
                <w:b/>
                <w:i/>
              </w:rPr>
              <w:t>sottolinea che il FSE+, che finanzia la garanzia per i giovani, è il più importante strumento di finanziamento dell'Unione europea nel settore del mercato del lavoro e della politica sociale, che sostiene in particolare i giovani nell'accesso all'istruzione e alla formazione, nell'avvio della loro carriera, nella ricerca di buoni posti di lavoro, nella promozione dell'imprenditorialità, nel finanziamento di programmi contro la povertà e nel miglioramento delle opportunità socioeconomiche;</w:t>
            </w:r>
          </w:p>
        </w:tc>
      </w:tr>
    </w:tbl>
    <w:p w14:paraId="03602D9E"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1BC2A8CB" w14:textId="77777777" w:rsidR="00A67D89" w:rsidRPr="00BF0608" w:rsidRDefault="00A67D89" w:rsidP="00A67D89">
      <w:r w:rsidRPr="00BF0608">
        <w:rPr>
          <w:rStyle w:val="HideTWBExt"/>
          <w:noProof w:val="0"/>
        </w:rPr>
        <w:t>&lt;/Amend&gt;</w:t>
      </w:r>
    </w:p>
    <w:p w14:paraId="594599F2"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129</w:t>
      </w:r>
      <w:r w:rsidRPr="00BF0608">
        <w:rPr>
          <w:rStyle w:val="HideTWBExt"/>
          <w:b w:val="0"/>
          <w:noProof w:val="0"/>
        </w:rPr>
        <w:t>&lt;/NumAm&gt;</w:t>
      </w:r>
    </w:p>
    <w:p w14:paraId="5E2FB872" w14:textId="77777777" w:rsidR="00A67D89" w:rsidRPr="00BF0608" w:rsidRDefault="00A67D89" w:rsidP="00A67D89">
      <w:pPr>
        <w:pStyle w:val="NormalBold"/>
      </w:pPr>
      <w:r w:rsidRPr="00BF0608">
        <w:rPr>
          <w:rStyle w:val="HideTWBExt"/>
          <w:b w:val="0"/>
          <w:noProof w:val="0"/>
        </w:rPr>
        <w:t>&lt;RepeatBlock-By&gt;&lt;Members&gt;</w:t>
      </w:r>
      <w:r w:rsidRPr="00BF0608">
        <w:t>Kathleen Funchion</w:t>
      </w:r>
      <w:r w:rsidRPr="00BF0608">
        <w:rPr>
          <w:rStyle w:val="HideTWBExt"/>
          <w:b w:val="0"/>
          <w:noProof w:val="0"/>
        </w:rPr>
        <w:t>&lt;/Members&gt;</w:t>
      </w:r>
    </w:p>
    <w:p w14:paraId="67C3DDF4" w14:textId="77777777" w:rsidR="00A67D89" w:rsidRPr="00BF0608" w:rsidRDefault="00A67D89" w:rsidP="00A67D89">
      <w:pPr>
        <w:pStyle w:val="NormalBold"/>
      </w:pPr>
      <w:r w:rsidRPr="00BF0608">
        <w:rPr>
          <w:rStyle w:val="HideTWBExt"/>
          <w:b w:val="0"/>
          <w:noProof w:val="0"/>
        </w:rPr>
        <w:t>&lt;/RepeatBlock-By&gt;</w:t>
      </w:r>
    </w:p>
    <w:p w14:paraId="6026D319"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4C7D50C8" w14:textId="77777777" w:rsidR="00A67D89" w:rsidRPr="00BF0608" w:rsidRDefault="00A67D89" w:rsidP="00A67D89">
      <w:pPr>
        <w:pStyle w:val="NormalBold"/>
      </w:pPr>
      <w:r w:rsidRPr="00BF0608">
        <w:rPr>
          <w:rStyle w:val="HideTWBExt"/>
          <w:b w:val="0"/>
          <w:noProof w:val="0"/>
        </w:rPr>
        <w:t>&lt;Article&gt;</w:t>
      </w:r>
      <w:r w:rsidRPr="00BF0608">
        <w:t>Paragrafo 6 bis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15540A93" w14:textId="77777777" w:rsidTr="009E0D47">
        <w:trPr>
          <w:trHeight w:hRule="exact" w:val="240"/>
          <w:jc w:val="center"/>
        </w:trPr>
        <w:tc>
          <w:tcPr>
            <w:tcW w:w="9752" w:type="dxa"/>
            <w:gridSpan w:val="2"/>
            <w:tcBorders>
              <w:top w:val="nil"/>
              <w:left w:val="nil"/>
              <w:bottom w:val="nil"/>
              <w:right w:val="nil"/>
            </w:tcBorders>
          </w:tcPr>
          <w:p w14:paraId="7E90D54E" w14:textId="77777777" w:rsidR="00A67D89" w:rsidRPr="00BF0608" w:rsidRDefault="00A67D89" w:rsidP="009E0D47"/>
        </w:tc>
      </w:tr>
      <w:tr w:rsidR="00A67D89" w:rsidRPr="00BF0608" w14:paraId="05171439" w14:textId="77777777" w:rsidTr="009E0D47">
        <w:trPr>
          <w:trHeight w:val="240"/>
          <w:jc w:val="center"/>
        </w:trPr>
        <w:tc>
          <w:tcPr>
            <w:tcW w:w="4876" w:type="dxa"/>
            <w:tcBorders>
              <w:top w:val="nil"/>
              <w:left w:val="nil"/>
              <w:bottom w:val="nil"/>
              <w:right w:val="nil"/>
            </w:tcBorders>
          </w:tcPr>
          <w:p w14:paraId="542658FB"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5E307C22" w14:textId="77777777" w:rsidR="00A67D89" w:rsidRPr="00BF0608" w:rsidRDefault="00A67D89" w:rsidP="009E0D47">
            <w:pPr>
              <w:pStyle w:val="AmColumnHeading"/>
            </w:pPr>
            <w:r w:rsidRPr="00BF0608">
              <w:t>Emendamento</w:t>
            </w:r>
          </w:p>
        </w:tc>
      </w:tr>
      <w:tr w:rsidR="00A67D89" w:rsidRPr="00BF0608" w14:paraId="7E3D962B" w14:textId="77777777" w:rsidTr="009E0D47">
        <w:trPr>
          <w:jc w:val="center"/>
        </w:trPr>
        <w:tc>
          <w:tcPr>
            <w:tcW w:w="4876" w:type="dxa"/>
            <w:tcBorders>
              <w:top w:val="nil"/>
              <w:left w:val="nil"/>
              <w:bottom w:val="nil"/>
              <w:right w:val="nil"/>
            </w:tcBorders>
          </w:tcPr>
          <w:p w14:paraId="616F8973" w14:textId="77777777" w:rsidR="00A67D89" w:rsidRPr="00BF0608" w:rsidRDefault="00A67D89" w:rsidP="009E0D47">
            <w:pPr>
              <w:pStyle w:val="Normal6a"/>
            </w:pPr>
          </w:p>
        </w:tc>
        <w:tc>
          <w:tcPr>
            <w:tcW w:w="4876" w:type="dxa"/>
            <w:tcBorders>
              <w:top w:val="nil"/>
              <w:left w:val="nil"/>
              <w:bottom w:val="nil"/>
              <w:right w:val="nil"/>
            </w:tcBorders>
          </w:tcPr>
          <w:p w14:paraId="0EF8EA34" w14:textId="77777777" w:rsidR="00A67D89" w:rsidRPr="00BF0608" w:rsidRDefault="00A67D89" w:rsidP="009E0D47">
            <w:pPr>
              <w:pStyle w:val="Normal6a"/>
            </w:pPr>
            <w:r w:rsidRPr="00BF0608">
              <w:rPr>
                <w:b/>
                <w:i/>
              </w:rPr>
              <w:t>6 bis.</w:t>
            </w:r>
            <w:r w:rsidRPr="00BF0608">
              <w:tab/>
            </w:r>
            <w:r w:rsidRPr="00BF0608">
              <w:rPr>
                <w:b/>
                <w:i/>
              </w:rPr>
              <w:t>esprime preoccupazione per la riduzione dei posti di lavoro per laureati in alcuni Stati membri;</w:t>
            </w:r>
          </w:p>
        </w:tc>
      </w:tr>
    </w:tbl>
    <w:p w14:paraId="1BB6E230"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52101AF0" w14:textId="77777777" w:rsidR="00A67D89" w:rsidRPr="00BF0608" w:rsidRDefault="00A67D89" w:rsidP="00A67D89">
      <w:r w:rsidRPr="00BF0608">
        <w:rPr>
          <w:rStyle w:val="HideTWBExt"/>
          <w:noProof w:val="0"/>
        </w:rPr>
        <w:t>&lt;/Amend&gt;</w:t>
      </w:r>
    </w:p>
    <w:p w14:paraId="5B75EB75"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130</w:t>
      </w:r>
      <w:r w:rsidRPr="00BF0608">
        <w:rPr>
          <w:rStyle w:val="HideTWBExt"/>
          <w:b w:val="0"/>
          <w:noProof w:val="0"/>
        </w:rPr>
        <w:t>&lt;/NumAm&gt;</w:t>
      </w:r>
    </w:p>
    <w:p w14:paraId="55D6D366" w14:textId="77777777" w:rsidR="00A67D89" w:rsidRPr="00BF0608" w:rsidRDefault="00A67D89" w:rsidP="00A67D89">
      <w:pPr>
        <w:pStyle w:val="NormalBold"/>
      </w:pPr>
      <w:r w:rsidRPr="00BF0608">
        <w:rPr>
          <w:rStyle w:val="HideTWBExt"/>
          <w:b w:val="0"/>
          <w:noProof w:val="0"/>
        </w:rPr>
        <w:t>&lt;RepeatBlock-By&gt;&lt;Members&gt;</w:t>
      </w:r>
      <w:r w:rsidRPr="00BF0608">
        <w:t>Hristo Petrov, Irena Joveva, Elisabetta Gualmini</w:t>
      </w:r>
      <w:r w:rsidRPr="00BF0608">
        <w:rPr>
          <w:rStyle w:val="HideTWBExt"/>
          <w:b w:val="0"/>
          <w:noProof w:val="0"/>
        </w:rPr>
        <w:t>&lt;/Members&gt;</w:t>
      </w:r>
    </w:p>
    <w:p w14:paraId="2D78DF79" w14:textId="77777777" w:rsidR="00A67D89" w:rsidRPr="00BF0608" w:rsidRDefault="00A67D89" w:rsidP="00A67D89">
      <w:pPr>
        <w:pStyle w:val="NormalBold"/>
      </w:pPr>
      <w:r w:rsidRPr="00BF0608">
        <w:rPr>
          <w:rStyle w:val="HideTWBExt"/>
          <w:b w:val="0"/>
          <w:noProof w:val="0"/>
        </w:rPr>
        <w:t>&lt;/RepeatBlock-By&gt;</w:t>
      </w:r>
    </w:p>
    <w:p w14:paraId="1122029F"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60CB432F" w14:textId="77777777" w:rsidR="00A67D89" w:rsidRPr="00BF0608" w:rsidRDefault="00A67D89" w:rsidP="00A67D89">
      <w:pPr>
        <w:pStyle w:val="NormalBold"/>
      </w:pPr>
      <w:r w:rsidRPr="00BF0608">
        <w:rPr>
          <w:rStyle w:val="HideTWBExt"/>
          <w:b w:val="0"/>
          <w:noProof w:val="0"/>
        </w:rPr>
        <w:t>&lt;Article&gt;</w:t>
      </w:r>
      <w:r w:rsidRPr="00BF0608">
        <w:t>Paragrafo 6 ter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753E8FEC" w14:textId="77777777" w:rsidTr="009E0D47">
        <w:trPr>
          <w:trHeight w:hRule="exact" w:val="240"/>
          <w:jc w:val="center"/>
        </w:trPr>
        <w:tc>
          <w:tcPr>
            <w:tcW w:w="9752" w:type="dxa"/>
            <w:gridSpan w:val="2"/>
            <w:tcBorders>
              <w:top w:val="nil"/>
              <w:left w:val="nil"/>
              <w:bottom w:val="nil"/>
              <w:right w:val="nil"/>
            </w:tcBorders>
          </w:tcPr>
          <w:p w14:paraId="70DD4F78" w14:textId="77777777" w:rsidR="00A67D89" w:rsidRPr="00BF0608" w:rsidRDefault="00A67D89" w:rsidP="009E0D47"/>
        </w:tc>
      </w:tr>
      <w:tr w:rsidR="00A67D89" w:rsidRPr="00BF0608" w14:paraId="5A923BE1" w14:textId="77777777" w:rsidTr="009E0D47">
        <w:trPr>
          <w:trHeight w:val="240"/>
          <w:jc w:val="center"/>
        </w:trPr>
        <w:tc>
          <w:tcPr>
            <w:tcW w:w="4876" w:type="dxa"/>
            <w:tcBorders>
              <w:top w:val="nil"/>
              <w:left w:val="nil"/>
              <w:bottom w:val="nil"/>
              <w:right w:val="nil"/>
            </w:tcBorders>
          </w:tcPr>
          <w:p w14:paraId="7C244F23"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17FCDC0A" w14:textId="77777777" w:rsidR="00A67D89" w:rsidRPr="00BF0608" w:rsidRDefault="00A67D89" w:rsidP="009E0D47">
            <w:pPr>
              <w:pStyle w:val="AmColumnHeading"/>
            </w:pPr>
            <w:r w:rsidRPr="00BF0608">
              <w:t>Emendamento</w:t>
            </w:r>
          </w:p>
        </w:tc>
      </w:tr>
      <w:tr w:rsidR="00A67D89" w:rsidRPr="00BF0608" w14:paraId="29E20503" w14:textId="77777777" w:rsidTr="009E0D47">
        <w:trPr>
          <w:jc w:val="center"/>
        </w:trPr>
        <w:tc>
          <w:tcPr>
            <w:tcW w:w="4876" w:type="dxa"/>
            <w:tcBorders>
              <w:top w:val="nil"/>
              <w:left w:val="nil"/>
              <w:bottom w:val="nil"/>
              <w:right w:val="nil"/>
            </w:tcBorders>
          </w:tcPr>
          <w:p w14:paraId="3710152F" w14:textId="77777777" w:rsidR="00A67D89" w:rsidRPr="00BF0608" w:rsidRDefault="00A67D89" w:rsidP="009E0D47">
            <w:pPr>
              <w:pStyle w:val="Normal6a"/>
            </w:pPr>
          </w:p>
        </w:tc>
        <w:tc>
          <w:tcPr>
            <w:tcW w:w="4876" w:type="dxa"/>
            <w:tcBorders>
              <w:top w:val="nil"/>
              <w:left w:val="nil"/>
              <w:bottom w:val="nil"/>
              <w:right w:val="nil"/>
            </w:tcBorders>
          </w:tcPr>
          <w:p w14:paraId="7F097BDF" w14:textId="77777777" w:rsidR="00A67D89" w:rsidRPr="00BF0608" w:rsidRDefault="00A67D89" w:rsidP="009E0D47">
            <w:pPr>
              <w:pStyle w:val="Normal6a"/>
            </w:pPr>
            <w:r w:rsidRPr="00BF0608">
              <w:rPr>
                <w:b/>
                <w:i/>
              </w:rPr>
              <w:t>6 ter.</w:t>
            </w:r>
            <w:r w:rsidRPr="00BF0608">
              <w:tab/>
            </w:r>
            <w:r w:rsidRPr="00BF0608">
              <w:rPr>
                <w:b/>
                <w:i/>
              </w:rPr>
              <w:t>osserva che l'attenzione del semestre europeo alla garanzia per i giovani è diminuita negli ultimi anni, in particolare per quanto riguarda le raccomandazioni specifiche per paese, che non hanno menzionato lo strumento al di fuori degli anni in cui le raccomandazioni sono state pubblicate, e l'interesse politico che le circonda; sottolinea, data la situazione del mercato del lavoro in alcuni Stati membri, che è evidente una discrepanza tra tali situazioni e la formulazione di raccomandazioni specifiche per paese; deplora la decisione adottata nell'ambito della procedura per gli squilibri macroeconomici di declassare il tasso di disoccupazione giovanile a un indicatore ausiliario, anche se questo rimane un problema preoccupante in molti Stati membri;</w:t>
            </w:r>
          </w:p>
        </w:tc>
      </w:tr>
    </w:tbl>
    <w:p w14:paraId="5EE70640"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5FE7AE00" w14:textId="77777777" w:rsidR="00A67D89" w:rsidRPr="00BF0608" w:rsidRDefault="00A67D89" w:rsidP="00A67D89">
      <w:r w:rsidRPr="00BF0608">
        <w:rPr>
          <w:rStyle w:val="HideTWBExt"/>
          <w:noProof w:val="0"/>
        </w:rPr>
        <w:t>&lt;/Amend&gt;</w:t>
      </w:r>
    </w:p>
    <w:p w14:paraId="2E79ADB2"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131</w:t>
      </w:r>
      <w:r w:rsidRPr="00BF0608">
        <w:rPr>
          <w:rStyle w:val="HideTWBExt"/>
          <w:b w:val="0"/>
          <w:noProof w:val="0"/>
        </w:rPr>
        <w:t>&lt;/NumAm&gt;</w:t>
      </w:r>
    </w:p>
    <w:p w14:paraId="0D096341" w14:textId="77777777" w:rsidR="00A67D89" w:rsidRPr="00BF0608" w:rsidRDefault="00A67D89" w:rsidP="00A67D89">
      <w:pPr>
        <w:pStyle w:val="NormalBold"/>
      </w:pPr>
      <w:r w:rsidRPr="00BF0608">
        <w:rPr>
          <w:rStyle w:val="HideTWBExt"/>
          <w:b w:val="0"/>
          <w:noProof w:val="0"/>
        </w:rPr>
        <w:t>&lt;RepeatBlock-By&gt;&lt;Members&gt;</w:t>
      </w:r>
      <w:r w:rsidRPr="00BF0608">
        <w:t>Kathleen Funchion</w:t>
      </w:r>
      <w:r w:rsidRPr="00BF0608">
        <w:rPr>
          <w:rStyle w:val="HideTWBExt"/>
          <w:b w:val="0"/>
          <w:noProof w:val="0"/>
        </w:rPr>
        <w:t>&lt;/Members&gt;</w:t>
      </w:r>
    </w:p>
    <w:p w14:paraId="3C316312" w14:textId="77777777" w:rsidR="00A67D89" w:rsidRPr="00BF0608" w:rsidRDefault="00A67D89" w:rsidP="00A67D89">
      <w:pPr>
        <w:pStyle w:val="NormalBold"/>
      </w:pPr>
      <w:r w:rsidRPr="00BF0608">
        <w:rPr>
          <w:rStyle w:val="HideTWBExt"/>
          <w:b w:val="0"/>
          <w:noProof w:val="0"/>
        </w:rPr>
        <w:t>&lt;/RepeatBlock-By&gt;</w:t>
      </w:r>
    </w:p>
    <w:p w14:paraId="4DB274B1"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52338B42" w14:textId="77777777" w:rsidR="00A67D89" w:rsidRPr="00BF0608" w:rsidRDefault="00A67D89" w:rsidP="00A67D89">
      <w:pPr>
        <w:pStyle w:val="NormalBold"/>
      </w:pPr>
      <w:r w:rsidRPr="00BF0608">
        <w:rPr>
          <w:rStyle w:val="HideTWBExt"/>
          <w:b w:val="0"/>
          <w:noProof w:val="0"/>
        </w:rPr>
        <w:t>&lt;Article&gt;</w:t>
      </w:r>
      <w:r w:rsidRPr="00BF0608">
        <w:t>Paragrafo 6 ter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1FD32CC1" w14:textId="77777777" w:rsidTr="009E0D47">
        <w:trPr>
          <w:trHeight w:hRule="exact" w:val="240"/>
          <w:jc w:val="center"/>
        </w:trPr>
        <w:tc>
          <w:tcPr>
            <w:tcW w:w="9752" w:type="dxa"/>
            <w:gridSpan w:val="2"/>
            <w:tcBorders>
              <w:top w:val="nil"/>
              <w:left w:val="nil"/>
              <w:bottom w:val="nil"/>
              <w:right w:val="nil"/>
            </w:tcBorders>
          </w:tcPr>
          <w:p w14:paraId="1E723E77" w14:textId="77777777" w:rsidR="00A67D89" w:rsidRPr="00BF0608" w:rsidRDefault="00A67D89" w:rsidP="009E0D47"/>
        </w:tc>
      </w:tr>
      <w:tr w:rsidR="00A67D89" w:rsidRPr="00BF0608" w14:paraId="1E828E72" w14:textId="77777777" w:rsidTr="009E0D47">
        <w:trPr>
          <w:trHeight w:val="240"/>
          <w:jc w:val="center"/>
        </w:trPr>
        <w:tc>
          <w:tcPr>
            <w:tcW w:w="4876" w:type="dxa"/>
            <w:tcBorders>
              <w:top w:val="nil"/>
              <w:left w:val="nil"/>
              <w:bottom w:val="nil"/>
              <w:right w:val="nil"/>
            </w:tcBorders>
          </w:tcPr>
          <w:p w14:paraId="0368B392"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62BD9824" w14:textId="77777777" w:rsidR="00A67D89" w:rsidRPr="00BF0608" w:rsidRDefault="00A67D89" w:rsidP="009E0D47">
            <w:pPr>
              <w:pStyle w:val="AmColumnHeading"/>
            </w:pPr>
            <w:r w:rsidRPr="00BF0608">
              <w:t>Emendamento</w:t>
            </w:r>
          </w:p>
        </w:tc>
      </w:tr>
      <w:tr w:rsidR="00A67D89" w:rsidRPr="00BF0608" w14:paraId="6EEC85DB" w14:textId="77777777" w:rsidTr="009E0D47">
        <w:trPr>
          <w:jc w:val="center"/>
        </w:trPr>
        <w:tc>
          <w:tcPr>
            <w:tcW w:w="4876" w:type="dxa"/>
            <w:tcBorders>
              <w:top w:val="nil"/>
              <w:left w:val="nil"/>
              <w:bottom w:val="nil"/>
              <w:right w:val="nil"/>
            </w:tcBorders>
          </w:tcPr>
          <w:p w14:paraId="119F7E70" w14:textId="77777777" w:rsidR="00A67D89" w:rsidRPr="00BF0608" w:rsidRDefault="00A67D89" w:rsidP="009E0D47">
            <w:pPr>
              <w:pStyle w:val="Normal6a"/>
            </w:pPr>
          </w:p>
        </w:tc>
        <w:tc>
          <w:tcPr>
            <w:tcW w:w="4876" w:type="dxa"/>
            <w:tcBorders>
              <w:top w:val="nil"/>
              <w:left w:val="nil"/>
              <w:bottom w:val="nil"/>
              <w:right w:val="nil"/>
            </w:tcBorders>
          </w:tcPr>
          <w:p w14:paraId="2EC24C0E" w14:textId="77777777" w:rsidR="00A67D89" w:rsidRPr="00BF0608" w:rsidRDefault="00A67D89" w:rsidP="009E0D47">
            <w:pPr>
              <w:pStyle w:val="Normal6a"/>
            </w:pPr>
            <w:r w:rsidRPr="00BF0608">
              <w:rPr>
                <w:b/>
                <w:i/>
              </w:rPr>
              <w:t>6 ter.</w:t>
            </w:r>
            <w:r w:rsidRPr="00BF0608">
              <w:tab/>
            </w:r>
            <w:r w:rsidRPr="00BF0608">
              <w:rPr>
                <w:b/>
                <w:i/>
              </w:rPr>
              <w:t>sottolinea il fenomeno della sovraqualificazione dei lavoratori più giovani rispetto ai loro ruoli e il modo in cui tale disallineamento può avere un impatto negativo sul potenziale di guadagno a lungo termine e, in ultima analisi, ridurre gli esiti pensionistici;</w:t>
            </w:r>
          </w:p>
        </w:tc>
      </w:tr>
    </w:tbl>
    <w:p w14:paraId="02D81B6C"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37A0B143" w14:textId="77777777" w:rsidR="00A67D89" w:rsidRPr="00BF0608" w:rsidRDefault="00A67D89" w:rsidP="00A67D89">
      <w:r w:rsidRPr="00BF0608">
        <w:rPr>
          <w:rStyle w:val="HideTWBExt"/>
          <w:noProof w:val="0"/>
        </w:rPr>
        <w:t>&lt;/Amend&gt;</w:t>
      </w:r>
    </w:p>
    <w:p w14:paraId="337EDE08"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132</w:t>
      </w:r>
      <w:r w:rsidRPr="00BF0608">
        <w:rPr>
          <w:rStyle w:val="HideTWBExt"/>
          <w:b w:val="0"/>
          <w:noProof w:val="0"/>
        </w:rPr>
        <w:t>&lt;/NumAm&gt;</w:t>
      </w:r>
    </w:p>
    <w:p w14:paraId="2518B824" w14:textId="77777777" w:rsidR="00A67D89" w:rsidRPr="00BF0608" w:rsidRDefault="00A67D89" w:rsidP="00A67D89">
      <w:pPr>
        <w:pStyle w:val="NormalBold"/>
      </w:pPr>
      <w:r w:rsidRPr="00BF0608">
        <w:rPr>
          <w:rStyle w:val="HideTWBExt"/>
          <w:b w:val="0"/>
          <w:noProof w:val="0"/>
        </w:rPr>
        <w:t>&lt;RepeatBlock-By&gt;&lt;Members&gt;</w:t>
      </w:r>
      <w:r w:rsidRPr="00BF0608">
        <w:t>Hristo Petrov, Irena Joveva, Martin Hojsík, Elisabetta Gualmini</w:t>
      </w:r>
      <w:r w:rsidRPr="00BF0608">
        <w:rPr>
          <w:rStyle w:val="HideTWBExt"/>
          <w:b w:val="0"/>
          <w:noProof w:val="0"/>
        </w:rPr>
        <w:t>&lt;/Members&gt;</w:t>
      </w:r>
    </w:p>
    <w:p w14:paraId="405D11BF" w14:textId="77777777" w:rsidR="00A67D89" w:rsidRPr="00BF0608" w:rsidRDefault="00A67D89" w:rsidP="00A67D89">
      <w:pPr>
        <w:pStyle w:val="NormalBold"/>
      </w:pPr>
      <w:r w:rsidRPr="00BF0608">
        <w:rPr>
          <w:rStyle w:val="HideTWBExt"/>
          <w:b w:val="0"/>
          <w:noProof w:val="0"/>
        </w:rPr>
        <w:t>&lt;/RepeatBlock-By&gt;</w:t>
      </w:r>
    </w:p>
    <w:p w14:paraId="4D7EAFF7"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10317FEF" w14:textId="77777777" w:rsidR="00A67D89" w:rsidRPr="00BF0608" w:rsidRDefault="00A67D89" w:rsidP="00A67D89">
      <w:pPr>
        <w:pStyle w:val="NormalBold"/>
      </w:pPr>
      <w:r w:rsidRPr="00BF0608">
        <w:rPr>
          <w:rStyle w:val="HideTWBExt"/>
          <w:b w:val="0"/>
          <w:noProof w:val="0"/>
        </w:rPr>
        <w:t>&lt;Article&gt;</w:t>
      </w:r>
      <w:r w:rsidRPr="00BF0608">
        <w:t>Paragrafo 6 quater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32128518" w14:textId="77777777" w:rsidTr="009E0D47">
        <w:trPr>
          <w:trHeight w:hRule="exact" w:val="240"/>
          <w:jc w:val="center"/>
        </w:trPr>
        <w:tc>
          <w:tcPr>
            <w:tcW w:w="9752" w:type="dxa"/>
            <w:gridSpan w:val="2"/>
            <w:tcBorders>
              <w:top w:val="nil"/>
              <w:left w:val="nil"/>
              <w:bottom w:val="nil"/>
              <w:right w:val="nil"/>
            </w:tcBorders>
          </w:tcPr>
          <w:p w14:paraId="5605A833" w14:textId="77777777" w:rsidR="00A67D89" w:rsidRPr="00BF0608" w:rsidRDefault="00A67D89" w:rsidP="009E0D47"/>
        </w:tc>
      </w:tr>
      <w:tr w:rsidR="00A67D89" w:rsidRPr="00BF0608" w14:paraId="38EBF7FD" w14:textId="77777777" w:rsidTr="009E0D47">
        <w:trPr>
          <w:trHeight w:val="240"/>
          <w:jc w:val="center"/>
        </w:trPr>
        <w:tc>
          <w:tcPr>
            <w:tcW w:w="4876" w:type="dxa"/>
            <w:tcBorders>
              <w:top w:val="nil"/>
              <w:left w:val="nil"/>
              <w:bottom w:val="nil"/>
              <w:right w:val="nil"/>
            </w:tcBorders>
          </w:tcPr>
          <w:p w14:paraId="0B88B806"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17086A8A" w14:textId="77777777" w:rsidR="00A67D89" w:rsidRPr="00BF0608" w:rsidRDefault="00A67D89" w:rsidP="009E0D47">
            <w:pPr>
              <w:pStyle w:val="AmColumnHeading"/>
            </w:pPr>
            <w:r w:rsidRPr="00BF0608">
              <w:t>Emendamento</w:t>
            </w:r>
          </w:p>
        </w:tc>
      </w:tr>
      <w:tr w:rsidR="00A67D89" w:rsidRPr="00BF0608" w14:paraId="2743C4CD" w14:textId="77777777" w:rsidTr="009E0D47">
        <w:trPr>
          <w:jc w:val="center"/>
        </w:trPr>
        <w:tc>
          <w:tcPr>
            <w:tcW w:w="4876" w:type="dxa"/>
            <w:tcBorders>
              <w:top w:val="nil"/>
              <w:left w:val="nil"/>
              <w:bottom w:val="nil"/>
              <w:right w:val="nil"/>
            </w:tcBorders>
          </w:tcPr>
          <w:p w14:paraId="4F95862B" w14:textId="77777777" w:rsidR="00A67D89" w:rsidRPr="00BF0608" w:rsidRDefault="00A67D89" w:rsidP="009E0D47">
            <w:pPr>
              <w:pStyle w:val="Normal6a"/>
            </w:pPr>
          </w:p>
        </w:tc>
        <w:tc>
          <w:tcPr>
            <w:tcW w:w="4876" w:type="dxa"/>
            <w:tcBorders>
              <w:top w:val="nil"/>
              <w:left w:val="nil"/>
              <w:bottom w:val="nil"/>
              <w:right w:val="nil"/>
            </w:tcBorders>
          </w:tcPr>
          <w:p w14:paraId="3648F09F" w14:textId="77777777" w:rsidR="00A67D89" w:rsidRPr="00BF0608" w:rsidRDefault="00A67D89" w:rsidP="009E0D47">
            <w:pPr>
              <w:pStyle w:val="Normal6a"/>
            </w:pPr>
            <w:r w:rsidRPr="00BF0608">
              <w:rPr>
                <w:b/>
                <w:i/>
              </w:rPr>
              <w:t>6 quater.</w:t>
            </w:r>
            <w:r w:rsidRPr="00BF0608">
              <w:tab/>
            </w:r>
            <w:r w:rsidRPr="00BF0608">
              <w:rPr>
                <w:b/>
                <w:i/>
              </w:rPr>
              <w:t>ricorda che la garanzia per i giovani opera in un quadro più ampio di politiche nazionali e dell'UE e che il suo successo dipende anche da politiche in altri settori quali la famiglia, gli alloggi, l'assistenza all'infanzia, i trasporti, la salute mentale e la lotta alla discriminazione; sottolinea che i giovani sono esposti a sfide multidimensionali che non possono essere affrontate con un unico strumento incentrato sull'occupazione;</w:t>
            </w:r>
          </w:p>
        </w:tc>
      </w:tr>
    </w:tbl>
    <w:p w14:paraId="6DE1B96C"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079352FB" w14:textId="77777777" w:rsidR="00A67D89" w:rsidRPr="00BF0608" w:rsidRDefault="00A67D89" w:rsidP="00A67D89">
      <w:r w:rsidRPr="00BF0608">
        <w:rPr>
          <w:rStyle w:val="HideTWBExt"/>
          <w:noProof w:val="0"/>
        </w:rPr>
        <w:t>&lt;/Amend&gt;</w:t>
      </w:r>
    </w:p>
    <w:p w14:paraId="0546DDE2"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133</w:t>
      </w:r>
      <w:r w:rsidRPr="00BF0608">
        <w:rPr>
          <w:rStyle w:val="HideTWBExt"/>
          <w:b w:val="0"/>
          <w:noProof w:val="0"/>
        </w:rPr>
        <w:t>&lt;/NumAm&gt;</w:t>
      </w:r>
    </w:p>
    <w:p w14:paraId="0ABADA35" w14:textId="77777777" w:rsidR="00A67D89" w:rsidRPr="00BF0608" w:rsidRDefault="00A67D89" w:rsidP="00A67D89">
      <w:pPr>
        <w:pStyle w:val="NormalBold"/>
      </w:pPr>
      <w:r w:rsidRPr="00BF0608">
        <w:rPr>
          <w:rStyle w:val="HideTWBExt"/>
          <w:b w:val="0"/>
          <w:noProof w:val="0"/>
        </w:rPr>
        <w:t>&lt;RepeatBlock-By&gt;&lt;Members&gt;</w:t>
      </w:r>
      <w:r w:rsidRPr="00BF0608">
        <w:t>Kathleen Funchion</w:t>
      </w:r>
      <w:r w:rsidRPr="00BF0608">
        <w:rPr>
          <w:rStyle w:val="HideTWBExt"/>
          <w:b w:val="0"/>
          <w:noProof w:val="0"/>
        </w:rPr>
        <w:t>&lt;/Members&gt;</w:t>
      </w:r>
    </w:p>
    <w:p w14:paraId="3D51D216" w14:textId="77777777" w:rsidR="00A67D89" w:rsidRPr="00BF0608" w:rsidRDefault="00A67D89" w:rsidP="00A67D89">
      <w:pPr>
        <w:pStyle w:val="NormalBold"/>
      </w:pPr>
      <w:r w:rsidRPr="00BF0608">
        <w:rPr>
          <w:rStyle w:val="HideTWBExt"/>
          <w:b w:val="0"/>
          <w:noProof w:val="0"/>
        </w:rPr>
        <w:t>&lt;/RepeatBlock-By&gt;</w:t>
      </w:r>
    </w:p>
    <w:p w14:paraId="06F55DA1"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0E158F7B" w14:textId="77777777" w:rsidR="00A67D89" w:rsidRPr="00BF0608" w:rsidRDefault="00A67D89" w:rsidP="00A67D89">
      <w:pPr>
        <w:pStyle w:val="NormalBold"/>
      </w:pPr>
      <w:r w:rsidRPr="00BF0608">
        <w:rPr>
          <w:rStyle w:val="HideTWBExt"/>
          <w:b w:val="0"/>
          <w:noProof w:val="0"/>
        </w:rPr>
        <w:t>&lt;Article&gt;</w:t>
      </w:r>
      <w:r w:rsidRPr="00BF0608">
        <w:t>Paragrafo 6 quater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3F75B17D" w14:textId="77777777" w:rsidTr="009E0D47">
        <w:trPr>
          <w:trHeight w:hRule="exact" w:val="240"/>
          <w:jc w:val="center"/>
        </w:trPr>
        <w:tc>
          <w:tcPr>
            <w:tcW w:w="9752" w:type="dxa"/>
            <w:gridSpan w:val="2"/>
            <w:tcBorders>
              <w:top w:val="nil"/>
              <w:left w:val="nil"/>
              <w:bottom w:val="nil"/>
              <w:right w:val="nil"/>
            </w:tcBorders>
          </w:tcPr>
          <w:p w14:paraId="6C2E18AE" w14:textId="77777777" w:rsidR="00A67D89" w:rsidRPr="00BF0608" w:rsidRDefault="00A67D89" w:rsidP="009E0D47"/>
        </w:tc>
      </w:tr>
      <w:tr w:rsidR="00A67D89" w:rsidRPr="00BF0608" w14:paraId="33E50868" w14:textId="77777777" w:rsidTr="009E0D47">
        <w:trPr>
          <w:trHeight w:val="240"/>
          <w:jc w:val="center"/>
        </w:trPr>
        <w:tc>
          <w:tcPr>
            <w:tcW w:w="4876" w:type="dxa"/>
            <w:tcBorders>
              <w:top w:val="nil"/>
              <w:left w:val="nil"/>
              <w:bottom w:val="nil"/>
              <w:right w:val="nil"/>
            </w:tcBorders>
          </w:tcPr>
          <w:p w14:paraId="2126E001"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6B6C46CD" w14:textId="77777777" w:rsidR="00A67D89" w:rsidRPr="00BF0608" w:rsidRDefault="00A67D89" w:rsidP="009E0D47">
            <w:pPr>
              <w:pStyle w:val="AmColumnHeading"/>
            </w:pPr>
            <w:r w:rsidRPr="00BF0608">
              <w:t>Emendamento</w:t>
            </w:r>
          </w:p>
        </w:tc>
      </w:tr>
      <w:tr w:rsidR="00A67D89" w:rsidRPr="00BF0608" w14:paraId="164CFD1B" w14:textId="77777777" w:rsidTr="009E0D47">
        <w:trPr>
          <w:jc w:val="center"/>
        </w:trPr>
        <w:tc>
          <w:tcPr>
            <w:tcW w:w="4876" w:type="dxa"/>
            <w:tcBorders>
              <w:top w:val="nil"/>
              <w:left w:val="nil"/>
              <w:bottom w:val="nil"/>
              <w:right w:val="nil"/>
            </w:tcBorders>
          </w:tcPr>
          <w:p w14:paraId="748040D7" w14:textId="77777777" w:rsidR="00A67D89" w:rsidRPr="00BF0608" w:rsidRDefault="00A67D89" w:rsidP="009E0D47">
            <w:pPr>
              <w:pStyle w:val="Normal6a"/>
            </w:pPr>
          </w:p>
        </w:tc>
        <w:tc>
          <w:tcPr>
            <w:tcW w:w="4876" w:type="dxa"/>
            <w:tcBorders>
              <w:top w:val="nil"/>
              <w:left w:val="nil"/>
              <w:bottom w:val="nil"/>
              <w:right w:val="nil"/>
            </w:tcBorders>
          </w:tcPr>
          <w:p w14:paraId="774467BF" w14:textId="77777777" w:rsidR="00A67D89" w:rsidRPr="00BF0608" w:rsidRDefault="00A67D89" w:rsidP="009E0D47">
            <w:pPr>
              <w:pStyle w:val="Normal6a"/>
            </w:pPr>
            <w:r w:rsidRPr="00BF0608">
              <w:rPr>
                <w:b/>
                <w:i/>
              </w:rPr>
              <w:t>6 quater.</w:t>
            </w:r>
            <w:r w:rsidRPr="00BF0608">
              <w:tab/>
            </w:r>
            <w:r w:rsidRPr="00BF0608">
              <w:rPr>
                <w:b/>
                <w:i/>
              </w:rPr>
              <w:t>riconosce le persone che sono sottoccupate e cosa ciò può comportare a lungo termine per il loro potenziale di guadagno e sugli eventuali esiti pensionistici; chiede, a tale riguardo, che la strategia per la gioventù garantisca che ai giovani sottoccupati sia offerta, ove possibile, un'occupazione a tempo pieno;</w:t>
            </w:r>
          </w:p>
        </w:tc>
      </w:tr>
    </w:tbl>
    <w:p w14:paraId="2296ABE2"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094CC3FD" w14:textId="77777777" w:rsidR="00A67D89" w:rsidRPr="00BF0608" w:rsidRDefault="00A67D89" w:rsidP="00A67D89">
      <w:r w:rsidRPr="00BF0608">
        <w:rPr>
          <w:rStyle w:val="HideTWBExt"/>
          <w:noProof w:val="0"/>
        </w:rPr>
        <w:t>&lt;/Amend&gt;</w:t>
      </w:r>
    </w:p>
    <w:p w14:paraId="63D85F51"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134</w:t>
      </w:r>
      <w:r w:rsidRPr="00BF0608">
        <w:rPr>
          <w:rStyle w:val="HideTWBExt"/>
          <w:b w:val="0"/>
          <w:noProof w:val="0"/>
        </w:rPr>
        <w:t>&lt;/NumAm&gt;</w:t>
      </w:r>
    </w:p>
    <w:p w14:paraId="7ECD9DC8" w14:textId="77777777" w:rsidR="00A67D89" w:rsidRPr="00BF0608" w:rsidRDefault="00A67D89" w:rsidP="00A67D89">
      <w:pPr>
        <w:pStyle w:val="NormalBold"/>
      </w:pPr>
      <w:r w:rsidRPr="00BF0608">
        <w:rPr>
          <w:rStyle w:val="HideTWBExt"/>
          <w:b w:val="0"/>
          <w:noProof w:val="0"/>
        </w:rPr>
        <w:t>&lt;RepeatBlock-By&gt;&lt;Members&gt;</w:t>
      </w:r>
      <w:r w:rsidRPr="00BF0608">
        <w:t>Hristo Petrov, Irena Joveva, Martin Hojsík, Elisabetta Gualmini</w:t>
      </w:r>
      <w:r w:rsidRPr="00BF0608">
        <w:rPr>
          <w:rStyle w:val="HideTWBExt"/>
          <w:b w:val="0"/>
          <w:noProof w:val="0"/>
        </w:rPr>
        <w:t>&lt;/Members&gt;</w:t>
      </w:r>
    </w:p>
    <w:p w14:paraId="312B0F6C" w14:textId="77777777" w:rsidR="00A67D89" w:rsidRPr="00BF0608" w:rsidRDefault="00A67D89" w:rsidP="00A67D89">
      <w:pPr>
        <w:pStyle w:val="NormalBold"/>
      </w:pPr>
      <w:r w:rsidRPr="00BF0608">
        <w:rPr>
          <w:rStyle w:val="HideTWBExt"/>
          <w:b w:val="0"/>
          <w:noProof w:val="0"/>
        </w:rPr>
        <w:t>&lt;/RepeatBlock-By&gt;</w:t>
      </w:r>
    </w:p>
    <w:p w14:paraId="5BFB6F2F"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57E54CD1" w14:textId="77777777" w:rsidR="00A67D89" w:rsidRPr="00BF0608" w:rsidRDefault="00A67D89" w:rsidP="00A67D89">
      <w:pPr>
        <w:pStyle w:val="NormalBold"/>
      </w:pPr>
      <w:r w:rsidRPr="00BF0608">
        <w:rPr>
          <w:rStyle w:val="HideTWBExt"/>
          <w:b w:val="0"/>
          <w:noProof w:val="0"/>
        </w:rPr>
        <w:t>&lt;Article&gt;</w:t>
      </w:r>
      <w:r w:rsidRPr="00BF0608">
        <w:t>Paragrafo 6 quinquies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0B689D19" w14:textId="77777777" w:rsidTr="009E0D47">
        <w:trPr>
          <w:trHeight w:hRule="exact" w:val="240"/>
          <w:jc w:val="center"/>
        </w:trPr>
        <w:tc>
          <w:tcPr>
            <w:tcW w:w="9752" w:type="dxa"/>
            <w:gridSpan w:val="2"/>
            <w:tcBorders>
              <w:top w:val="nil"/>
              <w:left w:val="nil"/>
              <w:bottom w:val="nil"/>
              <w:right w:val="nil"/>
            </w:tcBorders>
          </w:tcPr>
          <w:p w14:paraId="12C0D99A" w14:textId="77777777" w:rsidR="00A67D89" w:rsidRPr="00BF0608" w:rsidRDefault="00A67D89" w:rsidP="009E0D47"/>
        </w:tc>
      </w:tr>
      <w:tr w:rsidR="00A67D89" w:rsidRPr="00BF0608" w14:paraId="641F7B88" w14:textId="77777777" w:rsidTr="009E0D47">
        <w:trPr>
          <w:trHeight w:val="240"/>
          <w:jc w:val="center"/>
        </w:trPr>
        <w:tc>
          <w:tcPr>
            <w:tcW w:w="4876" w:type="dxa"/>
            <w:tcBorders>
              <w:top w:val="nil"/>
              <w:left w:val="nil"/>
              <w:bottom w:val="nil"/>
              <w:right w:val="nil"/>
            </w:tcBorders>
          </w:tcPr>
          <w:p w14:paraId="475F8BBE"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3780D2B0" w14:textId="77777777" w:rsidR="00A67D89" w:rsidRPr="00BF0608" w:rsidRDefault="00A67D89" w:rsidP="009E0D47">
            <w:pPr>
              <w:pStyle w:val="AmColumnHeading"/>
            </w:pPr>
            <w:r w:rsidRPr="00BF0608">
              <w:t>Emendamento</w:t>
            </w:r>
          </w:p>
        </w:tc>
      </w:tr>
      <w:tr w:rsidR="00A67D89" w:rsidRPr="00BF0608" w14:paraId="6FF8D02E" w14:textId="77777777" w:rsidTr="009E0D47">
        <w:trPr>
          <w:jc w:val="center"/>
        </w:trPr>
        <w:tc>
          <w:tcPr>
            <w:tcW w:w="4876" w:type="dxa"/>
            <w:tcBorders>
              <w:top w:val="nil"/>
              <w:left w:val="nil"/>
              <w:bottom w:val="nil"/>
              <w:right w:val="nil"/>
            </w:tcBorders>
          </w:tcPr>
          <w:p w14:paraId="26D30931" w14:textId="77777777" w:rsidR="00A67D89" w:rsidRPr="00BF0608" w:rsidRDefault="00A67D89" w:rsidP="009E0D47">
            <w:pPr>
              <w:pStyle w:val="Normal6a"/>
            </w:pPr>
          </w:p>
        </w:tc>
        <w:tc>
          <w:tcPr>
            <w:tcW w:w="4876" w:type="dxa"/>
            <w:tcBorders>
              <w:top w:val="nil"/>
              <w:left w:val="nil"/>
              <w:bottom w:val="nil"/>
              <w:right w:val="nil"/>
            </w:tcBorders>
          </w:tcPr>
          <w:p w14:paraId="09146F27" w14:textId="77777777" w:rsidR="00A67D89" w:rsidRPr="00BF0608" w:rsidRDefault="00A67D89" w:rsidP="009E0D47">
            <w:pPr>
              <w:pStyle w:val="Normal6a"/>
            </w:pPr>
            <w:r w:rsidRPr="00BF0608">
              <w:rPr>
                <w:b/>
                <w:i/>
              </w:rPr>
              <w:t>6 quinquies.</w:t>
            </w:r>
            <w:r w:rsidRPr="00BF0608">
              <w:tab/>
            </w:r>
            <w:r w:rsidRPr="00BF0608">
              <w:rPr>
                <w:b/>
                <w:i/>
              </w:rPr>
              <w:t>accoglie con favore la dichiarazione sui Balcani occidentali del 2021</w:t>
            </w:r>
            <w:r w:rsidRPr="00BF0608">
              <w:rPr>
                <w:b/>
                <w:i/>
                <w:vertAlign w:val="superscript"/>
              </w:rPr>
              <w:t>24 bis</w:t>
            </w:r>
            <w:r w:rsidRPr="00BF0608">
              <w:rPr>
                <w:b/>
                <w:i/>
              </w:rPr>
              <w:t xml:space="preserve"> e l'adozione da parte di tali paesi di strategie nazionali di garanzia per i giovani, a dimostrazione dell'attrattiva di tale strumento; sottolinea che tali sforzi sono importanti per promuovere il processo di adesione all'UE, ma riconosce difficoltà simili a quelle incontrate dagli Stati membri in termini di raggiungimento dei gruppi vulnerabili, capacità dei servizi pubblici per l'impiego e qualità delle offerte; sottolinea l'importante ruolo dello strumento di assistenza preadesione (IPA) nel sostenere l'attuazione della garanzia per i giovani nei Balcani occidentali;</w:t>
            </w:r>
          </w:p>
        </w:tc>
      </w:tr>
      <w:tr w:rsidR="00A67D89" w:rsidRPr="00BF0608" w14:paraId="3573E58F" w14:textId="77777777" w:rsidTr="009E0D47">
        <w:trPr>
          <w:jc w:val="center"/>
        </w:trPr>
        <w:tc>
          <w:tcPr>
            <w:tcW w:w="4876" w:type="dxa"/>
            <w:tcBorders>
              <w:top w:val="nil"/>
              <w:left w:val="nil"/>
              <w:bottom w:val="nil"/>
              <w:right w:val="nil"/>
            </w:tcBorders>
          </w:tcPr>
          <w:p w14:paraId="37576A93" w14:textId="77777777" w:rsidR="00A67D89" w:rsidRPr="00BF0608" w:rsidRDefault="00A67D89" w:rsidP="009E0D47"/>
        </w:tc>
        <w:tc>
          <w:tcPr>
            <w:tcW w:w="4876" w:type="dxa"/>
            <w:tcBorders>
              <w:top w:val="nil"/>
              <w:left w:val="nil"/>
              <w:bottom w:val="nil"/>
              <w:right w:val="nil"/>
            </w:tcBorders>
          </w:tcPr>
          <w:p w14:paraId="2FA0589A" w14:textId="77777777" w:rsidR="00A67D89" w:rsidRPr="00BF0608" w:rsidRDefault="00A67D89" w:rsidP="009E0D47">
            <w:pPr>
              <w:pStyle w:val="Normal6a"/>
            </w:pPr>
            <w:r w:rsidRPr="00BF0608">
              <w:rPr>
                <w:b/>
                <w:i/>
              </w:rPr>
              <w:t>_________________</w:t>
            </w:r>
          </w:p>
        </w:tc>
      </w:tr>
      <w:tr w:rsidR="00A67D89" w:rsidRPr="00BF0608" w14:paraId="33BBCFEB" w14:textId="77777777" w:rsidTr="009E0D47">
        <w:trPr>
          <w:jc w:val="center"/>
        </w:trPr>
        <w:tc>
          <w:tcPr>
            <w:tcW w:w="4876" w:type="dxa"/>
            <w:tcBorders>
              <w:top w:val="nil"/>
              <w:left w:val="nil"/>
              <w:bottom w:val="nil"/>
              <w:right w:val="nil"/>
            </w:tcBorders>
          </w:tcPr>
          <w:p w14:paraId="3A3A8214" w14:textId="77777777" w:rsidR="00A67D89" w:rsidRPr="00BF0608" w:rsidRDefault="00A67D89" w:rsidP="009E0D47"/>
        </w:tc>
        <w:tc>
          <w:tcPr>
            <w:tcW w:w="4876" w:type="dxa"/>
            <w:tcBorders>
              <w:top w:val="nil"/>
              <w:left w:val="nil"/>
              <w:bottom w:val="nil"/>
              <w:right w:val="nil"/>
            </w:tcBorders>
          </w:tcPr>
          <w:p w14:paraId="719D1F04" w14:textId="77777777" w:rsidR="00A67D89" w:rsidRPr="00BF0608" w:rsidRDefault="00A67D89" w:rsidP="009E0D47">
            <w:pPr>
              <w:pStyle w:val="Normal6a"/>
            </w:pPr>
            <w:r w:rsidRPr="00BF0608">
              <w:rPr>
                <w:b/>
                <w:i/>
                <w:vertAlign w:val="superscript"/>
              </w:rPr>
              <w:t>24 bis</w:t>
            </w:r>
            <w:r w:rsidRPr="00BF0608">
              <w:t xml:space="preserve"> </w:t>
            </w:r>
            <w:r w:rsidRPr="00BF0608">
              <w:rPr>
                <w:b/>
                <w:i/>
              </w:rPr>
              <w:t>https://www.esap.online/docs/141/western-balkans-declaration-on-ensuring-sustainable-labour-market-integration-of-young-people.</w:t>
            </w:r>
          </w:p>
        </w:tc>
      </w:tr>
    </w:tbl>
    <w:p w14:paraId="472440C3"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54D5633D" w14:textId="77777777" w:rsidR="00A67D89" w:rsidRPr="00BF0608" w:rsidRDefault="00A67D89" w:rsidP="00A67D89">
      <w:r w:rsidRPr="00BF0608">
        <w:rPr>
          <w:rStyle w:val="HideTWBExt"/>
          <w:noProof w:val="0"/>
        </w:rPr>
        <w:t>&lt;/Amend&gt;</w:t>
      </w:r>
    </w:p>
    <w:p w14:paraId="7CC21986"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135</w:t>
      </w:r>
      <w:r w:rsidRPr="00BF0608">
        <w:rPr>
          <w:rStyle w:val="HideTWBExt"/>
          <w:b w:val="0"/>
          <w:noProof w:val="0"/>
        </w:rPr>
        <w:t>&lt;/NumAm&gt;</w:t>
      </w:r>
    </w:p>
    <w:p w14:paraId="3D5A2F94" w14:textId="77777777" w:rsidR="00A67D89" w:rsidRPr="00BF0608" w:rsidRDefault="00A67D89" w:rsidP="00A67D89">
      <w:pPr>
        <w:pStyle w:val="NormalBold"/>
      </w:pPr>
      <w:r w:rsidRPr="00BF0608">
        <w:rPr>
          <w:rStyle w:val="HideTWBExt"/>
          <w:b w:val="0"/>
          <w:noProof w:val="0"/>
        </w:rPr>
        <w:t>&lt;RepeatBlock-By&gt;&lt;Members&gt;</w:t>
      </w:r>
      <w:r w:rsidRPr="00BF0608">
        <w:t>Kathleen Funchion</w:t>
      </w:r>
      <w:r w:rsidRPr="00BF0608">
        <w:rPr>
          <w:rStyle w:val="HideTWBExt"/>
          <w:b w:val="0"/>
          <w:noProof w:val="0"/>
        </w:rPr>
        <w:t>&lt;/Members&gt;</w:t>
      </w:r>
    </w:p>
    <w:p w14:paraId="47E00B05" w14:textId="77777777" w:rsidR="00A67D89" w:rsidRPr="00BF0608" w:rsidRDefault="00A67D89" w:rsidP="00A67D89">
      <w:pPr>
        <w:pStyle w:val="NormalBold"/>
      </w:pPr>
      <w:r w:rsidRPr="00BF0608">
        <w:rPr>
          <w:rStyle w:val="HideTWBExt"/>
          <w:b w:val="0"/>
          <w:noProof w:val="0"/>
        </w:rPr>
        <w:t>&lt;/RepeatBlock-By&gt;</w:t>
      </w:r>
    </w:p>
    <w:p w14:paraId="791398E1"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7FDCD650" w14:textId="77777777" w:rsidR="00A67D89" w:rsidRPr="00BF0608" w:rsidRDefault="00A67D89" w:rsidP="00A67D89">
      <w:pPr>
        <w:pStyle w:val="NormalBold"/>
      </w:pPr>
      <w:r w:rsidRPr="00BF0608">
        <w:rPr>
          <w:rStyle w:val="HideTWBExt"/>
          <w:b w:val="0"/>
          <w:noProof w:val="0"/>
        </w:rPr>
        <w:t>&lt;Article&gt;</w:t>
      </w:r>
      <w:r w:rsidRPr="00BF0608">
        <w:t>Paragrafo 6 quinquies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3F324770" w14:textId="77777777" w:rsidTr="009E0D47">
        <w:trPr>
          <w:trHeight w:hRule="exact" w:val="240"/>
          <w:jc w:val="center"/>
        </w:trPr>
        <w:tc>
          <w:tcPr>
            <w:tcW w:w="9752" w:type="dxa"/>
            <w:gridSpan w:val="2"/>
            <w:tcBorders>
              <w:top w:val="nil"/>
              <w:left w:val="nil"/>
              <w:bottom w:val="nil"/>
              <w:right w:val="nil"/>
            </w:tcBorders>
          </w:tcPr>
          <w:p w14:paraId="5616AE87" w14:textId="77777777" w:rsidR="00A67D89" w:rsidRPr="00BF0608" w:rsidRDefault="00A67D89" w:rsidP="009E0D47"/>
        </w:tc>
      </w:tr>
      <w:tr w:rsidR="00A67D89" w:rsidRPr="00BF0608" w14:paraId="1538D8B1" w14:textId="77777777" w:rsidTr="009E0D47">
        <w:trPr>
          <w:trHeight w:val="240"/>
          <w:jc w:val="center"/>
        </w:trPr>
        <w:tc>
          <w:tcPr>
            <w:tcW w:w="4876" w:type="dxa"/>
            <w:tcBorders>
              <w:top w:val="nil"/>
              <w:left w:val="nil"/>
              <w:bottom w:val="nil"/>
              <w:right w:val="nil"/>
            </w:tcBorders>
          </w:tcPr>
          <w:p w14:paraId="06EB57BA"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0D912B5A" w14:textId="77777777" w:rsidR="00A67D89" w:rsidRPr="00BF0608" w:rsidRDefault="00A67D89" w:rsidP="009E0D47">
            <w:pPr>
              <w:pStyle w:val="AmColumnHeading"/>
            </w:pPr>
            <w:r w:rsidRPr="00BF0608">
              <w:t>Emendamento</w:t>
            </w:r>
          </w:p>
        </w:tc>
      </w:tr>
      <w:tr w:rsidR="00A67D89" w:rsidRPr="00BF0608" w14:paraId="16437137" w14:textId="77777777" w:rsidTr="009E0D47">
        <w:trPr>
          <w:jc w:val="center"/>
        </w:trPr>
        <w:tc>
          <w:tcPr>
            <w:tcW w:w="4876" w:type="dxa"/>
            <w:tcBorders>
              <w:top w:val="nil"/>
              <w:left w:val="nil"/>
              <w:bottom w:val="nil"/>
              <w:right w:val="nil"/>
            </w:tcBorders>
          </w:tcPr>
          <w:p w14:paraId="40DDAC3B" w14:textId="77777777" w:rsidR="00A67D89" w:rsidRPr="00BF0608" w:rsidRDefault="00A67D89" w:rsidP="009E0D47">
            <w:pPr>
              <w:pStyle w:val="Normal6a"/>
            </w:pPr>
          </w:p>
        </w:tc>
        <w:tc>
          <w:tcPr>
            <w:tcW w:w="4876" w:type="dxa"/>
            <w:tcBorders>
              <w:top w:val="nil"/>
              <w:left w:val="nil"/>
              <w:bottom w:val="nil"/>
              <w:right w:val="nil"/>
            </w:tcBorders>
          </w:tcPr>
          <w:p w14:paraId="13253A8A" w14:textId="77777777" w:rsidR="00A67D89" w:rsidRPr="00BF0608" w:rsidRDefault="00A67D89" w:rsidP="009E0D47">
            <w:pPr>
              <w:pStyle w:val="Normal6a"/>
            </w:pPr>
            <w:r w:rsidRPr="00BF0608">
              <w:rPr>
                <w:b/>
                <w:i/>
              </w:rPr>
              <w:t>6 quinquies.</w:t>
            </w:r>
            <w:r w:rsidRPr="00BF0608">
              <w:tab/>
            </w:r>
            <w:r w:rsidRPr="00BF0608">
              <w:rPr>
                <w:b/>
                <w:i/>
              </w:rPr>
              <w:t>esprime preoccupazione per la diffusione del lavoro precario e delle forme atipiche di occupazione nel mercato del lavoro, in particolare per i giovani, e riconosce le implicazioni a lungo termine che ciò può avere sul loro potenziale di guadagno e sugli eventuali esiti pensionistici; chiede, a tale riguardo, che la garanzia per i giovani rafforzata garantisca che ai giovani sottoccupati sia offerta, ove possibile, un'occupazione a tempo pieno;</w:t>
            </w:r>
          </w:p>
        </w:tc>
      </w:tr>
    </w:tbl>
    <w:p w14:paraId="345AFD7C"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21BB41DC" w14:textId="77777777" w:rsidR="00A67D89" w:rsidRPr="00BF0608" w:rsidRDefault="00A67D89" w:rsidP="00A67D89">
      <w:r w:rsidRPr="00BF0608">
        <w:rPr>
          <w:rStyle w:val="HideTWBExt"/>
          <w:noProof w:val="0"/>
        </w:rPr>
        <w:t>&lt;/Amend&gt;</w:t>
      </w:r>
    </w:p>
    <w:p w14:paraId="183AA76F"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136</w:t>
      </w:r>
      <w:r w:rsidRPr="00BF0608">
        <w:rPr>
          <w:rStyle w:val="HideTWBExt"/>
          <w:b w:val="0"/>
          <w:noProof w:val="0"/>
        </w:rPr>
        <w:t>&lt;/NumAm&gt;</w:t>
      </w:r>
    </w:p>
    <w:p w14:paraId="1D36041A" w14:textId="77777777" w:rsidR="00A67D89" w:rsidRPr="00BF0608" w:rsidRDefault="00A67D89" w:rsidP="00A67D89">
      <w:pPr>
        <w:pStyle w:val="NormalBold"/>
      </w:pPr>
      <w:r w:rsidRPr="00BF0608">
        <w:rPr>
          <w:rStyle w:val="HideTWBExt"/>
          <w:b w:val="0"/>
          <w:noProof w:val="0"/>
        </w:rPr>
        <w:t>&lt;RepeatBlock-By&gt;&lt;Members&gt;</w:t>
      </w:r>
      <w:r w:rsidRPr="00BF0608">
        <w:t>Hristo Petrov, Irena Joveva, Elisabetta Gualmini</w:t>
      </w:r>
      <w:r w:rsidRPr="00BF0608">
        <w:rPr>
          <w:rStyle w:val="HideTWBExt"/>
          <w:b w:val="0"/>
          <w:noProof w:val="0"/>
        </w:rPr>
        <w:t>&lt;/Members&gt;</w:t>
      </w:r>
    </w:p>
    <w:p w14:paraId="3C481B75" w14:textId="77777777" w:rsidR="00A67D89" w:rsidRPr="00BF0608" w:rsidRDefault="00A67D89" w:rsidP="00A67D89">
      <w:pPr>
        <w:pStyle w:val="NormalBold"/>
      </w:pPr>
      <w:r w:rsidRPr="00BF0608">
        <w:rPr>
          <w:rStyle w:val="HideTWBExt"/>
          <w:b w:val="0"/>
          <w:noProof w:val="0"/>
        </w:rPr>
        <w:t>&lt;/RepeatBlock-By&gt;</w:t>
      </w:r>
    </w:p>
    <w:p w14:paraId="35523251"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2D612CF6" w14:textId="77777777" w:rsidR="00A67D89" w:rsidRPr="00BF0608" w:rsidRDefault="00A67D89" w:rsidP="00A67D89">
      <w:pPr>
        <w:pStyle w:val="NormalBold"/>
      </w:pPr>
      <w:r w:rsidRPr="00BF0608">
        <w:rPr>
          <w:rStyle w:val="HideTWBExt"/>
          <w:b w:val="0"/>
          <w:noProof w:val="0"/>
        </w:rPr>
        <w:t>&lt;Article&gt;</w:t>
      </w:r>
      <w:r w:rsidRPr="00BF0608">
        <w:t>Paragrafo 7</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0DBD04F5" w14:textId="77777777" w:rsidTr="009E0D47">
        <w:trPr>
          <w:trHeight w:hRule="exact" w:val="240"/>
          <w:jc w:val="center"/>
        </w:trPr>
        <w:tc>
          <w:tcPr>
            <w:tcW w:w="9752" w:type="dxa"/>
            <w:gridSpan w:val="2"/>
            <w:tcBorders>
              <w:top w:val="nil"/>
              <w:left w:val="nil"/>
              <w:bottom w:val="nil"/>
              <w:right w:val="nil"/>
            </w:tcBorders>
          </w:tcPr>
          <w:p w14:paraId="0406A38D" w14:textId="77777777" w:rsidR="00A67D89" w:rsidRPr="00BF0608" w:rsidRDefault="00A67D89" w:rsidP="009E0D47"/>
        </w:tc>
      </w:tr>
      <w:tr w:rsidR="00A67D89" w:rsidRPr="00BF0608" w14:paraId="2BB71BD9" w14:textId="77777777" w:rsidTr="009E0D47">
        <w:trPr>
          <w:trHeight w:val="240"/>
          <w:jc w:val="center"/>
        </w:trPr>
        <w:tc>
          <w:tcPr>
            <w:tcW w:w="4876" w:type="dxa"/>
            <w:tcBorders>
              <w:top w:val="nil"/>
              <w:left w:val="nil"/>
              <w:bottom w:val="nil"/>
              <w:right w:val="nil"/>
            </w:tcBorders>
          </w:tcPr>
          <w:p w14:paraId="2773EF57"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25B1A942" w14:textId="77777777" w:rsidR="00A67D89" w:rsidRPr="00BF0608" w:rsidRDefault="00A67D89" w:rsidP="009E0D47">
            <w:pPr>
              <w:pStyle w:val="AmColumnHeading"/>
            </w:pPr>
            <w:r w:rsidRPr="00BF0608">
              <w:t>Emendamento</w:t>
            </w:r>
          </w:p>
        </w:tc>
      </w:tr>
      <w:tr w:rsidR="00A67D89" w:rsidRPr="00BF0608" w14:paraId="0F7E0ED4" w14:textId="77777777" w:rsidTr="009E0D47">
        <w:trPr>
          <w:jc w:val="center"/>
        </w:trPr>
        <w:tc>
          <w:tcPr>
            <w:tcW w:w="4876" w:type="dxa"/>
            <w:tcBorders>
              <w:top w:val="nil"/>
              <w:left w:val="nil"/>
              <w:bottom w:val="nil"/>
              <w:right w:val="nil"/>
            </w:tcBorders>
          </w:tcPr>
          <w:p w14:paraId="2AB429A0" w14:textId="77777777" w:rsidR="00A67D89" w:rsidRPr="00BF0608" w:rsidRDefault="00A67D89" w:rsidP="009E0D47">
            <w:pPr>
              <w:pStyle w:val="Normal6a"/>
            </w:pPr>
            <w:r w:rsidRPr="00BF0608">
              <w:t>7.</w:t>
            </w:r>
            <w:r w:rsidRPr="00BF0608">
              <w:tab/>
              <w:t>riconosce che la garanzia per i giovani rafforzata ha agito da catalizzatore per le riforme istituzionali e le innovazioni politiche in tutti gli Stati membri e ha anche stimolato una riflessione sulla riorganizzazione delle politiche attive del mercato del lavoro per i giovani;</w:t>
            </w:r>
          </w:p>
        </w:tc>
        <w:tc>
          <w:tcPr>
            <w:tcW w:w="4876" w:type="dxa"/>
            <w:tcBorders>
              <w:top w:val="nil"/>
              <w:left w:val="nil"/>
              <w:bottom w:val="nil"/>
              <w:right w:val="nil"/>
            </w:tcBorders>
          </w:tcPr>
          <w:p w14:paraId="5CADB823" w14:textId="77777777" w:rsidR="00A67D89" w:rsidRPr="00BF0608" w:rsidRDefault="00A67D89" w:rsidP="009E0D47">
            <w:pPr>
              <w:pStyle w:val="Normal6a"/>
            </w:pPr>
            <w:r w:rsidRPr="00BF0608">
              <w:t>7.</w:t>
            </w:r>
            <w:r w:rsidRPr="00BF0608">
              <w:tab/>
              <w:t xml:space="preserve">riconosce che la garanzia per i giovani rafforzata ha agito da catalizzatore per le riforme istituzionali e le innovazioni politiche in tutti gli Stati membri e ha anche stimolato una riflessione sulla riorganizzazione delle politiche attive del mercato del lavoro per i giovani; </w:t>
            </w:r>
            <w:r w:rsidRPr="00BF0608">
              <w:rPr>
                <w:b/>
                <w:i/>
              </w:rPr>
              <w:t>sottolinea che la garanzia per i giovani rafforzata è una delle politiche più ambiziose in termini operativi, sebbene non sia vincolante per gli Stati membri e consenta l'adeguamento dei suoi programmi a livello nazionale;</w:t>
            </w:r>
          </w:p>
        </w:tc>
      </w:tr>
    </w:tbl>
    <w:p w14:paraId="720B9502"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41605E32" w14:textId="77777777" w:rsidR="00A67D89" w:rsidRPr="00BF0608" w:rsidRDefault="00A67D89" w:rsidP="00A67D89">
      <w:r w:rsidRPr="00BF0608">
        <w:rPr>
          <w:rStyle w:val="HideTWBExt"/>
          <w:noProof w:val="0"/>
        </w:rPr>
        <w:t>&lt;/Amend&gt;</w:t>
      </w:r>
    </w:p>
    <w:p w14:paraId="62896B04"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137</w:t>
      </w:r>
      <w:r w:rsidRPr="00BF0608">
        <w:rPr>
          <w:rStyle w:val="HideTWBExt"/>
          <w:b w:val="0"/>
          <w:noProof w:val="0"/>
        </w:rPr>
        <w:t>&lt;/NumAm&gt;</w:t>
      </w:r>
    </w:p>
    <w:p w14:paraId="4CDB5F67" w14:textId="77777777" w:rsidR="00A67D89" w:rsidRPr="00BF0608" w:rsidRDefault="00A67D89" w:rsidP="00A67D89">
      <w:pPr>
        <w:pStyle w:val="NormalBold"/>
      </w:pPr>
      <w:r w:rsidRPr="00BF0608">
        <w:rPr>
          <w:rStyle w:val="HideTWBExt"/>
          <w:b w:val="0"/>
          <w:noProof w:val="0"/>
        </w:rPr>
        <w:t>&lt;RepeatBlock-By&gt;&lt;Members&gt;</w:t>
      </w:r>
      <w:r w:rsidRPr="00BF0608">
        <w:t>Marie Dauchy, Séverine Werbrouck, Mélanie Disdier, Margarita de la Pisa Carrión</w:t>
      </w:r>
      <w:r w:rsidRPr="00BF0608">
        <w:rPr>
          <w:rStyle w:val="HideTWBExt"/>
          <w:b w:val="0"/>
          <w:noProof w:val="0"/>
        </w:rPr>
        <w:t>&lt;/Members&gt;</w:t>
      </w:r>
    </w:p>
    <w:p w14:paraId="16E7E24A" w14:textId="77777777" w:rsidR="00A67D89" w:rsidRPr="00BF0608" w:rsidRDefault="00A67D89" w:rsidP="00A67D89">
      <w:pPr>
        <w:pStyle w:val="NormalBold"/>
      </w:pPr>
      <w:r w:rsidRPr="00BF0608">
        <w:rPr>
          <w:rStyle w:val="HideTWBExt"/>
          <w:b w:val="0"/>
          <w:noProof w:val="0"/>
        </w:rPr>
        <w:t>&lt;/RepeatBlock-By&gt;</w:t>
      </w:r>
    </w:p>
    <w:p w14:paraId="58E0EBA0"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47BC428D" w14:textId="77777777" w:rsidR="00A67D89" w:rsidRPr="00BF0608" w:rsidRDefault="00A67D89" w:rsidP="00A67D89">
      <w:pPr>
        <w:pStyle w:val="NormalBold"/>
      </w:pPr>
      <w:r w:rsidRPr="00BF0608">
        <w:rPr>
          <w:rStyle w:val="HideTWBExt"/>
          <w:b w:val="0"/>
          <w:noProof w:val="0"/>
        </w:rPr>
        <w:t>&lt;Article&gt;</w:t>
      </w:r>
      <w:r w:rsidRPr="00BF0608">
        <w:t>Paragrafo 7</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0CB7F512" w14:textId="77777777" w:rsidTr="009E0D47">
        <w:trPr>
          <w:trHeight w:hRule="exact" w:val="240"/>
          <w:jc w:val="center"/>
        </w:trPr>
        <w:tc>
          <w:tcPr>
            <w:tcW w:w="9752" w:type="dxa"/>
            <w:gridSpan w:val="2"/>
            <w:tcBorders>
              <w:top w:val="nil"/>
              <w:left w:val="nil"/>
              <w:bottom w:val="nil"/>
              <w:right w:val="nil"/>
            </w:tcBorders>
          </w:tcPr>
          <w:p w14:paraId="1C51E481" w14:textId="77777777" w:rsidR="00A67D89" w:rsidRPr="00BF0608" w:rsidRDefault="00A67D89" w:rsidP="009E0D47"/>
        </w:tc>
      </w:tr>
      <w:tr w:rsidR="00A67D89" w:rsidRPr="00BF0608" w14:paraId="29FCE437" w14:textId="77777777" w:rsidTr="009E0D47">
        <w:trPr>
          <w:trHeight w:val="240"/>
          <w:jc w:val="center"/>
        </w:trPr>
        <w:tc>
          <w:tcPr>
            <w:tcW w:w="4876" w:type="dxa"/>
            <w:tcBorders>
              <w:top w:val="nil"/>
              <w:left w:val="nil"/>
              <w:bottom w:val="nil"/>
              <w:right w:val="nil"/>
            </w:tcBorders>
          </w:tcPr>
          <w:p w14:paraId="08415C9A"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4E8A481A" w14:textId="77777777" w:rsidR="00A67D89" w:rsidRPr="00BF0608" w:rsidRDefault="00A67D89" w:rsidP="009E0D47">
            <w:pPr>
              <w:pStyle w:val="AmColumnHeading"/>
            </w:pPr>
            <w:r w:rsidRPr="00BF0608">
              <w:t>Emendamento</w:t>
            </w:r>
          </w:p>
        </w:tc>
      </w:tr>
      <w:tr w:rsidR="00A67D89" w:rsidRPr="00BF0608" w14:paraId="42C0EFB6" w14:textId="77777777" w:rsidTr="009E0D47">
        <w:trPr>
          <w:jc w:val="center"/>
        </w:trPr>
        <w:tc>
          <w:tcPr>
            <w:tcW w:w="4876" w:type="dxa"/>
            <w:tcBorders>
              <w:top w:val="nil"/>
              <w:left w:val="nil"/>
              <w:bottom w:val="nil"/>
              <w:right w:val="nil"/>
            </w:tcBorders>
          </w:tcPr>
          <w:p w14:paraId="65CBD27E" w14:textId="77777777" w:rsidR="00A67D89" w:rsidRPr="00BF0608" w:rsidRDefault="00A67D89" w:rsidP="009E0D47">
            <w:pPr>
              <w:pStyle w:val="Normal6a"/>
            </w:pPr>
            <w:r w:rsidRPr="00BF0608">
              <w:t>7.</w:t>
            </w:r>
            <w:r w:rsidRPr="00BF0608">
              <w:tab/>
            </w:r>
            <w:r w:rsidRPr="00BF0608">
              <w:rPr>
                <w:b/>
                <w:i/>
              </w:rPr>
              <w:t>riconosce</w:t>
            </w:r>
            <w:r w:rsidRPr="00BF0608">
              <w:t xml:space="preserve"> che la garanzia per i giovani rafforzata ha </w:t>
            </w:r>
            <w:r w:rsidRPr="00BF0608">
              <w:rPr>
                <w:b/>
                <w:i/>
              </w:rPr>
              <w:t>agito da catalizzatore per le riforme istituzionali e le innovazioni politiche in tutti gli</w:t>
            </w:r>
            <w:r w:rsidRPr="00BF0608">
              <w:t xml:space="preserve"> Stati membri </w:t>
            </w:r>
            <w:r w:rsidRPr="00BF0608">
              <w:rPr>
                <w:b/>
                <w:i/>
              </w:rPr>
              <w:t>e ha anche stimolato una</w:t>
            </w:r>
            <w:r w:rsidRPr="00BF0608">
              <w:t xml:space="preserve"> riflessione sulla riorganizzazione delle politiche attive del mercato del lavoro </w:t>
            </w:r>
            <w:r w:rsidRPr="00BF0608">
              <w:rPr>
                <w:b/>
                <w:i/>
              </w:rPr>
              <w:t>per i giovani</w:t>
            </w:r>
            <w:r w:rsidRPr="00BF0608">
              <w:t>;</w:t>
            </w:r>
          </w:p>
        </w:tc>
        <w:tc>
          <w:tcPr>
            <w:tcW w:w="4876" w:type="dxa"/>
            <w:tcBorders>
              <w:top w:val="nil"/>
              <w:left w:val="nil"/>
              <w:bottom w:val="nil"/>
              <w:right w:val="nil"/>
            </w:tcBorders>
          </w:tcPr>
          <w:p w14:paraId="575714AC" w14:textId="77777777" w:rsidR="00A67D89" w:rsidRPr="00BF0608" w:rsidRDefault="00A67D89" w:rsidP="009E0D47">
            <w:pPr>
              <w:pStyle w:val="Normal6a"/>
            </w:pPr>
            <w:r w:rsidRPr="00BF0608">
              <w:t>7.</w:t>
            </w:r>
            <w:r w:rsidRPr="00BF0608">
              <w:tab/>
            </w:r>
            <w:r w:rsidRPr="00BF0608">
              <w:rPr>
                <w:b/>
                <w:i/>
              </w:rPr>
              <w:t>osserva</w:t>
            </w:r>
            <w:r w:rsidRPr="00BF0608">
              <w:t xml:space="preserve"> che la garanzia per i giovani rafforzata ha </w:t>
            </w:r>
            <w:r w:rsidRPr="00BF0608">
              <w:rPr>
                <w:b/>
                <w:i/>
              </w:rPr>
              <w:t>spesso comportato la creazione di nuovi livelli burocratici negli</w:t>
            </w:r>
            <w:r w:rsidRPr="00BF0608">
              <w:t xml:space="preserve"> Stati membri</w:t>
            </w:r>
            <w:r w:rsidRPr="00BF0608">
              <w:rPr>
                <w:b/>
                <w:i/>
              </w:rPr>
              <w:t>, senza arginare la disoccupazione strutturale; sottolinea che qualsiasi</w:t>
            </w:r>
            <w:r w:rsidRPr="00BF0608">
              <w:t xml:space="preserve"> riflessione sulla riorganizzazione delle politiche attive del mercato del lavoro </w:t>
            </w:r>
            <w:r w:rsidRPr="00BF0608">
              <w:rPr>
                <w:b/>
                <w:i/>
              </w:rPr>
              <w:t>deve svolgersi nel rispetto assoluto della sovranità sociale degli Stati membri e mirare ad attenuare i vincoli a carico delle PMI anziché imporre un'ingegneria istituzionale europea</w:t>
            </w:r>
            <w:r w:rsidRPr="00BF0608">
              <w:t>;</w:t>
            </w:r>
          </w:p>
        </w:tc>
      </w:tr>
    </w:tbl>
    <w:p w14:paraId="7EB9022A"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{FR}</w:t>
      </w:r>
      <w:r w:rsidRPr="00BF0608">
        <w:t>fr</w:t>
      </w:r>
      <w:r w:rsidRPr="00BF0608">
        <w:rPr>
          <w:rStyle w:val="HideTWBExt"/>
          <w:noProof w:val="0"/>
        </w:rPr>
        <w:t>&lt;/Original&gt;</w:t>
      </w:r>
    </w:p>
    <w:p w14:paraId="1A94F86D" w14:textId="77777777" w:rsidR="00A67D89" w:rsidRPr="00BF0608" w:rsidRDefault="00A67D89" w:rsidP="00A67D89">
      <w:r w:rsidRPr="00BF0608">
        <w:rPr>
          <w:rStyle w:val="HideTWBExt"/>
          <w:noProof w:val="0"/>
        </w:rPr>
        <w:t>&lt;/Amend&gt;</w:t>
      </w:r>
    </w:p>
    <w:p w14:paraId="5471E85E"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138</w:t>
      </w:r>
      <w:r w:rsidRPr="00BF0608">
        <w:rPr>
          <w:rStyle w:val="HideTWBExt"/>
          <w:b w:val="0"/>
          <w:noProof w:val="0"/>
        </w:rPr>
        <w:t>&lt;/NumAm&gt;</w:t>
      </w:r>
    </w:p>
    <w:p w14:paraId="30EC3717" w14:textId="77777777" w:rsidR="00A67D89" w:rsidRPr="00BF0608" w:rsidRDefault="00A67D89" w:rsidP="00A67D89">
      <w:pPr>
        <w:pStyle w:val="NormalBold"/>
      </w:pPr>
      <w:r w:rsidRPr="00BF0608">
        <w:rPr>
          <w:rStyle w:val="HideTWBExt"/>
          <w:b w:val="0"/>
          <w:noProof w:val="0"/>
        </w:rPr>
        <w:t>&lt;RepeatBlock-By&gt;&lt;Members&gt;</w:t>
      </w:r>
      <w:r w:rsidRPr="00BF0608">
        <w:t>Maria Zacharia</w:t>
      </w:r>
      <w:r w:rsidRPr="00BF0608">
        <w:rPr>
          <w:rStyle w:val="HideTWBExt"/>
          <w:b w:val="0"/>
          <w:noProof w:val="0"/>
        </w:rPr>
        <w:t>&lt;/Members&gt;</w:t>
      </w:r>
    </w:p>
    <w:p w14:paraId="710A3822" w14:textId="77777777" w:rsidR="00A67D89" w:rsidRPr="00BF0608" w:rsidRDefault="00A67D89" w:rsidP="00A67D89">
      <w:pPr>
        <w:pStyle w:val="NormalBold"/>
      </w:pPr>
      <w:r w:rsidRPr="00BF0608">
        <w:rPr>
          <w:rStyle w:val="HideTWBExt"/>
          <w:b w:val="0"/>
          <w:noProof w:val="0"/>
        </w:rPr>
        <w:t>&lt;/RepeatBlock-By&gt;</w:t>
      </w:r>
    </w:p>
    <w:p w14:paraId="301854D5"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307B392F" w14:textId="77777777" w:rsidR="00A67D89" w:rsidRPr="00BF0608" w:rsidRDefault="00A67D89" w:rsidP="00A67D89">
      <w:pPr>
        <w:pStyle w:val="NormalBold"/>
      </w:pPr>
      <w:r w:rsidRPr="00BF0608">
        <w:rPr>
          <w:rStyle w:val="HideTWBExt"/>
          <w:b w:val="0"/>
          <w:noProof w:val="0"/>
        </w:rPr>
        <w:t>&lt;Article&gt;</w:t>
      </w:r>
      <w:r w:rsidRPr="00BF0608">
        <w:t>Paragrafo 7</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759ADD3D" w14:textId="77777777" w:rsidTr="009E0D47">
        <w:trPr>
          <w:trHeight w:hRule="exact" w:val="240"/>
          <w:jc w:val="center"/>
        </w:trPr>
        <w:tc>
          <w:tcPr>
            <w:tcW w:w="9752" w:type="dxa"/>
            <w:gridSpan w:val="2"/>
            <w:tcBorders>
              <w:top w:val="nil"/>
              <w:left w:val="nil"/>
              <w:bottom w:val="nil"/>
              <w:right w:val="nil"/>
            </w:tcBorders>
          </w:tcPr>
          <w:p w14:paraId="024D96B2" w14:textId="77777777" w:rsidR="00A67D89" w:rsidRPr="00BF0608" w:rsidRDefault="00A67D89" w:rsidP="009E0D47"/>
        </w:tc>
      </w:tr>
      <w:tr w:rsidR="00A67D89" w:rsidRPr="00BF0608" w14:paraId="434D480A" w14:textId="77777777" w:rsidTr="009E0D47">
        <w:trPr>
          <w:trHeight w:val="240"/>
          <w:jc w:val="center"/>
        </w:trPr>
        <w:tc>
          <w:tcPr>
            <w:tcW w:w="4876" w:type="dxa"/>
            <w:tcBorders>
              <w:top w:val="nil"/>
              <w:left w:val="nil"/>
              <w:bottom w:val="nil"/>
              <w:right w:val="nil"/>
            </w:tcBorders>
          </w:tcPr>
          <w:p w14:paraId="51265E4E"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47FCAB87" w14:textId="77777777" w:rsidR="00A67D89" w:rsidRPr="00BF0608" w:rsidRDefault="00A67D89" w:rsidP="009E0D47">
            <w:pPr>
              <w:pStyle w:val="AmColumnHeading"/>
            </w:pPr>
            <w:r w:rsidRPr="00BF0608">
              <w:t>Emendamento</w:t>
            </w:r>
          </w:p>
        </w:tc>
      </w:tr>
      <w:tr w:rsidR="00A67D89" w:rsidRPr="00BF0608" w14:paraId="49AE158F" w14:textId="77777777" w:rsidTr="009E0D47">
        <w:trPr>
          <w:jc w:val="center"/>
        </w:trPr>
        <w:tc>
          <w:tcPr>
            <w:tcW w:w="4876" w:type="dxa"/>
            <w:tcBorders>
              <w:top w:val="nil"/>
              <w:left w:val="nil"/>
              <w:bottom w:val="nil"/>
              <w:right w:val="nil"/>
            </w:tcBorders>
          </w:tcPr>
          <w:p w14:paraId="06D173FD" w14:textId="77777777" w:rsidR="00A67D89" w:rsidRPr="00BF0608" w:rsidRDefault="00A67D89" w:rsidP="009E0D47">
            <w:pPr>
              <w:pStyle w:val="Normal6a"/>
            </w:pPr>
            <w:r w:rsidRPr="00BF0608">
              <w:t>7.</w:t>
            </w:r>
            <w:r w:rsidRPr="00BF0608">
              <w:tab/>
              <w:t>riconosce che la garanzia per i giovani rafforzata ha agito da catalizzatore per le riforme istituzionali e le innovazioni politiche in tutti gli Stati membri e ha anche stimolato una riflessione sulla riorganizzazione delle politiche attive del mercato del lavoro per i giovani;</w:t>
            </w:r>
          </w:p>
        </w:tc>
        <w:tc>
          <w:tcPr>
            <w:tcW w:w="4876" w:type="dxa"/>
            <w:tcBorders>
              <w:top w:val="nil"/>
              <w:left w:val="nil"/>
              <w:bottom w:val="nil"/>
              <w:right w:val="nil"/>
            </w:tcBorders>
          </w:tcPr>
          <w:p w14:paraId="2C5B67E9" w14:textId="77777777" w:rsidR="00A67D89" w:rsidRPr="00BF0608" w:rsidRDefault="00A67D89" w:rsidP="009E0D47">
            <w:pPr>
              <w:pStyle w:val="Normal6a"/>
            </w:pPr>
            <w:r w:rsidRPr="00BF0608">
              <w:t>7.</w:t>
            </w:r>
            <w:r w:rsidRPr="00BF0608">
              <w:tab/>
              <w:t xml:space="preserve">riconosce che la garanzia per i giovani rafforzata ha agito da catalizzatore per le riforme istituzionali e le innovazioni politiche in tutti gli Stati membri e ha anche stimolato una riflessione sulla riorganizzazione delle politiche attive del mercato del lavoro per i giovani; </w:t>
            </w:r>
            <w:r w:rsidRPr="00BF0608">
              <w:rPr>
                <w:b/>
                <w:i/>
              </w:rPr>
              <w:t>osserva, tuttavia, che in molti casi tali riforme si sono incentrate sull'aumento della flessibilità del mercato del lavoro e non sul garantire posti di lavoro stabili e di qualità;</w:t>
            </w:r>
          </w:p>
        </w:tc>
      </w:tr>
    </w:tbl>
    <w:p w14:paraId="367DE677"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{EL}</w:t>
      </w:r>
      <w:r w:rsidRPr="00BF0608">
        <w:t>el</w:t>
      </w:r>
      <w:r w:rsidRPr="00BF0608">
        <w:rPr>
          <w:rStyle w:val="HideTWBExt"/>
          <w:noProof w:val="0"/>
        </w:rPr>
        <w:t>&lt;/Original&gt;</w:t>
      </w:r>
    </w:p>
    <w:p w14:paraId="16FF4311" w14:textId="77777777" w:rsidR="00A67D89" w:rsidRPr="00BF0608" w:rsidRDefault="00A67D89" w:rsidP="00A67D89">
      <w:r w:rsidRPr="00BF0608">
        <w:rPr>
          <w:rStyle w:val="HideTWBExt"/>
          <w:noProof w:val="0"/>
        </w:rPr>
        <w:t>&lt;/Amend&gt;</w:t>
      </w:r>
    </w:p>
    <w:p w14:paraId="524CFA7B"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139</w:t>
      </w:r>
      <w:r w:rsidRPr="00BF0608">
        <w:rPr>
          <w:rStyle w:val="HideTWBExt"/>
          <w:b w:val="0"/>
          <w:noProof w:val="0"/>
        </w:rPr>
        <w:t>&lt;/NumAm&gt;</w:t>
      </w:r>
    </w:p>
    <w:p w14:paraId="6E3213DA" w14:textId="77777777" w:rsidR="00A67D89" w:rsidRPr="00BF0608" w:rsidRDefault="00A67D89" w:rsidP="00A67D89">
      <w:pPr>
        <w:pStyle w:val="NormalBold"/>
      </w:pPr>
      <w:r w:rsidRPr="00BF0608">
        <w:rPr>
          <w:rStyle w:val="HideTWBExt"/>
          <w:b w:val="0"/>
          <w:noProof w:val="0"/>
        </w:rPr>
        <w:t>&lt;RepeatBlock-By&gt;&lt;Members&gt;</w:t>
      </w:r>
      <w:r w:rsidRPr="00BF0608">
        <w:t>Aodhán Ó Ríordáin, Estelle Ceulemans, Vilija Blinkevičiūtė, Idoia Mendia, Romana Jerković, Alicia Homs Ginel, Gabriele Bischoff</w:t>
      </w:r>
      <w:r w:rsidRPr="00BF0608">
        <w:rPr>
          <w:rStyle w:val="HideTWBExt"/>
          <w:b w:val="0"/>
          <w:noProof w:val="0"/>
        </w:rPr>
        <w:t>&lt;/Members&gt;</w:t>
      </w:r>
    </w:p>
    <w:p w14:paraId="123083DD" w14:textId="77777777" w:rsidR="00A67D89" w:rsidRPr="00BF0608" w:rsidRDefault="00A67D89" w:rsidP="00A67D89">
      <w:pPr>
        <w:pStyle w:val="NormalBold"/>
      </w:pPr>
      <w:r w:rsidRPr="00BF0608">
        <w:rPr>
          <w:rStyle w:val="HideTWBExt"/>
          <w:b w:val="0"/>
          <w:noProof w:val="0"/>
        </w:rPr>
        <w:t>&lt;/RepeatBlock-By&gt;</w:t>
      </w:r>
    </w:p>
    <w:p w14:paraId="6A3F7DE3"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20CD6E0B" w14:textId="77777777" w:rsidR="00A67D89" w:rsidRPr="00BF0608" w:rsidRDefault="00A67D89" w:rsidP="00A67D89">
      <w:pPr>
        <w:pStyle w:val="NormalBold"/>
      </w:pPr>
      <w:r w:rsidRPr="00BF0608">
        <w:rPr>
          <w:rStyle w:val="HideTWBExt"/>
          <w:b w:val="0"/>
          <w:noProof w:val="0"/>
        </w:rPr>
        <w:t>&lt;Article&gt;</w:t>
      </w:r>
      <w:r w:rsidRPr="00BF0608">
        <w:t>Paragrafo 7 bis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120BF898" w14:textId="77777777" w:rsidTr="009E0D47">
        <w:trPr>
          <w:trHeight w:hRule="exact" w:val="240"/>
          <w:jc w:val="center"/>
        </w:trPr>
        <w:tc>
          <w:tcPr>
            <w:tcW w:w="9752" w:type="dxa"/>
            <w:gridSpan w:val="2"/>
            <w:tcBorders>
              <w:top w:val="nil"/>
              <w:left w:val="nil"/>
              <w:bottom w:val="nil"/>
              <w:right w:val="nil"/>
            </w:tcBorders>
          </w:tcPr>
          <w:p w14:paraId="04036A26" w14:textId="77777777" w:rsidR="00A67D89" w:rsidRPr="00BF0608" w:rsidRDefault="00A67D89" w:rsidP="009E0D47"/>
        </w:tc>
      </w:tr>
      <w:tr w:rsidR="00A67D89" w:rsidRPr="00BF0608" w14:paraId="774D5ED8" w14:textId="77777777" w:rsidTr="009E0D47">
        <w:trPr>
          <w:trHeight w:val="240"/>
          <w:jc w:val="center"/>
        </w:trPr>
        <w:tc>
          <w:tcPr>
            <w:tcW w:w="4876" w:type="dxa"/>
            <w:tcBorders>
              <w:top w:val="nil"/>
              <w:left w:val="nil"/>
              <w:bottom w:val="nil"/>
              <w:right w:val="nil"/>
            </w:tcBorders>
          </w:tcPr>
          <w:p w14:paraId="704C88F4"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432ED926" w14:textId="77777777" w:rsidR="00A67D89" w:rsidRPr="00BF0608" w:rsidRDefault="00A67D89" w:rsidP="009E0D47">
            <w:pPr>
              <w:pStyle w:val="AmColumnHeading"/>
            </w:pPr>
            <w:r w:rsidRPr="00BF0608">
              <w:t>Emendamento</w:t>
            </w:r>
          </w:p>
        </w:tc>
      </w:tr>
      <w:tr w:rsidR="00A67D89" w:rsidRPr="00BF0608" w14:paraId="330E41C6" w14:textId="77777777" w:rsidTr="009E0D47">
        <w:trPr>
          <w:jc w:val="center"/>
        </w:trPr>
        <w:tc>
          <w:tcPr>
            <w:tcW w:w="4876" w:type="dxa"/>
            <w:tcBorders>
              <w:top w:val="nil"/>
              <w:left w:val="nil"/>
              <w:bottom w:val="nil"/>
              <w:right w:val="nil"/>
            </w:tcBorders>
          </w:tcPr>
          <w:p w14:paraId="6E3C6EB7" w14:textId="77777777" w:rsidR="00A67D89" w:rsidRPr="00BF0608" w:rsidRDefault="00A67D89" w:rsidP="009E0D47">
            <w:pPr>
              <w:pStyle w:val="Normal6a"/>
            </w:pPr>
          </w:p>
        </w:tc>
        <w:tc>
          <w:tcPr>
            <w:tcW w:w="4876" w:type="dxa"/>
            <w:tcBorders>
              <w:top w:val="nil"/>
              <w:left w:val="nil"/>
              <w:bottom w:val="nil"/>
              <w:right w:val="nil"/>
            </w:tcBorders>
          </w:tcPr>
          <w:p w14:paraId="1F705233" w14:textId="77777777" w:rsidR="00A67D89" w:rsidRPr="00BF0608" w:rsidRDefault="00A67D89" w:rsidP="009E0D47">
            <w:pPr>
              <w:pStyle w:val="Normal6a"/>
            </w:pPr>
            <w:r w:rsidRPr="00BF0608">
              <w:rPr>
                <w:b/>
                <w:i/>
              </w:rPr>
              <w:t>7 bis.</w:t>
            </w:r>
            <w:r w:rsidRPr="00BF0608">
              <w:tab/>
            </w:r>
            <w:r w:rsidRPr="00BF0608">
              <w:rPr>
                <w:b/>
                <w:i/>
              </w:rPr>
              <w:t>ritiene che l'attuazione della garanzia per i giovani rafforzata si sia spesso concentrata eccessivamente sull'attivazione dell'occupazione, mentre il conseguimento dei suoi obiettivi fondamentali richiede un approccio più olistico che unisca politiche attive e passive del mercato del lavoro con un accesso effettivo alle misure di inclusione sociale e ai servizi essenziali, compreso il sostegno sociale, sanitario e abitativo, al fine di garantire risultati stabili, inclusivi e a lungo termine per i NEET;</w:t>
            </w:r>
          </w:p>
        </w:tc>
      </w:tr>
    </w:tbl>
    <w:p w14:paraId="44FE1B33"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63665E4C" w14:textId="77777777" w:rsidR="00A67D89" w:rsidRPr="00BF0608" w:rsidRDefault="00A67D89" w:rsidP="00A67D89">
      <w:r w:rsidRPr="00BF0608">
        <w:rPr>
          <w:rStyle w:val="HideTWBExt"/>
          <w:noProof w:val="0"/>
        </w:rPr>
        <w:t>&lt;/Amend&gt;</w:t>
      </w:r>
    </w:p>
    <w:p w14:paraId="4C1D2E0F"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140</w:t>
      </w:r>
      <w:r w:rsidRPr="00BF0608">
        <w:rPr>
          <w:rStyle w:val="HideTWBExt"/>
          <w:b w:val="0"/>
          <w:noProof w:val="0"/>
        </w:rPr>
        <w:t>&lt;/NumAm&gt;</w:t>
      </w:r>
    </w:p>
    <w:p w14:paraId="167CDAC1" w14:textId="77777777" w:rsidR="00A67D89" w:rsidRPr="00BF0608" w:rsidRDefault="00A67D89" w:rsidP="00A67D89">
      <w:pPr>
        <w:pStyle w:val="NormalBold"/>
      </w:pPr>
      <w:r w:rsidRPr="00BF0608">
        <w:rPr>
          <w:rStyle w:val="HideTWBExt"/>
          <w:b w:val="0"/>
          <w:noProof w:val="0"/>
        </w:rPr>
        <w:t>&lt;RepeatBlock-By&gt;&lt;Members&gt;</w:t>
      </w:r>
      <w:r w:rsidRPr="00BF0608">
        <w:t>Aodhán Ó Ríordáin, Estelle Ceulemans, Vilija Blinkevičiūtė, Idoia Mendia, Romana Jerković, Alicia Homs Ginel, Gabriele Bischoff</w:t>
      </w:r>
      <w:r w:rsidRPr="00BF0608">
        <w:rPr>
          <w:rStyle w:val="HideTWBExt"/>
          <w:b w:val="0"/>
          <w:noProof w:val="0"/>
        </w:rPr>
        <w:t>&lt;/Members&gt;</w:t>
      </w:r>
    </w:p>
    <w:p w14:paraId="4EE0E7C4" w14:textId="77777777" w:rsidR="00A67D89" w:rsidRPr="00BF0608" w:rsidRDefault="00A67D89" w:rsidP="00A67D89">
      <w:pPr>
        <w:pStyle w:val="NormalBold"/>
      </w:pPr>
      <w:r w:rsidRPr="00BF0608">
        <w:rPr>
          <w:rStyle w:val="HideTWBExt"/>
          <w:b w:val="0"/>
          <w:noProof w:val="0"/>
        </w:rPr>
        <w:t>&lt;/RepeatBlock-By&gt;</w:t>
      </w:r>
    </w:p>
    <w:p w14:paraId="25283940"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13290712" w14:textId="77777777" w:rsidR="00A67D89" w:rsidRPr="00BF0608" w:rsidRDefault="00A67D89" w:rsidP="00A67D89">
      <w:pPr>
        <w:pStyle w:val="NormalBold"/>
      </w:pPr>
      <w:r w:rsidRPr="00BF0608">
        <w:rPr>
          <w:rStyle w:val="HideTWBExt"/>
          <w:b w:val="0"/>
          <w:noProof w:val="0"/>
        </w:rPr>
        <w:t>&lt;Article&gt;</w:t>
      </w:r>
      <w:r w:rsidRPr="00BF0608">
        <w:t>Paragrafo 7 ter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4A8C3133" w14:textId="77777777" w:rsidTr="009E0D47">
        <w:trPr>
          <w:trHeight w:hRule="exact" w:val="240"/>
          <w:jc w:val="center"/>
        </w:trPr>
        <w:tc>
          <w:tcPr>
            <w:tcW w:w="9752" w:type="dxa"/>
            <w:gridSpan w:val="2"/>
            <w:tcBorders>
              <w:top w:val="nil"/>
              <w:left w:val="nil"/>
              <w:bottom w:val="nil"/>
              <w:right w:val="nil"/>
            </w:tcBorders>
          </w:tcPr>
          <w:p w14:paraId="28010792" w14:textId="77777777" w:rsidR="00A67D89" w:rsidRPr="00BF0608" w:rsidRDefault="00A67D89" w:rsidP="009E0D47"/>
        </w:tc>
      </w:tr>
      <w:tr w:rsidR="00A67D89" w:rsidRPr="00BF0608" w14:paraId="77AEE91A" w14:textId="77777777" w:rsidTr="009E0D47">
        <w:trPr>
          <w:trHeight w:val="240"/>
          <w:jc w:val="center"/>
        </w:trPr>
        <w:tc>
          <w:tcPr>
            <w:tcW w:w="4876" w:type="dxa"/>
            <w:tcBorders>
              <w:top w:val="nil"/>
              <w:left w:val="nil"/>
              <w:bottom w:val="nil"/>
              <w:right w:val="nil"/>
            </w:tcBorders>
          </w:tcPr>
          <w:p w14:paraId="7F483E1A"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11835DB7" w14:textId="77777777" w:rsidR="00A67D89" w:rsidRPr="00BF0608" w:rsidRDefault="00A67D89" w:rsidP="009E0D47">
            <w:pPr>
              <w:pStyle w:val="AmColumnHeading"/>
            </w:pPr>
            <w:r w:rsidRPr="00BF0608">
              <w:t>Emendamento</w:t>
            </w:r>
          </w:p>
        </w:tc>
      </w:tr>
      <w:tr w:rsidR="00A67D89" w:rsidRPr="00BF0608" w14:paraId="571ED0CA" w14:textId="77777777" w:rsidTr="009E0D47">
        <w:trPr>
          <w:jc w:val="center"/>
        </w:trPr>
        <w:tc>
          <w:tcPr>
            <w:tcW w:w="4876" w:type="dxa"/>
            <w:tcBorders>
              <w:top w:val="nil"/>
              <w:left w:val="nil"/>
              <w:bottom w:val="nil"/>
              <w:right w:val="nil"/>
            </w:tcBorders>
          </w:tcPr>
          <w:p w14:paraId="0C31906C" w14:textId="77777777" w:rsidR="00A67D89" w:rsidRPr="00BF0608" w:rsidRDefault="00A67D89" w:rsidP="009E0D47">
            <w:pPr>
              <w:pStyle w:val="Normal6a"/>
            </w:pPr>
          </w:p>
        </w:tc>
        <w:tc>
          <w:tcPr>
            <w:tcW w:w="4876" w:type="dxa"/>
            <w:tcBorders>
              <w:top w:val="nil"/>
              <w:left w:val="nil"/>
              <w:bottom w:val="nil"/>
              <w:right w:val="nil"/>
            </w:tcBorders>
          </w:tcPr>
          <w:p w14:paraId="647E2A04" w14:textId="77777777" w:rsidR="00A67D89" w:rsidRPr="00BF0608" w:rsidRDefault="00A67D89" w:rsidP="009E0D47">
            <w:pPr>
              <w:pStyle w:val="Normal6a"/>
            </w:pPr>
            <w:r w:rsidRPr="00BF0608">
              <w:rPr>
                <w:b/>
                <w:i/>
              </w:rPr>
              <w:t>7 ter.</w:t>
            </w:r>
            <w:r w:rsidRPr="00BF0608">
              <w:tab/>
            </w:r>
            <w:r w:rsidRPr="00BF0608">
              <w:rPr>
                <w:b/>
                <w:i/>
              </w:rPr>
              <w:t>osserva con preoccupazione che molti piani di attuazione degli Stati membri non sono stati aggiornati nell'ultimo decennio e pertanto non rispecchiano più le attuali realtà del mercato del lavoro, come l'aumento del lavoro precario, le transizioni digitale e verde e la crescente sottoccupazione;</w:t>
            </w:r>
          </w:p>
        </w:tc>
      </w:tr>
    </w:tbl>
    <w:p w14:paraId="543CC074"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39B011A2" w14:textId="77777777" w:rsidR="00A67D89" w:rsidRPr="00BF0608" w:rsidRDefault="00A67D89" w:rsidP="00A67D89">
      <w:r w:rsidRPr="00BF0608">
        <w:rPr>
          <w:rStyle w:val="HideTWBExt"/>
          <w:noProof w:val="0"/>
        </w:rPr>
        <w:t>&lt;/Amend&gt;</w:t>
      </w:r>
    </w:p>
    <w:p w14:paraId="0761F176"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141</w:t>
      </w:r>
      <w:r w:rsidRPr="00BF0608">
        <w:rPr>
          <w:rStyle w:val="HideTWBExt"/>
          <w:b w:val="0"/>
          <w:noProof w:val="0"/>
        </w:rPr>
        <w:t>&lt;/NumAm&gt;</w:t>
      </w:r>
    </w:p>
    <w:p w14:paraId="5378FF3A" w14:textId="77777777" w:rsidR="00A67D89" w:rsidRPr="00BF0608" w:rsidRDefault="00A67D89" w:rsidP="00A67D89">
      <w:pPr>
        <w:pStyle w:val="NormalBold"/>
      </w:pPr>
      <w:r w:rsidRPr="00BF0608">
        <w:rPr>
          <w:rStyle w:val="HideTWBExt"/>
          <w:b w:val="0"/>
          <w:noProof w:val="0"/>
        </w:rPr>
        <w:t>&lt;RepeatBlock-By&gt;&lt;Members&gt;</w:t>
      </w:r>
      <w:r w:rsidRPr="00BF0608">
        <w:t>Aodhán Ó Ríordáin, Estelle Ceulemans, Vilija Blinkevičiūtė, Idoia Mendia, Romana Jerković, Alicia Homs Ginel, Gabriele Bischoff</w:t>
      </w:r>
      <w:r w:rsidRPr="00BF0608">
        <w:rPr>
          <w:rStyle w:val="HideTWBExt"/>
          <w:b w:val="0"/>
          <w:noProof w:val="0"/>
        </w:rPr>
        <w:t>&lt;/Members&gt;</w:t>
      </w:r>
    </w:p>
    <w:p w14:paraId="63E43939" w14:textId="77777777" w:rsidR="00A67D89" w:rsidRPr="00BF0608" w:rsidRDefault="00A67D89" w:rsidP="00A67D89">
      <w:pPr>
        <w:pStyle w:val="NormalBold"/>
      </w:pPr>
      <w:r w:rsidRPr="00BF0608">
        <w:rPr>
          <w:rStyle w:val="HideTWBExt"/>
          <w:b w:val="0"/>
          <w:noProof w:val="0"/>
        </w:rPr>
        <w:t>&lt;/RepeatBlock-By&gt;</w:t>
      </w:r>
    </w:p>
    <w:p w14:paraId="457421CA"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1341134F" w14:textId="77777777" w:rsidR="00A67D89" w:rsidRPr="00BF0608" w:rsidRDefault="00A67D89" w:rsidP="00A67D89">
      <w:pPr>
        <w:pStyle w:val="NormalBold"/>
      </w:pPr>
      <w:r w:rsidRPr="00BF0608">
        <w:rPr>
          <w:rStyle w:val="HideTWBExt"/>
          <w:b w:val="0"/>
          <w:noProof w:val="0"/>
        </w:rPr>
        <w:t>&lt;Article&gt;</w:t>
      </w:r>
      <w:r w:rsidRPr="00BF0608">
        <w:t>Paragrafo 8</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6E9591A3" w14:textId="77777777" w:rsidTr="009E0D47">
        <w:trPr>
          <w:trHeight w:hRule="exact" w:val="240"/>
          <w:jc w:val="center"/>
        </w:trPr>
        <w:tc>
          <w:tcPr>
            <w:tcW w:w="9752" w:type="dxa"/>
            <w:gridSpan w:val="2"/>
            <w:tcBorders>
              <w:top w:val="nil"/>
              <w:left w:val="nil"/>
              <w:bottom w:val="nil"/>
              <w:right w:val="nil"/>
            </w:tcBorders>
          </w:tcPr>
          <w:p w14:paraId="428E77C5" w14:textId="77777777" w:rsidR="00A67D89" w:rsidRPr="00BF0608" w:rsidRDefault="00A67D89" w:rsidP="009E0D47"/>
        </w:tc>
      </w:tr>
      <w:tr w:rsidR="00A67D89" w:rsidRPr="00BF0608" w14:paraId="0194B7DC" w14:textId="77777777" w:rsidTr="009E0D47">
        <w:trPr>
          <w:trHeight w:val="240"/>
          <w:jc w:val="center"/>
        </w:trPr>
        <w:tc>
          <w:tcPr>
            <w:tcW w:w="4876" w:type="dxa"/>
            <w:tcBorders>
              <w:top w:val="nil"/>
              <w:left w:val="nil"/>
              <w:bottom w:val="nil"/>
              <w:right w:val="nil"/>
            </w:tcBorders>
          </w:tcPr>
          <w:p w14:paraId="7B010895"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71B32B65" w14:textId="77777777" w:rsidR="00A67D89" w:rsidRPr="00BF0608" w:rsidRDefault="00A67D89" w:rsidP="009E0D47">
            <w:pPr>
              <w:pStyle w:val="AmColumnHeading"/>
            </w:pPr>
            <w:r w:rsidRPr="00BF0608">
              <w:t>Emendamento</w:t>
            </w:r>
          </w:p>
        </w:tc>
      </w:tr>
      <w:tr w:rsidR="00A67D89" w:rsidRPr="00BF0608" w14:paraId="55A36741" w14:textId="77777777" w:rsidTr="009E0D47">
        <w:trPr>
          <w:jc w:val="center"/>
        </w:trPr>
        <w:tc>
          <w:tcPr>
            <w:tcW w:w="4876" w:type="dxa"/>
            <w:tcBorders>
              <w:top w:val="nil"/>
              <w:left w:val="nil"/>
              <w:bottom w:val="nil"/>
              <w:right w:val="nil"/>
            </w:tcBorders>
          </w:tcPr>
          <w:p w14:paraId="415E1145" w14:textId="77777777" w:rsidR="00A67D89" w:rsidRPr="00BF0608" w:rsidRDefault="00A67D89" w:rsidP="009E0D47">
            <w:pPr>
              <w:pStyle w:val="Normal6a"/>
            </w:pPr>
            <w:r w:rsidRPr="00BF0608">
              <w:t>8.</w:t>
            </w:r>
            <w:r w:rsidRPr="00BF0608">
              <w:tab/>
              <w:t>sottolinea che l'impatto della garanzia per i giovani rafforzata non è uniforme tra gli Stati membri per quanto riguarda l'attuazione e gli elementi specifici del rafforzamento;</w:t>
            </w:r>
          </w:p>
        </w:tc>
        <w:tc>
          <w:tcPr>
            <w:tcW w:w="4876" w:type="dxa"/>
            <w:tcBorders>
              <w:top w:val="nil"/>
              <w:left w:val="nil"/>
              <w:bottom w:val="nil"/>
              <w:right w:val="nil"/>
            </w:tcBorders>
          </w:tcPr>
          <w:p w14:paraId="50C94D32" w14:textId="77777777" w:rsidR="00A67D89" w:rsidRPr="00BF0608" w:rsidRDefault="00A67D89" w:rsidP="009E0D47">
            <w:pPr>
              <w:pStyle w:val="Normal6a"/>
            </w:pPr>
            <w:r w:rsidRPr="00BF0608">
              <w:t>8.</w:t>
            </w:r>
            <w:r w:rsidRPr="00BF0608">
              <w:tab/>
              <w:t xml:space="preserve">sottolinea che l'impatto della garanzia per i giovani rafforzata non è uniforme tra gli Stati membri </w:t>
            </w:r>
            <w:r w:rsidRPr="00BF0608">
              <w:rPr>
                <w:b/>
                <w:i/>
              </w:rPr>
              <w:t>né al loro interno</w:t>
            </w:r>
            <w:r w:rsidRPr="00BF0608">
              <w:t xml:space="preserve"> per quanto riguarda l'attuazione e gli elementi specifici del rafforzamento; </w:t>
            </w:r>
            <w:r w:rsidRPr="00BF0608">
              <w:rPr>
                <w:b/>
                <w:i/>
              </w:rPr>
              <w:t>sottolinea che i diversi livelli di sviluppo socioeconomico, le condizioni locali del mercato del lavoro e l'accesso ai servizi determinano forti disparità regionali e locali in termini di disoccupazione giovanile e inattività; sottolinea che una sensibilizzazione efficace deve rispecchiare le realtà locali e coinvolgere servizi e organizzazioni locali affidabili che lavorano direttamente con i giovani;</w:t>
            </w:r>
          </w:p>
        </w:tc>
      </w:tr>
    </w:tbl>
    <w:p w14:paraId="78BD1E9F"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0A4CBD31" w14:textId="77777777" w:rsidR="00A67D89" w:rsidRPr="00BF0608" w:rsidRDefault="00A67D89" w:rsidP="00A67D89">
      <w:r w:rsidRPr="00BF0608">
        <w:rPr>
          <w:rStyle w:val="HideTWBExt"/>
          <w:noProof w:val="0"/>
        </w:rPr>
        <w:t>&lt;/Amend&gt;</w:t>
      </w:r>
    </w:p>
    <w:p w14:paraId="001E94FB"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142</w:t>
      </w:r>
      <w:r w:rsidRPr="00BF0608">
        <w:rPr>
          <w:rStyle w:val="HideTWBExt"/>
          <w:b w:val="0"/>
          <w:noProof w:val="0"/>
        </w:rPr>
        <w:t>&lt;/NumAm&gt;</w:t>
      </w:r>
    </w:p>
    <w:p w14:paraId="304601B4" w14:textId="77777777" w:rsidR="00A67D89" w:rsidRPr="00BF0608" w:rsidRDefault="00A67D89" w:rsidP="00A67D89">
      <w:pPr>
        <w:pStyle w:val="NormalBold"/>
      </w:pPr>
      <w:r w:rsidRPr="00BF0608">
        <w:rPr>
          <w:rStyle w:val="HideTWBExt"/>
          <w:b w:val="0"/>
          <w:noProof w:val="0"/>
        </w:rPr>
        <w:t>&lt;RepeatBlock-By&gt;&lt;Members&gt;</w:t>
      </w:r>
      <w:r w:rsidRPr="00BF0608">
        <w:t>Hristo Petrov, Irena Joveva, Martin Hojsík, Elisabetta Gualmini</w:t>
      </w:r>
      <w:r w:rsidRPr="00BF0608">
        <w:rPr>
          <w:rStyle w:val="HideTWBExt"/>
          <w:b w:val="0"/>
          <w:noProof w:val="0"/>
        </w:rPr>
        <w:t>&lt;/Members&gt;</w:t>
      </w:r>
    </w:p>
    <w:p w14:paraId="08BC29CA" w14:textId="77777777" w:rsidR="00A67D89" w:rsidRPr="00BF0608" w:rsidRDefault="00A67D89" w:rsidP="00A67D89">
      <w:pPr>
        <w:pStyle w:val="NormalBold"/>
      </w:pPr>
      <w:r w:rsidRPr="00BF0608">
        <w:rPr>
          <w:rStyle w:val="HideTWBExt"/>
          <w:b w:val="0"/>
          <w:noProof w:val="0"/>
        </w:rPr>
        <w:t>&lt;/RepeatBlock-By&gt;</w:t>
      </w:r>
    </w:p>
    <w:p w14:paraId="359BF29D"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3AB74EC5" w14:textId="77777777" w:rsidR="00A67D89" w:rsidRPr="00BF0608" w:rsidRDefault="00A67D89" w:rsidP="00A67D89">
      <w:pPr>
        <w:pStyle w:val="NormalBold"/>
      </w:pPr>
      <w:r w:rsidRPr="00BF0608">
        <w:rPr>
          <w:rStyle w:val="HideTWBExt"/>
          <w:b w:val="0"/>
          <w:noProof w:val="0"/>
        </w:rPr>
        <w:t>&lt;Article&gt;</w:t>
      </w:r>
      <w:r w:rsidRPr="00BF0608">
        <w:t>Paragrafo 8</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65733910" w14:textId="77777777" w:rsidTr="009E0D47">
        <w:trPr>
          <w:trHeight w:hRule="exact" w:val="240"/>
          <w:jc w:val="center"/>
        </w:trPr>
        <w:tc>
          <w:tcPr>
            <w:tcW w:w="9752" w:type="dxa"/>
            <w:gridSpan w:val="2"/>
            <w:tcBorders>
              <w:top w:val="nil"/>
              <w:left w:val="nil"/>
              <w:bottom w:val="nil"/>
              <w:right w:val="nil"/>
            </w:tcBorders>
          </w:tcPr>
          <w:p w14:paraId="2555BE53" w14:textId="77777777" w:rsidR="00A67D89" w:rsidRPr="00BF0608" w:rsidRDefault="00A67D89" w:rsidP="009E0D47"/>
        </w:tc>
      </w:tr>
      <w:tr w:rsidR="00A67D89" w:rsidRPr="00BF0608" w14:paraId="4D0E5D84" w14:textId="77777777" w:rsidTr="009E0D47">
        <w:trPr>
          <w:trHeight w:val="240"/>
          <w:jc w:val="center"/>
        </w:trPr>
        <w:tc>
          <w:tcPr>
            <w:tcW w:w="4876" w:type="dxa"/>
            <w:tcBorders>
              <w:top w:val="nil"/>
              <w:left w:val="nil"/>
              <w:bottom w:val="nil"/>
              <w:right w:val="nil"/>
            </w:tcBorders>
          </w:tcPr>
          <w:p w14:paraId="1060FC86"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73C44EC2" w14:textId="77777777" w:rsidR="00A67D89" w:rsidRPr="00BF0608" w:rsidRDefault="00A67D89" w:rsidP="009E0D47">
            <w:pPr>
              <w:pStyle w:val="AmColumnHeading"/>
            </w:pPr>
            <w:r w:rsidRPr="00BF0608">
              <w:t>Emendamento</w:t>
            </w:r>
          </w:p>
        </w:tc>
      </w:tr>
      <w:tr w:rsidR="00A67D89" w:rsidRPr="00BF0608" w14:paraId="79C95C91" w14:textId="77777777" w:rsidTr="009E0D47">
        <w:trPr>
          <w:jc w:val="center"/>
        </w:trPr>
        <w:tc>
          <w:tcPr>
            <w:tcW w:w="4876" w:type="dxa"/>
            <w:tcBorders>
              <w:top w:val="nil"/>
              <w:left w:val="nil"/>
              <w:bottom w:val="nil"/>
              <w:right w:val="nil"/>
            </w:tcBorders>
          </w:tcPr>
          <w:p w14:paraId="3B26604E" w14:textId="77777777" w:rsidR="00A67D89" w:rsidRPr="00BF0608" w:rsidRDefault="00A67D89" w:rsidP="009E0D47">
            <w:pPr>
              <w:pStyle w:val="Normal6a"/>
            </w:pPr>
            <w:r w:rsidRPr="00BF0608">
              <w:t>8.</w:t>
            </w:r>
            <w:r w:rsidRPr="00BF0608">
              <w:tab/>
              <w:t>sottolinea che l'impatto della garanzia per i giovani rafforzata non è uniforme tra gli Stati membri per quanto riguarda l'attuazione e gli elementi specifici del rafforzamento;</w:t>
            </w:r>
          </w:p>
        </w:tc>
        <w:tc>
          <w:tcPr>
            <w:tcW w:w="4876" w:type="dxa"/>
            <w:tcBorders>
              <w:top w:val="nil"/>
              <w:left w:val="nil"/>
              <w:bottom w:val="nil"/>
              <w:right w:val="nil"/>
            </w:tcBorders>
          </w:tcPr>
          <w:p w14:paraId="4A495186" w14:textId="77777777" w:rsidR="00A67D89" w:rsidRPr="00BF0608" w:rsidRDefault="00A67D89" w:rsidP="009E0D47">
            <w:pPr>
              <w:pStyle w:val="Normal6a"/>
            </w:pPr>
            <w:r w:rsidRPr="00BF0608">
              <w:t>8.</w:t>
            </w:r>
            <w:r w:rsidRPr="00BF0608">
              <w:tab/>
              <w:t xml:space="preserve">sottolinea che l'impatto della garanzia per i giovani rafforzata non è uniforme tra gli Stati membri per quanto riguarda l'attuazione e gli elementi specifici del rafforzamento; </w:t>
            </w:r>
            <w:r w:rsidRPr="00BF0608">
              <w:rPr>
                <w:b/>
                <w:i/>
              </w:rPr>
              <w:t>prende atto della diversità degli approcci alla garanzia per i giovani per quanto riguarda la sua attuazione e la portata delle offerte fornite e del fatto che tutti i modelli nazionali attuati consentono margini di miglioramento; riconosce che gli Stati membri hanno punti di partenza diversi e che alcuni Stati membri si trovano ad affrontare sfide demografiche e un deflusso di giovani attivi;</w:t>
            </w:r>
          </w:p>
        </w:tc>
      </w:tr>
    </w:tbl>
    <w:p w14:paraId="3CF10D2E"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069363C6" w14:textId="77777777" w:rsidR="00A67D89" w:rsidRPr="00BF0608" w:rsidRDefault="00A67D89" w:rsidP="00A67D89">
      <w:r w:rsidRPr="00BF0608">
        <w:rPr>
          <w:rStyle w:val="HideTWBExt"/>
          <w:noProof w:val="0"/>
        </w:rPr>
        <w:t>&lt;/Amend&gt;</w:t>
      </w:r>
    </w:p>
    <w:p w14:paraId="34081687"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143</w:t>
      </w:r>
      <w:r w:rsidRPr="00BF0608">
        <w:rPr>
          <w:rStyle w:val="HideTWBExt"/>
          <w:b w:val="0"/>
          <w:noProof w:val="0"/>
        </w:rPr>
        <w:t>&lt;/NumAm&gt;</w:t>
      </w:r>
    </w:p>
    <w:p w14:paraId="3554FF54" w14:textId="77777777" w:rsidR="00A67D89" w:rsidRPr="00BF0608" w:rsidRDefault="00A67D89" w:rsidP="00A67D89">
      <w:pPr>
        <w:pStyle w:val="NormalBold"/>
      </w:pPr>
      <w:r w:rsidRPr="00BF0608">
        <w:rPr>
          <w:rStyle w:val="HideTWBExt"/>
          <w:b w:val="0"/>
          <w:noProof w:val="0"/>
        </w:rPr>
        <w:t>&lt;RepeatBlock-By&gt;&lt;Members&gt;</w:t>
      </w:r>
      <w:r w:rsidRPr="00BF0608">
        <w:t>Hristo Petrov, Irena Joveva, Martin Hojsík, Elisabetta Gualmini</w:t>
      </w:r>
      <w:r w:rsidRPr="00BF0608">
        <w:rPr>
          <w:rStyle w:val="HideTWBExt"/>
          <w:b w:val="0"/>
          <w:noProof w:val="0"/>
        </w:rPr>
        <w:t>&lt;/Members&gt;</w:t>
      </w:r>
    </w:p>
    <w:p w14:paraId="18D3FB88" w14:textId="77777777" w:rsidR="00A67D89" w:rsidRPr="00BF0608" w:rsidRDefault="00A67D89" w:rsidP="00A67D89">
      <w:pPr>
        <w:pStyle w:val="NormalBold"/>
      </w:pPr>
      <w:r w:rsidRPr="00BF0608">
        <w:rPr>
          <w:rStyle w:val="HideTWBExt"/>
          <w:b w:val="0"/>
          <w:noProof w:val="0"/>
        </w:rPr>
        <w:t>&lt;/RepeatBlock-By&gt;</w:t>
      </w:r>
    </w:p>
    <w:p w14:paraId="176544DC"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230F6518" w14:textId="77777777" w:rsidR="00A67D89" w:rsidRPr="00BF0608" w:rsidRDefault="00A67D89" w:rsidP="00A67D89">
      <w:pPr>
        <w:pStyle w:val="NormalBold"/>
      </w:pPr>
      <w:r w:rsidRPr="00BF0608">
        <w:rPr>
          <w:rStyle w:val="HideTWBExt"/>
          <w:b w:val="0"/>
          <w:noProof w:val="0"/>
        </w:rPr>
        <w:t>&lt;Article&gt;</w:t>
      </w:r>
      <w:r w:rsidRPr="00BF0608">
        <w:t>Paragrafo 8 bis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1E5631A7" w14:textId="77777777" w:rsidTr="009E0D47">
        <w:trPr>
          <w:trHeight w:hRule="exact" w:val="240"/>
          <w:jc w:val="center"/>
        </w:trPr>
        <w:tc>
          <w:tcPr>
            <w:tcW w:w="9752" w:type="dxa"/>
            <w:gridSpan w:val="2"/>
            <w:tcBorders>
              <w:top w:val="nil"/>
              <w:left w:val="nil"/>
              <w:bottom w:val="nil"/>
              <w:right w:val="nil"/>
            </w:tcBorders>
          </w:tcPr>
          <w:p w14:paraId="20A613E6" w14:textId="77777777" w:rsidR="00A67D89" w:rsidRPr="00BF0608" w:rsidRDefault="00A67D89" w:rsidP="009E0D47"/>
        </w:tc>
      </w:tr>
      <w:tr w:rsidR="00A67D89" w:rsidRPr="00BF0608" w14:paraId="58560B66" w14:textId="77777777" w:rsidTr="009E0D47">
        <w:trPr>
          <w:trHeight w:val="240"/>
          <w:jc w:val="center"/>
        </w:trPr>
        <w:tc>
          <w:tcPr>
            <w:tcW w:w="4876" w:type="dxa"/>
            <w:tcBorders>
              <w:top w:val="nil"/>
              <w:left w:val="nil"/>
              <w:bottom w:val="nil"/>
              <w:right w:val="nil"/>
            </w:tcBorders>
          </w:tcPr>
          <w:p w14:paraId="6BBB9800"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16C32B05" w14:textId="77777777" w:rsidR="00A67D89" w:rsidRPr="00BF0608" w:rsidRDefault="00A67D89" w:rsidP="009E0D47">
            <w:pPr>
              <w:pStyle w:val="AmColumnHeading"/>
            </w:pPr>
            <w:r w:rsidRPr="00BF0608">
              <w:t>Emendamento</w:t>
            </w:r>
          </w:p>
        </w:tc>
      </w:tr>
      <w:tr w:rsidR="00A67D89" w:rsidRPr="00BF0608" w14:paraId="368A5C7C" w14:textId="77777777" w:rsidTr="009E0D47">
        <w:trPr>
          <w:jc w:val="center"/>
        </w:trPr>
        <w:tc>
          <w:tcPr>
            <w:tcW w:w="4876" w:type="dxa"/>
            <w:tcBorders>
              <w:top w:val="nil"/>
              <w:left w:val="nil"/>
              <w:bottom w:val="nil"/>
              <w:right w:val="nil"/>
            </w:tcBorders>
          </w:tcPr>
          <w:p w14:paraId="780024D0" w14:textId="77777777" w:rsidR="00A67D89" w:rsidRPr="00BF0608" w:rsidRDefault="00A67D89" w:rsidP="009E0D47">
            <w:pPr>
              <w:pStyle w:val="Normal6a"/>
            </w:pPr>
          </w:p>
        </w:tc>
        <w:tc>
          <w:tcPr>
            <w:tcW w:w="4876" w:type="dxa"/>
            <w:tcBorders>
              <w:top w:val="nil"/>
              <w:left w:val="nil"/>
              <w:bottom w:val="nil"/>
              <w:right w:val="nil"/>
            </w:tcBorders>
          </w:tcPr>
          <w:p w14:paraId="38913AD2" w14:textId="77777777" w:rsidR="00A67D89" w:rsidRPr="00BF0608" w:rsidRDefault="00A67D89" w:rsidP="009E0D47">
            <w:pPr>
              <w:pStyle w:val="Normal6a"/>
            </w:pPr>
            <w:r w:rsidRPr="00BF0608">
              <w:rPr>
                <w:b/>
                <w:i/>
              </w:rPr>
              <w:t>8 bis.</w:t>
            </w:r>
            <w:r w:rsidRPr="00BF0608">
              <w:tab/>
            </w:r>
            <w:r w:rsidRPr="00BF0608">
              <w:rPr>
                <w:b/>
                <w:i/>
              </w:rPr>
              <w:t>accoglie con favore l'estensione della fascia di età coperta dalla garanzia per i giovani rafforzata ai giovani di età compresa tra i 25 e i 29 anni, in un contesto in cui la transizione dalla scuola al mercato del lavoro richiede più tempo di prima; osserva che tale estensione ha aumentato la partecipazione ai programmi nell'ambito della garanzia per i giovani rafforzata, con questa fascia di età che ha rappresentato circa un terzo del numero totale di partecipanti nel 2024</w:t>
            </w:r>
            <w:r w:rsidRPr="00BF0608">
              <w:rPr>
                <w:b/>
                <w:i/>
                <w:vertAlign w:val="superscript"/>
              </w:rPr>
              <w:t>25 bis</w:t>
            </w:r>
            <w:r w:rsidRPr="00BF0608">
              <w:rPr>
                <w:b/>
                <w:i/>
              </w:rPr>
              <w:t>; sottolinea che tale maggiore partecipazione non è sempre stata accompagnata da un aumento della capacità dei servizi pubblici per l'impiego, che si trovano ad affrontare un numero maggiore di casi, alcuni dei quali più complessi; si rammarica del fatto che alcuni Stati membri abbiano deciso di non introdurre tale estensione della fascia di età per la garanzia per i giovani rafforzata;</w:t>
            </w:r>
          </w:p>
        </w:tc>
      </w:tr>
      <w:tr w:rsidR="00A67D89" w:rsidRPr="00BF0608" w14:paraId="47E603A3" w14:textId="77777777" w:rsidTr="009E0D47">
        <w:trPr>
          <w:jc w:val="center"/>
        </w:trPr>
        <w:tc>
          <w:tcPr>
            <w:tcW w:w="4876" w:type="dxa"/>
            <w:tcBorders>
              <w:top w:val="nil"/>
              <w:left w:val="nil"/>
              <w:bottom w:val="nil"/>
              <w:right w:val="nil"/>
            </w:tcBorders>
          </w:tcPr>
          <w:p w14:paraId="750AE4D9" w14:textId="77777777" w:rsidR="00A67D89" w:rsidRPr="00BF0608" w:rsidRDefault="00A67D89" w:rsidP="009E0D47"/>
        </w:tc>
        <w:tc>
          <w:tcPr>
            <w:tcW w:w="4876" w:type="dxa"/>
            <w:tcBorders>
              <w:top w:val="nil"/>
              <w:left w:val="nil"/>
              <w:bottom w:val="nil"/>
              <w:right w:val="nil"/>
            </w:tcBorders>
          </w:tcPr>
          <w:p w14:paraId="3DFA56F0" w14:textId="77777777" w:rsidR="00A67D89" w:rsidRPr="00BF0608" w:rsidRDefault="00A67D89" w:rsidP="009E0D47">
            <w:pPr>
              <w:pStyle w:val="Normal6a"/>
            </w:pPr>
            <w:r w:rsidRPr="00BF0608">
              <w:rPr>
                <w:b/>
                <w:i/>
              </w:rPr>
              <w:t>_________________</w:t>
            </w:r>
          </w:p>
        </w:tc>
      </w:tr>
      <w:tr w:rsidR="00A67D89" w:rsidRPr="00BF0608" w14:paraId="3ADE5FEB" w14:textId="77777777" w:rsidTr="009E0D47">
        <w:trPr>
          <w:jc w:val="center"/>
        </w:trPr>
        <w:tc>
          <w:tcPr>
            <w:tcW w:w="4876" w:type="dxa"/>
            <w:tcBorders>
              <w:top w:val="nil"/>
              <w:left w:val="nil"/>
              <w:bottom w:val="nil"/>
              <w:right w:val="nil"/>
            </w:tcBorders>
          </w:tcPr>
          <w:p w14:paraId="5E2664DF" w14:textId="77777777" w:rsidR="00A67D89" w:rsidRPr="00BF0608" w:rsidRDefault="00A67D89" w:rsidP="009E0D47"/>
        </w:tc>
        <w:tc>
          <w:tcPr>
            <w:tcW w:w="4876" w:type="dxa"/>
            <w:tcBorders>
              <w:top w:val="nil"/>
              <w:left w:val="nil"/>
              <w:bottom w:val="nil"/>
              <w:right w:val="nil"/>
            </w:tcBorders>
          </w:tcPr>
          <w:p w14:paraId="01F8A4FE" w14:textId="77777777" w:rsidR="00A67D89" w:rsidRPr="00BF0608" w:rsidRDefault="00A67D89" w:rsidP="009E0D47">
            <w:pPr>
              <w:pStyle w:val="Normal6a"/>
            </w:pPr>
            <w:r w:rsidRPr="00BF0608">
              <w:rPr>
                <w:b/>
                <w:i/>
                <w:vertAlign w:val="superscript"/>
              </w:rPr>
              <w:t>19 bis</w:t>
            </w:r>
            <w:r w:rsidRPr="00BF0608">
              <w:t xml:space="preserve"> </w:t>
            </w:r>
            <w:r w:rsidRPr="00BF0608">
              <w:rPr>
                <w:b/>
                <w:i/>
              </w:rPr>
              <w:t>Commissione europea, direzione generale per l'Occupazione, gli affari sociali e l'inclusione, Raccolta di dati per il monitoraggio dei programmi nell'ambito della garanzia per i giovani: 2024, dicembre 2025.</w:t>
            </w:r>
          </w:p>
        </w:tc>
      </w:tr>
    </w:tbl>
    <w:p w14:paraId="00128455"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616B5FB5" w14:textId="77777777" w:rsidR="00A67D89" w:rsidRPr="00BF0608" w:rsidRDefault="00A67D89" w:rsidP="00A67D89">
      <w:r w:rsidRPr="00BF0608">
        <w:rPr>
          <w:rStyle w:val="HideTWBExt"/>
          <w:noProof w:val="0"/>
        </w:rPr>
        <w:t>&lt;/Amend&gt;</w:t>
      </w:r>
    </w:p>
    <w:p w14:paraId="76D433EB"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144</w:t>
      </w:r>
      <w:r w:rsidRPr="00BF0608">
        <w:rPr>
          <w:rStyle w:val="HideTWBExt"/>
          <w:b w:val="0"/>
          <w:noProof w:val="0"/>
        </w:rPr>
        <w:t>&lt;/NumAm&gt;</w:t>
      </w:r>
    </w:p>
    <w:p w14:paraId="45D8A65F" w14:textId="77777777" w:rsidR="00A67D89" w:rsidRPr="00BF0608" w:rsidRDefault="00A67D89" w:rsidP="00A67D89">
      <w:pPr>
        <w:pStyle w:val="NormalBold"/>
      </w:pPr>
      <w:r w:rsidRPr="00BF0608">
        <w:rPr>
          <w:rStyle w:val="HideTWBExt"/>
          <w:b w:val="0"/>
          <w:noProof w:val="0"/>
        </w:rPr>
        <w:t>&lt;RepeatBlock-By&gt;&lt;Members&gt;</w:t>
      </w:r>
      <w:r w:rsidRPr="00BF0608">
        <w:t>Niels Geuking, Romana Tomc, Liesbet Sommen, Sérgio Humberto, Martine Kemp</w:t>
      </w:r>
      <w:r w:rsidRPr="00BF0608">
        <w:rPr>
          <w:rStyle w:val="HideTWBExt"/>
          <w:b w:val="0"/>
          <w:noProof w:val="0"/>
        </w:rPr>
        <w:t>&lt;/Members&gt;</w:t>
      </w:r>
    </w:p>
    <w:p w14:paraId="237368D9" w14:textId="77777777" w:rsidR="00A67D89" w:rsidRPr="00BF0608" w:rsidRDefault="00A67D89" w:rsidP="00A67D89">
      <w:pPr>
        <w:pStyle w:val="NormalBold"/>
      </w:pPr>
      <w:r w:rsidRPr="00BF0608">
        <w:rPr>
          <w:rStyle w:val="HideTWBExt"/>
          <w:b w:val="0"/>
          <w:noProof w:val="0"/>
        </w:rPr>
        <w:t>&lt;/RepeatBlock-By&gt;</w:t>
      </w:r>
    </w:p>
    <w:p w14:paraId="1D8A1A9C"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562B9AFA" w14:textId="77777777" w:rsidR="00A67D89" w:rsidRPr="00BF0608" w:rsidRDefault="00A67D89" w:rsidP="00A67D89">
      <w:pPr>
        <w:pStyle w:val="NormalBold"/>
      </w:pPr>
      <w:r w:rsidRPr="00BF0608">
        <w:rPr>
          <w:rStyle w:val="HideTWBExt"/>
          <w:b w:val="0"/>
          <w:noProof w:val="0"/>
        </w:rPr>
        <w:t>&lt;Article&gt;</w:t>
      </w:r>
      <w:r w:rsidRPr="00BF0608">
        <w:t>Paragrafo 8 bis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34DBEC51" w14:textId="77777777" w:rsidTr="009E0D47">
        <w:trPr>
          <w:trHeight w:hRule="exact" w:val="240"/>
          <w:jc w:val="center"/>
        </w:trPr>
        <w:tc>
          <w:tcPr>
            <w:tcW w:w="9752" w:type="dxa"/>
            <w:gridSpan w:val="2"/>
            <w:tcBorders>
              <w:top w:val="nil"/>
              <w:left w:val="nil"/>
              <w:bottom w:val="nil"/>
              <w:right w:val="nil"/>
            </w:tcBorders>
          </w:tcPr>
          <w:p w14:paraId="61E54D86" w14:textId="77777777" w:rsidR="00A67D89" w:rsidRPr="00BF0608" w:rsidRDefault="00A67D89" w:rsidP="009E0D47"/>
        </w:tc>
      </w:tr>
      <w:tr w:rsidR="00A67D89" w:rsidRPr="00BF0608" w14:paraId="0D0BB641" w14:textId="77777777" w:rsidTr="009E0D47">
        <w:trPr>
          <w:trHeight w:val="240"/>
          <w:jc w:val="center"/>
        </w:trPr>
        <w:tc>
          <w:tcPr>
            <w:tcW w:w="4876" w:type="dxa"/>
            <w:tcBorders>
              <w:top w:val="nil"/>
              <w:left w:val="nil"/>
              <w:bottom w:val="nil"/>
              <w:right w:val="nil"/>
            </w:tcBorders>
          </w:tcPr>
          <w:p w14:paraId="7405A2B5"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173FFE4E" w14:textId="77777777" w:rsidR="00A67D89" w:rsidRPr="00BF0608" w:rsidRDefault="00A67D89" w:rsidP="009E0D47">
            <w:pPr>
              <w:pStyle w:val="AmColumnHeading"/>
            </w:pPr>
            <w:r w:rsidRPr="00BF0608">
              <w:t>Emendamento</w:t>
            </w:r>
          </w:p>
        </w:tc>
      </w:tr>
      <w:tr w:rsidR="00A67D89" w:rsidRPr="00BF0608" w14:paraId="0DFE0E53" w14:textId="77777777" w:rsidTr="009E0D47">
        <w:trPr>
          <w:jc w:val="center"/>
        </w:trPr>
        <w:tc>
          <w:tcPr>
            <w:tcW w:w="4876" w:type="dxa"/>
            <w:tcBorders>
              <w:top w:val="nil"/>
              <w:left w:val="nil"/>
              <w:bottom w:val="nil"/>
              <w:right w:val="nil"/>
            </w:tcBorders>
          </w:tcPr>
          <w:p w14:paraId="155B8CC5" w14:textId="77777777" w:rsidR="00A67D89" w:rsidRPr="00BF0608" w:rsidRDefault="00A67D89" w:rsidP="009E0D47">
            <w:pPr>
              <w:pStyle w:val="Normal6a"/>
            </w:pPr>
          </w:p>
        </w:tc>
        <w:tc>
          <w:tcPr>
            <w:tcW w:w="4876" w:type="dxa"/>
            <w:tcBorders>
              <w:top w:val="nil"/>
              <w:left w:val="nil"/>
              <w:bottom w:val="nil"/>
              <w:right w:val="nil"/>
            </w:tcBorders>
          </w:tcPr>
          <w:p w14:paraId="74341B09" w14:textId="77777777" w:rsidR="00A67D89" w:rsidRPr="00BF0608" w:rsidRDefault="00A67D89" w:rsidP="009E0D47">
            <w:pPr>
              <w:pStyle w:val="Normal6a"/>
            </w:pPr>
            <w:r w:rsidRPr="00BF0608">
              <w:rPr>
                <w:b/>
                <w:i/>
              </w:rPr>
              <w:t>8 bis.</w:t>
            </w:r>
            <w:r w:rsidRPr="00BF0608">
              <w:tab/>
            </w:r>
            <w:r w:rsidRPr="00BF0608">
              <w:rPr>
                <w:b/>
                <w:i/>
              </w:rPr>
              <w:t>sottolinea che recenti ricerche sul coinvolgimento a livello di comunità suggeriscono che un approccio collaborativo è essenziale per il successo nella gestione della transizione dalla scuola all'occupazione, compresi modelli integrati in cui i servizi di promozione dell'occupazione cooperano a livello locale con i fornitori di sicurezza sociale di base per le persone in cerca di lavoro;</w:t>
            </w:r>
          </w:p>
        </w:tc>
      </w:tr>
    </w:tbl>
    <w:p w14:paraId="667848E9"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2F920CC7" w14:textId="77777777" w:rsidR="00A67D89" w:rsidRPr="00BF0608" w:rsidRDefault="00A67D89" w:rsidP="00A67D89">
      <w:r w:rsidRPr="00BF0608">
        <w:rPr>
          <w:rStyle w:val="HideTWBExt"/>
          <w:noProof w:val="0"/>
        </w:rPr>
        <w:t>&lt;/Amend&gt;</w:t>
      </w:r>
    </w:p>
    <w:p w14:paraId="128438FF"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145</w:t>
      </w:r>
      <w:r w:rsidRPr="00BF0608">
        <w:rPr>
          <w:rStyle w:val="HideTWBExt"/>
          <w:b w:val="0"/>
          <w:noProof w:val="0"/>
        </w:rPr>
        <w:t>&lt;/NumAm&gt;</w:t>
      </w:r>
    </w:p>
    <w:p w14:paraId="758B416F" w14:textId="77777777" w:rsidR="00A67D89" w:rsidRPr="00BF0608" w:rsidRDefault="00A67D89" w:rsidP="00A67D89">
      <w:pPr>
        <w:pStyle w:val="NormalBold"/>
      </w:pPr>
      <w:r w:rsidRPr="00BF0608">
        <w:rPr>
          <w:rStyle w:val="HideTWBExt"/>
          <w:b w:val="0"/>
          <w:noProof w:val="0"/>
        </w:rPr>
        <w:t>&lt;RepeatBlock-By&gt;&lt;Members&gt;</w:t>
      </w:r>
      <w:r w:rsidRPr="00BF0608">
        <w:t>Niels Geuking, Romana Tomc, Liesbet Sommen, Sérgio Humberto, Martine Kemp</w:t>
      </w:r>
      <w:r w:rsidRPr="00BF0608">
        <w:rPr>
          <w:rStyle w:val="HideTWBExt"/>
          <w:b w:val="0"/>
          <w:noProof w:val="0"/>
        </w:rPr>
        <w:t>&lt;/Members&gt;</w:t>
      </w:r>
    </w:p>
    <w:p w14:paraId="7A5A455E" w14:textId="77777777" w:rsidR="00A67D89" w:rsidRPr="00BF0608" w:rsidRDefault="00A67D89" w:rsidP="00A67D89">
      <w:pPr>
        <w:pStyle w:val="NormalBold"/>
      </w:pPr>
      <w:r w:rsidRPr="00BF0608">
        <w:rPr>
          <w:rStyle w:val="HideTWBExt"/>
          <w:b w:val="0"/>
          <w:noProof w:val="0"/>
        </w:rPr>
        <w:t>&lt;/RepeatBlock-By&gt;</w:t>
      </w:r>
    </w:p>
    <w:p w14:paraId="742425B3"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29C73C4A" w14:textId="77777777" w:rsidR="00A67D89" w:rsidRPr="00BF0608" w:rsidRDefault="00A67D89" w:rsidP="00A67D89">
      <w:pPr>
        <w:pStyle w:val="NormalBold"/>
      </w:pPr>
      <w:r w:rsidRPr="00BF0608">
        <w:rPr>
          <w:rStyle w:val="HideTWBExt"/>
          <w:b w:val="0"/>
          <w:noProof w:val="0"/>
        </w:rPr>
        <w:t>&lt;Article&gt;</w:t>
      </w:r>
      <w:r w:rsidRPr="00BF0608">
        <w:t>Paragrafo 8 ter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2688B5A9" w14:textId="77777777" w:rsidTr="009E0D47">
        <w:trPr>
          <w:trHeight w:hRule="exact" w:val="240"/>
          <w:jc w:val="center"/>
        </w:trPr>
        <w:tc>
          <w:tcPr>
            <w:tcW w:w="9752" w:type="dxa"/>
            <w:gridSpan w:val="2"/>
            <w:tcBorders>
              <w:top w:val="nil"/>
              <w:left w:val="nil"/>
              <w:bottom w:val="nil"/>
              <w:right w:val="nil"/>
            </w:tcBorders>
          </w:tcPr>
          <w:p w14:paraId="5B60AAE3" w14:textId="77777777" w:rsidR="00A67D89" w:rsidRPr="00BF0608" w:rsidRDefault="00A67D89" w:rsidP="009E0D47"/>
        </w:tc>
      </w:tr>
      <w:tr w:rsidR="00A67D89" w:rsidRPr="00BF0608" w14:paraId="485496E9" w14:textId="77777777" w:rsidTr="009E0D47">
        <w:trPr>
          <w:trHeight w:val="240"/>
          <w:jc w:val="center"/>
        </w:trPr>
        <w:tc>
          <w:tcPr>
            <w:tcW w:w="4876" w:type="dxa"/>
            <w:tcBorders>
              <w:top w:val="nil"/>
              <w:left w:val="nil"/>
              <w:bottom w:val="nil"/>
              <w:right w:val="nil"/>
            </w:tcBorders>
          </w:tcPr>
          <w:p w14:paraId="65ADDD26"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5A09E2F4" w14:textId="77777777" w:rsidR="00A67D89" w:rsidRPr="00BF0608" w:rsidRDefault="00A67D89" w:rsidP="009E0D47">
            <w:pPr>
              <w:pStyle w:val="AmColumnHeading"/>
            </w:pPr>
            <w:r w:rsidRPr="00BF0608">
              <w:t>Emendamento</w:t>
            </w:r>
          </w:p>
        </w:tc>
      </w:tr>
      <w:tr w:rsidR="00A67D89" w:rsidRPr="00BF0608" w14:paraId="6809FBF5" w14:textId="77777777" w:rsidTr="009E0D47">
        <w:trPr>
          <w:jc w:val="center"/>
        </w:trPr>
        <w:tc>
          <w:tcPr>
            <w:tcW w:w="4876" w:type="dxa"/>
            <w:tcBorders>
              <w:top w:val="nil"/>
              <w:left w:val="nil"/>
              <w:bottom w:val="nil"/>
              <w:right w:val="nil"/>
            </w:tcBorders>
          </w:tcPr>
          <w:p w14:paraId="702E548A" w14:textId="77777777" w:rsidR="00A67D89" w:rsidRPr="00BF0608" w:rsidRDefault="00A67D89" w:rsidP="009E0D47">
            <w:pPr>
              <w:pStyle w:val="Normal6a"/>
            </w:pPr>
          </w:p>
        </w:tc>
        <w:tc>
          <w:tcPr>
            <w:tcW w:w="4876" w:type="dxa"/>
            <w:tcBorders>
              <w:top w:val="nil"/>
              <w:left w:val="nil"/>
              <w:bottom w:val="nil"/>
              <w:right w:val="nil"/>
            </w:tcBorders>
          </w:tcPr>
          <w:p w14:paraId="3C6E218D" w14:textId="77777777" w:rsidR="00A67D89" w:rsidRPr="00BF0608" w:rsidRDefault="00A67D89" w:rsidP="009E0D47">
            <w:pPr>
              <w:pStyle w:val="Normal6a"/>
            </w:pPr>
            <w:r w:rsidRPr="00BF0608">
              <w:rPr>
                <w:b/>
                <w:i/>
              </w:rPr>
              <w:t>8 ter.</w:t>
            </w:r>
            <w:r w:rsidRPr="00BF0608">
              <w:tab/>
            </w:r>
            <w:r w:rsidRPr="00BF0608">
              <w:rPr>
                <w:b/>
                <w:i/>
              </w:rPr>
              <w:t>sottolinea che il successo della garanzia per i giovani rafforzata nella lotta alla disoccupazione giovanile e alla condizione di NEET dipende dall'effettiva integrazione delle politiche in materia di occupazione, istruzione e gioventù, da solidi partenariati con i governi, le parti sociali e le organizzazioni giovanili e da misure globali riguardanti il sostegno familiare, l'alloggio, l'assistenza all'infanzia, le disuguaglianze di genere, la partecipazione al mercato del lavoro, i diritti dei genitori, l'equilibrio tra vita professionale e vita privata, l'accesso a un'assistenza sanitaria a prezzi accessibili e una protezione sociale universale e solidale;</w:t>
            </w:r>
          </w:p>
        </w:tc>
      </w:tr>
    </w:tbl>
    <w:p w14:paraId="6213C8C2"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2C09A3C1" w14:textId="77777777" w:rsidR="00A67D89" w:rsidRPr="00BF0608" w:rsidRDefault="00A67D89" w:rsidP="00A67D89">
      <w:r w:rsidRPr="00BF0608">
        <w:rPr>
          <w:rStyle w:val="HideTWBExt"/>
          <w:noProof w:val="0"/>
        </w:rPr>
        <w:t>&lt;/Amend&gt;</w:t>
      </w:r>
    </w:p>
    <w:p w14:paraId="1CDE1E2C"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146</w:t>
      </w:r>
      <w:r w:rsidRPr="00BF0608">
        <w:rPr>
          <w:rStyle w:val="HideTWBExt"/>
          <w:b w:val="0"/>
          <w:noProof w:val="0"/>
        </w:rPr>
        <w:t>&lt;/NumAm&gt;</w:t>
      </w:r>
    </w:p>
    <w:p w14:paraId="10382D31" w14:textId="77777777" w:rsidR="00A67D89" w:rsidRPr="00BF0608" w:rsidRDefault="00A67D89" w:rsidP="00A67D89">
      <w:pPr>
        <w:pStyle w:val="NormalBold"/>
      </w:pPr>
      <w:r w:rsidRPr="00BF0608">
        <w:rPr>
          <w:rStyle w:val="HideTWBExt"/>
          <w:b w:val="0"/>
          <w:noProof w:val="0"/>
        </w:rPr>
        <w:t>&lt;RepeatBlock-By&gt;&lt;Members&gt;</w:t>
      </w:r>
      <w:r w:rsidRPr="00BF0608">
        <w:t>Niels Geuking, Romana Tomc, Liesbet Sommen, Sérgio Humberto</w:t>
      </w:r>
      <w:r w:rsidRPr="00BF0608">
        <w:rPr>
          <w:rStyle w:val="HideTWBExt"/>
          <w:b w:val="0"/>
          <w:noProof w:val="0"/>
        </w:rPr>
        <w:t>&lt;/Members&gt;</w:t>
      </w:r>
    </w:p>
    <w:p w14:paraId="562A74E9" w14:textId="77777777" w:rsidR="00A67D89" w:rsidRPr="00BF0608" w:rsidRDefault="00A67D89" w:rsidP="00A67D89">
      <w:pPr>
        <w:pStyle w:val="NormalBold"/>
      </w:pPr>
      <w:r w:rsidRPr="00BF0608">
        <w:rPr>
          <w:rStyle w:val="HideTWBExt"/>
          <w:b w:val="0"/>
          <w:noProof w:val="0"/>
        </w:rPr>
        <w:t>&lt;/RepeatBlock-By&gt;</w:t>
      </w:r>
    </w:p>
    <w:p w14:paraId="35D3ECC1"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1E2E8759" w14:textId="77777777" w:rsidR="00A67D89" w:rsidRPr="00BF0608" w:rsidRDefault="00A67D89" w:rsidP="00A67D89">
      <w:pPr>
        <w:pStyle w:val="NormalBold"/>
      </w:pPr>
      <w:r w:rsidRPr="00BF0608">
        <w:rPr>
          <w:rStyle w:val="HideTWBExt"/>
          <w:b w:val="0"/>
          <w:noProof w:val="0"/>
        </w:rPr>
        <w:t>&lt;Article&gt;</w:t>
      </w:r>
      <w:r w:rsidRPr="00BF0608">
        <w:t>Paragrafo 8 quater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1B238195" w14:textId="77777777" w:rsidTr="009E0D47">
        <w:trPr>
          <w:trHeight w:hRule="exact" w:val="240"/>
          <w:jc w:val="center"/>
        </w:trPr>
        <w:tc>
          <w:tcPr>
            <w:tcW w:w="9752" w:type="dxa"/>
            <w:gridSpan w:val="2"/>
            <w:tcBorders>
              <w:top w:val="nil"/>
              <w:left w:val="nil"/>
              <w:bottom w:val="nil"/>
              <w:right w:val="nil"/>
            </w:tcBorders>
          </w:tcPr>
          <w:p w14:paraId="7A0B35FF" w14:textId="77777777" w:rsidR="00A67D89" w:rsidRPr="00BF0608" w:rsidRDefault="00A67D89" w:rsidP="009E0D47"/>
        </w:tc>
      </w:tr>
      <w:tr w:rsidR="00A67D89" w:rsidRPr="00BF0608" w14:paraId="08BAAF0E" w14:textId="77777777" w:rsidTr="009E0D47">
        <w:trPr>
          <w:trHeight w:val="240"/>
          <w:jc w:val="center"/>
        </w:trPr>
        <w:tc>
          <w:tcPr>
            <w:tcW w:w="4876" w:type="dxa"/>
            <w:tcBorders>
              <w:top w:val="nil"/>
              <w:left w:val="nil"/>
              <w:bottom w:val="nil"/>
              <w:right w:val="nil"/>
            </w:tcBorders>
          </w:tcPr>
          <w:p w14:paraId="3C2EF40A"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70550556" w14:textId="77777777" w:rsidR="00A67D89" w:rsidRPr="00BF0608" w:rsidRDefault="00A67D89" w:rsidP="009E0D47">
            <w:pPr>
              <w:pStyle w:val="AmColumnHeading"/>
            </w:pPr>
            <w:r w:rsidRPr="00BF0608">
              <w:t>Emendamento</w:t>
            </w:r>
          </w:p>
        </w:tc>
      </w:tr>
      <w:tr w:rsidR="00A67D89" w:rsidRPr="00BF0608" w14:paraId="7191AD44" w14:textId="77777777" w:rsidTr="009E0D47">
        <w:trPr>
          <w:jc w:val="center"/>
        </w:trPr>
        <w:tc>
          <w:tcPr>
            <w:tcW w:w="4876" w:type="dxa"/>
            <w:tcBorders>
              <w:top w:val="nil"/>
              <w:left w:val="nil"/>
              <w:bottom w:val="nil"/>
              <w:right w:val="nil"/>
            </w:tcBorders>
          </w:tcPr>
          <w:p w14:paraId="7CDA5478" w14:textId="77777777" w:rsidR="00A67D89" w:rsidRPr="00BF0608" w:rsidRDefault="00A67D89" w:rsidP="009E0D47">
            <w:pPr>
              <w:pStyle w:val="Normal6a"/>
            </w:pPr>
          </w:p>
        </w:tc>
        <w:tc>
          <w:tcPr>
            <w:tcW w:w="4876" w:type="dxa"/>
            <w:tcBorders>
              <w:top w:val="nil"/>
              <w:left w:val="nil"/>
              <w:bottom w:val="nil"/>
              <w:right w:val="nil"/>
            </w:tcBorders>
          </w:tcPr>
          <w:p w14:paraId="5EE77C1F" w14:textId="77777777" w:rsidR="00A67D89" w:rsidRPr="00BF0608" w:rsidRDefault="00A67D89" w:rsidP="009E0D47">
            <w:pPr>
              <w:pStyle w:val="Normal6a"/>
            </w:pPr>
            <w:r w:rsidRPr="00BF0608">
              <w:rPr>
                <w:b/>
                <w:i/>
              </w:rPr>
              <w:t>8 quater.</w:t>
            </w:r>
            <w:r w:rsidRPr="00BF0608">
              <w:tab/>
            </w:r>
            <w:r w:rsidRPr="00BF0608">
              <w:rPr>
                <w:b/>
                <w:i/>
              </w:rPr>
              <w:t>ricorda che la stabilità socioeconomica familiare, l'accesso a un'istruzione e a una formazione di qualità e a mercati del lavoro inclusivi sono condizioni abilitanti fondamentali per il successo della transizione dei giovani dall'istruzione all'occupazione e sono intrinsecamente legati agli obiettivi della garanzia per i giovani;</w:t>
            </w:r>
          </w:p>
        </w:tc>
      </w:tr>
    </w:tbl>
    <w:p w14:paraId="7CB0FB24"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2C9F9495" w14:textId="77777777" w:rsidR="00A67D89" w:rsidRPr="00BF0608" w:rsidRDefault="00A67D89" w:rsidP="00A67D89">
      <w:r w:rsidRPr="00BF0608">
        <w:rPr>
          <w:rStyle w:val="HideTWBExt"/>
          <w:noProof w:val="0"/>
        </w:rPr>
        <w:t>&lt;/Amend&gt;</w:t>
      </w:r>
    </w:p>
    <w:p w14:paraId="51CFA12B"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147</w:t>
      </w:r>
      <w:r w:rsidRPr="00BF0608">
        <w:rPr>
          <w:rStyle w:val="HideTWBExt"/>
          <w:b w:val="0"/>
          <w:noProof w:val="0"/>
        </w:rPr>
        <w:t>&lt;/NumAm&gt;</w:t>
      </w:r>
    </w:p>
    <w:p w14:paraId="2566BE92" w14:textId="77777777" w:rsidR="00A67D89" w:rsidRPr="00BF0608" w:rsidRDefault="00A67D89" w:rsidP="00A67D89">
      <w:pPr>
        <w:pStyle w:val="NormalBold"/>
      </w:pPr>
      <w:r w:rsidRPr="00BF0608">
        <w:rPr>
          <w:rStyle w:val="HideTWBExt"/>
          <w:b w:val="0"/>
          <w:noProof w:val="0"/>
        </w:rPr>
        <w:t>&lt;RepeatBlock-By&gt;&lt;Members&gt;</w:t>
      </w:r>
      <w:r w:rsidRPr="00BF0608">
        <w:t>Niels Geuking, Pascal Arimont, Romana Tomc, David Casa, Isabelle Le Callennec, Liesbet Sommen, Sérgio Humberto</w:t>
      </w:r>
      <w:r w:rsidRPr="00BF0608">
        <w:rPr>
          <w:rStyle w:val="HideTWBExt"/>
          <w:b w:val="0"/>
          <w:noProof w:val="0"/>
        </w:rPr>
        <w:t>&lt;/Members&gt;</w:t>
      </w:r>
    </w:p>
    <w:p w14:paraId="71A9B99B" w14:textId="77777777" w:rsidR="00A67D89" w:rsidRPr="00BF0608" w:rsidRDefault="00A67D89" w:rsidP="00A67D89">
      <w:pPr>
        <w:pStyle w:val="NormalBold"/>
      </w:pPr>
      <w:r w:rsidRPr="00BF0608">
        <w:rPr>
          <w:rStyle w:val="HideTWBExt"/>
          <w:b w:val="0"/>
          <w:noProof w:val="0"/>
        </w:rPr>
        <w:t>&lt;/RepeatBlock-By&gt;</w:t>
      </w:r>
    </w:p>
    <w:p w14:paraId="174275F5"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6BB3FB36" w14:textId="77777777" w:rsidR="00A67D89" w:rsidRPr="00BF0608" w:rsidRDefault="00A67D89" w:rsidP="00A67D89">
      <w:pPr>
        <w:pStyle w:val="NormalBold"/>
      </w:pPr>
      <w:r w:rsidRPr="00BF0608">
        <w:rPr>
          <w:rStyle w:val="HideTWBExt"/>
          <w:b w:val="0"/>
          <w:noProof w:val="0"/>
        </w:rPr>
        <w:t>&lt;Article&gt;</w:t>
      </w:r>
      <w:r w:rsidRPr="00BF0608">
        <w:t>Paragrafo 8 quinquies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487A1C7D" w14:textId="77777777" w:rsidTr="009E0D47">
        <w:trPr>
          <w:trHeight w:hRule="exact" w:val="240"/>
          <w:jc w:val="center"/>
        </w:trPr>
        <w:tc>
          <w:tcPr>
            <w:tcW w:w="9752" w:type="dxa"/>
            <w:gridSpan w:val="2"/>
            <w:tcBorders>
              <w:top w:val="nil"/>
              <w:left w:val="nil"/>
              <w:bottom w:val="nil"/>
              <w:right w:val="nil"/>
            </w:tcBorders>
          </w:tcPr>
          <w:p w14:paraId="72B94432" w14:textId="77777777" w:rsidR="00A67D89" w:rsidRPr="00BF0608" w:rsidRDefault="00A67D89" w:rsidP="009E0D47"/>
        </w:tc>
      </w:tr>
      <w:tr w:rsidR="00A67D89" w:rsidRPr="00BF0608" w14:paraId="4E9E961E" w14:textId="77777777" w:rsidTr="009E0D47">
        <w:trPr>
          <w:trHeight w:val="240"/>
          <w:jc w:val="center"/>
        </w:trPr>
        <w:tc>
          <w:tcPr>
            <w:tcW w:w="4876" w:type="dxa"/>
            <w:tcBorders>
              <w:top w:val="nil"/>
              <w:left w:val="nil"/>
              <w:bottom w:val="nil"/>
              <w:right w:val="nil"/>
            </w:tcBorders>
          </w:tcPr>
          <w:p w14:paraId="0FA3B7A9"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16C9967A" w14:textId="77777777" w:rsidR="00A67D89" w:rsidRPr="00BF0608" w:rsidRDefault="00A67D89" w:rsidP="009E0D47">
            <w:pPr>
              <w:pStyle w:val="AmColumnHeading"/>
            </w:pPr>
            <w:r w:rsidRPr="00BF0608">
              <w:t>Emendamento</w:t>
            </w:r>
          </w:p>
        </w:tc>
      </w:tr>
      <w:tr w:rsidR="00A67D89" w:rsidRPr="00BF0608" w14:paraId="003F693C" w14:textId="77777777" w:rsidTr="009E0D47">
        <w:trPr>
          <w:jc w:val="center"/>
        </w:trPr>
        <w:tc>
          <w:tcPr>
            <w:tcW w:w="4876" w:type="dxa"/>
            <w:tcBorders>
              <w:top w:val="nil"/>
              <w:left w:val="nil"/>
              <w:bottom w:val="nil"/>
              <w:right w:val="nil"/>
            </w:tcBorders>
          </w:tcPr>
          <w:p w14:paraId="34F1E7E6" w14:textId="77777777" w:rsidR="00A67D89" w:rsidRPr="00BF0608" w:rsidRDefault="00A67D89" w:rsidP="009E0D47">
            <w:pPr>
              <w:pStyle w:val="Normal6a"/>
            </w:pPr>
          </w:p>
        </w:tc>
        <w:tc>
          <w:tcPr>
            <w:tcW w:w="4876" w:type="dxa"/>
            <w:tcBorders>
              <w:top w:val="nil"/>
              <w:left w:val="nil"/>
              <w:bottom w:val="nil"/>
              <w:right w:val="nil"/>
            </w:tcBorders>
          </w:tcPr>
          <w:p w14:paraId="3F5A24B7" w14:textId="77777777" w:rsidR="00A67D89" w:rsidRPr="00BF0608" w:rsidRDefault="00A67D89" w:rsidP="009E0D47">
            <w:pPr>
              <w:pStyle w:val="Normal6a"/>
            </w:pPr>
            <w:r w:rsidRPr="00BF0608">
              <w:rPr>
                <w:b/>
                <w:i/>
              </w:rPr>
              <w:t>8 quinquies.</w:t>
            </w:r>
            <w:r w:rsidRPr="00BF0608">
              <w:tab/>
            </w:r>
            <w:r w:rsidRPr="00BF0608">
              <w:rPr>
                <w:b/>
                <w:i/>
              </w:rPr>
              <w:t>ricorda che la risoluzione del Parlamento europeo del novembre 2023 sulla riduzione delle disuguaglianze e la promozione dell'inclusione sociale dei bambini e delle famiglie, in sinergia con la garanzia europea per l'infanzia, ha gettato le basi per un'iniziativa "Famiglie più forti"</w:t>
            </w:r>
            <w:r w:rsidRPr="00BF0608">
              <w:rPr>
                <w:b/>
                <w:i/>
                <w:vertAlign w:val="superscript"/>
              </w:rPr>
              <w:t>2 bis</w:t>
            </w:r>
            <w:r w:rsidRPr="00BF0608">
              <w:rPr>
                <w:b/>
                <w:i/>
              </w:rPr>
              <w:t xml:space="preserve"> e per il contratto europeo di famiglia</w:t>
            </w:r>
            <w:r w:rsidRPr="00BF0608">
              <w:rPr>
                <w:b/>
                <w:i/>
                <w:vertAlign w:val="superscript"/>
              </w:rPr>
              <w:t>3 bis</w:t>
            </w:r>
            <w:r w:rsidRPr="00BF0608">
              <w:rPr>
                <w:b/>
                <w:i/>
              </w:rPr>
              <w:t>, combinando le prestazioni per i figli garantite, il congedo parentale e l'accesso a un'assistenza all'infanzia di qualità, un prerequisito fondamentale per l'efficacia della garanzia per i giovani, in quanto garantisce l'equilibrio tra vita lavorativa e vita familiare per i NEET, in particolare i giovani genitori, e contribuisce a prevenire l'esclusione economica a lungo termine;</w:t>
            </w:r>
          </w:p>
        </w:tc>
      </w:tr>
      <w:tr w:rsidR="00A67D89" w:rsidRPr="00BF0608" w14:paraId="2FE275F1" w14:textId="77777777" w:rsidTr="009E0D47">
        <w:trPr>
          <w:jc w:val="center"/>
        </w:trPr>
        <w:tc>
          <w:tcPr>
            <w:tcW w:w="4876" w:type="dxa"/>
            <w:tcBorders>
              <w:top w:val="nil"/>
              <w:left w:val="nil"/>
              <w:bottom w:val="nil"/>
              <w:right w:val="nil"/>
            </w:tcBorders>
          </w:tcPr>
          <w:p w14:paraId="1BB4D3BA" w14:textId="77777777" w:rsidR="00A67D89" w:rsidRPr="00BF0608" w:rsidRDefault="00A67D89" w:rsidP="009E0D47"/>
        </w:tc>
        <w:tc>
          <w:tcPr>
            <w:tcW w:w="4876" w:type="dxa"/>
            <w:tcBorders>
              <w:top w:val="nil"/>
              <w:left w:val="nil"/>
              <w:bottom w:val="nil"/>
              <w:right w:val="nil"/>
            </w:tcBorders>
          </w:tcPr>
          <w:p w14:paraId="032B5181" w14:textId="77777777" w:rsidR="00A67D89" w:rsidRPr="00BF0608" w:rsidRDefault="00A67D89" w:rsidP="009E0D47">
            <w:pPr>
              <w:pStyle w:val="Normal6a"/>
            </w:pPr>
            <w:r w:rsidRPr="00BF0608">
              <w:rPr>
                <w:b/>
                <w:i/>
              </w:rPr>
              <w:t>_________________</w:t>
            </w:r>
          </w:p>
        </w:tc>
      </w:tr>
      <w:tr w:rsidR="00A67D89" w:rsidRPr="00BF0608" w14:paraId="19CF7839" w14:textId="77777777" w:rsidTr="009E0D47">
        <w:trPr>
          <w:jc w:val="center"/>
        </w:trPr>
        <w:tc>
          <w:tcPr>
            <w:tcW w:w="4876" w:type="dxa"/>
            <w:tcBorders>
              <w:top w:val="nil"/>
              <w:left w:val="nil"/>
              <w:bottom w:val="nil"/>
              <w:right w:val="nil"/>
            </w:tcBorders>
          </w:tcPr>
          <w:p w14:paraId="1DD35B3F" w14:textId="77777777" w:rsidR="00A67D89" w:rsidRPr="00BF0608" w:rsidRDefault="00A67D89" w:rsidP="009E0D47"/>
        </w:tc>
        <w:tc>
          <w:tcPr>
            <w:tcW w:w="4876" w:type="dxa"/>
            <w:tcBorders>
              <w:top w:val="nil"/>
              <w:left w:val="nil"/>
              <w:bottom w:val="nil"/>
              <w:right w:val="nil"/>
            </w:tcBorders>
          </w:tcPr>
          <w:p w14:paraId="50604F4F" w14:textId="77777777" w:rsidR="00A67D89" w:rsidRPr="00BF0608" w:rsidRDefault="00A67D89" w:rsidP="009E0D47">
            <w:pPr>
              <w:pStyle w:val="Normal6a"/>
            </w:pPr>
            <w:r w:rsidRPr="00BF0608">
              <w:rPr>
                <w:b/>
                <w:i/>
                <w:vertAlign w:val="superscript"/>
              </w:rPr>
              <w:t>2 bis</w:t>
            </w:r>
            <w:r w:rsidRPr="00BF0608">
              <w:t xml:space="preserve"> </w:t>
            </w:r>
            <w:r w:rsidRPr="00BF0608">
              <w:rPr>
                <w:b/>
                <w:i/>
              </w:rPr>
              <w:t xml:space="preserve">https://www.nielsgeuking.eu/stronger. </w:t>
            </w:r>
          </w:p>
        </w:tc>
      </w:tr>
      <w:tr w:rsidR="00A67D89" w:rsidRPr="00BF0608" w14:paraId="6E027542" w14:textId="77777777" w:rsidTr="009E0D47">
        <w:trPr>
          <w:jc w:val="center"/>
        </w:trPr>
        <w:tc>
          <w:tcPr>
            <w:tcW w:w="4876" w:type="dxa"/>
            <w:tcBorders>
              <w:top w:val="nil"/>
              <w:left w:val="nil"/>
              <w:bottom w:val="nil"/>
              <w:right w:val="nil"/>
            </w:tcBorders>
          </w:tcPr>
          <w:p w14:paraId="4743D31C" w14:textId="77777777" w:rsidR="00A67D89" w:rsidRPr="00BF0608" w:rsidRDefault="00A67D89" w:rsidP="009E0D47"/>
        </w:tc>
        <w:tc>
          <w:tcPr>
            <w:tcW w:w="4876" w:type="dxa"/>
            <w:tcBorders>
              <w:top w:val="nil"/>
              <w:left w:val="nil"/>
              <w:bottom w:val="nil"/>
              <w:right w:val="nil"/>
            </w:tcBorders>
          </w:tcPr>
          <w:p w14:paraId="1006C00D" w14:textId="77777777" w:rsidR="00A67D89" w:rsidRPr="00BF0608" w:rsidRDefault="00A67D89" w:rsidP="009E0D47">
            <w:pPr>
              <w:pStyle w:val="Normal6a"/>
            </w:pPr>
            <w:r w:rsidRPr="00BF0608">
              <w:rPr>
                <w:b/>
                <w:i/>
                <w:vertAlign w:val="superscript"/>
              </w:rPr>
              <w:t>3 bis</w:t>
            </w:r>
            <w:r w:rsidRPr="00BF0608">
              <w:t xml:space="preserve"> </w:t>
            </w:r>
            <w:r w:rsidRPr="00BF0608">
              <w:rPr>
                <w:b/>
                <w:i/>
              </w:rPr>
              <w:t>https://www.nielsgeuking.eu/en/scientificstudy.</w:t>
            </w:r>
          </w:p>
        </w:tc>
      </w:tr>
    </w:tbl>
    <w:p w14:paraId="6F594A34"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4F809604" w14:textId="77777777" w:rsidR="00A67D89" w:rsidRPr="00BF0608" w:rsidRDefault="00A67D89" w:rsidP="00A67D89">
      <w:r w:rsidRPr="00BF0608">
        <w:rPr>
          <w:rStyle w:val="HideTWBExt"/>
          <w:noProof w:val="0"/>
        </w:rPr>
        <w:t>&lt;/Amend&gt;</w:t>
      </w:r>
    </w:p>
    <w:p w14:paraId="41DDD9B8"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148</w:t>
      </w:r>
      <w:r w:rsidRPr="00BF0608">
        <w:rPr>
          <w:rStyle w:val="HideTWBExt"/>
          <w:b w:val="0"/>
          <w:noProof w:val="0"/>
        </w:rPr>
        <w:t>&lt;/NumAm&gt;</w:t>
      </w:r>
    </w:p>
    <w:p w14:paraId="76F63697" w14:textId="77777777" w:rsidR="00A67D89" w:rsidRPr="00BF0608" w:rsidRDefault="00A67D89" w:rsidP="00A67D89">
      <w:pPr>
        <w:pStyle w:val="NormalBold"/>
      </w:pPr>
      <w:r w:rsidRPr="00BF0608">
        <w:rPr>
          <w:rStyle w:val="HideTWBExt"/>
          <w:b w:val="0"/>
          <w:noProof w:val="0"/>
        </w:rPr>
        <w:t>&lt;RepeatBlock-By&gt;&lt;Members&gt;</w:t>
      </w:r>
      <w:r w:rsidRPr="00BF0608">
        <w:t>Niels Geuking, Romana Tomc, Sérgio Humberto</w:t>
      </w:r>
      <w:r w:rsidRPr="00BF0608">
        <w:rPr>
          <w:rStyle w:val="HideTWBExt"/>
          <w:b w:val="0"/>
          <w:noProof w:val="0"/>
        </w:rPr>
        <w:t>&lt;/Members&gt;</w:t>
      </w:r>
    </w:p>
    <w:p w14:paraId="5E993B62" w14:textId="77777777" w:rsidR="00A67D89" w:rsidRPr="00BF0608" w:rsidRDefault="00A67D89" w:rsidP="00A67D89">
      <w:pPr>
        <w:pStyle w:val="NormalBold"/>
      </w:pPr>
      <w:r w:rsidRPr="00BF0608">
        <w:rPr>
          <w:rStyle w:val="HideTWBExt"/>
          <w:b w:val="0"/>
          <w:noProof w:val="0"/>
        </w:rPr>
        <w:t>&lt;/RepeatBlock-By&gt;</w:t>
      </w:r>
    </w:p>
    <w:p w14:paraId="37881A9C"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7B719DBF" w14:textId="77777777" w:rsidR="00A67D89" w:rsidRPr="00BF0608" w:rsidRDefault="00A67D89" w:rsidP="00A67D89">
      <w:pPr>
        <w:pStyle w:val="NormalBold"/>
      </w:pPr>
      <w:r w:rsidRPr="00BF0608">
        <w:rPr>
          <w:rStyle w:val="HideTWBExt"/>
          <w:b w:val="0"/>
          <w:noProof w:val="0"/>
        </w:rPr>
        <w:t>&lt;Article&gt;</w:t>
      </w:r>
      <w:r w:rsidRPr="00BF0608">
        <w:t>Paragrafo 8 sexies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16FF3A59" w14:textId="77777777" w:rsidTr="009E0D47">
        <w:trPr>
          <w:trHeight w:hRule="exact" w:val="240"/>
          <w:jc w:val="center"/>
        </w:trPr>
        <w:tc>
          <w:tcPr>
            <w:tcW w:w="9752" w:type="dxa"/>
            <w:gridSpan w:val="2"/>
            <w:tcBorders>
              <w:top w:val="nil"/>
              <w:left w:val="nil"/>
              <w:bottom w:val="nil"/>
              <w:right w:val="nil"/>
            </w:tcBorders>
          </w:tcPr>
          <w:p w14:paraId="50BDA8BD" w14:textId="77777777" w:rsidR="00A67D89" w:rsidRPr="00BF0608" w:rsidRDefault="00A67D89" w:rsidP="009E0D47"/>
        </w:tc>
      </w:tr>
      <w:tr w:rsidR="00A67D89" w:rsidRPr="00BF0608" w14:paraId="70EDB1EA" w14:textId="77777777" w:rsidTr="009E0D47">
        <w:trPr>
          <w:trHeight w:val="240"/>
          <w:jc w:val="center"/>
        </w:trPr>
        <w:tc>
          <w:tcPr>
            <w:tcW w:w="4876" w:type="dxa"/>
            <w:tcBorders>
              <w:top w:val="nil"/>
              <w:left w:val="nil"/>
              <w:bottom w:val="nil"/>
              <w:right w:val="nil"/>
            </w:tcBorders>
          </w:tcPr>
          <w:p w14:paraId="586E1A15"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12EB88D9" w14:textId="77777777" w:rsidR="00A67D89" w:rsidRPr="00BF0608" w:rsidRDefault="00A67D89" w:rsidP="009E0D47">
            <w:pPr>
              <w:pStyle w:val="AmColumnHeading"/>
            </w:pPr>
            <w:r w:rsidRPr="00BF0608">
              <w:t>Emendamento</w:t>
            </w:r>
          </w:p>
        </w:tc>
      </w:tr>
      <w:tr w:rsidR="00A67D89" w:rsidRPr="00BF0608" w14:paraId="0C3C94AB" w14:textId="77777777" w:rsidTr="009E0D47">
        <w:trPr>
          <w:jc w:val="center"/>
        </w:trPr>
        <w:tc>
          <w:tcPr>
            <w:tcW w:w="4876" w:type="dxa"/>
            <w:tcBorders>
              <w:top w:val="nil"/>
              <w:left w:val="nil"/>
              <w:bottom w:val="nil"/>
              <w:right w:val="nil"/>
            </w:tcBorders>
          </w:tcPr>
          <w:p w14:paraId="69CF49FA" w14:textId="77777777" w:rsidR="00A67D89" w:rsidRPr="00BF0608" w:rsidRDefault="00A67D89" w:rsidP="009E0D47">
            <w:pPr>
              <w:pStyle w:val="Normal6a"/>
            </w:pPr>
          </w:p>
        </w:tc>
        <w:tc>
          <w:tcPr>
            <w:tcW w:w="4876" w:type="dxa"/>
            <w:tcBorders>
              <w:top w:val="nil"/>
              <w:left w:val="nil"/>
              <w:bottom w:val="nil"/>
              <w:right w:val="nil"/>
            </w:tcBorders>
          </w:tcPr>
          <w:p w14:paraId="5055F248" w14:textId="77777777" w:rsidR="00A67D89" w:rsidRPr="00BF0608" w:rsidRDefault="00A67D89" w:rsidP="009E0D47">
            <w:pPr>
              <w:pStyle w:val="Normal6a"/>
            </w:pPr>
            <w:r w:rsidRPr="00BF0608">
              <w:rPr>
                <w:b/>
                <w:i/>
              </w:rPr>
              <w:t>8 sexies.</w:t>
            </w:r>
            <w:r w:rsidRPr="00BF0608">
              <w:tab/>
            </w:r>
            <w:r w:rsidRPr="00BF0608">
              <w:rPr>
                <w:b/>
                <w:i/>
              </w:rPr>
              <w:t>sottolinea che affrontare la posticipazione della genitorialità, sostenere la pianificazione familiare tra i giovani (vulnerabili) e fornire un reddito parentale socialmente assicurato può contribuire a gestire le sfide demografiche, affrontare la carenza di competenze e rafforzare le giovani famiglie e l'equità intergenerazionale;</w:t>
            </w:r>
          </w:p>
        </w:tc>
      </w:tr>
    </w:tbl>
    <w:p w14:paraId="0B2015CD"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68F11D5B" w14:textId="77777777" w:rsidR="00A67D89" w:rsidRPr="00BF0608" w:rsidRDefault="00A67D89" w:rsidP="00A67D89">
      <w:r w:rsidRPr="00BF0608">
        <w:rPr>
          <w:rStyle w:val="HideTWBExt"/>
          <w:noProof w:val="0"/>
        </w:rPr>
        <w:t>&lt;/Amend&gt;</w:t>
      </w:r>
    </w:p>
    <w:p w14:paraId="0C8E9D55"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149</w:t>
      </w:r>
      <w:r w:rsidRPr="00BF0608">
        <w:rPr>
          <w:rStyle w:val="HideTWBExt"/>
          <w:b w:val="0"/>
          <w:noProof w:val="0"/>
        </w:rPr>
        <w:t>&lt;/NumAm&gt;</w:t>
      </w:r>
    </w:p>
    <w:p w14:paraId="56368172" w14:textId="77777777" w:rsidR="00A67D89" w:rsidRPr="00BF0608" w:rsidRDefault="00A67D89" w:rsidP="00A67D89">
      <w:pPr>
        <w:pStyle w:val="NormalBold"/>
      </w:pPr>
      <w:r w:rsidRPr="00BF0608">
        <w:rPr>
          <w:rStyle w:val="HideTWBExt"/>
          <w:b w:val="0"/>
          <w:noProof w:val="0"/>
        </w:rPr>
        <w:t>&lt;RepeatBlock-By&gt;&lt;Members&gt;</w:t>
      </w:r>
      <w:r w:rsidRPr="00BF0608">
        <w:t>Niels Geuking, Romana Tomc, Miriam Lexmann, Liesbet Sommen, Sérgio Humberto</w:t>
      </w:r>
      <w:r w:rsidRPr="00BF0608">
        <w:rPr>
          <w:rStyle w:val="HideTWBExt"/>
          <w:b w:val="0"/>
          <w:noProof w:val="0"/>
        </w:rPr>
        <w:t>&lt;/Members&gt;</w:t>
      </w:r>
    </w:p>
    <w:p w14:paraId="0410DBC4" w14:textId="77777777" w:rsidR="00A67D89" w:rsidRPr="00BF0608" w:rsidRDefault="00A67D89" w:rsidP="00A67D89">
      <w:pPr>
        <w:pStyle w:val="NormalBold"/>
      </w:pPr>
      <w:r w:rsidRPr="00BF0608">
        <w:rPr>
          <w:rStyle w:val="HideTWBExt"/>
          <w:b w:val="0"/>
          <w:noProof w:val="0"/>
        </w:rPr>
        <w:t>&lt;/RepeatBlock-By&gt;</w:t>
      </w:r>
    </w:p>
    <w:p w14:paraId="15CBB084"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423F8847" w14:textId="77777777" w:rsidR="00A67D89" w:rsidRPr="00BF0608" w:rsidRDefault="00A67D89" w:rsidP="00A67D89">
      <w:pPr>
        <w:pStyle w:val="NormalBold"/>
      </w:pPr>
      <w:r w:rsidRPr="00BF0608">
        <w:rPr>
          <w:rStyle w:val="HideTWBExt"/>
          <w:b w:val="0"/>
          <w:noProof w:val="0"/>
        </w:rPr>
        <w:t>&lt;Article&gt;</w:t>
      </w:r>
      <w:r w:rsidRPr="00BF0608">
        <w:t>Paragrafo 8 septies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50E75C25" w14:textId="77777777" w:rsidTr="009E0D47">
        <w:trPr>
          <w:trHeight w:hRule="exact" w:val="240"/>
          <w:jc w:val="center"/>
        </w:trPr>
        <w:tc>
          <w:tcPr>
            <w:tcW w:w="9752" w:type="dxa"/>
            <w:gridSpan w:val="2"/>
            <w:tcBorders>
              <w:top w:val="nil"/>
              <w:left w:val="nil"/>
              <w:bottom w:val="nil"/>
              <w:right w:val="nil"/>
            </w:tcBorders>
          </w:tcPr>
          <w:p w14:paraId="1A5BDAD8" w14:textId="77777777" w:rsidR="00A67D89" w:rsidRPr="00BF0608" w:rsidRDefault="00A67D89" w:rsidP="009E0D47"/>
        </w:tc>
      </w:tr>
      <w:tr w:rsidR="00A67D89" w:rsidRPr="00BF0608" w14:paraId="1985D0D3" w14:textId="77777777" w:rsidTr="009E0D47">
        <w:trPr>
          <w:trHeight w:val="240"/>
          <w:jc w:val="center"/>
        </w:trPr>
        <w:tc>
          <w:tcPr>
            <w:tcW w:w="4876" w:type="dxa"/>
            <w:tcBorders>
              <w:top w:val="nil"/>
              <w:left w:val="nil"/>
              <w:bottom w:val="nil"/>
              <w:right w:val="nil"/>
            </w:tcBorders>
          </w:tcPr>
          <w:p w14:paraId="56C6E2D0"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26F82A91" w14:textId="77777777" w:rsidR="00A67D89" w:rsidRPr="00BF0608" w:rsidRDefault="00A67D89" w:rsidP="009E0D47">
            <w:pPr>
              <w:pStyle w:val="AmColumnHeading"/>
            </w:pPr>
            <w:r w:rsidRPr="00BF0608">
              <w:t>Emendamento</w:t>
            </w:r>
          </w:p>
        </w:tc>
      </w:tr>
      <w:tr w:rsidR="00A67D89" w:rsidRPr="00BF0608" w14:paraId="6985BCC4" w14:textId="77777777" w:rsidTr="009E0D47">
        <w:trPr>
          <w:jc w:val="center"/>
        </w:trPr>
        <w:tc>
          <w:tcPr>
            <w:tcW w:w="4876" w:type="dxa"/>
            <w:tcBorders>
              <w:top w:val="nil"/>
              <w:left w:val="nil"/>
              <w:bottom w:val="nil"/>
              <w:right w:val="nil"/>
            </w:tcBorders>
          </w:tcPr>
          <w:p w14:paraId="3DA8E174" w14:textId="77777777" w:rsidR="00A67D89" w:rsidRPr="00BF0608" w:rsidRDefault="00A67D89" w:rsidP="009E0D47">
            <w:pPr>
              <w:pStyle w:val="Normal6a"/>
            </w:pPr>
          </w:p>
        </w:tc>
        <w:tc>
          <w:tcPr>
            <w:tcW w:w="4876" w:type="dxa"/>
            <w:tcBorders>
              <w:top w:val="nil"/>
              <w:left w:val="nil"/>
              <w:bottom w:val="nil"/>
              <w:right w:val="nil"/>
            </w:tcBorders>
          </w:tcPr>
          <w:p w14:paraId="12DDFED4" w14:textId="77777777" w:rsidR="00A67D89" w:rsidRPr="00BF0608" w:rsidRDefault="00A67D89" w:rsidP="009E0D47">
            <w:pPr>
              <w:pStyle w:val="Normal6a"/>
            </w:pPr>
            <w:r w:rsidRPr="00BF0608">
              <w:rPr>
                <w:b/>
                <w:i/>
              </w:rPr>
              <w:t>8 septies.</w:t>
            </w:r>
            <w:r w:rsidRPr="00BF0608">
              <w:tab/>
            </w:r>
            <w:r w:rsidRPr="00BF0608">
              <w:rPr>
                <w:b/>
                <w:i/>
              </w:rPr>
              <w:t>sottolinea che l'integrazione di un approccio incentrato sulla famiglia e sull'intero arco della vita nella comunicazione della Commissione sulla garanzia per i giovani rafforzata può contribuire a prevenire la disoccupazione giovanile, l'abbandono precoce dell'istruzione e della formazione, la condizione di NEET, la povertà lavorativa e l'esclusione sociale, contribuendo in tal modo alla coesione sociale a lungo termine e all'equità intergenerazionale nell'Unione;</w:t>
            </w:r>
          </w:p>
        </w:tc>
      </w:tr>
    </w:tbl>
    <w:p w14:paraId="4AA79C6B"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1B28A052" w14:textId="77777777" w:rsidR="00A67D89" w:rsidRPr="00BF0608" w:rsidRDefault="00A67D89" w:rsidP="00A67D89">
      <w:r w:rsidRPr="00BF0608">
        <w:rPr>
          <w:rStyle w:val="HideTWBExt"/>
          <w:noProof w:val="0"/>
        </w:rPr>
        <w:t>&lt;/Amend&gt;</w:t>
      </w:r>
    </w:p>
    <w:p w14:paraId="2E3225EE"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150</w:t>
      </w:r>
      <w:r w:rsidRPr="00BF0608">
        <w:rPr>
          <w:rStyle w:val="HideTWBExt"/>
          <w:b w:val="0"/>
          <w:noProof w:val="0"/>
        </w:rPr>
        <w:t>&lt;/NumAm&gt;</w:t>
      </w:r>
    </w:p>
    <w:p w14:paraId="54E5D54E" w14:textId="77777777" w:rsidR="00A67D89" w:rsidRPr="00BF0608" w:rsidRDefault="00A67D89" w:rsidP="00A67D89">
      <w:pPr>
        <w:pStyle w:val="NormalBold"/>
      </w:pPr>
      <w:r w:rsidRPr="00BF0608">
        <w:rPr>
          <w:rStyle w:val="HideTWBExt"/>
          <w:b w:val="0"/>
          <w:noProof w:val="0"/>
        </w:rPr>
        <w:t>&lt;RepeatBlock-By&gt;&lt;Members&gt;</w:t>
      </w:r>
      <w:r w:rsidRPr="00BF0608">
        <w:t>Niels Geuking, Maravillas Abadía Jover, Romana Tomc, Miriam Lexmann, Liesbet Sommen, Sérgio Humberto, Martine Kemp</w:t>
      </w:r>
      <w:r w:rsidRPr="00BF0608">
        <w:rPr>
          <w:rStyle w:val="HideTWBExt"/>
          <w:b w:val="0"/>
          <w:noProof w:val="0"/>
        </w:rPr>
        <w:t>&lt;/Members&gt;</w:t>
      </w:r>
    </w:p>
    <w:p w14:paraId="1034F3DF" w14:textId="77777777" w:rsidR="00A67D89" w:rsidRPr="00BF0608" w:rsidRDefault="00A67D89" w:rsidP="00A67D89">
      <w:pPr>
        <w:pStyle w:val="NormalBold"/>
      </w:pPr>
      <w:r w:rsidRPr="00BF0608">
        <w:rPr>
          <w:rStyle w:val="HideTWBExt"/>
          <w:b w:val="0"/>
          <w:noProof w:val="0"/>
        </w:rPr>
        <w:t>&lt;/RepeatBlock-By&gt;</w:t>
      </w:r>
    </w:p>
    <w:p w14:paraId="5A7C6004"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707C6785" w14:textId="77777777" w:rsidR="00A67D89" w:rsidRPr="00BF0608" w:rsidRDefault="00A67D89" w:rsidP="00A67D89">
      <w:pPr>
        <w:pStyle w:val="NormalBold"/>
      </w:pPr>
      <w:r w:rsidRPr="00BF0608">
        <w:rPr>
          <w:rStyle w:val="HideTWBExt"/>
          <w:b w:val="0"/>
          <w:noProof w:val="0"/>
        </w:rPr>
        <w:t>&lt;Article&gt;</w:t>
      </w:r>
      <w:r w:rsidRPr="00BF0608">
        <w:t>Paragrafo 8 octies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5B29003D" w14:textId="77777777" w:rsidTr="009E0D47">
        <w:trPr>
          <w:trHeight w:hRule="exact" w:val="240"/>
          <w:jc w:val="center"/>
        </w:trPr>
        <w:tc>
          <w:tcPr>
            <w:tcW w:w="9752" w:type="dxa"/>
            <w:gridSpan w:val="2"/>
            <w:tcBorders>
              <w:top w:val="nil"/>
              <w:left w:val="nil"/>
              <w:bottom w:val="nil"/>
              <w:right w:val="nil"/>
            </w:tcBorders>
          </w:tcPr>
          <w:p w14:paraId="6F9C52FF" w14:textId="77777777" w:rsidR="00A67D89" w:rsidRPr="00BF0608" w:rsidRDefault="00A67D89" w:rsidP="009E0D47"/>
        </w:tc>
      </w:tr>
      <w:tr w:rsidR="00A67D89" w:rsidRPr="00BF0608" w14:paraId="3FBB2011" w14:textId="77777777" w:rsidTr="009E0D47">
        <w:trPr>
          <w:trHeight w:val="240"/>
          <w:jc w:val="center"/>
        </w:trPr>
        <w:tc>
          <w:tcPr>
            <w:tcW w:w="4876" w:type="dxa"/>
            <w:tcBorders>
              <w:top w:val="nil"/>
              <w:left w:val="nil"/>
              <w:bottom w:val="nil"/>
              <w:right w:val="nil"/>
            </w:tcBorders>
          </w:tcPr>
          <w:p w14:paraId="4EFB0AE3"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0FDD816E" w14:textId="77777777" w:rsidR="00A67D89" w:rsidRPr="00BF0608" w:rsidRDefault="00A67D89" w:rsidP="009E0D47">
            <w:pPr>
              <w:pStyle w:val="AmColumnHeading"/>
            </w:pPr>
            <w:r w:rsidRPr="00BF0608">
              <w:t>Emendamento</w:t>
            </w:r>
          </w:p>
        </w:tc>
      </w:tr>
      <w:tr w:rsidR="00A67D89" w:rsidRPr="00BF0608" w14:paraId="16F60EEA" w14:textId="77777777" w:rsidTr="009E0D47">
        <w:trPr>
          <w:jc w:val="center"/>
        </w:trPr>
        <w:tc>
          <w:tcPr>
            <w:tcW w:w="4876" w:type="dxa"/>
            <w:tcBorders>
              <w:top w:val="nil"/>
              <w:left w:val="nil"/>
              <w:bottom w:val="nil"/>
              <w:right w:val="nil"/>
            </w:tcBorders>
          </w:tcPr>
          <w:p w14:paraId="08CA147B" w14:textId="77777777" w:rsidR="00A67D89" w:rsidRPr="00BF0608" w:rsidRDefault="00A67D89" w:rsidP="009E0D47">
            <w:pPr>
              <w:pStyle w:val="Normal6a"/>
            </w:pPr>
          </w:p>
        </w:tc>
        <w:tc>
          <w:tcPr>
            <w:tcW w:w="4876" w:type="dxa"/>
            <w:tcBorders>
              <w:top w:val="nil"/>
              <w:left w:val="nil"/>
              <w:bottom w:val="nil"/>
              <w:right w:val="nil"/>
            </w:tcBorders>
          </w:tcPr>
          <w:p w14:paraId="4B80602A" w14:textId="77777777" w:rsidR="00A67D89" w:rsidRPr="00BF0608" w:rsidRDefault="00A67D89" w:rsidP="009E0D47">
            <w:pPr>
              <w:pStyle w:val="Normal6a"/>
            </w:pPr>
            <w:r w:rsidRPr="00BF0608">
              <w:rPr>
                <w:b/>
                <w:i/>
              </w:rPr>
              <w:t>8 octies.</w:t>
            </w:r>
            <w:r w:rsidRPr="00BF0608">
              <w:tab/>
            </w:r>
            <w:r w:rsidRPr="00BF0608">
              <w:rPr>
                <w:b/>
                <w:i/>
              </w:rPr>
              <w:t>sottolinea che la solidarietà intergenerazionale è un aspetto fondamentale del modello di welfare dell'UE ed è essenziale per preservare la coesione sociale nel contesto del cambiamento demografico e della trasformazione economica;</w:t>
            </w:r>
          </w:p>
        </w:tc>
      </w:tr>
    </w:tbl>
    <w:p w14:paraId="78A6F0CF"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3771322E" w14:textId="77777777" w:rsidR="00A67D89" w:rsidRPr="00BF0608" w:rsidRDefault="00A67D89" w:rsidP="00A67D89">
      <w:r w:rsidRPr="00BF0608">
        <w:rPr>
          <w:rStyle w:val="HideTWBExt"/>
          <w:noProof w:val="0"/>
        </w:rPr>
        <w:t>&lt;/Amend&gt;</w:t>
      </w:r>
    </w:p>
    <w:p w14:paraId="4EABC46F"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151</w:t>
      </w:r>
      <w:r w:rsidRPr="00BF0608">
        <w:rPr>
          <w:rStyle w:val="HideTWBExt"/>
          <w:b w:val="0"/>
          <w:noProof w:val="0"/>
        </w:rPr>
        <w:t>&lt;/NumAm&gt;</w:t>
      </w:r>
    </w:p>
    <w:p w14:paraId="2E9BB124" w14:textId="77777777" w:rsidR="00A67D89" w:rsidRPr="00BF0608" w:rsidRDefault="00A67D89" w:rsidP="00A67D89">
      <w:pPr>
        <w:pStyle w:val="NormalBold"/>
      </w:pPr>
      <w:r w:rsidRPr="00BF0608">
        <w:rPr>
          <w:rStyle w:val="HideTWBExt"/>
          <w:b w:val="0"/>
          <w:noProof w:val="0"/>
        </w:rPr>
        <w:t>&lt;RepeatBlock-By&gt;&lt;Members&gt;</w:t>
      </w:r>
      <w:r w:rsidRPr="00BF0608">
        <w:t>Hristo Petrov, Irena Joveva, Martin Hojsík, Elisabetta Gualmini</w:t>
      </w:r>
      <w:r w:rsidRPr="00BF0608">
        <w:rPr>
          <w:rStyle w:val="HideTWBExt"/>
          <w:b w:val="0"/>
          <w:noProof w:val="0"/>
        </w:rPr>
        <w:t>&lt;/Members&gt;</w:t>
      </w:r>
    </w:p>
    <w:p w14:paraId="25E76B40" w14:textId="77777777" w:rsidR="00A67D89" w:rsidRPr="00BF0608" w:rsidRDefault="00A67D89" w:rsidP="00A67D89">
      <w:pPr>
        <w:pStyle w:val="NormalBold"/>
      </w:pPr>
      <w:r w:rsidRPr="00BF0608">
        <w:rPr>
          <w:rStyle w:val="HideTWBExt"/>
          <w:b w:val="0"/>
          <w:noProof w:val="0"/>
        </w:rPr>
        <w:t>&lt;/RepeatBlock-By&gt;</w:t>
      </w:r>
    </w:p>
    <w:p w14:paraId="3A0A406E"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36568F0F" w14:textId="77777777" w:rsidR="00A67D89" w:rsidRPr="00BF0608" w:rsidRDefault="00A67D89" w:rsidP="00A67D89">
      <w:pPr>
        <w:pStyle w:val="NormalBold"/>
      </w:pPr>
      <w:r w:rsidRPr="00BF0608">
        <w:rPr>
          <w:rStyle w:val="HideTWBExt"/>
          <w:b w:val="0"/>
          <w:noProof w:val="0"/>
        </w:rPr>
        <w:t>&lt;Article&gt;</w:t>
      </w:r>
      <w:r w:rsidRPr="00BF0608">
        <w:t>Paragrafo 9</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6C9A49AB" w14:textId="77777777" w:rsidTr="009E0D47">
        <w:trPr>
          <w:trHeight w:hRule="exact" w:val="240"/>
          <w:jc w:val="center"/>
        </w:trPr>
        <w:tc>
          <w:tcPr>
            <w:tcW w:w="9752" w:type="dxa"/>
            <w:gridSpan w:val="2"/>
            <w:tcBorders>
              <w:top w:val="nil"/>
              <w:left w:val="nil"/>
              <w:bottom w:val="nil"/>
              <w:right w:val="nil"/>
            </w:tcBorders>
          </w:tcPr>
          <w:p w14:paraId="31BAF6C9" w14:textId="77777777" w:rsidR="00A67D89" w:rsidRPr="00BF0608" w:rsidRDefault="00A67D89" w:rsidP="009E0D47"/>
        </w:tc>
      </w:tr>
      <w:tr w:rsidR="00A67D89" w:rsidRPr="00BF0608" w14:paraId="2BEF6A07" w14:textId="77777777" w:rsidTr="009E0D47">
        <w:trPr>
          <w:trHeight w:val="240"/>
          <w:jc w:val="center"/>
        </w:trPr>
        <w:tc>
          <w:tcPr>
            <w:tcW w:w="4876" w:type="dxa"/>
            <w:tcBorders>
              <w:top w:val="nil"/>
              <w:left w:val="nil"/>
              <w:bottom w:val="nil"/>
              <w:right w:val="nil"/>
            </w:tcBorders>
          </w:tcPr>
          <w:p w14:paraId="76091E5A"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56DE5F00" w14:textId="77777777" w:rsidR="00A67D89" w:rsidRPr="00BF0608" w:rsidRDefault="00A67D89" w:rsidP="009E0D47">
            <w:pPr>
              <w:pStyle w:val="AmColumnHeading"/>
            </w:pPr>
            <w:r w:rsidRPr="00BF0608">
              <w:t>Emendamento</w:t>
            </w:r>
          </w:p>
        </w:tc>
      </w:tr>
      <w:tr w:rsidR="00A67D89" w:rsidRPr="00BF0608" w14:paraId="100E277D" w14:textId="77777777" w:rsidTr="009E0D47">
        <w:trPr>
          <w:jc w:val="center"/>
        </w:trPr>
        <w:tc>
          <w:tcPr>
            <w:tcW w:w="4876" w:type="dxa"/>
            <w:tcBorders>
              <w:top w:val="nil"/>
              <w:left w:val="nil"/>
              <w:bottom w:val="nil"/>
              <w:right w:val="nil"/>
            </w:tcBorders>
          </w:tcPr>
          <w:p w14:paraId="1AC35F05" w14:textId="77777777" w:rsidR="00A67D89" w:rsidRPr="00BF0608" w:rsidRDefault="00A67D89" w:rsidP="009E0D47">
            <w:pPr>
              <w:pStyle w:val="Normal6a"/>
            </w:pPr>
            <w:r w:rsidRPr="00BF0608">
              <w:t>9.</w:t>
            </w:r>
            <w:r w:rsidRPr="00BF0608">
              <w:tab/>
              <w:t>deplora che la consapevolezza dei programmi nell'ambito della garanzia per i giovani rafforzata rimanga bassa presso i giovani e, in una certa misura, presso le autorità diverse da quelle direttamente responsabili dei programmi o delle questioni occupazionali;</w:t>
            </w:r>
          </w:p>
        </w:tc>
        <w:tc>
          <w:tcPr>
            <w:tcW w:w="4876" w:type="dxa"/>
            <w:tcBorders>
              <w:top w:val="nil"/>
              <w:left w:val="nil"/>
              <w:bottom w:val="nil"/>
              <w:right w:val="nil"/>
            </w:tcBorders>
          </w:tcPr>
          <w:p w14:paraId="5420F970" w14:textId="77777777" w:rsidR="00A67D89" w:rsidRPr="00BF0608" w:rsidRDefault="00A67D89" w:rsidP="009E0D47">
            <w:pPr>
              <w:pStyle w:val="Normal6a"/>
            </w:pPr>
            <w:r w:rsidRPr="00BF0608">
              <w:t>9.</w:t>
            </w:r>
            <w:r w:rsidRPr="00BF0608">
              <w:tab/>
              <w:t xml:space="preserve">deplora che la consapevolezza dei programmi nell'ambito della garanzia per i giovani rafforzata rimanga bassa presso i giovani e, in una certa misura, presso le autorità diverse da quelle direttamente responsabili dei programmi o delle questioni occupazionali; </w:t>
            </w:r>
            <w:r w:rsidRPr="00BF0608">
              <w:rPr>
                <w:b/>
                <w:i/>
              </w:rPr>
              <w:t>sottolinea che l'integrazione della garanzia per i giovani in programmi più ampi rischia di oscurare le opportunità che tali programmi offrono ai NEET; osserva che i NEET più difficili da raggiungere rimangono quelli che sono meno a conoscenza di tali programmi e dei servizi disponibili per sostenerli;</w:t>
            </w:r>
          </w:p>
        </w:tc>
      </w:tr>
    </w:tbl>
    <w:p w14:paraId="0A0DAC2C"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4992CB95" w14:textId="77777777" w:rsidR="00A67D89" w:rsidRPr="00BF0608" w:rsidRDefault="00A67D89" w:rsidP="00A67D89">
      <w:r w:rsidRPr="00BF0608">
        <w:rPr>
          <w:rStyle w:val="HideTWBExt"/>
          <w:noProof w:val="0"/>
        </w:rPr>
        <w:t>&lt;/Amend&gt;</w:t>
      </w:r>
    </w:p>
    <w:p w14:paraId="46140179"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152</w:t>
      </w:r>
      <w:r w:rsidRPr="00BF0608">
        <w:rPr>
          <w:rStyle w:val="HideTWBExt"/>
          <w:b w:val="0"/>
          <w:noProof w:val="0"/>
        </w:rPr>
        <w:t>&lt;/NumAm&gt;</w:t>
      </w:r>
    </w:p>
    <w:p w14:paraId="088969E2" w14:textId="77777777" w:rsidR="00A67D89" w:rsidRPr="00BF0608" w:rsidRDefault="00A67D89" w:rsidP="00A67D89">
      <w:pPr>
        <w:pStyle w:val="NormalBold"/>
      </w:pPr>
      <w:r w:rsidRPr="00BF0608">
        <w:rPr>
          <w:rStyle w:val="HideTWBExt"/>
          <w:b w:val="0"/>
          <w:noProof w:val="0"/>
        </w:rPr>
        <w:t>&lt;RepeatBlock-By&gt;&lt;Members&gt;</w:t>
      </w:r>
      <w:r w:rsidRPr="00BF0608">
        <w:t>Lara Magoni, Elena Donazzan, Marlena Maląg, Mariateresa Vivaldini, Francesco Torselli, Chiara Gemma, Geadis Geadi</w:t>
      </w:r>
      <w:r w:rsidRPr="00BF0608">
        <w:rPr>
          <w:rStyle w:val="HideTWBExt"/>
          <w:b w:val="0"/>
          <w:noProof w:val="0"/>
        </w:rPr>
        <w:t>&lt;/Members&gt;</w:t>
      </w:r>
    </w:p>
    <w:p w14:paraId="1AAFC9C3" w14:textId="77777777" w:rsidR="00A67D89" w:rsidRPr="00BF0608" w:rsidRDefault="00A67D89" w:rsidP="00A67D89">
      <w:pPr>
        <w:pStyle w:val="NormalBold"/>
      </w:pPr>
      <w:r w:rsidRPr="00BF0608">
        <w:rPr>
          <w:rStyle w:val="HideTWBExt"/>
          <w:b w:val="0"/>
          <w:noProof w:val="0"/>
        </w:rPr>
        <w:t>&lt;/RepeatBlock-By&gt;</w:t>
      </w:r>
    </w:p>
    <w:p w14:paraId="64DBFC54"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666C0F16" w14:textId="77777777" w:rsidR="00A67D89" w:rsidRPr="00BF0608" w:rsidRDefault="00A67D89" w:rsidP="00A67D89">
      <w:pPr>
        <w:pStyle w:val="NormalBold"/>
      </w:pPr>
      <w:r w:rsidRPr="00BF0608">
        <w:rPr>
          <w:rStyle w:val="HideTWBExt"/>
          <w:b w:val="0"/>
          <w:noProof w:val="0"/>
        </w:rPr>
        <w:t>&lt;Article&gt;</w:t>
      </w:r>
      <w:r w:rsidRPr="00BF0608">
        <w:t>Paragrafo 9</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399547FD" w14:textId="77777777" w:rsidTr="009E0D47">
        <w:trPr>
          <w:trHeight w:hRule="exact" w:val="240"/>
          <w:jc w:val="center"/>
        </w:trPr>
        <w:tc>
          <w:tcPr>
            <w:tcW w:w="9752" w:type="dxa"/>
            <w:gridSpan w:val="2"/>
            <w:tcBorders>
              <w:top w:val="nil"/>
              <w:left w:val="nil"/>
              <w:bottom w:val="nil"/>
              <w:right w:val="nil"/>
            </w:tcBorders>
          </w:tcPr>
          <w:p w14:paraId="5A8BA066" w14:textId="77777777" w:rsidR="00A67D89" w:rsidRPr="00BF0608" w:rsidRDefault="00A67D89" w:rsidP="009E0D47"/>
        </w:tc>
      </w:tr>
      <w:tr w:rsidR="00A67D89" w:rsidRPr="00BF0608" w14:paraId="515EBFDC" w14:textId="77777777" w:rsidTr="009E0D47">
        <w:trPr>
          <w:trHeight w:val="240"/>
          <w:jc w:val="center"/>
        </w:trPr>
        <w:tc>
          <w:tcPr>
            <w:tcW w:w="4876" w:type="dxa"/>
            <w:tcBorders>
              <w:top w:val="nil"/>
              <w:left w:val="nil"/>
              <w:bottom w:val="nil"/>
              <w:right w:val="nil"/>
            </w:tcBorders>
          </w:tcPr>
          <w:p w14:paraId="2EF79412"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6AF8443D" w14:textId="77777777" w:rsidR="00A67D89" w:rsidRPr="00BF0608" w:rsidRDefault="00A67D89" w:rsidP="009E0D47">
            <w:pPr>
              <w:pStyle w:val="AmColumnHeading"/>
            </w:pPr>
            <w:r w:rsidRPr="00BF0608">
              <w:t>Emendamento</w:t>
            </w:r>
          </w:p>
        </w:tc>
      </w:tr>
      <w:tr w:rsidR="00A67D89" w:rsidRPr="00BF0608" w14:paraId="003CAB1E" w14:textId="77777777" w:rsidTr="009E0D47">
        <w:trPr>
          <w:jc w:val="center"/>
        </w:trPr>
        <w:tc>
          <w:tcPr>
            <w:tcW w:w="4876" w:type="dxa"/>
            <w:tcBorders>
              <w:top w:val="nil"/>
              <w:left w:val="nil"/>
              <w:bottom w:val="nil"/>
              <w:right w:val="nil"/>
            </w:tcBorders>
          </w:tcPr>
          <w:p w14:paraId="3AF343BF" w14:textId="77777777" w:rsidR="00A67D89" w:rsidRPr="00BF0608" w:rsidRDefault="00A67D89" w:rsidP="009E0D47">
            <w:pPr>
              <w:pStyle w:val="Normal6a"/>
            </w:pPr>
            <w:r w:rsidRPr="00BF0608">
              <w:t>9.</w:t>
            </w:r>
            <w:r w:rsidRPr="00BF0608">
              <w:tab/>
              <w:t>deplora che la consapevolezza dei programmi nell'ambito della garanzia per i giovani rafforzata rimanga bassa presso i giovani e, in una certa misura, presso le autorità diverse da quelle direttamente responsabili dei programmi o delle questioni occupazionali;</w:t>
            </w:r>
          </w:p>
        </w:tc>
        <w:tc>
          <w:tcPr>
            <w:tcW w:w="4876" w:type="dxa"/>
            <w:tcBorders>
              <w:top w:val="nil"/>
              <w:left w:val="nil"/>
              <w:bottom w:val="nil"/>
              <w:right w:val="nil"/>
            </w:tcBorders>
          </w:tcPr>
          <w:p w14:paraId="217AD4A6" w14:textId="77777777" w:rsidR="00A67D89" w:rsidRPr="00BF0608" w:rsidRDefault="00A67D89" w:rsidP="009E0D47">
            <w:pPr>
              <w:pStyle w:val="Normal6a"/>
            </w:pPr>
            <w:r w:rsidRPr="00BF0608">
              <w:t>9.</w:t>
            </w:r>
            <w:r w:rsidRPr="00BF0608">
              <w:tab/>
              <w:t xml:space="preserve">deplora che la consapevolezza dei programmi nell'ambito della garanzia per i giovani rafforzata rimanga bassa presso i giovani e, in una certa misura, presso le autorità diverse da quelle direttamente responsabili dei programmi o delle questioni occupazionali; </w:t>
            </w:r>
            <w:r w:rsidRPr="00BF0608">
              <w:rPr>
                <w:b/>
                <w:i/>
              </w:rPr>
              <w:t>sottolinea che la scarsa consapevolezza è in parte attribuibile all'assenza di campagne di informazione accessibili, in particolare quelle rivolte ai giovani con disabilità e a quelli provenienti da zone svantaggiate;</w:t>
            </w:r>
          </w:p>
        </w:tc>
      </w:tr>
    </w:tbl>
    <w:p w14:paraId="327D43F7"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0AA518B4" w14:textId="77777777" w:rsidR="00A67D89" w:rsidRPr="00BF0608" w:rsidRDefault="00A67D89" w:rsidP="00A67D89">
      <w:r w:rsidRPr="00BF0608">
        <w:rPr>
          <w:rStyle w:val="HideTWBExt"/>
          <w:noProof w:val="0"/>
        </w:rPr>
        <w:t>&lt;/Amend&gt;</w:t>
      </w:r>
    </w:p>
    <w:p w14:paraId="002E5565"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153</w:t>
      </w:r>
      <w:r w:rsidRPr="00BF0608">
        <w:rPr>
          <w:rStyle w:val="HideTWBExt"/>
          <w:b w:val="0"/>
          <w:noProof w:val="0"/>
        </w:rPr>
        <w:t>&lt;/NumAm&gt;</w:t>
      </w:r>
    </w:p>
    <w:p w14:paraId="0C8EC3D5" w14:textId="77777777" w:rsidR="00A67D89" w:rsidRPr="00BF0608" w:rsidRDefault="00A67D89" w:rsidP="00A67D89">
      <w:pPr>
        <w:pStyle w:val="NormalBold"/>
      </w:pPr>
      <w:r w:rsidRPr="00BF0608">
        <w:rPr>
          <w:rStyle w:val="HideTWBExt"/>
          <w:b w:val="0"/>
          <w:noProof w:val="0"/>
        </w:rPr>
        <w:t>&lt;RepeatBlock-By&gt;&lt;Members&gt;</w:t>
      </w:r>
      <w:r w:rsidRPr="00BF0608">
        <w:t>Aodhán Ó Ríordáin, Estelle Ceulemans, Vilija Blinkevičiūtė, Idoia Mendia, Romana Jerković, Alicia Homs Ginel, Gabriele Bischoff</w:t>
      </w:r>
      <w:r w:rsidRPr="00BF0608">
        <w:rPr>
          <w:rStyle w:val="HideTWBExt"/>
          <w:b w:val="0"/>
          <w:noProof w:val="0"/>
        </w:rPr>
        <w:t>&lt;/Members&gt;</w:t>
      </w:r>
    </w:p>
    <w:p w14:paraId="5BFB8870" w14:textId="77777777" w:rsidR="00A67D89" w:rsidRPr="00BF0608" w:rsidRDefault="00A67D89" w:rsidP="00A67D89">
      <w:pPr>
        <w:pStyle w:val="NormalBold"/>
      </w:pPr>
      <w:r w:rsidRPr="00BF0608">
        <w:rPr>
          <w:rStyle w:val="HideTWBExt"/>
          <w:b w:val="0"/>
          <w:noProof w:val="0"/>
        </w:rPr>
        <w:t>&lt;/RepeatBlock-By&gt;</w:t>
      </w:r>
    </w:p>
    <w:p w14:paraId="5BAE1288"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4009E4DE" w14:textId="77777777" w:rsidR="00A67D89" w:rsidRPr="00BF0608" w:rsidRDefault="00A67D89" w:rsidP="00A67D89">
      <w:pPr>
        <w:pStyle w:val="NormalBold"/>
      </w:pPr>
      <w:r w:rsidRPr="00BF0608">
        <w:rPr>
          <w:rStyle w:val="HideTWBExt"/>
          <w:b w:val="0"/>
          <w:noProof w:val="0"/>
        </w:rPr>
        <w:t>&lt;Article&gt;</w:t>
      </w:r>
      <w:r w:rsidRPr="00BF0608">
        <w:t>Paragrafo 9</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01337C34" w14:textId="77777777" w:rsidTr="009E0D47">
        <w:trPr>
          <w:trHeight w:hRule="exact" w:val="240"/>
          <w:jc w:val="center"/>
        </w:trPr>
        <w:tc>
          <w:tcPr>
            <w:tcW w:w="9752" w:type="dxa"/>
            <w:gridSpan w:val="2"/>
            <w:tcBorders>
              <w:top w:val="nil"/>
              <w:left w:val="nil"/>
              <w:bottom w:val="nil"/>
              <w:right w:val="nil"/>
            </w:tcBorders>
          </w:tcPr>
          <w:p w14:paraId="569DDCFB" w14:textId="77777777" w:rsidR="00A67D89" w:rsidRPr="00BF0608" w:rsidRDefault="00A67D89" w:rsidP="009E0D47"/>
        </w:tc>
      </w:tr>
      <w:tr w:rsidR="00A67D89" w:rsidRPr="00BF0608" w14:paraId="3BA62A59" w14:textId="77777777" w:rsidTr="009E0D47">
        <w:trPr>
          <w:trHeight w:val="240"/>
          <w:jc w:val="center"/>
        </w:trPr>
        <w:tc>
          <w:tcPr>
            <w:tcW w:w="4876" w:type="dxa"/>
            <w:tcBorders>
              <w:top w:val="nil"/>
              <w:left w:val="nil"/>
              <w:bottom w:val="nil"/>
              <w:right w:val="nil"/>
            </w:tcBorders>
          </w:tcPr>
          <w:p w14:paraId="2F308366"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732DB5D9" w14:textId="77777777" w:rsidR="00A67D89" w:rsidRPr="00BF0608" w:rsidRDefault="00A67D89" w:rsidP="009E0D47">
            <w:pPr>
              <w:pStyle w:val="AmColumnHeading"/>
            </w:pPr>
            <w:r w:rsidRPr="00BF0608">
              <w:t>Emendamento</w:t>
            </w:r>
          </w:p>
        </w:tc>
      </w:tr>
      <w:tr w:rsidR="00A67D89" w:rsidRPr="00BF0608" w14:paraId="410C13F3" w14:textId="77777777" w:rsidTr="009E0D47">
        <w:trPr>
          <w:jc w:val="center"/>
        </w:trPr>
        <w:tc>
          <w:tcPr>
            <w:tcW w:w="4876" w:type="dxa"/>
            <w:tcBorders>
              <w:top w:val="nil"/>
              <w:left w:val="nil"/>
              <w:bottom w:val="nil"/>
              <w:right w:val="nil"/>
            </w:tcBorders>
          </w:tcPr>
          <w:p w14:paraId="70B378C3" w14:textId="77777777" w:rsidR="00A67D89" w:rsidRPr="00BF0608" w:rsidRDefault="00A67D89" w:rsidP="009E0D47">
            <w:pPr>
              <w:pStyle w:val="Normal6a"/>
            </w:pPr>
            <w:r w:rsidRPr="00BF0608">
              <w:t>9.</w:t>
            </w:r>
            <w:r w:rsidRPr="00BF0608">
              <w:tab/>
              <w:t xml:space="preserve">deplora che la consapevolezza dei programmi nell'ambito della garanzia per i giovani rafforzata rimanga bassa presso i </w:t>
            </w:r>
            <w:r w:rsidRPr="00BF0608">
              <w:rPr>
                <w:b/>
                <w:i/>
              </w:rPr>
              <w:t>giovani</w:t>
            </w:r>
            <w:r w:rsidRPr="00BF0608">
              <w:t xml:space="preserve"> e, in una certa misura, presso </w:t>
            </w:r>
            <w:r w:rsidRPr="00BF0608">
              <w:rPr>
                <w:b/>
                <w:i/>
              </w:rPr>
              <w:t>le autorità diverse da quelle</w:t>
            </w:r>
            <w:r w:rsidRPr="00BF0608">
              <w:t xml:space="preserve"> direttamente </w:t>
            </w:r>
            <w:r w:rsidRPr="00BF0608">
              <w:rPr>
                <w:b/>
                <w:i/>
              </w:rPr>
              <w:t>responsabili dei programmi o delle questioni occupazionali</w:t>
            </w:r>
            <w:r w:rsidRPr="00BF0608">
              <w:t>;</w:t>
            </w:r>
          </w:p>
        </w:tc>
        <w:tc>
          <w:tcPr>
            <w:tcW w:w="4876" w:type="dxa"/>
            <w:tcBorders>
              <w:top w:val="nil"/>
              <w:left w:val="nil"/>
              <w:bottom w:val="nil"/>
              <w:right w:val="nil"/>
            </w:tcBorders>
          </w:tcPr>
          <w:p w14:paraId="302CC847" w14:textId="77777777" w:rsidR="00A67D89" w:rsidRPr="00BF0608" w:rsidRDefault="00A67D89" w:rsidP="009E0D47">
            <w:pPr>
              <w:pStyle w:val="Normal6a"/>
            </w:pPr>
            <w:r w:rsidRPr="00BF0608">
              <w:t>9.</w:t>
            </w:r>
            <w:r w:rsidRPr="00BF0608">
              <w:tab/>
              <w:t xml:space="preserve">deplora che la consapevolezza dei programmi nell'ambito della garanzia per i giovani rafforzata rimanga bassa presso i </w:t>
            </w:r>
            <w:r w:rsidRPr="00BF0608">
              <w:rPr>
                <w:b/>
                <w:i/>
              </w:rPr>
              <w:t>NEET</w:t>
            </w:r>
            <w:r w:rsidRPr="00BF0608">
              <w:t xml:space="preserve"> e, in una certa misura, presso </w:t>
            </w:r>
            <w:r w:rsidRPr="00BF0608">
              <w:rPr>
                <w:b/>
                <w:i/>
              </w:rPr>
              <w:t>i pertinenti portatori di interessi non</w:t>
            </w:r>
            <w:r w:rsidRPr="00BF0608">
              <w:t xml:space="preserve"> direttamente </w:t>
            </w:r>
            <w:r w:rsidRPr="00BF0608">
              <w:rPr>
                <w:b/>
                <w:i/>
              </w:rPr>
              <w:t>coinvolti nella loro attuazione, come gli erogatori di istruzione e formazione, le organizzazioni giovanili, la società civile e altri attori formali e informali; ritiene che questa scarsa consapevolezza costituisca un ostacolo significativo all'adozione e all'efficacia della garanzia per i giovani rafforzata</w:t>
            </w:r>
            <w:r w:rsidRPr="00BF0608">
              <w:t>;</w:t>
            </w:r>
          </w:p>
        </w:tc>
      </w:tr>
    </w:tbl>
    <w:p w14:paraId="0766280C"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751B14DF" w14:textId="77777777" w:rsidR="00A67D89" w:rsidRPr="00BF0608" w:rsidRDefault="00A67D89" w:rsidP="00A67D89">
      <w:r w:rsidRPr="00BF0608">
        <w:rPr>
          <w:rStyle w:val="HideTWBExt"/>
          <w:noProof w:val="0"/>
        </w:rPr>
        <w:t>&lt;/Amend&gt;</w:t>
      </w:r>
    </w:p>
    <w:p w14:paraId="70E32B9A"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154</w:t>
      </w:r>
      <w:r w:rsidRPr="00BF0608">
        <w:rPr>
          <w:rStyle w:val="HideTWBExt"/>
          <w:b w:val="0"/>
          <w:noProof w:val="0"/>
        </w:rPr>
        <w:t>&lt;/NumAm&gt;</w:t>
      </w:r>
    </w:p>
    <w:p w14:paraId="560CAD01" w14:textId="77777777" w:rsidR="00A67D89" w:rsidRPr="00BF0608" w:rsidRDefault="00A67D89" w:rsidP="00A67D89">
      <w:pPr>
        <w:pStyle w:val="NormalBold"/>
      </w:pPr>
      <w:r w:rsidRPr="00BF0608">
        <w:rPr>
          <w:rStyle w:val="HideTWBExt"/>
          <w:b w:val="0"/>
          <w:noProof w:val="0"/>
        </w:rPr>
        <w:t>&lt;RepeatBlock-By&gt;&lt;Members&gt;</w:t>
      </w:r>
      <w:r w:rsidRPr="00BF0608">
        <w:t>Niels Geuking, Romana Tomc, Liesbet Sommen, Sérgio Humberto, Martine Kemp</w:t>
      </w:r>
      <w:r w:rsidRPr="00BF0608">
        <w:rPr>
          <w:rStyle w:val="HideTWBExt"/>
          <w:b w:val="0"/>
          <w:noProof w:val="0"/>
        </w:rPr>
        <w:t>&lt;/Members&gt;</w:t>
      </w:r>
    </w:p>
    <w:p w14:paraId="3F55D528" w14:textId="77777777" w:rsidR="00A67D89" w:rsidRPr="00BF0608" w:rsidRDefault="00A67D89" w:rsidP="00A67D89">
      <w:pPr>
        <w:pStyle w:val="NormalBold"/>
      </w:pPr>
      <w:r w:rsidRPr="00BF0608">
        <w:rPr>
          <w:rStyle w:val="HideTWBExt"/>
          <w:b w:val="0"/>
          <w:noProof w:val="0"/>
        </w:rPr>
        <w:t>&lt;/RepeatBlock-By&gt;</w:t>
      </w:r>
    </w:p>
    <w:p w14:paraId="5ADF388B"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4089249B" w14:textId="77777777" w:rsidR="00A67D89" w:rsidRPr="00BF0608" w:rsidRDefault="00A67D89" w:rsidP="00A67D89">
      <w:pPr>
        <w:pStyle w:val="NormalBold"/>
      </w:pPr>
      <w:r w:rsidRPr="00BF0608">
        <w:rPr>
          <w:rStyle w:val="HideTWBExt"/>
          <w:b w:val="0"/>
          <w:noProof w:val="0"/>
        </w:rPr>
        <w:t>&lt;Article&gt;</w:t>
      </w:r>
      <w:r w:rsidRPr="00BF0608">
        <w:t>Paragrafo 9</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1A61203A" w14:textId="77777777" w:rsidTr="009E0D47">
        <w:trPr>
          <w:trHeight w:hRule="exact" w:val="240"/>
          <w:jc w:val="center"/>
        </w:trPr>
        <w:tc>
          <w:tcPr>
            <w:tcW w:w="9752" w:type="dxa"/>
            <w:gridSpan w:val="2"/>
            <w:tcBorders>
              <w:top w:val="nil"/>
              <w:left w:val="nil"/>
              <w:bottom w:val="nil"/>
              <w:right w:val="nil"/>
            </w:tcBorders>
          </w:tcPr>
          <w:p w14:paraId="684E2EAA" w14:textId="77777777" w:rsidR="00A67D89" w:rsidRPr="00BF0608" w:rsidRDefault="00A67D89" w:rsidP="009E0D47"/>
        </w:tc>
      </w:tr>
      <w:tr w:rsidR="00A67D89" w:rsidRPr="00BF0608" w14:paraId="22B390D3" w14:textId="77777777" w:rsidTr="009E0D47">
        <w:trPr>
          <w:trHeight w:val="240"/>
          <w:jc w:val="center"/>
        </w:trPr>
        <w:tc>
          <w:tcPr>
            <w:tcW w:w="4876" w:type="dxa"/>
            <w:tcBorders>
              <w:top w:val="nil"/>
              <w:left w:val="nil"/>
              <w:bottom w:val="nil"/>
              <w:right w:val="nil"/>
            </w:tcBorders>
          </w:tcPr>
          <w:p w14:paraId="1B1E1D33"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6D52F5FB" w14:textId="77777777" w:rsidR="00A67D89" w:rsidRPr="00BF0608" w:rsidRDefault="00A67D89" w:rsidP="009E0D47">
            <w:pPr>
              <w:pStyle w:val="AmColumnHeading"/>
            </w:pPr>
            <w:r w:rsidRPr="00BF0608">
              <w:t>Emendamento</w:t>
            </w:r>
          </w:p>
        </w:tc>
      </w:tr>
      <w:tr w:rsidR="00A67D89" w:rsidRPr="00BF0608" w14:paraId="0E9DCA9E" w14:textId="77777777" w:rsidTr="009E0D47">
        <w:trPr>
          <w:jc w:val="center"/>
        </w:trPr>
        <w:tc>
          <w:tcPr>
            <w:tcW w:w="4876" w:type="dxa"/>
            <w:tcBorders>
              <w:top w:val="nil"/>
              <w:left w:val="nil"/>
              <w:bottom w:val="nil"/>
              <w:right w:val="nil"/>
            </w:tcBorders>
          </w:tcPr>
          <w:p w14:paraId="5DC7C531" w14:textId="77777777" w:rsidR="00A67D89" w:rsidRPr="00BF0608" w:rsidRDefault="00A67D89" w:rsidP="009E0D47">
            <w:pPr>
              <w:pStyle w:val="Normal6a"/>
            </w:pPr>
            <w:r w:rsidRPr="00BF0608">
              <w:t>9.</w:t>
            </w:r>
            <w:r w:rsidRPr="00BF0608">
              <w:tab/>
              <w:t xml:space="preserve">deplora che la consapevolezza dei programmi nell'ambito della garanzia per i giovani rafforzata rimanga bassa presso </w:t>
            </w:r>
            <w:r w:rsidRPr="00BF0608">
              <w:rPr>
                <w:b/>
                <w:i/>
              </w:rPr>
              <w:t>i</w:t>
            </w:r>
            <w:r w:rsidRPr="00BF0608">
              <w:t xml:space="preserve"> giovani e, in una certa misura, presso le autorità diverse da quelle direttamente responsabili dei programmi o delle questioni occupazionali;</w:t>
            </w:r>
          </w:p>
        </w:tc>
        <w:tc>
          <w:tcPr>
            <w:tcW w:w="4876" w:type="dxa"/>
            <w:tcBorders>
              <w:top w:val="nil"/>
              <w:left w:val="nil"/>
              <w:bottom w:val="nil"/>
              <w:right w:val="nil"/>
            </w:tcBorders>
          </w:tcPr>
          <w:p w14:paraId="53E4E122" w14:textId="77777777" w:rsidR="00A67D89" w:rsidRPr="00BF0608" w:rsidRDefault="00A67D89" w:rsidP="009E0D47">
            <w:pPr>
              <w:pStyle w:val="Normal6a"/>
            </w:pPr>
            <w:r w:rsidRPr="00BF0608">
              <w:t>9.</w:t>
            </w:r>
            <w:r w:rsidRPr="00BF0608">
              <w:tab/>
              <w:t xml:space="preserve">deplora che la consapevolezza dei programmi nell'ambito della garanzia per i giovani rafforzata rimanga bassa presso </w:t>
            </w:r>
            <w:r w:rsidRPr="00BF0608">
              <w:rPr>
                <w:b/>
                <w:i/>
              </w:rPr>
              <w:t>le attività dei</w:t>
            </w:r>
            <w:r w:rsidRPr="00BF0608">
              <w:t xml:space="preserve"> giovani e, in una certa misura, presso le autorità </w:t>
            </w:r>
            <w:r w:rsidRPr="00BF0608">
              <w:rPr>
                <w:b/>
                <w:i/>
              </w:rPr>
              <w:t>pubbliche</w:t>
            </w:r>
            <w:r w:rsidRPr="00BF0608">
              <w:t xml:space="preserve"> diverse da quelle direttamente responsabili dei programmi o delle questioni occupazionali </w:t>
            </w:r>
            <w:r w:rsidRPr="00BF0608">
              <w:rPr>
                <w:b/>
                <w:i/>
              </w:rPr>
              <w:t>e vari notevolmente da uno Stato membro all'altro</w:t>
            </w:r>
            <w:r w:rsidRPr="00BF0608">
              <w:t>;</w:t>
            </w:r>
          </w:p>
        </w:tc>
      </w:tr>
    </w:tbl>
    <w:p w14:paraId="5672CD23"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0D34AB55" w14:textId="77777777" w:rsidR="00A67D89" w:rsidRPr="00BF0608" w:rsidRDefault="00A67D89" w:rsidP="00A67D89">
      <w:r w:rsidRPr="00BF0608">
        <w:rPr>
          <w:rStyle w:val="HideTWBExt"/>
          <w:noProof w:val="0"/>
        </w:rPr>
        <w:t>&lt;/Amend&gt;</w:t>
      </w:r>
    </w:p>
    <w:p w14:paraId="60307210"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155</w:t>
      </w:r>
      <w:r w:rsidRPr="00BF0608">
        <w:rPr>
          <w:rStyle w:val="HideTWBExt"/>
          <w:b w:val="0"/>
          <w:noProof w:val="0"/>
        </w:rPr>
        <w:t>&lt;/NumAm&gt;</w:t>
      </w:r>
    </w:p>
    <w:p w14:paraId="3D94C886" w14:textId="77777777" w:rsidR="00A67D89" w:rsidRPr="00BF0608" w:rsidRDefault="00A67D89" w:rsidP="00A67D89">
      <w:pPr>
        <w:pStyle w:val="NormalBold"/>
      </w:pPr>
      <w:r w:rsidRPr="00BF0608">
        <w:rPr>
          <w:rStyle w:val="HideTWBExt"/>
          <w:b w:val="0"/>
          <w:noProof w:val="0"/>
        </w:rPr>
        <w:t>&lt;RepeatBlock-By&gt;&lt;Members&gt;</w:t>
      </w:r>
      <w:r w:rsidRPr="00BF0608">
        <w:t>Aodhán Ó Ríordáin, Estelle Ceulemans, Vilija Blinkevičiūtė, Idoia Mendia, Romana Jerković, Alicia Homs Ginel, Gabriele Bischoff</w:t>
      </w:r>
      <w:r w:rsidRPr="00BF0608">
        <w:rPr>
          <w:rStyle w:val="HideTWBExt"/>
          <w:b w:val="0"/>
          <w:noProof w:val="0"/>
        </w:rPr>
        <w:t>&lt;/Members&gt;</w:t>
      </w:r>
    </w:p>
    <w:p w14:paraId="0FDD8810" w14:textId="77777777" w:rsidR="00A67D89" w:rsidRPr="00BF0608" w:rsidRDefault="00A67D89" w:rsidP="00A67D89">
      <w:pPr>
        <w:pStyle w:val="NormalBold"/>
      </w:pPr>
      <w:r w:rsidRPr="00BF0608">
        <w:rPr>
          <w:rStyle w:val="HideTWBExt"/>
          <w:b w:val="0"/>
          <w:noProof w:val="0"/>
        </w:rPr>
        <w:t>&lt;/RepeatBlock-By&gt;</w:t>
      </w:r>
    </w:p>
    <w:p w14:paraId="40B976F3"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26151767" w14:textId="77777777" w:rsidR="00A67D89" w:rsidRPr="00BF0608" w:rsidRDefault="00A67D89" w:rsidP="00A67D89">
      <w:pPr>
        <w:pStyle w:val="NormalBold"/>
      </w:pPr>
      <w:r w:rsidRPr="00BF0608">
        <w:rPr>
          <w:rStyle w:val="HideTWBExt"/>
          <w:b w:val="0"/>
          <w:noProof w:val="0"/>
        </w:rPr>
        <w:t>&lt;Article&gt;</w:t>
      </w:r>
      <w:r w:rsidRPr="00BF0608">
        <w:t>Paragrafo 10</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47A95610" w14:textId="77777777" w:rsidTr="009E0D47">
        <w:trPr>
          <w:trHeight w:hRule="exact" w:val="240"/>
          <w:jc w:val="center"/>
        </w:trPr>
        <w:tc>
          <w:tcPr>
            <w:tcW w:w="9752" w:type="dxa"/>
            <w:gridSpan w:val="2"/>
            <w:tcBorders>
              <w:top w:val="nil"/>
              <w:left w:val="nil"/>
              <w:bottom w:val="nil"/>
              <w:right w:val="nil"/>
            </w:tcBorders>
          </w:tcPr>
          <w:p w14:paraId="122F9D11" w14:textId="77777777" w:rsidR="00A67D89" w:rsidRPr="00BF0608" w:rsidRDefault="00A67D89" w:rsidP="009E0D47"/>
        </w:tc>
      </w:tr>
      <w:tr w:rsidR="00A67D89" w:rsidRPr="00BF0608" w14:paraId="013F3329" w14:textId="77777777" w:rsidTr="009E0D47">
        <w:trPr>
          <w:trHeight w:val="240"/>
          <w:jc w:val="center"/>
        </w:trPr>
        <w:tc>
          <w:tcPr>
            <w:tcW w:w="4876" w:type="dxa"/>
            <w:tcBorders>
              <w:top w:val="nil"/>
              <w:left w:val="nil"/>
              <w:bottom w:val="nil"/>
              <w:right w:val="nil"/>
            </w:tcBorders>
          </w:tcPr>
          <w:p w14:paraId="46578931"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2736ED6D" w14:textId="77777777" w:rsidR="00A67D89" w:rsidRPr="00BF0608" w:rsidRDefault="00A67D89" w:rsidP="009E0D47">
            <w:pPr>
              <w:pStyle w:val="AmColumnHeading"/>
            </w:pPr>
            <w:r w:rsidRPr="00BF0608">
              <w:t>Emendamento</w:t>
            </w:r>
          </w:p>
        </w:tc>
      </w:tr>
      <w:tr w:rsidR="00A67D89" w:rsidRPr="00BF0608" w14:paraId="18A837D2" w14:textId="77777777" w:rsidTr="009E0D47">
        <w:trPr>
          <w:jc w:val="center"/>
        </w:trPr>
        <w:tc>
          <w:tcPr>
            <w:tcW w:w="4876" w:type="dxa"/>
            <w:tcBorders>
              <w:top w:val="nil"/>
              <w:left w:val="nil"/>
              <w:bottom w:val="nil"/>
              <w:right w:val="nil"/>
            </w:tcBorders>
          </w:tcPr>
          <w:p w14:paraId="709A6716" w14:textId="77777777" w:rsidR="00A67D89" w:rsidRPr="00BF0608" w:rsidRDefault="00A67D89" w:rsidP="009E0D47">
            <w:pPr>
              <w:pStyle w:val="Normal6a"/>
            </w:pPr>
            <w:r w:rsidRPr="00BF0608">
              <w:t>10.</w:t>
            </w:r>
            <w:r w:rsidRPr="00BF0608">
              <w:tab/>
              <w:t>osserva che la sensibilizzazione rimane uno dei principali ostacoli all'attuazione della garanzia per i giovani rafforzata; deplora che le misure siano principalmente passive e si basino solo sui NEET registrati presso i servizi pubblici per l'impiego;</w:t>
            </w:r>
          </w:p>
        </w:tc>
        <w:tc>
          <w:tcPr>
            <w:tcW w:w="4876" w:type="dxa"/>
            <w:tcBorders>
              <w:top w:val="nil"/>
              <w:left w:val="nil"/>
              <w:bottom w:val="nil"/>
              <w:right w:val="nil"/>
            </w:tcBorders>
          </w:tcPr>
          <w:p w14:paraId="6E71A3DD" w14:textId="77777777" w:rsidR="00A67D89" w:rsidRPr="00BF0608" w:rsidRDefault="00A67D89" w:rsidP="009E0D47">
            <w:pPr>
              <w:pStyle w:val="Normal6a"/>
            </w:pPr>
            <w:r w:rsidRPr="00BF0608">
              <w:t>10.</w:t>
            </w:r>
            <w:r w:rsidRPr="00BF0608">
              <w:tab/>
              <w:t xml:space="preserve">osserva </w:t>
            </w:r>
            <w:r w:rsidRPr="00BF0608">
              <w:rPr>
                <w:b/>
                <w:i/>
              </w:rPr>
              <w:t>con forte preoccupazione</w:t>
            </w:r>
            <w:r w:rsidRPr="00BF0608">
              <w:t xml:space="preserve"> che la sensibilizzazione rimane uno dei principali ostacoli all'attuazione della garanzia per i giovani rafforzata; deplora che le misure </w:t>
            </w:r>
            <w:r w:rsidRPr="00BF0608">
              <w:rPr>
                <w:b/>
                <w:i/>
              </w:rPr>
              <w:t>di sensibilizzazione</w:t>
            </w:r>
            <w:r w:rsidRPr="00BF0608">
              <w:t xml:space="preserve"> siano principalmente passive e si basino solo sui NEET registrati presso i servizi pubblici per l'impiego; </w:t>
            </w:r>
            <w:r w:rsidRPr="00BF0608">
              <w:rPr>
                <w:b/>
                <w:i/>
              </w:rPr>
              <w:t>sottolinea che ciò crea ostacoli sistemici per i NEET che si trovano ad affrontare l'esclusione sociale, la sfiducia istituzionale, l'esclusione digitale o ostacoli pratici nel coinvolgimento con i servizi formali; osserva che ciò compromette la coesione sociale e l'equità intergenerazionale, consolidando piuttosto che ridurre le disuguaglianze esistenti;</w:t>
            </w:r>
          </w:p>
        </w:tc>
      </w:tr>
    </w:tbl>
    <w:p w14:paraId="08722160"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1D770830" w14:textId="77777777" w:rsidR="00A67D89" w:rsidRPr="00BF0608" w:rsidRDefault="00A67D89" w:rsidP="00A67D89">
      <w:r w:rsidRPr="00BF0608">
        <w:rPr>
          <w:rStyle w:val="HideTWBExt"/>
          <w:noProof w:val="0"/>
        </w:rPr>
        <w:t>&lt;/Amend&gt;</w:t>
      </w:r>
    </w:p>
    <w:p w14:paraId="6A730EEB"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156</w:t>
      </w:r>
      <w:r w:rsidRPr="00BF0608">
        <w:rPr>
          <w:rStyle w:val="HideTWBExt"/>
          <w:b w:val="0"/>
          <w:noProof w:val="0"/>
        </w:rPr>
        <w:t>&lt;/NumAm&gt;</w:t>
      </w:r>
    </w:p>
    <w:p w14:paraId="5B1037D8" w14:textId="77777777" w:rsidR="00A67D89" w:rsidRPr="00BF0608" w:rsidRDefault="00A67D89" w:rsidP="00A67D89">
      <w:pPr>
        <w:pStyle w:val="NormalBold"/>
      </w:pPr>
      <w:r w:rsidRPr="00BF0608">
        <w:rPr>
          <w:rStyle w:val="HideTWBExt"/>
          <w:b w:val="0"/>
          <w:noProof w:val="0"/>
        </w:rPr>
        <w:t>&lt;RepeatBlock-By&gt;&lt;Members&gt;</w:t>
      </w:r>
      <w:r w:rsidRPr="00BF0608">
        <w:t>Emmanouil Fragkos, Galato Alexandraki, Geadis Geadi</w:t>
      </w:r>
      <w:r w:rsidRPr="00BF0608">
        <w:rPr>
          <w:rStyle w:val="HideTWBExt"/>
          <w:b w:val="0"/>
          <w:noProof w:val="0"/>
        </w:rPr>
        <w:t>&lt;/Members&gt;</w:t>
      </w:r>
    </w:p>
    <w:p w14:paraId="183B3795" w14:textId="77777777" w:rsidR="00A67D89" w:rsidRPr="00BF0608" w:rsidRDefault="00A67D89" w:rsidP="00A67D89">
      <w:pPr>
        <w:pStyle w:val="NormalBold"/>
      </w:pPr>
      <w:r w:rsidRPr="00BF0608">
        <w:rPr>
          <w:rStyle w:val="HideTWBExt"/>
          <w:b w:val="0"/>
          <w:noProof w:val="0"/>
        </w:rPr>
        <w:t>&lt;/RepeatBlock-By&gt;</w:t>
      </w:r>
    </w:p>
    <w:p w14:paraId="32D00800"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71CFBCAB" w14:textId="77777777" w:rsidR="00A67D89" w:rsidRPr="00BF0608" w:rsidRDefault="00A67D89" w:rsidP="00A67D89">
      <w:pPr>
        <w:pStyle w:val="NormalBold"/>
      </w:pPr>
      <w:r w:rsidRPr="00BF0608">
        <w:rPr>
          <w:rStyle w:val="HideTWBExt"/>
          <w:b w:val="0"/>
          <w:noProof w:val="0"/>
        </w:rPr>
        <w:t>&lt;Article&gt;</w:t>
      </w:r>
      <w:r w:rsidRPr="00BF0608">
        <w:t>Paragrafo 10</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2D7DEF4E" w14:textId="77777777" w:rsidTr="009E0D47">
        <w:trPr>
          <w:trHeight w:hRule="exact" w:val="240"/>
          <w:jc w:val="center"/>
        </w:trPr>
        <w:tc>
          <w:tcPr>
            <w:tcW w:w="9752" w:type="dxa"/>
            <w:gridSpan w:val="2"/>
            <w:tcBorders>
              <w:top w:val="nil"/>
              <w:left w:val="nil"/>
              <w:bottom w:val="nil"/>
              <w:right w:val="nil"/>
            </w:tcBorders>
          </w:tcPr>
          <w:p w14:paraId="4985CFB3" w14:textId="77777777" w:rsidR="00A67D89" w:rsidRPr="00BF0608" w:rsidRDefault="00A67D89" w:rsidP="009E0D47"/>
        </w:tc>
      </w:tr>
      <w:tr w:rsidR="00A67D89" w:rsidRPr="00BF0608" w14:paraId="23EA94B5" w14:textId="77777777" w:rsidTr="009E0D47">
        <w:trPr>
          <w:trHeight w:val="240"/>
          <w:jc w:val="center"/>
        </w:trPr>
        <w:tc>
          <w:tcPr>
            <w:tcW w:w="4876" w:type="dxa"/>
            <w:tcBorders>
              <w:top w:val="nil"/>
              <w:left w:val="nil"/>
              <w:bottom w:val="nil"/>
              <w:right w:val="nil"/>
            </w:tcBorders>
          </w:tcPr>
          <w:p w14:paraId="53523EAE"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153B6DA8" w14:textId="77777777" w:rsidR="00A67D89" w:rsidRPr="00BF0608" w:rsidRDefault="00A67D89" w:rsidP="009E0D47">
            <w:pPr>
              <w:pStyle w:val="AmColumnHeading"/>
            </w:pPr>
            <w:r w:rsidRPr="00BF0608">
              <w:t>Emendamento</w:t>
            </w:r>
          </w:p>
        </w:tc>
      </w:tr>
      <w:tr w:rsidR="00A67D89" w:rsidRPr="00BF0608" w14:paraId="240AE4BF" w14:textId="77777777" w:rsidTr="009E0D47">
        <w:trPr>
          <w:jc w:val="center"/>
        </w:trPr>
        <w:tc>
          <w:tcPr>
            <w:tcW w:w="4876" w:type="dxa"/>
            <w:tcBorders>
              <w:top w:val="nil"/>
              <w:left w:val="nil"/>
              <w:bottom w:val="nil"/>
              <w:right w:val="nil"/>
            </w:tcBorders>
          </w:tcPr>
          <w:p w14:paraId="7957B2F3" w14:textId="77777777" w:rsidR="00A67D89" w:rsidRPr="00BF0608" w:rsidRDefault="00A67D89" w:rsidP="009E0D47">
            <w:pPr>
              <w:pStyle w:val="Normal6a"/>
            </w:pPr>
            <w:r w:rsidRPr="00BF0608">
              <w:t>10.</w:t>
            </w:r>
            <w:r w:rsidRPr="00BF0608">
              <w:tab/>
              <w:t>osserva che la sensibilizzazione rimane uno dei principali ostacoli all'attuazione della garanzia per i giovani rafforzata; deplora che le misure siano principalmente passive e si basino solo sui NEET registrati presso i servizi pubblici per l'impiego;</w:t>
            </w:r>
          </w:p>
        </w:tc>
        <w:tc>
          <w:tcPr>
            <w:tcW w:w="4876" w:type="dxa"/>
            <w:tcBorders>
              <w:top w:val="nil"/>
              <w:left w:val="nil"/>
              <w:bottom w:val="nil"/>
              <w:right w:val="nil"/>
            </w:tcBorders>
          </w:tcPr>
          <w:p w14:paraId="34791442" w14:textId="77777777" w:rsidR="00A67D89" w:rsidRPr="00BF0608" w:rsidRDefault="00A67D89" w:rsidP="009E0D47">
            <w:pPr>
              <w:pStyle w:val="Normal6a"/>
            </w:pPr>
            <w:r w:rsidRPr="00BF0608">
              <w:t>10.</w:t>
            </w:r>
            <w:r w:rsidRPr="00BF0608">
              <w:tab/>
              <w:t xml:space="preserve">osserva che la sensibilizzazione rimane uno dei principali ostacoli all'attuazione della garanzia per i giovani rafforzata; deplora che le misure siano principalmente passive e si basino solo sui NEET registrati presso i servizi pubblici per l'impiego; </w:t>
            </w:r>
            <w:r w:rsidRPr="00BF0608">
              <w:rPr>
                <w:b/>
                <w:i/>
              </w:rPr>
              <w:t>invita pertanto gli Stati membri a sviluppare strategie attive di sensibilizzazione attraverso le scuole, i servizi sociali, le autorità locali, le organizzazioni giovanili e gli strumenti digitali, al fine di individuare i giovani non registrati e quelli più difficili da raggiungere;</w:t>
            </w:r>
          </w:p>
        </w:tc>
      </w:tr>
    </w:tbl>
    <w:p w14:paraId="50F632C6"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{EL}</w:t>
      </w:r>
      <w:r w:rsidRPr="00BF0608">
        <w:t>el</w:t>
      </w:r>
      <w:r w:rsidRPr="00BF0608">
        <w:rPr>
          <w:rStyle w:val="HideTWBExt"/>
          <w:noProof w:val="0"/>
        </w:rPr>
        <w:t>&lt;/Original&gt;</w:t>
      </w:r>
    </w:p>
    <w:p w14:paraId="1006C966" w14:textId="77777777" w:rsidR="00A67D89" w:rsidRPr="00BF0608" w:rsidRDefault="00A67D89" w:rsidP="00A67D89">
      <w:r w:rsidRPr="00BF0608">
        <w:rPr>
          <w:rStyle w:val="HideTWBExt"/>
          <w:noProof w:val="0"/>
        </w:rPr>
        <w:t>&lt;/Amend&gt;</w:t>
      </w:r>
    </w:p>
    <w:p w14:paraId="4264D7B9"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157</w:t>
      </w:r>
      <w:r w:rsidRPr="00BF0608">
        <w:rPr>
          <w:rStyle w:val="HideTWBExt"/>
          <w:b w:val="0"/>
          <w:noProof w:val="0"/>
        </w:rPr>
        <w:t>&lt;/NumAm&gt;</w:t>
      </w:r>
    </w:p>
    <w:p w14:paraId="31B49C5D" w14:textId="77777777" w:rsidR="00A67D89" w:rsidRPr="00BF0608" w:rsidRDefault="00A67D89" w:rsidP="00A67D89">
      <w:pPr>
        <w:pStyle w:val="NormalBold"/>
      </w:pPr>
      <w:r w:rsidRPr="00BF0608">
        <w:rPr>
          <w:rStyle w:val="HideTWBExt"/>
          <w:b w:val="0"/>
          <w:noProof w:val="0"/>
        </w:rPr>
        <w:t>&lt;RepeatBlock-By&gt;&lt;Members&gt;</w:t>
      </w:r>
      <w:r w:rsidRPr="00BF0608">
        <w:t>Hristo Petrov, Irena Joveva, Martin Hojsík, Elisabetta Gualmini</w:t>
      </w:r>
      <w:r w:rsidRPr="00BF0608">
        <w:rPr>
          <w:rStyle w:val="HideTWBExt"/>
          <w:b w:val="0"/>
          <w:noProof w:val="0"/>
        </w:rPr>
        <w:t>&lt;/Members&gt;</w:t>
      </w:r>
    </w:p>
    <w:p w14:paraId="78DF728D" w14:textId="77777777" w:rsidR="00A67D89" w:rsidRPr="00BF0608" w:rsidRDefault="00A67D89" w:rsidP="00A67D89">
      <w:pPr>
        <w:pStyle w:val="NormalBold"/>
      </w:pPr>
      <w:r w:rsidRPr="00BF0608">
        <w:rPr>
          <w:rStyle w:val="HideTWBExt"/>
          <w:b w:val="0"/>
          <w:noProof w:val="0"/>
        </w:rPr>
        <w:t>&lt;/RepeatBlock-By&gt;</w:t>
      </w:r>
    </w:p>
    <w:p w14:paraId="2F3A721A"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7038120E" w14:textId="77777777" w:rsidR="00A67D89" w:rsidRPr="00BF0608" w:rsidRDefault="00A67D89" w:rsidP="00A67D89">
      <w:pPr>
        <w:pStyle w:val="NormalBold"/>
      </w:pPr>
      <w:r w:rsidRPr="00BF0608">
        <w:rPr>
          <w:rStyle w:val="HideTWBExt"/>
          <w:b w:val="0"/>
          <w:noProof w:val="0"/>
        </w:rPr>
        <w:t>&lt;Article&gt;</w:t>
      </w:r>
      <w:r w:rsidRPr="00BF0608">
        <w:t>Paragrafo 10</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199AA216" w14:textId="77777777" w:rsidTr="009E0D47">
        <w:trPr>
          <w:trHeight w:hRule="exact" w:val="240"/>
          <w:jc w:val="center"/>
        </w:trPr>
        <w:tc>
          <w:tcPr>
            <w:tcW w:w="9752" w:type="dxa"/>
            <w:gridSpan w:val="2"/>
            <w:tcBorders>
              <w:top w:val="nil"/>
              <w:left w:val="nil"/>
              <w:bottom w:val="nil"/>
              <w:right w:val="nil"/>
            </w:tcBorders>
          </w:tcPr>
          <w:p w14:paraId="32198F49" w14:textId="77777777" w:rsidR="00A67D89" w:rsidRPr="00BF0608" w:rsidRDefault="00A67D89" w:rsidP="009E0D47"/>
        </w:tc>
      </w:tr>
      <w:tr w:rsidR="00A67D89" w:rsidRPr="00BF0608" w14:paraId="6C74C496" w14:textId="77777777" w:rsidTr="009E0D47">
        <w:trPr>
          <w:trHeight w:val="240"/>
          <w:jc w:val="center"/>
        </w:trPr>
        <w:tc>
          <w:tcPr>
            <w:tcW w:w="4876" w:type="dxa"/>
            <w:tcBorders>
              <w:top w:val="nil"/>
              <w:left w:val="nil"/>
              <w:bottom w:val="nil"/>
              <w:right w:val="nil"/>
            </w:tcBorders>
          </w:tcPr>
          <w:p w14:paraId="5C48F32B"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75A595E7" w14:textId="77777777" w:rsidR="00A67D89" w:rsidRPr="00BF0608" w:rsidRDefault="00A67D89" w:rsidP="009E0D47">
            <w:pPr>
              <w:pStyle w:val="AmColumnHeading"/>
            </w:pPr>
            <w:r w:rsidRPr="00BF0608">
              <w:t>Emendamento</w:t>
            </w:r>
          </w:p>
        </w:tc>
      </w:tr>
      <w:tr w:rsidR="00A67D89" w:rsidRPr="00BF0608" w14:paraId="1517EDE2" w14:textId="77777777" w:rsidTr="009E0D47">
        <w:trPr>
          <w:jc w:val="center"/>
        </w:trPr>
        <w:tc>
          <w:tcPr>
            <w:tcW w:w="4876" w:type="dxa"/>
            <w:tcBorders>
              <w:top w:val="nil"/>
              <w:left w:val="nil"/>
              <w:bottom w:val="nil"/>
              <w:right w:val="nil"/>
            </w:tcBorders>
          </w:tcPr>
          <w:p w14:paraId="56A6B07E" w14:textId="77777777" w:rsidR="00A67D89" w:rsidRPr="00BF0608" w:rsidRDefault="00A67D89" w:rsidP="009E0D47">
            <w:pPr>
              <w:pStyle w:val="Normal6a"/>
            </w:pPr>
            <w:r w:rsidRPr="00BF0608">
              <w:t>10.</w:t>
            </w:r>
            <w:r w:rsidRPr="00BF0608">
              <w:tab/>
              <w:t>osserva che la sensibilizzazione rimane uno dei principali ostacoli all'attuazione della garanzia per i giovani rafforzata; deplora che le misure siano principalmente passive e si basino solo sui NEET registrati presso i servizi pubblici per l'impiego;</w:t>
            </w:r>
          </w:p>
        </w:tc>
        <w:tc>
          <w:tcPr>
            <w:tcW w:w="4876" w:type="dxa"/>
            <w:tcBorders>
              <w:top w:val="nil"/>
              <w:left w:val="nil"/>
              <w:bottom w:val="nil"/>
              <w:right w:val="nil"/>
            </w:tcBorders>
          </w:tcPr>
          <w:p w14:paraId="53CDB14E" w14:textId="77777777" w:rsidR="00A67D89" w:rsidRPr="00BF0608" w:rsidRDefault="00A67D89" w:rsidP="009E0D47">
            <w:pPr>
              <w:pStyle w:val="Normal6a"/>
            </w:pPr>
            <w:r w:rsidRPr="00BF0608">
              <w:t>10.</w:t>
            </w:r>
            <w:r w:rsidRPr="00BF0608">
              <w:tab/>
              <w:t xml:space="preserve">osserva che la sensibilizzazione rimane uno dei principali ostacoli all'attuazione della garanzia per i giovani rafforzata; deplora che le misure siano principalmente passive e si basino solo sui NEET registrati presso i servizi pubblici per l'impiego </w:t>
            </w:r>
            <w:r w:rsidRPr="00BF0608">
              <w:rPr>
                <w:b/>
                <w:i/>
              </w:rPr>
              <w:t>e che questi ultimi non abbiano la capacità di adottare un approccio proattivo alla sensibilizzazione all'interno delle comunità</w:t>
            </w:r>
            <w:r w:rsidRPr="00BF0608">
              <w:t xml:space="preserve">; </w:t>
            </w:r>
            <w:r w:rsidRPr="00BF0608">
              <w:rPr>
                <w:b/>
                <w:i/>
              </w:rPr>
              <w:t>osserva che tale approccio crea ostacoli per coloro che affrontano difficoltà pratiche o che non si fidano delle istituzioni;</w:t>
            </w:r>
          </w:p>
        </w:tc>
      </w:tr>
    </w:tbl>
    <w:p w14:paraId="520DA3D5"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70530D13" w14:textId="77777777" w:rsidR="00A67D89" w:rsidRPr="00BF0608" w:rsidRDefault="00A67D89" w:rsidP="00A67D89">
      <w:r w:rsidRPr="00BF0608">
        <w:rPr>
          <w:rStyle w:val="HideTWBExt"/>
          <w:noProof w:val="0"/>
        </w:rPr>
        <w:t>&lt;/Amend&gt;</w:t>
      </w:r>
    </w:p>
    <w:p w14:paraId="4531D949"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158</w:t>
      </w:r>
      <w:r w:rsidRPr="00BF0608">
        <w:rPr>
          <w:rStyle w:val="HideTWBExt"/>
          <w:b w:val="0"/>
          <w:noProof w:val="0"/>
        </w:rPr>
        <w:t>&lt;/NumAm&gt;</w:t>
      </w:r>
    </w:p>
    <w:p w14:paraId="24698FA0" w14:textId="77777777" w:rsidR="00A67D89" w:rsidRPr="00BF0608" w:rsidRDefault="00A67D89" w:rsidP="00A67D89">
      <w:pPr>
        <w:pStyle w:val="NormalBold"/>
      </w:pPr>
      <w:r w:rsidRPr="00BF0608">
        <w:rPr>
          <w:rStyle w:val="HideTWBExt"/>
          <w:b w:val="0"/>
          <w:noProof w:val="0"/>
        </w:rPr>
        <w:t>&lt;RepeatBlock-By&gt;&lt;Members&gt;</w:t>
      </w:r>
      <w:r w:rsidRPr="00BF0608">
        <w:t>Gordan Bosanac</w:t>
      </w:r>
      <w:r w:rsidRPr="00BF0608">
        <w:rPr>
          <w:rStyle w:val="HideTWBExt"/>
          <w:b w:val="0"/>
          <w:noProof w:val="0"/>
        </w:rPr>
        <w:t>&lt;/Members&gt;</w:t>
      </w:r>
    </w:p>
    <w:p w14:paraId="00B7B942" w14:textId="77777777" w:rsidR="00A67D89" w:rsidRPr="00BF0608" w:rsidRDefault="00A67D89" w:rsidP="00A67D89">
      <w:r w:rsidRPr="00BF0608">
        <w:rPr>
          <w:rStyle w:val="HideTWBExt"/>
          <w:noProof w:val="0"/>
        </w:rPr>
        <w:t>&lt;AuNomDe&gt;</w:t>
      </w:r>
      <w:r w:rsidRPr="00BF0608">
        <w:rPr>
          <w:rStyle w:val="HideTWBInt"/>
          <w:noProof w:val="0"/>
        </w:rPr>
        <w:t>{Verts/ALE}</w:t>
      </w:r>
      <w:r w:rsidRPr="00BF0608">
        <w:t>a nome del gruppo Verts/ALE</w:t>
      </w:r>
      <w:r w:rsidRPr="00BF0608">
        <w:rPr>
          <w:rStyle w:val="HideTWBExt"/>
          <w:noProof w:val="0"/>
        </w:rPr>
        <w:t>&lt;/AuNomDe&gt;</w:t>
      </w:r>
    </w:p>
    <w:p w14:paraId="234ABB12" w14:textId="77777777" w:rsidR="00A67D89" w:rsidRPr="00BF0608" w:rsidRDefault="00A67D89" w:rsidP="00A67D89">
      <w:pPr>
        <w:pStyle w:val="NormalBold"/>
      </w:pPr>
      <w:r w:rsidRPr="00BF0608">
        <w:rPr>
          <w:rStyle w:val="HideTWBExt"/>
          <w:b w:val="0"/>
          <w:noProof w:val="0"/>
        </w:rPr>
        <w:t>&lt;/RepeatBlock-By&gt;</w:t>
      </w:r>
    </w:p>
    <w:p w14:paraId="04F76DD2"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233CCCD2" w14:textId="77777777" w:rsidR="00A67D89" w:rsidRPr="00BF0608" w:rsidRDefault="00A67D89" w:rsidP="00A67D89">
      <w:pPr>
        <w:pStyle w:val="NormalBold"/>
      </w:pPr>
      <w:r w:rsidRPr="00BF0608">
        <w:rPr>
          <w:rStyle w:val="HideTWBExt"/>
          <w:b w:val="0"/>
          <w:noProof w:val="0"/>
        </w:rPr>
        <w:t>&lt;Article&gt;</w:t>
      </w:r>
      <w:r w:rsidRPr="00BF0608">
        <w:t>Paragrafo 10</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4E9D3603" w14:textId="77777777" w:rsidTr="009E0D47">
        <w:trPr>
          <w:trHeight w:hRule="exact" w:val="240"/>
          <w:jc w:val="center"/>
        </w:trPr>
        <w:tc>
          <w:tcPr>
            <w:tcW w:w="9752" w:type="dxa"/>
            <w:gridSpan w:val="2"/>
            <w:tcBorders>
              <w:top w:val="nil"/>
              <w:left w:val="nil"/>
              <w:bottom w:val="nil"/>
              <w:right w:val="nil"/>
            </w:tcBorders>
          </w:tcPr>
          <w:p w14:paraId="6E8A66F8" w14:textId="77777777" w:rsidR="00A67D89" w:rsidRPr="00BF0608" w:rsidRDefault="00A67D89" w:rsidP="009E0D47"/>
        </w:tc>
      </w:tr>
      <w:tr w:rsidR="00A67D89" w:rsidRPr="00BF0608" w14:paraId="2AB0C5BD" w14:textId="77777777" w:rsidTr="009E0D47">
        <w:trPr>
          <w:trHeight w:val="240"/>
          <w:jc w:val="center"/>
        </w:trPr>
        <w:tc>
          <w:tcPr>
            <w:tcW w:w="4876" w:type="dxa"/>
            <w:tcBorders>
              <w:top w:val="nil"/>
              <w:left w:val="nil"/>
              <w:bottom w:val="nil"/>
              <w:right w:val="nil"/>
            </w:tcBorders>
          </w:tcPr>
          <w:p w14:paraId="002DE158"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7B2A8EAF" w14:textId="77777777" w:rsidR="00A67D89" w:rsidRPr="00BF0608" w:rsidRDefault="00A67D89" w:rsidP="009E0D47">
            <w:pPr>
              <w:pStyle w:val="AmColumnHeading"/>
            </w:pPr>
            <w:r w:rsidRPr="00BF0608">
              <w:t>Emendamento</w:t>
            </w:r>
          </w:p>
        </w:tc>
      </w:tr>
      <w:tr w:rsidR="00A67D89" w:rsidRPr="00BF0608" w14:paraId="4C1D9C37" w14:textId="77777777" w:rsidTr="009E0D47">
        <w:trPr>
          <w:jc w:val="center"/>
        </w:trPr>
        <w:tc>
          <w:tcPr>
            <w:tcW w:w="4876" w:type="dxa"/>
            <w:tcBorders>
              <w:top w:val="nil"/>
              <w:left w:val="nil"/>
              <w:bottom w:val="nil"/>
              <w:right w:val="nil"/>
            </w:tcBorders>
          </w:tcPr>
          <w:p w14:paraId="5A9EB6C1" w14:textId="77777777" w:rsidR="00A67D89" w:rsidRPr="00BF0608" w:rsidRDefault="00A67D89" w:rsidP="009E0D47">
            <w:pPr>
              <w:pStyle w:val="Normal6a"/>
            </w:pPr>
            <w:r w:rsidRPr="00BF0608">
              <w:t>10.</w:t>
            </w:r>
            <w:r w:rsidRPr="00BF0608">
              <w:tab/>
              <w:t>osserva che la sensibilizzazione rimane uno dei principali ostacoli all'attuazione della garanzia per i giovani rafforzata; deplora che le misure siano principalmente passive e si basino solo sui NEET registrati presso i servizi pubblici per l'impiego;</w:t>
            </w:r>
          </w:p>
        </w:tc>
        <w:tc>
          <w:tcPr>
            <w:tcW w:w="4876" w:type="dxa"/>
            <w:tcBorders>
              <w:top w:val="nil"/>
              <w:left w:val="nil"/>
              <w:bottom w:val="nil"/>
              <w:right w:val="nil"/>
            </w:tcBorders>
          </w:tcPr>
          <w:p w14:paraId="15D5F4D0" w14:textId="77777777" w:rsidR="00A67D89" w:rsidRPr="00BF0608" w:rsidRDefault="00A67D89" w:rsidP="009E0D47">
            <w:pPr>
              <w:pStyle w:val="Normal6a"/>
            </w:pPr>
            <w:r w:rsidRPr="00BF0608">
              <w:t>10.</w:t>
            </w:r>
            <w:r w:rsidRPr="00BF0608">
              <w:tab/>
              <w:t xml:space="preserve">osserva che la sensibilizzazione rimane uno dei principali ostacoli all'attuazione della garanzia per i giovani rafforzata; deplora che le misure siano principalmente passive e si basino solo sui NEET registrati presso i servizi pubblici per l'impiego; </w:t>
            </w:r>
            <w:r w:rsidRPr="00BF0608">
              <w:rPr>
                <w:b/>
                <w:i/>
              </w:rPr>
              <w:t>invita gli Stati membri e la Commissione a compiere sforzi mirati per garantire una sensibilizzazione globale alla garanzia per i giovani tra i giovani, rivolgendosi in particolare ai gruppi vulnerabili ed emarginati;</w:t>
            </w:r>
          </w:p>
        </w:tc>
      </w:tr>
    </w:tbl>
    <w:p w14:paraId="26FEBCDA"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159FCCFE" w14:textId="77777777" w:rsidR="00A67D89" w:rsidRPr="00BF0608" w:rsidRDefault="00A67D89" w:rsidP="00A67D89">
      <w:r w:rsidRPr="00BF0608">
        <w:rPr>
          <w:rStyle w:val="HideTWBExt"/>
          <w:noProof w:val="0"/>
        </w:rPr>
        <w:t>&lt;/Amend&gt;</w:t>
      </w:r>
    </w:p>
    <w:p w14:paraId="3AD4A339"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159</w:t>
      </w:r>
      <w:r w:rsidRPr="00BF0608">
        <w:rPr>
          <w:rStyle w:val="HideTWBExt"/>
          <w:b w:val="0"/>
          <w:noProof w:val="0"/>
        </w:rPr>
        <w:t>&lt;/NumAm&gt;</w:t>
      </w:r>
    </w:p>
    <w:p w14:paraId="0A868A64" w14:textId="77777777" w:rsidR="00A67D89" w:rsidRPr="00BF0608" w:rsidRDefault="00A67D89" w:rsidP="00A67D89">
      <w:pPr>
        <w:pStyle w:val="NormalBold"/>
      </w:pPr>
      <w:r w:rsidRPr="00BF0608">
        <w:rPr>
          <w:rStyle w:val="HideTWBExt"/>
          <w:b w:val="0"/>
          <w:noProof w:val="0"/>
        </w:rPr>
        <w:t>&lt;RepeatBlock-By&gt;&lt;Members&gt;</w:t>
      </w:r>
      <w:r w:rsidRPr="00BF0608">
        <w:t>Elena Donazzan, Chiara Gemma, Mariateresa Vivaldini, Lara Magoni</w:t>
      </w:r>
      <w:r w:rsidRPr="00BF0608">
        <w:rPr>
          <w:rStyle w:val="HideTWBExt"/>
          <w:b w:val="0"/>
          <w:noProof w:val="0"/>
        </w:rPr>
        <w:t>&lt;/Members&gt;</w:t>
      </w:r>
    </w:p>
    <w:p w14:paraId="6677D925" w14:textId="77777777" w:rsidR="00A67D89" w:rsidRPr="00BF0608" w:rsidRDefault="00A67D89" w:rsidP="00A67D89">
      <w:pPr>
        <w:pStyle w:val="NormalBold"/>
      </w:pPr>
      <w:r w:rsidRPr="00BF0608">
        <w:rPr>
          <w:rStyle w:val="HideTWBExt"/>
          <w:b w:val="0"/>
          <w:noProof w:val="0"/>
        </w:rPr>
        <w:t>&lt;/RepeatBlock-By&gt;</w:t>
      </w:r>
    </w:p>
    <w:p w14:paraId="1ED250D6"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0573E6E8" w14:textId="77777777" w:rsidR="00A67D89" w:rsidRPr="00BF0608" w:rsidRDefault="00A67D89" w:rsidP="00A67D89">
      <w:pPr>
        <w:pStyle w:val="NormalBold"/>
      </w:pPr>
      <w:r w:rsidRPr="00BF0608">
        <w:rPr>
          <w:rStyle w:val="HideTWBExt"/>
          <w:b w:val="0"/>
          <w:noProof w:val="0"/>
        </w:rPr>
        <w:t>&lt;Article&gt;</w:t>
      </w:r>
      <w:r w:rsidRPr="00BF0608">
        <w:t>Paragrafo 10</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77E2EC09" w14:textId="77777777" w:rsidTr="009E0D47">
        <w:trPr>
          <w:trHeight w:hRule="exact" w:val="240"/>
          <w:jc w:val="center"/>
        </w:trPr>
        <w:tc>
          <w:tcPr>
            <w:tcW w:w="9752" w:type="dxa"/>
            <w:gridSpan w:val="2"/>
            <w:tcBorders>
              <w:top w:val="nil"/>
              <w:left w:val="nil"/>
              <w:bottom w:val="nil"/>
              <w:right w:val="nil"/>
            </w:tcBorders>
          </w:tcPr>
          <w:p w14:paraId="4A6DF87F" w14:textId="77777777" w:rsidR="00A67D89" w:rsidRPr="00BF0608" w:rsidRDefault="00A67D89" w:rsidP="009E0D47"/>
        </w:tc>
      </w:tr>
      <w:tr w:rsidR="00A67D89" w:rsidRPr="00BF0608" w14:paraId="5C8327C4" w14:textId="77777777" w:rsidTr="009E0D47">
        <w:trPr>
          <w:trHeight w:val="240"/>
          <w:jc w:val="center"/>
        </w:trPr>
        <w:tc>
          <w:tcPr>
            <w:tcW w:w="4876" w:type="dxa"/>
            <w:tcBorders>
              <w:top w:val="nil"/>
              <w:left w:val="nil"/>
              <w:bottom w:val="nil"/>
              <w:right w:val="nil"/>
            </w:tcBorders>
          </w:tcPr>
          <w:p w14:paraId="5786158C"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4DF57480" w14:textId="77777777" w:rsidR="00A67D89" w:rsidRPr="00BF0608" w:rsidRDefault="00A67D89" w:rsidP="009E0D47">
            <w:pPr>
              <w:pStyle w:val="AmColumnHeading"/>
            </w:pPr>
            <w:r w:rsidRPr="00BF0608">
              <w:t>Emendamento</w:t>
            </w:r>
          </w:p>
        </w:tc>
      </w:tr>
      <w:tr w:rsidR="00A67D89" w:rsidRPr="00BF0608" w14:paraId="75E6F4ED" w14:textId="77777777" w:rsidTr="009E0D47">
        <w:trPr>
          <w:jc w:val="center"/>
        </w:trPr>
        <w:tc>
          <w:tcPr>
            <w:tcW w:w="4876" w:type="dxa"/>
            <w:tcBorders>
              <w:top w:val="nil"/>
              <w:left w:val="nil"/>
              <w:bottom w:val="nil"/>
              <w:right w:val="nil"/>
            </w:tcBorders>
          </w:tcPr>
          <w:p w14:paraId="2E997F2B" w14:textId="77777777" w:rsidR="00A67D89" w:rsidRPr="00BF0608" w:rsidRDefault="00A67D89" w:rsidP="009E0D47">
            <w:pPr>
              <w:pStyle w:val="Normal6a"/>
            </w:pPr>
            <w:r w:rsidRPr="00BF0608">
              <w:t>10.</w:t>
            </w:r>
            <w:r w:rsidRPr="00BF0608">
              <w:tab/>
              <w:t>osserva che la sensibilizzazione rimane uno dei principali ostacoli all'attuazione della garanzia per i giovani rafforzata; deplora che le misure siano principalmente passive e si basino solo sui NEET registrati presso i servizi pubblici per l'impiego;</w:t>
            </w:r>
          </w:p>
        </w:tc>
        <w:tc>
          <w:tcPr>
            <w:tcW w:w="4876" w:type="dxa"/>
            <w:tcBorders>
              <w:top w:val="nil"/>
              <w:left w:val="nil"/>
              <w:bottom w:val="nil"/>
              <w:right w:val="nil"/>
            </w:tcBorders>
          </w:tcPr>
          <w:p w14:paraId="51B05CDA" w14:textId="77777777" w:rsidR="00A67D89" w:rsidRPr="00BF0608" w:rsidRDefault="00A67D89" w:rsidP="009E0D47">
            <w:pPr>
              <w:pStyle w:val="Normal6a"/>
            </w:pPr>
            <w:r w:rsidRPr="00BF0608">
              <w:t>10.</w:t>
            </w:r>
            <w:r w:rsidRPr="00BF0608">
              <w:tab/>
              <w:t xml:space="preserve">osserva che la sensibilizzazione rimane uno dei principali ostacoli all'attuazione della garanzia per i giovani rafforzata; deplora che le misure siano principalmente passive e si basino solo sui NEET registrati presso i servizi pubblici per l'impiego </w:t>
            </w:r>
            <w:r w:rsidRPr="00BF0608">
              <w:rPr>
                <w:b/>
                <w:i/>
              </w:rPr>
              <w:t>e sottolinea la necessità di prevedere anche misure di orientamento ed accompagnamento personalizzato per raggiungere e sostenere i soggetti più fragili e con maggiori difficoltà nell'accesso ai servizi</w:t>
            </w:r>
            <w:r w:rsidRPr="00BF0608">
              <w:t>;</w:t>
            </w:r>
          </w:p>
        </w:tc>
      </w:tr>
    </w:tbl>
    <w:p w14:paraId="384F3138"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{IT}</w:t>
      </w:r>
      <w:r w:rsidRPr="00BF0608">
        <w:t>it</w:t>
      </w:r>
      <w:r w:rsidRPr="00BF0608">
        <w:rPr>
          <w:rStyle w:val="HideTWBExt"/>
          <w:noProof w:val="0"/>
        </w:rPr>
        <w:t>&lt;/Original&gt;</w:t>
      </w:r>
    </w:p>
    <w:p w14:paraId="511FF467" w14:textId="77777777" w:rsidR="00A67D89" w:rsidRPr="00BF0608" w:rsidRDefault="00A67D89" w:rsidP="00A67D89">
      <w:r w:rsidRPr="00BF0608">
        <w:rPr>
          <w:rStyle w:val="HideTWBExt"/>
          <w:noProof w:val="0"/>
        </w:rPr>
        <w:t>&lt;/Amend&gt;</w:t>
      </w:r>
    </w:p>
    <w:p w14:paraId="63EF6556"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160</w:t>
      </w:r>
      <w:r w:rsidRPr="00BF0608">
        <w:rPr>
          <w:rStyle w:val="HideTWBExt"/>
          <w:b w:val="0"/>
          <w:noProof w:val="0"/>
        </w:rPr>
        <w:t>&lt;/NumAm&gt;</w:t>
      </w:r>
    </w:p>
    <w:p w14:paraId="720F8AA0" w14:textId="77777777" w:rsidR="00A67D89" w:rsidRPr="00BF0608" w:rsidRDefault="00A67D89" w:rsidP="00A67D89">
      <w:pPr>
        <w:pStyle w:val="NormalBold"/>
      </w:pPr>
      <w:r w:rsidRPr="00BF0608">
        <w:rPr>
          <w:rStyle w:val="HideTWBExt"/>
          <w:b w:val="0"/>
          <w:noProof w:val="0"/>
        </w:rPr>
        <w:t>&lt;RepeatBlock-By&gt;&lt;Members&gt;</w:t>
      </w:r>
      <w:r w:rsidRPr="00BF0608">
        <w:t>Niels Geuking, Romana Tomc, Liesbet Sommen, Sérgio Humberto, Martine Kemp</w:t>
      </w:r>
      <w:r w:rsidRPr="00BF0608">
        <w:rPr>
          <w:rStyle w:val="HideTWBExt"/>
          <w:b w:val="0"/>
          <w:noProof w:val="0"/>
        </w:rPr>
        <w:t>&lt;/Members&gt;</w:t>
      </w:r>
    </w:p>
    <w:p w14:paraId="59461C07" w14:textId="77777777" w:rsidR="00A67D89" w:rsidRPr="00BF0608" w:rsidRDefault="00A67D89" w:rsidP="00A67D89">
      <w:pPr>
        <w:pStyle w:val="NormalBold"/>
      </w:pPr>
      <w:r w:rsidRPr="00BF0608">
        <w:rPr>
          <w:rStyle w:val="HideTWBExt"/>
          <w:b w:val="0"/>
          <w:noProof w:val="0"/>
        </w:rPr>
        <w:t>&lt;/RepeatBlock-By&gt;</w:t>
      </w:r>
    </w:p>
    <w:p w14:paraId="71AE14C7"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3E600723" w14:textId="77777777" w:rsidR="00A67D89" w:rsidRPr="00BF0608" w:rsidRDefault="00A67D89" w:rsidP="00A67D89">
      <w:pPr>
        <w:pStyle w:val="NormalBold"/>
      </w:pPr>
      <w:r w:rsidRPr="00BF0608">
        <w:rPr>
          <w:rStyle w:val="HideTWBExt"/>
          <w:b w:val="0"/>
          <w:noProof w:val="0"/>
        </w:rPr>
        <w:t>&lt;Article&gt;</w:t>
      </w:r>
      <w:r w:rsidRPr="00BF0608">
        <w:t>Paragrafo 10</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3545EDBF" w14:textId="77777777" w:rsidTr="009E0D47">
        <w:trPr>
          <w:trHeight w:hRule="exact" w:val="240"/>
          <w:jc w:val="center"/>
        </w:trPr>
        <w:tc>
          <w:tcPr>
            <w:tcW w:w="9752" w:type="dxa"/>
            <w:gridSpan w:val="2"/>
            <w:tcBorders>
              <w:top w:val="nil"/>
              <w:left w:val="nil"/>
              <w:bottom w:val="nil"/>
              <w:right w:val="nil"/>
            </w:tcBorders>
          </w:tcPr>
          <w:p w14:paraId="04FE9279" w14:textId="77777777" w:rsidR="00A67D89" w:rsidRPr="00BF0608" w:rsidRDefault="00A67D89" w:rsidP="009E0D47"/>
        </w:tc>
      </w:tr>
      <w:tr w:rsidR="00A67D89" w:rsidRPr="00BF0608" w14:paraId="4986277F" w14:textId="77777777" w:rsidTr="009E0D47">
        <w:trPr>
          <w:trHeight w:val="240"/>
          <w:jc w:val="center"/>
        </w:trPr>
        <w:tc>
          <w:tcPr>
            <w:tcW w:w="4876" w:type="dxa"/>
            <w:tcBorders>
              <w:top w:val="nil"/>
              <w:left w:val="nil"/>
              <w:bottom w:val="nil"/>
              <w:right w:val="nil"/>
            </w:tcBorders>
          </w:tcPr>
          <w:p w14:paraId="56BE7E4B"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64FFEF24" w14:textId="77777777" w:rsidR="00A67D89" w:rsidRPr="00BF0608" w:rsidRDefault="00A67D89" w:rsidP="009E0D47">
            <w:pPr>
              <w:pStyle w:val="AmColumnHeading"/>
            </w:pPr>
            <w:r w:rsidRPr="00BF0608">
              <w:t>Emendamento</w:t>
            </w:r>
          </w:p>
        </w:tc>
      </w:tr>
      <w:tr w:rsidR="00A67D89" w:rsidRPr="00BF0608" w14:paraId="02566797" w14:textId="77777777" w:rsidTr="009E0D47">
        <w:trPr>
          <w:jc w:val="center"/>
        </w:trPr>
        <w:tc>
          <w:tcPr>
            <w:tcW w:w="4876" w:type="dxa"/>
            <w:tcBorders>
              <w:top w:val="nil"/>
              <w:left w:val="nil"/>
              <w:bottom w:val="nil"/>
              <w:right w:val="nil"/>
            </w:tcBorders>
          </w:tcPr>
          <w:p w14:paraId="3AA610CC" w14:textId="77777777" w:rsidR="00A67D89" w:rsidRPr="00BF0608" w:rsidRDefault="00A67D89" w:rsidP="009E0D47">
            <w:pPr>
              <w:pStyle w:val="Normal6a"/>
            </w:pPr>
            <w:r w:rsidRPr="00BF0608">
              <w:t>10.</w:t>
            </w:r>
            <w:r w:rsidRPr="00BF0608">
              <w:tab/>
              <w:t>osserva che la sensibilizzazione rimane uno dei principali ostacoli all'attuazione della garanzia per i giovani rafforzata; deplora che le misure siano principalmente passive e si basino solo sui NEET registrati presso i servizi pubblici per l'impiego;</w:t>
            </w:r>
          </w:p>
        </w:tc>
        <w:tc>
          <w:tcPr>
            <w:tcW w:w="4876" w:type="dxa"/>
            <w:tcBorders>
              <w:top w:val="nil"/>
              <w:left w:val="nil"/>
              <w:bottom w:val="nil"/>
              <w:right w:val="nil"/>
            </w:tcBorders>
          </w:tcPr>
          <w:p w14:paraId="0FDF3DE6" w14:textId="77777777" w:rsidR="00A67D89" w:rsidRPr="00BF0608" w:rsidRDefault="00A67D89" w:rsidP="009E0D47">
            <w:pPr>
              <w:pStyle w:val="Normal6a"/>
            </w:pPr>
            <w:r w:rsidRPr="00BF0608">
              <w:t>10.</w:t>
            </w:r>
            <w:r w:rsidRPr="00BF0608">
              <w:tab/>
              <w:t xml:space="preserve">osserva che la </w:t>
            </w:r>
            <w:r w:rsidRPr="00BF0608">
              <w:rPr>
                <w:b/>
                <w:i/>
              </w:rPr>
              <w:t>mancata capacità di</w:t>
            </w:r>
            <w:r w:rsidRPr="00BF0608">
              <w:t xml:space="preserve"> sensibilizzazione </w:t>
            </w:r>
            <w:r w:rsidRPr="00BF0608">
              <w:rPr>
                <w:b/>
                <w:i/>
              </w:rPr>
              <w:t>proattiva e basata sulla comunità</w:t>
            </w:r>
            <w:r w:rsidRPr="00BF0608">
              <w:t xml:space="preserve"> rimane uno dei principali ostacoli all'attuazione della garanzia per i giovani rafforzata; deplora che le misure siano principalmente passive e si basino solo sui NEET registrati presso i servizi pubblici per l'impiego</w:t>
            </w:r>
            <w:r w:rsidRPr="00BF0608">
              <w:rPr>
                <w:b/>
                <w:i/>
              </w:rPr>
              <w:t>, creando ostacoli per coloro che presentano sfiducia istituzionale o sfide pratiche, come i trasporti limitati o l'accesso digitale</w:t>
            </w:r>
            <w:r w:rsidRPr="00BF0608">
              <w:t>;</w:t>
            </w:r>
          </w:p>
        </w:tc>
      </w:tr>
    </w:tbl>
    <w:p w14:paraId="47D0C6D3"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2F68649F" w14:textId="77777777" w:rsidR="00A67D89" w:rsidRPr="00BF0608" w:rsidRDefault="00A67D89" w:rsidP="00A67D89">
      <w:r w:rsidRPr="00BF0608">
        <w:rPr>
          <w:rStyle w:val="HideTWBExt"/>
          <w:noProof w:val="0"/>
        </w:rPr>
        <w:t>&lt;/Amend&gt;</w:t>
      </w:r>
    </w:p>
    <w:p w14:paraId="1837CD78"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161</w:t>
      </w:r>
      <w:r w:rsidRPr="00BF0608">
        <w:rPr>
          <w:rStyle w:val="HideTWBExt"/>
          <w:b w:val="0"/>
          <w:noProof w:val="0"/>
        </w:rPr>
        <w:t>&lt;/NumAm&gt;</w:t>
      </w:r>
    </w:p>
    <w:p w14:paraId="2FD23376" w14:textId="77777777" w:rsidR="00A67D89" w:rsidRPr="00BF0608" w:rsidRDefault="00A67D89" w:rsidP="00A67D89">
      <w:pPr>
        <w:pStyle w:val="NormalBold"/>
      </w:pPr>
      <w:r w:rsidRPr="00BF0608">
        <w:rPr>
          <w:rStyle w:val="HideTWBExt"/>
          <w:b w:val="0"/>
          <w:noProof w:val="0"/>
        </w:rPr>
        <w:t>&lt;RepeatBlock-By&gt;&lt;Members&gt;</w:t>
      </w:r>
      <w:r w:rsidRPr="00BF0608">
        <w:t>Niels Geuking, Romana Tomc, Liesbet Sommen, Sérgio Humberto, Martine Kemp</w:t>
      </w:r>
      <w:r w:rsidRPr="00BF0608">
        <w:rPr>
          <w:rStyle w:val="HideTWBExt"/>
          <w:b w:val="0"/>
          <w:noProof w:val="0"/>
        </w:rPr>
        <w:t>&lt;/Members&gt;</w:t>
      </w:r>
    </w:p>
    <w:p w14:paraId="2E0CF88E" w14:textId="77777777" w:rsidR="00A67D89" w:rsidRPr="00BF0608" w:rsidRDefault="00A67D89" w:rsidP="00A67D89">
      <w:pPr>
        <w:pStyle w:val="NormalBold"/>
      </w:pPr>
      <w:r w:rsidRPr="00BF0608">
        <w:rPr>
          <w:rStyle w:val="HideTWBExt"/>
          <w:b w:val="0"/>
          <w:noProof w:val="0"/>
        </w:rPr>
        <w:t>&lt;/RepeatBlock-By&gt;</w:t>
      </w:r>
    </w:p>
    <w:p w14:paraId="42A82C63"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48BBB2C6" w14:textId="77777777" w:rsidR="00A67D89" w:rsidRPr="00BF0608" w:rsidRDefault="00A67D89" w:rsidP="00A67D89">
      <w:pPr>
        <w:pStyle w:val="NormalBold"/>
      </w:pPr>
      <w:r w:rsidRPr="00BF0608">
        <w:rPr>
          <w:rStyle w:val="HideTWBExt"/>
          <w:b w:val="0"/>
          <w:noProof w:val="0"/>
        </w:rPr>
        <w:t>&lt;Article&gt;</w:t>
      </w:r>
      <w:r w:rsidRPr="00BF0608">
        <w:t>Paragrafo 10 bis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434BFF73" w14:textId="77777777" w:rsidTr="009E0D47">
        <w:trPr>
          <w:trHeight w:hRule="exact" w:val="240"/>
          <w:jc w:val="center"/>
        </w:trPr>
        <w:tc>
          <w:tcPr>
            <w:tcW w:w="9752" w:type="dxa"/>
            <w:gridSpan w:val="2"/>
            <w:tcBorders>
              <w:top w:val="nil"/>
              <w:left w:val="nil"/>
              <w:bottom w:val="nil"/>
              <w:right w:val="nil"/>
            </w:tcBorders>
          </w:tcPr>
          <w:p w14:paraId="63C6237B" w14:textId="77777777" w:rsidR="00A67D89" w:rsidRPr="00BF0608" w:rsidRDefault="00A67D89" w:rsidP="009E0D47"/>
        </w:tc>
      </w:tr>
      <w:tr w:rsidR="00A67D89" w:rsidRPr="00BF0608" w14:paraId="666F9903" w14:textId="77777777" w:rsidTr="009E0D47">
        <w:trPr>
          <w:trHeight w:val="240"/>
          <w:jc w:val="center"/>
        </w:trPr>
        <w:tc>
          <w:tcPr>
            <w:tcW w:w="4876" w:type="dxa"/>
            <w:tcBorders>
              <w:top w:val="nil"/>
              <w:left w:val="nil"/>
              <w:bottom w:val="nil"/>
              <w:right w:val="nil"/>
            </w:tcBorders>
          </w:tcPr>
          <w:p w14:paraId="5593A97B"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1CD9B132" w14:textId="77777777" w:rsidR="00A67D89" w:rsidRPr="00BF0608" w:rsidRDefault="00A67D89" w:rsidP="009E0D47">
            <w:pPr>
              <w:pStyle w:val="AmColumnHeading"/>
            </w:pPr>
            <w:r w:rsidRPr="00BF0608">
              <w:t>Emendamento</w:t>
            </w:r>
          </w:p>
        </w:tc>
      </w:tr>
      <w:tr w:rsidR="00A67D89" w:rsidRPr="00BF0608" w14:paraId="0B651C2E" w14:textId="77777777" w:rsidTr="009E0D47">
        <w:trPr>
          <w:jc w:val="center"/>
        </w:trPr>
        <w:tc>
          <w:tcPr>
            <w:tcW w:w="4876" w:type="dxa"/>
            <w:tcBorders>
              <w:top w:val="nil"/>
              <w:left w:val="nil"/>
              <w:bottom w:val="nil"/>
              <w:right w:val="nil"/>
            </w:tcBorders>
          </w:tcPr>
          <w:p w14:paraId="624DFDBA" w14:textId="77777777" w:rsidR="00A67D89" w:rsidRPr="00BF0608" w:rsidRDefault="00A67D89" w:rsidP="009E0D47">
            <w:pPr>
              <w:pStyle w:val="Normal6a"/>
            </w:pPr>
          </w:p>
        </w:tc>
        <w:tc>
          <w:tcPr>
            <w:tcW w:w="4876" w:type="dxa"/>
            <w:tcBorders>
              <w:top w:val="nil"/>
              <w:left w:val="nil"/>
              <w:bottom w:val="nil"/>
              <w:right w:val="nil"/>
            </w:tcBorders>
          </w:tcPr>
          <w:p w14:paraId="650BA927" w14:textId="77777777" w:rsidR="00A67D89" w:rsidRPr="00BF0608" w:rsidRDefault="00A67D89" w:rsidP="009E0D47">
            <w:pPr>
              <w:pStyle w:val="Normal6a"/>
            </w:pPr>
            <w:r w:rsidRPr="00BF0608">
              <w:rPr>
                <w:b/>
                <w:i/>
              </w:rPr>
              <w:t>10 bis.</w:t>
            </w:r>
            <w:r w:rsidRPr="00BF0608">
              <w:tab/>
            </w:r>
            <w:r w:rsidRPr="00BF0608">
              <w:rPr>
                <w:b/>
                <w:i/>
              </w:rPr>
              <w:t>osserva che i servizi pubblici per l'impiego decentrati e integrati a livello locale e le strutture guidate dalle comunità possono migliorare la sensibilizzazione, l'impegno e il sostegno ai NEET difficili da raggiungere e ai sottogruppi vulnerabili;</w:t>
            </w:r>
          </w:p>
        </w:tc>
      </w:tr>
    </w:tbl>
    <w:p w14:paraId="40F6D07A"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57A8A1E6" w14:textId="77777777" w:rsidR="00A67D89" w:rsidRPr="00BF0608" w:rsidRDefault="00A67D89" w:rsidP="00A67D89">
      <w:r w:rsidRPr="00BF0608">
        <w:rPr>
          <w:rStyle w:val="HideTWBExt"/>
          <w:noProof w:val="0"/>
        </w:rPr>
        <w:t>&lt;/Amend&gt;</w:t>
      </w:r>
    </w:p>
    <w:p w14:paraId="184BF196"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162</w:t>
      </w:r>
      <w:r w:rsidRPr="00BF0608">
        <w:rPr>
          <w:rStyle w:val="HideTWBExt"/>
          <w:b w:val="0"/>
          <w:noProof w:val="0"/>
        </w:rPr>
        <w:t>&lt;/NumAm&gt;</w:t>
      </w:r>
    </w:p>
    <w:p w14:paraId="347FCEE6" w14:textId="77777777" w:rsidR="00A67D89" w:rsidRPr="00BF0608" w:rsidRDefault="00A67D89" w:rsidP="00A67D89">
      <w:pPr>
        <w:pStyle w:val="NormalBold"/>
      </w:pPr>
      <w:r w:rsidRPr="00BF0608">
        <w:rPr>
          <w:rStyle w:val="HideTWBExt"/>
          <w:b w:val="0"/>
          <w:noProof w:val="0"/>
        </w:rPr>
        <w:t>&lt;RepeatBlock-By&gt;&lt;Members&gt;</w:t>
      </w:r>
      <w:r w:rsidRPr="00BF0608">
        <w:t>Hristo Petrov, Irena Joveva, Martin Hojsík, Elisabetta Gualmini</w:t>
      </w:r>
      <w:r w:rsidRPr="00BF0608">
        <w:rPr>
          <w:rStyle w:val="HideTWBExt"/>
          <w:b w:val="0"/>
          <w:noProof w:val="0"/>
        </w:rPr>
        <w:t>&lt;/Members&gt;</w:t>
      </w:r>
    </w:p>
    <w:p w14:paraId="26312B5E" w14:textId="77777777" w:rsidR="00A67D89" w:rsidRPr="00BF0608" w:rsidRDefault="00A67D89" w:rsidP="00A67D89">
      <w:pPr>
        <w:pStyle w:val="NormalBold"/>
      </w:pPr>
      <w:r w:rsidRPr="00BF0608">
        <w:rPr>
          <w:rStyle w:val="HideTWBExt"/>
          <w:b w:val="0"/>
          <w:noProof w:val="0"/>
        </w:rPr>
        <w:t>&lt;/RepeatBlock-By&gt;</w:t>
      </w:r>
    </w:p>
    <w:p w14:paraId="47597882"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4E70F861" w14:textId="77777777" w:rsidR="00A67D89" w:rsidRPr="00BF0608" w:rsidRDefault="00A67D89" w:rsidP="00A67D89">
      <w:pPr>
        <w:pStyle w:val="NormalBold"/>
      </w:pPr>
      <w:r w:rsidRPr="00BF0608">
        <w:rPr>
          <w:rStyle w:val="HideTWBExt"/>
          <w:b w:val="0"/>
          <w:noProof w:val="0"/>
        </w:rPr>
        <w:t>&lt;Article&gt;</w:t>
      </w:r>
      <w:r w:rsidRPr="00BF0608">
        <w:t>Paragrafo 11</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0BBBB1B7" w14:textId="77777777" w:rsidTr="009E0D47">
        <w:trPr>
          <w:trHeight w:hRule="exact" w:val="240"/>
          <w:jc w:val="center"/>
        </w:trPr>
        <w:tc>
          <w:tcPr>
            <w:tcW w:w="9752" w:type="dxa"/>
            <w:gridSpan w:val="2"/>
            <w:tcBorders>
              <w:top w:val="nil"/>
              <w:left w:val="nil"/>
              <w:bottom w:val="nil"/>
              <w:right w:val="nil"/>
            </w:tcBorders>
          </w:tcPr>
          <w:p w14:paraId="5EF58351" w14:textId="77777777" w:rsidR="00A67D89" w:rsidRPr="00BF0608" w:rsidRDefault="00A67D89" w:rsidP="009E0D47"/>
        </w:tc>
      </w:tr>
      <w:tr w:rsidR="00A67D89" w:rsidRPr="00BF0608" w14:paraId="10DF609E" w14:textId="77777777" w:rsidTr="009E0D47">
        <w:trPr>
          <w:trHeight w:val="240"/>
          <w:jc w:val="center"/>
        </w:trPr>
        <w:tc>
          <w:tcPr>
            <w:tcW w:w="4876" w:type="dxa"/>
            <w:tcBorders>
              <w:top w:val="nil"/>
              <w:left w:val="nil"/>
              <w:bottom w:val="nil"/>
              <w:right w:val="nil"/>
            </w:tcBorders>
          </w:tcPr>
          <w:p w14:paraId="3A9D738D"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4566B94C" w14:textId="77777777" w:rsidR="00A67D89" w:rsidRPr="00BF0608" w:rsidRDefault="00A67D89" w:rsidP="009E0D47">
            <w:pPr>
              <w:pStyle w:val="AmColumnHeading"/>
            </w:pPr>
            <w:r w:rsidRPr="00BF0608">
              <w:t>Emendamento</w:t>
            </w:r>
          </w:p>
        </w:tc>
      </w:tr>
      <w:tr w:rsidR="00A67D89" w:rsidRPr="00BF0608" w14:paraId="63CABF96" w14:textId="77777777" w:rsidTr="009E0D47">
        <w:trPr>
          <w:jc w:val="center"/>
        </w:trPr>
        <w:tc>
          <w:tcPr>
            <w:tcW w:w="4876" w:type="dxa"/>
            <w:tcBorders>
              <w:top w:val="nil"/>
              <w:left w:val="nil"/>
              <w:bottom w:val="nil"/>
              <w:right w:val="nil"/>
            </w:tcBorders>
          </w:tcPr>
          <w:p w14:paraId="648A563A" w14:textId="77777777" w:rsidR="00A67D89" w:rsidRPr="00BF0608" w:rsidRDefault="00A67D89" w:rsidP="009E0D47">
            <w:pPr>
              <w:pStyle w:val="Normal6a"/>
            </w:pPr>
            <w:r w:rsidRPr="00BF0608">
              <w:t>11.</w:t>
            </w:r>
            <w:r w:rsidRPr="00BF0608">
              <w:tab/>
              <w:t>esprime preoccupazione per l'equità dei programmi della garanzia per i giovani rafforzata in termini di capacità di raggiungere i gruppi vulnerabili e inattivi, in particolare nelle zone remote, come le comunità rom;</w:t>
            </w:r>
          </w:p>
        </w:tc>
        <w:tc>
          <w:tcPr>
            <w:tcW w:w="4876" w:type="dxa"/>
            <w:tcBorders>
              <w:top w:val="nil"/>
              <w:left w:val="nil"/>
              <w:bottom w:val="nil"/>
              <w:right w:val="nil"/>
            </w:tcBorders>
          </w:tcPr>
          <w:p w14:paraId="2A1ADE31" w14:textId="77777777" w:rsidR="00A67D89" w:rsidRPr="00BF0608" w:rsidRDefault="00A67D89" w:rsidP="009E0D47">
            <w:pPr>
              <w:pStyle w:val="Normal6a"/>
            </w:pPr>
            <w:r w:rsidRPr="00BF0608">
              <w:t>11.</w:t>
            </w:r>
            <w:r w:rsidRPr="00BF0608">
              <w:tab/>
              <w:t xml:space="preserve">esprime preoccupazione per l'equità dei programmi della garanzia per i giovani rafforzata in termini di capacità di raggiungere i gruppi vulnerabili e inattivi, in particolare nelle zone remote, come le comunità rom; </w:t>
            </w:r>
            <w:r w:rsidRPr="00BF0608">
              <w:rPr>
                <w:b/>
                <w:i/>
              </w:rPr>
              <w:t>prende atto dei riscontri di alcuni portatori di interessi che indicano che i programmi vanno principalmente a vantaggio dei giovani che sono già vicini al mercato del lavoro; ricorda che tale mancanza di sensibilizzazione basata su dati concreti porta a un divario di conoscenze per quanto riguarda i sottogruppi NEET più difficili da raggiungere e ostacola lo sviluppo di strategie più raffinate; ritiene che l'attenzione ai gruppi vulnerabili nel rafforzamento della garanzia per i giovani debba ancora concretizzarsi attraverso efficaci meccanismi di sensibilizzazione in tutti gli Stati membri e una maggiore capacità di conseguire tale obiettivo;</w:t>
            </w:r>
          </w:p>
        </w:tc>
      </w:tr>
    </w:tbl>
    <w:p w14:paraId="7424C9C3"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425D29BD" w14:textId="77777777" w:rsidR="00A67D89" w:rsidRPr="00BF0608" w:rsidRDefault="00A67D89" w:rsidP="00A67D89">
      <w:r w:rsidRPr="00BF0608">
        <w:rPr>
          <w:rStyle w:val="HideTWBExt"/>
          <w:noProof w:val="0"/>
        </w:rPr>
        <w:t>&lt;/Amend&gt;</w:t>
      </w:r>
    </w:p>
    <w:p w14:paraId="29C80083"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163</w:t>
      </w:r>
      <w:r w:rsidRPr="00BF0608">
        <w:rPr>
          <w:rStyle w:val="HideTWBExt"/>
          <w:b w:val="0"/>
          <w:noProof w:val="0"/>
        </w:rPr>
        <w:t>&lt;/NumAm&gt;</w:t>
      </w:r>
    </w:p>
    <w:p w14:paraId="78C86BFE" w14:textId="77777777" w:rsidR="00A67D89" w:rsidRPr="00BF0608" w:rsidRDefault="00A67D89" w:rsidP="00A67D89">
      <w:pPr>
        <w:pStyle w:val="NormalBold"/>
      </w:pPr>
      <w:r w:rsidRPr="00BF0608">
        <w:rPr>
          <w:rStyle w:val="HideTWBExt"/>
          <w:b w:val="0"/>
          <w:noProof w:val="0"/>
        </w:rPr>
        <w:t>&lt;RepeatBlock-By&gt;&lt;Members&gt;</w:t>
      </w:r>
      <w:r w:rsidRPr="00BF0608">
        <w:t>Aodhán Ó Ríordáin, Estelle Ceulemans, Vilija Blinkevičiūtė, Idoia Mendia, Romana Jerković, Alicia Homs Ginel, Gabriele Bischoff</w:t>
      </w:r>
      <w:r w:rsidRPr="00BF0608">
        <w:rPr>
          <w:rStyle w:val="HideTWBExt"/>
          <w:b w:val="0"/>
          <w:noProof w:val="0"/>
        </w:rPr>
        <w:t>&lt;/Members&gt;</w:t>
      </w:r>
    </w:p>
    <w:p w14:paraId="3BE3D746" w14:textId="77777777" w:rsidR="00A67D89" w:rsidRPr="00BF0608" w:rsidRDefault="00A67D89" w:rsidP="00A67D89">
      <w:pPr>
        <w:pStyle w:val="NormalBold"/>
      </w:pPr>
      <w:r w:rsidRPr="00BF0608">
        <w:rPr>
          <w:rStyle w:val="HideTWBExt"/>
          <w:b w:val="0"/>
          <w:noProof w:val="0"/>
        </w:rPr>
        <w:t>&lt;/RepeatBlock-By&gt;</w:t>
      </w:r>
    </w:p>
    <w:p w14:paraId="2EC676C4"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0EC70AFB" w14:textId="77777777" w:rsidR="00A67D89" w:rsidRPr="00BF0608" w:rsidRDefault="00A67D89" w:rsidP="00A67D89">
      <w:pPr>
        <w:pStyle w:val="NormalBold"/>
      </w:pPr>
      <w:r w:rsidRPr="00BF0608">
        <w:rPr>
          <w:rStyle w:val="HideTWBExt"/>
          <w:b w:val="0"/>
          <w:noProof w:val="0"/>
        </w:rPr>
        <w:t>&lt;Article&gt;</w:t>
      </w:r>
      <w:r w:rsidRPr="00BF0608">
        <w:t>Paragrafo 11</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7A152B1C" w14:textId="77777777" w:rsidTr="009E0D47">
        <w:trPr>
          <w:trHeight w:hRule="exact" w:val="240"/>
          <w:jc w:val="center"/>
        </w:trPr>
        <w:tc>
          <w:tcPr>
            <w:tcW w:w="9752" w:type="dxa"/>
            <w:gridSpan w:val="2"/>
            <w:tcBorders>
              <w:top w:val="nil"/>
              <w:left w:val="nil"/>
              <w:bottom w:val="nil"/>
              <w:right w:val="nil"/>
            </w:tcBorders>
          </w:tcPr>
          <w:p w14:paraId="04FD077E" w14:textId="77777777" w:rsidR="00A67D89" w:rsidRPr="00BF0608" w:rsidRDefault="00A67D89" w:rsidP="009E0D47"/>
        </w:tc>
      </w:tr>
      <w:tr w:rsidR="00A67D89" w:rsidRPr="00BF0608" w14:paraId="2CC52A20" w14:textId="77777777" w:rsidTr="009E0D47">
        <w:trPr>
          <w:trHeight w:val="240"/>
          <w:jc w:val="center"/>
        </w:trPr>
        <w:tc>
          <w:tcPr>
            <w:tcW w:w="4876" w:type="dxa"/>
            <w:tcBorders>
              <w:top w:val="nil"/>
              <w:left w:val="nil"/>
              <w:bottom w:val="nil"/>
              <w:right w:val="nil"/>
            </w:tcBorders>
          </w:tcPr>
          <w:p w14:paraId="1923D62C"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0EDC1959" w14:textId="77777777" w:rsidR="00A67D89" w:rsidRPr="00BF0608" w:rsidRDefault="00A67D89" w:rsidP="009E0D47">
            <w:pPr>
              <w:pStyle w:val="AmColumnHeading"/>
            </w:pPr>
            <w:r w:rsidRPr="00BF0608">
              <w:t>Emendamento</w:t>
            </w:r>
          </w:p>
        </w:tc>
      </w:tr>
      <w:tr w:rsidR="00A67D89" w:rsidRPr="00BF0608" w14:paraId="40B8DC43" w14:textId="77777777" w:rsidTr="009E0D47">
        <w:trPr>
          <w:jc w:val="center"/>
        </w:trPr>
        <w:tc>
          <w:tcPr>
            <w:tcW w:w="4876" w:type="dxa"/>
            <w:tcBorders>
              <w:top w:val="nil"/>
              <w:left w:val="nil"/>
              <w:bottom w:val="nil"/>
              <w:right w:val="nil"/>
            </w:tcBorders>
          </w:tcPr>
          <w:p w14:paraId="22EDC958" w14:textId="77777777" w:rsidR="00A67D89" w:rsidRPr="00BF0608" w:rsidRDefault="00A67D89" w:rsidP="009E0D47">
            <w:pPr>
              <w:pStyle w:val="Normal6a"/>
            </w:pPr>
            <w:r w:rsidRPr="00BF0608">
              <w:t>11.</w:t>
            </w:r>
            <w:r w:rsidRPr="00BF0608">
              <w:tab/>
              <w:t xml:space="preserve">esprime preoccupazione per l'equità dei programmi della garanzia per i giovani rafforzata </w:t>
            </w:r>
            <w:r w:rsidRPr="00BF0608">
              <w:rPr>
                <w:b/>
                <w:i/>
              </w:rPr>
              <w:t>in termini di</w:t>
            </w:r>
            <w:r w:rsidRPr="00BF0608">
              <w:t xml:space="preserve"> capacità di raggiungere i </w:t>
            </w:r>
            <w:r w:rsidRPr="00BF0608">
              <w:rPr>
                <w:b/>
                <w:i/>
              </w:rPr>
              <w:t>gruppi</w:t>
            </w:r>
            <w:r w:rsidRPr="00BF0608">
              <w:t xml:space="preserve"> vulnerabili e inattivi, in particolare nelle zone remote</w:t>
            </w:r>
            <w:r w:rsidRPr="00BF0608">
              <w:rPr>
                <w:b/>
                <w:i/>
              </w:rPr>
              <w:t>, come le comunità rom</w:t>
            </w:r>
            <w:r w:rsidRPr="00BF0608">
              <w:t>;</w:t>
            </w:r>
          </w:p>
        </w:tc>
        <w:tc>
          <w:tcPr>
            <w:tcW w:w="4876" w:type="dxa"/>
            <w:tcBorders>
              <w:top w:val="nil"/>
              <w:left w:val="nil"/>
              <w:bottom w:val="nil"/>
              <w:right w:val="nil"/>
            </w:tcBorders>
          </w:tcPr>
          <w:p w14:paraId="175205E5" w14:textId="77777777" w:rsidR="00A67D89" w:rsidRPr="00BF0608" w:rsidRDefault="00A67D89" w:rsidP="009E0D47">
            <w:pPr>
              <w:pStyle w:val="Normal6a"/>
            </w:pPr>
            <w:r w:rsidRPr="00BF0608">
              <w:t>11.</w:t>
            </w:r>
            <w:r w:rsidRPr="00BF0608">
              <w:tab/>
              <w:t xml:space="preserve">esprime </w:t>
            </w:r>
            <w:r w:rsidRPr="00BF0608">
              <w:rPr>
                <w:b/>
                <w:i/>
              </w:rPr>
              <w:t>profonda</w:t>
            </w:r>
            <w:r w:rsidRPr="00BF0608">
              <w:t xml:space="preserve"> preoccupazione per </w:t>
            </w:r>
            <w:r w:rsidRPr="00BF0608">
              <w:rPr>
                <w:b/>
                <w:i/>
              </w:rPr>
              <w:t>quanto riguarda</w:t>
            </w:r>
            <w:r w:rsidRPr="00BF0608">
              <w:t xml:space="preserve"> l'equità dei programmi della garanzia per i giovani rafforzata </w:t>
            </w:r>
            <w:r w:rsidRPr="00BF0608">
              <w:rPr>
                <w:b/>
                <w:i/>
              </w:rPr>
              <w:t>e la loro</w:t>
            </w:r>
            <w:r w:rsidRPr="00BF0608">
              <w:t xml:space="preserve"> capacità di raggiungere i </w:t>
            </w:r>
            <w:r w:rsidRPr="00BF0608">
              <w:rPr>
                <w:b/>
                <w:i/>
              </w:rPr>
              <w:t>giovani</w:t>
            </w:r>
            <w:r w:rsidRPr="00BF0608">
              <w:t xml:space="preserve"> vulnerabili e inattivi, in particolare </w:t>
            </w:r>
            <w:r w:rsidRPr="00BF0608">
              <w:rPr>
                <w:b/>
                <w:i/>
              </w:rPr>
              <w:t>quelli che vivono</w:t>
            </w:r>
            <w:r w:rsidRPr="00BF0608">
              <w:t xml:space="preserve"> nelle zone remote </w:t>
            </w:r>
            <w:r w:rsidRPr="00BF0608">
              <w:rPr>
                <w:b/>
                <w:i/>
              </w:rPr>
              <w:t>e svantaggiate</w:t>
            </w:r>
            <w:r w:rsidRPr="00BF0608">
              <w:t>;</w:t>
            </w:r>
            <w:r w:rsidRPr="00BF0608">
              <w:rPr>
                <w:b/>
                <w:i/>
              </w:rPr>
              <w:t xml:space="preserve"> sottolinea che l'attuazione della garanzia per i giovani rafforzata rimane insufficientemente integrata con le politiche in materia di alloggi, assistenza, protezione sociale e salute, che si rafforzano a vicenda e sono fondamentali per sostenere l'integrazione sostenibile dei NEET vulnerabili nel mercato del lavoro</w:t>
            </w:r>
            <w:r w:rsidRPr="00BF0608">
              <w:t>;</w:t>
            </w:r>
          </w:p>
        </w:tc>
      </w:tr>
    </w:tbl>
    <w:p w14:paraId="0EE6C76A"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467CF584" w14:textId="77777777" w:rsidR="00A67D89" w:rsidRPr="00BF0608" w:rsidRDefault="00A67D89" w:rsidP="00A67D89">
      <w:r w:rsidRPr="00BF0608">
        <w:rPr>
          <w:rStyle w:val="HideTWBExt"/>
          <w:noProof w:val="0"/>
        </w:rPr>
        <w:t>&lt;/Amend&gt;</w:t>
      </w:r>
    </w:p>
    <w:p w14:paraId="1B4846BB"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164</w:t>
      </w:r>
      <w:r w:rsidRPr="00BF0608">
        <w:rPr>
          <w:rStyle w:val="HideTWBExt"/>
          <w:b w:val="0"/>
          <w:noProof w:val="0"/>
        </w:rPr>
        <w:t>&lt;/NumAm&gt;</w:t>
      </w:r>
    </w:p>
    <w:p w14:paraId="3ECE29E2" w14:textId="77777777" w:rsidR="00A67D89" w:rsidRPr="00BF0608" w:rsidRDefault="00A67D89" w:rsidP="00A67D89">
      <w:pPr>
        <w:pStyle w:val="NormalBold"/>
      </w:pPr>
      <w:r w:rsidRPr="00BF0608">
        <w:rPr>
          <w:rStyle w:val="HideTWBExt"/>
          <w:b w:val="0"/>
          <w:noProof w:val="0"/>
        </w:rPr>
        <w:t>&lt;RepeatBlock-By&gt;&lt;Members&gt;</w:t>
      </w:r>
      <w:r w:rsidRPr="00BF0608">
        <w:t>Lara Magoni, Elena Donazzan, Marlena Maląg, Mariateresa Vivaldini, Francesco Torselli, Chiara Gemma, Geadis Geadi</w:t>
      </w:r>
      <w:r w:rsidRPr="00BF0608">
        <w:rPr>
          <w:rStyle w:val="HideTWBExt"/>
          <w:b w:val="0"/>
          <w:noProof w:val="0"/>
        </w:rPr>
        <w:t>&lt;/Members&gt;</w:t>
      </w:r>
    </w:p>
    <w:p w14:paraId="0629948D" w14:textId="77777777" w:rsidR="00A67D89" w:rsidRPr="00BF0608" w:rsidRDefault="00A67D89" w:rsidP="00A67D89">
      <w:pPr>
        <w:pStyle w:val="NormalBold"/>
      </w:pPr>
      <w:r w:rsidRPr="00BF0608">
        <w:rPr>
          <w:rStyle w:val="HideTWBExt"/>
          <w:b w:val="0"/>
          <w:noProof w:val="0"/>
        </w:rPr>
        <w:t>&lt;/RepeatBlock-By&gt;</w:t>
      </w:r>
    </w:p>
    <w:p w14:paraId="0434A9B6"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735F5F57" w14:textId="77777777" w:rsidR="00A67D89" w:rsidRPr="00BF0608" w:rsidRDefault="00A67D89" w:rsidP="00A67D89">
      <w:pPr>
        <w:pStyle w:val="NormalBold"/>
      </w:pPr>
      <w:r w:rsidRPr="00BF0608">
        <w:rPr>
          <w:rStyle w:val="HideTWBExt"/>
          <w:b w:val="0"/>
          <w:noProof w:val="0"/>
        </w:rPr>
        <w:t>&lt;Article&gt;</w:t>
      </w:r>
      <w:r w:rsidRPr="00BF0608">
        <w:t>Paragrafo 11</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2EB42D20" w14:textId="77777777" w:rsidTr="009E0D47">
        <w:trPr>
          <w:trHeight w:hRule="exact" w:val="240"/>
          <w:jc w:val="center"/>
        </w:trPr>
        <w:tc>
          <w:tcPr>
            <w:tcW w:w="9752" w:type="dxa"/>
            <w:gridSpan w:val="2"/>
            <w:tcBorders>
              <w:top w:val="nil"/>
              <w:left w:val="nil"/>
              <w:bottom w:val="nil"/>
              <w:right w:val="nil"/>
            </w:tcBorders>
          </w:tcPr>
          <w:p w14:paraId="2CD97D99" w14:textId="77777777" w:rsidR="00A67D89" w:rsidRPr="00BF0608" w:rsidRDefault="00A67D89" w:rsidP="009E0D47"/>
        </w:tc>
      </w:tr>
      <w:tr w:rsidR="00A67D89" w:rsidRPr="00BF0608" w14:paraId="6D6CC4C9" w14:textId="77777777" w:rsidTr="009E0D47">
        <w:trPr>
          <w:trHeight w:val="240"/>
          <w:jc w:val="center"/>
        </w:trPr>
        <w:tc>
          <w:tcPr>
            <w:tcW w:w="4876" w:type="dxa"/>
            <w:tcBorders>
              <w:top w:val="nil"/>
              <w:left w:val="nil"/>
              <w:bottom w:val="nil"/>
              <w:right w:val="nil"/>
            </w:tcBorders>
          </w:tcPr>
          <w:p w14:paraId="5133F699"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51881A7B" w14:textId="77777777" w:rsidR="00A67D89" w:rsidRPr="00BF0608" w:rsidRDefault="00A67D89" w:rsidP="009E0D47">
            <w:pPr>
              <w:pStyle w:val="AmColumnHeading"/>
            </w:pPr>
            <w:r w:rsidRPr="00BF0608">
              <w:t>Emendamento</w:t>
            </w:r>
          </w:p>
        </w:tc>
      </w:tr>
      <w:tr w:rsidR="00A67D89" w:rsidRPr="00BF0608" w14:paraId="33515BDF" w14:textId="77777777" w:rsidTr="009E0D47">
        <w:trPr>
          <w:jc w:val="center"/>
        </w:trPr>
        <w:tc>
          <w:tcPr>
            <w:tcW w:w="4876" w:type="dxa"/>
            <w:tcBorders>
              <w:top w:val="nil"/>
              <w:left w:val="nil"/>
              <w:bottom w:val="nil"/>
              <w:right w:val="nil"/>
            </w:tcBorders>
          </w:tcPr>
          <w:p w14:paraId="00C646A3" w14:textId="77777777" w:rsidR="00A67D89" w:rsidRPr="00BF0608" w:rsidRDefault="00A67D89" w:rsidP="009E0D47">
            <w:pPr>
              <w:pStyle w:val="Normal6a"/>
            </w:pPr>
            <w:r w:rsidRPr="00BF0608">
              <w:t>11.</w:t>
            </w:r>
            <w:r w:rsidRPr="00BF0608">
              <w:tab/>
              <w:t xml:space="preserve">esprime preoccupazione per l'equità dei programmi della garanzia per i giovani rafforzata in termini di capacità di raggiungere i gruppi vulnerabili e inattivi, in particolare </w:t>
            </w:r>
            <w:r w:rsidRPr="00BF0608">
              <w:rPr>
                <w:b/>
                <w:i/>
              </w:rPr>
              <w:t>nelle</w:t>
            </w:r>
            <w:r w:rsidRPr="00BF0608">
              <w:t xml:space="preserve"> zone remote</w:t>
            </w:r>
            <w:r w:rsidRPr="00BF0608">
              <w:rPr>
                <w:b/>
                <w:i/>
              </w:rPr>
              <w:t>, come le comunità rom</w:t>
            </w:r>
            <w:r w:rsidRPr="00BF0608">
              <w:t>;</w:t>
            </w:r>
          </w:p>
        </w:tc>
        <w:tc>
          <w:tcPr>
            <w:tcW w:w="4876" w:type="dxa"/>
            <w:tcBorders>
              <w:top w:val="nil"/>
              <w:left w:val="nil"/>
              <w:bottom w:val="nil"/>
              <w:right w:val="nil"/>
            </w:tcBorders>
          </w:tcPr>
          <w:p w14:paraId="5190992E" w14:textId="77777777" w:rsidR="00A67D89" w:rsidRPr="00BF0608" w:rsidRDefault="00A67D89" w:rsidP="009E0D47">
            <w:pPr>
              <w:pStyle w:val="Normal6a"/>
            </w:pPr>
            <w:r w:rsidRPr="00BF0608">
              <w:t>11.</w:t>
            </w:r>
            <w:r w:rsidRPr="00BF0608">
              <w:tab/>
              <w:t xml:space="preserve">esprime preoccupazione per l'equità dei programmi della garanzia per i giovani rafforzata in termini di capacità di raggiungere i gruppi vulnerabili e inattivi, in particolare </w:t>
            </w:r>
            <w:r w:rsidRPr="00BF0608">
              <w:rPr>
                <w:b/>
                <w:i/>
              </w:rPr>
              <w:t>quelli che vivono in</w:t>
            </w:r>
            <w:r w:rsidRPr="00BF0608">
              <w:t xml:space="preserve"> zone </w:t>
            </w:r>
            <w:r w:rsidRPr="00BF0608">
              <w:rPr>
                <w:b/>
                <w:i/>
              </w:rPr>
              <w:t>montane, rurali e</w:t>
            </w:r>
            <w:r w:rsidRPr="00BF0608">
              <w:t xml:space="preserve"> remote</w:t>
            </w:r>
            <w:r w:rsidRPr="00BF0608">
              <w:rPr>
                <w:b/>
                <w:i/>
              </w:rPr>
              <w:t>; sottolinea la necessità di migliorare l'infrastruttura digitale per garantire la parità di accesso ai programmi e ai servizi di informazione</w:t>
            </w:r>
            <w:r w:rsidRPr="00BF0608">
              <w:t>;</w:t>
            </w:r>
          </w:p>
        </w:tc>
      </w:tr>
    </w:tbl>
    <w:p w14:paraId="533E3701"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14D0F5A9" w14:textId="77777777" w:rsidR="00A67D89" w:rsidRPr="00BF0608" w:rsidRDefault="00A67D89" w:rsidP="00A67D89">
      <w:r w:rsidRPr="00BF0608">
        <w:rPr>
          <w:rStyle w:val="HideTWBExt"/>
          <w:noProof w:val="0"/>
        </w:rPr>
        <w:t>&lt;/Amend&gt;</w:t>
      </w:r>
    </w:p>
    <w:p w14:paraId="7E63D6BF"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165</w:t>
      </w:r>
      <w:r w:rsidRPr="00BF0608">
        <w:rPr>
          <w:rStyle w:val="HideTWBExt"/>
          <w:b w:val="0"/>
          <w:noProof w:val="0"/>
        </w:rPr>
        <w:t>&lt;/NumAm&gt;</w:t>
      </w:r>
    </w:p>
    <w:p w14:paraId="57326561" w14:textId="77777777" w:rsidR="00A67D89" w:rsidRPr="00BF0608" w:rsidRDefault="00A67D89" w:rsidP="00A67D89">
      <w:pPr>
        <w:pStyle w:val="NormalBold"/>
      </w:pPr>
      <w:r w:rsidRPr="00BF0608">
        <w:rPr>
          <w:rStyle w:val="HideTWBExt"/>
          <w:b w:val="0"/>
          <w:noProof w:val="0"/>
        </w:rPr>
        <w:t>&lt;RepeatBlock-By&gt;&lt;Members&gt;</w:t>
      </w:r>
      <w:r w:rsidRPr="00BF0608">
        <w:t>Elena Donazzan, Chiara Gemma, Mariateresa Vivaldini, Lara Magoni</w:t>
      </w:r>
      <w:r w:rsidRPr="00BF0608">
        <w:rPr>
          <w:rStyle w:val="HideTWBExt"/>
          <w:b w:val="0"/>
          <w:noProof w:val="0"/>
        </w:rPr>
        <w:t>&lt;/Members&gt;</w:t>
      </w:r>
    </w:p>
    <w:p w14:paraId="43682E27" w14:textId="77777777" w:rsidR="00A67D89" w:rsidRPr="00BF0608" w:rsidRDefault="00A67D89" w:rsidP="00A67D89">
      <w:pPr>
        <w:pStyle w:val="NormalBold"/>
      </w:pPr>
      <w:r w:rsidRPr="00BF0608">
        <w:rPr>
          <w:rStyle w:val="HideTWBExt"/>
          <w:b w:val="0"/>
          <w:noProof w:val="0"/>
        </w:rPr>
        <w:t>&lt;/RepeatBlock-By&gt;</w:t>
      </w:r>
    </w:p>
    <w:p w14:paraId="0EBF67EF"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60030687" w14:textId="77777777" w:rsidR="00A67D89" w:rsidRPr="00BF0608" w:rsidRDefault="00A67D89" w:rsidP="00A67D89">
      <w:pPr>
        <w:pStyle w:val="NormalBold"/>
      </w:pPr>
      <w:r w:rsidRPr="00BF0608">
        <w:rPr>
          <w:rStyle w:val="HideTWBExt"/>
          <w:b w:val="0"/>
          <w:noProof w:val="0"/>
        </w:rPr>
        <w:t>&lt;Article&gt;</w:t>
      </w:r>
      <w:r w:rsidRPr="00BF0608">
        <w:t>Paragrafo 11</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7785836F" w14:textId="77777777" w:rsidTr="009E0D47">
        <w:trPr>
          <w:trHeight w:hRule="exact" w:val="240"/>
          <w:jc w:val="center"/>
        </w:trPr>
        <w:tc>
          <w:tcPr>
            <w:tcW w:w="9752" w:type="dxa"/>
            <w:gridSpan w:val="2"/>
            <w:tcBorders>
              <w:top w:val="nil"/>
              <w:left w:val="nil"/>
              <w:bottom w:val="nil"/>
              <w:right w:val="nil"/>
            </w:tcBorders>
          </w:tcPr>
          <w:p w14:paraId="6F1E468D" w14:textId="77777777" w:rsidR="00A67D89" w:rsidRPr="00BF0608" w:rsidRDefault="00A67D89" w:rsidP="009E0D47"/>
        </w:tc>
      </w:tr>
      <w:tr w:rsidR="00A67D89" w:rsidRPr="00BF0608" w14:paraId="35445A0C" w14:textId="77777777" w:rsidTr="009E0D47">
        <w:trPr>
          <w:trHeight w:val="240"/>
          <w:jc w:val="center"/>
        </w:trPr>
        <w:tc>
          <w:tcPr>
            <w:tcW w:w="4876" w:type="dxa"/>
            <w:tcBorders>
              <w:top w:val="nil"/>
              <w:left w:val="nil"/>
              <w:bottom w:val="nil"/>
              <w:right w:val="nil"/>
            </w:tcBorders>
          </w:tcPr>
          <w:p w14:paraId="58102F09"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7FE953E4" w14:textId="77777777" w:rsidR="00A67D89" w:rsidRPr="00BF0608" w:rsidRDefault="00A67D89" w:rsidP="009E0D47">
            <w:pPr>
              <w:pStyle w:val="AmColumnHeading"/>
            </w:pPr>
            <w:r w:rsidRPr="00BF0608">
              <w:t>Emendamento</w:t>
            </w:r>
          </w:p>
        </w:tc>
      </w:tr>
      <w:tr w:rsidR="00A67D89" w:rsidRPr="00BF0608" w14:paraId="7AA36F3B" w14:textId="77777777" w:rsidTr="009E0D47">
        <w:trPr>
          <w:jc w:val="center"/>
        </w:trPr>
        <w:tc>
          <w:tcPr>
            <w:tcW w:w="4876" w:type="dxa"/>
            <w:tcBorders>
              <w:top w:val="nil"/>
              <w:left w:val="nil"/>
              <w:bottom w:val="nil"/>
              <w:right w:val="nil"/>
            </w:tcBorders>
          </w:tcPr>
          <w:p w14:paraId="1A3F60E5" w14:textId="77777777" w:rsidR="00A67D89" w:rsidRPr="00BF0608" w:rsidRDefault="00A67D89" w:rsidP="009E0D47">
            <w:pPr>
              <w:pStyle w:val="Normal6a"/>
            </w:pPr>
            <w:r w:rsidRPr="00BF0608">
              <w:t>11.</w:t>
            </w:r>
            <w:r w:rsidRPr="00BF0608">
              <w:tab/>
              <w:t xml:space="preserve">esprime preoccupazione per l'equità dei programmi della garanzia per i giovani rafforzata in termini di capacità di raggiungere i gruppi vulnerabili e inattivi, </w:t>
            </w:r>
            <w:r w:rsidRPr="00BF0608">
              <w:rPr>
                <w:b/>
                <w:i/>
              </w:rPr>
              <w:t>in particolare</w:t>
            </w:r>
            <w:r w:rsidRPr="00BF0608">
              <w:t xml:space="preserve"> nelle zone remote</w:t>
            </w:r>
            <w:r w:rsidRPr="00BF0608">
              <w:rPr>
                <w:b/>
                <w:i/>
              </w:rPr>
              <w:t>, come le comunità rom</w:t>
            </w:r>
            <w:r w:rsidRPr="00BF0608">
              <w:t>;</w:t>
            </w:r>
          </w:p>
        </w:tc>
        <w:tc>
          <w:tcPr>
            <w:tcW w:w="4876" w:type="dxa"/>
            <w:tcBorders>
              <w:top w:val="nil"/>
              <w:left w:val="nil"/>
              <w:bottom w:val="nil"/>
              <w:right w:val="nil"/>
            </w:tcBorders>
          </w:tcPr>
          <w:p w14:paraId="0C74DF33" w14:textId="77777777" w:rsidR="00A67D89" w:rsidRPr="00BF0608" w:rsidRDefault="00A67D89" w:rsidP="009E0D47">
            <w:pPr>
              <w:pStyle w:val="Normal6a"/>
            </w:pPr>
            <w:r w:rsidRPr="00BF0608">
              <w:t>11.</w:t>
            </w:r>
            <w:r w:rsidRPr="00BF0608">
              <w:tab/>
              <w:t xml:space="preserve">esprime preoccupazione per l'equità dei programmi della garanzia per i giovani rafforzata in termini di capacità di raggiungere i gruppi </w:t>
            </w:r>
            <w:r w:rsidRPr="00BF0608">
              <w:rPr>
                <w:b/>
                <w:i/>
              </w:rPr>
              <w:t>più</w:t>
            </w:r>
            <w:r w:rsidRPr="00BF0608">
              <w:t xml:space="preserve"> vulnerabili e inattivi, </w:t>
            </w:r>
            <w:r w:rsidRPr="00BF0608">
              <w:rPr>
                <w:b/>
                <w:i/>
              </w:rPr>
              <w:t>come i giovani con disabilità e i giovani residenti</w:t>
            </w:r>
            <w:r w:rsidRPr="00BF0608">
              <w:t xml:space="preserve"> nelle zone remote;</w:t>
            </w:r>
          </w:p>
        </w:tc>
      </w:tr>
    </w:tbl>
    <w:p w14:paraId="6AEF241D"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{IT}</w:t>
      </w:r>
      <w:r w:rsidRPr="00BF0608">
        <w:t>it</w:t>
      </w:r>
      <w:r w:rsidRPr="00BF0608">
        <w:rPr>
          <w:rStyle w:val="HideTWBExt"/>
          <w:noProof w:val="0"/>
        </w:rPr>
        <w:t>&lt;/Original&gt;</w:t>
      </w:r>
    </w:p>
    <w:p w14:paraId="73496C23" w14:textId="77777777" w:rsidR="00A67D89" w:rsidRPr="00BF0608" w:rsidRDefault="00A67D89" w:rsidP="00A67D89">
      <w:r w:rsidRPr="00BF0608">
        <w:rPr>
          <w:rStyle w:val="HideTWBExt"/>
          <w:noProof w:val="0"/>
        </w:rPr>
        <w:t>&lt;/Amend&gt;</w:t>
      </w:r>
    </w:p>
    <w:p w14:paraId="0E1C0069"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166</w:t>
      </w:r>
      <w:r w:rsidRPr="00BF0608">
        <w:rPr>
          <w:rStyle w:val="HideTWBExt"/>
          <w:b w:val="0"/>
          <w:noProof w:val="0"/>
        </w:rPr>
        <w:t>&lt;/NumAm&gt;</w:t>
      </w:r>
    </w:p>
    <w:p w14:paraId="63487444" w14:textId="77777777" w:rsidR="00A67D89" w:rsidRPr="00BF0608" w:rsidRDefault="00A67D89" w:rsidP="00A67D89">
      <w:pPr>
        <w:pStyle w:val="NormalBold"/>
      </w:pPr>
      <w:r w:rsidRPr="00BF0608">
        <w:rPr>
          <w:rStyle w:val="HideTWBExt"/>
          <w:b w:val="0"/>
          <w:noProof w:val="0"/>
        </w:rPr>
        <w:t>&lt;RepeatBlock-By&gt;&lt;Members&gt;</w:t>
      </w:r>
      <w:r w:rsidRPr="00BF0608">
        <w:t>Marie Dauchy, Séverine Werbrouck, Mélanie Disdier, Margarita de la Pisa Carrión</w:t>
      </w:r>
      <w:r w:rsidRPr="00BF0608">
        <w:rPr>
          <w:rStyle w:val="HideTWBExt"/>
          <w:b w:val="0"/>
          <w:noProof w:val="0"/>
        </w:rPr>
        <w:t>&lt;/Members&gt;</w:t>
      </w:r>
    </w:p>
    <w:p w14:paraId="6DA1306A" w14:textId="77777777" w:rsidR="00A67D89" w:rsidRPr="00BF0608" w:rsidRDefault="00A67D89" w:rsidP="00A67D89">
      <w:pPr>
        <w:pStyle w:val="NormalBold"/>
      </w:pPr>
      <w:r w:rsidRPr="00BF0608">
        <w:rPr>
          <w:rStyle w:val="HideTWBExt"/>
          <w:b w:val="0"/>
          <w:noProof w:val="0"/>
        </w:rPr>
        <w:t>&lt;/RepeatBlock-By&gt;</w:t>
      </w:r>
    </w:p>
    <w:p w14:paraId="5BCB38EF"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1E540E5B" w14:textId="77777777" w:rsidR="00A67D89" w:rsidRPr="00BF0608" w:rsidRDefault="00A67D89" w:rsidP="00A67D89">
      <w:pPr>
        <w:pStyle w:val="NormalBold"/>
      </w:pPr>
      <w:r w:rsidRPr="00BF0608">
        <w:rPr>
          <w:rStyle w:val="HideTWBExt"/>
          <w:b w:val="0"/>
          <w:noProof w:val="0"/>
        </w:rPr>
        <w:t>&lt;Article&gt;</w:t>
      </w:r>
      <w:r w:rsidRPr="00BF0608">
        <w:t>Paragrafo 11</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2D80AD4C" w14:textId="77777777" w:rsidTr="009E0D47">
        <w:trPr>
          <w:trHeight w:hRule="exact" w:val="240"/>
          <w:jc w:val="center"/>
        </w:trPr>
        <w:tc>
          <w:tcPr>
            <w:tcW w:w="9752" w:type="dxa"/>
            <w:gridSpan w:val="2"/>
            <w:tcBorders>
              <w:top w:val="nil"/>
              <w:left w:val="nil"/>
              <w:bottom w:val="nil"/>
              <w:right w:val="nil"/>
            </w:tcBorders>
          </w:tcPr>
          <w:p w14:paraId="19B77142" w14:textId="77777777" w:rsidR="00A67D89" w:rsidRPr="00BF0608" w:rsidRDefault="00A67D89" w:rsidP="009E0D47"/>
        </w:tc>
      </w:tr>
      <w:tr w:rsidR="00A67D89" w:rsidRPr="00BF0608" w14:paraId="3AF409CB" w14:textId="77777777" w:rsidTr="009E0D47">
        <w:trPr>
          <w:trHeight w:val="240"/>
          <w:jc w:val="center"/>
        </w:trPr>
        <w:tc>
          <w:tcPr>
            <w:tcW w:w="4876" w:type="dxa"/>
            <w:tcBorders>
              <w:top w:val="nil"/>
              <w:left w:val="nil"/>
              <w:bottom w:val="nil"/>
              <w:right w:val="nil"/>
            </w:tcBorders>
          </w:tcPr>
          <w:p w14:paraId="3C84F88D"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54401F0D" w14:textId="77777777" w:rsidR="00A67D89" w:rsidRPr="00BF0608" w:rsidRDefault="00A67D89" w:rsidP="009E0D47">
            <w:pPr>
              <w:pStyle w:val="AmColumnHeading"/>
            </w:pPr>
            <w:r w:rsidRPr="00BF0608">
              <w:t>Emendamento</w:t>
            </w:r>
          </w:p>
        </w:tc>
      </w:tr>
      <w:tr w:rsidR="00A67D89" w:rsidRPr="00BF0608" w14:paraId="3ED5E9CD" w14:textId="77777777" w:rsidTr="009E0D47">
        <w:trPr>
          <w:jc w:val="center"/>
        </w:trPr>
        <w:tc>
          <w:tcPr>
            <w:tcW w:w="4876" w:type="dxa"/>
            <w:tcBorders>
              <w:top w:val="nil"/>
              <w:left w:val="nil"/>
              <w:bottom w:val="nil"/>
              <w:right w:val="nil"/>
            </w:tcBorders>
          </w:tcPr>
          <w:p w14:paraId="3F2882F1" w14:textId="77777777" w:rsidR="00A67D89" w:rsidRPr="00BF0608" w:rsidRDefault="00A67D89" w:rsidP="009E0D47">
            <w:pPr>
              <w:pStyle w:val="Normal6a"/>
            </w:pPr>
            <w:r w:rsidRPr="00BF0608">
              <w:t>11.</w:t>
            </w:r>
            <w:r w:rsidRPr="00BF0608">
              <w:tab/>
              <w:t xml:space="preserve">esprime preoccupazione per l'equità dei programmi della garanzia per i giovani rafforzata in termini di capacità di raggiungere i gruppi vulnerabili e inattivi, in particolare nelle zone remote, </w:t>
            </w:r>
            <w:r w:rsidRPr="00BF0608">
              <w:rPr>
                <w:b/>
                <w:i/>
              </w:rPr>
              <w:t>come le comunità rom</w:t>
            </w:r>
            <w:r w:rsidRPr="00BF0608">
              <w:t>;</w:t>
            </w:r>
          </w:p>
        </w:tc>
        <w:tc>
          <w:tcPr>
            <w:tcW w:w="4876" w:type="dxa"/>
            <w:tcBorders>
              <w:top w:val="nil"/>
              <w:left w:val="nil"/>
              <w:bottom w:val="nil"/>
              <w:right w:val="nil"/>
            </w:tcBorders>
          </w:tcPr>
          <w:p w14:paraId="10343B5C" w14:textId="77777777" w:rsidR="00A67D89" w:rsidRPr="00BF0608" w:rsidRDefault="00A67D89" w:rsidP="009E0D47">
            <w:pPr>
              <w:pStyle w:val="Normal6a"/>
            </w:pPr>
            <w:r w:rsidRPr="00BF0608">
              <w:t>11.</w:t>
            </w:r>
            <w:r w:rsidRPr="00BF0608">
              <w:tab/>
              <w:t xml:space="preserve">esprime preoccupazione per l'equità dei programmi della garanzia per i giovani rafforzata in termini di capacità di raggiungere i gruppi vulnerabili e inattivi, in particolare nelle zone remote, </w:t>
            </w:r>
            <w:r w:rsidRPr="00BF0608">
              <w:rPr>
                <w:b/>
                <w:i/>
              </w:rPr>
              <w:t>come le zone remote o d'oltremare</w:t>
            </w:r>
            <w:r w:rsidRPr="00BF0608">
              <w:t>;</w:t>
            </w:r>
          </w:p>
        </w:tc>
      </w:tr>
    </w:tbl>
    <w:p w14:paraId="2F772BD9"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{FR}</w:t>
      </w:r>
      <w:r w:rsidRPr="00BF0608">
        <w:t>fr</w:t>
      </w:r>
      <w:r w:rsidRPr="00BF0608">
        <w:rPr>
          <w:rStyle w:val="HideTWBExt"/>
          <w:noProof w:val="0"/>
        </w:rPr>
        <w:t>&lt;/Original&gt;</w:t>
      </w:r>
    </w:p>
    <w:p w14:paraId="09D9FD86" w14:textId="77777777" w:rsidR="00A67D89" w:rsidRPr="00BF0608" w:rsidRDefault="00A67D89" w:rsidP="00A67D89">
      <w:r w:rsidRPr="00BF0608">
        <w:rPr>
          <w:rStyle w:val="HideTWBExt"/>
          <w:noProof w:val="0"/>
        </w:rPr>
        <w:t>&lt;/Amend&gt;</w:t>
      </w:r>
    </w:p>
    <w:p w14:paraId="7CAAA932"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167</w:t>
      </w:r>
      <w:r w:rsidRPr="00BF0608">
        <w:rPr>
          <w:rStyle w:val="HideTWBExt"/>
          <w:b w:val="0"/>
          <w:noProof w:val="0"/>
        </w:rPr>
        <w:t>&lt;/NumAm&gt;</w:t>
      </w:r>
    </w:p>
    <w:p w14:paraId="3A29D821" w14:textId="77777777" w:rsidR="00A67D89" w:rsidRPr="00BF0608" w:rsidRDefault="00A67D89" w:rsidP="00A67D89">
      <w:pPr>
        <w:pStyle w:val="NormalBold"/>
      </w:pPr>
      <w:r w:rsidRPr="00BF0608">
        <w:rPr>
          <w:rStyle w:val="HideTWBExt"/>
          <w:b w:val="0"/>
          <w:noProof w:val="0"/>
        </w:rPr>
        <w:t>&lt;RepeatBlock-By&gt;&lt;Members&gt;</w:t>
      </w:r>
      <w:r w:rsidRPr="00BF0608">
        <w:t>Hristo Petrov, Irena Joveva, Martin Hojsík, Elisabetta Gualmini</w:t>
      </w:r>
      <w:r w:rsidRPr="00BF0608">
        <w:rPr>
          <w:rStyle w:val="HideTWBExt"/>
          <w:b w:val="0"/>
          <w:noProof w:val="0"/>
        </w:rPr>
        <w:t>&lt;/Members&gt;</w:t>
      </w:r>
    </w:p>
    <w:p w14:paraId="7255324B" w14:textId="77777777" w:rsidR="00A67D89" w:rsidRPr="00BF0608" w:rsidRDefault="00A67D89" w:rsidP="00A67D89">
      <w:pPr>
        <w:pStyle w:val="NormalBold"/>
      </w:pPr>
      <w:r w:rsidRPr="00BF0608">
        <w:rPr>
          <w:rStyle w:val="HideTWBExt"/>
          <w:b w:val="0"/>
          <w:noProof w:val="0"/>
        </w:rPr>
        <w:t>&lt;/RepeatBlock-By&gt;</w:t>
      </w:r>
    </w:p>
    <w:p w14:paraId="49774BF3"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00A987EA" w14:textId="77777777" w:rsidR="00A67D89" w:rsidRPr="00BF0608" w:rsidRDefault="00A67D89" w:rsidP="00A67D89">
      <w:pPr>
        <w:pStyle w:val="NormalBold"/>
      </w:pPr>
      <w:r w:rsidRPr="00BF0608">
        <w:rPr>
          <w:rStyle w:val="HideTWBExt"/>
          <w:b w:val="0"/>
          <w:noProof w:val="0"/>
        </w:rPr>
        <w:t>&lt;Article&gt;</w:t>
      </w:r>
      <w:r w:rsidRPr="00BF0608">
        <w:t>Paragrafo 11 bis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7BB61E6E" w14:textId="77777777" w:rsidTr="009E0D47">
        <w:trPr>
          <w:trHeight w:hRule="exact" w:val="240"/>
          <w:jc w:val="center"/>
        </w:trPr>
        <w:tc>
          <w:tcPr>
            <w:tcW w:w="9752" w:type="dxa"/>
            <w:gridSpan w:val="2"/>
            <w:tcBorders>
              <w:top w:val="nil"/>
              <w:left w:val="nil"/>
              <w:bottom w:val="nil"/>
              <w:right w:val="nil"/>
            </w:tcBorders>
          </w:tcPr>
          <w:p w14:paraId="02CFDF4C" w14:textId="77777777" w:rsidR="00A67D89" w:rsidRPr="00BF0608" w:rsidRDefault="00A67D89" w:rsidP="009E0D47"/>
        </w:tc>
      </w:tr>
      <w:tr w:rsidR="00A67D89" w:rsidRPr="00BF0608" w14:paraId="68536F84" w14:textId="77777777" w:rsidTr="009E0D47">
        <w:trPr>
          <w:trHeight w:val="240"/>
          <w:jc w:val="center"/>
        </w:trPr>
        <w:tc>
          <w:tcPr>
            <w:tcW w:w="4876" w:type="dxa"/>
            <w:tcBorders>
              <w:top w:val="nil"/>
              <w:left w:val="nil"/>
              <w:bottom w:val="nil"/>
              <w:right w:val="nil"/>
            </w:tcBorders>
          </w:tcPr>
          <w:p w14:paraId="14BA53AA"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4B286910" w14:textId="77777777" w:rsidR="00A67D89" w:rsidRPr="00BF0608" w:rsidRDefault="00A67D89" w:rsidP="009E0D47">
            <w:pPr>
              <w:pStyle w:val="AmColumnHeading"/>
            </w:pPr>
            <w:r w:rsidRPr="00BF0608">
              <w:t>Emendamento</w:t>
            </w:r>
          </w:p>
        </w:tc>
      </w:tr>
      <w:tr w:rsidR="00A67D89" w:rsidRPr="00BF0608" w14:paraId="2E4F1844" w14:textId="77777777" w:rsidTr="009E0D47">
        <w:trPr>
          <w:jc w:val="center"/>
        </w:trPr>
        <w:tc>
          <w:tcPr>
            <w:tcW w:w="4876" w:type="dxa"/>
            <w:tcBorders>
              <w:top w:val="nil"/>
              <w:left w:val="nil"/>
              <w:bottom w:val="nil"/>
              <w:right w:val="nil"/>
            </w:tcBorders>
          </w:tcPr>
          <w:p w14:paraId="63E9F996" w14:textId="77777777" w:rsidR="00A67D89" w:rsidRPr="00BF0608" w:rsidRDefault="00A67D89" w:rsidP="009E0D47">
            <w:pPr>
              <w:pStyle w:val="Normal6a"/>
            </w:pPr>
          </w:p>
        </w:tc>
        <w:tc>
          <w:tcPr>
            <w:tcW w:w="4876" w:type="dxa"/>
            <w:tcBorders>
              <w:top w:val="nil"/>
              <w:left w:val="nil"/>
              <w:bottom w:val="nil"/>
              <w:right w:val="nil"/>
            </w:tcBorders>
          </w:tcPr>
          <w:p w14:paraId="2218D925" w14:textId="77777777" w:rsidR="00A67D89" w:rsidRPr="00BF0608" w:rsidRDefault="00A67D89" w:rsidP="009E0D47">
            <w:pPr>
              <w:pStyle w:val="Normal6a"/>
            </w:pPr>
            <w:r w:rsidRPr="00BF0608">
              <w:rPr>
                <w:b/>
                <w:i/>
              </w:rPr>
              <w:t>11 bis.</w:t>
            </w:r>
            <w:r w:rsidRPr="00BF0608">
              <w:tab/>
            </w:r>
            <w:r w:rsidRPr="00BF0608">
              <w:rPr>
                <w:b/>
                <w:i/>
              </w:rPr>
              <w:t>sottolinea con preoccupazione che i tassi di copertura dei programmi nell'ambito della garanzia per i giovani sono leggermente diminuiti dall'introduzione del suo rafforzamento e che tali tassi sono a livelli allarmanti in alcuni Stati membri, che vanno da un minimo dell'1,1 % a meno del 50 % nella maggior parte degli Stati membri</w:t>
            </w:r>
            <w:r w:rsidRPr="00BF0608">
              <w:rPr>
                <w:b/>
                <w:i/>
                <w:vertAlign w:val="superscript"/>
              </w:rPr>
              <w:t>26 bis</w:t>
            </w:r>
            <w:r w:rsidRPr="00BF0608">
              <w:rPr>
                <w:b/>
                <w:i/>
              </w:rPr>
              <w:t>; osserva che il tasso di copertura è più elevato tra la fascia di età 20-24 anni, seguita dalla fascia di età 15-19 anni e infine dalla fascia di età 25-29 anni; riconosce che, in un contesto di bilancio difficile, dovrebbe essere data priorità all'integrazione dei NEET inattivi o vulnerabili nei programmi nell'ambito della garanzia per i giovani rafforzata;</w:t>
            </w:r>
          </w:p>
        </w:tc>
      </w:tr>
      <w:tr w:rsidR="00A67D89" w:rsidRPr="00BF0608" w14:paraId="334362F4" w14:textId="77777777" w:rsidTr="009E0D47">
        <w:trPr>
          <w:jc w:val="center"/>
        </w:trPr>
        <w:tc>
          <w:tcPr>
            <w:tcW w:w="4876" w:type="dxa"/>
            <w:tcBorders>
              <w:top w:val="nil"/>
              <w:left w:val="nil"/>
              <w:bottom w:val="nil"/>
              <w:right w:val="nil"/>
            </w:tcBorders>
          </w:tcPr>
          <w:p w14:paraId="2B62A88B" w14:textId="77777777" w:rsidR="00A67D89" w:rsidRPr="00BF0608" w:rsidRDefault="00A67D89" w:rsidP="009E0D47"/>
        </w:tc>
        <w:tc>
          <w:tcPr>
            <w:tcW w:w="4876" w:type="dxa"/>
            <w:tcBorders>
              <w:top w:val="nil"/>
              <w:left w:val="nil"/>
              <w:bottom w:val="nil"/>
              <w:right w:val="nil"/>
            </w:tcBorders>
          </w:tcPr>
          <w:p w14:paraId="02E8AD0C" w14:textId="77777777" w:rsidR="00A67D89" w:rsidRPr="00BF0608" w:rsidRDefault="00A67D89" w:rsidP="009E0D47">
            <w:pPr>
              <w:pStyle w:val="Normal6a"/>
            </w:pPr>
            <w:r w:rsidRPr="00BF0608">
              <w:rPr>
                <w:b/>
                <w:i/>
              </w:rPr>
              <w:t>_________________</w:t>
            </w:r>
          </w:p>
        </w:tc>
      </w:tr>
      <w:tr w:rsidR="00A67D89" w:rsidRPr="00BF0608" w14:paraId="74F7EB73" w14:textId="77777777" w:rsidTr="009E0D47">
        <w:trPr>
          <w:jc w:val="center"/>
        </w:trPr>
        <w:tc>
          <w:tcPr>
            <w:tcW w:w="4876" w:type="dxa"/>
            <w:tcBorders>
              <w:top w:val="nil"/>
              <w:left w:val="nil"/>
              <w:bottom w:val="nil"/>
              <w:right w:val="nil"/>
            </w:tcBorders>
          </w:tcPr>
          <w:p w14:paraId="3B37E9F5" w14:textId="77777777" w:rsidR="00A67D89" w:rsidRPr="00BF0608" w:rsidRDefault="00A67D89" w:rsidP="009E0D47"/>
        </w:tc>
        <w:tc>
          <w:tcPr>
            <w:tcW w:w="4876" w:type="dxa"/>
            <w:tcBorders>
              <w:top w:val="nil"/>
              <w:left w:val="nil"/>
              <w:bottom w:val="nil"/>
              <w:right w:val="nil"/>
            </w:tcBorders>
          </w:tcPr>
          <w:p w14:paraId="6B173923" w14:textId="77777777" w:rsidR="00A67D89" w:rsidRPr="00BF0608" w:rsidRDefault="00A67D89" w:rsidP="009E0D47">
            <w:pPr>
              <w:pStyle w:val="Normal6a"/>
            </w:pPr>
            <w:r w:rsidRPr="00BF0608">
              <w:rPr>
                <w:b/>
                <w:i/>
                <w:vertAlign w:val="superscript"/>
              </w:rPr>
              <w:t>26 bis</w:t>
            </w:r>
            <w:r w:rsidRPr="00BF0608">
              <w:t xml:space="preserve"> </w:t>
            </w:r>
            <w:r w:rsidRPr="00BF0608">
              <w:rPr>
                <w:b/>
                <w:i/>
              </w:rPr>
              <w:t>Commissione europea, direzione generale per l'Occupazione, gli affari sociali e l'inclusione, Tabella di dati sugli indicatori diretti della garanzia per i giovani, febbraio 2026.</w:t>
            </w:r>
          </w:p>
        </w:tc>
      </w:tr>
    </w:tbl>
    <w:p w14:paraId="66107ECE"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21DD918F" w14:textId="77777777" w:rsidR="00A67D89" w:rsidRPr="00BF0608" w:rsidRDefault="00A67D89" w:rsidP="00A67D89">
      <w:r w:rsidRPr="00BF0608">
        <w:rPr>
          <w:rStyle w:val="HideTWBExt"/>
          <w:noProof w:val="0"/>
        </w:rPr>
        <w:t>&lt;/Amend&gt;</w:t>
      </w:r>
    </w:p>
    <w:p w14:paraId="7075BD90"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168</w:t>
      </w:r>
      <w:r w:rsidRPr="00BF0608">
        <w:rPr>
          <w:rStyle w:val="HideTWBExt"/>
          <w:b w:val="0"/>
          <w:noProof w:val="0"/>
        </w:rPr>
        <w:t>&lt;/NumAm&gt;</w:t>
      </w:r>
    </w:p>
    <w:p w14:paraId="6FF62649" w14:textId="77777777" w:rsidR="00A67D89" w:rsidRPr="00BF0608" w:rsidRDefault="00A67D89" w:rsidP="00A67D89">
      <w:pPr>
        <w:pStyle w:val="NormalBold"/>
      </w:pPr>
      <w:r w:rsidRPr="00BF0608">
        <w:rPr>
          <w:rStyle w:val="HideTWBExt"/>
          <w:b w:val="0"/>
          <w:noProof w:val="0"/>
        </w:rPr>
        <w:t>&lt;RepeatBlock-By&gt;&lt;Members&gt;</w:t>
      </w:r>
      <w:r w:rsidRPr="00BF0608">
        <w:t>Aodhán Ó Ríordáin, Estelle Ceulemans, Vilija Blinkevičiūtė, Idoia Mendia, Romana Jerković, Alicia Homs Ginel, Gabriele Bischoff</w:t>
      </w:r>
      <w:r w:rsidRPr="00BF0608">
        <w:rPr>
          <w:rStyle w:val="HideTWBExt"/>
          <w:b w:val="0"/>
          <w:noProof w:val="0"/>
        </w:rPr>
        <w:t>&lt;/Members&gt;</w:t>
      </w:r>
    </w:p>
    <w:p w14:paraId="5127AACA" w14:textId="77777777" w:rsidR="00A67D89" w:rsidRPr="00BF0608" w:rsidRDefault="00A67D89" w:rsidP="00A67D89">
      <w:pPr>
        <w:pStyle w:val="NormalBold"/>
      </w:pPr>
      <w:r w:rsidRPr="00BF0608">
        <w:rPr>
          <w:rStyle w:val="HideTWBExt"/>
          <w:b w:val="0"/>
          <w:noProof w:val="0"/>
        </w:rPr>
        <w:t>&lt;/RepeatBlock-By&gt;</w:t>
      </w:r>
    </w:p>
    <w:p w14:paraId="79CFF35A"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39B7BA15" w14:textId="77777777" w:rsidR="00A67D89" w:rsidRPr="00BF0608" w:rsidRDefault="00A67D89" w:rsidP="00A67D89">
      <w:pPr>
        <w:pStyle w:val="NormalBold"/>
      </w:pPr>
      <w:r w:rsidRPr="00BF0608">
        <w:rPr>
          <w:rStyle w:val="HideTWBExt"/>
          <w:b w:val="0"/>
          <w:noProof w:val="0"/>
        </w:rPr>
        <w:t>&lt;Article&gt;</w:t>
      </w:r>
      <w:r w:rsidRPr="00BF0608">
        <w:t>Paragrafo 11 bis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0B4FFAC9" w14:textId="77777777" w:rsidTr="009E0D47">
        <w:trPr>
          <w:trHeight w:hRule="exact" w:val="240"/>
          <w:jc w:val="center"/>
        </w:trPr>
        <w:tc>
          <w:tcPr>
            <w:tcW w:w="9752" w:type="dxa"/>
            <w:gridSpan w:val="2"/>
            <w:tcBorders>
              <w:top w:val="nil"/>
              <w:left w:val="nil"/>
              <w:bottom w:val="nil"/>
              <w:right w:val="nil"/>
            </w:tcBorders>
          </w:tcPr>
          <w:p w14:paraId="586A912B" w14:textId="77777777" w:rsidR="00A67D89" w:rsidRPr="00BF0608" w:rsidRDefault="00A67D89" w:rsidP="009E0D47"/>
        </w:tc>
      </w:tr>
      <w:tr w:rsidR="00A67D89" w:rsidRPr="00BF0608" w14:paraId="4058FC31" w14:textId="77777777" w:rsidTr="009E0D47">
        <w:trPr>
          <w:trHeight w:val="240"/>
          <w:jc w:val="center"/>
        </w:trPr>
        <w:tc>
          <w:tcPr>
            <w:tcW w:w="4876" w:type="dxa"/>
            <w:tcBorders>
              <w:top w:val="nil"/>
              <w:left w:val="nil"/>
              <w:bottom w:val="nil"/>
              <w:right w:val="nil"/>
            </w:tcBorders>
          </w:tcPr>
          <w:p w14:paraId="1654B488"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4A9E9222" w14:textId="77777777" w:rsidR="00A67D89" w:rsidRPr="00BF0608" w:rsidRDefault="00A67D89" w:rsidP="009E0D47">
            <w:pPr>
              <w:pStyle w:val="AmColumnHeading"/>
            </w:pPr>
            <w:r w:rsidRPr="00BF0608">
              <w:t>Emendamento</w:t>
            </w:r>
          </w:p>
        </w:tc>
      </w:tr>
      <w:tr w:rsidR="00A67D89" w:rsidRPr="00BF0608" w14:paraId="4553708F" w14:textId="77777777" w:rsidTr="009E0D47">
        <w:trPr>
          <w:jc w:val="center"/>
        </w:trPr>
        <w:tc>
          <w:tcPr>
            <w:tcW w:w="4876" w:type="dxa"/>
            <w:tcBorders>
              <w:top w:val="nil"/>
              <w:left w:val="nil"/>
              <w:bottom w:val="nil"/>
              <w:right w:val="nil"/>
            </w:tcBorders>
          </w:tcPr>
          <w:p w14:paraId="30CFB579" w14:textId="77777777" w:rsidR="00A67D89" w:rsidRPr="00BF0608" w:rsidRDefault="00A67D89" w:rsidP="009E0D47">
            <w:pPr>
              <w:pStyle w:val="Normal6a"/>
            </w:pPr>
          </w:p>
        </w:tc>
        <w:tc>
          <w:tcPr>
            <w:tcW w:w="4876" w:type="dxa"/>
            <w:tcBorders>
              <w:top w:val="nil"/>
              <w:left w:val="nil"/>
              <w:bottom w:val="nil"/>
              <w:right w:val="nil"/>
            </w:tcBorders>
          </w:tcPr>
          <w:p w14:paraId="2B71BC59" w14:textId="77777777" w:rsidR="00A67D89" w:rsidRPr="00BF0608" w:rsidRDefault="00A67D89" w:rsidP="009E0D47">
            <w:pPr>
              <w:pStyle w:val="Normal6a"/>
            </w:pPr>
            <w:r w:rsidRPr="00BF0608">
              <w:rPr>
                <w:b/>
                <w:i/>
              </w:rPr>
              <w:t>11 bis.</w:t>
            </w:r>
            <w:r w:rsidRPr="00BF0608">
              <w:tab/>
            </w:r>
            <w:r w:rsidRPr="00BF0608">
              <w:rPr>
                <w:b/>
                <w:i/>
              </w:rPr>
              <w:t>sottolinea che le donne, e in particolare le madri sole, rimangono sovrarappresentate nella popolazione NEET, nonostante il rafforzamento della dimensione di genere della garanzia per i giovani rafforzata; sottolinea che l'attuazione delle garanzia per i giovani rafforzata deve rispecchiare meglio i modelli specifici di genere, in base ai quali le donne hanno maggiori probabilità di diventare NEET inattivi e di restare al di fuori della forza lavoro, mentre gli uomini hanno maggiori probabilità di essere NEET disoccupati;</w:t>
            </w:r>
          </w:p>
        </w:tc>
      </w:tr>
    </w:tbl>
    <w:p w14:paraId="2D11E9B4"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233F6A5F" w14:textId="77777777" w:rsidR="00A67D89" w:rsidRPr="00BF0608" w:rsidRDefault="00A67D89" w:rsidP="00A67D89">
      <w:r w:rsidRPr="00BF0608">
        <w:rPr>
          <w:rStyle w:val="HideTWBExt"/>
          <w:noProof w:val="0"/>
        </w:rPr>
        <w:t>&lt;/Amend&gt;</w:t>
      </w:r>
    </w:p>
    <w:p w14:paraId="736273E1"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169</w:t>
      </w:r>
      <w:r w:rsidRPr="00BF0608">
        <w:rPr>
          <w:rStyle w:val="HideTWBExt"/>
          <w:b w:val="0"/>
          <w:noProof w:val="0"/>
        </w:rPr>
        <w:t>&lt;/NumAm&gt;</w:t>
      </w:r>
    </w:p>
    <w:p w14:paraId="23047E45" w14:textId="77777777" w:rsidR="00A67D89" w:rsidRPr="00BF0608" w:rsidRDefault="00A67D89" w:rsidP="00A67D89">
      <w:pPr>
        <w:pStyle w:val="NormalBold"/>
      </w:pPr>
      <w:r w:rsidRPr="00BF0608">
        <w:rPr>
          <w:rStyle w:val="HideTWBExt"/>
          <w:b w:val="0"/>
          <w:noProof w:val="0"/>
        </w:rPr>
        <w:t>&lt;RepeatBlock-By&gt;&lt;Members&gt;</w:t>
      </w:r>
      <w:r w:rsidRPr="00BF0608">
        <w:t>Lara Magoni, Elena Donazzan, Marlena Maląg, Mariateresa Vivaldini, Francesco Torselli, Chiara Gemma, Geadis Geadi</w:t>
      </w:r>
      <w:r w:rsidRPr="00BF0608">
        <w:rPr>
          <w:rStyle w:val="HideTWBExt"/>
          <w:b w:val="0"/>
          <w:noProof w:val="0"/>
        </w:rPr>
        <w:t>&lt;/Members&gt;</w:t>
      </w:r>
    </w:p>
    <w:p w14:paraId="7E6CD688" w14:textId="77777777" w:rsidR="00A67D89" w:rsidRPr="00BF0608" w:rsidRDefault="00A67D89" w:rsidP="00A67D89">
      <w:pPr>
        <w:pStyle w:val="NormalBold"/>
      </w:pPr>
      <w:r w:rsidRPr="00BF0608">
        <w:rPr>
          <w:rStyle w:val="HideTWBExt"/>
          <w:b w:val="0"/>
          <w:noProof w:val="0"/>
        </w:rPr>
        <w:t>&lt;/RepeatBlock-By&gt;</w:t>
      </w:r>
    </w:p>
    <w:p w14:paraId="306F2BD3"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33F1006A" w14:textId="77777777" w:rsidR="00A67D89" w:rsidRPr="00BF0608" w:rsidRDefault="00A67D89" w:rsidP="00A67D89">
      <w:pPr>
        <w:pStyle w:val="NormalBold"/>
      </w:pPr>
      <w:r w:rsidRPr="00BF0608">
        <w:rPr>
          <w:rStyle w:val="HideTWBExt"/>
          <w:b w:val="0"/>
          <w:noProof w:val="0"/>
        </w:rPr>
        <w:t>&lt;Article&gt;</w:t>
      </w:r>
      <w:r w:rsidRPr="00BF0608">
        <w:t>Paragrafo 11 bis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6CC29E7A" w14:textId="77777777" w:rsidTr="009E0D47">
        <w:trPr>
          <w:trHeight w:hRule="exact" w:val="240"/>
          <w:jc w:val="center"/>
        </w:trPr>
        <w:tc>
          <w:tcPr>
            <w:tcW w:w="9752" w:type="dxa"/>
            <w:gridSpan w:val="2"/>
            <w:tcBorders>
              <w:top w:val="nil"/>
              <w:left w:val="nil"/>
              <w:bottom w:val="nil"/>
              <w:right w:val="nil"/>
            </w:tcBorders>
          </w:tcPr>
          <w:p w14:paraId="3FA9B647" w14:textId="77777777" w:rsidR="00A67D89" w:rsidRPr="00BF0608" w:rsidRDefault="00A67D89" w:rsidP="009E0D47"/>
        </w:tc>
      </w:tr>
      <w:tr w:rsidR="00A67D89" w:rsidRPr="00BF0608" w14:paraId="5B6ABD78" w14:textId="77777777" w:rsidTr="009E0D47">
        <w:trPr>
          <w:trHeight w:val="240"/>
          <w:jc w:val="center"/>
        </w:trPr>
        <w:tc>
          <w:tcPr>
            <w:tcW w:w="4876" w:type="dxa"/>
            <w:tcBorders>
              <w:top w:val="nil"/>
              <w:left w:val="nil"/>
              <w:bottom w:val="nil"/>
              <w:right w:val="nil"/>
            </w:tcBorders>
          </w:tcPr>
          <w:p w14:paraId="0146A29D"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0DD910EB" w14:textId="77777777" w:rsidR="00A67D89" w:rsidRPr="00BF0608" w:rsidRDefault="00A67D89" w:rsidP="009E0D47">
            <w:pPr>
              <w:pStyle w:val="AmColumnHeading"/>
            </w:pPr>
            <w:r w:rsidRPr="00BF0608">
              <w:t>Emendamento</w:t>
            </w:r>
          </w:p>
        </w:tc>
      </w:tr>
      <w:tr w:rsidR="00A67D89" w:rsidRPr="00BF0608" w14:paraId="40C04F16" w14:textId="77777777" w:rsidTr="009E0D47">
        <w:trPr>
          <w:jc w:val="center"/>
        </w:trPr>
        <w:tc>
          <w:tcPr>
            <w:tcW w:w="4876" w:type="dxa"/>
            <w:tcBorders>
              <w:top w:val="nil"/>
              <w:left w:val="nil"/>
              <w:bottom w:val="nil"/>
              <w:right w:val="nil"/>
            </w:tcBorders>
          </w:tcPr>
          <w:p w14:paraId="28F38F7B" w14:textId="77777777" w:rsidR="00A67D89" w:rsidRPr="00BF0608" w:rsidRDefault="00A67D89" w:rsidP="009E0D47">
            <w:pPr>
              <w:pStyle w:val="Normal6a"/>
            </w:pPr>
          </w:p>
        </w:tc>
        <w:tc>
          <w:tcPr>
            <w:tcW w:w="4876" w:type="dxa"/>
            <w:tcBorders>
              <w:top w:val="nil"/>
              <w:left w:val="nil"/>
              <w:bottom w:val="nil"/>
              <w:right w:val="nil"/>
            </w:tcBorders>
          </w:tcPr>
          <w:p w14:paraId="22D42C9D" w14:textId="77777777" w:rsidR="00A67D89" w:rsidRPr="00BF0608" w:rsidRDefault="00A67D89" w:rsidP="009E0D47">
            <w:pPr>
              <w:pStyle w:val="Normal6a"/>
            </w:pPr>
            <w:r w:rsidRPr="00BF0608">
              <w:rPr>
                <w:b/>
                <w:i/>
              </w:rPr>
              <w:t>11 bis.</w:t>
            </w:r>
            <w:r w:rsidRPr="00BF0608">
              <w:tab/>
            </w:r>
            <w:r w:rsidRPr="00BF0608">
              <w:rPr>
                <w:b/>
                <w:i/>
              </w:rPr>
              <w:t>sottolinea il ruolo cruciale delle scuole e delle università, che fungono da ponte tra i sistemi di istruzione e il mercato del lavoro, prevengono l'abbandono scolastico precoce, la fuga di talenti dall'UE e promuovono l'informazione sulle opportunità offerte dalla garanzia per i giovani rafforzata;</w:t>
            </w:r>
          </w:p>
        </w:tc>
      </w:tr>
    </w:tbl>
    <w:p w14:paraId="2CA6E6D8"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19F2BCDF" w14:textId="77777777" w:rsidR="00A67D89" w:rsidRPr="00BF0608" w:rsidRDefault="00A67D89" w:rsidP="00A67D89">
      <w:r w:rsidRPr="00BF0608">
        <w:rPr>
          <w:rStyle w:val="HideTWBExt"/>
          <w:noProof w:val="0"/>
        </w:rPr>
        <w:t>&lt;/Amend&gt;</w:t>
      </w:r>
    </w:p>
    <w:p w14:paraId="39CD169B"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170</w:t>
      </w:r>
      <w:r w:rsidRPr="00BF0608">
        <w:rPr>
          <w:rStyle w:val="HideTWBExt"/>
          <w:b w:val="0"/>
          <w:noProof w:val="0"/>
        </w:rPr>
        <w:t>&lt;/NumAm&gt;</w:t>
      </w:r>
    </w:p>
    <w:p w14:paraId="0BE8FF1C" w14:textId="77777777" w:rsidR="00A67D89" w:rsidRPr="00BF0608" w:rsidRDefault="00A67D89" w:rsidP="00A67D89">
      <w:pPr>
        <w:pStyle w:val="NormalBold"/>
      </w:pPr>
      <w:r w:rsidRPr="00BF0608">
        <w:rPr>
          <w:rStyle w:val="HideTWBExt"/>
          <w:b w:val="0"/>
          <w:noProof w:val="0"/>
        </w:rPr>
        <w:t>&lt;RepeatBlock-By&gt;&lt;Members&gt;</w:t>
      </w:r>
      <w:r w:rsidRPr="00BF0608">
        <w:t>Hristo Petrov, Irena Joveva, Martin Hojsík, Elisabetta Gualmini</w:t>
      </w:r>
      <w:r w:rsidRPr="00BF0608">
        <w:rPr>
          <w:rStyle w:val="HideTWBExt"/>
          <w:b w:val="0"/>
          <w:noProof w:val="0"/>
        </w:rPr>
        <w:t>&lt;/Members&gt;</w:t>
      </w:r>
    </w:p>
    <w:p w14:paraId="048F9251" w14:textId="77777777" w:rsidR="00A67D89" w:rsidRPr="00BF0608" w:rsidRDefault="00A67D89" w:rsidP="00A67D89">
      <w:pPr>
        <w:pStyle w:val="NormalBold"/>
      </w:pPr>
      <w:r w:rsidRPr="00BF0608">
        <w:rPr>
          <w:rStyle w:val="HideTWBExt"/>
          <w:b w:val="0"/>
          <w:noProof w:val="0"/>
        </w:rPr>
        <w:t>&lt;/RepeatBlock-By&gt;</w:t>
      </w:r>
    </w:p>
    <w:p w14:paraId="12ECE94C"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25BEC11B" w14:textId="77777777" w:rsidR="00A67D89" w:rsidRPr="00BF0608" w:rsidRDefault="00A67D89" w:rsidP="00A67D89">
      <w:pPr>
        <w:pStyle w:val="NormalBold"/>
      </w:pPr>
      <w:r w:rsidRPr="00BF0608">
        <w:rPr>
          <w:rStyle w:val="HideTWBExt"/>
          <w:b w:val="0"/>
          <w:noProof w:val="0"/>
        </w:rPr>
        <w:t>&lt;Article&gt;</w:t>
      </w:r>
      <w:r w:rsidRPr="00BF0608">
        <w:t>Paragrafo 11 ter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684A2ED2" w14:textId="77777777" w:rsidTr="009E0D47">
        <w:trPr>
          <w:trHeight w:hRule="exact" w:val="240"/>
          <w:jc w:val="center"/>
        </w:trPr>
        <w:tc>
          <w:tcPr>
            <w:tcW w:w="9752" w:type="dxa"/>
            <w:gridSpan w:val="2"/>
            <w:tcBorders>
              <w:top w:val="nil"/>
              <w:left w:val="nil"/>
              <w:bottom w:val="nil"/>
              <w:right w:val="nil"/>
            </w:tcBorders>
          </w:tcPr>
          <w:p w14:paraId="22030100" w14:textId="77777777" w:rsidR="00A67D89" w:rsidRPr="00BF0608" w:rsidRDefault="00A67D89" w:rsidP="009E0D47"/>
        </w:tc>
      </w:tr>
      <w:tr w:rsidR="00A67D89" w:rsidRPr="00BF0608" w14:paraId="40C7C01B" w14:textId="77777777" w:rsidTr="009E0D47">
        <w:trPr>
          <w:trHeight w:val="240"/>
          <w:jc w:val="center"/>
        </w:trPr>
        <w:tc>
          <w:tcPr>
            <w:tcW w:w="4876" w:type="dxa"/>
            <w:tcBorders>
              <w:top w:val="nil"/>
              <w:left w:val="nil"/>
              <w:bottom w:val="nil"/>
              <w:right w:val="nil"/>
            </w:tcBorders>
          </w:tcPr>
          <w:p w14:paraId="00F3159F"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08911463" w14:textId="77777777" w:rsidR="00A67D89" w:rsidRPr="00BF0608" w:rsidRDefault="00A67D89" w:rsidP="009E0D47">
            <w:pPr>
              <w:pStyle w:val="AmColumnHeading"/>
            </w:pPr>
            <w:r w:rsidRPr="00BF0608">
              <w:t>Emendamento</w:t>
            </w:r>
          </w:p>
        </w:tc>
      </w:tr>
      <w:tr w:rsidR="00A67D89" w:rsidRPr="00BF0608" w14:paraId="26DED100" w14:textId="77777777" w:rsidTr="009E0D47">
        <w:trPr>
          <w:jc w:val="center"/>
        </w:trPr>
        <w:tc>
          <w:tcPr>
            <w:tcW w:w="4876" w:type="dxa"/>
            <w:tcBorders>
              <w:top w:val="nil"/>
              <w:left w:val="nil"/>
              <w:bottom w:val="nil"/>
              <w:right w:val="nil"/>
            </w:tcBorders>
          </w:tcPr>
          <w:p w14:paraId="4A219C3E" w14:textId="77777777" w:rsidR="00A67D89" w:rsidRPr="00BF0608" w:rsidRDefault="00A67D89" w:rsidP="009E0D47">
            <w:pPr>
              <w:pStyle w:val="Normal6a"/>
            </w:pPr>
          </w:p>
        </w:tc>
        <w:tc>
          <w:tcPr>
            <w:tcW w:w="4876" w:type="dxa"/>
            <w:tcBorders>
              <w:top w:val="nil"/>
              <w:left w:val="nil"/>
              <w:bottom w:val="nil"/>
              <w:right w:val="nil"/>
            </w:tcBorders>
          </w:tcPr>
          <w:p w14:paraId="0673E32C" w14:textId="77777777" w:rsidR="00A67D89" w:rsidRPr="00BF0608" w:rsidRDefault="00A67D89" w:rsidP="009E0D47">
            <w:pPr>
              <w:pStyle w:val="Normal6a"/>
            </w:pPr>
            <w:r w:rsidRPr="00BF0608">
              <w:rPr>
                <w:b/>
                <w:i/>
              </w:rPr>
              <w:t>11 ter.</w:t>
            </w:r>
            <w:r w:rsidRPr="00BF0608">
              <w:tab/>
            </w:r>
            <w:r w:rsidRPr="00BF0608">
              <w:rPr>
                <w:b/>
                <w:i/>
              </w:rPr>
              <w:t>osserva che l'approccio di attuazione in quattro fasi è disomogeneo tra gli Stati membri; sottolinea in particolare che la mappatura dei servizi di sostegno e dei gruppi destinatari rimane limitata negli Stati membri, portando persino a situazioni in cui i beneficiari non sono consapevoli di stare partecipando a programmi nell'ambito della garanzia per i giovani; osserva che l'approccio frammentato tra le istituzioni e i servizi responsabili dell'attuazione della garanzia per i giovani rafforzata è spesso attribuito alle norme in materia di protezione dei dati, ai registri obsoleti o alla mancanza di identificazione dell'autorità responsabile, che impediscono la condivisione dei dati personali;</w:t>
            </w:r>
          </w:p>
        </w:tc>
      </w:tr>
    </w:tbl>
    <w:p w14:paraId="4D04A173"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45B29850" w14:textId="77777777" w:rsidR="00A67D89" w:rsidRPr="00BF0608" w:rsidRDefault="00A67D89" w:rsidP="00A67D89">
      <w:r w:rsidRPr="00BF0608">
        <w:rPr>
          <w:rStyle w:val="HideTWBExt"/>
          <w:noProof w:val="0"/>
        </w:rPr>
        <w:t>&lt;/Amend&gt;</w:t>
      </w:r>
    </w:p>
    <w:p w14:paraId="33E34F8A"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171</w:t>
      </w:r>
      <w:r w:rsidRPr="00BF0608">
        <w:rPr>
          <w:rStyle w:val="HideTWBExt"/>
          <w:b w:val="0"/>
          <w:noProof w:val="0"/>
        </w:rPr>
        <w:t>&lt;/NumAm&gt;</w:t>
      </w:r>
    </w:p>
    <w:p w14:paraId="326F3E1F" w14:textId="77777777" w:rsidR="00A67D89" w:rsidRPr="00BF0608" w:rsidRDefault="00A67D89" w:rsidP="00A67D89">
      <w:pPr>
        <w:pStyle w:val="NormalBold"/>
      </w:pPr>
      <w:r w:rsidRPr="00BF0608">
        <w:rPr>
          <w:rStyle w:val="HideTWBExt"/>
          <w:b w:val="0"/>
          <w:noProof w:val="0"/>
        </w:rPr>
        <w:t>&lt;RepeatBlock-By&gt;&lt;Members&gt;</w:t>
      </w:r>
      <w:r w:rsidRPr="00BF0608">
        <w:t>Aodhán Ó Ríordáin, Estelle Ceulemans, Vilija Blinkevičiūtė, Idoia Mendia, Romana Jerković, Alicia Homs Ginel, Gabriele Bischoff</w:t>
      </w:r>
      <w:r w:rsidRPr="00BF0608">
        <w:rPr>
          <w:rStyle w:val="HideTWBExt"/>
          <w:b w:val="0"/>
          <w:noProof w:val="0"/>
        </w:rPr>
        <w:t>&lt;/Members&gt;</w:t>
      </w:r>
    </w:p>
    <w:p w14:paraId="70AEEEB2" w14:textId="77777777" w:rsidR="00A67D89" w:rsidRPr="00BF0608" w:rsidRDefault="00A67D89" w:rsidP="00A67D89">
      <w:pPr>
        <w:pStyle w:val="NormalBold"/>
      </w:pPr>
      <w:r w:rsidRPr="00BF0608">
        <w:rPr>
          <w:rStyle w:val="HideTWBExt"/>
          <w:b w:val="0"/>
          <w:noProof w:val="0"/>
        </w:rPr>
        <w:t>&lt;/RepeatBlock-By&gt;</w:t>
      </w:r>
    </w:p>
    <w:p w14:paraId="02080ECA"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0A2C130F" w14:textId="77777777" w:rsidR="00A67D89" w:rsidRPr="00BF0608" w:rsidRDefault="00A67D89" w:rsidP="00A67D89">
      <w:pPr>
        <w:pStyle w:val="NormalBold"/>
      </w:pPr>
      <w:r w:rsidRPr="00BF0608">
        <w:rPr>
          <w:rStyle w:val="HideTWBExt"/>
          <w:b w:val="0"/>
          <w:noProof w:val="0"/>
        </w:rPr>
        <w:t>&lt;Article&gt;</w:t>
      </w:r>
      <w:r w:rsidRPr="00BF0608">
        <w:t>Paragrafo 11 ter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5AEFE47A" w14:textId="77777777" w:rsidTr="009E0D47">
        <w:trPr>
          <w:trHeight w:hRule="exact" w:val="240"/>
          <w:jc w:val="center"/>
        </w:trPr>
        <w:tc>
          <w:tcPr>
            <w:tcW w:w="9752" w:type="dxa"/>
            <w:gridSpan w:val="2"/>
            <w:tcBorders>
              <w:top w:val="nil"/>
              <w:left w:val="nil"/>
              <w:bottom w:val="nil"/>
              <w:right w:val="nil"/>
            </w:tcBorders>
          </w:tcPr>
          <w:p w14:paraId="57E3D85A" w14:textId="77777777" w:rsidR="00A67D89" w:rsidRPr="00BF0608" w:rsidRDefault="00A67D89" w:rsidP="009E0D47"/>
        </w:tc>
      </w:tr>
      <w:tr w:rsidR="00A67D89" w:rsidRPr="00BF0608" w14:paraId="69B625F3" w14:textId="77777777" w:rsidTr="009E0D47">
        <w:trPr>
          <w:trHeight w:val="240"/>
          <w:jc w:val="center"/>
        </w:trPr>
        <w:tc>
          <w:tcPr>
            <w:tcW w:w="4876" w:type="dxa"/>
            <w:tcBorders>
              <w:top w:val="nil"/>
              <w:left w:val="nil"/>
              <w:bottom w:val="nil"/>
              <w:right w:val="nil"/>
            </w:tcBorders>
          </w:tcPr>
          <w:p w14:paraId="401D0D8A"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359D2C38" w14:textId="77777777" w:rsidR="00A67D89" w:rsidRPr="00BF0608" w:rsidRDefault="00A67D89" w:rsidP="009E0D47">
            <w:pPr>
              <w:pStyle w:val="AmColumnHeading"/>
            </w:pPr>
            <w:r w:rsidRPr="00BF0608">
              <w:t>Emendamento</w:t>
            </w:r>
          </w:p>
        </w:tc>
      </w:tr>
      <w:tr w:rsidR="00A67D89" w:rsidRPr="00BF0608" w14:paraId="72717FC5" w14:textId="77777777" w:rsidTr="009E0D47">
        <w:trPr>
          <w:jc w:val="center"/>
        </w:trPr>
        <w:tc>
          <w:tcPr>
            <w:tcW w:w="4876" w:type="dxa"/>
            <w:tcBorders>
              <w:top w:val="nil"/>
              <w:left w:val="nil"/>
              <w:bottom w:val="nil"/>
              <w:right w:val="nil"/>
            </w:tcBorders>
          </w:tcPr>
          <w:p w14:paraId="0BDAD1AB" w14:textId="77777777" w:rsidR="00A67D89" w:rsidRPr="00BF0608" w:rsidRDefault="00A67D89" w:rsidP="009E0D47">
            <w:pPr>
              <w:pStyle w:val="Normal6a"/>
            </w:pPr>
          </w:p>
        </w:tc>
        <w:tc>
          <w:tcPr>
            <w:tcW w:w="4876" w:type="dxa"/>
            <w:tcBorders>
              <w:top w:val="nil"/>
              <w:left w:val="nil"/>
              <w:bottom w:val="nil"/>
              <w:right w:val="nil"/>
            </w:tcBorders>
          </w:tcPr>
          <w:p w14:paraId="64AA404C" w14:textId="77777777" w:rsidR="00A67D89" w:rsidRPr="00BF0608" w:rsidRDefault="00A67D89" w:rsidP="009E0D47">
            <w:pPr>
              <w:pStyle w:val="Normal6a"/>
            </w:pPr>
            <w:r w:rsidRPr="00BF0608">
              <w:rPr>
                <w:b/>
                <w:i/>
              </w:rPr>
              <w:t>11 ter.</w:t>
            </w:r>
            <w:r w:rsidRPr="00BF0608">
              <w:tab/>
            </w:r>
            <w:r w:rsidRPr="00BF0608">
              <w:rPr>
                <w:b/>
                <w:i/>
              </w:rPr>
              <w:t>sottolinea che la capacità e le risorse insufficienti all'interno dei servizi pubblici per l'impiego rimangono un ostacolo critico e persistente all'efficace attuazione della garanzia per i giovani rafforzata; esprime preoccupazione per il fatto che il personale dei servizi pubblici per l'impiego spesso non riceve la formazione o le risorse adeguate necessarie per individuare e raggiungere i NEET e fornire loro efficacemente un sostegno mirato, in particolare ai più vulnerabili e ai più difficili da raggiungere;</w:t>
            </w:r>
          </w:p>
        </w:tc>
      </w:tr>
    </w:tbl>
    <w:p w14:paraId="073F9272"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2CE1C5DB" w14:textId="77777777" w:rsidR="00A67D89" w:rsidRPr="00BF0608" w:rsidRDefault="00A67D89" w:rsidP="00A67D89">
      <w:r w:rsidRPr="00BF0608">
        <w:rPr>
          <w:rStyle w:val="HideTWBExt"/>
          <w:noProof w:val="0"/>
        </w:rPr>
        <w:t>&lt;/Amend&gt;</w:t>
      </w:r>
    </w:p>
    <w:p w14:paraId="78CDCE70"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172</w:t>
      </w:r>
      <w:r w:rsidRPr="00BF0608">
        <w:rPr>
          <w:rStyle w:val="HideTWBExt"/>
          <w:b w:val="0"/>
          <w:noProof w:val="0"/>
        </w:rPr>
        <w:t>&lt;/NumAm&gt;</w:t>
      </w:r>
    </w:p>
    <w:p w14:paraId="0A7591B5" w14:textId="77777777" w:rsidR="00A67D89" w:rsidRPr="00BF0608" w:rsidRDefault="00A67D89" w:rsidP="00A67D89">
      <w:pPr>
        <w:pStyle w:val="NormalBold"/>
      </w:pPr>
      <w:r w:rsidRPr="00BF0608">
        <w:rPr>
          <w:rStyle w:val="HideTWBExt"/>
          <w:b w:val="0"/>
          <w:noProof w:val="0"/>
        </w:rPr>
        <w:t>&lt;RepeatBlock-By&gt;&lt;Members&gt;</w:t>
      </w:r>
      <w:r w:rsidRPr="00BF0608">
        <w:t>Aodhán Ó Ríordáin, Estelle Ceulemans, Vilija Blinkevičiūtė, Idoia Mendia, Alicia Homs Ginel, Gabriele Bischoff</w:t>
      </w:r>
      <w:r w:rsidRPr="00BF0608">
        <w:rPr>
          <w:rStyle w:val="HideTWBExt"/>
          <w:b w:val="0"/>
          <w:noProof w:val="0"/>
        </w:rPr>
        <w:t>&lt;/Members&gt;</w:t>
      </w:r>
    </w:p>
    <w:p w14:paraId="5B639043" w14:textId="77777777" w:rsidR="00A67D89" w:rsidRPr="00BF0608" w:rsidRDefault="00A67D89" w:rsidP="00A67D89">
      <w:pPr>
        <w:pStyle w:val="NormalBold"/>
      </w:pPr>
      <w:r w:rsidRPr="00BF0608">
        <w:rPr>
          <w:rStyle w:val="HideTWBExt"/>
          <w:b w:val="0"/>
          <w:noProof w:val="0"/>
        </w:rPr>
        <w:t>&lt;/RepeatBlock-By&gt;</w:t>
      </w:r>
    </w:p>
    <w:p w14:paraId="15A24D6F"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0E814ECE" w14:textId="77777777" w:rsidR="00A67D89" w:rsidRPr="00BF0608" w:rsidRDefault="00A67D89" w:rsidP="00A67D89">
      <w:pPr>
        <w:pStyle w:val="NormalBold"/>
      </w:pPr>
      <w:r w:rsidRPr="00BF0608">
        <w:rPr>
          <w:rStyle w:val="HideTWBExt"/>
          <w:b w:val="0"/>
          <w:noProof w:val="0"/>
        </w:rPr>
        <w:t>&lt;Article&gt;</w:t>
      </w:r>
      <w:r w:rsidRPr="00BF0608">
        <w:t>Paragrafo 11 quater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7C7BC4D4" w14:textId="77777777" w:rsidTr="009E0D47">
        <w:trPr>
          <w:trHeight w:hRule="exact" w:val="240"/>
          <w:jc w:val="center"/>
        </w:trPr>
        <w:tc>
          <w:tcPr>
            <w:tcW w:w="9752" w:type="dxa"/>
            <w:gridSpan w:val="2"/>
            <w:tcBorders>
              <w:top w:val="nil"/>
              <w:left w:val="nil"/>
              <w:bottom w:val="nil"/>
              <w:right w:val="nil"/>
            </w:tcBorders>
          </w:tcPr>
          <w:p w14:paraId="11B8E026" w14:textId="77777777" w:rsidR="00A67D89" w:rsidRPr="00BF0608" w:rsidRDefault="00A67D89" w:rsidP="009E0D47"/>
        </w:tc>
      </w:tr>
      <w:tr w:rsidR="00A67D89" w:rsidRPr="00BF0608" w14:paraId="5D4674CA" w14:textId="77777777" w:rsidTr="009E0D47">
        <w:trPr>
          <w:trHeight w:val="240"/>
          <w:jc w:val="center"/>
        </w:trPr>
        <w:tc>
          <w:tcPr>
            <w:tcW w:w="4876" w:type="dxa"/>
            <w:tcBorders>
              <w:top w:val="nil"/>
              <w:left w:val="nil"/>
              <w:bottom w:val="nil"/>
              <w:right w:val="nil"/>
            </w:tcBorders>
          </w:tcPr>
          <w:p w14:paraId="333AED9B"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76BA1F0F" w14:textId="77777777" w:rsidR="00A67D89" w:rsidRPr="00BF0608" w:rsidRDefault="00A67D89" w:rsidP="009E0D47">
            <w:pPr>
              <w:pStyle w:val="AmColumnHeading"/>
            </w:pPr>
            <w:r w:rsidRPr="00BF0608">
              <w:t>Emendamento</w:t>
            </w:r>
          </w:p>
        </w:tc>
      </w:tr>
      <w:tr w:rsidR="00A67D89" w:rsidRPr="00BF0608" w14:paraId="3CAC1F48" w14:textId="77777777" w:rsidTr="009E0D47">
        <w:trPr>
          <w:jc w:val="center"/>
        </w:trPr>
        <w:tc>
          <w:tcPr>
            <w:tcW w:w="4876" w:type="dxa"/>
            <w:tcBorders>
              <w:top w:val="nil"/>
              <w:left w:val="nil"/>
              <w:bottom w:val="nil"/>
              <w:right w:val="nil"/>
            </w:tcBorders>
          </w:tcPr>
          <w:p w14:paraId="72FB4A6A" w14:textId="77777777" w:rsidR="00A67D89" w:rsidRPr="00BF0608" w:rsidRDefault="00A67D89" w:rsidP="009E0D47">
            <w:pPr>
              <w:pStyle w:val="Normal6a"/>
            </w:pPr>
          </w:p>
        </w:tc>
        <w:tc>
          <w:tcPr>
            <w:tcW w:w="4876" w:type="dxa"/>
            <w:tcBorders>
              <w:top w:val="nil"/>
              <w:left w:val="nil"/>
              <w:bottom w:val="nil"/>
              <w:right w:val="nil"/>
            </w:tcBorders>
          </w:tcPr>
          <w:p w14:paraId="2D62A6F7" w14:textId="77777777" w:rsidR="00A67D89" w:rsidRPr="00BF0608" w:rsidRDefault="00A67D89" w:rsidP="009E0D47">
            <w:pPr>
              <w:pStyle w:val="Normal6a"/>
            </w:pPr>
            <w:r w:rsidRPr="00BF0608">
              <w:rPr>
                <w:b/>
                <w:i/>
              </w:rPr>
              <w:t>11 quater.</w:t>
            </w:r>
            <w:r w:rsidRPr="00BF0608">
              <w:tab/>
            </w:r>
            <w:r w:rsidRPr="00BF0608">
              <w:rPr>
                <w:b/>
                <w:i/>
              </w:rPr>
              <w:t>sottolinea gli ostacoli istituzionali e amministrativi riscontrati dai giovani migranti nel tentativo di accedere alla garanzia per i giovani rafforzata, all'istruzione e al mercato del lavoro in generale; sottolinea il lento e complesso riconoscimento delle qualifiche, le procedure burocratiche per il rilascio dei permessi di lavoro e l'accesso limitato ai servizi pubblici per l'impiego; osserva che tali sfide sono spesso aggravate da quadri istituzionali rigidi, barriere linguistiche e mancanza di un sostegno su misura, che rischiano di intrappolare i giovani migranti nel lavoro informale o nella disoccupazione di lunga durata e di ostacolarne l'effettiva integrazione nel mercato del lavoro;</w:t>
            </w:r>
          </w:p>
        </w:tc>
      </w:tr>
    </w:tbl>
    <w:p w14:paraId="3238E6EC"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4BFFB670" w14:textId="77777777" w:rsidR="00A67D89" w:rsidRPr="00BF0608" w:rsidRDefault="00A67D89" w:rsidP="00A67D89">
      <w:r w:rsidRPr="00BF0608">
        <w:rPr>
          <w:rStyle w:val="HideTWBExt"/>
          <w:noProof w:val="0"/>
        </w:rPr>
        <w:t>&lt;/Amend&gt;</w:t>
      </w:r>
    </w:p>
    <w:p w14:paraId="4CEA444D"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173</w:t>
      </w:r>
      <w:r w:rsidRPr="00BF0608">
        <w:rPr>
          <w:rStyle w:val="HideTWBExt"/>
          <w:b w:val="0"/>
          <w:noProof w:val="0"/>
        </w:rPr>
        <w:t>&lt;/NumAm&gt;</w:t>
      </w:r>
    </w:p>
    <w:p w14:paraId="524B2C91" w14:textId="77777777" w:rsidR="00A67D89" w:rsidRPr="00BF0608" w:rsidRDefault="00A67D89" w:rsidP="00A67D89">
      <w:pPr>
        <w:pStyle w:val="NormalBold"/>
      </w:pPr>
      <w:r w:rsidRPr="00BF0608">
        <w:rPr>
          <w:rStyle w:val="HideTWBExt"/>
          <w:b w:val="0"/>
          <w:noProof w:val="0"/>
        </w:rPr>
        <w:t>&lt;RepeatBlock-By&gt;&lt;Members&gt;</w:t>
      </w:r>
      <w:r w:rsidRPr="00BF0608">
        <w:t>Hristo Petrov, Irena Joveva, Martin Hojsík, Elisabetta Gualmini</w:t>
      </w:r>
      <w:r w:rsidRPr="00BF0608">
        <w:rPr>
          <w:rStyle w:val="HideTWBExt"/>
          <w:b w:val="0"/>
          <w:noProof w:val="0"/>
        </w:rPr>
        <w:t>&lt;/Members&gt;</w:t>
      </w:r>
    </w:p>
    <w:p w14:paraId="28F9946A" w14:textId="77777777" w:rsidR="00A67D89" w:rsidRPr="00BF0608" w:rsidRDefault="00A67D89" w:rsidP="00A67D89">
      <w:pPr>
        <w:pStyle w:val="NormalBold"/>
      </w:pPr>
      <w:r w:rsidRPr="00BF0608">
        <w:rPr>
          <w:rStyle w:val="HideTWBExt"/>
          <w:b w:val="0"/>
          <w:noProof w:val="0"/>
        </w:rPr>
        <w:t>&lt;/RepeatBlock-By&gt;</w:t>
      </w:r>
    </w:p>
    <w:p w14:paraId="09BF62E7"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0E41FAD5" w14:textId="77777777" w:rsidR="00A67D89" w:rsidRPr="00BF0608" w:rsidRDefault="00A67D89" w:rsidP="00A67D89">
      <w:pPr>
        <w:pStyle w:val="NormalBold"/>
      </w:pPr>
      <w:r w:rsidRPr="00BF0608">
        <w:rPr>
          <w:rStyle w:val="HideTWBExt"/>
          <w:b w:val="0"/>
          <w:noProof w:val="0"/>
        </w:rPr>
        <w:t>&lt;Article&gt;</w:t>
      </w:r>
      <w:r w:rsidRPr="00BF0608">
        <w:t>Paragrafo 11 quater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086425A8" w14:textId="77777777" w:rsidTr="009E0D47">
        <w:trPr>
          <w:trHeight w:hRule="exact" w:val="240"/>
          <w:jc w:val="center"/>
        </w:trPr>
        <w:tc>
          <w:tcPr>
            <w:tcW w:w="9752" w:type="dxa"/>
            <w:gridSpan w:val="2"/>
            <w:tcBorders>
              <w:top w:val="nil"/>
              <w:left w:val="nil"/>
              <w:bottom w:val="nil"/>
              <w:right w:val="nil"/>
            </w:tcBorders>
          </w:tcPr>
          <w:p w14:paraId="144078BA" w14:textId="77777777" w:rsidR="00A67D89" w:rsidRPr="00BF0608" w:rsidRDefault="00A67D89" w:rsidP="009E0D47"/>
        </w:tc>
      </w:tr>
      <w:tr w:rsidR="00A67D89" w:rsidRPr="00BF0608" w14:paraId="5F30E43C" w14:textId="77777777" w:rsidTr="009E0D47">
        <w:trPr>
          <w:trHeight w:val="240"/>
          <w:jc w:val="center"/>
        </w:trPr>
        <w:tc>
          <w:tcPr>
            <w:tcW w:w="4876" w:type="dxa"/>
            <w:tcBorders>
              <w:top w:val="nil"/>
              <w:left w:val="nil"/>
              <w:bottom w:val="nil"/>
              <w:right w:val="nil"/>
            </w:tcBorders>
          </w:tcPr>
          <w:p w14:paraId="05054659"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36686D2B" w14:textId="77777777" w:rsidR="00A67D89" w:rsidRPr="00BF0608" w:rsidRDefault="00A67D89" w:rsidP="009E0D47">
            <w:pPr>
              <w:pStyle w:val="AmColumnHeading"/>
            </w:pPr>
            <w:r w:rsidRPr="00BF0608">
              <w:t>Emendamento</w:t>
            </w:r>
          </w:p>
        </w:tc>
      </w:tr>
      <w:tr w:rsidR="00A67D89" w:rsidRPr="00BF0608" w14:paraId="2FFAF173" w14:textId="77777777" w:rsidTr="009E0D47">
        <w:trPr>
          <w:jc w:val="center"/>
        </w:trPr>
        <w:tc>
          <w:tcPr>
            <w:tcW w:w="4876" w:type="dxa"/>
            <w:tcBorders>
              <w:top w:val="nil"/>
              <w:left w:val="nil"/>
              <w:bottom w:val="nil"/>
              <w:right w:val="nil"/>
            </w:tcBorders>
          </w:tcPr>
          <w:p w14:paraId="71B0B4ED" w14:textId="77777777" w:rsidR="00A67D89" w:rsidRPr="00BF0608" w:rsidRDefault="00A67D89" w:rsidP="009E0D47">
            <w:pPr>
              <w:pStyle w:val="Normal6a"/>
            </w:pPr>
          </w:p>
        </w:tc>
        <w:tc>
          <w:tcPr>
            <w:tcW w:w="4876" w:type="dxa"/>
            <w:tcBorders>
              <w:top w:val="nil"/>
              <w:left w:val="nil"/>
              <w:bottom w:val="nil"/>
              <w:right w:val="nil"/>
            </w:tcBorders>
          </w:tcPr>
          <w:p w14:paraId="2319CDDA" w14:textId="77777777" w:rsidR="00A67D89" w:rsidRPr="00BF0608" w:rsidRDefault="00A67D89" w:rsidP="009E0D47">
            <w:pPr>
              <w:pStyle w:val="Normal6a"/>
            </w:pPr>
            <w:r w:rsidRPr="00BF0608">
              <w:rPr>
                <w:b/>
                <w:i/>
              </w:rPr>
              <w:t>11 quater.</w:t>
            </w:r>
            <w:r w:rsidRPr="00BF0608">
              <w:tab/>
            </w:r>
            <w:r w:rsidRPr="00BF0608">
              <w:rPr>
                <w:b/>
                <w:i/>
              </w:rPr>
              <w:t>sottolinea l'assoluta necessità di un intervento rapido e continuo per i NEET al fine di evitare che rimangano intrappolati in situazioni di vulnerabilità; si rammarica, in tale contesto, dei tempi di attesa generalmente eccessivi per le offerte nell'ambito della garanzia per i giovani rafforzata e del fatto che la percentuale di uscite tempestive e positive sia leggermente diminuita da quando è stata rafforzata la garanzia per i giovani; osserva, tuttavia, che l'efficacia dei collocamenti è misurata principalmente dai risultati positivi ottenuti, che sono leggermente diminuiti dopo sei mesi, il che indica una mancanza di rafforzamento per il sostegno post-collocamento;</w:t>
            </w:r>
          </w:p>
        </w:tc>
      </w:tr>
    </w:tbl>
    <w:p w14:paraId="490D86AB"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26F42950" w14:textId="77777777" w:rsidR="00A67D89" w:rsidRPr="00BF0608" w:rsidRDefault="00A67D89" w:rsidP="00A67D89">
      <w:r w:rsidRPr="00BF0608">
        <w:rPr>
          <w:rStyle w:val="HideTWBExt"/>
          <w:noProof w:val="0"/>
        </w:rPr>
        <w:t>&lt;/Amend&gt;</w:t>
      </w:r>
    </w:p>
    <w:p w14:paraId="66208868"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174</w:t>
      </w:r>
      <w:r w:rsidRPr="00BF0608">
        <w:rPr>
          <w:rStyle w:val="HideTWBExt"/>
          <w:b w:val="0"/>
          <w:noProof w:val="0"/>
        </w:rPr>
        <w:t>&lt;/NumAm&gt;</w:t>
      </w:r>
    </w:p>
    <w:p w14:paraId="091DE6E9" w14:textId="77777777" w:rsidR="00A67D89" w:rsidRPr="00BF0608" w:rsidRDefault="00A67D89" w:rsidP="00A67D89">
      <w:pPr>
        <w:pStyle w:val="NormalBold"/>
      </w:pPr>
      <w:r w:rsidRPr="00BF0608">
        <w:rPr>
          <w:rStyle w:val="HideTWBExt"/>
          <w:b w:val="0"/>
          <w:noProof w:val="0"/>
        </w:rPr>
        <w:t>&lt;RepeatBlock-By&gt;&lt;Members&gt;</w:t>
      </w:r>
      <w:r w:rsidRPr="00BF0608">
        <w:t>Hristo Petrov, Irena Joveva, Martin Hojsík, Elisabetta Gualmini</w:t>
      </w:r>
      <w:r w:rsidRPr="00BF0608">
        <w:rPr>
          <w:rStyle w:val="HideTWBExt"/>
          <w:b w:val="0"/>
          <w:noProof w:val="0"/>
        </w:rPr>
        <w:t>&lt;/Members&gt;</w:t>
      </w:r>
    </w:p>
    <w:p w14:paraId="5B30260D" w14:textId="77777777" w:rsidR="00A67D89" w:rsidRPr="00BF0608" w:rsidRDefault="00A67D89" w:rsidP="00A67D89">
      <w:pPr>
        <w:pStyle w:val="NormalBold"/>
      </w:pPr>
      <w:r w:rsidRPr="00BF0608">
        <w:rPr>
          <w:rStyle w:val="HideTWBExt"/>
          <w:b w:val="0"/>
          <w:noProof w:val="0"/>
        </w:rPr>
        <w:t>&lt;/RepeatBlock-By&gt;</w:t>
      </w:r>
    </w:p>
    <w:p w14:paraId="61309D68"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21139312" w14:textId="77777777" w:rsidR="00A67D89" w:rsidRPr="00BF0608" w:rsidRDefault="00A67D89" w:rsidP="00A67D89">
      <w:pPr>
        <w:pStyle w:val="NormalBold"/>
      </w:pPr>
      <w:r w:rsidRPr="00BF0608">
        <w:rPr>
          <w:rStyle w:val="HideTWBExt"/>
          <w:b w:val="0"/>
          <w:noProof w:val="0"/>
        </w:rPr>
        <w:t>&lt;Article&gt;</w:t>
      </w:r>
      <w:r w:rsidRPr="00BF0608">
        <w:t>Paragrafo 11 quinquies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56E4A81E" w14:textId="77777777" w:rsidTr="009E0D47">
        <w:trPr>
          <w:trHeight w:hRule="exact" w:val="240"/>
          <w:jc w:val="center"/>
        </w:trPr>
        <w:tc>
          <w:tcPr>
            <w:tcW w:w="9752" w:type="dxa"/>
            <w:gridSpan w:val="2"/>
            <w:tcBorders>
              <w:top w:val="nil"/>
              <w:left w:val="nil"/>
              <w:bottom w:val="nil"/>
              <w:right w:val="nil"/>
            </w:tcBorders>
          </w:tcPr>
          <w:p w14:paraId="06FDEFC9" w14:textId="77777777" w:rsidR="00A67D89" w:rsidRPr="00BF0608" w:rsidRDefault="00A67D89" w:rsidP="009E0D47"/>
        </w:tc>
      </w:tr>
      <w:tr w:rsidR="00A67D89" w:rsidRPr="00BF0608" w14:paraId="790BA62D" w14:textId="77777777" w:rsidTr="009E0D47">
        <w:trPr>
          <w:trHeight w:val="240"/>
          <w:jc w:val="center"/>
        </w:trPr>
        <w:tc>
          <w:tcPr>
            <w:tcW w:w="4876" w:type="dxa"/>
            <w:tcBorders>
              <w:top w:val="nil"/>
              <w:left w:val="nil"/>
              <w:bottom w:val="nil"/>
              <w:right w:val="nil"/>
            </w:tcBorders>
          </w:tcPr>
          <w:p w14:paraId="1D126649"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65EABAC3" w14:textId="77777777" w:rsidR="00A67D89" w:rsidRPr="00BF0608" w:rsidRDefault="00A67D89" w:rsidP="009E0D47">
            <w:pPr>
              <w:pStyle w:val="AmColumnHeading"/>
            </w:pPr>
            <w:r w:rsidRPr="00BF0608">
              <w:t>Emendamento</w:t>
            </w:r>
          </w:p>
        </w:tc>
      </w:tr>
      <w:tr w:rsidR="00A67D89" w:rsidRPr="00BF0608" w14:paraId="717566CB" w14:textId="77777777" w:rsidTr="009E0D47">
        <w:trPr>
          <w:jc w:val="center"/>
        </w:trPr>
        <w:tc>
          <w:tcPr>
            <w:tcW w:w="4876" w:type="dxa"/>
            <w:tcBorders>
              <w:top w:val="nil"/>
              <w:left w:val="nil"/>
              <w:bottom w:val="nil"/>
              <w:right w:val="nil"/>
            </w:tcBorders>
          </w:tcPr>
          <w:p w14:paraId="4EF2F64C" w14:textId="77777777" w:rsidR="00A67D89" w:rsidRPr="00BF0608" w:rsidRDefault="00A67D89" w:rsidP="009E0D47">
            <w:pPr>
              <w:pStyle w:val="Normal6a"/>
            </w:pPr>
          </w:p>
        </w:tc>
        <w:tc>
          <w:tcPr>
            <w:tcW w:w="4876" w:type="dxa"/>
            <w:tcBorders>
              <w:top w:val="nil"/>
              <w:left w:val="nil"/>
              <w:bottom w:val="nil"/>
              <w:right w:val="nil"/>
            </w:tcBorders>
          </w:tcPr>
          <w:p w14:paraId="59DF9574" w14:textId="77777777" w:rsidR="00A67D89" w:rsidRPr="00BF0608" w:rsidRDefault="00A67D89" w:rsidP="009E0D47">
            <w:pPr>
              <w:pStyle w:val="Normal6a"/>
            </w:pPr>
            <w:r w:rsidRPr="00BF0608">
              <w:rPr>
                <w:b/>
                <w:i/>
              </w:rPr>
              <w:t>11 quinquies.</w:t>
            </w:r>
            <w:r w:rsidRPr="00BF0608">
              <w:tab/>
            </w:r>
            <w:r w:rsidRPr="00BF0608">
              <w:rPr>
                <w:b/>
                <w:i/>
              </w:rPr>
              <w:t>sottolinea gli sforzi compiuti in alcuni Stati membri per analizzare le competenze digitali dei NEET da parte dei servizi pubblici per l'impiego o attraverso l'autovalutazione, ma sottolinea che molti giovani sono interessati dall'analfabetismo digitale, nonostante l'utilizzo di strumenti digitali; si rammarica che, nella maggior parte dei casi, l'accento posto sulle competenze nel rafforzare la garanzia per i giovani non si rispecchia più chiaramente nei risultati analizzati e che le iniziative di sviluppo delle competenze nell'ambito di tali programmi non siano più strettamente integrate con altre iniziative dell'UE e nazionali in materia di competenze;</w:t>
            </w:r>
          </w:p>
        </w:tc>
      </w:tr>
    </w:tbl>
    <w:p w14:paraId="3FF569EA"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44ED0CB3" w14:textId="77777777" w:rsidR="00A67D89" w:rsidRPr="00BF0608" w:rsidRDefault="00A67D89" w:rsidP="00A67D89">
      <w:r w:rsidRPr="00BF0608">
        <w:rPr>
          <w:rStyle w:val="HideTWBExt"/>
          <w:noProof w:val="0"/>
        </w:rPr>
        <w:t>&lt;/Amend&gt;</w:t>
      </w:r>
    </w:p>
    <w:p w14:paraId="0080D022"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175</w:t>
      </w:r>
      <w:r w:rsidRPr="00BF0608">
        <w:rPr>
          <w:rStyle w:val="HideTWBExt"/>
          <w:b w:val="0"/>
          <w:noProof w:val="0"/>
        </w:rPr>
        <w:t>&lt;/NumAm&gt;</w:t>
      </w:r>
    </w:p>
    <w:p w14:paraId="68BD627E" w14:textId="77777777" w:rsidR="00A67D89" w:rsidRPr="00BF0608" w:rsidRDefault="00A67D89" w:rsidP="00A67D89">
      <w:pPr>
        <w:pStyle w:val="NormalBold"/>
      </w:pPr>
      <w:r w:rsidRPr="00BF0608">
        <w:rPr>
          <w:rStyle w:val="HideTWBExt"/>
          <w:b w:val="0"/>
          <w:noProof w:val="0"/>
        </w:rPr>
        <w:t>&lt;RepeatBlock-By&gt;&lt;Members&gt;</w:t>
      </w:r>
      <w:r w:rsidRPr="00BF0608">
        <w:t>Marie Dauchy, Séverine Werbrouck, Mélanie Disdier, Margarita de la Pisa Carrión</w:t>
      </w:r>
      <w:r w:rsidRPr="00BF0608">
        <w:rPr>
          <w:rStyle w:val="HideTWBExt"/>
          <w:b w:val="0"/>
          <w:noProof w:val="0"/>
        </w:rPr>
        <w:t>&lt;/Members&gt;</w:t>
      </w:r>
    </w:p>
    <w:p w14:paraId="44787A2E" w14:textId="77777777" w:rsidR="00A67D89" w:rsidRPr="00BF0608" w:rsidRDefault="00A67D89" w:rsidP="00A67D89">
      <w:pPr>
        <w:pStyle w:val="NormalBold"/>
      </w:pPr>
      <w:r w:rsidRPr="00BF0608">
        <w:rPr>
          <w:rStyle w:val="HideTWBExt"/>
          <w:b w:val="0"/>
          <w:noProof w:val="0"/>
        </w:rPr>
        <w:t>&lt;/RepeatBlock-By&gt;</w:t>
      </w:r>
    </w:p>
    <w:p w14:paraId="5CF4060F"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18995501" w14:textId="77777777" w:rsidR="00A67D89" w:rsidRPr="00BF0608" w:rsidRDefault="00A67D89" w:rsidP="00A67D89">
      <w:pPr>
        <w:pStyle w:val="NormalBold"/>
      </w:pPr>
      <w:r w:rsidRPr="00BF0608">
        <w:rPr>
          <w:rStyle w:val="HideTWBExt"/>
          <w:b w:val="0"/>
          <w:noProof w:val="0"/>
        </w:rPr>
        <w:t>&lt;Article&gt;</w:t>
      </w:r>
      <w:r w:rsidRPr="00BF0608">
        <w:t>Paragrafo 12</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465AD9F7" w14:textId="77777777" w:rsidTr="009E0D47">
        <w:trPr>
          <w:trHeight w:hRule="exact" w:val="240"/>
          <w:jc w:val="center"/>
        </w:trPr>
        <w:tc>
          <w:tcPr>
            <w:tcW w:w="9752" w:type="dxa"/>
            <w:gridSpan w:val="2"/>
            <w:tcBorders>
              <w:top w:val="nil"/>
              <w:left w:val="nil"/>
              <w:bottom w:val="nil"/>
              <w:right w:val="nil"/>
            </w:tcBorders>
          </w:tcPr>
          <w:p w14:paraId="4D5EBBE3" w14:textId="77777777" w:rsidR="00A67D89" w:rsidRPr="00BF0608" w:rsidRDefault="00A67D89" w:rsidP="009E0D47"/>
        </w:tc>
      </w:tr>
      <w:tr w:rsidR="00A67D89" w:rsidRPr="00BF0608" w14:paraId="33032064" w14:textId="77777777" w:rsidTr="009E0D47">
        <w:trPr>
          <w:trHeight w:val="240"/>
          <w:jc w:val="center"/>
        </w:trPr>
        <w:tc>
          <w:tcPr>
            <w:tcW w:w="4876" w:type="dxa"/>
            <w:tcBorders>
              <w:top w:val="nil"/>
              <w:left w:val="nil"/>
              <w:bottom w:val="nil"/>
              <w:right w:val="nil"/>
            </w:tcBorders>
          </w:tcPr>
          <w:p w14:paraId="2668C527"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1C603CA4" w14:textId="77777777" w:rsidR="00A67D89" w:rsidRPr="00BF0608" w:rsidRDefault="00A67D89" w:rsidP="009E0D47">
            <w:pPr>
              <w:pStyle w:val="AmColumnHeading"/>
            </w:pPr>
            <w:r w:rsidRPr="00BF0608">
              <w:t>Emendamento</w:t>
            </w:r>
          </w:p>
        </w:tc>
      </w:tr>
      <w:tr w:rsidR="00A67D89" w:rsidRPr="00BF0608" w14:paraId="63B94EF7" w14:textId="77777777" w:rsidTr="009E0D47">
        <w:trPr>
          <w:jc w:val="center"/>
        </w:trPr>
        <w:tc>
          <w:tcPr>
            <w:tcW w:w="4876" w:type="dxa"/>
            <w:tcBorders>
              <w:top w:val="nil"/>
              <w:left w:val="nil"/>
              <w:bottom w:val="nil"/>
              <w:right w:val="nil"/>
            </w:tcBorders>
          </w:tcPr>
          <w:p w14:paraId="19FE7ABE" w14:textId="77777777" w:rsidR="00A67D89" w:rsidRPr="00BF0608" w:rsidRDefault="00A67D89" w:rsidP="009E0D47">
            <w:pPr>
              <w:pStyle w:val="Normal6a"/>
            </w:pPr>
            <w:r w:rsidRPr="00BF0608">
              <w:rPr>
                <w:b/>
                <w:i/>
              </w:rPr>
              <w:t>12.</w:t>
            </w:r>
            <w:r w:rsidRPr="00BF0608">
              <w:tab/>
            </w:r>
            <w:r w:rsidRPr="00BF0608">
              <w:rPr>
                <w:b/>
                <w:i/>
              </w:rPr>
              <w:t>esprime preoccupazione per la tendenza osservata nell'ambito dei programmi della garanzia per i giovani rafforzata a passare da servizi personalizzati a servizi generalizzati;</w:t>
            </w:r>
          </w:p>
        </w:tc>
        <w:tc>
          <w:tcPr>
            <w:tcW w:w="4876" w:type="dxa"/>
            <w:tcBorders>
              <w:top w:val="nil"/>
              <w:left w:val="nil"/>
              <w:bottom w:val="nil"/>
              <w:right w:val="nil"/>
            </w:tcBorders>
          </w:tcPr>
          <w:p w14:paraId="52B77967" w14:textId="77777777" w:rsidR="00A67D89" w:rsidRPr="00BF0608" w:rsidRDefault="00A67D89" w:rsidP="009E0D47">
            <w:pPr>
              <w:pStyle w:val="Normal6a"/>
            </w:pPr>
            <w:r w:rsidRPr="00BF0608">
              <w:rPr>
                <w:b/>
                <w:i/>
              </w:rPr>
              <w:t>soppresso</w:t>
            </w:r>
          </w:p>
        </w:tc>
      </w:tr>
    </w:tbl>
    <w:p w14:paraId="57173ECF"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{FR}</w:t>
      </w:r>
      <w:r w:rsidRPr="00BF0608">
        <w:t>fr</w:t>
      </w:r>
      <w:r w:rsidRPr="00BF0608">
        <w:rPr>
          <w:rStyle w:val="HideTWBExt"/>
          <w:noProof w:val="0"/>
        </w:rPr>
        <w:t>&lt;/Original&gt;</w:t>
      </w:r>
    </w:p>
    <w:p w14:paraId="31D16650" w14:textId="77777777" w:rsidR="00A67D89" w:rsidRPr="00BF0608" w:rsidRDefault="00A67D89" w:rsidP="00A67D89">
      <w:r w:rsidRPr="00BF0608">
        <w:rPr>
          <w:rStyle w:val="HideTWBExt"/>
          <w:noProof w:val="0"/>
        </w:rPr>
        <w:t>&lt;/Amend&gt;</w:t>
      </w:r>
    </w:p>
    <w:p w14:paraId="4A0520AC"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176</w:t>
      </w:r>
      <w:r w:rsidRPr="00BF0608">
        <w:rPr>
          <w:rStyle w:val="HideTWBExt"/>
          <w:b w:val="0"/>
          <w:noProof w:val="0"/>
        </w:rPr>
        <w:t>&lt;/NumAm&gt;</w:t>
      </w:r>
    </w:p>
    <w:p w14:paraId="41C353BB" w14:textId="77777777" w:rsidR="00A67D89" w:rsidRPr="00BF0608" w:rsidRDefault="00A67D89" w:rsidP="00A67D89">
      <w:pPr>
        <w:pStyle w:val="NormalBold"/>
      </w:pPr>
      <w:r w:rsidRPr="00BF0608">
        <w:rPr>
          <w:rStyle w:val="HideTWBExt"/>
          <w:b w:val="0"/>
          <w:noProof w:val="0"/>
        </w:rPr>
        <w:t>&lt;RepeatBlock-By&gt;&lt;Members&gt;</w:t>
      </w:r>
      <w:r w:rsidRPr="00BF0608">
        <w:t>Hristo Petrov, Irena Joveva, Martin Hojsík, Elisabetta Gualmini</w:t>
      </w:r>
      <w:r w:rsidRPr="00BF0608">
        <w:rPr>
          <w:rStyle w:val="HideTWBExt"/>
          <w:b w:val="0"/>
          <w:noProof w:val="0"/>
        </w:rPr>
        <w:t>&lt;/Members&gt;</w:t>
      </w:r>
    </w:p>
    <w:p w14:paraId="7D700053" w14:textId="77777777" w:rsidR="00A67D89" w:rsidRPr="00BF0608" w:rsidRDefault="00A67D89" w:rsidP="00A67D89">
      <w:pPr>
        <w:pStyle w:val="NormalBold"/>
      </w:pPr>
      <w:r w:rsidRPr="00BF0608">
        <w:rPr>
          <w:rStyle w:val="HideTWBExt"/>
          <w:b w:val="0"/>
          <w:noProof w:val="0"/>
        </w:rPr>
        <w:t>&lt;/RepeatBlock-By&gt;</w:t>
      </w:r>
    </w:p>
    <w:p w14:paraId="4CC976B9"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67DC79BC" w14:textId="77777777" w:rsidR="00A67D89" w:rsidRPr="00BF0608" w:rsidRDefault="00A67D89" w:rsidP="00A67D89">
      <w:pPr>
        <w:pStyle w:val="NormalBold"/>
      </w:pPr>
      <w:r w:rsidRPr="00BF0608">
        <w:rPr>
          <w:rStyle w:val="HideTWBExt"/>
          <w:b w:val="0"/>
          <w:noProof w:val="0"/>
        </w:rPr>
        <w:t>&lt;Article&gt;</w:t>
      </w:r>
      <w:r w:rsidRPr="00BF0608">
        <w:t>Paragrafo 12</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2D3B269D" w14:textId="77777777" w:rsidTr="009E0D47">
        <w:trPr>
          <w:trHeight w:hRule="exact" w:val="240"/>
          <w:jc w:val="center"/>
        </w:trPr>
        <w:tc>
          <w:tcPr>
            <w:tcW w:w="9752" w:type="dxa"/>
            <w:gridSpan w:val="2"/>
            <w:tcBorders>
              <w:top w:val="nil"/>
              <w:left w:val="nil"/>
              <w:bottom w:val="nil"/>
              <w:right w:val="nil"/>
            </w:tcBorders>
          </w:tcPr>
          <w:p w14:paraId="10371C08" w14:textId="77777777" w:rsidR="00A67D89" w:rsidRPr="00BF0608" w:rsidRDefault="00A67D89" w:rsidP="009E0D47"/>
        </w:tc>
      </w:tr>
      <w:tr w:rsidR="00A67D89" w:rsidRPr="00BF0608" w14:paraId="17F3BE44" w14:textId="77777777" w:rsidTr="009E0D47">
        <w:trPr>
          <w:trHeight w:val="240"/>
          <w:jc w:val="center"/>
        </w:trPr>
        <w:tc>
          <w:tcPr>
            <w:tcW w:w="4876" w:type="dxa"/>
            <w:tcBorders>
              <w:top w:val="nil"/>
              <w:left w:val="nil"/>
              <w:bottom w:val="nil"/>
              <w:right w:val="nil"/>
            </w:tcBorders>
          </w:tcPr>
          <w:p w14:paraId="5145285B"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652A044C" w14:textId="77777777" w:rsidR="00A67D89" w:rsidRPr="00BF0608" w:rsidRDefault="00A67D89" w:rsidP="009E0D47">
            <w:pPr>
              <w:pStyle w:val="AmColumnHeading"/>
            </w:pPr>
            <w:r w:rsidRPr="00BF0608">
              <w:t>Emendamento</w:t>
            </w:r>
          </w:p>
        </w:tc>
      </w:tr>
      <w:tr w:rsidR="00A67D89" w:rsidRPr="00BF0608" w14:paraId="0A541D86" w14:textId="77777777" w:rsidTr="009E0D47">
        <w:trPr>
          <w:jc w:val="center"/>
        </w:trPr>
        <w:tc>
          <w:tcPr>
            <w:tcW w:w="4876" w:type="dxa"/>
            <w:tcBorders>
              <w:top w:val="nil"/>
              <w:left w:val="nil"/>
              <w:bottom w:val="nil"/>
              <w:right w:val="nil"/>
            </w:tcBorders>
          </w:tcPr>
          <w:p w14:paraId="7CD6E455" w14:textId="77777777" w:rsidR="00A67D89" w:rsidRPr="00BF0608" w:rsidRDefault="00A67D89" w:rsidP="009E0D47">
            <w:pPr>
              <w:pStyle w:val="Normal6a"/>
            </w:pPr>
            <w:r w:rsidRPr="00BF0608">
              <w:t>12.</w:t>
            </w:r>
            <w:r w:rsidRPr="00BF0608">
              <w:tab/>
              <w:t>esprime preoccupazione per la tendenza osservata nell'ambito dei programmi della garanzia per i giovani rafforzata a passare da servizi personalizzati a servizi generalizzati;</w:t>
            </w:r>
          </w:p>
        </w:tc>
        <w:tc>
          <w:tcPr>
            <w:tcW w:w="4876" w:type="dxa"/>
            <w:tcBorders>
              <w:top w:val="nil"/>
              <w:left w:val="nil"/>
              <w:bottom w:val="nil"/>
              <w:right w:val="nil"/>
            </w:tcBorders>
          </w:tcPr>
          <w:p w14:paraId="5B028278" w14:textId="77777777" w:rsidR="00A67D89" w:rsidRPr="00BF0608" w:rsidRDefault="00A67D89" w:rsidP="009E0D47">
            <w:pPr>
              <w:pStyle w:val="Normal6a"/>
            </w:pPr>
            <w:r w:rsidRPr="00BF0608">
              <w:t>12.</w:t>
            </w:r>
            <w:r w:rsidRPr="00BF0608">
              <w:tab/>
              <w:t>esprime preoccupazione per la tendenza osservata nell'ambito dei programmi della garanzia per i giovani rafforzata a passare da servizi personalizzati a servizi generalizzati</w:t>
            </w:r>
            <w:r w:rsidRPr="00BF0608">
              <w:rPr>
                <w:b/>
                <w:i/>
                <w:vertAlign w:val="superscript"/>
              </w:rPr>
              <w:t>27 bis</w:t>
            </w:r>
            <w:r w:rsidRPr="00BF0608">
              <w:t xml:space="preserve">; </w:t>
            </w:r>
            <w:r w:rsidRPr="00BF0608">
              <w:rPr>
                <w:b/>
                <w:i/>
              </w:rPr>
              <w:t>sottolinea che l'approccio personalizzato è uno degli elementi chiave per rafforzare la garanzia per i giovani e che tale approccio è necessario per i NEET, che hanno esigenze diverse e sono suddivisi in sottogruppi che possono evolvere; ricorda che le azioni adattate alle esigenze dei giovani tendono ad essere più efficaci ed efficienti in termini di costi, in quanto i bassi costi della fornitura di servizi generali non compensano la scarsa efficacia di tale approccio; sottolinea, tuttavia, gli sforzi compiuti da diversi Stati membri per rafforzare l'approccio personalizzato dei loro programmi nell'ambito della garanzia per i giovani rafforzata, in particolare includendo un piano d'azione individuale basato sul profilo del beneficiario al centro della fase preparatoria;</w:t>
            </w:r>
          </w:p>
        </w:tc>
      </w:tr>
      <w:tr w:rsidR="00A67D89" w:rsidRPr="00BF0608" w14:paraId="0E6826E4" w14:textId="77777777" w:rsidTr="009E0D47">
        <w:trPr>
          <w:jc w:val="center"/>
        </w:trPr>
        <w:tc>
          <w:tcPr>
            <w:tcW w:w="4876" w:type="dxa"/>
            <w:tcBorders>
              <w:top w:val="nil"/>
              <w:left w:val="nil"/>
              <w:bottom w:val="nil"/>
              <w:right w:val="nil"/>
            </w:tcBorders>
          </w:tcPr>
          <w:p w14:paraId="57FD4EAF" w14:textId="77777777" w:rsidR="00A67D89" w:rsidRPr="00BF0608" w:rsidRDefault="00A67D89" w:rsidP="009E0D47"/>
        </w:tc>
        <w:tc>
          <w:tcPr>
            <w:tcW w:w="4876" w:type="dxa"/>
            <w:tcBorders>
              <w:top w:val="nil"/>
              <w:left w:val="nil"/>
              <w:bottom w:val="nil"/>
              <w:right w:val="nil"/>
            </w:tcBorders>
          </w:tcPr>
          <w:p w14:paraId="2BC06179" w14:textId="77777777" w:rsidR="00A67D89" w:rsidRPr="00BF0608" w:rsidRDefault="00A67D89" w:rsidP="009E0D47">
            <w:pPr>
              <w:pStyle w:val="Normal6a"/>
            </w:pPr>
            <w:r w:rsidRPr="00BF0608">
              <w:rPr>
                <w:b/>
                <w:i/>
              </w:rPr>
              <w:t>_________________</w:t>
            </w:r>
          </w:p>
        </w:tc>
      </w:tr>
      <w:tr w:rsidR="00A67D89" w:rsidRPr="00BF0608" w14:paraId="567AD71F" w14:textId="77777777" w:rsidTr="009E0D47">
        <w:trPr>
          <w:jc w:val="center"/>
        </w:trPr>
        <w:tc>
          <w:tcPr>
            <w:tcW w:w="4876" w:type="dxa"/>
            <w:tcBorders>
              <w:top w:val="nil"/>
              <w:left w:val="nil"/>
              <w:bottom w:val="nil"/>
              <w:right w:val="nil"/>
            </w:tcBorders>
          </w:tcPr>
          <w:p w14:paraId="4CA8BAB1" w14:textId="77777777" w:rsidR="00A67D89" w:rsidRPr="00BF0608" w:rsidRDefault="00A67D89" w:rsidP="009E0D47"/>
        </w:tc>
        <w:tc>
          <w:tcPr>
            <w:tcW w:w="4876" w:type="dxa"/>
            <w:tcBorders>
              <w:top w:val="nil"/>
              <w:left w:val="nil"/>
              <w:bottom w:val="nil"/>
              <w:right w:val="nil"/>
            </w:tcBorders>
          </w:tcPr>
          <w:p w14:paraId="000EE52E" w14:textId="77777777" w:rsidR="00A67D89" w:rsidRPr="00BF0608" w:rsidRDefault="00A67D89" w:rsidP="009E0D47">
            <w:pPr>
              <w:pStyle w:val="Normal6a"/>
            </w:pPr>
            <w:r w:rsidRPr="00BF0608">
              <w:rPr>
                <w:b/>
                <w:i/>
                <w:vertAlign w:val="superscript"/>
              </w:rPr>
              <w:t>27 bis</w:t>
            </w:r>
            <w:r w:rsidRPr="00BF0608">
              <w:t xml:space="preserve"> </w:t>
            </w:r>
            <w:r w:rsidRPr="00BF0608">
              <w:rPr>
                <w:b/>
                <w:i/>
              </w:rPr>
              <w:t>Riesame da parte dell'EMCO dell'attuazione della garanzia per i giovani - Messaggi chiave (6831/24).</w:t>
            </w:r>
          </w:p>
        </w:tc>
      </w:tr>
    </w:tbl>
    <w:p w14:paraId="419BB00E"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0CBDF0DD" w14:textId="77777777" w:rsidR="00A67D89" w:rsidRPr="00BF0608" w:rsidRDefault="00A67D89" w:rsidP="00A67D89">
      <w:r w:rsidRPr="00BF0608">
        <w:rPr>
          <w:rStyle w:val="HideTWBExt"/>
          <w:noProof w:val="0"/>
        </w:rPr>
        <w:t>&lt;/Amend&gt;</w:t>
      </w:r>
    </w:p>
    <w:p w14:paraId="2E1A735B"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177</w:t>
      </w:r>
      <w:r w:rsidRPr="00BF0608">
        <w:rPr>
          <w:rStyle w:val="HideTWBExt"/>
          <w:b w:val="0"/>
          <w:noProof w:val="0"/>
        </w:rPr>
        <w:t>&lt;/NumAm&gt;</w:t>
      </w:r>
    </w:p>
    <w:p w14:paraId="47C83D27" w14:textId="77777777" w:rsidR="00A67D89" w:rsidRPr="00BF0608" w:rsidRDefault="00A67D89" w:rsidP="00A67D89">
      <w:pPr>
        <w:pStyle w:val="NormalBold"/>
      </w:pPr>
      <w:r w:rsidRPr="00BF0608">
        <w:rPr>
          <w:rStyle w:val="HideTWBExt"/>
          <w:b w:val="0"/>
          <w:noProof w:val="0"/>
        </w:rPr>
        <w:t>&lt;RepeatBlock-By&gt;&lt;Members&gt;</w:t>
      </w:r>
      <w:r w:rsidRPr="00BF0608">
        <w:t>Aodhán Ó Ríordáin, Estelle Ceulemans, Vilija Blinkevičiūtė, Idoia Mendia, Romana Jerković, Alicia Homs Ginel, Gabriele Bischoff</w:t>
      </w:r>
      <w:r w:rsidRPr="00BF0608">
        <w:rPr>
          <w:rStyle w:val="HideTWBExt"/>
          <w:b w:val="0"/>
          <w:noProof w:val="0"/>
        </w:rPr>
        <w:t>&lt;/Members&gt;</w:t>
      </w:r>
    </w:p>
    <w:p w14:paraId="67DEEBDD" w14:textId="77777777" w:rsidR="00A67D89" w:rsidRPr="00BF0608" w:rsidRDefault="00A67D89" w:rsidP="00A67D89">
      <w:pPr>
        <w:pStyle w:val="NormalBold"/>
      </w:pPr>
      <w:r w:rsidRPr="00BF0608">
        <w:rPr>
          <w:rStyle w:val="HideTWBExt"/>
          <w:b w:val="0"/>
          <w:noProof w:val="0"/>
        </w:rPr>
        <w:t>&lt;/RepeatBlock-By&gt;</w:t>
      </w:r>
    </w:p>
    <w:p w14:paraId="6E0B704C"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47E00CD8" w14:textId="77777777" w:rsidR="00A67D89" w:rsidRPr="00BF0608" w:rsidRDefault="00A67D89" w:rsidP="00A67D89">
      <w:pPr>
        <w:pStyle w:val="NormalBold"/>
      </w:pPr>
      <w:r w:rsidRPr="00BF0608">
        <w:rPr>
          <w:rStyle w:val="HideTWBExt"/>
          <w:b w:val="0"/>
          <w:noProof w:val="0"/>
        </w:rPr>
        <w:t>&lt;Article&gt;</w:t>
      </w:r>
      <w:r w:rsidRPr="00BF0608">
        <w:t>Paragrafo 12</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7C05F318" w14:textId="77777777" w:rsidTr="009E0D47">
        <w:trPr>
          <w:trHeight w:hRule="exact" w:val="240"/>
          <w:jc w:val="center"/>
        </w:trPr>
        <w:tc>
          <w:tcPr>
            <w:tcW w:w="9752" w:type="dxa"/>
            <w:gridSpan w:val="2"/>
            <w:tcBorders>
              <w:top w:val="nil"/>
              <w:left w:val="nil"/>
              <w:bottom w:val="nil"/>
              <w:right w:val="nil"/>
            </w:tcBorders>
          </w:tcPr>
          <w:p w14:paraId="79599069" w14:textId="77777777" w:rsidR="00A67D89" w:rsidRPr="00BF0608" w:rsidRDefault="00A67D89" w:rsidP="009E0D47"/>
        </w:tc>
      </w:tr>
      <w:tr w:rsidR="00A67D89" w:rsidRPr="00BF0608" w14:paraId="5A6620A8" w14:textId="77777777" w:rsidTr="009E0D47">
        <w:trPr>
          <w:trHeight w:val="240"/>
          <w:jc w:val="center"/>
        </w:trPr>
        <w:tc>
          <w:tcPr>
            <w:tcW w:w="4876" w:type="dxa"/>
            <w:tcBorders>
              <w:top w:val="nil"/>
              <w:left w:val="nil"/>
              <w:bottom w:val="nil"/>
              <w:right w:val="nil"/>
            </w:tcBorders>
          </w:tcPr>
          <w:p w14:paraId="0B4BCFBD"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766D4E6A" w14:textId="77777777" w:rsidR="00A67D89" w:rsidRPr="00BF0608" w:rsidRDefault="00A67D89" w:rsidP="009E0D47">
            <w:pPr>
              <w:pStyle w:val="AmColumnHeading"/>
            </w:pPr>
            <w:r w:rsidRPr="00BF0608">
              <w:t>Emendamento</w:t>
            </w:r>
          </w:p>
        </w:tc>
      </w:tr>
      <w:tr w:rsidR="00A67D89" w:rsidRPr="00BF0608" w14:paraId="7658C9D8" w14:textId="77777777" w:rsidTr="009E0D47">
        <w:trPr>
          <w:jc w:val="center"/>
        </w:trPr>
        <w:tc>
          <w:tcPr>
            <w:tcW w:w="4876" w:type="dxa"/>
            <w:tcBorders>
              <w:top w:val="nil"/>
              <w:left w:val="nil"/>
              <w:bottom w:val="nil"/>
              <w:right w:val="nil"/>
            </w:tcBorders>
          </w:tcPr>
          <w:p w14:paraId="1AFFB974" w14:textId="77777777" w:rsidR="00A67D89" w:rsidRPr="00BF0608" w:rsidRDefault="00A67D89" w:rsidP="009E0D47">
            <w:pPr>
              <w:pStyle w:val="Normal6a"/>
            </w:pPr>
            <w:r w:rsidRPr="00BF0608">
              <w:t>12.</w:t>
            </w:r>
            <w:r w:rsidRPr="00BF0608">
              <w:tab/>
              <w:t xml:space="preserve">esprime preoccupazione per </w:t>
            </w:r>
            <w:r w:rsidRPr="00BF0608">
              <w:rPr>
                <w:b/>
                <w:i/>
              </w:rPr>
              <w:t>la tendenza osservata nell'ambito</w:t>
            </w:r>
            <w:r w:rsidRPr="00BF0608">
              <w:t xml:space="preserve"> dei programmi della garanzia per i giovani rafforzata </w:t>
            </w:r>
            <w:r w:rsidRPr="00BF0608">
              <w:rPr>
                <w:b/>
                <w:i/>
              </w:rPr>
              <w:t>a passare da</w:t>
            </w:r>
            <w:r w:rsidRPr="00BF0608">
              <w:t xml:space="preserve"> servizi personalizzati </w:t>
            </w:r>
            <w:r w:rsidRPr="00BF0608">
              <w:rPr>
                <w:b/>
                <w:i/>
              </w:rPr>
              <w:t>a servizi</w:t>
            </w:r>
            <w:r w:rsidRPr="00BF0608">
              <w:t xml:space="preserve"> generalizzati;</w:t>
            </w:r>
          </w:p>
        </w:tc>
        <w:tc>
          <w:tcPr>
            <w:tcW w:w="4876" w:type="dxa"/>
            <w:tcBorders>
              <w:top w:val="nil"/>
              <w:left w:val="nil"/>
              <w:bottom w:val="nil"/>
              <w:right w:val="nil"/>
            </w:tcBorders>
          </w:tcPr>
          <w:p w14:paraId="5F7A6A9C" w14:textId="77777777" w:rsidR="00A67D89" w:rsidRPr="00BF0608" w:rsidRDefault="00A67D89" w:rsidP="009E0D47">
            <w:pPr>
              <w:pStyle w:val="Normal6a"/>
            </w:pPr>
            <w:r w:rsidRPr="00BF0608">
              <w:t>12.</w:t>
            </w:r>
            <w:r w:rsidRPr="00BF0608">
              <w:tab/>
              <w:t xml:space="preserve">esprime </w:t>
            </w:r>
            <w:r w:rsidRPr="00BF0608">
              <w:rPr>
                <w:b/>
                <w:i/>
              </w:rPr>
              <w:t>profonda</w:t>
            </w:r>
            <w:r w:rsidRPr="00BF0608">
              <w:t xml:space="preserve"> preoccupazione per </w:t>
            </w:r>
            <w:r w:rsidRPr="00BF0608">
              <w:rPr>
                <w:b/>
                <w:i/>
              </w:rPr>
              <w:t>il persistente fallimento</w:t>
            </w:r>
            <w:r w:rsidRPr="00BF0608">
              <w:t xml:space="preserve"> dei programmi della garanzia per i giovani rafforzata </w:t>
            </w:r>
            <w:r w:rsidRPr="00BF0608">
              <w:rPr>
                <w:b/>
                <w:i/>
              </w:rPr>
              <w:t>nel fornire</w:t>
            </w:r>
            <w:r w:rsidRPr="00BF0608">
              <w:t xml:space="preserve"> servizi personalizzati </w:t>
            </w:r>
            <w:r w:rsidRPr="00BF0608">
              <w:rPr>
                <w:b/>
                <w:i/>
              </w:rPr>
              <w:t>e per la tendenza verso approcci sempre più</w:t>
            </w:r>
            <w:r w:rsidRPr="00BF0608">
              <w:t xml:space="preserve"> generalizzati; </w:t>
            </w:r>
            <w:r w:rsidRPr="00BF0608">
              <w:rPr>
                <w:b/>
                <w:i/>
              </w:rPr>
              <w:t>sottolinea che approcci unici per tutti hanno contribuito alla prevalenza di offerte nell'ambito della garanzia per i giovani rafforzata che non corrispondono alle competenze e ai profili individuali dei beneficiari; sottolinea che ciò viene sistematicamente meno alle aspettative dei NEET a lungo termine e vulnerabili che si trovano ad affrontare barriere multiple e aggravanti, dando la priorità a coloro che sono più facili da raggiungere e da sostenere; sottolinea che l'eterogeneità dei NEET e la significativa variazione delle condizioni del mercato del lavoro regionale e locale richiedono approcci su misura e personalizzati;</w:t>
            </w:r>
          </w:p>
        </w:tc>
      </w:tr>
    </w:tbl>
    <w:p w14:paraId="4744683E"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265FE745" w14:textId="77777777" w:rsidR="00A67D89" w:rsidRPr="00BF0608" w:rsidRDefault="00A67D89" w:rsidP="00A67D89">
      <w:r w:rsidRPr="00BF0608">
        <w:rPr>
          <w:rStyle w:val="HideTWBExt"/>
          <w:noProof w:val="0"/>
        </w:rPr>
        <w:t>&lt;/Amend&gt;</w:t>
      </w:r>
    </w:p>
    <w:p w14:paraId="44D20392"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178</w:t>
      </w:r>
      <w:r w:rsidRPr="00BF0608">
        <w:rPr>
          <w:rStyle w:val="HideTWBExt"/>
          <w:b w:val="0"/>
          <w:noProof w:val="0"/>
        </w:rPr>
        <w:t>&lt;/NumAm&gt;</w:t>
      </w:r>
    </w:p>
    <w:p w14:paraId="47DFDF71" w14:textId="77777777" w:rsidR="00A67D89" w:rsidRPr="00BF0608" w:rsidRDefault="00A67D89" w:rsidP="00A67D89">
      <w:pPr>
        <w:pStyle w:val="NormalBold"/>
      </w:pPr>
      <w:r w:rsidRPr="00BF0608">
        <w:rPr>
          <w:rStyle w:val="HideTWBExt"/>
          <w:b w:val="0"/>
          <w:noProof w:val="0"/>
        </w:rPr>
        <w:t>&lt;RepeatBlock-By&gt;&lt;Members&gt;</w:t>
      </w:r>
      <w:r w:rsidRPr="00BF0608">
        <w:t>Gordan Bosanac</w:t>
      </w:r>
      <w:r w:rsidRPr="00BF0608">
        <w:rPr>
          <w:rStyle w:val="HideTWBExt"/>
          <w:b w:val="0"/>
          <w:noProof w:val="0"/>
        </w:rPr>
        <w:t>&lt;/Members&gt;</w:t>
      </w:r>
    </w:p>
    <w:p w14:paraId="728BBF00" w14:textId="77777777" w:rsidR="00A67D89" w:rsidRPr="00BF0608" w:rsidRDefault="00A67D89" w:rsidP="00A67D89">
      <w:r w:rsidRPr="00BF0608">
        <w:rPr>
          <w:rStyle w:val="HideTWBExt"/>
          <w:noProof w:val="0"/>
        </w:rPr>
        <w:t>&lt;AuNomDe&gt;</w:t>
      </w:r>
      <w:r w:rsidRPr="00BF0608">
        <w:rPr>
          <w:rStyle w:val="HideTWBInt"/>
          <w:noProof w:val="0"/>
        </w:rPr>
        <w:t>{Verts/ALE}</w:t>
      </w:r>
      <w:r w:rsidRPr="00BF0608">
        <w:t>a nome del gruppo Verts/ALE</w:t>
      </w:r>
      <w:r w:rsidRPr="00BF0608">
        <w:rPr>
          <w:rStyle w:val="HideTWBExt"/>
          <w:noProof w:val="0"/>
        </w:rPr>
        <w:t>&lt;/AuNomDe&gt;</w:t>
      </w:r>
    </w:p>
    <w:p w14:paraId="762B51BE" w14:textId="77777777" w:rsidR="00A67D89" w:rsidRPr="00BF0608" w:rsidRDefault="00A67D89" w:rsidP="00A67D89">
      <w:pPr>
        <w:pStyle w:val="NormalBold"/>
      </w:pPr>
      <w:r w:rsidRPr="00BF0608">
        <w:rPr>
          <w:rStyle w:val="HideTWBExt"/>
          <w:b w:val="0"/>
          <w:noProof w:val="0"/>
        </w:rPr>
        <w:t>&lt;/RepeatBlock-By&gt;</w:t>
      </w:r>
    </w:p>
    <w:p w14:paraId="76EBD1D8"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4FDE33FE" w14:textId="77777777" w:rsidR="00A67D89" w:rsidRPr="00BF0608" w:rsidRDefault="00A67D89" w:rsidP="00A67D89">
      <w:pPr>
        <w:pStyle w:val="NormalBold"/>
      </w:pPr>
      <w:r w:rsidRPr="00BF0608">
        <w:rPr>
          <w:rStyle w:val="HideTWBExt"/>
          <w:b w:val="0"/>
          <w:noProof w:val="0"/>
        </w:rPr>
        <w:t>&lt;Article&gt;</w:t>
      </w:r>
      <w:r w:rsidRPr="00BF0608">
        <w:t>Paragrafo 12</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5BA81D57" w14:textId="77777777" w:rsidTr="009E0D47">
        <w:trPr>
          <w:trHeight w:hRule="exact" w:val="240"/>
          <w:jc w:val="center"/>
        </w:trPr>
        <w:tc>
          <w:tcPr>
            <w:tcW w:w="9752" w:type="dxa"/>
            <w:gridSpan w:val="2"/>
            <w:tcBorders>
              <w:top w:val="nil"/>
              <w:left w:val="nil"/>
              <w:bottom w:val="nil"/>
              <w:right w:val="nil"/>
            </w:tcBorders>
          </w:tcPr>
          <w:p w14:paraId="1A7D801A" w14:textId="77777777" w:rsidR="00A67D89" w:rsidRPr="00BF0608" w:rsidRDefault="00A67D89" w:rsidP="009E0D47"/>
        </w:tc>
      </w:tr>
      <w:tr w:rsidR="00A67D89" w:rsidRPr="00BF0608" w14:paraId="5108942C" w14:textId="77777777" w:rsidTr="009E0D47">
        <w:trPr>
          <w:trHeight w:val="240"/>
          <w:jc w:val="center"/>
        </w:trPr>
        <w:tc>
          <w:tcPr>
            <w:tcW w:w="4876" w:type="dxa"/>
            <w:tcBorders>
              <w:top w:val="nil"/>
              <w:left w:val="nil"/>
              <w:bottom w:val="nil"/>
              <w:right w:val="nil"/>
            </w:tcBorders>
          </w:tcPr>
          <w:p w14:paraId="5B7A7FC6"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0584C1B9" w14:textId="77777777" w:rsidR="00A67D89" w:rsidRPr="00BF0608" w:rsidRDefault="00A67D89" w:rsidP="009E0D47">
            <w:pPr>
              <w:pStyle w:val="AmColumnHeading"/>
            </w:pPr>
            <w:r w:rsidRPr="00BF0608">
              <w:t>Emendamento</w:t>
            </w:r>
          </w:p>
        </w:tc>
      </w:tr>
      <w:tr w:rsidR="00A67D89" w:rsidRPr="00BF0608" w14:paraId="13E18069" w14:textId="77777777" w:rsidTr="009E0D47">
        <w:trPr>
          <w:jc w:val="center"/>
        </w:trPr>
        <w:tc>
          <w:tcPr>
            <w:tcW w:w="4876" w:type="dxa"/>
            <w:tcBorders>
              <w:top w:val="nil"/>
              <w:left w:val="nil"/>
              <w:bottom w:val="nil"/>
              <w:right w:val="nil"/>
            </w:tcBorders>
          </w:tcPr>
          <w:p w14:paraId="51293E24" w14:textId="77777777" w:rsidR="00A67D89" w:rsidRPr="00BF0608" w:rsidRDefault="00A67D89" w:rsidP="009E0D47">
            <w:pPr>
              <w:pStyle w:val="Normal6a"/>
            </w:pPr>
            <w:r w:rsidRPr="00BF0608">
              <w:t>12.</w:t>
            </w:r>
            <w:r w:rsidRPr="00BF0608">
              <w:tab/>
              <w:t>esprime preoccupazione per la tendenza osservata nell'ambito dei programmi della garanzia per i giovani rafforzata a passare da servizi personalizzati a servizi generalizzati;</w:t>
            </w:r>
          </w:p>
        </w:tc>
        <w:tc>
          <w:tcPr>
            <w:tcW w:w="4876" w:type="dxa"/>
            <w:tcBorders>
              <w:top w:val="nil"/>
              <w:left w:val="nil"/>
              <w:bottom w:val="nil"/>
              <w:right w:val="nil"/>
            </w:tcBorders>
          </w:tcPr>
          <w:p w14:paraId="3641C2F8" w14:textId="77777777" w:rsidR="00A67D89" w:rsidRPr="00BF0608" w:rsidRDefault="00A67D89" w:rsidP="009E0D47">
            <w:pPr>
              <w:pStyle w:val="Normal6a"/>
            </w:pPr>
            <w:r w:rsidRPr="00BF0608">
              <w:t>12.</w:t>
            </w:r>
            <w:r w:rsidRPr="00BF0608">
              <w:tab/>
            </w:r>
            <w:r w:rsidRPr="00BF0608">
              <w:rPr>
                <w:b/>
                <w:i/>
              </w:rPr>
              <w:t>osserva che i NEET sono un gruppo eterogeneo con esigenze diverse e che le iniziative politiche dovrebbero rispecchiare tale diversità;</w:t>
            </w:r>
            <w:r w:rsidRPr="00BF0608">
              <w:t xml:space="preserve"> esprime preoccupazione per la tendenza osservata </w:t>
            </w:r>
            <w:r w:rsidRPr="00BF0608">
              <w:rPr>
                <w:b/>
                <w:i/>
              </w:rPr>
              <w:t>in alcuni Stati membri</w:t>
            </w:r>
            <w:r w:rsidRPr="00BF0608">
              <w:t xml:space="preserve"> nell'ambito dei programmi della garanzia per i giovani rafforzata a passare da servizi personalizzati a servizi generalizzati</w:t>
            </w:r>
            <w:r w:rsidRPr="00BF0608">
              <w:rPr>
                <w:b/>
                <w:i/>
              </w:rPr>
              <w:t>, che si sono dimostrati meno efficaci nell'attirare giovani con minori opportunità e NEET non registrati e che non considerano le difficoltà che si aggiungono a vari livelli per i giovani con identità intersezionali</w:t>
            </w:r>
            <w:r w:rsidRPr="00BF0608">
              <w:t>;</w:t>
            </w:r>
          </w:p>
        </w:tc>
      </w:tr>
    </w:tbl>
    <w:p w14:paraId="4D07E73A"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433E86EB" w14:textId="77777777" w:rsidR="00A67D89" w:rsidRPr="00BF0608" w:rsidRDefault="00A67D89" w:rsidP="00A67D89">
      <w:r w:rsidRPr="00BF0608">
        <w:rPr>
          <w:rStyle w:val="HideTWBExt"/>
          <w:noProof w:val="0"/>
        </w:rPr>
        <w:t>&lt;/Amend&gt;</w:t>
      </w:r>
    </w:p>
    <w:p w14:paraId="184C7544"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179</w:t>
      </w:r>
      <w:r w:rsidRPr="00BF0608">
        <w:rPr>
          <w:rStyle w:val="HideTWBExt"/>
          <w:b w:val="0"/>
          <w:noProof w:val="0"/>
        </w:rPr>
        <w:t>&lt;/NumAm&gt;</w:t>
      </w:r>
    </w:p>
    <w:p w14:paraId="483B68C6" w14:textId="77777777" w:rsidR="00A67D89" w:rsidRPr="00BF0608" w:rsidRDefault="00A67D89" w:rsidP="00A67D89">
      <w:pPr>
        <w:pStyle w:val="NormalBold"/>
      </w:pPr>
      <w:r w:rsidRPr="00BF0608">
        <w:rPr>
          <w:rStyle w:val="HideTWBExt"/>
          <w:b w:val="0"/>
          <w:noProof w:val="0"/>
        </w:rPr>
        <w:t>&lt;RepeatBlock-By&gt;&lt;Members&gt;</w:t>
      </w:r>
      <w:r w:rsidRPr="00BF0608">
        <w:t>Lara Magoni, Elena Donazzan, Marlena Maląg, Mariateresa Vivaldini, Francesco Torselli, Chiara Gemma, Geadis Geadi</w:t>
      </w:r>
      <w:r w:rsidRPr="00BF0608">
        <w:rPr>
          <w:rStyle w:val="HideTWBExt"/>
          <w:b w:val="0"/>
          <w:noProof w:val="0"/>
        </w:rPr>
        <w:t>&lt;/Members&gt;</w:t>
      </w:r>
    </w:p>
    <w:p w14:paraId="2A2F612D" w14:textId="77777777" w:rsidR="00A67D89" w:rsidRPr="00BF0608" w:rsidRDefault="00A67D89" w:rsidP="00A67D89">
      <w:pPr>
        <w:pStyle w:val="NormalBold"/>
      </w:pPr>
      <w:r w:rsidRPr="00BF0608">
        <w:rPr>
          <w:rStyle w:val="HideTWBExt"/>
          <w:b w:val="0"/>
          <w:noProof w:val="0"/>
        </w:rPr>
        <w:t>&lt;/RepeatBlock-By&gt;</w:t>
      </w:r>
    </w:p>
    <w:p w14:paraId="76AFCEBD"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519B2F3B" w14:textId="77777777" w:rsidR="00A67D89" w:rsidRPr="00BF0608" w:rsidRDefault="00A67D89" w:rsidP="00A67D89">
      <w:pPr>
        <w:pStyle w:val="NormalBold"/>
      </w:pPr>
      <w:r w:rsidRPr="00BF0608">
        <w:rPr>
          <w:rStyle w:val="HideTWBExt"/>
          <w:b w:val="0"/>
          <w:noProof w:val="0"/>
        </w:rPr>
        <w:t>&lt;Article&gt;</w:t>
      </w:r>
      <w:r w:rsidRPr="00BF0608">
        <w:t>Paragrafo 12</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6116F419" w14:textId="77777777" w:rsidTr="009E0D47">
        <w:trPr>
          <w:trHeight w:hRule="exact" w:val="240"/>
          <w:jc w:val="center"/>
        </w:trPr>
        <w:tc>
          <w:tcPr>
            <w:tcW w:w="9752" w:type="dxa"/>
            <w:gridSpan w:val="2"/>
            <w:tcBorders>
              <w:top w:val="nil"/>
              <w:left w:val="nil"/>
              <w:bottom w:val="nil"/>
              <w:right w:val="nil"/>
            </w:tcBorders>
          </w:tcPr>
          <w:p w14:paraId="496FCCF7" w14:textId="77777777" w:rsidR="00A67D89" w:rsidRPr="00BF0608" w:rsidRDefault="00A67D89" w:rsidP="009E0D47"/>
        </w:tc>
      </w:tr>
      <w:tr w:rsidR="00A67D89" w:rsidRPr="00BF0608" w14:paraId="492D4CA6" w14:textId="77777777" w:rsidTr="009E0D47">
        <w:trPr>
          <w:trHeight w:val="240"/>
          <w:jc w:val="center"/>
        </w:trPr>
        <w:tc>
          <w:tcPr>
            <w:tcW w:w="4876" w:type="dxa"/>
            <w:tcBorders>
              <w:top w:val="nil"/>
              <w:left w:val="nil"/>
              <w:bottom w:val="nil"/>
              <w:right w:val="nil"/>
            </w:tcBorders>
          </w:tcPr>
          <w:p w14:paraId="489F5127"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22F9187E" w14:textId="77777777" w:rsidR="00A67D89" w:rsidRPr="00BF0608" w:rsidRDefault="00A67D89" w:rsidP="009E0D47">
            <w:pPr>
              <w:pStyle w:val="AmColumnHeading"/>
            </w:pPr>
            <w:r w:rsidRPr="00BF0608">
              <w:t>Emendamento</w:t>
            </w:r>
          </w:p>
        </w:tc>
      </w:tr>
      <w:tr w:rsidR="00A67D89" w:rsidRPr="00BF0608" w14:paraId="39C73C3B" w14:textId="77777777" w:rsidTr="009E0D47">
        <w:trPr>
          <w:jc w:val="center"/>
        </w:trPr>
        <w:tc>
          <w:tcPr>
            <w:tcW w:w="4876" w:type="dxa"/>
            <w:tcBorders>
              <w:top w:val="nil"/>
              <w:left w:val="nil"/>
              <w:bottom w:val="nil"/>
              <w:right w:val="nil"/>
            </w:tcBorders>
          </w:tcPr>
          <w:p w14:paraId="69E262F4" w14:textId="77777777" w:rsidR="00A67D89" w:rsidRPr="00BF0608" w:rsidRDefault="00A67D89" w:rsidP="009E0D47">
            <w:pPr>
              <w:pStyle w:val="Normal6a"/>
            </w:pPr>
            <w:r w:rsidRPr="00BF0608">
              <w:t>12.</w:t>
            </w:r>
            <w:r w:rsidRPr="00BF0608">
              <w:tab/>
            </w:r>
            <w:r w:rsidRPr="00BF0608">
              <w:rPr>
                <w:b/>
                <w:i/>
              </w:rPr>
              <w:t>esprime preoccupazione per la tendenza osservata</w:t>
            </w:r>
            <w:r w:rsidRPr="00BF0608">
              <w:t xml:space="preserve"> nell'ambito dei programmi della garanzia per i giovani rafforzata </w:t>
            </w:r>
            <w:r w:rsidRPr="00BF0608">
              <w:rPr>
                <w:b/>
                <w:i/>
              </w:rPr>
              <w:t>a passare da servizi personalizzati a servizi</w:t>
            </w:r>
            <w:r w:rsidRPr="00BF0608">
              <w:t xml:space="preserve"> generalizzati;</w:t>
            </w:r>
          </w:p>
        </w:tc>
        <w:tc>
          <w:tcPr>
            <w:tcW w:w="4876" w:type="dxa"/>
            <w:tcBorders>
              <w:top w:val="nil"/>
              <w:left w:val="nil"/>
              <w:bottom w:val="nil"/>
              <w:right w:val="nil"/>
            </w:tcBorders>
          </w:tcPr>
          <w:p w14:paraId="2CFB2500" w14:textId="77777777" w:rsidR="00A67D89" w:rsidRPr="00BF0608" w:rsidRDefault="00A67D89" w:rsidP="009E0D47">
            <w:pPr>
              <w:pStyle w:val="Normal6a"/>
            </w:pPr>
            <w:r w:rsidRPr="00BF0608">
              <w:t>12.</w:t>
            </w:r>
            <w:r w:rsidRPr="00BF0608">
              <w:tab/>
            </w:r>
            <w:r w:rsidRPr="00BF0608">
              <w:rPr>
                <w:b/>
                <w:i/>
              </w:rPr>
              <w:t>sottolinea l'importanza di fornire servizi il più possibile personalizzati</w:t>
            </w:r>
            <w:r w:rsidRPr="00BF0608">
              <w:t xml:space="preserve"> nell'ambito dei programmi della garanzia per i giovani rafforzata</w:t>
            </w:r>
            <w:r w:rsidRPr="00BF0608">
              <w:rPr>
                <w:b/>
                <w:i/>
              </w:rPr>
              <w:t>, evitando, ove possibile, approcci più</w:t>
            </w:r>
            <w:r w:rsidRPr="00BF0608">
              <w:t xml:space="preserve"> generalizzati </w:t>
            </w:r>
            <w:r w:rsidRPr="00BF0608">
              <w:rPr>
                <w:b/>
                <w:i/>
              </w:rPr>
              <w:t>al fine di offrire ai giovani le opportunità di lavoro più adatte al loro profilo</w:t>
            </w:r>
            <w:r w:rsidRPr="00BF0608">
              <w:t>;</w:t>
            </w:r>
          </w:p>
        </w:tc>
      </w:tr>
    </w:tbl>
    <w:p w14:paraId="2B5E64FF"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5F556200" w14:textId="77777777" w:rsidR="00A67D89" w:rsidRPr="00BF0608" w:rsidRDefault="00A67D89" w:rsidP="00A67D89">
      <w:r w:rsidRPr="00BF0608">
        <w:rPr>
          <w:rStyle w:val="HideTWBExt"/>
          <w:noProof w:val="0"/>
        </w:rPr>
        <w:t>&lt;/Amend&gt;</w:t>
      </w:r>
    </w:p>
    <w:p w14:paraId="16E53BDE"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180</w:t>
      </w:r>
      <w:r w:rsidRPr="00BF0608">
        <w:rPr>
          <w:rStyle w:val="HideTWBExt"/>
          <w:b w:val="0"/>
          <w:noProof w:val="0"/>
        </w:rPr>
        <w:t>&lt;/NumAm&gt;</w:t>
      </w:r>
    </w:p>
    <w:p w14:paraId="73367907" w14:textId="77777777" w:rsidR="00A67D89" w:rsidRPr="00BF0608" w:rsidRDefault="00A67D89" w:rsidP="00A67D89">
      <w:pPr>
        <w:pStyle w:val="NormalBold"/>
      </w:pPr>
      <w:r w:rsidRPr="00BF0608">
        <w:rPr>
          <w:rStyle w:val="HideTWBExt"/>
          <w:b w:val="0"/>
          <w:noProof w:val="0"/>
        </w:rPr>
        <w:t>&lt;RepeatBlock-By&gt;&lt;Members&gt;</w:t>
      </w:r>
      <w:r w:rsidRPr="00BF0608">
        <w:t>Niels Geuking, Romana Tomc, Miriam Lexmann, Liesbet Sommen, Sérgio Humberto, Martine Kemp</w:t>
      </w:r>
      <w:r w:rsidRPr="00BF0608">
        <w:rPr>
          <w:rStyle w:val="HideTWBExt"/>
          <w:b w:val="0"/>
          <w:noProof w:val="0"/>
        </w:rPr>
        <w:t>&lt;/Members&gt;</w:t>
      </w:r>
    </w:p>
    <w:p w14:paraId="0BCE0964" w14:textId="77777777" w:rsidR="00A67D89" w:rsidRPr="00BF0608" w:rsidRDefault="00A67D89" w:rsidP="00A67D89">
      <w:pPr>
        <w:pStyle w:val="NormalBold"/>
      </w:pPr>
      <w:r w:rsidRPr="00BF0608">
        <w:rPr>
          <w:rStyle w:val="HideTWBExt"/>
          <w:b w:val="0"/>
          <w:noProof w:val="0"/>
        </w:rPr>
        <w:t>&lt;/RepeatBlock-By&gt;</w:t>
      </w:r>
    </w:p>
    <w:p w14:paraId="7A4B00F0"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2A6FFF8F" w14:textId="77777777" w:rsidR="00A67D89" w:rsidRPr="00BF0608" w:rsidRDefault="00A67D89" w:rsidP="00A67D89">
      <w:pPr>
        <w:pStyle w:val="NormalBold"/>
      </w:pPr>
      <w:r w:rsidRPr="00BF0608">
        <w:rPr>
          <w:rStyle w:val="HideTWBExt"/>
          <w:b w:val="0"/>
          <w:noProof w:val="0"/>
        </w:rPr>
        <w:t>&lt;Article&gt;</w:t>
      </w:r>
      <w:r w:rsidRPr="00BF0608">
        <w:t>Paragrafo 12 bis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4CF9B479" w14:textId="77777777" w:rsidTr="009E0D47">
        <w:trPr>
          <w:trHeight w:hRule="exact" w:val="240"/>
          <w:jc w:val="center"/>
        </w:trPr>
        <w:tc>
          <w:tcPr>
            <w:tcW w:w="9752" w:type="dxa"/>
            <w:gridSpan w:val="2"/>
            <w:tcBorders>
              <w:top w:val="nil"/>
              <w:left w:val="nil"/>
              <w:bottom w:val="nil"/>
              <w:right w:val="nil"/>
            </w:tcBorders>
          </w:tcPr>
          <w:p w14:paraId="25ABDAE8" w14:textId="77777777" w:rsidR="00A67D89" w:rsidRPr="00BF0608" w:rsidRDefault="00A67D89" w:rsidP="009E0D47"/>
        </w:tc>
      </w:tr>
      <w:tr w:rsidR="00A67D89" w:rsidRPr="00BF0608" w14:paraId="3E33E963" w14:textId="77777777" w:rsidTr="009E0D47">
        <w:trPr>
          <w:trHeight w:val="240"/>
          <w:jc w:val="center"/>
        </w:trPr>
        <w:tc>
          <w:tcPr>
            <w:tcW w:w="4876" w:type="dxa"/>
            <w:tcBorders>
              <w:top w:val="nil"/>
              <w:left w:val="nil"/>
              <w:bottom w:val="nil"/>
              <w:right w:val="nil"/>
            </w:tcBorders>
          </w:tcPr>
          <w:p w14:paraId="228D56A8"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23423690" w14:textId="77777777" w:rsidR="00A67D89" w:rsidRPr="00BF0608" w:rsidRDefault="00A67D89" w:rsidP="009E0D47">
            <w:pPr>
              <w:pStyle w:val="AmColumnHeading"/>
            </w:pPr>
            <w:r w:rsidRPr="00BF0608">
              <w:t>Emendamento</w:t>
            </w:r>
          </w:p>
        </w:tc>
      </w:tr>
      <w:tr w:rsidR="00A67D89" w:rsidRPr="00BF0608" w14:paraId="14839248" w14:textId="77777777" w:rsidTr="009E0D47">
        <w:trPr>
          <w:jc w:val="center"/>
        </w:trPr>
        <w:tc>
          <w:tcPr>
            <w:tcW w:w="4876" w:type="dxa"/>
            <w:tcBorders>
              <w:top w:val="nil"/>
              <w:left w:val="nil"/>
              <w:bottom w:val="nil"/>
              <w:right w:val="nil"/>
            </w:tcBorders>
          </w:tcPr>
          <w:p w14:paraId="688D41D8" w14:textId="77777777" w:rsidR="00A67D89" w:rsidRPr="00BF0608" w:rsidRDefault="00A67D89" w:rsidP="009E0D47">
            <w:pPr>
              <w:pStyle w:val="Normal6a"/>
            </w:pPr>
          </w:p>
        </w:tc>
        <w:tc>
          <w:tcPr>
            <w:tcW w:w="4876" w:type="dxa"/>
            <w:tcBorders>
              <w:top w:val="nil"/>
              <w:left w:val="nil"/>
              <w:bottom w:val="nil"/>
              <w:right w:val="nil"/>
            </w:tcBorders>
          </w:tcPr>
          <w:p w14:paraId="0E23F53B" w14:textId="77777777" w:rsidR="00A67D89" w:rsidRPr="00BF0608" w:rsidRDefault="00A67D89" w:rsidP="009E0D47">
            <w:pPr>
              <w:pStyle w:val="Normal6a"/>
            </w:pPr>
            <w:r w:rsidRPr="00BF0608">
              <w:rPr>
                <w:b/>
                <w:i/>
              </w:rPr>
              <w:t>12 bis.</w:t>
            </w:r>
            <w:r w:rsidRPr="00BF0608">
              <w:tab/>
            </w:r>
            <w:r w:rsidRPr="00BF0608">
              <w:rPr>
                <w:b/>
                <w:i/>
              </w:rPr>
              <w:t>osserva che la Commissione ritiene che le misure personalizzate siano generalmente più efficaci, in particolare per i gruppi svantaggiati e quelli più lontani dal mercato del lavoro, e possano anche essere più efficienti in termini di costi;</w:t>
            </w:r>
          </w:p>
        </w:tc>
      </w:tr>
    </w:tbl>
    <w:p w14:paraId="168F9054"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1CA09486" w14:textId="77777777" w:rsidR="00A67D89" w:rsidRPr="00BF0608" w:rsidRDefault="00A67D89" w:rsidP="00A67D89">
      <w:r w:rsidRPr="00BF0608">
        <w:rPr>
          <w:rStyle w:val="HideTWBExt"/>
          <w:noProof w:val="0"/>
        </w:rPr>
        <w:t>&lt;/Amend&gt;</w:t>
      </w:r>
    </w:p>
    <w:p w14:paraId="129577C8"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181</w:t>
      </w:r>
      <w:r w:rsidRPr="00BF0608">
        <w:rPr>
          <w:rStyle w:val="HideTWBExt"/>
          <w:b w:val="0"/>
          <w:noProof w:val="0"/>
        </w:rPr>
        <w:t>&lt;/NumAm&gt;</w:t>
      </w:r>
    </w:p>
    <w:p w14:paraId="0B20E111" w14:textId="77777777" w:rsidR="00A67D89" w:rsidRPr="00BF0608" w:rsidRDefault="00A67D89" w:rsidP="00A67D89">
      <w:pPr>
        <w:pStyle w:val="NormalBold"/>
      </w:pPr>
      <w:r w:rsidRPr="00BF0608">
        <w:rPr>
          <w:rStyle w:val="HideTWBExt"/>
          <w:b w:val="0"/>
          <w:noProof w:val="0"/>
        </w:rPr>
        <w:t>&lt;RepeatBlock-By&gt;&lt;Members&gt;</w:t>
      </w:r>
      <w:r w:rsidRPr="00BF0608">
        <w:t>Aodhán Ó Ríordáin, Estelle Ceulemans, Vilija Blinkevičiūtė, Idoia Mendia, Romana Jerković, Alicia Homs Ginel, Gabriele Bischoff</w:t>
      </w:r>
      <w:r w:rsidRPr="00BF0608">
        <w:rPr>
          <w:rStyle w:val="HideTWBExt"/>
          <w:b w:val="0"/>
          <w:noProof w:val="0"/>
        </w:rPr>
        <w:t>&lt;/Members&gt;</w:t>
      </w:r>
    </w:p>
    <w:p w14:paraId="0766FF81" w14:textId="77777777" w:rsidR="00A67D89" w:rsidRPr="00BF0608" w:rsidRDefault="00A67D89" w:rsidP="00A67D89">
      <w:pPr>
        <w:pStyle w:val="NormalBold"/>
      </w:pPr>
      <w:r w:rsidRPr="00BF0608">
        <w:rPr>
          <w:rStyle w:val="HideTWBExt"/>
          <w:b w:val="0"/>
          <w:noProof w:val="0"/>
        </w:rPr>
        <w:t>&lt;/RepeatBlock-By&gt;</w:t>
      </w:r>
    </w:p>
    <w:p w14:paraId="15649F6E"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5044EED7" w14:textId="77777777" w:rsidR="00A67D89" w:rsidRPr="00BF0608" w:rsidRDefault="00A67D89" w:rsidP="00A67D89">
      <w:pPr>
        <w:pStyle w:val="NormalBold"/>
      </w:pPr>
      <w:r w:rsidRPr="00BF0608">
        <w:rPr>
          <w:rStyle w:val="HideTWBExt"/>
          <w:b w:val="0"/>
          <w:noProof w:val="0"/>
        </w:rPr>
        <w:t>&lt;Article&gt;</w:t>
      </w:r>
      <w:r w:rsidRPr="00BF0608">
        <w:t>Paragrafo 12 ter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274FBC10" w14:textId="77777777" w:rsidTr="009E0D47">
        <w:trPr>
          <w:trHeight w:hRule="exact" w:val="240"/>
          <w:jc w:val="center"/>
        </w:trPr>
        <w:tc>
          <w:tcPr>
            <w:tcW w:w="9752" w:type="dxa"/>
            <w:gridSpan w:val="2"/>
            <w:tcBorders>
              <w:top w:val="nil"/>
              <w:left w:val="nil"/>
              <w:bottom w:val="nil"/>
              <w:right w:val="nil"/>
            </w:tcBorders>
          </w:tcPr>
          <w:p w14:paraId="7F8B8A90" w14:textId="77777777" w:rsidR="00A67D89" w:rsidRPr="00BF0608" w:rsidRDefault="00A67D89" w:rsidP="009E0D47"/>
        </w:tc>
      </w:tr>
      <w:tr w:rsidR="00A67D89" w:rsidRPr="00BF0608" w14:paraId="62748512" w14:textId="77777777" w:rsidTr="009E0D47">
        <w:trPr>
          <w:trHeight w:val="240"/>
          <w:jc w:val="center"/>
        </w:trPr>
        <w:tc>
          <w:tcPr>
            <w:tcW w:w="4876" w:type="dxa"/>
            <w:tcBorders>
              <w:top w:val="nil"/>
              <w:left w:val="nil"/>
              <w:bottom w:val="nil"/>
              <w:right w:val="nil"/>
            </w:tcBorders>
          </w:tcPr>
          <w:p w14:paraId="38EE6E21"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2E03CA4C" w14:textId="77777777" w:rsidR="00A67D89" w:rsidRPr="00BF0608" w:rsidRDefault="00A67D89" w:rsidP="009E0D47">
            <w:pPr>
              <w:pStyle w:val="AmColumnHeading"/>
            </w:pPr>
            <w:r w:rsidRPr="00BF0608">
              <w:t>Emendamento</w:t>
            </w:r>
          </w:p>
        </w:tc>
      </w:tr>
      <w:tr w:rsidR="00A67D89" w:rsidRPr="00BF0608" w14:paraId="25E0E979" w14:textId="77777777" w:rsidTr="009E0D47">
        <w:trPr>
          <w:jc w:val="center"/>
        </w:trPr>
        <w:tc>
          <w:tcPr>
            <w:tcW w:w="4876" w:type="dxa"/>
            <w:tcBorders>
              <w:top w:val="nil"/>
              <w:left w:val="nil"/>
              <w:bottom w:val="nil"/>
              <w:right w:val="nil"/>
            </w:tcBorders>
          </w:tcPr>
          <w:p w14:paraId="2B21FDF9" w14:textId="77777777" w:rsidR="00A67D89" w:rsidRPr="00BF0608" w:rsidRDefault="00A67D89" w:rsidP="009E0D47">
            <w:pPr>
              <w:pStyle w:val="Normal6a"/>
            </w:pPr>
          </w:p>
        </w:tc>
        <w:tc>
          <w:tcPr>
            <w:tcW w:w="4876" w:type="dxa"/>
            <w:tcBorders>
              <w:top w:val="nil"/>
              <w:left w:val="nil"/>
              <w:bottom w:val="nil"/>
              <w:right w:val="nil"/>
            </w:tcBorders>
          </w:tcPr>
          <w:p w14:paraId="52190BA7" w14:textId="77777777" w:rsidR="00A67D89" w:rsidRPr="00BF0608" w:rsidRDefault="00A67D89" w:rsidP="009E0D47">
            <w:pPr>
              <w:pStyle w:val="Normal6a"/>
            </w:pPr>
            <w:r w:rsidRPr="00BF0608">
              <w:rPr>
                <w:b/>
                <w:i/>
              </w:rPr>
              <w:t>12 ter.</w:t>
            </w:r>
            <w:r w:rsidRPr="00BF0608">
              <w:tab/>
            </w:r>
            <w:r w:rsidRPr="00BF0608">
              <w:rPr>
                <w:b/>
                <w:i/>
              </w:rPr>
              <w:t>sottolinea che lo scarso coordinamento orizzontale tra gli attori nazionali, regionali e locali si è rivelato una sfida persistente per l'efficace attuazione della garanzia per i giovani rafforzata; osserva con preoccupazione che l'insufficiente coordinamento verticale tra il livello nazionale e quello dell'Unione ha ulteriormente aggravato tali sfide, con le autorità nazionali che incontrano notevoli difficoltà nell'accedere ai fondi dell'Unione disponibili e nell'utilizzarli;</w:t>
            </w:r>
          </w:p>
        </w:tc>
      </w:tr>
    </w:tbl>
    <w:p w14:paraId="40699EB3"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2EFA0767" w14:textId="77777777" w:rsidR="00A67D89" w:rsidRPr="00BF0608" w:rsidRDefault="00A67D89" w:rsidP="00A67D89">
      <w:r w:rsidRPr="00BF0608">
        <w:rPr>
          <w:rStyle w:val="HideTWBExt"/>
          <w:noProof w:val="0"/>
        </w:rPr>
        <w:t>&lt;/Amend&gt;</w:t>
      </w:r>
    </w:p>
    <w:p w14:paraId="7B1810C9"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182</w:t>
      </w:r>
      <w:r w:rsidRPr="00BF0608">
        <w:rPr>
          <w:rStyle w:val="HideTWBExt"/>
          <w:b w:val="0"/>
          <w:noProof w:val="0"/>
        </w:rPr>
        <w:t>&lt;/NumAm&gt;</w:t>
      </w:r>
    </w:p>
    <w:p w14:paraId="6548EBA0" w14:textId="77777777" w:rsidR="00A67D89" w:rsidRPr="00BF0608" w:rsidRDefault="00A67D89" w:rsidP="00A67D89">
      <w:pPr>
        <w:pStyle w:val="NormalBold"/>
      </w:pPr>
      <w:r w:rsidRPr="00BF0608">
        <w:rPr>
          <w:rStyle w:val="HideTWBExt"/>
          <w:b w:val="0"/>
          <w:noProof w:val="0"/>
        </w:rPr>
        <w:t>&lt;RepeatBlock-By&gt;&lt;Members&gt;</w:t>
      </w:r>
      <w:r w:rsidRPr="00BF0608">
        <w:t>Niels Geuking, Romana Tomc, Liesbet Sommen, Sérgio Humberto</w:t>
      </w:r>
      <w:r w:rsidRPr="00BF0608">
        <w:rPr>
          <w:rStyle w:val="HideTWBExt"/>
          <w:b w:val="0"/>
          <w:noProof w:val="0"/>
        </w:rPr>
        <w:t>&lt;/Members&gt;</w:t>
      </w:r>
    </w:p>
    <w:p w14:paraId="398435AA" w14:textId="77777777" w:rsidR="00A67D89" w:rsidRPr="00BF0608" w:rsidRDefault="00A67D89" w:rsidP="00A67D89">
      <w:pPr>
        <w:pStyle w:val="NormalBold"/>
      </w:pPr>
      <w:r w:rsidRPr="00BF0608">
        <w:rPr>
          <w:rStyle w:val="HideTWBExt"/>
          <w:b w:val="0"/>
          <w:noProof w:val="0"/>
        </w:rPr>
        <w:t>&lt;/RepeatBlock-By&gt;</w:t>
      </w:r>
    </w:p>
    <w:p w14:paraId="200B7AC0"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7370CFDE" w14:textId="77777777" w:rsidR="00A67D89" w:rsidRPr="00BF0608" w:rsidRDefault="00A67D89" w:rsidP="00A67D89">
      <w:pPr>
        <w:pStyle w:val="NormalBold"/>
      </w:pPr>
      <w:r w:rsidRPr="00BF0608">
        <w:rPr>
          <w:rStyle w:val="HideTWBExt"/>
          <w:b w:val="0"/>
          <w:noProof w:val="0"/>
        </w:rPr>
        <w:t>&lt;Article&gt;</w:t>
      </w:r>
      <w:r w:rsidRPr="00BF0608">
        <w:t>Paragrafo 12 ter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36C194A3" w14:textId="77777777" w:rsidTr="009E0D47">
        <w:trPr>
          <w:trHeight w:hRule="exact" w:val="240"/>
          <w:jc w:val="center"/>
        </w:trPr>
        <w:tc>
          <w:tcPr>
            <w:tcW w:w="9752" w:type="dxa"/>
            <w:gridSpan w:val="2"/>
            <w:tcBorders>
              <w:top w:val="nil"/>
              <w:left w:val="nil"/>
              <w:bottom w:val="nil"/>
              <w:right w:val="nil"/>
            </w:tcBorders>
          </w:tcPr>
          <w:p w14:paraId="49E379B9" w14:textId="77777777" w:rsidR="00A67D89" w:rsidRPr="00BF0608" w:rsidRDefault="00A67D89" w:rsidP="009E0D47"/>
        </w:tc>
      </w:tr>
      <w:tr w:rsidR="00A67D89" w:rsidRPr="00BF0608" w14:paraId="7636E5E5" w14:textId="77777777" w:rsidTr="009E0D47">
        <w:trPr>
          <w:trHeight w:val="240"/>
          <w:jc w:val="center"/>
        </w:trPr>
        <w:tc>
          <w:tcPr>
            <w:tcW w:w="4876" w:type="dxa"/>
            <w:tcBorders>
              <w:top w:val="nil"/>
              <w:left w:val="nil"/>
              <w:bottom w:val="nil"/>
              <w:right w:val="nil"/>
            </w:tcBorders>
          </w:tcPr>
          <w:p w14:paraId="3B6FF04E"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5062B7ED" w14:textId="77777777" w:rsidR="00A67D89" w:rsidRPr="00BF0608" w:rsidRDefault="00A67D89" w:rsidP="009E0D47">
            <w:pPr>
              <w:pStyle w:val="AmColumnHeading"/>
            </w:pPr>
            <w:r w:rsidRPr="00BF0608">
              <w:t>Emendamento</w:t>
            </w:r>
          </w:p>
        </w:tc>
      </w:tr>
      <w:tr w:rsidR="00A67D89" w:rsidRPr="00BF0608" w14:paraId="47200B3D" w14:textId="77777777" w:rsidTr="009E0D47">
        <w:trPr>
          <w:jc w:val="center"/>
        </w:trPr>
        <w:tc>
          <w:tcPr>
            <w:tcW w:w="4876" w:type="dxa"/>
            <w:tcBorders>
              <w:top w:val="nil"/>
              <w:left w:val="nil"/>
              <w:bottom w:val="nil"/>
              <w:right w:val="nil"/>
            </w:tcBorders>
          </w:tcPr>
          <w:p w14:paraId="331E8A7D" w14:textId="77777777" w:rsidR="00A67D89" w:rsidRPr="00BF0608" w:rsidRDefault="00A67D89" w:rsidP="009E0D47">
            <w:pPr>
              <w:pStyle w:val="Normal6a"/>
            </w:pPr>
          </w:p>
        </w:tc>
        <w:tc>
          <w:tcPr>
            <w:tcW w:w="4876" w:type="dxa"/>
            <w:tcBorders>
              <w:top w:val="nil"/>
              <w:left w:val="nil"/>
              <w:bottom w:val="nil"/>
              <w:right w:val="nil"/>
            </w:tcBorders>
          </w:tcPr>
          <w:p w14:paraId="35B3A079" w14:textId="77777777" w:rsidR="00A67D89" w:rsidRPr="00BF0608" w:rsidRDefault="00A67D89" w:rsidP="009E0D47">
            <w:pPr>
              <w:pStyle w:val="Normal6a"/>
            </w:pPr>
            <w:r w:rsidRPr="00BF0608">
              <w:rPr>
                <w:b/>
                <w:i/>
              </w:rPr>
              <w:t>12 ter.</w:t>
            </w:r>
            <w:r w:rsidRPr="00BF0608">
              <w:tab/>
            </w:r>
            <w:r w:rsidRPr="00BF0608">
              <w:rPr>
                <w:b/>
                <w:i/>
              </w:rPr>
              <w:t>ricorda che le misure più efficaci per migliorare l'occupabilità dei giovani sono quelle legate all'apprendimento basato sul lavoro e alle competenze professionali con il coinvolgimento diretto dei datori di lavoro, compresi tirocini di alta qualità ed equamente retribuiti, apprendistati e istruzione e formazione professionale (IFP);</w:t>
            </w:r>
          </w:p>
        </w:tc>
      </w:tr>
    </w:tbl>
    <w:p w14:paraId="335BEF5D"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68FA9235" w14:textId="77777777" w:rsidR="00A67D89" w:rsidRPr="00BF0608" w:rsidRDefault="00A67D89" w:rsidP="00A67D89">
      <w:r w:rsidRPr="00BF0608">
        <w:rPr>
          <w:rStyle w:val="HideTWBExt"/>
          <w:noProof w:val="0"/>
        </w:rPr>
        <w:t>&lt;/Amend&gt;</w:t>
      </w:r>
    </w:p>
    <w:p w14:paraId="7E1F6A54"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183</w:t>
      </w:r>
      <w:r w:rsidRPr="00BF0608">
        <w:rPr>
          <w:rStyle w:val="HideTWBExt"/>
          <w:b w:val="0"/>
          <w:noProof w:val="0"/>
        </w:rPr>
        <w:t>&lt;/NumAm&gt;</w:t>
      </w:r>
    </w:p>
    <w:p w14:paraId="163F14C0" w14:textId="77777777" w:rsidR="00A67D89" w:rsidRPr="00BF0608" w:rsidRDefault="00A67D89" w:rsidP="00A67D89">
      <w:pPr>
        <w:pStyle w:val="NormalBold"/>
      </w:pPr>
      <w:r w:rsidRPr="00BF0608">
        <w:rPr>
          <w:rStyle w:val="HideTWBExt"/>
          <w:b w:val="0"/>
          <w:noProof w:val="0"/>
        </w:rPr>
        <w:t>&lt;RepeatBlock-By&gt;&lt;Members&gt;</w:t>
      </w:r>
      <w:r w:rsidRPr="00BF0608">
        <w:t>Aodhán Ó Ríordáin, Estelle Ceulemans, Vilija Blinkevičiūtė, Idoia Mendia, Romana Jerković, Alicia Homs Ginel, Gabriele Bischoff</w:t>
      </w:r>
      <w:r w:rsidRPr="00BF0608">
        <w:rPr>
          <w:rStyle w:val="HideTWBExt"/>
          <w:b w:val="0"/>
          <w:noProof w:val="0"/>
        </w:rPr>
        <w:t>&lt;/Members&gt;</w:t>
      </w:r>
    </w:p>
    <w:p w14:paraId="0D0BC386" w14:textId="77777777" w:rsidR="00A67D89" w:rsidRPr="00BF0608" w:rsidRDefault="00A67D89" w:rsidP="00A67D89">
      <w:pPr>
        <w:pStyle w:val="NormalBold"/>
      </w:pPr>
      <w:r w:rsidRPr="00BF0608">
        <w:rPr>
          <w:rStyle w:val="HideTWBExt"/>
          <w:b w:val="0"/>
          <w:noProof w:val="0"/>
        </w:rPr>
        <w:t>&lt;/RepeatBlock-By&gt;</w:t>
      </w:r>
    </w:p>
    <w:p w14:paraId="1758A0E2"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3E20B03B" w14:textId="77777777" w:rsidR="00A67D89" w:rsidRPr="00BF0608" w:rsidRDefault="00A67D89" w:rsidP="00A67D89">
      <w:pPr>
        <w:pStyle w:val="NormalBold"/>
      </w:pPr>
      <w:r w:rsidRPr="00BF0608">
        <w:rPr>
          <w:rStyle w:val="HideTWBExt"/>
          <w:b w:val="0"/>
          <w:noProof w:val="0"/>
        </w:rPr>
        <w:t>&lt;Article&gt;</w:t>
      </w:r>
      <w:r w:rsidRPr="00BF0608">
        <w:t>Paragrafo 12 quater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6112CC0B" w14:textId="77777777" w:rsidTr="009E0D47">
        <w:trPr>
          <w:trHeight w:hRule="exact" w:val="240"/>
          <w:jc w:val="center"/>
        </w:trPr>
        <w:tc>
          <w:tcPr>
            <w:tcW w:w="9752" w:type="dxa"/>
            <w:gridSpan w:val="2"/>
            <w:tcBorders>
              <w:top w:val="nil"/>
              <w:left w:val="nil"/>
              <w:bottom w:val="nil"/>
              <w:right w:val="nil"/>
            </w:tcBorders>
          </w:tcPr>
          <w:p w14:paraId="07158EC5" w14:textId="77777777" w:rsidR="00A67D89" w:rsidRPr="00BF0608" w:rsidRDefault="00A67D89" w:rsidP="009E0D47"/>
        </w:tc>
      </w:tr>
      <w:tr w:rsidR="00A67D89" w:rsidRPr="00BF0608" w14:paraId="137056B5" w14:textId="77777777" w:rsidTr="009E0D47">
        <w:trPr>
          <w:trHeight w:val="240"/>
          <w:jc w:val="center"/>
        </w:trPr>
        <w:tc>
          <w:tcPr>
            <w:tcW w:w="4876" w:type="dxa"/>
            <w:tcBorders>
              <w:top w:val="nil"/>
              <w:left w:val="nil"/>
              <w:bottom w:val="nil"/>
              <w:right w:val="nil"/>
            </w:tcBorders>
          </w:tcPr>
          <w:p w14:paraId="292AAFD8"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65A8AFE2" w14:textId="77777777" w:rsidR="00A67D89" w:rsidRPr="00BF0608" w:rsidRDefault="00A67D89" w:rsidP="009E0D47">
            <w:pPr>
              <w:pStyle w:val="AmColumnHeading"/>
            </w:pPr>
            <w:r w:rsidRPr="00BF0608">
              <w:t>Emendamento</w:t>
            </w:r>
          </w:p>
        </w:tc>
      </w:tr>
      <w:tr w:rsidR="00A67D89" w:rsidRPr="00BF0608" w14:paraId="085B2A25" w14:textId="77777777" w:rsidTr="009E0D47">
        <w:trPr>
          <w:jc w:val="center"/>
        </w:trPr>
        <w:tc>
          <w:tcPr>
            <w:tcW w:w="4876" w:type="dxa"/>
            <w:tcBorders>
              <w:top w:val="nil"/>
              <w:left w:val="nil"/>
              <w:bottom w:val="nil"/>
              <w:right w:val="nil"/>
            </w:tcBorders>
          </w:tcPr>
          <w:p w14:paraId="57BB1CEB" w14:textId="77777777" w:rsidR="00A67D89" w:rsidRPr="00BF0608" w:rsidRDefault="00A67D89" w:rsidP="009E0D47">
            <w:pPr>
              <w:pStyle w:val="Normal6a"/>
            </w:pPr>
          </w:p>
        </w:tc>
        <w:tc>
          <w:tcPr>
            <w:tcW w:w="4876" w:type="dxa"/>
            <w:tcBorders>
              <w:top w:val="nil"/>
              <w:left w:val="nil"/>
              <w:bottom w:val="nil"/>
              <w:right w:val="nil"/>
            </w:tcBorders>
          </w:tcPr>
          <w:p w14:paraId="405141EE" w14:textId="77777777" w:rsidR="00A67D89" w:rsidRPr="00BF0608" w:rsidRDefault="00A67D89" w:rsidP="009E0D47">
            <w:pPr>
              <w:pStyle w:val="Normal6a"/>
            </w:pPr>
            <w:r w:rsidRPr="00BF0608">
              <w:rPr>
                <w:b/>
                <w:i/>
              </w:rPr>
              <w:t>12 quater.</w:t>
            </w:r>
            <w:r w:rsidRPr="00BF0608">
              <w:tab/>
            </w:r>
            <w:r w:rsidRPr="00BF0608">
              <w:rPr>
                <w:b/>
                <w:i/>
              </w:rPr>
              <w:t>si rammarica del fatto che molte autorità pubbliche non siano riuscite a coinvolgere in misura sufficiente le parti sociali, le organizzazioni della società civile e le organizzazioni giovanili nella progettazione, nell'attuazione e nella valutazione della garanzia per i giovani rafforzata, compromettendone l'efficacia;</w:t>
            </w:r>
          </w:p>
        </w:tc>
      </w:tr>
    </w:tbl>
    <w:p w14:paraId="2C6C8963"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5ADF5A6E" w14:textId="77777777" w:rsidR="00A67D89" w:rsidRPr="00BF0608" w:rsidRDefault="00A67D89" w:rsidP="00A67D89">
      <w:r w:rsidRPr="00BF0608">
        <w:rPr>
          <w:rStyle w:val="HideTWBExt"/>
          <w:noProof w:val="0"/>
        </w:rPr>
        <w:t>&lt;/Amend&gt;</w:t>
      </w:r>
    </w:p>
    <w:p w14:paraId="33FF7636"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184</w:t>
      </w:r>
      <w:r w:rsidRPr="00BF0608">
        <w:rPr>
          <w:rStyle w:val="HideTWBExt"/>
          <w:b w:val="0"/>
          <w:noProof w:val="0"/>
        </w:rPr>
        <w:t>&lt;/NumAm&gt;</w:t>
      </w:r>
    </w:p>
    <w:p w14:paraId="6A66CDBB" w14:textId="77777777" w:rsidR="00A67D89" w:rsidRPr="00BF0608" w:rsidRDefault="00A67D89" w:rsidP="00A67D89">
      <w:pPr>
        <w:pStyle w:val="NormalBold"/>
      </w:pPr>
      <w:r w:rsidRPr="00BF0608">
        <w:rPr>
          <w:rStyle w:val="HideTWBExt"/>
          <w:b w:val="0"/>
          <w:noProof w:val="0"/>
        </w:rPr>
        <w:t>&lt;RepeatBlock-By&gt;&lt;Members&gt;</w:t>
      </w:r>
      <w:r w:rsidRPr="00BF0608">
        <w:t>Niels Geuking, Romana Tomc, Liesbet Sommen, Sérgio Humberto</w:t>
      </w:r>
      <w:r w:rsidRPr="00BF0608">
        <w:rPr>
          <w:rStyle w:val="HideTWBExt"/>
          <w:b w:val="0"/>
          <w:noProof w:val="0"/>
        </w:rPr>
        <w:t>&lt;/Members&gt;</w:t>
      </w:r>
    </w:p>
    <w:p w14:paraId="04EF7027" w14:textId="77777777" w:rsidR="00A67D89" w:rsidRPr="00BF0608" w:rsidRDefault="00A67D89" w:rsidP="00A67D89">
      <w:pPr>
        <w:pStyle w:val="NormalBold"/>
      </w:pPr>
      <w:r w:rsidRPr="00BF0608">
        <w:rPr>
          <w:rStyle w:val="HideTWBExt"/>
          <w:b w:val="0"/>
          <w:noProof w:val="0"/>
        </w:rPr>
        <w:t>&lt;/RepeatBlock-By&gt;</w:t>
      </w:r>
    </w:p>
    <w:p w14:paraId="70AE4D40"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69D67C38" w14:textId="77777777" w:rsidR="00A67D89" w:rsidRPr="00BF0608" w:rsidRDefault="00A67D89" w:rsidP="00A67D89">
      <w:pPr>
        <w:pStyle w:val="NormalBold"/>
      </w:pPr>
      <w:r w:rsidRPr="00BF0608">
        <w:rPr>
          <w:rStyle w:val="HideTWBExt"/>
          <w:b w:val="0"/>
          <w:noProof w:val="0"/>
        </w:rPr>
        <w:t>&lt;Article&gt;</w:t>
      </w:r>
      <w:r w:rsidRPr="00BF0608">
        <w:t>Paragrafo 12 quater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143CCD59" w14:textId="77777777" w:rsidTr="009E0D47">
        <w:trPr>
          <w:trHeight w:hRule="exact" w:val="240"/>
          <w:jc w:val="center"/>
        </w:trPr>
        <w:tc>
          <w:tcPr>
            <w:tcW w:w="9752" w:type="dxa"/>
            <w:gridSpan w:val="2"/>
            <w:tcBorders>
              <w:top w:val="nil"/>
              <w:left w:val="nil"/>
              <w:bottom w:val="nil"/>
              <w:right w:val="nil"/>
            </w:tcBorders>
          </w:tcPr>
          <w:p w14:paraId="646866CE" w14:textId="77777777" w:rsidR="00A67D89" w:rsidRPr="00BF0608" w:rsidRDefault="00A67D89" w:rsidP="009E0D47"/>
        </w:tc>
      </w:tr>
      <w:tr w:rsidR="00A67D89" w:rsidRPr="00BF0608" w14:paraId="38B3272D" w14:textId="77777777" w:rsidTr="009E0D47">
        <w:trPr>
          <w:trHeight w:val="240"/>
          <w:jc w:val="center"/>
        </w:trPr>
        <w:tc>
          <w:tcPr>
            <w:tcW w:w="4876" w:type="dxa"/>
            <w:tcBorders>
              <w:top w:val="nil"/>
              <w:left w:val="nil"/>
              <w:bottom w:val="nil"/>
              <w:right w:val="nil"/>
            </w:tcBorders>
          </w:tcPr>
          <w:p w14:paraId="7B9E8102"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0AC813FA" w14:textId="77777777" w:rsidR="00A67D89" w:rsidRPr="00BF0608" w:rsidRDefault="00A67D89" w:rsidP="009E0D47">
            <w:pPr>
              <w:pStyle w:val="AmColumnHeading"/>
            </w:pPr>
            <w:r w:rsidRPr="00BF0608">
              <w:t>Emendamento</w:t>
            </w:r>
          </w:p>
        </w:tc>
      </w:tr>
      <w:tr w:rsidR="00A67D89" w:rsidRPr="00BF0608" w14:paraId="6BDF6D4A" w14:textId="77777777" w:rsidTr="009E0D47">
        <w:trPr>
          <w:jc w:val="center"/>
        </w:trPr>
        <w:tc>
          <w:tcPr>
            <w:tcW w:w="4876" w:type="dxa"/>
            <w:tcBorders>
              <w:top w:val="nil"/>
              <w:left w:val="nil"/>
              <w:bottom w:val="nil"/>
              <w:right w:val="nil"/>
            </w:tcBorders>
          </w:tcPr>
          <w:p w14:paraId="4BF2BC85" w14:textId="77777777" w:rsidR="00A67D89" w:rsidRPr="00BF0608" w:rsidRDefault="00A67D89" w:rsidP="009E0D47">
            <w:pPr>
              <w:pStyle w:val="Normal6a"/>
            </w:pPr>
          </w:p>
        </w:tc>
        <w:tc>
          <w:tcPr>
            <w:tcW w:w="4876" w:type="dxa"/>
            <w:tcBorders>
              <w:top w:val="nil"/>
              <w:left w:val="nil"/>
              <w:bottom w:val="nil"/>
              <w:right w:val="nil"/>
            </w:tcBorders>
          </w:tcPr>
          <w:p w14:paraId="3A37059F" w14:textId="77777777" w:rsidR="00A67D89" w:rsidRPr="00BF0608" w:rsidRDefault="00A67D89" w:rsidP="009E0D47">
            <w:pPr>
              <w:pStyle w:val="Normal6a"/>
            </w:pPr>
            <w:r w:rsidRPr="00BF0608">
              <w:rPr>
                <w:b/>
                <w:i/>
              </w:rPr>
              <w:t>12 quater.</w:t>
            </w:r>
            <w:r w:rsidRPr="00BF0608">
              <w:tab/>
            </w:r>
            <w:r w:rsidRPr="00BF0608">
              <w:rPr>
                <w:b/>
                <w:i/>
              </w:rPr>
              <w:t>sottolinea che un'elevata percentuale di apprendimento in ambienti di lavoro reali è un forte motore di occupabilità, sviluppo delle competenze e innovazione;</w:t>
            </w:r>
          </w:p>
        </w:tc>
      </w:tr>
    </w:tbl>
    <w:p w14:paraId="7570A97D"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7E23191E" w14:textId="77777777" w:rsidR="00A67D89" w:rsidRPr="00BF0608" w:rsidRDefault="00A67D89" w:rsidP="00A67D89">
      <w:r w:rsidRPr="00BF0608">
        <w:rPr>
          <w:rStyle w:val="HideTWBExt"/>
          <w:noProof w:val="0"/>
        </w:rPr>
        <w:t>&lt;/Amend&gt;</w:t>
      </w:r>
    </w:p>
    <w:p w14:paraId="003E3654"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185</w:t>
      </w:r>
      <w:r w:rsidRPr="00BF0608">
        <w:rPr>
          <w:rStyle w:val="HideTWBExt"/>
          <w:b w:val="0"/>
          <w:noProof w:val="0"/>
        </w:rPr>
        <w:t>&lt;/NumAm&gt;</w:t>
      </w:r>
    </w:p>
    <w:p w14:paraId="6DB6F268" w14:textId="77777777" w:rsidR="00A67D89" w:rsidRPr="00BF0608" w:rsidRDefault="00A67D89" w:rsidP="00A67D89">
      <w:pPr>
        <w:pStyle w:val="NormalBold"/>
      </w:pPr>
      <w:r w:rsidRPr="00BF0608">
        <w:rPr>
          <w:rStyle w:val="HideTWBExt"/>
          <w:b w:val="0"/>
          <w:noProof w:val="0"/>
        </w:rPr>
        <w:t>&lt;RepeatBlock-By&gt;&lt;Members&gt;</w:t>
      </w:r>
      <w:r w:rsidRPr="00BF0608">
        <w:t>Niels Geuking, Romana Tomc, Liesbet Sommen, Sérgio Humberto</w:t>
      </w:r>
      <w:r w:rsidRPr="00BF0608">
        <w:rPr>
          <w:rStyle w:val="HideTWBExt"/>
          <w:b w:val="0"/>
          <w:noProof w:val="0"/>
        </w:rPr>
        <w:t>&lt;/Members&gt;</w:t>
      </w:r>
    </w:p>
    <w:p w14:paraId="1E7E71F8" w14:textId="77777777" w:rsidR="00A67D89" w:rsidRPr="00BF0608" w:rsidRDefault="00A67D89" w:rsidP="00A67D89">
      <w:pPr>
        <w:pStyle w:val="NormalBold"/>
      </w:pPr>
      <w:r w:rsidRPr="00BF0608">
        <w:rPr>
          <w:rStyle w:val="HideTWBExt"/>
          <w:b w:val="0"/>
          <w:noProof w:val="0"/>
        </w:rPr>
        <w:t>&lt;/RepeatBlock-By&gt;</w:t>
      </w:r>
    </w:p>
    <w:p w14:paraId="73E6F9DA"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7F0C1A53" w14:textId="77777777" w:rsidR="00A67D89" w:rsidRPr="00BF0608" w:rsidRDefault="00A67D89" w:rsidP="00A67D89">
      <w:pPr>
        <w:pStyle w:val="NormalBold"/>
      </w:pPr>
      <w:r w:rsidRPr="00BF0608">
        <w:rPr>
          <w:rStyle w:val="HideTWBExt"/>
          <w:b w:val="0"/>
          <w:noProof w:val="0"/>
        </w:rPr>
        <w:t>&lt;Article&gt;</w:t>
      </w:r>
      <w:r w:rsidRPr="00BF0608">
        <w:t>Paragrafo 12 quinquies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501D89A2" w14:textId="77777777" w:rsidTr="009E0D47">
        <w:trPr>
          <w:trHeight w:hRule="exact" w:val="240"/>
          <w:jc w:val="center"/>
        </w:trPr>
        <w:tc>
          <w:tcPr>
            <w:tcW w:w="9752" w:type="dxa"/>
            <w:gridSpan w:val="2"/>
            <w:tcBorders>
              <w:top w:val="nil"/>
              <w:left w:val="nil"/>
              <w:bottom w:val="nil"/>
              <w:right w:val="nil"/>
            </w:tcBorders>
          </w:tcPr>
          <w:p w14:paraId="0E5AE55B" w14:textId="77777777" w:rsidR="00A67D89" w:rsidRPr="00BF0608" w:rsidRDefault="00A67D89" w:rsidP="009E0D47"/>
        </w:tc>
      </w:tr>
      <w:tr w:rsidR="00A67D89" w:rsidRPr="00BF0608" w14:paraId="76E7AEF3" w14:textId="77777777" w:rsidTr="009E0D47">
        <w:trPr>
          <w:trHeight w:val="240"/>
          <w:jc w:val="center"/>
        </w:trPr>
        <w:tc>
          <w:tcPr>
            <w:tcW w:w="4876" w:type="dxa"/>
            <w:tcBorders>
              <w:top w:val="nil"/>
              <w:left w:val="nil"/>
              <w:bottom w:val="nil"/>
              <w:right w:val="nil"/>
            </w:tcBorders>
          </w:tcPr>
          <w:p w14:paraId="1835E0D3"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65FEB160" w14:textId="77777777" w:rsidR="00A67D89" w:rsidRPr="00BF0608" w:rsidRDefault="00A67D89" w:rsidP="009E0D47">
            <w:pPr>
              <w:pStyle w:val="AmColumnHeading"/>
            </w:pPr>
            <w:r w:rsidRPr="00BF0608">
              <w:t>Emendamento</w:t>
            </w:r>
          </w:p>
        </w:tc>
      </w:tr>
      <w:tr w:rsidR="00A67D89" w:rsidRPr="00BF0608" w14:paraId="094978D3" w14:textId="77777777" w:rsidTr="009E0D47">
        <w:trPr>
          <w:jc w:val="center"/>
        </w:trPr>
        <w:tc>
          <w:tcPr>
            <w:tcW w:w="4876" w:type="dxa"/>
            <w:tcBorders>
              <w:top w:val="nil"/>
              <w:left w:val="nil"/>
              <w:bottom w:val="nil"/>
              <w:right w:val="nil"/>
            </w:tcBorders>
          </w:tcPr>
          <w:p w14:paraId="312FA2E1" w14:textId="77777777" w:rsidR="00A67D89" w:rsidRPr="00BF0608" w:rsidRDefault="00A67D89" w:rsidP="009E0D47">
            <w:pPr>
              <w:pStyle w:val="Normal6a"/>
            </w:pPr>
          </w:p>
        </w:tc>
        <w:tc>
          <w:tcPr>
            <w:tcW w:w="4876" w:type="dxa"/>
            <w:tcBorders>
              <w:top w:val="nil"/>
              <w:left w:val="nil"/>
              <w:bottom w:val="nil"/>
              <w:right w:val="nil"/>
            </w:tcBorders>
          </w:tcPr>
          <w:p w14:paraId="0B885C4C" w14:textId="77777777" w:rsidR="00A67D89" w:rsidRPr="00BF0608" w:rsidRDefault="00A67D89" w:rsidP="009E0D47">
            <w:pPr>
              <w:pStyle w:val="Normal6a"/>
            </w:pPr>
            <w:r w:rsidRPr="00BF0608">
              <w:rPr>
                <w:b/>
                <w:i/>
              </w:rPr>
              <w:t>12 quinquies.</w:t>
            </w:r>
            <w:r w:rsidRPr="00BF0608">
              <w:tab/>
            </w:r>
            <w:r w:rsidRPr="00BF0608">
              <w:rPr>
                <w:b/>
                <w:i/>
              </w:rPr>
              <w:t>ricorda che i sistemi di istruzione duale che combinano l'apprendimento in classe con l'esperienza lavorativa pratica sono particolarmente efficaci nel facilitare transizioni agevoli verso un'occupazione stabile;</w:t>
            </w:r>
          </w:p>
        </w:tc>
      </w:tr>
    </w:tbl>
    <w:p w14:paraId="62ACE661"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1E0F0C21" w14:textId="77777777" w:rsidR="00A67D89" w:rsidRPr="00BF0608" w:rsidRDefault="00A67D89" w:rsidP="00A67D89">
      <w:r w:rsidRPr="00BF0608">
        <w:rPr>
          <w:rStyle w:val="HideTWBExt"/>
          <w:noProof w:val="0"/>
        </w:rPr>
        <w:t>&lt;/Amend&gt;</w:t>
      </w:r>
    </w:p>
    <w:p w14:paraId="64F6EFDC"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186</w:t>
      </w:r>
      <w:r w:rsidRPr="00BF0608">
        <w:rPr>
          <w:rStyle w:val="HideTWBExt"/>
          <w:b w:val="0"/>
          <w:noProof w:val="0"/>
        </w:rPr>
        <w:t>&lt;/NumAm&gt;</w:t>
      </w:r>
    </w:p>
    <w:p w14:paraId="705CA98E" w14:textId="77777777" w:rsidR="00A67D89" w:rsidRPr="00BF0608" w:rsidRDefault="00A67D89" w:rsidP="00A67D89">
      <w:pPr>
        <w:pStyle w:val="NormalBold"/>
      </w:pPr>
      <w:r w:rsidRPr="00BF0608">
        <w:rPr>
          <w:rStyle w:val="HideTWBExt"/>
          <w:b w:val="0"/>
          <w:noProof w:val="0"/>
        </w:rPr>
        <w:t>&lt;RepeatBlock-By&gt;&lt;Members&gt;</w:t>
      </w:r>
      <w:r w:rsidRPr="00BF0608">
        <w:t>Niels Geuking, Maravillas Abadía Jover, Romana Tomc, Miriam Lexmann, Liesbet Sommen, Sérgio Humberto</w:t>
      </w:r>
      <w:r w:rsidRPr="00BF0608">
        <w:rPr>
          <w:rStyle w:val="HideTWBExt"/>
          <w:b w:val="0"/>
          <w:noProof w:val="0"/>
        </w:rPr>
        <w:t>&lt;/Members&gt;</w:t>
      </w:r>
    </w:p>
    <w:p w14:paraId="2DE1963C" w14:textId="77777777" w:rsidR="00A67D89" w:rsidRPr="00BF0608" w:rsidRDefault="00A67D89" w:rsidP="00A67D89">
      <w:pPr>
        <w:pStyle w:val="NormalBold"/>
      </w:pPr>
      <w:r w:rsidRPr="00BF0608">
        <w:rPr>
          <w:rStyle w:val="HideTWBExt"/>
          <w:b w:val="0"/>
          <w:noProof w:val="0"/>
        </w:rPr>
        <w:t>&lt;/RepeatBlock-By&gt;</w:t>
      </w:r>
    </w:p>
    <w:p w14:paraId="424D5A22"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2C879821" w14:textId="77777777" w:rsidR="00A67D89" w:rsidRPr="00BF0608" w:rsidRDefault="00A67D89" w:rsidP="00A67D89">
      <w:pPr>
        <w:pStyle w:val="NormalBold"/>
      </w:pPr>
      <w:r w:rsidRPr="00BF0608">
        <w:rPr>
          <w:rStyle w:val="HideTWBExt"/>
          <w:b w:val="0"/>
          <w:noProof w:val="0"/>
        </w:rPr>
        <w:t>&lt;Article&gt;</w:t>
      </w:r>
      <w:r w:rsidRPr="00BF0608">
        <w:t>Paragrafo 12 sexies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0BD30BF4" w14:textId="77777777" w:rsidTr="009E0D47">
        <w:trPr>
          <w:trHeight w:hRule="exact" w:val="240"/>
          <w:jc w:val="center"/>
        </w:trPr>
        <w:tc>
          <w:tcPr>
            <w:tcW w:w="9752" w:type="dxa"/>
            <w:gridSpan w:val="2"/>
            <w:tcBorders>
              <w:top w:val="nil"/>
              <w:left w:val="nil"/>
              <w:bottom w:val="nil"/>
              <w:right w:val="nil"/>
            </w:tcBorders>
          </w:tcPr>
          <w:p w14:paraId="68E3F24B" w14:textId="77777777" w:rsidR="00A67D89" w:rsidRPr="00BF0608" w:rsidRDefault="00A67D89" w:rsidP="009E0D47"/>
        </w:tc>
      </w:tr>
      <w:tr w:rsidR="00A67D89" w:rsidRPr="00BF0608" w14:paraId="3580DE6F" w14:textId="77777777" w:rsidTr="009E0D47">
        <w:trPr>
          <w:trHeight w:val="240"/>
          <w:jc w:val="center"/>
        </w:trPr>
        <w:tc>
          <w:tcPr>
            <w:tcW w:w="4876" w:type="dxa"/>
            <w:tcBorders>
              <w:top w:val="nil"/>
              <w:left w:val="nil"/>
              <w:bottom w:val="nil"/>
              <w:right w:val="nil"/>
            </w:tcBorders>
          </w:tcPr>
          <w:p w14:paraId="3A7E47EA"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19999F4C" w14:textId="77777777" w:rsidR="00A67D89" w:rsidRPr="00BF0608" w:rsidRDefault="00A67D89" w:rsidP="009E0D47">
            <w:pPr>
              <w:pStyle w:val="AmColumnHeading"/>
            </w:pPr>
            <w:r w:rsidRPr="00BF0608">
              <w:t>Emendamento</w:t>
            </w:r>
          </w:p>
        </w:tc>
      </w:tr>
      <w:tr w:rsidR="00A67D89" w:rsidRPr="00BF0608" w14:paraId="137ED9CB" w14:textId="77777777" w:rsidTr="009E0D47">
        <w:trPr>
          <w:jc w:val="center"/>
        </w:trPr>
        <w:tc>
          <w:tcPr>
            <w:tcW w:w="4876" w:type="dxa"/>
            <w:tcBorders>
              <w:top w:val="nil"/>
              <w:left w:val="nil"/>
              <w:bottom w:val="nil"/>
              <w:right w:val="nil"/>
            </w:tcBorders>
          </w:tcPr>
          <w:p w14:paraId="2BE2082A" w14:textId="77777777" w:rsidR="00A67D89" w:rsidRPr="00BF0608" w:rsidRDefault="00A67D89" w:rsidP="009E0D47">
            <w:pPr>
              <w:pStyle w:val="Normal6a"/>
            </w:pPr>
          </w:p>
        </w:tc>
        <w:tc>
          <w:tcPr>
            <w:tcW w:w="4876" w:type="dxa"/>
            <w:tcBorders>
              <w:top w:val="nil"/>
              <w:left w:val="nil"/>
              <w:bottom w:val="nil"/>
              <w:right w:val="nil"/>
            </w:tcBorders>
          </w:tcPr>
          <w:p w14:paraId="196003CF" w14:textId="77777777" w:rsidR="00A67D89" w:rsidRPr="00BF0608" w:rsidRDefault="00A67D89" w:rsidP="009E0D47">
            <w:pPr>
              <w:pStyle w:val="Normal6a"/>
            </w:pPr>
            <w:r w:rsidRPr="00BF0608">
              <w:rPr>
                <w:b/>
                <w:i/>
              </w:rPr>
              <w:t>12 sexies.</w:t>
            </w:r>
            <w:r w:rsidRPr="00BF0608">
              <w:tab/>
            </w:r>
            <w:r w:rsidRPr="00BF0608">
              <w:rPr>
                <w:b/>
                <w:i/>
              </w:rPr>
              <w:t>sottolinea che un'IFP di alta qualità svolge un ruolo fondamentale nel migliorare l'occupabilità dei giovani e nel rispondere alle esigenze del mercato del lavoro;</w:t>
            </w:r>
          </w:p>
        </w:tc>
      </w:tr>
    </w:tbl>
    <w:p w14:paraId="04760011"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3DED2BF2" w14:textId="77777777" w:rsidR="00A67D89" w:rsidRPr="00BF0608" w:rsidRDefault="00A67D89" w:rsidP="00A67D89">
      <w:r w:rsidRPr="00BF0608">
        <w:rPr>
          <w:rStyle w:val="HideTWBExt"/>
          <w:noProof w:val="0"/>
        </w:rPr>
        <w:t>&lt;/Amend&gt;</w:t>
      </w:r>
    </w:p>
    <w:p w14:paraId="76F863A3"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187</w:t>
      </w:r>
      <w:r w:rsidRPr="00BF0608">
        <w:rPr>
          <w:rStyle w:val="HideTWBExt"/>
          <w:b w:val="0"/>
          <w:noProof w:val="0"/>
        </w:rPr>
        <w:t>&lt;/NumAm&gt;</w:t>
      </w:r>
    </w:p>
    <w:p w14:paraId="32136671" w14:textId="77777777" w:rsidR="00A67D89" w:rsidRPr="00BF0608" w:rsidRDefault="00A67D89" w:rsidP="00A67D89">
      <w:pPr>
        <w:pStyle w:val="NormalBold"/>
      </w:pPr>
      <w:r w:rsidRPr="00BF0608">
        <w:rPr>
          <w:rStyle w:val="HideTWBExt"/>
          <w:b w:val="0"/>
          <w:noProof w:val="0"/>
        </w:rPr>
        <w:t>&lt;RepeatBlock-By&gt;&lt;Members&gt;</w:t>
      </w:r>
      <w:r w:rsidRPr="00BF0608">
        <w:t>Niels Geuking, Romana Tomc, Miriam Lexmann, Liesbet Sommen, Maravillas Abadía Jover, Sérgio Humberto</w:t>
      </w:r>
      <w:r w:rsidRPr="00BF0608">
        <w:rPr>
          <w:rStyle w:val="HideTWBExt"/>
          <w:b w:val="0"/>
          <w:noProof w:val="0"/>
        </w:rPr>
        <w:t>&lt;/Members&gt;</w:t>
      </w:r>
    </w:p>
    <w:p w14:paraId="2D4DCB34" w14:textId="77777777" w:rsidR="00A67D89" w:rsidRPr="00BF0608" w:rsidRDefault="00A67D89" w:rsidP="00A67D89">
      <w:pPr>
        <w:pStyle w:val="NormalBold"/>
      </w:pPr>
      <w:r w:rsidRPr="00BF0608">
        <w:rPr>
          <w:rStyle w:val="HideTWBExt"/>
          <w:b w:val="0"/>
          <w:noProof w:val="0"/>
        </w:rPr>
        <w:t>&lt;/RepeatBlock-By&gt;</w:t>
      </w:r>
    </w:p>
    <w:p w14:paraId="1C794EAD"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74CC12F1" w14:textId="77777777" w:rsidR="00A67D89" w:rsidRPr="00BF0608" w:rsidRDefault="00A67D89" w:rsidP="00A67D89">
      <w:pPr>
        <w:pStyle w:val="NormalBold"/>
      </w:pPr>
      <w:r w:rsidRPr="00BF0608">
        <w:rPr>
          <w:rStyle w:val="HideTWBExt"/>
          <w:b w:val="0"/>
          <w:noProof w:val="0"/>
        </w:rPr>
        <w:t>&lt;Article&gt;</w:t>
      </w:r>
      <w:r w:rsidRPr="00BF0608">
        <w:t>Paragrafo 12 septies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12D33D47" w14:textId="77777777" w:rsidTr="009E0D47">
        <w:trPr>
          <w:trHeight w:hRule="exact" w:val="240"/>
          <w:jc w:val="center"/>
        </w:trPr>
        <w:tc>
          <w:tcPr>
            <w:tcW w:w="9752" w:type="dxa"/>
            <w:gridSpan w:val="2"/>
            <w:tcBorders>
              <w:top w:val="nil"/>
              <w:left w:val="nil"/>
              <w:bottom w:val="nil"/>
              <w:right w:val="nil"/>
            </w:tcBorders>
          </w:tcPr>
          <w:p w14:paraId="53FFAE6C" w14:textId="77777777" w:rsidR="00A67D89" w:rsidRPr="00BF0608" w:rsidRDefault="00A67D89" w:rsidP="009E0D47"/>
        </w:tc>
      </w:tr>
      <w:tr w:rsidR="00A67D89" w:rsidRPr="00BF0608" w14:paraId="4F15CA1B" w14:textId="77777777" w:rsidTr="009E0D47">
        <w:trPr>
          <w:trHeight w:val="240"/>
          <w:jc w:val="center"/>
        </w:trPr>
        <w:tc>
          <w:tcPr>
            <w:tcW w:w="4876" w:type="dxa"/>
            <w:tcBorders>
              <w:top w:val="nil"/>
              <w:left w:val="nil"/>
              <w:bottom w:val="nil"/>
              <w:right w:val="nil"/>
            </w:tcBorders>
          </w:tcPr>
          <w:p w14:paraId="4CE290AD"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2AD52C6B" w14:textId="77777777" w:rsidR="00A67D89" w:rsidRPr="00BF0608" w:rsidRDefault="00A67D89" w:rsidP="009E0D47">
            <w:pPr>
              <w:pStyle w:val="AmColumnHeading"/>
            </w:pPr>
            <w:r w:rsidRPr="00BF0608">
              <w:t>Emendamento</w:t>
            </w:r>
          </w:p>
        </w:tc>
      </w:tr>
      <w:tr w:rsidR="00A67D89" w:rsidRPr="00BF0608" w14:paraId="04A09D66" w14:textId="77777777" w:rsidTr="009E0D47">
        <w:trPr>
          <w:jc w:val="center"/>
        </w:trPr>
        <w:tc>
          <w:tcPr>
            <w:tcW w:w="4876" w:type="dxa"/>
            <w:tcBorders>
              <w:top w:val="nil"/>
              <w:left w:val="nil"/>
              <w:bottom w:val="nil"/>
              <w:right w:val="nil"/>
            </w:tcBorders>
          </w:tcPr>
          <w:p w14:paraId="11F7415B" w14:textId="77777777" w:rsidR="00A67D89" w:rsidRPr="00BF0608" w:rsidRDefault="00A67D89" w:rsidP="009E0D47">
            <w:pPr>
              <w:pStyle w:val="Normal6a"/>
            </w:pPr>
          </w:p>
        </w:tc>
        <w:tc>
          <w:tcPr>
            <w:tcW w:w="4876" w:type="dxa"/>
            <w:tcBorders>
              <w:top w:val="nil"/>
              <w:left w:val="nil"/>
              <w:bottom w:val="nil"/>
              <w:right w:val="nil"/>
            </w:tcBorders>
          </w:tcPr>
          <w:p w14:paraId="559307D7" w14:textId="77777777" w:rsidR="00A67D89" w:rsidRPr="00BF0608" w:rsidRDefault="00A67D89" w:rsidP="009E0D47">
            <w:pPr>
              <w:pStyle w:val="Normal6a"/>
            </w:pPr>
            <w:r w:rsidRPr="00BF0608">
              <w:rPr>
                <w:b/>
                <w:i/>
              </w:rPr>
              <w:t>12 septies.</w:t>
            </w:r>
            <w:r w:rsidRPr="00BF0608">
              <w:tab/>
            </w:r>
            <w:r w:rsidRPr="00BF0608">
              <w:rPr>
                <w:b/>
                <w:i/>
              </w:rPr>
              <w:t>ricorda che i programmi di IFP dovrebbero adattare costantemente i programmi di studio per includere il benessere sul luogo di lavoro, l'occupabilità, le competenze digitali, l'innovazione, l'IA e i settori emergenti;</w:t>
            </w:r>
          </w:p>
        </w:tc>
      </w:tr>
    </w:tbl>
    <w:p w14:paraId="20C300D0"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7402EC39" w14:textId="77777777" w:rsidR="00A67D89" w:rsidRPr="00BF0608" w:rsidRDefault="00A67D89" w:rsidP="00A67D89">
      <w:r w:rsidRPr="00BF0608">
        <w:rPr>
          <w:rStyle w:val="HideTWBExt"/>
          <w:noProof w:val="0"/>
        </w:rPr>
        <w:t>&lt;/Amend&gt;</w:t>
      </w:r>
    </w:p>
    <w:p w14:paraId="0B5202E6"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188</w:t>
      </w:r>
      <w:r w:rsidRPr="00BF0608">
        <w:rPr>
          <w:rStyle w:val="HideTWBExt"/>
          <w:b w:val="0"/>
          <w:noProof w:val="0"/>
        </w:rPr>
        <w:t>&lt;/NumAm&gt;</w:t>
      </w:r>
    </w:p>
    <w:p w14:paraId="6445F284" w14:textId="77777777" w:rsidR="00A67D89" w:rsidRPr="00BF0608" w:rsidRDefault="00A67D89" w:rsidP="00A67D89">
      <w:pPr>
        <w:pStyle w:val="NormalBold"/>
      </w:pPr>
      <w:r w:rsidRPr="00BF0608">
        <w:rPr>
          <w:rStyle w:val="HideTWBExt"/>
          <w:b w:val="0"/>
          <w:noProof w:val="0"/>
        </w:rPr>
        <w:t>&lt;RepeatBlock-By&gt;&lt;Members&gt;</w:t>
      </w:r>
      <w:r w:rsidRPr="00BF0608">
        <w:t>Niels Geuking, Romana Tomc, Miriam Lexmann, Liesbet Sommen, Maravillas Abadía Jover, Sérgio Humberto, Martine Kemp</w:t>
      </w:r>
      <w:r w:rsidRPr="00BF0608">
        <w:rPr>
          <w:rStyle w:val="HideTWBExt"/>
          <w:b w:val="0"/>
          <w:noProof w:val="0"/>
        </w:rPr>
        <w:t>&lt;/Members&gt;</w:t>
      </w:r>
    </w:p>
    <w:p w14:paraId="6A759E4C" w14:textId="77777777" w:rsidR="00A67D89" w:rsidRPr="00BF0608" w:rsidRDefault="00A67D89" w:rsidP="00A67D89">
      <w:pPr>
        <w:pStyle w:val="NormalBold"/>
      </w:pPr>
      <w:r w:rsidRPr="00BF0608">
        <w:rPr>
          <w:rStyle w:val="HideTWBExt"/>
          <w:b w:val="0"/>
          <w:noProof w:val="0"/>
        </w:rPr>
        <w:t>&lt;/RepeatBlock-By&gt;</w:t>
      </w:r>
    </w:p>
    <w:p w14:paraId="3D46BC7A"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5DB95941" w14:textId="77777777" w:rsidR="00A67D89" w:rsidRPr="00BF0608" w:rsidRDefault="00A67D89" w:rsidP="00A67D89">
      <w:pPr>
        <w:pStyle w:val="NormalBold"/>
      </w:pPr>
      <w:r w:rsidRPr="00BF0608">
        <w:rPr>
          <w:rStyle w:val="HideTWBExt"/>
          <w:b w:val="0"/>
          <w:noProof w:val="0"/>
        </w:rPr>
        <w:t>&lt;Article&gt;</w:t>
      </w:r>
      <w:r w:rsidRPr="00BF0608">
        <w:t>Paragrafo 12 octies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2199E893" w14:textId="77777777" w:rsidTr="009E0D47">
        <w:trPr>
          <w:trHeight w:hRule="exact" w:val="240"/>
          <w:jc w:val="center"/>
        </w:trPr>
        <w:tc>
          <w:tcPr>
            <w:tcW w:w="9752" w:type="dxa"/>
            <w:gridSpan w:val="2"/>
            <w:tcBorders>
              <w:top w:val="nil"/>
              <w:left w:val="nil"/>
              <w:bottom w:val="nil"/>
              <w:right w:val="nil"/>
            </w:tcBorders>
          </w:tcPr>
          <w:p w14:paraId="2AA1F0A6" w14:textId="77777777" w:rsidR="00A67D89" w:rsidRPr="00BF0608" w:rsidRDefault="00A67D89" w:rsidP="009E0D47"/>
        </w:tc>
      </w:tr>
      <w:tr w:rsidR="00A67D89" w:rsidRPr="00BF0608" w14:paraId="30582211" w14:textId="77777777" w:rsidTr="009E0D47">
        <w:trPr>
          <w:trHeight w:val="240"/>
          <w:jc w:val="center"/>
        </w:trPr>
        <w:tc>
          <w:tcPr>
            <w:tcW w:w="4876" w:type="dxa"/>
            <w:tcBorders>
              <w:top w:val="nil"/>
              <w:left w:val="nil"/>
              <w:bottom w:val="nil"/>
              <w:right w:val="nil"/>
            </w:tcBorders>
          </w:tcPr>
          <w:p w14:paraId="287C01D5"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385F0539" w14:textId="77777777" w:rsidR="00A67D89" w:rsidRPr="00BF0608" w:rsidRDefault="00A67D89" w:rsidP="009E0D47">
            <w:pPr>
              <w:pStyle w:val="AmColumnHeading"/>
            </w:pPr>
            <w:r w:rsidRPr="00BF0608">
              <w:t>Emendamento</w:t>
            </w:r>
          </w:p>
        </w:tc>
      </w:tr>
      <w:tr w:rsidR="00A67D89" w:rsidRPr="00BF0608" w14:paraId="0A9E329E" w14:textId="77777777" w:rsidTr="009E0D47">
        <w:trPr>
          <w:jc w:val="center"/>
        </w:trPr>
        <w:tc>
          <w:tcPr>
            <w:tcW w:w="4876" w:type="dxa"/>
            <w:tcBorders>
              <w:top w:val="nil"/>
              <w:left w:val="nil"/>
              <w:bottom w:val="nil"/>
              <w:right w:val="nil"/>
            </w:tcBorders>
          </w:tcPr>
          <w:p w14:paraId="401FAF28" w14:textId="77777777" w:rsidR="00A67D89" w:rsidRPr="00BF0608" w:rsidRDefault="00A67D89" w:rsidP="009E0D47">
            <w:pPr>
              <w:pStyle w:val="Normal6a"/>
            </w:pPr>
          </w:p>
        </w:tc>
        <w:tc>
          <w:tcPr>
            <w:tcW w:w="4876" w:type="dxa"/>
            <w:tcBorders>
              <w:top w:val="nil"/>
              <w:left w:val="nil"/>
              <w:bottom w:val="nil"/>
              <w:right w:val="nil"/>
            </w:tcBorders>
          </w:tcPr>
          <w:p w14:paraId="1A8F683A" w14:textId="77777777" w:rsidR="00A67D89" w:rsidRPr="00BF0608" w:rsidRDefault="00A67D89" w:rsidP="009E0D47">
            <w:pPr>
              <w:pStyle w:val="Normal6a"/>
            </w:pPr>
            <w:r w:rsidRPr="00BF0608">
              <w:rPr>
                <w:b/>
                <w:i/>
              </w:rPr>
              <w:t>12 octies.</w:t>
            </w:r>
            <w:r w:rsidRPr="00BF0608">
              <w:tab/>
            </w:r>
            <w:r w:rsidRPr="00BF0608">
              <w:rPr>
                <w:b/>
                <w:i/>
              </w:rPr>
              <w:t>osserva che l'allineamento dell'istruzione, della formazione e della riqualificazione alle esigenze del mercato del lavoro è fondamentale affinché i giovani e gli adulti acquisiscano le competenze necessarie per l'occupazione;</w:t>
            </w:r>
          </w:p>
        </w:tc>
      </w:tr>
    </w:tbl>
    <w:p w14:paraId="72089E0E"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4FA463F0" w14:textId="77777777" w:rsidR="00A67D89" w:rsidRPr="00BF0608" w:rsidRDefault="00A67D89" w:rsidP="00A67D89">
      <w:r w:rsidRPr="00BF0608">
        <w:rPr>
          <w:rStyle w:val="HideTWBExt"/>
          <w:noProof w:val="0"/>
        </w:rPr>
        <w:t>&lt;/Amend&gt;</w:t>
      </w:r>
    </w:p>
    <w:p w14:paraId="6C04DB03"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189</w:t>
      </w:r>
      <w:r w:rsidRPr="00BF0608">
        <w:rPr>
          <w:rStyle w:val="HideTWBExt"/>
          <w:b w:val="0"/>
          <w:noProof w:val="0"/>
        </w:rPr>
        <w:t>&lt;/NumAm&gt;</w:t>
      </w:r>
    </w:p>
    <w:p w14:paraId="1152F1BC" w14:textId="77777777" w:rsidR="00A67D89" w:rsidRPr="00BF0608" w:rsidRDefault="00A67D89" w:rsidP="00A67D89">
      <w:pPr>
        <w:pStyle w:val="NormalBold"/>
      </w:pPr>
      <w:r w:rsidRPr="00BF0608">
        <w:rPr>
          <w:rStyle w:val="HideTWBExt"/>
          <w:b w:val="0"/>
          <w:noProof w:val="0"/>
        </w:rPr>
        <w:t>&lt;RepeatBlock-By&gt;&lt;Members&gt;</w:t>
      </w:r>
      <w:r w:rsidRPr="00BF0608">
        <w:t>Niels Geuking, Maravillas Abadía Jover, Romana Tomc, Miriam Lexmann, Liesbet Sommen, Sérgio Humberto</w:t>
      </w:r>
      <w:r w:rsidRPr="00BF0608">
        <w:rPr>
          <w:rStyle w:val="HideTWBExt"/>
          <w:b w:val="0"/>
          <w:noProof w:val="0"/>
        </w:rPr>
        <w:t>&lt;/Members&gt;</w:t>
      </w:r>
    </w:p>
    <w:p w14:paraId="361085A6" w14:textId="77777777" w:rsidR="00A67D89" w:rsidRPr="00BF0608" w:rsidRDefault="00A67D89" w:rsidP="00A67D89">
      <w:pPr>
        <w:pStyle w:val="NormalBold"/>
      </w:pPr>
      <w:r w:rsidRPr="00BF0608">
        <w:rPr>
          <w:rStyle w:val="HideTWBExt"/>
          <w:b w:val="0"/>
          <w:noProof w:val="0"/>
        </w:rPr>
        <w:t>&lt;/RepeatBlock-By&gt;</w:t>
      </w:r>
    </w:p>
    <w:p w14:paraId="32E40EAB"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72137608" w14:textId="77777777" w:rsidR="00A67D89" w:rsidRPr="00BF0608" w:rsidRDefault="00A67D89" w:rsidP="00A67D89">
      <w:pPr>
        <w:pStyle w:val="NormalBold"/>
      </w:pPr>
      <w:r w:rsidRPr="00BF0608">
        <w:rPr>
          <w:rStyle w:val="HideTWBExt"/>
          <w:b w:val="0"/>
          <w:noProof w:val="0"/>
        </w:rPr>
        <w:t>&lt;Article&gt;</w:t>
      </w:r>
      <w:r w:rsidRPr="00BF0608">
        <w:t>Paragrafo 12 nonies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03D814DB" w14:textId="77777777" w:rsidTr="009E0D47">
        <w:trPr>
          <w:trHeight w:hRule="exact" w:val="240"/>
          <w:jc w:val="center"/>
        </w:trPr>
        <w:tc>
          <w:tcPr>
            <w:tcW w:w="9752" w:type="dxa"/>
            <w:gridSpan w:val="2"/>
            <w:tcBorders>
              <w:top w:val="nil"/>
              <w:left w:val="nil"/>
              <w:bottom w:val="nil"/>
              <w:right w:val="nil"/>
            </w:tcBorders>
          </w:tcPr>
          <w:p w14:paraId="6FA40EC8" w14:textId="77777777" w:rsidR="00A67D89" w:rsidRPr="00BF0608" w:rsidRDefault="00A67D89" w:rsidP="009E0D47"/>
        </w:tc>
      </w:tr>
      <w:tr w:rsidR="00A67D89" w:rsidRPr="00BF0608" w14:paraId="3A74E002" w14:textId="77777777" w:rsidTr="009E0D47">
        <w:trPr>
          <w:trHeight w:val="240"/>
          <w:jc w:val="center"/>
        </w:trPr>
        <w:tc>
          <w:tcPr>
            <w:tcW w:w="4876" w:type="dxa"/>
            <w:tcBorders>
              <w:top w:val="nil"/>
              <w:left w:val="nil"/>
              <w:bottom w:val="nil"/>
              <w:right w:val="nil"/>
            </w:tcBorders>
          </w:tcPr>
          <w:p w14:paraId="13A4D553"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35989ABC" w14:textId="77777777" w:rsidR="00A67D89" w:rsidRPr="00BF0608" w:rsidRDefault="00A67D89" w:rsidP="009E0D47">
            <w:pPr>
              <w:pStyle w:val="AmColumnHeading"/>
            </w:pPr>
            <w:r w:rsidRPr="00BF0608">
              <w:t>Emendamento</w:t>
            </w:r>
          </w:p>
        </w:tc>
      </w:tr>
      <w:tr w:rsidR="00A67D89" w:rsidRPr="00BF0608" w14:paraId="5F2D8AFE" w14:textId="77777777" w:rsidTr="009E0D47">
        <w:trPr>
          <w:jc w:val="center"/>
        </w:trPr>
        <w:tc>
          <w:tcPr>
            <w:tcW w:w="4876" w:type="dxa"/>
            <w:tcBorders>
              <w:top w:val="nil"/>
              <w:left w:val="nil"/>
              <w:bottom w:val="nil"/>
              <w:right w:val="nil"/>
            </w:tcBorders>
          </w:tcPr>
          <w:p w14:paraId="30C29208" w14:textId="77777777" w:rsidR="00A67D89" w:rsidRPr="00BF0608" w:rsidRDefault="00A67D89" w:rsidP="009E0D47">
            <w:pPr>
              <w:pStyle w:val="Normal6a"/>
            </w:pPr>
          </w:p>
        </w:tc>
        <w:tc>
          <w:tcPr>
            <w:tcW w:w="4876" w:type="dxa"/>
            <w:tcBorders>
              <w:top w:val="nil"/>
              <w:left w:val="nil"/>
              <w:bottom w:val="nil"/>
              <w:right w:val="nil"/>
            </w:tcBorders>
          </w:tcPr>
          <w:p w14:paraId="33690690" w14:textId="77777777" w:rsidR="00A67D89" w:rsidRPr="00BF0608" w:rsidRDefault="00A67D89" w:rsidP="009E0D47">
            <w:pPr>
              <w:pStyle w:val="Normal6a"/>
            </w:pPr>
            <w:r w:rsidRPr="00BF0608">
              <w:rPr>
                <w:b/>
                <w:i/>
              </w:rPr>
              <w:t>12 nonies.</w:t>
            </w:r>
            <w:r w:rsidRPr="00BF0608">
              <w:tab/>
            </w:r>
            <w:r w:rsidRPr="00BF0608">
              <w:rPr>
                <w:b/>
                <w:i/>
              </w:rPr>
              <w:t>sottolinea che i giovani, colpiti dalle transizioni digitale ed ecologica, hanno bisogno di competenze e opportunità per stimolare l'innovazione, la competitività, la produttività e la crescita economica;</w:t>
            </w:r>
          </w:p>
        </w:tc>
      </w:tr>
    </w:tbl>
    <w:p w14:paraId="713A1374"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5C093988" w14:textId="77777777" w:rsidR="00A67D89" w:rsidRPr="00BF0608" w:rsidRDefault="00A67D89" w:rsidP="00A67D89">
      <w:r w:rsidRPr="00BF0608">
        <w:rPr>
          <w:rStyle w:val="HideTWBExt"/>
          <w:noProof w:val="0"/>
        </w:rPr>
        <w:t>&lt;/Amend&gt;</w:t>
      </w:r>
    </w:p>
    <w:p w14:paraId="3F365097"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190</w:t>
      </w:r>
      <w:r w:rsidRPr="00BF0608">
        <w:rPr>
          <w:rStyle w:val="HideTWBExt"/>
          <w:b w:val="0"/>
          <w:noProof w:val="0"/>
        </w:rPr>
        <w:t>&lt;/NumAm&gt;</w:t>
      </w:r>
    </w:p>
    <w:p w14:paraId="21BE96D6" w14:textId="77777777" w:rsidR="00A67D89" w:rsidRPr="00BF0608" w:rsidRDefault="00A67D89" w:rsidP="00A67D89">
      <w:pPr>
        <w:pStyle w:val="NormalBold"/>
      </w:pPr>
      <w:r w:rsidRPr="00BF0608">
        <w:rPr>
          <w:rStyle w:val="HideTWBExt"/>
          <w:b w:val="0"/>
          <w:noProof w:val="0"/>
        </w:rPr>
        <w:t>&lt;RepeatBlock-By&gt;&lt;Members&gt;</w:t>
      </w:r>
      <w:r w:rsidRPr="00BF0608">
        <w:t>Niels Geuking, Romana Tomc, Miriam Lexmann, Liesbet Sommen, Maravillas Abadía Jover, Sérgio Humberto, Martine Kemp</w:t>
      </w:r>
      <w:r w:rsidRPr="00BF0608">
        <w:rPr>
          <w:rStyle w:val="HideTWBExt"/>
          <w:b w:val="0"/>
          <w:noProof w:val="0"/>
        </w:rPr>
        <w:t>&lt;/Members&gt;</w:t>
      </w:r>
    </w:p>
    <w:p w14:paraId="27AD4B63" w14:textId="77777777" w:rsidR="00A67D89" w:rsidRPr="00BF0608" w:rsidRDefault="00A67D89" w:rsidP="00A67D89">
      <w:pPr>
        <w:pStyle w:val="NormalBold"/>
      </w:pPr>
      <w:r w:rsidRPr="00BF0608">
        <w:rPr>
          <w:rStyle w:val="HideTWBExt"/>
          <w:b w:val="0"/>
          <w:noProof w:val="0"/>
        </w:rPr>
        <w:t>&lt;/RepeatBlock-By&gt;</w:t>
      </w:r>
    </w:p>
    <w:p w14:paraId="3E31DEEB"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1A41C1ED" w14:textId="77777777" w:rsidR="00A67D89" w:rsidRPr="00BF0608" w:rsidRDefault="00A67D89" w:rsidP="00A67D89">
      <w:pPr>
        <w:pStyle w:val="NormalBold"/>
      </w:pPr>
      <w:r w:rsidRPr="00BF0608">
        <w:rPr>
          <w:rStyle w:val="HideTWBExt"/>
          <w:b w:val="0"/>
          <w:noProof w:val="0"/>
        </w:rPr>
        <w:t>&lt;Article&gt;</w:t>
      </w:r>
      <w:r w:rsidRPr="00BF0608">
        <w:t>Paragrafo 12 decies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504F6AA3" w14:textId="77777777" w:rsidTr="009E0D47">
        <w:trPr>
          <w:trHeight w:hRule="exact" w:val="240"/>
          <w:jc w:val="center"/>
        </w:trPr>
        <w:tc>
          <w:tcPr>
            <w:tcW w:w="9752" w:type="dxa"/>
            <w:gridSpan w:val="2"/>
            <w:tcBorders>
              <w:top w:val="nil"/>
              <w:left w:val="nil"/>
              <w:bottom w:val="nil"/>
              <w:right w:val="nil"/>
            </w:tcBorders>
          </w:tcPr>
          <w:p w14:paraId="67B971CB" w14:textId="77777777" w:rsidR="00A67D89" w:rsidRPr="00BF0608" w:rsidRDefault="00A67D89" w:rsidP="009E0D47"/>
        </w:tc>
      </w:tr>
      <w:tr w:rsidR="00A67D89" w:rsidRPr="00BF0608" w14:paraId="1C91999F" w14:textId="77777777" w:rsidTr="009E0D47">
        <w:trPr>
          <w:trHeight w:val="240"/>
          <w:jc w:val="center"/>
        </w:trPr>
        <w:tc>
          <w:tcPr>
            <w:tcW w:w="4876" w:type="dxa"/>
            <w:tcBorders>
              <w:top w:val="nil"/>
              <w:left w:val="nil"/>
              <w:bottom w:val="nil"/>
              <w:right w:val="nil"/>
            </w:tcBorders>
          </w:tcPr>
          <w:p w14:paraId="11BACCA7"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4649E98D" w14:textId="77777777" w:rsidR="00A67D89" w:rsidRPr="00BF0608" w:rsidRDefault="00A67D89" w:rsidP="009E0D47">
            <w:pPr>
              <w:pStyle w:val="AmColumnHeading"/>
            </w:pPr>
            <w:r w:rsidRPr="00BF0608">
              <w:t>Emendamento</w:t>
            </w:r>
          </w:p>
        </w:tc>
      </w:tr>
      <w:tr w:rsidR="00A67D89" w:rsidRPr="00BF0608" w14:paraId="3B9EEA7A" w14:textId="77777777" w:rsidTr="009E0D47">
        <w:trPr>
          <w:jc w:val="center"/>
        </w:trPr>
        <w:tc>
          <w:tcPr>
            <w:tcW w:w="4876" w:type="dxa"/>
            <w:tcBorders>
              <w:top w:val="nil"/>
              <w:left w:val="nil"/>
              <w:bottom w:val="nil"/>
              <w:right w:val="nil"/>
            </w:tcBorders>
          </w:tcPr>
          <w:p w14:paraId="18BF229C" w14:textId="77777777" w:rsidR="00A67D89" w:rsidRPr="00BF0608" w:rsidRDefault="00A67D89" w:rsidP="009E0D47">
            <w:pPr>
              <w:pStyle w:val="Normal6a"/>
            </w:pPr>
          </w:p>
        </w:tc>
        <w:tc>
          <w:tcPr>
            <w:tcW w:w="4876" w:type="dxa"/>
            <w:tcBorders>
              <w:top w:val="nil"/>
              <w:left w:val="nil"/>
              <w:bottom w:val="nil"/>
              <w:right w:val="nil"/>
            </w:tcBorders>
          </w:tcPr>
          <w:p w14:paraId="779F76D6" w14:textId="77777777" w:rsidR="00A67D89" w:rsidRPr="00BF0608" w:rsidRDefault="00A67D89" w:rsidP="009E0D47">
            <w:pPr>
              <w:pStyle w:val="Normal6a"/>
            </w:pPr>
            <w:r w:rsidRPr="00BF0608">
              <w:rPr>
                <w:b/>
                <w:i/>
              </w:rPr>
              <w:t>12 decies.</w:t>
            </w:r>
            <w:r w:rsidRPr="00BF0608">
              <w:tab/>
            </w:r>
            <w:r w:rsidRPr="00BF0608">
              <w:rPr>
                <w:b/>
                <w:i/>
              </w:rPr>
              <w:t>sottolinea che troppi giovani abbandonano l'istruzione obbligatoria senza le competenze necessarie per l'IFP o per lavori di qualità, aumentando il rischio di esclusione dal mercato del lavoro e aggravando la carenza di competenze;</w:t>
            </w:r>
          </w:p>
        </w:tc>
      </w:tr>
    </w:tbl>
    <w:p w14:paraId="5A96122D"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4A44299B" w14:textId="77777777" w:rsidR="00A67D89" w:rsidRPr="00BF0608" w:rsidRDefault="00A67D89" w:rsidP="00A67D89">
      <w:r w:rsidRPr="00BF0608">
        <w:rPr>
          <w:rStyle w:val="HideTWBExt"/>
          <w:noProof w:val="0"/>
        </w:rPr>
        <w:t>&lt;/Amend&gt;</w:t>
      </w:r>
    </w:p>
    <w:p w14:paraId="698D9B77"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191</w:t>
      </w:r>
      <w:r w:rsidRPr="00BF0608">
        <w:rPr>
          <w:rStyle w:val="HideTWBExt"/>
          <w:b w:val="0"/>
          <w:noProof w:val="0"/>
        </w:rPr>
        <w:t>&lt;/NumAm&gt;</w:t>
      </w:r>
    </w:p>
    <w:p w14:paraId="78920A0E" w14:textId="77777777" w:rsidR="00A67D89" w:rsidRPr="00BF0608" w:rsidRDefault="00A67D89" w:rsidP="00A67D89">
      <w:pPr>
        <w:pStyle w:val="NormalBold"/>
      </w:pPr>
      <w:r w:rsidRPr="00BF0608">
        <w:rPr>
          <w:rStyle w:val="HideTWBExt"/>
          <w:b w:val="0"/>
          <w:noProof w:val="0"/>
        </w:rPr>
        <w:t>&lt;RepeatBlock-By&gt;&lt;Members&gt;</w:t>
      </w:r>
      <w:r w:rsidRPr="00BF0608">
        <w:t>Niels Geuking, Romana Tomc, Miriam Lexmann, Liesbet Sommen, Sérgio Humberto, Martine Kemp</w:t>
      </w:r>
      <w:r w:rsidRPr="00BF0608">
        <w:rPr>
          <w:rStyle w:val="HideTWBExt"/>
          <w:b w:val="0"/>
          <w:noProof w:val="0"/>
        </w:rPr>
        <w:t>&lt;/Members&gt;</w:t>
      </w:r>
    </w:p>
    <w:p w14:paraId="1598B586" w14:textId="77777777" w:rsidR="00A67D89" w:rsidRPr="00BF0608" w:rsidRDefault="00A67D89" w:rsidP="00A67D89">
      <w:pPr>
        <w:pStyle w:val="NormalBold"/>
      </w:pPr>
      <w:r w:rsidRPr="00BF0608">
        <w:rPr>
          <w:rStyle w:val="HideTWBExt"/>
          <w:b w:val="0"/>
          <w:noProof w:val="0"/>
        </w:rPr>
        <w:t>&lt;/RepeatBlock-By&gt;</w:t>
      </w:r>
    </w:p>
    <w:p w14:paraId="1E7881AA"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10132224" w14:textId="77777777" w:rsidR="00A67D89" w:rsidRPr="00BF0608" w:rsidRDefault="00A67D89" w:rsidP="00A67D89">
      <w:pPr>
        <w:pStyle w:val="NormalBold"/>
      </w:pPr>
      <w:r w:rsidRPr="00BF0608">
        <w:rPr>
          <w:rStyle w:val="HideTWBExt"/>
          <w:b w:val="0"/>
          <w:noProof w:val="0"/>
        </w:rPr>
        <w:t>&lt;Article&gt;</w:t>
      </w:r>
      <w:r w:rsidRPr="00BF0608">
        <w:t>Paragrafo 12 undecies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3BD7D51B" w14:textId="77777777" w:rsidTr="009E0D47">
        <w:trPr>
          <w:trHeight w:hRule="exact" w:val="240"/>
          <w:jc w:val="center"/>
        </w:trPr>
        <w:tc>
          <w:tcPr>
            <w:tcW w:w="9752" w:type="dxa"/>
            <w:gridSpan w:val="2"/>
            <w:tcBorders>
              <w:top w:val="nil"/>
              <w:left w:val="nil"/>
              <w:bottom w:val="nil"/>
              <w:right w:val="nil"/>
            </w:tcBorders>
          </w:tcPr>
          <w:p w14:paraId="49116837" w14:textId="77777777" w:rsidR="00A67D89" w:rsidRPr="00BF0608" w:rsidRDefault="00A67D89" w:rsidP="009E0D47"/>
        </w:tc>
      </w:tr>
      <w:tr w:rsidR="00A67D89" w:rsidRPr="00BF0608" w14:paraId="22B5DDB5" w14:textId="77777777" w:rsidTr="009E0D47">
        <w:trPr>
          <w:trHeight w:val="240"/>
          <w:jc w:val="center"/>
        </w:trPr>
        <w:tc>
          <w:tcPr>
            <w:tcW w:w="4876" w:type="dxa"/>
            <w:tcBorders>
              <w:top w:val="nil"/>
              <w:left w:val="nil"/>
              <w:bottom w:val="nil"/>
              <w:right w:val="nil"/>
            </w:tcBorders>
          </w:tcPr>
          <w:p w14:paraId="62173F74"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30EA2C65" w14:textId="77777777" w:rsidR="00A67D89" w:rsidRPr="00BF0608" w:rsidRDefault="00A67D89" w:rsidP="009E0D47">
            <w:pPr>
              <w:pStyle w:val="AmColumnHeading"/>
            </w:pPr>
            <w:r w:rsidRPr="00BF0608">
              <w:t>Emendamento</w:t>
            </w:r>
          </w:p>
        </w:tc>
      </w:tr>
      <w:tr w:rsidR="00A67D89" w:rsidRPr="00BF0608" w14:paraId="49452DAA" w14:textId="77777777" w:rsidTr="009E0D47">
        <w:trPr>
          <w:jc w:val="center"/>
        </w:trPr>
        <w:tc>
          <w:tcPr>
            <w:tcW w:w="4876" w:type="dxa"/>
            <w:tcBorders>
              <w:top w:val="nil"/>
              <w:left w:val="nil"/>
              <w:bottom w:val="nil"/>
              <w:right w:val="nil"/>
            </w:tcBorders>
          </w:tcPr>
          <w:p w14:paraId="36073961" w14:textId="77777777" w:rsidR="00A67D89" w:rsidRPr="00BF0608" w:rsidRDefault="00A67D89" w:rsidP="009E0D47">
            <w:pPr>
              <w:pStyle w:val="Normal6a"/>
            </w:pPr>
          </w:p>
        </w:tc>
        <w:tc>
          <w:tcPr>
            <w:tcW w:w="4876" w:type="dxa"/>
            <w:tcBorders>
              <w:top w:val="nil"/>
              <w:left w:val="nil"/>
              <w:bottom w:val="nil"/>
              <w:right w:val="nil"/>
            </w:tcBorders>
          </w:tcPr>
          <w:p w14:paraId="4E3102CC" w14:textId="77777777" w:rsidR="00A67D89" w:rsidRPr="00BF0608" w:rsidRDefault="00A67D89" w:rsidP="009E0D47">
            <w:pPr>
              <w:pStyle w:val="Normal6a"/>
            </w:pPr>
            <w:r w:rsidRPr="00BF0608">
              <w:rPr>
                <w:b/>
                <w:i/>
              </w:rPr>
              <w:t>12 undecies.</w:t>
            </w:r>
            <w:r w:rsidRPr="00BF0608">
              <w:tab/>
            </w:r>
            <w:r w:rsidRPr="00BF0608">
              <w:rPr>
                <w:b/>
                <w:i/>
              </w:rPr>
              <w:t>sottolinea che il rafforzamento della preparazione alla formazione e la promozione dell'IFP come percorso equo e attraente sono fondamentali per garantire opportunità eque e una forza lavoro qualificata e resiliente nell'Unione;</w:t>
            </w:r>
          </w:p>
        </w:tc>
      </w:tr>
    </w:tbl>
    <w:p w14:paraId="7DF5BFA0"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57C55A67" w14:textId="77777777" w:rsidR="00A67D89" w:rsidRPr="00BF0608" w:rsidRDefault="00A67D89" w:rsidP="00A67D89">
      <w:r w:rsidRPr="00BF0608">
        <w:rPr>
          <w:rStyle w:val="HideTWBExt"/>
          <w:noProof w:val="0"/>
        </w:rPr>
        <w:t>&lt;/Amend&gt;</w:t>
      </w:r>
    </w:p>
    <w:p w14:paraId="46D7496B"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192</w:t>
      </w:r>
      <w:r w:rsidRPr="00BF0608">
        <w:rPr>
          <w:rStyle w:val="HideTWBExt"/>
          <w:b w:val="0"/>
          <w:noProof w:val="0"/>
        </w:rPr>
        <w:t>&lt;/NumAm&gt;</w:t>
      </w:r>
    </w:p>
    <w:p w14:paraId="4C2878F1" w14:textId="77777777" w:rsidR="00A67D89" w:rsidRPr="00BF0608" w:rsidRDefault="00A67D89" w:rsidP="00A67D89">
      <w:pPr>
        <w:pStyle w:val="NormalBold"/>
      </w:pPr>
      <w:r w:rsidRPr="00BF0608">
        <w:rPr>
          <w:rStyle w:val="HideTWBExt"/>
          <w:b w:val="0"/>
          <w:noProof w:val="0"/>
        </w:rPr>
        <w:t>&lt;RepeatBlock-By&gt;&lt;Members&gt;</w:t>
      </w:r>
      <w:r w:rsidRPr="00BF0608">
        <w:t>Niels Geuking, Romana Tomc, Liesbet Sommen, Sérgio Humberto</w:t>
      </w:r>
      <w:r w:rsidRPr="00BF0608">
        <w:rPr>
          <w:rStyle w:val="HideTWBExt"/>
          <w:b w:val="0"/>
          <w:noProof w:val="0"/>
        </w:rPr>
        <w:t>&lt;/Members&gt;</w:t>
      </w:r>
    </w:p>
    <w:p w14:paraId="47B4A50B" w14:textId="77777777" w:rsidR="00A67D89" w:rsidRPr="00BF0608" w:rsidRDefault="00A67D89" w:rsidP="00A67D89">
      <w:pPr>
        <w:pStyle w:val="NormalBold"/>
      </w:pPr>
      <w:r w:rsidRPr="00BF0608">
        <w:rPr>
          <w:rStyle w:val="HideTWBExt"/>
          <w:b w:val="0"/>
          <w:noProof w:val="0"/>
        </w:rPr>
        <w:t>&lt;/RepeatBlock-By&gt;</w:t>
      </w:r>
    </w:p>
    <w:p w14:paraId="782C7B9F"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5D8F80CA" w14:textId="77777777" w:rsidR="00A67D89" w:rsidRPr="00BF0608" w:rsidRDefault="00A67D89" w:rsidP="00A67D89">
      <w:pPr>
        <w:pStyle w:val="NormalBold"/>
      </w:pPr>
      <w:r w:rsidRPr="00BF0608">
        <w:rPr>
          <w:rStyle w:val="HideTWBExt"/>
          <w:b w:val="0"/>
          <w:noProof w:val="0"/>
        </w:rPr>
        <w:t>&lt;Article&gt;</w:t>
      </w:r>
      <w:r w:rsidRPr="00BF0608">
        <w:t>Paragrafo 12 duodecies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4A877CB8" w14:textId="77777777" w:rsidTr="009E0D47">
        <w:trPr>
          <w:trHeight w:hRule="exact" w:val="240"/>
          <w:jc w:val="center"/>
        </w:trPr>
        <w:tc>
          <w:tcPr>
            <w:tcW w:w="9752" w:type="dxa"/>
            <w:gridSpan w:val="2"/>
            <w:tcBorders>
              <w:top w:val="nil"/>
              <w:left w:val="nil"/>
              <w:bottom w:val="nil"/>
              <w:right w:val="nil"/>
            </w:tcBorders>
          </w:tcPr>
          <w:p w14:paraId="654CB34D" w14:textId="77777777" w:rsidR="00A67D89" w:rsidRPr="00BF0608" w:rsidRDefault="00A67D89" w:rsidP="009E0D47"/>
        </w:tc>
      </w:tr>
      <w:tr w:rsidR="00A67D89" w:rsidRPr="00BF0608" w14:paraId="73F3B21F" w14:textId="77777777" w:rsidTr="009E0D47">
        <w:trPr>
          <w:trHeight w:val="240"/>
          <w:jc w:val="center"/>
        </w:trPr>
        <w:tc>
          <w:tcPr>
            <w:tcW w:w="4876" w:type="dxa"/>
            <w:tcBorders>
              <w:top w:val="nil"/>
              <w:left w:val="nil"/>
              <w:bottom w:val="nil"/>
              <w:right w:val="nil"/>
            </w:tcBorders>
          </w:tcPr>
          <w:p w14:paraId="4AC88053"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08EFD60F" w14:textId="77777777" w:rsidR="00A67D89" w:rsidRPr="00BF0608" w:rsidRDefault="00A67D89" w:rsidP="009E0D47">
            <w:pPr>
              <w:pStyle w:val="AmColumnHeading"/>
            </w:pPr>
            <w:r w:rsidRPr="00BF0608">
              <w:t>Emendamento</w:t>
            </w:r>
          </w:p>
        </w:tc>
      </w:tr>
      <w:tr w:rsidR="00A67D89" w:rsidRPr="00BF0608" w14:paraId="204A9B38" w14:textId="77777777" w:rsidTr="009E0D47">
        <w:trPr>
          <w:jc w:val="center"/>
        </w:trPr>
        <w:tc>
          <w:tcPr>
            <w:tcW w:w="4876" w:type="dxa"/>
            <w:tcBorders>
              <w:top w:val="nil"/>
              <w:left w:val="nil"/>
              <w:bottom w:val="nil"/>
              <w:right w:val="nil"/>
            </w:tcBorders>
          </w:tcPr>
          <w:p w14:paraId="670543B3" w14:textId="77777777" w:rsidR="00A67D89" w:rsidRPr="00BF0608" w:rsidRDefault="00A67D89" w:rsidP="009E0D47">
            <w:pPr>
              <w:pStyle w:val="Normal6a"/>
            </w:pPr>
          </w:p>
        </w:tc>
        <w:tc>
          <w:tcPr>
            <w:tcW w:w="4876" w:type="dxa"/>
            <w:tcBorders>
              <w:top w:val="nil"/>
              <w:left w:val="nil"/>
              <w:bottom w:val="nil"/>
              <w:right w:val="nil"/>
            </w:tcBorders>
          </w:tcPr>
          <w:p w14:paraId="50030E5B" w14:textId="77777777" w:rsidR="00A67D89" w:rsidRPr="00BF0608" w:rsidRDefault="00A67D89" w:rsidP="009E0D47">
            <w:pPr>
              <w:pStyle w:val="Normal6a"/>
            </w:pPr>
            <w:r w:rsidRPr="00BF0608">
              <w:rPr>
                <w:b/>
                <w:i/>
              </w:rPr>
              <w:t>12 duodecies.</w:t>
            </w:r>
            <w:r w:rsidRPr="00BF0608">
              <w:tab/>
            </w:r>
            <w:r w:rsidRPr="00BF0608">
              <w:rPr>
                <w:b/>
                <w:i/>
              </w:rPr>
              <w:t>sottolinea che il miglioramento dei percorsi di IFP, la maggiore attrattiva delle professioni tecniche e l'allineamento della formazione alle transizioni ecologica e digitale sono fondamentali per l'occupazione giovanile e per gli obiettivi dell'Unione in materia di clima, alloggi e infrastrutture;</w:t>
            </w:r>
          </w:p>
        </w:tc>
      </w:tr>
    </w:tbl>
    <w:p w14:paraId="693164DF"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26F79B53" w14:textId="77777777" w:rsidR="00A67D89" w:rsidRPr="00BF0608" w:rsidRDefault="00A67D89" w:rsidP="00A67D89">
      <w:r w:rsidRPr="00BF0608">
        <w:rPr>
          <w:rStyle w:val="HideTWBExt"/>
          <w:noProof w:val="0"/>
        </w:rPr>
        <w:t>&lt;/Amend&gt;</w:t>
      </w:r>
    </w:p>
    <w:p w14:paraId="7145E812"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193</w:t>
      </w:r>
      <w:r w:rsidRPr="00BF0608">
        <w:rPr>
          <w:rStyle w:val="HideTWBExt"/>
          <w:b w:val="0"/>
          <w:noProof w:val="0"/>
        </w:rPr>
        <w:t>&lt;/NumAm&gt;</w:t>
      </w:r>
    </w:p>
    <w:p w14:paraId="21E4F32D" w14:textId="77777777" w:rsidR="00A67D89" w:rsidRPr="00BF0608" w:rsidRDefault="00A67D89" w:rsidP="00A67D89">
      <w:pPr>
        <w:pStyle w:val="NormalBold"/>
      </w:pPr>
      <w:r w:rsidRPr="00BF0608">
        <w:rPr>
          <w:rStyle w:val="HideTWBExt"/>
          <w:b w:val="0"/>
          <w:noProof w:val="0"/>
        </w:rPr>
        <w:t>&lt;RepeatBlock-By&gt;&lt;Members&gt;</w:t>
      </w:r>
      <w:r w:rsidRPr="00BF0608">
        <w:t>Niels Geuking, Romana Tomc, Liesbet Sommen, Sérgio Humberto</w:t>
      </w:r>
      <w:r w:rsidRPr="00BF0608">
        <w:rPr>
          <w:rStyle w:val="HideTWBExt"/>
          <w:b w:val="0"/>
          <w:noProof w:val="0"/>
        </w:rPr>
        <w:t>&lt;/Members&gt;</w:t>
      </w:r>
    </w:p>
    <w:p w14:paraId="6751C9E8" w14:textId="77777777" w:rsidR="00A67D89" w:rsidRPr="00BF0608" w:rsidRDefault="00A67D89" w:rsidP="00A67D89">
      <w:pPr>
        <w:pStyle w:val="NormalBold"/>
      </w:pPr>
      <w:r w:rsidRPr="00BF0608">
        <w:rPr>
          <w:rStyle w:val="HideTWBExt"/>
          <w:b w:val="0"/>
          <w:noProof w:val="0"/>
        </w:rPr>
        <w:t>&lt;/RepeatBlock-By&gt;</w:t>
      </w:r>
    </w:p>
    <w:p w14:paraId="47BBAAD6"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0595C09E" w14:textId="77777777" w:rsidR="00A67D89" w:rsidRPr="00BF0608" w:rsidRDefault="00A67D89" w:rsidP="00A67D89">
      <w:pPr>
        <w:pStyle w:val="NormalBold"/>
      </w:pPr>
      <w:r w:rsidRPr="00BF0608">
        <w:rPr>
          <w:rStyle w:val="HideTWBExt"/>
          <w:b w:val="0"/>
          <w:noProof w:val="0"/>
        </w:rPr>
        <w:t>&lt;Article&gt;</w:t>
      </w:r>
      <w:r w:rsidRPr="00BF0608">
        <w:t>Paragrafo 12 terdecies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0E88E818" w14:textId="77777777" w:rsidTr="009E0D47">
        <w:trPr>
          <w:trHeight w:hRule="exact" w:val="240"/>
          <w:jc w:val="center"/>
        </w:trPr>
        <w:tc>
          <w:tcPr>
            <w:tcW w:w="9752" w:type="dxa"/>
            <w:gridSpan w:val="2"/>
            <w:tcBorders>
              <w:top w:val="nil"/>
              <w:left w:val="nil"/>
              <w:bottom w:val="nil"/>
              <w:right w:val="nil"/>
            </w:tcBorders>
          </w:tcPr>
          <w:p w14:paraId="5D0B1DF3" w14:textId="77777777" w:rsidR="00A67D89" w:rsidRPr="00BF0608" w:rsidRDefault="00A67D89" w:rsidP="009E0D47"/>
        </w:tc>
      </w:tr>
      <w:tr w:rsidR="00A67D89" w:rsidRPr="00BF0608" w14:paraId="1A23762F" w14:textId="77777777" w:rsidTr="009E0D47">
        <w:trPr>
          <w:trHeight w:val="240"/>
          <w:jc w:val="center"/>
        </w:trPr>
        <w:tc>
          <w:tcPr>
            <w:tcW w:w="4876" w:type="dxa"/>
            <w:tcBorders>
              <w:top w:val="nil"/>
              <w:left w:val="nil"/>
              <w:bottom w:val="nil"/>
              <w:right w:val="nil"/>
            </w:tcBorders>
          </w:tcPr>
          <w:p w14:paraId="353C9B04"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7113A811" w14:textId="77777777" w:rsidR="00A67D89" w:rsidRPr="00BF0608" w:rsidRDefault="00A67D89" w:rsidP="009E0D47">
            <w:pPr>
              <w:pStyle w:val="AmColumnHeading"/>
            </w:pPr>
            <w:r w:rsidRPr="00BF0608">
              <w:t>Emendamento</w:t>
            </w:r>
          </w:p>
        </w:tc>
      </w:tr>
      <w:tr w:rsidR="00A67D89" w:rsidRPr="00BF0608" w14:paraId="4B9BA7C8" w14:textId="77777777" w:rsidTr="009E0D47">
        <w:trPr>
          <w:jc w:val="center"/>
        </w:trPr>
        <w:tc>
          <w:tcPr>
            <w:tcW w:w="4876" w:type="dxa"/>
            <w:tcBorders>
              <w:top w:val="nil"/>
              <w:left w:val="nil"/>
              <w:bottom w:val="nil"/>
              <w:right w:val="nil"/>
            </w:tcBorders>
          </w:tcPr>
          <w:p w14:paraId="5D79B307" w14:textId="77777777" w:rsidR="00A67D89" w:rsidRPr="00BF0608" w:rsidRDefault="00A67D89" w:rsidP="009E0D47">
            <w:pPr>
              <w:pStyle w:val="Normal6a"/>
            </w:pPr>
          </w:p>
        </w:tc>
        <w:tc>
          <w:tcPr>
            <w:tcW w:w="4876" w:type="dxa"/>
            <w:tcBorders>
              <w:top w:val="nil"/>
              <w:left w:val="nil"/>
              <w:bottom w:val="nil"/>
              <w:right w:val="nil"/>
            </w:tcBorders>
          </w:tcPr>
          <w:p w14:paraId="20D5F819" w14:textId="77777777" w:rsidR="00A67D89" w:rsidRPr="00BF0608" w:rsidRDefault="00A67D89" w:rsidP="009E0D47">
            <w:pPr>
              <w:pStyle w:val="Normal6a"/>
            </w:pPr>
            <w:r w:rsidRPr="00BF0608">
              <w:rPr>
                <w:b/>
                <w:i/>
              </w:rPr>
              <w:t>12 terdecies.</w:t>
            </w:r>
            <w:r w:rsidRPr="00BF0608">
              <w:tab/>
            </w:r>
            <w:r w:rsidRPr="00BF0608">
              <w:rPr>
                <w:b/>
                <w:i/>
              </w:rPr>
              <w:t>ribadisce che garantire ai giovani, in particolare ai futuri genitori e alle giovani donne che svolgono attività di assistenza, l'accesso a una formazione individuale gratuita durante l'orario di lavoro può contribuire a superare gli ostacoli legati al tempo, alla famiglia e di tipo finanziario, sostenendo l'apprendimento permanente e l'inclusione nel mercato del lavoro;</w:t>
            </w:r>
          </w:p>
        </w:tc>
      </w:tr>
    </w:tbl>
    <w:p w14:paraId="2D806F2F"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33363B83" w14:textId="77777777" w:rsidR="00A67D89" w:rsidRPr="00BF0608" w:rsidRDefault="00A67D89" w:rsidP="00A67D89">
      <w:r w:rsidRPr="00BF0608">
        <w:rPr>
          <w:rStyle w:val="HideTWBExt"/>
          <w:noProof w:val="0"/>
        </w:rPr>
        <w:t>&lt;/Amend&gt;</w:t>
      </w:r>
    </w:p>
    <w:p w14:paraId="247001BF"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194</w:t>
      </w:r>
      <w:r w:rsidRPr="00BF0608">
        <w:rPr>
          <w:rStyle w:val="HideTWBExt"/>
          <w:b w:val="0"/>
          <w:noProof w:val="0"/>
        </w:rPr>
        <w:t>&lt;/NumAm&gt;</w:t>
      </w:r>
    </w:p>
    <w:p w14:paraId="77FFC6B6" w14:textId="77777777" w:rsidR="00A67D89" w:rsidRPr="00BF0608" w:rsidRDefault="00A67D89" w:rsidP="00A67D89">
      <w:pPr>
        <w:pStyle w:val="NormalBold"/>
      </w:pPr>
      <w:r w:rsidRPr="00BF0608">
        <w:rPr>
          <w:rStyle w:val="HideTWBExt"/>
          <w:b w:val="0"/>
          <w:noProof w:val="0"/>
        </w:rPr>
        <w:t>&lt;RepeatBlock-By&gt;&lt;Members&gt;</w:t>
      </w:r>
      <w:r w:rsidRPr="00BF0608">
        <w:t>Niels Geuking, Romana Tomc, Liesbet Sommen, Sérgio Humberto</w:t>
      </w:r>
      <w:r w:rsidRPr="00BF0608">
        <w:rPr>
          <w:rStyle w:val="HideTWBExt"/>
          <w:b w:val="0"/>
          <w:noProof w:val="0"/>
        </w:rPr>
        <w:t>&lt;/Members&gt;</w:t>
      </w:r>
    </w:p>
    <w:p w14:paraId="2A773B84" w14:textId="77777777" w:rsidR="00A67D89" w:rsidRPr="00BF0608" w:rsidRDefault="00A67D89" w:rsidP="00A67D89">
      <w:pPr>
        <w:pStyle w:val="NormalBold"/>
      </w:pPr>
      <w:r w:rsidRPr="00BF0608">
        <w:rPr>
          <w:rStyle w:val="HideTWBExt"/>
          <w:b w:val="0"/>
          <w:noProof w:val="0"/>
        </w:rPr>
        <w:t>&lt;/RepeatBlock-By&gt;</w:t>
      </w:r>
    </w:p>
    <w:p w14:paraId="3B32F31F"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2CA5C0A2" w14:textId="77777777" w:rsidR="00A67D89" w:rsidRPr="00BF0608" w:rsidRDefault="00A67D89" w:rsidP="00A67D89">
      <w:pPr>
        <w:pStyle w:val="NormalBold"/>
      </w:pPr>
      <w:r w:rsidRPr="00BF0608">
        <w:rPr>
          <w:rStyle w:val="HideTWBExt"/>
          <w:b w:val="0"/>
          <w:noProof w:val="0"/>
        </w:rPr>
        <w:t>&lt;Article&gt;</w:t>
      </w:r>
      <w:r w:rsidRPr="00BF0608">
        <w:t>Paragrafo 12 quaterdecies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24901745" w14:textId="77777777" w:rsidTr="009E0D47">
        <w:trPr>
          <w:trHeight w:hRule="exact" w:val="240"/>
          <w:jc w:val="center"/>
        </w:trPr>
        <w:tc>
          <w:tcPr>
            <w:tcW w:w="9752" w:type="dxa"/>
            <w:gridSpan w:val="2"/>
            <w:tcBorders>
              <w:top w:val="nil"/>
              <w:left w:val="nil"/>
              <w:bottom w:val="nil"/>
              <w:right w:val="nil"/>
            </w:tcBorders>
          </w:tcPr>
          <w:p w14:paraId="6DDBCE8E" w14:textId="77777777" w:rsidR="00A67D89" w:rsidRPr="00BF0608" w:rsidRDefault="00A67D89" w:rsidP="009E0D47"/>
        </w:tc>
      </w:tr>
      <w:tr w:rsidR="00A67D89" w:rsidRPr="00BF0608" w14:paraId="0AD25EE9" w14:textId="77777777" w:rsidTr="009E0D47">
        <w:trPr>
          <w:trHeight w:val="240"/>
          <w:jc w:val="center"/>
        </w:trPr>
        <w:tc>
          <w:tcPr>
            <w:tcW w:w="4876" w:type="dxa"/>
            <w:tcBorders>
              <w:top w:val="nil"/>
              <w:left w:val="nil"/>
              <w:bottom w:val="nil"/>
              <w:right w:val="nil"/>
            </w:tcBorders>
          </w:tcPr>
          <w:p w14:paraId="46D98B4E"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22C215FD" w14:textId="77777777" w:rsidR="00A67D89" w:rsidRPr="00BF0608" w:rsidRDefault="00A67D89" w:rsidP="009E0D47">
            <w:pPr>
              <w:pStyle w:val="AmColumnHeading"/>
            </w:pPr>
            <w:r w:rsidRPr="00BF0608">
              <w:t>Emendamento</w:t>
            </w:r>
          </w:p>
        </w:tc>
      </w:tr>
      <w:tr w:rsidR="00A67D89" w:rsidRPr="00BF0608" w14:paraId="73FEC388" w14:textId="77777777" w:rsidTr="009E0D47">
        <w:trPr>
          <w:jc w:val="center"/>
        </w:trPr>
        <w:tc>
          <w:tcPr>
            <w:tcW w:w="4876" w:type="dxa"/>
            <w:tcBorders>
              <w:top w:val="nil"/>
              <w:left w:val="nil"/>
              <w:bottom w:val="nil"/>
              <w:right w:val="nil"/>
            </w:tcBorders>
          </w:tcPr>
          <w:p w14:paraId="438FB582" w14:textId="77777777" w:rsidR="00A67D89" w:rsidRPr="00BF0608" w:rsidRDefault="00A67D89" w:rsidP="009E0D47">
            <w:pPr>
              <w:pStyle w:val="Normal6a"/>
            </w:pPr>
          </w:p>
        </w:tc>
        <w:tc>
          <w:tcPr>
            <w:tcW w:w="4876" w:type="dxa"/>
            <w:tcBorders>
              <w:top w:val="nil"/>
              <w:left w:val="nil"/>
              <w:bottom w:val="nil"/>
              <w:right w:val="nil"/>
            </w:tcBorders>
          </w:tcPr>
          <w:p w14:paraId="7B332426" w14:textId="77777777" w:rsidR="00A67D89" w:rsidRPr="00BF0608" w:rsidRDefault="00A67D89" w:rsidP="009E0D47">
            <w:pPr>
              <w:pStyle w:val="Normal6a"/>
            </w:pPr>
            <w:r w:rsidRPr="00BF0608">
              <w:rPr>
                <w:b/>
                <w:i/>
              </w:rPr>
              <w:t>12 quaterdecies.</w:t>
            </w:r>
            <w:r w:rsidRPr="00BF0608">
              <w:tab/>
            </w:r>
            <w:r w:rsidRPr="00BF0608">
              <w:rPr>
                <w:b/>
                <w:i/>
              </w:rPr>
              <w:t>sottolinea che l'assistenza informale, compresa la genitorialità, sviluppa competenze preziose e trasferibili che sono direttamente pertinenti alle moderne esigenze del mercato del lavoro ma non sono riconosciute nei sistemi formali;</w:t>
            </w:r>
          </w:p>
        </w:tc>
      </w:tr>
    </w:tbl>
    <w:p w14:paraId="0FA030D2"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0F7D97DF" w14:textId="77777777" w:rsidR="00A67D89" w:rsidRPr="00BF0608" w:rsidRDefault="00A67D89" w:rsidP="00A67D89">
      <w:r w:rsidRPr="00BF0608">
        <w:rPr>
          <w:rStyle w:val="HideTWBExt"/>
          <w:noProof w:val="0"/>
        </w:rPr>
        <w:t>&lt;/Amend&gt;</w:t>
      </w:r>
    </w:p>
    <w:p w14:paraId="0514AA60"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195</w:t>
      </w:r>
      <w:r w:rsidRPr="00BF0608">
        <w:rPr>
          <w:rStyle w:val="HideTWBExt"/>
          <w:b w:val="0"/>
          <w:noProof w:val="0"/>
        </w:rPr>
        <w:t>&lt;/NumAm&gt;</w:t>
      </w:r>
    </w:p>
    <w:p w14:paraId="04D8CDCA" w14:textId="77777777" w:rsidR="00A67D89" w:rsidRPr="00BF0608" w:rsidRDefault="00A67D89" w:rsidP="00A67D89">
      <w:pPr>
        <w:pStyle w:val="NormalBold"/>
      </w:pPr>
      <w:r w:rsidRPr="00BF0608">
        <w:rPr>
          <w:rStyle w:val="HideTWBExt"/>
          <w:b w:val="0"/>
          <w:noProof w:val="0"/>
        </w:rPr>
        <w:t>&lt;RepeatBlock-By&gt;&lt;Members&gt;</w:t>
      </w:r>
      <w:r w:rsidRPr="00BF0608">
        <w:t>Niels Geuking, Maravillas Abadía Jover, Romana Tomc, Miriam Lexmann, Liesbet Sommen, Sérgio Humberto, Martine Kemp</w:t>
      </w:r>
      <w:r w:rsidRPr="00BF0608">
        <w:rPr>
          <w:rStyle w:val="HideTWBExt"/>
          <w:b w:val="0"/>
          <w:noProof w:val="0"/>
        </w:rPr>
        <w:t>&lt;/Members&gt;</w:t>
      </w:r>
    </w:p>
    <w:p w14:paraId="0C5B789B" w14:textId="77777777" w:rsidR="00A67D89" w:rsidRPr="00BF0608" w:rsidRDefault="00A67D89" w:rsidP="00A67D89">
      <w:pPr>
        <w:pStyle w:val="NormalBold"/>
      </w:pPr>
      <w:r w:rsidRPr="00BF0608">
        <w:rPr>
          <w:rStyle w:val="HideTWBExt"/>
          <w:b w:val="0"/>
          <w:noProof w:val="0"/>
        </w:rPr>
        <w:t>&lt;/RepeatBlock-By&gt;</w:t>
      </w:r>
    </w:p>
    <w:p w14:paraId="2C2E8AF5"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109598C5" w14:textId="77777777" w:rsidR="00A67D89" w:rsidRPr="00BF0608" w:rsidRDefault="00A67D89" w:rsidP="00A67D89">
      <w:pPr>
        <w:pStyle w:val="NormalBold"/>
      </w:pPr>
      <w:r w:rsidRPr="00BF0608">
        <w:rPr>
          <w:rStyle w:val="HideTWBExt"/>
          <w:b w:val="0"/>
          <w:noProof w:val="0"/>
        </w:rPr>
        <w:t>&lt;Article&gt;</w:t>
      </w:r>
      <w:r w:rsidRPr="00BF0608">
        <w:t>Paragrafo 12 quindecies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1FD77E85" w14:textId="77777777" w:rsidTr="009E0D47">
        <w:trPr>
          <w:trHeight w:hRule="exact" w:val="240"/>
          <w:jc w:val="center"/>
        </w:trPr>
        <w:tc>
          <w:tcPr>
            <w:tcW w:w="9752" w:type="dxa"/>
            <w:gridSpan w:val="2"/>
            <w:tcBorders>
              <w:top w:val="nil"/>
              <w:left w:val="nil"/>
              <w:bottom w:val="nil"/>
              <w:right w:val="nil"/>
            </w:tcBorders>
          </w:tcPr>
          <w:p w14:paraId="56128725" w14:textId="77777777" w:rsidR="00A67D89" w:rsidRPr="00BF0608" w:rsidRDefault="00A67D89" w:rsidP="009E0D47"/>
        </w:tc>
      </w:tr>
      <w:tr w:rsidR="00A67D89" w:rsidRPr="00BF0608" w14:paraId="23163389" w14:textId="77777777" w:rsidTr="009E0D47">
        <w:trPr>
          <w:trHeight w:val="240"/>
          <w:jc w:val="center"/>
        </w:trPr>
        <w:tc>
          <w:tcPr>
            <w:tcW w:w="4876" w:type="dxa"/>
            <w:tcBorders>
              <w:top w:val="nil"/>
              <w:left w:val="nil"/>
              <w:bottom w:val="nil"/>
              <w:right w:val="nil"/>
            </w:tcBorders>
          </w:tcPr>
          <w:p w14:paraId="291D7342"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69DB74A1" w14:textId="77777777" w:rsidR="00A67D89" w:rsidRPr="00BF0608" w:rsidRDefault="00A67D89" w:rsidP="009E0D47">
            <w:pPr>
              <w:pStyle w:val="AmColumnHeading"/>
            </w:pPr>
            <w:r w:rsidRPr="00BF0608">
              <w:t>Emendamento</w:t>
            </w:r>
          </w:p>
        </w:tc>
      </w:tr>
      <w:tr w:rsidR="00A67D89" w:rsidRPr="00BF0608" w14:paraId="61E61C9F" w14:textId="77777777" w:rsidTr="009E0D47">
        <w:trPr>
          <w:jc w:val="center"/>
        </w:trPr>
        <w:tc>
          <w:tcPr>
            <w:tcW w:w="4876" w:type="dxa"/>
            <w:tcBorders>
              <w:top w:val="nil"/>
              <w:left w:val="nil"/>
              <w:bottom w:val="nil"/>
              <w:right w:val="nil"/>
            </w:tcBorders>
          </w:tcPr>
          <w:p w14:paraId="25C3C997" w14:textId="77777777" w:rsidR="00A67D89" w:rsidRPr="00BF0608" w:rsidRDefault="00A67D89" w:rsidP="009E0D47">
            <w:pPr>
              <w:pStyle w:val="Normal6a"/>
            </w:pPr>
          </w:p>
        </w:tc>
        <w:tc>
          <w:tcPr>
            <w:tcW w:w="4876" w:type="dxa"/>
            <w:tcBorders>
              <w:top w:val="nil"/>
              <w:left w:val="nil"/>
              <w:bottom w:val="nil"/>
              <w:right w:val="nil"/>
            </w:tcBorders>
          </w:tcPr>
          <w:p w14:paraId="63196FE2" w14:textId="77777777" w:rsidR="00A67D89" w:rsidRPr="00BF0608" w:rsidRDefault="00A67D89" w:rsidP="009E0D47">
            <w:pPr>
              <w:pStyle w:val="Normal6a"/>
            </w:pPr>
            <w:r w:rsidRPr="00BF0608">
              <w:rPr>
                <w:b/>
                <w:i/>
              </w:rPr>
              <w:t>12 quindecies.</w:t>
            </w:r>
            <w:r w:rsidRPr="00BF0608">
              <w:tab/>
            </w:r>
            <w:r w:rsidRPr="00BF0608">
              <w:rPr>
                <w:b/>
                <w:i/>
              </w:rPr>
              <w:t>sottolinea che le competenze acquisite dai giovani attraverso l'apprendimento formale, non formale e informale dovrebbero essere pienamente riconosciute e valorizzate ai fini della carriera e dello sviluppo professionale;</w:t>
            </w:r>
          </w:p>
        </w:tc>
      </w:tr>
    </w:tbl>
    <w:p w14:paraId="53E4F2B3"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113FAF4C" w14:textId="77777777" w:rsidR="00A67D89" w:rsidRPr="00BF0608" w:rsidRDefault="00A67D89" w:rsidP="00A67D89">
      <w:r w:rsidRPr="00BF0608">
        <w:rPr>
          <w:rStyle w:val="HideTWBExt"/>
          <w:noProof w:val="0"/>
        </w:rPr>
        <w:t>&lt;/Amend&gt;</w:t>
      </w:r>
    </w:p>
    <w:p w14:paraId="177790DD"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196</w:t>
      </w:r>
      <w:r w:rsidRPr="00BF0608">
        <w:rPr>
          <w:rStyle w:val="HideTWBExt"/>
          <w:b w:val="0"/>
          <w:noProof w:val="0"/>
        </w:rPr>
        <w:t>&lt;/NumAm&gt;</w:t>
      </w:r>
    </w:p>
    <w:p w14:paraId="60FD3192" w14:textId="77777777" w:rsidR="00A67D89" w:rsidRPr="00BF0608" w:rsidRDefault="00A67D89" w:rsidP="00A67D89">
      <w:pPr>
        <w:pStyle w:val="NormalBold"/>
      </w:pPr>
      <w:r w:rsidRPr="00BF0608">
        <w:rPr>
          <w:rStyle w:val="HideTWBExt"/>
          <w:b w:val="0"/>
          <w:noProof w:val="0"/>
        </w:rPr>
        <w:t>&lt;RepeatBlock-By&gt;&lt;Members&gt;</w:t>
      </w:r>
      <w:r w:rsidRPr="00BF0608">
        <w:t>Niels Geuking, Romana Tomc, Liesbet Sommen, Sérgio Humberto</w:t>
      </w:r>
      <w:r w:rsidRPr="00BF0608">
        <w:rPr>
          <w:rStyle w:val="HideTWBExt"/>
          <w:b w:val="0"/>
          <w:noProof w:val="0"/>
        </w:rPr>
        <w:t>&lt;/Members&gt;</w:t>
      </w:r>
    </w:p>
    <w:p w14:paraId="6C638C39" w14:textId="77777777" w:rsidR="00A67D89" w:rsidRPr="00BF0608" w:rsidRDefault="00A67D89" w:rsidP="00A67D89">
      <w:pPr>
        <w:pStyle w:val="NormalBold"/>
      </w:pPr>
      <w:r w:rsidRPr="00BF0608">
        <w:rPr>
          <w:rStyle w:val="HideTWBExt"/>
          <w:b w:val="0"/>
          <w:noProof w:val="0"/>
        </w:rPr>
        <w:t>&lt;/RepeatBlock-By&gt;</w:t>
      </w:r>
    </w:p>
    <w:p w14:paraId="42074CE9"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2D1E5732" w14:textId="77777777" w:rsidR="00A67D89" w:rsidRPr="00BF0608" w:rsidRDefault="00A67D89" w:rsidP="00A67D89">
      <w:pPr>
        <w:pStyle w:val="NormalBold"/>
      </w:pPr>
      <w:r w:rsidRPr="00BF0608">
        <w:rPr>
          <w:rStyle w:val="HideTWBExt"/>
          <w:b w:val="0"/>
          <w:noProof w:val="0"/>
        </w:rPr>
        <w:t>&lt;Article&gt;</w:t>
      </w:r>
      <w:r w:rsidRPr="00BF0608">
        <w:t>Paragrafo 12 sexdecies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2E528FCB" w14:textId="77777777" w:rsidTr="009E0D47">
        <w:trPr>
          <w:trHeight w:hRule="exact" w:val="240"/>
          <w:jc w:val="center"/>
        </w:trPr>
        <w:tc>
          <w:tcPr>
            <w:tcW w:w="9752" w:type="dxa"/>
            <w:gridSpan w:val="2"/>
            <w:tcBorders>
              <w:top w:val="nil"/>
              <w:left w:val="nil"/>
              <w:bottom w:val="nil"/>
              <w:right w:val="nil"/>
            </w:tcBorders>
          </w:tcPr>
          <w:p w14:paraId="0003D6C2" w14:textId="77777777" w:rsidR="00A67D89" w:rsidRPr="00BF0608" w:rsidRDefault="00A67D89" w:rsidP="009E0D47"/>
        </w:tc>
      </w:tr>
      <w:tr w:rsidR="00A67D89" w:rsidRPr="00BF0608" w14:paraId="7228478A" w14:textId="77777777" w:rsidTr="009E0D47">
        <w:trPr>
          <w:trHeight w:val="240"/>
          <w:jc w:val="center"/>
        </w:trPr>
        <w:tc>
          <w:tcPr>
            <w:tcW w:w="4876" w:type="dxa"/>
            <w:tcBorders>
              <w:top w:val="nil"/>
              <w:left w:val="nil"/>
              <w:bottom w:val="nil"/>
              <w:right w:val="nil"/>
            </w:tcBorders>
          </w:tcPr>
          <w:p w14:paraId="306324E2"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668AB400" w14:textId="77777777" w:rsidR="00A67D89" w:rsidRPr="00BF0608" w:rsidRDefault="00A67D89" w:rsidP="009E0D47">
            <w:pPr>
              <w:pStyle w:val="AmColumnHeading"/>
            </w:pPr>
            <w:r w:rsidRPr="00BF0608">
              <w:t>Emendamento</w:t>
            </w:r>
          </w:p>
        </w:tc>
      </w:tr>
      <w:tr w:rsidR="00A67D89" w:rsidRPr="00BF0608" w14:paraId="2FBEEFBF" w14:textId="77777777" w:rsidTr="009E0D47">
        <w:trPr>
          <w:jc w:val="center"/>
        </w:trPr>
        <w:tc>
          <w:tcPr>
            <w:tcW w:w="4876" w:type="dxa"/>
            <w:tcBorders>
              <w:top w:val="nil"/>
              <w:left w:val="nil"/>
              <w:bottom w:val="nil"/>
              <w:right w:val="nil"/>
            </w:tcBorders>
          </w:tcPr>
          <w:p w14:paraId="0E4D7212" w14:textId="77777777" w:rsidR="00A67D89" w:rsidRPr="00BF0608" w:rsidRDefault="00A67D89" w:rsidP="009E0D47">
            <w:pPr>
              <w:pStyle w:val="Normal6a"/>
            </w:pPr>
          </w:p>
        </w:tc>
        <w:tc>
          <w:tcPr>
            <w:tcW w:w="4876" w:type="dxa"/>
            <w:tcBorders>
              <w:top w:val="nil"/>
              <w:left w:val="nil"/>
              <w:bottom w:val="nil"/>
              <w:right w:val="nil"/>
            </w:tcBorders>
          </w:tcPr>
          <w:p w14:paraId="4C1DD69C" w14:textId="77777777" w:rsidR="00A67D89" w:rsidRPr="00BF0608" w:rsidRDefault="00A67D89" w:rsidP="009E0D47">
            <w:pPr>
              <w:pStyle w:val="Normal6a"/>
            </w:pPr>
            <w:r w:rsidRPr="00BF0608">
              <w:rPr>
                <w:b/>
                <w:i/>
              </w:rPr>
              <w:t>12 sexdecies.</w:t>
            </w:r>
            <w:r w:rsidRPr="00BF0608">
              <w:tab/>
            </w:r>
            <w:r w:rsidRPr="00BF0608">
              <w:rPr>
                <w:b/>
                <w:i/>
              </w:rPr>
              <w:t>sottolinea che il riconoscimento delle competenze in materia di assistenza contribuisce a evitare penalizzazioni per la carriera per le madri e i prestatori di assistenza, favorisce lo sviluppo professionale e riduce gli ostacoli al rientro nel mercato del lavoro, diminuendo in tal modo il rischio di diventare NEET e di incorrere nell'esclusione economica a lungo termine;</w:t>
            </w:r>
          </w:p>
        </w:tc>
      </w:tr>
    </w:tbl>
    <w:p w14:paraId="4B003A64"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62CCFD85" w14:textId="77777777" w:rsidR="00A67D89" w:rsidRPr="00BF0608" w:rsidRDefault="00A67D89" w:rsidP="00A67D89">
      <w:r w:rsidRPr="00BF0608">
        <w:rPr>
          <w:rStyle w:val="HideTWBExt"/>
          <w:noProof w:val="0"/>
        </w:rPr>
        <w:t>&lt;/Amend&gt;</w:t>
      </w:r>
    </w:p>
    <w:p w14:paraId="4CCB66FB"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197</w:t>
      </w:r>
      <w:r w:rsidRPr="00BF0608">
        <w:rPr>
          <w:rStyle w:val="HideTWBExt"/>
          <w:b w:val="0"/>
          <w:noProof w:val="0"/>
        </w:rPr>
        <w:t>&lt;/NumAm&gt;</w:t>
      </w:r>
    </w:p>
    <w:p w14:paraId="323A9223" w14:textId="77777777" w:rsidR="00A67D89" w:rsidRPr="00BF0608" w:rsidRDefault="00A67D89" w:rsidP="00A67D89">
      <w:pPr>
        <w:pStyle w:val="NormalBold"/>
      </w:pPr>
      <w:r w:rsidRPr="00BF0608">
        <w:rPr>
          <w:rStyle w:val="HideTWBExt"/>
          <w:b w:val="0"/>
          <w:noProof w:val="0"/>
        </w:rPr>
        <w:t>&lt;RepeatBlock-By&gt;&lt;Members&gt;</w:t>
      </w:r>
      <w:r w:rsidRPr="00BF0608">
        <w:t>Niels Geuking, Romana Tomc, Miriam Lexmann, Liesbet Sommen, Sérgio Humberto, Martine Kemp</w:t>
      </w:r>
      <w:r w:rsidRPr="00BF0608">
        <w:rPr>
          <w:rStyle w:val="HideTWBExt"/>
          <w:b w:val="0"/>
          <w:noProof w:val="0"/>
        </w:rPr>
        <w:t>&lt;/Members&gt;</w:t>
      </w:r>
    </w:p>
    <w:p w14:paraId="0C051239" w14:textId="77777777" w:rsidR="00A67D89" w:rsidRPr="00BF0608" w:rsidRDefault="00A67D89" w:rsidP="00A67D89">
      <w:pPr>
        <w:pStyle w:val="NormalBold"/>
      </w:pPr>
      <w:r w:rsidRPr="00BF0608">
        <w:rPr>
          <w:rStyle w:val="HideTWBExt"/>
          <w:b w:val="0"/>
          <w:noProof w:val="0"/>
        </w:rPr>
        <w:t>&lt;/RepeatBlock-By&gt;</w:t>
      </w:r>
    </w:p>
    <w:p w14:paraId="3998CF74"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365B5834" w14:textId="77777777" w:rsidR="00A67D89" w:rsidRPr="00BF0608" w:rsidRDefault="00A67D89" w:rsidP="00A67D89">
      <w:pPr>
        <w:pStyle w:val="NormalBold"/>
      </w:pPr>
      <w:r w:rsidRPr="00BF0608">
        <w:rPr>
          <w:rStyle w:val="HideTWBExt"/>
          <w:b w:val="0"/>
          <w:noProof w:val="0"/>
        </w:rPr>
        <w:t>&lt;Article&gt;</w:t>
      </w:r>
      <w:r w:rsidRPr="00BF0608">
        <w:t>Paragrafo 12 septdecies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45354030" w14:textId="77777777" w:rsidTr="009E0D47">
        <w:trPr>
          <w:trHeight w:hRule="exact" w:val="240"/>
          <w:jc w:val="center"/>
        </w:trPr>
        <w:tc>
          <w:tcPr>
            <w:tcW w:w="9752" w:type="dxa"/>
            <w:gridSpan w:val="2"/>
            <w:tcBorders>
              <w:top w:val="nil"/>
              <w:left w:val="nil"/>
              <w:bottom w:val="nil"/>
              <w:right w:val="nil"/>
            </w:tcBorders>
          </w:tcPr>
          <w:p w14:paraId="69538C2B" w14:textId="77777777" w:rsidR="00A67D89" w:rsidRPr="00BF0608" w:rsidRDefault="00A67D89" w:rsidP="009E0D47"/>
        </w:tc>
      </w:tr>
      <w:tr w:rsidR="00A67D89" w:rsidRPr="00BF0608" w14:paraId="05AC93D2" w14:textId="77777777" w:rsidTr="009E0D47">
        <w:trPr>
          <w:trHeight w:val="240"/>
          <w:jc w:val="center"/>
        </w:trPr>
        <w:tc>
          <w:tcPr>
            <w:tcW w:w="4876" w:type="dxa"/>
            <w:tcBorders>
              <w:top w:val="nil"/>
              <w:left w:val="nil"/>
              <w:bottom w:val="nil"/>
              <w:right w:val="nil"/>
            </w:tcBorders>
          </w:tcPr>
          <w:p w14:paraId="26EC40DD"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50812671" w14:textId="77777777" w:rsidR="00A67D89" w:rsidRPr="00BF0608" w:rsidRDefault="00A67D89" w:rsidP="009E0D47">
            <w:pPr>
              <w:pStyle w:val="AmColumnHeading"/>
            </w:pPr>
            <w:r w:rsidRPr="00BF0608">
              <w:t>Emendamento</w:t>
            </w:r>
          </w:p>
        </w:tc>
      </w:tr>
      <w:tr w:rsidR="00A67D89" w:rsidRPr="00BF0608" w14:paraId="4F2175BD" w14:textId="77777777" w:rsidTr="009E0D47">
        <w:trPr>
          <w:jc w:val="center"/>
        </w:trPr>
        <w:tc>
          <w:tcPr>
            <w:tcW w:w="4876" w:type="dxa"/>
            <w:tcBorders>
              <w:top w:val="nil"/>
              <w:left w:val="nil"/>
              <w:bottom w:val="nil"/>
              <w:right w:val="nil"/>
            </w:tcBorders>
          </w:tcPr>
          <w:p w14:paraId="48AF9FCD" w14:textId="77777777" w:rsidR="00A67D89" w:rsidRPr="00BF0608" w:rsidRDefault="00A67D89" w:rsidP="009E0D47">
            <w:pPr>
              <w:pStyle w:val="Normal6a"/>
            </w:pPr>
          </w:p>
        </w:tc>
        <w:tc>
          <w:tcPr>
            <w:tcW w:w="4876" w:type="dxa"/>
            <w:tcBorders>
              <w:top w:val="nil"/>
              <w:left w:val="nil"/>
              <w:bottom w:val="nil"/>
              <w:right w:val="nil"/>
            </w:tcBorders>
          </w:tcPr>
          <w:p w14:paraId="14926460" w14:textId="77777777" w:rsidR="00A67D89" w:rsidRPr="00BF0608" w:rsidRDefault="00A67D89" w:rsidP="009E0D47">
            <w:pPr>
              <w:pStyle w:val="Normal6a"/>
            </w:pPr>
            <w:r w:rsidRPr="00BF0608">
              <w:rPr>
                <w:b/>
                <w:i/>
              </w:rPr>
              <w:t>12 septdecies.</w:t>
            </w:r>
            <w:r w:rsidRPr="00BF0608">
              <w:tab/>
            </w:r>
            <w:r w:rsidRPr="00BF0608">
              <w:rPr>
                <w:b/>
                <w:i/>
              </w:rPr>
              <w:t>sottolinea che le misure di sostegno alla mobilità sono essenziali per garantire la parità di accesso a un'istruzione e a una formazione professionale di qualità in tutte le regioni;</w:t>
            </w:r>
          </w:p>
        </w:tc>
      </w:tr>
    </w:tbl>
    <w:p w14:paraId="51AEBCB5"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378A5EEB" w14:textId="77777777" w:rsidR="00A67D89" w:rsidRPr="00BF0608" w:rsidRDefault="00A67D89" w:rsidP="00A67D89">
      <w:r w:rsidRPr="00BF0608">
        <w:rPr>
          <w:rStyle w:val="HideTWBExt"/>
          <w:noProof w:val="0"/>
        </w:rPr>
        <w:t>&lt;/Amend&gt;</w:t>
      </w:r>
    </w:p>
    <w:p w14:paraId="46F43AB6"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198</w:t>
      </w:r>
      <w:r w:rsidRPr="00BF0608">
        <w:rPr>
          <w:rStyle w:val="HideTWBExt"/>
          <w:b w:val="0"/>
          <w:noProof w:val="0"/>
        </w:rPr>
        <w:t>&lt;/NumAm&gt;</w:t>
      </w:r>
    </w:p>
    <w:p w14:paraId="227D3FF8" w14:textId="77777777" w:rsidR="00A67D89" w:rsidRPr="00BF0608" w:rsidRDefault="00A67D89" w:rsidP="00A67D89">
      <w:pPr>
        <w:pStyle w:val="NormalBold"/>
      </w:pPr>
      <w:r w:rsidRPr="00BF0608">
        <w:rPr>
          <w:rStyle w:val="HideTWBExt"/>
          <w:b w:val="0"/>
          <w:noProof w:val="0"/>
        </w:rPr>
        <w:t>&lt;RepeatBlock-By&gt;&lt;Members&gt;</w:t>
      </w:r>
      <w:r w:rsidRPr="00BF0608">
        <w:t>Niels Geuking, Maravillas Abadía Jover, Romana Tomc, Liesbet Sommen, Sérgio Humberto, Martine Kemp</w:t>
      </w:r>
      <w:r w:rsidRPr="00BF0608">
        <w:rPr>
          <w:rStyle w:val="HideTWBExt"/>
          <w:b w:val="0"/>
          <w:noProof w:val="0"/>
        </w:rPr>
        <w:t>&lt;/Members&gt;</w:t>
      </w:r>
    </w:p>
    <w:p w14:paraId="3A0BDD7E" w14:textId="77777777" w:rsidR="00A67D89" w:rsidRPr="00BF0608" w:rsidRDefault="00A67D89" w:rsidP="00A67D89">
      <w:pPr>
        <w:pStyle w:val="NormalBold"/>
      </w:pPr>
      <w:r w:rsidRPr="00BF0608">
        <w:rPr>
          <w:rStyle w:val="HideTWBExt"/>
          <w:b w:val="0"/>
          <w:noProof w:val="0"/>
        </w:rPr>
        <w:t>&lt;/RepeatBlock-By&gt;</w:t>
      </w:r>
    </w:p>
    <w:p w14:paraId="743D00CA"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6354334D" w14:textId="77777777" w:rsidR="00A67D89" w:rsidRPr="00BF0608" w:rsidRDefault="00A67D89" w:rsidP="00A67D89">
      <w:pPr>
        <w:pStyle w:val="NormalBold"/>
      </w:pPr>
      <w:r w:rsidRPr="00BF0608">
        <w:rPr>
          <w:rStyle w:val="HideTWBExt"/>
          <w:b w:val="0"/>
          <w:noProof w:val="0"/>
        </w:rPr>
        <w:t>&lt;Article&gt;</w:t>
      </w:r>
      <w:r w:rsidRPr="00BF0608">
        <w:t>Paragrafo 12 octodecies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482EE032" w14:textId="77777777" w:rsidTr="009E0D47">
        <w:trPr>
          <w:trHeight w:hRule="exact" w:val="240"/>
          <w:jc w:val="center"/>
        </w:trPr>
        <w:tc>
          <w:tcPr>
            <w:tcW w:w="9752" w:type="dxa"/>
            <w:gridSpan w:val="2"/>
            <w:tcBorders>
              <w:top w:val="nil"/>
              <w:left w:val="nil"/>
              <w:bottom w:val="nil"/>
              <w:right w:val="nil"/>
            </w:tcBorders>
          </w:tcPr>
          <w:p w14:paraId="3040FCCC" w14:textId="77777777" w:rsidR="00A67D89" w:rsidRPr="00BF0608" w:rsidRDefault="00A67D89" w:rsidP="009E0D47"/>
        </w:tc>
      </w:tr>
      <w:tr w:rsidR="00A67D89" w:rsidRPr="00BF0608" w14:paraId="1C979B12" w14:textId="77777777" w:rsidTr="009E0D47">
        <w:trPr>
          <w:trHeight w:val="240"/>
          <w:jc w:val="center"/>
        </w:trPr>
        <w:tc>
          <w:tcPr>
            <w:tcW w:w="4876" w:type="dxa"/>
            <w:tcBorders>
              <w:top w:val="nil"/>
              <w:left w:val="nil"/>
              <w:bottom w:val="nil"/>
              <w:right w:val="nil"/>
            </w:tcBorders>
          </w:tcPr>
          <w:p w14:paraId="495BBFF2"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5FDF8253" w14:textId="77777777" w:rsidR="00A67D89" w:rsidRPr="00BF0608" w:rsidRDefault="00A67D89" w:rsidP="009E0D47">
            <w:pPr>
              <w:pStyle w:val="AmColumnHeading"/>
            </w:pPr>
            <w:r w:rsidRPr="00BF0608">
              <w:t>Emendamento</w:t>
            </w:r>
          </w:p>
        </w:tc>
      </w:tr>
      <w:tr w:rsidR="00A67D89" w:rsidRPr="00BF0608" w14:paraId="6E6BBE16" w14:textId="77777777" w:rsidTr="009E0D47">
        <w:trPr>
          <w:jc w:val="center"/>
        </w:trPr>
        <w:tc>
          <w:tcPr>
            <w:tcW w:w="4876" w:type="dxa"/>
            <w:tcBorders>
              <w:top w:val="nil"/>
              <w:left w:val="nil"/>
              <w:bottom w:val="nil"/>
              <w:right w:val="nil"/>
            </w:tcBorders>
          </w:tcPr>
          <w:p w14:paraId="7F24D11C" w14:textId="77777777" w:rsidR="00A67D89" w:rsidRPr="00BF0608" w:rsidRDefault="00A67D89" w:rsidP="009E0D47">
            <w:pPr>
              <w:pStyle w:val="Normal6a"/>
            </w:pPr>
          </w:p>
        </w:tc>
        <w:tc>
          <w:tcPr>
            <w:tcW w:w="4876" w:type="dxa"/>
            <w:tcBorders>
              <w:top w:val="nil"/>
              <w:left w:val="nil"/>
              <w:bottom w:val="nil"/>
              <w:right w:val="nil"/>
            </w:tcBorders>
          </w:tcPr>
          <w:p w14:paraId="42771BA1" w14:textId="77777777" w:rsidR="00A67D89" w:rsidRPr="00BF0608" w:rsidRDefault="00A67D89" w:rsidP="009E0D47">
            <w:pPr>
              <w:pStyle w:val="Normal6a"/>
            </w:pPr>
            <w:r w:rsidRPr="00BF0608">
              <w:rPr>
                <w:b/>
                <w:i/>
              </w:rPr>
              <w:t>12 octodecies.</w:t>
            </w:r>
            <w:r w:rsidRPr="00BF0608">
              <w:tab/>
            </w:r>
            <w:r w:rsidRPr="00BF0608">
              <w:rPr>
                <w:b/>
                <w:i/>
              </w:rPr>
              <w:t>sottolinea che le politiche di inclusione dei giovani incentrate sull'accesso a un'istruzione di qualità, all'occupazione, alla mobilità dei lavoratori e all'imprenditorialità possono consentire ai giovani di contribuire alle loro comunità e allo sviluppo economico e sociale dell'UE;</w:t>
            </w:r>
          </w:p>
        </w:tc>
      </w:tr>
    </w:tbl>
    <w:p w14:paraId="36684096"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5882983A" w14:textId="77777777" w:rsidR="00A67D89" w:rsidRPr="00BF0608" w:rsidRDefault="00A67D89" w:rsidP="00A67D89">
      <w:r w:rsidRPr="00BF0608">
        <w:rPr>
          <w:rStyle w:val="HideTWBExt"/>
          <w:noProof w:val="0"/>
        </w:rPr>
        <w:t>&lt;/Amend&gt;</w:t>
      </w:r>
    </w:p>
    <w:p w14:paraId="299E68B6"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199</w:t>
      </w:r>
      <w:r w:rsidRPr="00BF0608">
        <w:rPr>
          <w:rStyle w:val="HideTWBExt"/>
          <w:b w:val="0"/>
          <w:noProof w:val="0"/>
        </w:rPr>
        <w:t>&lt;/NumAm&gt;</w:t>
      </w:r>
    </w:p>
    <w:p w14:paraId="3D23D2E7" w14:textId="77777777" w:rsidR="00A67D89" w:rsidRPr="00BF0608" w:rsidRDefault="00A67D89" w:rsidP="00A67D89">
      <w:pPr>
        <w:pStyle w:val="NormalBold"/>
      </w:pPr>
      <w:r w:rsidRPr="00BF0608">
        <w:rPr>
          <w:rStyle w:val="HideTWBExt"/>
          <w:b w:val="0"/>
          <w:noProof w:val="0"/>
        </w:rPr>
        <w:t>&lt;RepeatBlock-By&gt;&lt;Members&gt;</w:t>
      </w:r>
      <w:r w:rsidRPr="00BF0608">
        <w:t>Niels Geuking, Romana Tomc, Liesbet Sommen, Sérgio Humberto</w:t>
      </w:r>
      <w:r w:rsidRPr="00BF0608">
        <w:rPr>
          <w:rStyle w:val="HideTWBExt"/>
          <w:b w:val="0"/>
          <w:noProof w:val="0"/>
        </w:rPr>
        <w:t>&lt;/Members&gt;</w:t>
      </w:r>
    </w:p>
    <w:p w14:paraId="225EB805" w14:textId="77777777" w:rsidR="00A67D89" w:rsidRPr="00BF0608" w:rsidRDefault="00A67D89" w:rsidP="00A67D89">
      <w:pPr>
        <w:pStyle w:val="NormalBold"/>
      </w:pPr>
      <w:r w:rsidRPr="00BF0608">
        <w:rPr>
          <w:rStyle w:val="HideTWBExt"/>
          <w:b w:val="0"/>
          <w:noProof w:val="0"/>
        </w:rPr>
        <w:t>&lt;/RepeatBlock-By&gt;</w:t>
      </w:r>
    </w:p>
    <w:p w14:paraId="26C651F6"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21432269" w14:textId="77777777" w:rsidR="00A67D89" w:rsidRPr="00BF0608" w:rsidRDefault="00A67D89" w:rsidP="00A67D89">
      <w:pPr>
        <w:pStyle w:val="NormalBold"/>
      </w:pPr>
      <w:r w:rsidRPr="00BF0608">
        <w:rPr>
          <w:rStyle w:val="HideTWBExt"/>
          <w:b w:val="0"/>
          <w:noProof w:val="0"/>
        </w:rPr>
        <w:t>&lt;Article&gt;</w:t>
      </w:r>
      <w:r w:rsidRPr="00BF0608">
        <w:t>Paragrafo 12 novodecies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3B382E1D" w14:textId="77777777" w:rsidTr="009E0D47">
        <w:trPr>
          <w:trHeight w:hRule="exact" w:val="240"/>
          <w:jc w:val="center"/>
        </w:trPr>
        <w:tc>
          <w:tcPr>
            <w:tcW w:w="9752" w:type="dxa"/>
            <w:gridSpan w:val="2"/>
            <w:tcBorders>
              <w:top w:val="nil"/>
              <w:left w:val="nil"/>
              <w:bottom w:val="nil"/>
              <w:right w:val="nil"/>
            </w:tcBorders>
          </w:tcPr>
          <w:p w14:paraId="278BDA08" w14:textId="77777777" w:rsidR="00A67D89" w:rsidRPr="00BF0608" w:rsidRDefault="00A67D89" w:rsidP="009E0D47"/>
        </w:tc>
      </w:tr>
      <w:tr w:rsidR="00A67D89" w:rsidRPr="00BF0608" w14:paraId="3E8B2064" w14:textId="77777777" w:rsidTr="009E0D47">
        <w:trPr>
          <w:trHeight w:val="240"/>
          <w:jc w:val="center"/>
        </w:trPr>
        <w:tc>
          <w:tcPr>
            <w:tcW w:w="4876" w:type="dxa"/>
            <w:tcBorders>
              <w:top w:val="nil"/>
              <w:left w:val="nil"/>
              <w:bottom w:val="nil"/>
              <w:right w:val="nil"/>
            </w:tcBorders>
          </w:tcPr>
          <w:p w14:paraId="754DD3C4"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45C2001D" w14:textId="77777777" w:rsidR="00A67D89" w:rsidRPr="00BF0608" w:rsidRDefault="00A67D89" w:rsidP="009E0D47">
            <w:pPr>
              <w:pStyle w:val="AmColumnHeading"/>
            </w:pPr>
            <w:r w:rsidRPr="00BF0608">
              <w:t>Emendamento</w:t>
            </w:r>
          </w:p>
        </w:tc>
      </w:tr>
      <w:tr w:rsidR="00A67D89" w:rsidRPr="00BF0608" w14:paraId="3BD506E3" w14:textId="77777777" w:rsidTr="009E0D47">
        <w:trPr>
          <w:jc w:val="center"/>
        </w:trPr>
        <w:tc>
          <w:tcPr>
            <w:tcW w:w="4876" w:type="dxa"/>
            <w:tcBorders>
              <w:top w:val="nil"/>
              <w:left w:val="nil"/>
              <w:bottom w:val="nil"/>
              <w:right w:val="nil"/>
            </w:tcBorders>
          </w:tcPr>
          <w:p w14:paraId="7A667D95" w14:textId="77777777" w:rsidR="00A67D89" w:rsidRPr="00BF0608" w:rsidRDefault="00A67D89" w:rsidP="009E0D47">
            <w:pPr>
              <w:pStyle w:val="Normal6a"/>
            </w:pPr>
          </w:p>
        </w:tc>
        <w:tc>
          <w:tcPr>
            <w:tcW w:w="4876" w:type="dxa"/>
            <w:tcBorders>
              <w:top w:val="nil"/>
              <w:left w:val="nil"/>
              <w:bottom w:val="nil"/>
              <w:right w:val="nil"/>
            </w:tcBorders>
          </w:tcPr>
          <w:p w14:paraId="48ECB47D" w14:textId="77777777" w:rsidR="00A67D89" w:rsidRPr="00BF0608" w:rsidRDefault="00A67D89" w:rsidP="009E0D47">
            <w:pPr>
              <w:pStyle w:val="Normal6a"/>
            </w:pPr>
            <w:r w:rsidRPr="00BF0608">
              <w:rPr>
                <w:b/>
                <w:i/>
              </w:rPr>
              <w:t>12 novodecies.</w:t>
            </w:r>
            <w:r w:rsidRPr="00BF0608">
              <w:tab/>
            </w:r>
            <w:r w:rsidRPr="00BF0608">
              <w:rPr>
                <w:b/>
                <w:i/>
              </w:rPr>
              <w:t>ricorda con forza che le prestazioni e la capacità di apprendimento di tutti i giovani, tra cui quelli di età compresa tra i 15 e i 18 anni e oltre, migliorano grazie un'alimentazione sana;</w:t>
            </w:r>
          </w:p>
        </w:tc>
      </w:tr>
    </w:tbl>
    <w:p w14:paraId="76760662"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28DFC83A" w14:textId="77777777" w:rsidR="00A67D89" w:rsidRPr="00BF0608" w:rsidRDefault="00A67D89" w:rsidP="00A67D89">
      <w:r w:rsidRPr="00BF0608">
        <w:rPr>
          <w:rStyle w:val="HideTWBExt"/>
          <w:noProof w:val="0"/>
        </w:rPr>
        <w:t>&lt;/Amend&gt;</w:t>
      </w:r>
    </w:p>
    <w:p w14:paraId="179F3DE3"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200</w:t>
      </w:r>
      <w:r w:rsidRPr="00BF0608">
        <w:rPr>
          <w:rStyle w:val="HideTWBExt"/>
          <w:b w:val="0"/>
          <w:noProof w:val="0"/>
        </w:rPr>
        <w:t>&lt;/NumAm&gt;</w:t>
      </w:r>
    </w:p>
    <w:p w14:paraId="5315E596" w14:textId="77777777" w:rsidR="00A67D89" w:rsidRPr="00BF0608" w:rsidRDefault="00A67D89" w:rsidP="00A67D89">
      <w:pPr>
        <w:pStyle w:val="NormalBold"/>
      </w:pPr>
      <w:r w:rsidRPr="00BF0608">
        <w:rPr>
          <w:rStyle w:val="HideTWBExt"/>
          <w:b w:val="0"/>
          <w:noProof w:val="0"/>
        </w:rPr>
        <w:t>&lt;RepeatBlock-By&gt;&lt;Members&gt;</w:t>
      </w:r>
      <w:r w:rsidRPr="00BF0608">
        <w:t>Hristo Petrov, Irena Joveva, Martin Hojsík, Elisabetta Gualmini</w:t>
      </w:r>
      <w:r w:rsidRPr="00BF0608">
        <w:rPr>
          <w:rStyle w:val="HideTWBExt"/>
          <w:b w:val="0"/>
          <w:noProof w:val="0"/>
        </w:rPr>
        <w:t>&lt;/Members&gt;</w:t>
      </w:r>
    </w:p>
    <w:p w14:paraId="0A158735" w14:textId="77777777" w:rsidR="00A67D89" w:rsidRPr="00BF0608" w:rsidRDefault="00A67D89" w:rsidP="00A67D89">
      <w:pPr>
        <w:pStyle w:val="NormalBold"/>
      </w:pPr>
      <w:r w:rsidRPr="00BF0608">
        <w:rPr>
          <w:rStyle w:val="HideTWBExt"/>
          <w:b w:val="0"/>
          <w:noProof w:val="0"/>
        </w:rPr>
        <w:t>&lt;/RepeatBlock-By&gt;</w:t>
      </w:r>
    </w:p>
    <w:p w14:paraId="76F0BC51"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0C7554E2" w14:textId="77777777" w:rsidR="00A67D89" w:rsidRPr="00BF0608" w:rsidRDefault="00A67D89" w:rsidP="00A67D89">
      <w:pPr>
        <w:pStyle w:val="NormalBold"/>
      </w:pPr>
      <w:r w:rsidRPr="00BF0608">
        <w:rPr>
          <w:rStyle w:val="HideTWBExt"/>
          <w:b w:val="0"/>
          <w:noProof w:val="0"/>
        </w:rPr>
        <w:t>&lt;Article&gt;</w:t>
      </w:r>
      <w:r w:rsidRPr="00BF0608">
        <w:t>Paragrafo 13</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7766240E" w14:textId="77777777" w:rsidTr="009E0D47">
        <w:trPr>
          <w:trHeight w:hRule="exact" w:val="240"/>
          <w:jc w:val="center"/>
        </w:trPr>
        <w:tc>
          <w:tcPr>
            <w:tcW w:w="9752" w:type="dxa"/>
            <w:gridSpan w:val="2"/>
            <w:tcBorders>
              <w:top w:val="nil"/>
              <w:left w:val="nil"/>
              <w:bottom w:val="nil"/>
              <w:right w:val="nil"/>
            </w:tcBorders>
          </w:tcPr>
          <w:p w14:paraId="0C46137C" w14:textId="77777777" w:rsidR="00A67D89" w:rsidRPr="00BF0608" w:rsidRDefault="00A67D89" w:rsidP="009E0D47"/>
        </w:tc>
      </w:tr>
      <w:tr w:rsidR="00A67D89" w:rsidRPr="00BF0608" w14:paraId="7B25CA10" w14:textId="77777777" w:rsidTr="009E0D47">
        <w:trPr>
          <w:trHeight w:val="240"/>
          <w:jc w:val="center"/>
        </w:trPr>
        <w:tc>
          <w:tcPr>
            <w:tcW w:w="4876" w:type="dxa"/>
            <w:tcBorders>
              <w:top w:val="nil"/>
              <w:left w:val="nil"/>
              <w:bottom w:val="nil"/>
              <w:right w:val="nil"/>
            </w:tcBorders>
          </w:tcPr>
          <w:p w14:paraId="24822D24"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310A81E4" w14:textId="77777777" w:rsidR="00A67D89" w:rsidRPr="00BF0608" w:rsidRDefault="00A67D89" w:rsidP="009E0D47">
            <w:pPr>
              <w:pStyle w:val="AmColumnHeading"/>
            </w:pPr>
            <w:r w:rsidRPr="00BF0608">
              <w:t>Emendamento</w:t>
            </w:r>
          </w:p>
        </w:tc>
      </w:tr>
      <w:tr w:rsidR="00A67D89" w:rsidRPr="00BF0608" w14:paraId="4B456C04" w14:textId="77777777" w:rsidTr="009E0D47">
        <w:trPr>
          <w:jc w:val="center"/>
        </w:trPr>
        <w:tc>
          <w:tcPr>
            <w:tcW w:w="4876" w:type="dxa"/>
            <w:tcBorders>
              <w:top w:val="nil"/>
              <w:left w:val="nil"/>
              <w:bottom w:val="nil"/>
              <w:right w:val="nil"/>
            </w:tcBorders>
          </w:tcPr>
          <w:p w14:paraId="73C5B787" w14:textId="77777777" w:rsidR="00A67D89" w:rsidRPr="00BF0608" w:rsidRDefault="00A67D89" w:rsidP="009E0D47">
            <w:pPr>
              <w:pStyle w:val="Normal6a"/>
            </w:pPr>
            <w:r w:rsidRPr="00BF0608">
              <w:t>13.</w:t>
            </w:r>
            <w:r w:rsidRPr="00BF0608">
              <w:tab/>
              <w:t>osserva che, nonostante l'enfasi sull'allineamento dei criteri di qualità ai quadri dell'UE, la qualità delle offerte ha registrato un miglioramento materiale molto limitato dall'introduzione della garanzia per i giovani rafforzata;</w:t>
            </w:r>
          </w:p>
        </w:tc>
        <w:tc>
          <w:tcPr>
            <w:tcW w:w="4876" w:type="dxa"/>
            <w:tcBorders>
              <w:top w:val="nil"/>
              <w:left w:val="nil"/>
              <w:bottom w:val="nil"/>
              <w:right w:val="nil"/>
            </w:tcBorders>
          </w:tcPr>
          <w:p w14:paraId="031EAFA8" w14:textId="77777777" w:rsidR="00A67D89" w:rsidRPr="00BF0608" w:rsidRDefault="00A67D89" w:rsidP="009E0D47">
            <w:pPr>
              <w:pStyle w:val="Normal6a"/>
            </w:pPr>
            <w:r w:rsidRPr="00BF0608">
              <w:t>13.</w:t>
            </w:r>
            <w:r w:rsidRPr="00BF0608">
              <w:tab/>
              <w:t xml:space="preserve">osserva che, nonostante l'enfasi sull'allineamento dei criteri di qualità ai quadri dell'UE, la qualità delle offerte ha registrato un miglioramento materiale molto limitato dall'introduzione della garanzia per i giovani rafforzata; </w:t>
            </w:r>
            <w:r w:rsidRPr="00BF0608">
              <w:rPr>
                <w:b/>
                <w:i/>
              </w:rPr>
              <w:t>esprime preoccupazione per i riscontri dei portatori di interessi che indicano una dipendenza da offerte di lavoro sovvenzionate che portano a contratti a tempo determinato, tirocini senza chiari obiettivi di apprendimento o una mancanza di correlazione tra le qualifiche dei partecipanti e le offerte ricevute, nonché tra le esigenze e i servizi disponibili; ricorda che la raccomandazione sottolinea che la qualità dell'offerta dovrebbe essere garantita attraverso il sostegno e il riscontro post-collocamento;</w:t>
            </w:r>
          </w:p>
        </w:tc>
      </w:tr>
    </w:tbl>
    <w:p w14:paraId="414DA0D5"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5A1FF1E1" w14:textId="77777777" w:rsidR="00A67D89" w:rsidRPr="00BF0608" w:rsidRDefault="00A67D89" w:rsidP="00A67D89">
      <w:r w:rsidRPr="00BF0608">
        <w:rPr>
          <w:rStyle w:val="HideTWBExt"/>
          <w:noProof w:val="0"/>
        </w:rPr>
        <w:t>&lt;/Amend&gt;</w:t>
      </w:r>
    </w:p>
    <w:p w14:paraId="7005E859"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201</w:t>
      </w:r>
      <w:r w:rsidRPr="00BF0608">
        <w:rPr>
          <w:rStyle w:val="HideTWBExt"/>
          <w:b w:val="0"/>
          <w:noProof w:val="0"/>
        </w:rPr>
        <w:t>&lt;/NumAm&gt;</w:t>
      </w:r>
    </w:p>
    <w:p w14:paraId="2DAF9A31" w14:textId="77777777" w:rsidR="00A67D89" w:rsidRPr="00BF0608" w:rsidRDefault="00A67D89" w:rsidP="00A67D89">
      <w:pPr>
        <w:pStyle w:val="NormalBold"/>
      </w:pPr>
      <w:r w:rsidRPr="00BF0608">
        <w:rPr>
          <w:rStyle w:val="HideTWBExt"/>
          <w:b w:val="0"/>
          <w:noProof w:val="0"/>
        </w:rPr>
        <w:t>&lt;RepeatBlock-By&gt;&lt;Members&gt;</w:t>
      </w:r>
      <w:r w:rsidRPr="00BF0608">
        <w:t>Emmanouil Fragkos, Galato Alexandraki, Geadis Geadi</w:t>
      </w:r>
      <w:r w:rsidRPr="00BF0608">
        <w:rPr>
          <w:rStyle w:val="HideTWBExt"/>
          <w:b w:val="0"/>
          <w:noProof w:val="0"/>
        </w:rPr>
        <w:t>&lt;/Members&gt;</w:t>
      </w:r>
    </w:p>
    <w:p w14:paraId="44BB0704" w14:textId="77777777" w:rsidR="00A67D89" w:rsidRPr="00BF0608" w:rsidRDefault="00A67D89" w:rsidP="00A67D89">
      <w:pPr>
        <w:pStyle w:val="NormalBold"/>
      </w:pPr>
      <w:r w:rsidRPr="00BF0608">
        <w:rPr>
          <w:rStyle w:val="HideTWBExt"/>
          <w:b w:val="0"/>
          <w:noProof w:val="0"/>
        </w:rPr>
        <w:t>&lt;/RepeatBlock-By&gt;</w:t>
      </w:r>
    </w:p>
    <w:p w14:paraId="56090DA7"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345D9A68" w14:textId="77777777" w:rsidR="00A67D89" w:rsidRPr="00BF0608" w:rsidRDefault="00A67D89" w:rsidP="00A67D89">
      <w:pPr>
        <w:pStyle w:val="NormalBold"/>
      </w:pPr>
      <w:r w:rsidRPr="00BF0608">
        <w:rPr>
          <w:rStyle w:val="HideTWBExt"/>
          <w:b w:val="0"/>
          <w:noProof w:val="0"/>
        </w:rPr>
        <w:t>&lt;Article&gt;</w:t>
      </w:r>
      <w:r w:rsidRPr="00BF0608">
        <w:t>Paragrafo 13</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4AF204A2" w14:textId="77777777" w:rsidTr="009E0D47">
        <w:trPr>
          <w:trHeight w:hRule="exact" w:val="240"/>
          <w:jc w:val="center"/>
        </w:trPr>
        <w:tc>
          <w:tcPr>
            <w:tcW w:w="9752" w:type="dxa"/>
            <w:gridSpan w:val="2"/>
            <w:tcBorders>
              <w:top w:val="nil"/>
              <w:left w:val="nil"/>
              <w:bottom w:val="nil"/>
              <w:right w:val="nil"/>
            </w:tcBorders>
          </w:tcPr>
          <w:p w14:paraId="05F9605A" w14:textId="77777777" w:rsidR="00A67D89" w:rsidRPr="00BF0608" w:rsidRDefault="00A67D89" w:rsidP="009E0D47"/>
        </w:tc>
      </w:tr>
      <w:tr w:rsidR="00A67D89" w:rsidRPr="00BF0608" w14:paraId="51E5AD3C" w14:textId="77777777" w:rsidTr="009E0D47">
        <w:trPr>
          <w:trHeight w:val="240"/>
          <w:jc w:val="center"/>
        </w:trPr>
        <w:tc>
          <w:tcPr>
            <w:tcW w:w="4876" w:type="dxa"/>
            <w:tcBorders>
              <w:top w:val="nil"/>
              <w:left w:val="nil"/>
              <w:bottom w:val="nil"/>
              <w:right w:val="nil"/>
            </w:tcBorders>
          </w:tcPr>
          <w:p w14:paraId="41A88D93"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7A4C0841" w14:textId="77777777" w:rsidR="00A67D89" w:rsidRPr="00BF0608" w:rsidRDefault="00A67D89" w:rsidP="009E0D47">
            <w:pPr>
              <w:pStyle w:val="AmColumnHeading"/>
            </w:pPr>
            <w:r w:rsidRPr="00BF0608">
              <w:t>Emendamento</w:t>
            </w:r>
          </w:p>
        </w:tc>
      </w:tr>
      <w:tr w:rsidR="00A67D89" w:rsidRPr="00BF0608" w14:paraId="738798AF" w14:textId="77777777" w:rsidTr="009E0D47">
        <w:trPr>
          <w:jc w:val="center"/>
        </w:trPr>
        <w:tc>
          <w:tcPr>
            <w:tcW w:w="4876" w:type="dxa"/>
            <w:tcBorders>
              <w:top w:val="nil"/>
              <w:left w:val="nil"/>
              <w:bottom w:val="nil"/>
              <w:right w:val="nil"/>
            </w:tcBorders>
          </w:tcPr>
          <w:p w14:paraId="7333A7F1" w14:textId="77777777" w:rsidR="00A67D89" w:rsidRPr="00BF0608" w:rsidRDefault="00A67D89" w:rsidP="009E0D47">
            <w:pPr>
              <w:pStyle w:val="Normal6a"/>
            </w:pPr>
            <w:r w:rsidRPr="00BF0608">
              <w:t>13.</w:t>
            </w:r>
            <w:r w:rsidRPr="00BF0608">
              <w:tab/>
              <w:t>osserva che, nonostante l'enfasi sull'allineamento dei criteri di qualità ai quadri dell'UE, la qualità delle offerte ha registrato un miglioramento materiale molto limitato dall'introduzione della garanzia per i giovani rafforzata;</w:t>
            </w:r>
          </w:p>
        </w:tc>
        <w:tc>
          <w:tcPr>
            <w:tcW w:w="4876" w:type="dxa"/>
            <w:tcBorders>
              <w:top w:val="nil"/>
              <w:left w:val="nil"/>
              <w:bottom w:val="nil"/>
              <w:right w:val="nil"/>
            </w:tcBorders>
          </w:tcPr>
          <w:p w14:paraId="1FBEBDE4" w14:textId="77777777" w:rsidR="00A67D89" w:rsidRPr="00BF0608" w:rsidRDefault="00A67D89" w:rsidP="009E0D47">
            <w:pPr>
              <w:pStyle w:val="Normal6a"/>
            </w:pPr>
            <w:r w:rsidRPr="00BF0608">
              <w:t>13.</w:t>
            </w:r>
            <w:r w:rsidRPr="00BF0608">
              <w:tab/>
              <w:t xml:space="preserve">osserva che, nonostante l'enfasi sull'allineamento dei criteri di qualità ai quadri dell'UE, la qualità delle offerte ha registrato un miglioramento materiale molto limitato dall'introduzione della garanzia per i giovani rafforzata; </w:t>
            </w:r>
            <w:r w:rsidRPr="00BF0608">
              <w:rPr>
                <w:b/>
                <w:i/>
              </w:rPr>
              <w:t>sottolinea che le offerte presentate nell'ambito dei programmi della garanzia per i giovani rafforzata dovrebbero essere di reale qualità, sfociare nell'effettiva acquisizione delle competenze attualmente richieste o in un'integrazione stabile nel mercato del lavoro e non dovrebbero comportare la sostituzione dei rapporti di lavoro regolari, l'uso abusivo dei tirocini o il riciclo dei giovani in contesti temporanei e precari;</w:t>
            </w:r>
          </w:p>
        </w:tc>
      </w:tr>
    </w:tbl>
    <w:p w14:paraId="33F96F01"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{EL}</w:t>
      </w:r>
      <w:r w:rsidRPr="00BF0608">
        <w:t>el</w:t>
      </w:r>
      <w:r w:rsidRPr="00BF0608">
        <w:rPr>
          <w:rStyle w:val="HideTWBExt"/>
          <w:noProof w:val="0"/>
        </w:rPr>
        <w:t>&lt;/Original&gt;</w:t>
      </w:r>
    </w:p>
    <w:p w14:paraId="032455E7" w14:textId="77777777" w:rsidR="00A67D89" w:rsidRPr="00BF0608" w:rsidRDefault="00A67D89" w:rsidP="00A67D89">
      <w:r w:rsidRPr="00BF0608">
        <w:rPr>
          <w:rStyle w:val="HideTWBExt"/>
          <w:noProof w:val="0"/>
        </w:rPr>
        <w:t>&lt;/Amend&gt;</w:t>
      </w:r>
    </w:p>
    <w:p w14:paraId="21181EC7"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202</w:t>
      </w:r>
      <w:r w:rsidRPr="00BF0608">
        <w:rPr>
          <w:rStyle w:val="HideTWBExt"/>
          <w:b w:val="0"/>
          <w:noProof w:val="0"/>
        </w:rPr>
        <w:t>&lt;/NumAm&gt;</w:t>
      </w:r>
    </w:p>
    <w:p w14:paraId="35617FA0" w14:textId="77777777" w:rsidR="00A67D89" w:rsidRPr="00BF0608" w:rsidRDefault="00A67D89" w:rsidP="00A67D89">
      <w:pPr>
        <w:pStyle w:val="NormalBold"/>
      </w:pPr>
      <w:r w:rsidRPr="00BF0608">
        <w:rPr>
          <w:rStyle w:val="HideTWBExt"/>
          <w:b w:val="0"/>
          <w:noProof w:val="0"/>
        </w:rPr>
        <w:t>&lt;RepeatBlock-By&gt;&lt;Members&gt;</w:t>
      </w:r>
      <w:r w:rsidRPr="00BF0608">
        <w:t>Lara Magoni, Elena Donazzan, Marlena Maląg, Mariateresa Vivaldini, Francesco Torselli, Chiara Gemma, Geadis Geadi</w:t>
      </w:r>
      <w:r w:rsidRPr="00BF0608">
        <w:rPr>
          <w:rStyle w:val="HideTWBExt"/>
          <w:b w:val="0"/>
          <w:noProof w:val="0"/>
        </w:rPr>
        <w:t>&lt;/Members&gt;</w:t>
      </w:r>
    </w:p>
    <w:p w14:paraId="7869F3F7" w14:textId="77777777" w:rsidR="00A67D89" w:rsidRPr="00BF0608" w:rsidRDefault="00A67D89" w:rsidP="00A67D89">
      <w:pPr>
        <w:pStyle w:val="NormalBold"/>
      </w:pPr>
      <w:r w:rsidRPr="00BF0608">
        <w:rPr>
          <w:rStyle w:val="HideTWBExt"/>
          <w:b w:val="0"/>
          <w:noProof w:val="0"/>
        </w:rPr>
        <w:t>&lt;/RepeatBlock-By&gt;</w:t>
      </w:r>
    </w:p>
    <w:p w14:paraId="13C13894"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76A44454" w14:textId="77777777" w:rsidR="00A67D89" w:rsidRPr="00BF0608" w:rsidRDefault="00A67D89" w:rsidP="00A67D89">
      <w:pPr>
        <w:pStyle w:val="NormalBold"/>
      </w:pPr>
      <w:r w:rsidRPr="00BF0608">
        <w:rPr>
          <w:rStyle w:val="HideTWBExt"/>
          <w:b w:val="0"/>
          <w:noProof w:val="0"/>
        </w:rPr>
        <w:t>&lt;Article&gt;</w:t>
      </w:r>
      <w:r w:rsidRPr="00BF0608">
        <w:t>Paragrafo 13</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66FF7C85" w14:textId="77777777" w:rsidTr="009E0D47">
        <w:trPr>
          <w:trHeight w:hRule="exact" w:val="240"/>
          <w:jc w:val="center"/>
        </w:trPr>
        <w:tc>
          <w:tcPr>
            <w:tcW w:w="9752" w:type="dxa"/>
            <w:gridSpan w:val="2"/>
            <w:tcBorders>
              <w:top w:val="nil"/>
              <w:left w:val="nil"/>
              <w:bottom w:val="nil"/>
              <w:right w:val="nil"/>
            </w:tcBorders>
          </w:tcPr>
          <w:p w14:paraId="16DE3E0F" w14:textId="77777777" w:rsidR="00A67D89" w:rsidRPr="00BF0608" w:rsidRDefault="00A67D89" w:rsidP="009E0D47"/>
        </w:tc>
      </w:tr>
      <w:tr w:rsidR="00A67D89" w:rsidRPr="00BF0608" w14:paraId="5549CA09" w14:textId="77777777" w:rsidTr="009E0D47">
        <w:trPr>
          <w:trHeight w:val="240"/>
          <w:jc w:val="center"/>
        </w:trPr>
        <w:tc>
          <w:tcPr>
            <w:tcW w:w="4876" w:type="dxa"/>
            <w:tcBorders>
              <w:top w:val="nil"/>
              <w:left w:val="nil"/>
              <w:bottom w:val="nil"/>
              <w:right w:val="nil"/>
            </w:tcBorders>
          </w:tcPr>
          <w:p w14:paraId="7258E78F"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57B852B5" w14:textId="77777777" w:rsidR="00A67D89" w:rsidRPr="00BF0608" w:rsidRDefault="00A67D89" w:rsidP="009E0D47">
            <w:pPr>
              <w:pStyle w:val="AmColumnHeading"/>
            </w:pPr>
            <w:r w:rsidRPr="00BF0608">
              <w:t>Emendamento</w:t>
            </w:r>
          </w:p>
        </w:tc>
      </w:tr>
      <w:tr w:rsidR="00A67D89" w:rsidRPr="00BF0608" w14:paraId="1357BF03" w14:textId="77777777" w:rsidTr="009E0D47">
        <w:trPr>
          <w:jc w:val="center"/>
        </w:trPr>
        <w:tc>
          <w:tcPr>
            <w:tcW w:w="4876" w:type="dxa"/>
            <w:tcBorders>
              <w:top w:val="nil"/>
              <w:left w:val="nil"/>
              <w:bottom w:val="nil"/>
              <w:right w:val="nil"/>
            </w:tcBorders>
          </w:tcPr>
          <w:p w14:paraId="0AD8A4C6" w14:textId="77777777" w:rsidR="00A67D89" w:rsidRPr="00BF0608" w:rsidRDefault="00A67D89" w:rsidP="009E0D47">
            <w:pPr>
              <w:pStyle w:val="Normal6a"/>
            </w:pPr>
            <w:r w:rsidRPr="00BF0608">
              <w:t>13.</w:t>
            </w:r>
            <w:r w:rsidRPr="00BF0608">
              <w:tab/>
              <w:t>osserva che, nonostante l'enfasi sull'allineamento dei criteri di qualità ai quadri dell'UE, la qualità delle offerte ha registrato un miglioramento materiale molto limitato dall'introduzione della garanzia per i giovani rafforzata;</w:t>
            </w:r>
          </w:p>
        </w:tc>
        <w:tc>
          <w:tcPr>
            <w:tcW w:w="4876" w:type="dxa"/>
            <w:tcBorders>
              <w:top w:val="nil"/>
              <w:left w:val="nil"/>
              <w:bottom w:val="nil"/>
              <w:right w:val="nil"/>
            </w:tcBorders>
          </w:tcPr>
          <w:p w14:paraId="3435E9D1" w14:textId="77777777" w:rsidR="00A67D89" w:rsidRPr="00BF0608" w:rsidRDefault="00A67D89" w:rsidP="009E0D47">
            <w:pPr>
              <w:pStyle w:val="Normal6a"/>
            </w:pPr>
            <w:r w:rsidRPr="00BF0608">
              <w:t>13.</w:t>
            </w:r>
            <w:r w:rsidRPr="00BF0608">
              <w:tab/>
              <w:t xml:space="preserve">osserva che, nonostante l'enfasi sull'allineamento dei criteri di qualità ai quadri dell'UE, la qualità delle offerte ha registrato un miglioramento materiale molto limitato dall'introduzione della garanzia per i giovani rafforzata; </w:t>
            </w:r>
            <w:r w:rsidRPr="00BF0608">
              <w:rPr>
                <w:b/>
                <w:i/>
              </w:rPr>
              <w:t>sottolinea che i giovani hanno bisogno di opportunità concrete e di alta qualità, in particolare l'apprendimento legato al lavoro, gli apprendistati, i tirocini e le prime esperienze di lavoro che corrispondano alle esigenze del mercato del lavoro e contribuiscano a evitare squilibri tra domanda e offerta di competenze e potenziali deflussi di talenti;</w:t>
            </w:r>
          </w:p>
        </w:tc>
      </w:tr>
    </w:tbl>
    <w:p w14:paraId="28477F87"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59F422AD" w14:textId="77777777" w:rsidR="00A67D89" w:rsidRPr="00BF0608" w:rsidRDefault="00A67D89" w:rsidP="00A67D89">
      <w:r w:rsidRPr="00BF0608">
        <w:rPr>
          <w:rStyle w:val="HideTWBExt"/>
          <w:noProof w:val="0"/>
        </w:rPr>
        <w:t>&lt;/Amend&gt;</w:t>
      </w:r>
    </w:p>
    <w:p w14:paraId="4F25468F"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203</w:t>
      </w:r>
      <w:r w:rsidRPr="00BF0608">
        <w:rPr>
          <w:rStyle w:val="HideTWBExt"/>
          <w:b w:val="0"/>
          <w:noProof w:val="0"/>
        </w:rPr>
        <w:t>&lt;/NumAm&gt;</w:t>
      </w:r>
    </w:p>
    <w:p w14:paraId="6410CD2A" w14:textId="77777777" w:rsidR="00A67D89" w:rsidRPr="00BF0608" w:rsidRDefault="00A67D89" w:rsidP="00A67D89">
      <w:pPr>
        <w:pStyle w:val="NormalBold"/>
      </w:pPr>
      <w:r w:rsidRPr="00BF0608">
        <w:rPr>
          <w:rStyle w:val="HideTWBExt"/>
          <w:b w:val="0"/>
          <w:noProof w:val="0"/>
        </w:rPr>
        <w:t>&lt;RepeatBlock-By&gt;&lt;Members&gt;</w:t>
      </w:r>
      <w:r w:rsidRPr="00BF0608">
        <w:t>Aodhán Ó Ríordáin, Estelle Ceulemans, Vilija Blinkevičiūtė, Idoia Mendia, Romana Jerković, Alicia Homs Ginel, Gabriele Bischoff</w:t>
      </w:r>
      <w:r w:rsidRPr="00BF0608">
        <w:rPr>
          <w:rStyle w:val="HideTWBExt"/>
          <w:b w:val="0"/>
          <w:noProof w:val="0"/>
        </w:rPr>
        <w:t>&lt;/Members&gt;</w:t>
      </w:r>
    </w:p>
    <w:p w14:paraId="739BAFB4" w14:textId="77777777" w:rsidR="00A67D89" w:rsidRPr="00BF0608" w:rsidRDefault="00A67D89" w:rsidP="00A67D89">
      <w:pPr>
        <w:pStyle w:val="NormalBold"/>
      </w:pPr>
      <w:r w:rsidRPr="00BF0608">
        <w:rPr>
          <w:rStyle w:val="HideTWBExt"/>
          <w:b w:val="0"/>
          <w:noProof w:val="0"/>
        </w:rPr>
        <w:t>&lt;/RepeatBlock-By&gt;</w:t>
      </w:r>
    </w:p>
    <w:p w14:paraId="36B0785D"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2B0657E3" w14:textId="77777777" w:rsidR="00A67D89" w:rsidRPr="00BF0608" w:rsidRDefault="00A67D89" w:rsidP="00A67D89">
      <w:pPr>
        <w:pStyle w:val="NormalBold"/>
      </w:pPr>
      <w:r w:rsidRPr="00BF0608">
        <w:rPr>
          <w:rStyle w:val="HideTWBExt"/>
          <w:b w:val="0"/>
          <w:noProof w:val="0"/>
        </w:rPr>
        <w:t>&lt;Article&gt;</w:t>
      </w:r>
      <w:r w:rsidRPr="00BF0608">
        <w:t>Paragrafo 13</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4A888DB6" w14:textId="77777777" w:rsidTr="009E0D47">
        <w:trPr>
          <w:trHeight w:hRule="exact" w:val="240"/>
          <w:jc w:val="center"/>
        </w:trPr>
        <w:tc>
          <w:tcPr>
            <w:tcW w:w="9752" w:type="dxa"/>
            <w:gridSpan w:val="2"/>
            <w:tcBorders>
              <w:top w:val="nil"/>
              <w:left w:val="nil"/>
              <w:bottom w:val="nil"/>
              <w:right w:val="nil"/>
            </w:tcBorders>
          </w:tcPr>
          <w:p w14:paraId="2D66599C" w14:textId="77777777" w:rsidR="00A67D89" w:rsidRPr="00BF0608" w:rsidRDefault="00A67D89" w:rsidP="009E0D47"/>
        </w:tc>
      </w:tr>
      <w:tr w:rsidR="00A67D89" w:rsidRPr="00BF0608" w14:paraId="18C7DC5F" w14:textId="77777777" w:rsidTr="009E0D47">
        <w:trPr>
          <w:trHeight w:val="240"/>
          <w:jc w:val="center"/>
        </w:trPr>
        <w:tc>
          <w:tcPr>
            <w:tcW w:w="4876" w:type="dxa"/>
            <w:tcBorders>
              <w:top w:val="nil"/>
              <w:left w:val="nil"/>
              <w:bottom w:val="nil"/>
              <w:right w:val="nil"/>
            </w:tcBorders>
          </w:tcPr>
          <w:p w14:paraId="73B1695D"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7824045A" w14:textId="77777777" w:rsidR="00A67D89" w:rsidRPr="00BF0608" w:rsidRDefault="00A67D89" w:rsidP="009E0D47">
            <w:pPr>
              <w:pStyle w:val="AmColumnHeading"/>
            </w:pPr>
            <w:r w:rsidRPr="00BF0608">
              <w:t>Emendamento</w:t>
            </w:r>
          </w:p>
        </w:tc>
      </w:tr>
      <w:tr w:rsidR="00A67D89" w:rsidRPr="00BF0608" w14:paraId="4273326D" w14:textId="77777777" w:rsidTr="009E0D47">
        <w:trPr>
          <w:jc w:val="center"/>
        </w:trPr>
        <w:tc>
          <w:tcPr>
            <w:tcW w:w="4876" w:type="dxa"/>
            <w:tcBorders>
              <w:top w:val="nil"/>
              <w:left w:val="nil"/>
              <w:bottom w:val="nil"/>
              <w:right w:val="nil"/>
            </w:tcBorders>
          </w:tcPr>
          <w:p w14:paraId="465DDCBD" w14:textId="77777777" w:rsidR="00A67D89" w:rsidRPr="00BF0608" w:rsidRDefault="00A67D89" w:rsidP="009E0D47">
            <w:pPr>
              <w:pStyle w:val="Normal6a"/>
            </w:pPr>
            <w:r w:rsidRPr="00BF0608">
              <w:t>13.</w:t>
            </w:r>
            <w:r w:rsidRPr="00BF0608">
              <w:tab/>
            </w:r>
            <w:r w:rsidRPr="00BF0608">
              <w:rPr>
                <w:b/>
                <w:i/>
              </w:rPr>
              <w:t>osserva</w:t>
            </w:r>
            <w:r w:rsidRPr="00BF0608">
              <w:t xml:space="preserve"> che, nonostante l'enfasi sull'allineamento dei criteri di qualità ai quadri dell'UE, la qualità delle offerte ha registrato un miglioramento materiale molto limitato dall'introduzione della garanzia per i giovani </w:t>
            </w:r>
            <w:r w:rsidRPr="00BF0608">
              <w:rPr>
                <w:b/>
                <w:i/>
              </w:rPr>
              <w:t>rafforzata</w:t>
            </w:r>
            <w:r w:rsidRPr="00BF0608">
              <w:t>;</w:t>
            </w:r>
          </w:p>
        </w:tc>
        <w:tc>
          <w:tcPr>
            <w:tcW w:w="4876" w:type="dxa"/>
            <w:tcBorders>
              <w:top w:val="nil"/>
              <w:left w:val="nil"/>
              <w:bottom w:val="nil"/>
              <w:right w:val="nil"/>
            </w:tcBorders>
          </w:tcPr>
          <w:p w14:paraId="19EA094B" w14:textId="77777777" w:rsidR="00A67D89" w:rsidRPr="00BF0608" w:rsidRDefault="00A67D89" w:rsidP="009E0D47">
            <w:pPr>
              <w:pStyle w:val="Normal6a"/>
            </w:pPr>
            <w:r w:rsidRPr="00BF0608">
              <w:t>13.</w:t>
            </w:r>
            <w:r w:rsidRPr="00BF0608">
              <w:tab/>
            </w:r>
            <w:r w:rsidRPr="00BF0608">
              <w:rPr>
                <w:b/>
                <w:i/>
              </w:rPr>
              <w:t>deplora</w:t>
            </w:r>
            <w:r w:rsidRPr="00BF0608">
              <w:t xml:space="preserve"> che, nonostante l'enfasi sull'allineamento dei criteri di qualità ai quadri dell'UE, la qualità delle offerte ha registrato un miglioramento materiale molto limitato dall'introduzione </w:t>
            </w:r>
            <w:r w:rsidRPr="00BF0608">
              <w:rPr>
                <w:b/>
                <w:i/>
              </w:rPr>
              <w:t>del rafforzamento</w:t>
            </w:r>
            <w:r w:rsidRPr="00BF0608">
              <w:t xml:space="preserve"> della garanzia per i giovani;</w:t>
            </w:r>
            <w:r w:rsidRPr="00BF0608">
              <w:rPr>
                <w:b/>
                <w:i/>
              </w:rPr>
              <w:t xml:space="preserve"> sottolinea che occorre dare priorità al miglioramento della qualità delle offerte nell'ambito della garanzia per i giovani rafforzata; sottolinea che è inaccettabile che le offerte non retribuite o il volontariato possano rientrare nell'ambito di applicazione della garanzia per i giovani rafforzata</w:t>
            </w:r>
            <w:r w:rsidRPr="00BF0608">
              <w:t>;</w:t>
            </w:r>
          </w:p>
        </w:tc>
      </w:tr>
    </w:tbl>
    <w:p w14:paraId="58625191"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4EE01CF0" w14:textId="77777777" w:rsidR="00A67D89" w:rsidRPr="00BF0608" w:rsidRDefault="00A67D89" w:rsidP="00A67D89">
      <w:r w:rsidRPr="00BF0608">
        <w:rPr>
          <w:rStyle w:val="HideTWBExt"/>
          <w:noProof w:val="0"/>
        </w:rPr>
        <w:t>&lt;/Amend&gt;</w:t>
      </w:r>
    </w:p>
    <w:p w14:paraId="060BDE40"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204</w:t>
      </w:r>
      <w:r w:rsidRPr="00BF0608">
        <w:rPr>
          <w:rStyle w:val="HideTWBExt"/>
          <w:b w:val="0"/>
          <w:noProof w:val="0"/>
        </w:rPr>
        <w:t>&lt;/NumAm&gt;</w:t>
      </w:r>
    </w:p>
    <w:p w14:paraId="1059EEA2" w14:textId="77777777" w:rsidR="00A67D89" w:rsidRPr="00BF0608" w:rsidRDefault="00A67D89" w:rsidP="00A67D89">
      <w:pPr>
        <w:pStyle w:val="NormalBold"/>
      </w:pPr>
      <w:r w:rsidRPr="00BF0608">
        <w:rPr>
          <w:rStyle w:val="HideTWBExt"/>
          <w:b w:val="0"/>
          <w:noProof w:val="0"/>
        </w:rPr>
        <w:t>&lt;RepeatBlock-By&gt;&lt;Members&gt;</w:t>
      </w:r>
      <w:r w:rsidRPr="00BF0608">
        <w:t>Maria Zacharia</w:t>
      </w:r>
      <w:r w:rsidRPr="00BF0608">
        <w:rPr>
          <w:rStyle w:val="HideTWBExt"/>
          <w:b w:val="0"/>
          <w:noProof w:val="0"/>
        </w:rPr>
        <w:t>&lt;/Members&gt;</w:t>
      </w:r>
    </w:p>
    <w:p w14:paraId="652464DD" w14:textId="77777777" w:rsidR="00A67D89" w:rsidRPr="00BF0608" w:rsidRDefault="00A67D89" w:rsidP="00A67D89">
      <w:pPr>
        <w:pStyle w:val="NormalBold"/>
      </w:pPr>
      <w:r w:rsidRPr="00BF0608">
        <w:rPr>
          <w:rStyle w:val="HideTWBExt"/>
          <w:b w:val="0"/>
          <w:noProof w:val="0"/>
        </w:rPr>
        <w:t>&lt;/RepeatBlock-By&gt;</w:t>
      </w:r>
    </w:p>
    <w:p w14:paraId="403E4BFA"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30F5798F" w14:textId="77777777" w:rsidR="00A67D89" w:rsidRPr="00BF0608" w:rsidRDefault="00A67D89" w:rsidP="00A67D89">
      <w:pPr>
        <w:pStyle w:val="NormalBold"/>
      </w:pPr>
      <w:r w:rsidRPr="00BF0608">
        <w:rPr>
          <w:rStyle w:val="HideTWBExt"/>
          <w:b w:val="0"/>
          <w:noProof w:val="0"/>
        </w:rPr>
        <w:t>&lt;Article&gt;</w:t>
      </w:r>
      <w:r w:rsidRPr="00BF0608">
        <w:t>Paragrafo 13</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7AA517D1" w14:textId="77777777" w:rsidTr="009E0D47">
        <w:trPr>
          <w:trHeight w:hRule="exact" w:val="240"/>
          <w:jc w:val="center"/>
        </w:trPr>
        <w:tc>
          <w:tcPr>
            <w:tcW w:w="9752" w:type="dxa"/>
            <w:gridSpan w:val="2"/>
            <w:tcBorders>
              <w:top w:val="nil"/>
              <w:left w:val="nil"/>
              <w:bottom w:val="nil"/>
              <w:right w:val="nil"/>
            </w:tcBorders>
          </w:tcPr>
          <w:p w14:paraId="54451E37" w14:textId="77777777" w:rsidR="00A67D89" w:rsidRPr="00BF0608" w:rsidRDefault="00A67D89" w:rsidP="009E0D47"/>
        </w:tc>
      </w:tr>
      <w:tr w:rsidR="00A67D89" w:rsidRPr="00BF0608" w14:paraId="263BD6EF" w14:textId="77777777" w:rsidTr="009E0D47">
        <w:trPr>
          <w:trHeight w:val="240"/>
          <w:jc w:val="center"/>
        </w:trPr>
        <w:tc>
          <w:tcPr>
            <w:tcW w:w="4876" w:type="dxa"/>
            <w:tcBorders>
              <w:top w:val="nil"/>
              <w:left w:val="nil"/>
              <w:bottom w:val="nil"/>
              <w:right w:val="nil"/>
            </w:tcBorders>
          </w:tcPr>
          <w:p w14:paraId="2A8FA616"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63E368E4" w14:textId="77777777" w:rsidR="00A67D89" w:rsidRPr="00BF0608" w:rsidRDefault="00A67D89" w:rsidP="009E0D47">
            <w:pPr>
              <w:pStyle w:val="AmColumnHeading"/>
            </w:pPr>
            <w:r w:rsidRPr="00BF0608">
              <w:t>Emendamento</w:t>
            </w:r>
          </w:p>
        </w:tc>
      </w:tr>
      <w:tr w:rsidR="00A67D89" w:rsidRPr="00BF0608" w14:paraId="4605BEB8" w14:textId="77777777" w:rsidTr="009E0D47">
        <w:trPr>
          <w:jc w:val="center"/>
        </w:trPr>
        <w:tc>
          <w:tcPr>
            <w:tcW w:w="4876" w:type="dxa"/>
            <w:tcBorders>
              <w:top w:val="nil"/>
              <w:left w:val="nil"/>
              <w:bottom w:val="nil"/>
              <w:right w:val="nil"/>
            </w:tcBorders>
          </w:tcPr>
          <w:p w14:paraId="60B15C13" w14:textId="77777777" w:rsidR="00A67D89" w:rsidRPr="00BF0608" w:rsidRDefault="00A67D89" w:rsidP="009E0D47">
            <w:pPr>
              <w:pStyle w:val="Normal6a"/>
            </w:pPr>
            <w:r w:rsidRPr="00BF0608">
              <w:t>13.</w:t>
            </w:r>
            <w:r w:rsidRPr="00BF0608">
              <w:tab/>
              <w:t xml:space="preserve">osserva che, nonostante l'enfasi sull'allineamento dei criteri di qualità ai quadri dell'UE, </w:t>
            </w:r>
            <w:r w:rsidRPr="00BF0608">
              <w:rPr>
                <w:b/>
                <w:i/>
              </w:rPr>
              <w:t>la</w:t>
            </w:r>
            <w:r w:rsidRPr="00BF0608">
              <w:t xml:space="preserve"> qualità </w:t>
            </w:r>
            <w:r w:rsidRPr="00BF0608">
              <w:rPr>
                <w:b/>
                <w:i/>
              </w:rPr>
              <w:t>delle offerte ha registrato un miglioramento materiale molto limitato dall'introduzione della garanzia per i giovani rafforzata</w:t>
            </w:r>
            <w:r w:rsidRPr="00BF0608">
              <w:t>;</w:t>
            </w:r>
          </w:p>
        </w:tc>
        <w:tc>
          <w:tcPr>
            <w:tcW w:w="4876" w:type="dxa"/>
            <w:tcBorders>
              <w:top w:val="nil"/>
              <w:left w:val="nil"/>
              <w:bottom w:val="nil"/>
              <w:right w:val="nil"/>
            </w:tcBorders>
          </w:tcPr>
          <w:p w14:paraId="0F262929" w14:textId="77777777" w:rsidR="00A67D89" w:rsidRPr="00BF0608" w:rsidRDefault="00A67D89" w:rsidP="009E0D47">
            <w:pPr>
              <w:pStyle w:val="Normal6a"/>
            </w:pPr>
            <w:r w:rsidRPr="00BF0608">
              <w:t>13.</w:t>
            </w:r>
            <w:r w:rsidRPr="00BF0608">
              <w:tab/>
              <w:t xml:space="preserve">osserva che, nonostante l'enfasi sull'allineamento dei criteri di qualità ai quadri dell'UE, </w:t>
            </w:r>
            <w:r w:rsidRPr="00BF0608">
              <w:rPr>
                <w:b/>
                <w:i/>
              </w:rPr>
              <w:t>in molti casi i posti di lavoro offerti sono di scarsa</w:t>
            </w:r>
            <w:r w:rsidRPr="00BF0608">
              <w:t xml:space="preserve"> qualità</w:t>
            </w:r>
            <w:r w:rsidRPr="00BF0608">
              <w:rPr>
                <w:b/>
                <w:i/>
              </w:rPr>
              <w:t>, mal retribuiti e senza prospettive di avanzamento di carriera</w:t>
            </w:r>
            <w:r w:rsidRPr="00BF0608">
              <w:t>;</w:t>
            </w:r>
          </w:p>
        </w:tc>
      </w:tr>
    </w:tbl>
    <w:p w14:paraId="657274DB"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{EL}</w:t>
      </w:r>
      <w:r w:rsidRPr="00BF0608">
        <w:t>el</w:t>
      </w:r>
      <w:r w:rsidRPr="00BF0608">
        <w:rPr>
          <w:rStyle w:val="HideTWBExt"/>
          <w:noProof w:val="0"/>
        </w:rPr>
        <w:t>&lt;/Original&gt;</w:t>
      </w:r>
    </w:p>
    <w:p w14:paraId="72F9D17E" w14:textId="77777777" w:rsidR="00A67D89" w:rsidRPr="00BF0608" w:rsidRDefault="00A67D89" w:rsidP="00A67D89">
      <w:r w:rsidRPr="00BF0608">
        <w:rPr>
          <w:rStyle w:val="HideTWBExt"/>
          <w:noProof w:val="0"/>
        </w:rPr>
        <w:t>&lt;/Amend&gt;</w:t>
      </w:r>
    </w:p>
    <w:p w14:paraId="0EE2753B"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205</w:t>
      </w:r>
      <w:r w:rsidRPr="00BF0608">
        <w:rPr>
          <w:rStyle w:val="HideTWBExt"/>
          <w:b w:val="0"/>
          <w:noProof w:val="0"/>
        </w:rPr>
        <w:t>&lt;/NumAm&gt;</w:t>
      </w:r>
    </w:p>
    <w:p w14:paraId="20B803AB" w14:textId="77777777" w:rsidR="00A67D89" w:rsidRPr="00BF0608" w:rsidRDefault="00A67D89" w:rsidP="00A67D89">
      <w:pPr>
        <w:pStyle w:val="NormalBold"/>
      </w:pPr>
      <w:r w:rsidRPr="00BF0608">
        <w:rPr>
          <w:rStyle w:val="HideTWBExt"/>
          <w:b w:val="0"/>
          <w:noProof w:val="0"/>
        </w:rPr>
        <w:t>&lt;RepeatBlock-By&gt;&lt;Members&gt;</w:t>
      </w:r>
      <w:r w:rsidRPr="00BF0608">
        <w:t>Aodhán Ó Ríordáin, Estelle Ceulemans, Vilija Blinkevičiūtė, Idoia Mendia, Romana Jerković, Gabriele Bischoff</w:t>
      </w:r>
      <w:r w:rsidRPr="00BF0608">
        <w:rPr>
          <w:rStyle w:val="HideTWBExt"/>
          <w:b w:val="0"/>
          <w:noProof w:val="0"/>
        </w:rPr>
        <w:t>&lt;/Members&gt;</w:t>
      </w:r>
    </w:p>
    <w:p w14:paraId="4E71898B" w14:textId="77777777" w:rsidR="00A67D89" w:rsidRPr="00BF0608" w:rsidRDefault="00A67D89" w:rsidP="00A67D89">
      <w:pPr>
        <w:pStyle w:val="NormalBold"/>
      </w:pPr>
      <w:r w:rsidRPr="00BF0608">
        <w:rPr>
          <w:rStyle w:val="HideTWBExt"/>
          <w:b w:val="0"/>
          <w:noProof w:val="0"/>
        </w:rPr>
        <w:t>&lt;/RepeatBlock-By&gt;</w:t>
      </w:r>
    </w:p>
    <w:p w14:paraId="74B66BD7"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155408D9" w14:textId="77777777" w:rsidR="00A67D89" w:rsidRPr="00BF0608" w:rsidRDefault="00A67D89" w:rsidP="00A67D89">
      <w:pPr>
        <w:pStyle w:val="NormalBold"/>
      </w:pPr>
      <w:r w:rsidRPr="00BF0608">
        <w:rPr>
          <w:rStyle w:val="HideTWBExt"/>
          <w:b w:val="0"/>
          <w:noProof w:val="0"/>
        </w:rPr>
        <w:t>&lt;Article&gt;</w:t>
      </w:r>
      <w:r w:rsidRPr="00BF0608">
        <w:t>Paragrafo 13 bis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75F117BE" w14:textId="77777777" w:rsidTr="009E0D47">
        <w:trPr>
          <w:trHeight w:hRule="exact" w:val="240"/>
          <w:jc w:val="center"/>
        </w:trPr>
        <w:tc>
          <w:tcPr>
            <w:tcW w:w="9752" w:type="dxa"/>
            <w:gridSpan w:val="2"/>
            <w:tcBorders>
              <w:top w:val="nil"/>
              <w:left w:val="nil"/>
              <w:bottom w:val="nil"/>
              <w:right w:val="nil"/>
            </w:tcBorders>
          </w:tcPr>
          <w:p w14:paraId="53E43C7B" w14:textId="77777777" w:rsidR="00A67D89" w:rsidRPr="00BF0608" w:rsidRDefault="00A67D89" w:rsidP="009E0D47"/>
        </w:tc>
      </w:tr>
      <w:tr w:rsidR="00A67D89" w:rsidRPr="00BF0608" w14:paraId="3C31AACF" w14:textId="77777777" w:rsidTr="009E0D47">
        <w:trPr>
          <w:trHeight w:val="240"/>
          <w:jc w:val="center"/>
        </w:trPr>
        <w:tc>
          <w:tcPr>
            <w:tcW w:w="4876" w:type="dxa"/>
            <w:tcBorders>
              <w:top w:val="nil"/>
              <w:left w:val="nil"/>
              <w:bottom w:val="nil"/>
              <w:right w:val="nil"/>
            </w:tcBorders>
          </w:tcPr>
          <w:p w14:paraId="3D28C4CB"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60126175" w14:textId="77777777" w:rsidR="00A67D89" w:rsidRPr="00BF0608" w:rsidRDefault="00A67D89" w:rsidP="009E0D47">
            <w:pPr>
              <w:pStyle w:val="AmColumnHeading"/>
            </w:pPr>
            <w:r w:rsidRPr="00BF0608">
              <w:t>Emendamento</w:t>
            </w:r>
          </w:p>
        </w:tc>
      </w:tr>
      <w:tr w:rsidR="00A67D89" w:rsidRPr="00BF0608" w14:paraId="35C60758" w14:textId="77777777" w:rsidTr="009E0D47">
        <w:trPr>
          <w:jc w:val="center"/>
        </w:trPr>
        <w:tc>
          <w:tcPr>
            <w:tcW w:w="4876" w:type="dxa"/>
            <w:tcBorders>
              <w:top w:val="nil"/>
              <w:left w:val="nil"/>
              <w:bottom w:val="nil"/>
              <w:right w:val="nil"/>
            </w:tcBorders>
          </w:tcPr>
          <w:p w14:paraId="587290DA" w14:textId="77777777" w:rsidR="00A67D89" w:rsidRPr="00BF0608" w:rsidRDefault="00A67D89" w:rsidP="009E0D47">
            <w:pPr>
              <w:pStyle w:val="Normal6a"/>
            </w:pPr>
          </w:p>
        </w:tc>
        <w:tc>
          <w:tcPr>
            <w:tcW w:w="4876" w:type="dxa"/>
            <w:tcBorders>
              <w:top w:val="nil"/>
              <w:left w:val="nil"/>
              <w:bottom w:val="nil"/>
              <w:right w:val="nil"/>
            </w:tcBorders>
          </w:tcPr>
          <w:p w14:paraId="3E2BEA3D" w14:textId="77777777" w:rsidR="00A67D89" w:rsidRPr="00BF0608" w:rsidRDefault="00A67D89" w:rsidP="009E0D47">
            <w:pPr>
              <w:pStyle w:val="Normal6a"/>
            </w:pPr>
            <w:r w:rsidRPr="00BF0608">
              <w:rPr>
                <w:b/>
                <w:i/>
              </w:rPr>
              <w:t>13 bis.</w:t>
            </w:r>
            <w:r w:rsidRPr="00BF0608">
              <w:tab/>
            </w:r>
            <w:r w:rsidRPr="00BF0608">
              <w:rPr>
                <w:b/>
                <w:i/>
              </w:rPr>
              <w:t>sottolinea che la garanzia per i giovani rafforzata non è riuscita ad affrontare attivamente la discriminazione basata sull'età e la prevalenza del lavoro precario, lasciando i NEET, e in particolare i NEET vulnerabili, a rischio di sfruttamento e povertà lavorativa a causa dei bassi salari, della mancanza di protezione sociale, della mancanza di sicurezza occupazionale e della disparità di trattamento; esprime preoccupazione per il fatto che ciò possa contribuire alla normalizzazione dell'occupazione precaria e di bassa qualità nel mercato del lavoro, in cui posti di lavoro stabili e dignitosi vengono sostituiti da tirocini e forme di lavoro precarie e atipiche; sottolinea, a tale proposito, la necessità di individuare e combattere le pratiche che eludono la finalità dei tirocini e il ricorso a rapporti di lavoro standard camuffati da tirocini;</w:t>
            </w:r>
          </w:p>
        </w:tc>
      </w:tr>
    </w:tbl>
    <w:p w14:paraId="09148500"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733F1628" w14:textId="77777777" w:rsidR="00A67D89" w:rsidRPr="00BF0608" w:rsidRDefault="00A67D89" w:rsidP="00A67D89">
      <w:r w:rsidRPr="00BF0608">
        <w:rPr>
          <w:rStyle w:val="HideTWBExt"/>
          <w:noProof w:val="0"/>
        </w:rPr>
        <w:t>&lt;/Amend&gt;</w:t>
      </w:r>
    </w:p>
    <w:p w14:paraId="56141502"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206</w:t>
      </w:r>
      <w:r w:rsidRPr="00BF0608">
        <w:rPr>
          <w:rStyle w:val="HideTWBExt"/>
          <w:b w:val="0"/>
          <w:noProof w:val="0"/>
        </w:rPr>
        <w:t>&lt;/NumAm&gt;</w:t>
      </w:r>
    </w:p>
    <w:p w14:paraId="5B76E310" w14:textId="77777777" w:rsidR="00A67D89" w:rsidRPr="00BF0608" w:rsidRDefault="00A67D89" w:rsidP="00A67D89">
      <w:pPr>
        <w:pStyle w:val="NormalBold"/>
      </w:pPr>
      <w:r w:rsidRPr="00BF0608">
        <w:rPr>
          <w:rStyle w:val="HideTWBExt"/>
          <w:b w:val="0"/>
          <w:noProof w:val="0"/>
        </w:rPr>
        <w:t>&lt;RepeatBlock-By&gt;&lt;Members&gt;</w:t>
      </w:r>
      <w:r w:rsidRPr="00BF0608">
        <w:t>Hristo Petrov, Irena Joveva, Martin Hojsík, Elisabetta Gualmini</w:t>
      </w:r>
      <w:r w:rsidRPr="00BF0608">
        <w:rPr>
          <w:rStyle w:val="HideTWBExt"/>
          <w:b w:val="0"/>
          <w:noProof w:val="0"/>
        </w:rPr>
        <w:t>&lt;/Members&gt;</w:t>
      </w:r>
    </w:p>
    <w:p w14:paraId="7AF1C7E2" w14:textId="77777777" w:rsidR="00A67D89" w:rsidRPr="00BF0608" w:rsidRDefault="00A67D89" w:rsidP="00A67D89">
      <w:pPr>
        <w:pStyle w:val="NormalBold"/>
      </w:pPr>
      <w:r w:rsidRPr="00BF0608">
        <w:rPr>
          <w:rStyle w:val="HideTWBExt"/>
          <w:b w:val="0"/>
          <w:noProof w:val="0"/>
        </w:rPr>
        <w:t>&lt;/RepeatBlock-By&gt;</w:t>
      </w:r>
    </w:p>
    <w:p w14:paraId="288E1899"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6E5263D8" w14:textId="77777777" w:rsidR="00A67D89" w:rsidRPr="00BF0608" w:rsidRDefault="00A67D89" w:rsidP="00A67D89">
      <w:pPr>
        <w:pStyle w:val="NormalBold"/>
      </w:pPr>
      <w:r w:rsidRPr="00BF0608">
        <w:rPr>
          <w:rStyle w:val="HideTWBExt"/>
          <w:b w:val="0"/>
          <w:noProof w:val="0"/>
        </w:rPr>
        <w:t>&lt;Article&gt;</w:t>
      </w:r>
      <w:r w:rsidRPr="00BF0608">
        <w:t>Paragrafo 13 bis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05091D0F" w14:textId="77777777" w:rsidTr="009E0D47">
        <w:trPr>
          <w:trHeight w:hRule="exact" w:val="240"/>
          <w:jc w:val="center"/>
        </w:trPr>
        <w:tc>
          <w:tcPr>
            <w:tcW w:w="9752" w:type="dxa"/>
            <w:gridSpan w:val="2"/>
            <w:tcBorders>
              <w:top w:val="nil"/>
              <w:left w:val="nil"/>
              <w:bottom w:val="nil"/>
              <w:right w:val="nil"/>
            </w:tcBorders>
          </w:tcPr>
          <w:p w14:paraId="69CD537F" w14:textId="77777777" w:rsidR="00A67D89" w:rsidRPr="00BF0608" w:rsidRDefault="00A67D89" w:rsidP="009E0D47"/>
        </w:tc>
      </w:tr>
      <w:tr w:rsidR="00A67D89" w:rsidRPr="00BF0608" w14:paraId="104FAED4" w14:textId="77777777" w:rsidTr="009E0D47">
        <w:trPr>
          <w:trHeight w:val="240"/>
          <w:jc w:val="center"/>
        </w:trPr>
        <w:tc>
          <w:tcPr>
            <w:tcW w:w="4876" w:type="dxa"/>
            <w:tcBorders>
              <w:top w:val="nil"/>
              <w:left w:val="nil"/>
              <w:bottom w:val="nil"/>
              <w:right w:val="nil"/>
            </w:tcBorders>
          </w:tcPr>
          <w:p w14:paraId="49AC8DD5"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7BCA05DB" w14:textId="77777777" w:rsidR="00A67D89" w:rsidRPr="00BF0608" w:rsidRDefault="00A67D89" w:rsidP="009E0D47">
            <w:pPr>
              <w:pStyle w:val="AmColumnHeading"/>
            </w:pPr>
            <w:r w:rsidRPr="00BF0608">
              <w:t>Emendamento</w:t>
            </w:r>
          </w:p>
        </w:tc>
      </w:tr>
      <w:tr w:rsidR="00A67D89" w:rsidRPr="00BF0608" w14:paraId="3C9B320E" w14:textId="77777777" w:rsidTr="009E0D47">
        <w:trPr>
          <w:jc w:val="center"/>
        </w:trPr>
        <w:tc>
          <w:tcPr>
            <w:tcW w:w="4876" w:type="dxa"/>
            <w:tcBorders>
              <w:top w:val="nil"/>
              <w:left w:val="nil"/>
              <w:bottom w:val="nil"/>
              <w:right w:val="nil"/>
            </w:tcBorders>
          </w:tcPr>
          <w:p w14:paraId="5BF2AFB0" w14:textId="77777777" w:rsidR="00A67D89" w:rsidRPr="00BF0608" w:rsidRDefault="00A67D89" w:rsidP="009E0D47">
            <w:pPr>
              <w:pStyle w:val="Normal6a"/>
            </w:pPr>
          </w:p>
        </w:tc>
        <w:tc>
          <w:tcPr>
            <w:tcW w:w="4876" w:type="dxa"/>
            <w:tcBorders>
              <w:top w:val="nil"/>
              <w:left w:val="nil"/>
              <w:bottom w:val="nil"/>
              <w:right w:val="nil"/>
            </w:tcBorders>
          </w:tcPr>
          <w:p w14:paraId="084AE761" w14:textId="77777777" w:rsidR="00A67D89" w:rsidRPr="00BF0608" w:rsidRDefault="00A67D89" w:rsidP="009E0D47">
            <w:pPr>
              <w:pStyle w:val="Normal6a"/>
            </w:pPr>
            <w:r w:rsidRPr="00BF0608">
              <w:rPr>
                <w:b/>
                <w:i/>
              </w:rPr>
              <w:t>13 bis.</w:t>
            </w:r>
            <w:r w:rsidRPr="00BF0608">
              <w:tab/>
            </w:r>
            <w:r w:rsidRPr="00BF0608">
              <w:rPr>
                <w:b/>
                <w:i/>
              </w:rPr>
              <w:t>riconosce il potenziale innovativo dell'iniziativa ALMA (Aim, Learn, Master, Achieve - Aspirare, Imparare, Conoscere, Conseguire) per i NEET svantaggiati al fine di fornire ulteriore sostegno ed esperienze di apprendimento basato sul lavoro all'estero ai gruppi destinatari vulnerabili nell'ambito dei programmi della garanzia per i giovani rafforzata; sottolinea che i riscontri iniziali su tale programma mostrano difficoltà nella sua operatività e l'abbandono da parte di un numero considerevole di partecipanti, il che indica la necessità di un maggiore sostegno alle organizzazioni che attuano o desiderano attuare progetti ALMA, nonché di un sostegno mirato ai beneficiari</w:t>
            </w:r>
            <w:r w:rsidRPr="00BF0608">
              <w:rPr>
                <w:b/>
                <w:i/>
                <w:vertAlign w:val="superscript"/>
              </w:rPr>
              <w:t>28 bis</w:t>
            </w:r>
            <w:r w:rsidRPr="00BF0608">
              <w:rPr>
                <w:b/>
                <w:i/>
              </w:rPr>
              <w:t>;</w:t>
            </w:r>
          </w:p>
        </w:tc>
      </w:tr>
      <w:tr w:rsidR="00A67D89" w:rsidRPr="00BF0608" w14:paraId="53343628" w14:textId="77777777" w:rsidTr="009E0D47">
        <w:trPr>
          <w:jc w:val="center"/>
        </w:trPr>
        <w:tc>
          <w:tcPr>
            <w:tcW w:w="4876" w:type="dxa"/>
            <w:tcBorders>
              <w:top w:val="nil"/>
              <w:left w:val="nil"/>
              <w:bottom w:val="nil"/>
              <w:right w:val="nil"/>
            </w:tcBorders>
          </w:tcPr>
          <w:p w14:paraId="28DC174F" w14:textId="77777777" w:rsidR="00A67D89" w:rsidRPr="00BF0608" w:rsidRDefault="00A67D89" w:rsidP="009E0D47"/>
        </w:tc>
        <w:tc>
          <w:tcPr>
            <w:tcW w:w="4876" w:type="dxa"/>
            <w:tcBorders>
              <w:top w:val="nil"/>
              <w:left w:val="nil"/>
              <w:bottom w:val="nil"/>
              <w:right w:val="nil"/>
            </w:tcBorders>
          </w:tcPr>
          <w:p w14:paraId="1E76EB79" w14:textId="77777777" w:rsidR="00A67D89" w:rsidRPr="00BF0608" w:rsidRDefault="00A67D89" w:rsidP="009E0D47">
            <w:pPr>
              <w:pStyle w:val="Normal6a"/>
            </w:pPr>
            <w:r w:rsidRPr="00BF0608">
              <w:rPr>
                <w:b/>
                <w:i/>
              </w:rPr>
              <w:t>_________________</w:t>
            </w:r>
          </w:p>
        </w:tc>
      </w:tr>
      <w:tr w:rsidR="00A67D89" w:rsidRPr="00BF0608" w14:paraId="76812E6E" w14:textId="77777777" w:rsidTr="009E0D47">
        <w:trPr>
          <w:jc w:val="center"/>
        </w:trPr>
        <w:tc>
          <w:tcPr>
            <w:tcW w:w="4876" w:type="dxa"/>
            <w:tcBorders>
              <w:top w:val="nil"/>
              <w:left w:val="nil"/>
              <w:bottom w:val="nil"/>
              <w:right w:val="nil"/>
            </w:tcBorders>
          </w:tcPr>
          <w:p w14:paraId="150E7506" w14:textId="77777777" w:rsidR="00A67D89" w:rsidRPr="00BF0608" w:rsidRDefault="00A67D89" w:rsidP="009E0D47"/>
        </w:tc>
        <w:tc>
          <w:tcPr>
            <w:tcW w:w="4876" w:type="dxa"/>
            <w:tcBorders>
              <w:top w:val="nil"/>
              <w:left w:val="nil"/>
              <w:bottom w:val="nil"/>
              <w:right w:val="nil"/>
            </w:tcBorders>
          </w:tcPr>
          <w:p w14:paraId="66AC2E82" w14:textId="77777777" w:rsidR="00A67D89" w:rsidRPr="00BF0608" w:rsidRDefault="00A67D89" w:rsidP="009E0D47">
            <w:pPr>
              <w:pStyle w:val="Normal6a"/>
            </w:pPr>
            <w:r w:rsidRPr="00BF0608">
              <w:rPr>
                <w:b/>
                <w:i/>
                <w:vertAlign w:val="superscript"/>
              </w:rPr>
              <w:t>28 bis</w:t>
            </w:r>
            <w:r w:rsidRPr="00BF0608">
              <w:t xml:space="preserve"> </w:t>
            </w:r>
            <w:r w:rsidRPr="00BF0608">
              <w:rPr>
                <w:b/>
                <w:i/>
              </w:rPr>
              <w:t>Valutazione d'impatto dei progetti attuati nell'ambito dell'iniziativa ALMA, relazione di valutazione finale, Iniziativa per l'innovazione sociale+, 2026.</w:t>
            </w:r>
          </w:p>
        </w:tc>
      </w:tr>
    </w:tbl>
    <w:p w14:paraId="54DF1FCE"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0ED406C5" w14:textId="77777777" w:rsidR="00A67D89" w:rsidRPr="00BF0608" w:rsidRDefault="00A67D89" w:rsidP="00A67D89">
      <w:r w:rsidRPr="00BF0608">
        <w:rPr>
          <w:rStyle w:val="HideTWBExt"/>
          <w:noProof w:val="0"/>
        </w:rPr>
        <w:t>&lt;/Amend&gt;</w:t>
      </w:r>
    </w:p>
    <w:p w14:paraId="4366F945"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207</w:t>
      </w:r>
      <w:r w:rsidRPr="00BF0608">
        <w:rPr>
          <w:rStyle w:val="HideTWBExt"/>
          <w:b w:val="0"/>
          <w:noProof w:val="0"/>
        </w:rPr>
        <w:t>&lt;/NumAm&gt;</w:t>
      </w:r>
    </w:p>
    <w:p w14:paraId="6075B4F7" w14:textId="77777777" w:rsidR="00A67D89" w:rsidRPr="00BF0608" w:rsidRDefault="00A67D89" w:rsidP="00A67D89">
      <w:pPr>
        <w:pStyle w:val="NormalBold"/>
      </w:pPr>
      <w:r w:rsidRPr="00BF0608">
        <w:rPr>
          <w:rStyle w:val="HideTWBExt"/>
          <w:b w:val="0"/>
          <w:noProof w:val="0"/>
        </w:rPr>
        <w:t>&lt;RepeatBlock-By&gt;&lt;Members&gt;</w:t>
      </w:r>
      <w:r w:rsidRPr="00BF0608">
        <w:t>Aodhán Ó Ríordáin, Estelle Ceulemans, Vilija Blinkevičiūtė, Idoia Mendia, Romana Jerković, Alicia Homs Ginel, Gabriele Bischoff</w:t>
      </w:r>
      <w:r w:rsidRPr="00BF0608">
        <w:rPr>
          <w:rStyle w:val="HideTWBExt"/>
          <w:b w:val="0"/>
          <w:noProof w:val="0"/>
        </w:rPr>
        <w:t>&lt;/Members&gt;</w:t>
      </w:r>
    </w:p>
    <w:p w14:paraId="1EAC4CF6" w14:textId="77777777" w:rsidR="00A67D89" w:rsidRPr="00BF0608" w:rsidRDefault="00A67D89" w:rsidP="00A67D89">
      <w:pPr>
        <w:pStyle w:val="NormalBold"/>
      </w:pPr>
      <w:r w:rsidRPr="00BF0608">
        <w:rPr>
          <w:rStyle w:val="HideTWBExt"/>
          <w:b w:val="0"/>
          <w:noProof w:val="0"/>
        </w:rPr>
        <w:t>&lt;/RepeatBlock-By&gt;</w:t>
      </w:r>
    </w:p>
    <w:p w14:paraId="53113C0D"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5739B1E3" w14:textId="77777777" w:rsidR="00A67D89" w:rsidRPr="00BF0608" w:rsidRDefault="00A67D89" w:rsidP="00A67D89">
      <w:pPr>
        <w:pStyle w:val="NormalBold"/>
      </w:pPr>
      <w:r w:rsidRPr="00BF0608">
        <w:rPr>
          <w:rStyle w:val="HideTWBExt"/>
          <w:b w:val="0"/>
          <w:noProof w:val="0"/>
        </w:rPr>
        <w:t>&lt;Article&gt;</w:t>
      </w:r>
      <w:r w:rsidRPr="00BF0608">
        <w:t>Paragrafo 13 ter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141774FC" w14:textId="77777777" w:rsidTr="009E0D47">
        <w:trPr>
          <w:trHeight w:hRule="exact" w:val="240"/>
          <w:jc w:val="center"/>
        </w:trPr>
        <w:tc>
          <w:tcPr>
            <w:tcW w:w="9752" w:type="dxa"/>
            <w:gridSpan w:val="2"/>
            <w:tcBorders>
              <w:top w:val="nil"/>
              <w:left w:val="nil"/>
              <w:bottom w:val="nil"/>
              <w:right w:val="nil"/>
            </w:tcBorders>
          </w:tcPr>
          <w:p w14:paraId="5B6A3245" w14:textId="77777777" w:rsidR="00A67D89" w:rsidRPr="00BF0608" w:rsidRDefault="00A67D89" w:rsidP="009E0D47"/>
        </w:tc>
      </w:tr>
      <w:tr w:rsidR="00A67D89" w:rsidRPr="00BF0608" w14:paraId="429C48B2" w14:textId="77777777" w:rsidTr="009E0D47">
        <w:trPr>
          <w:trHeight w:val="240"/>
          <w:jc w:val="center"/>
        </w:trPr>
        <w:tc>
          <w:tcPr>
            <w:tcW w:w="4876" w:type="dxa"/>
            <w:tcBorders>
              <w:top w:val="nil"/>
              <w:left w:val="nil"/>
              <w:bottom w:val="nil"/>
              <w:right w:val="nil"/>
            </w:tcBorders>
          </w:tcPr>
          <w:p w14:paraId="62EF9AF2"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1D1826FC" w14:textId="77777777" w:rsidR="00A67D89" w:rsidRPr="00BF0608" w:rsidRDefault="00A67D89" w:rsidP="009E0D47">
            <w:pPr>
              <w:pStyle w:val="AmColumnHeading"/>
            </w:pPr>
            <w:r w:rsidRPr="00BF0608">
              <w:t>Emendamento</w:t>
            </w:r>
          </w:p>
        </w:tc>
      </w:tr>
      <w:tr w:rsidR="00A67D89" w:rsidRPr="00BF0608" w14:paraId="06B49EA8" w14:textId="77777777" w:rsidTr="009E0D47">
        <w:trPr>
          <w:jc w:val="center"/>
        </w:trPr>
        <w:tc>
          <w:tcPr>
            <w:tcW w:w="4876" w:type="dxa"/>
            <w:tcBorders>
              <w:top w:val="nil"/>
              <w:left w:val="nil"/>
              <w:bottom w:val="nil"/>
              <w:right w:val="nil"/>
            </w:tcBorders>
          </w:tcPr>
          <w:p w14:paraId="009DA285" w14:textId="77777777" w:rsidR="00A67D89" w:rsidRPr="00BF0608" w:rsidRDefault="00A67D89" w:rsidP="009E0D47">
            <w:pPr>
              <w:pStyle w:val="Normal6a"/>
            </w:pPr>
          </w:p>
        </w:tc>
        <w:tc>
          <w:tcPr>
            <w:tcW w:w="4876" w:type="dxa"/>
            <w:tcBorders>
              <w:top w:val="nil"/>
              <w:left w:val="nil"/>
              <w:bottom w:val="nil"/>
              <w:right w:val="nil"/>
            </w:tcBorders>
          </w:tcPr>
          <w:p w14:paraId="3A70713A" w14:textId="77777777" w:rsidR="00A67D89" w:rsidRPr="00BF0608" w:rsidRDefault="00A67D89" w:rsidP="009E0D47">
            <w:pPr>
              <w:pStyle w:val="Normal6a"/>
            </w:pPr>
            <w:r w:rsidRPr="00BF0608">
              <w:rPr>
                <w:b/>
                <w:i/>
              </w:rPr>
              <w:t>13 ter.</w:t>
            </w:r>
            <w:r w:rsidRPr="00BF0608">
              <w:tab/>
            </w:r>
            <w:r w:rsidRPr="00BF0608">
              <w:rPr>
                <w:b/>
                <w:i/>
              </w:rPr>
              <w:t>si rammarica del fatto che l'attuazione della garanzia per i giovani rafforzata rimanga insufficientemente legata ai sistemi di protezione sociale, il che comporta casi in cui la partecipazione ai programmi nell'ambito della garanzia per i giovani rafforzata può comportare la riduzione o la revoca delle prestazioni sociali sia per i singoli NEET che per le loro famiglie; ritiene che ciò possa creare una trappola della povertà in cui i NEET vulnerabili possono essere scoraggiati dall'accedere a offerte di lavoro, istruzione, formazione e miglioramento delle competenze;</w:t>
            </w:r>
          </w:p>
        </w:tc>
      </w:tr>
    </w:tbl>
    <w:p w14:paraId="5A375724"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1816DE31" w14:textId="77777777" w:rsidR="00A67D89" w:rsidRPr="00BF0608" w:rsidRDefault="00A67D89" w:rsidP="00A67D89">
      <w:r w:rsidRPr="00BF0608">
        <w:rPr>
          <w:rStyle w:val="HideTWBExt"/>
          <w:noProof w:val="0"/>
        </w:rPr>
        <w:t>&lt;/Amend&gt;</w:t>
      </w:r>
    </w:p>
    <w:p w14:paraId="2817335C"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208</w:t>
      </w:r>
      <w:r w:rsidRPr="00BF0608">
        <w:rPr>
          <w:rStyle w:val="HideTWBExt"/>
          <w:b w:val="0"/>
          <w:noProof w:val="0"/>
        </w:rPr>
        <w:t>&lt;/NumAm&gt;</w:t>
      </w:r>
    </w:p>
    <w:p w14:paraId="1D1A0805" w14:textId="77777777" w:rsidR="00A67D89" w:rsidRPr="00BF0608" w:rsidRDefault="00A67D89" w:rsidP="00A67D89">
      <w:pPr>
        <w:pStyle w:val="NormalBold"/>
      </w:pPr>
      <w:r w:rsidRPr="00BF0608">
        <w:rPr>
          <w:rStyle w:val="HideTWBExt"/>
          <w:b w:val="0"/>
          <w:noProof w:val="0"/>
        </w:rPr>
        <w:t>&lt;RepeatBlock-By&gt;&lt;Members&gt;</w:t>
      </w:r>
      <w:r w:rsidRPr="00BF0608">
        <w:t>Hristo Petrov, Irena Joveva, Martin Hojsík, Elisabetta Gualmini</w:t>
      </w:r>
      <w:r w:rsidRPr="00BF0608">
        <w:rPr>
          <w:rStyle w:val="HideTWBExt"/>
          <w:b w:val="0"/>
          <w:noProof w:val="0"/>
        </w:rPr>
        <w:t>&lt;/Members&gt;</w:t>
      </w:r>
    </w:p>
    <w:p w14:paraId="0AB2791E" w14:textId="77777777" w:rsidR="00A67D89" w:rsidRPr="00BF0608" w:rsidRDefault="00A67D89" w:rsidP="00A67D89">
      <w:pPr>
        <w:pStyle w:val="NormalBold"/>
      </w:pPr>
      <w:r w:rsidRPr="00BF0608">
        <w:rPr>
          <w:rStyle w:val="HideTWBExt"/>
          <w:b w:val="0"/>
          <w:noProof w:val="0"/>
        </w:rPr>
        <w:t>&lt;/RepeatBlock-By&gt;</w:t>
      </w:r>
    </w:p>
    <w:p w14:paraId="7BDD2A71"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6EB23A3E" w14:textId="77777777" w:rsidR="00A67D89" w:rsidRPr="00BF0608" w:rsidRDefault="00A67D89" w:rsidP="00A67D89">
      <w:pPr>
        <w:pStyle w:val="NormalBold"/>
      </w:pPr>
      <w:r w:rsidRPr="00BF0608">
        <w:rPr>
          <w:rStyle w:val="HideTWBExt"/>
          <w:b w:val="0"/>
          <w:noProof w:val="0"/>
        </w:rPr>
        <w:t>&lt;Article&gt;</w:t>
      </w:r>
      <w:r w:rsidRPr="00BF0608">
        <w:t>Paragrafo 13 ter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039DB8BD" w14:textId="77777777" w:rsidTr="009E0D47">
        <w:trPr>
          <w:trHeight w:hRule="exact" w:val="240"/>
          <w:jc w:val="center"/>
        </w:trPr>
        <w:tc>
          <w:tcPr>
            <w:tcW w:w="9752" w:type="dxa"/>
            <w:gridSpan w:val="2"/>
            <w:tcBorders>
              <w:top w:val="nil"/>
              <w:left w:val="nil"/>
              <w:bottom w:val="nil"/>
              <w:right w:val="nil"/>
            </w:tcBorders>
          </w:tcPr>
          <w:p w14:paraId="46714CD7" w14:textId="77777777" w:rsidR="00A67D89" w:rsidRPr="00BF0608" w:rsidRDefault="00A67D89" w:rsidP="009E0D47"/>
        </w:tc>
      </w:tr>
      <w:tr w:rsidR="00A67D89" w:rsidRPr="00BF0608" w14:paraId="2989CE87" w14:textId="77777777" w:rsidTr="009E0D47">
        <w:trPr>
          <w:trHeight w:val="240"/>
          <w:jc w:val="center"/>
        </w:trPr>
        <w:tc>
          <w:tcPr>
            <w:tcW w:w="4876" w:type="dxa"/>
            <w:tcBorders>
              <w:top w:val="nil"/>
              <w:left w:val="nil"/>
              <w:bottom w:val="nil"/>
              <w:right w:val="nil"/>
            </w:tcBorders>
          </w:tcPr>
          <w:p w14:paraId="54C4DBF6"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1F375A24" w14:textId="77777777" w:rsidR="00A67D89" w:rsidRPr="00BF0608" w:rsidRDefault="00A67D89" w:rsidP="009E0D47">
            <w:pPr>
              <w:pStyle w:val="AmColumnHeading"/>
            </w:pPr>
            <w:r w:rsidRPr="00BF0608">
              <w:t>Emendamento</w:t>
            </w:r>
          </w:p>
        </w:tc>
      </w:tr>
      <w:tr w:rsidR="00A67D89" w:rsidRPr="00BF0608" w14:paraId="15F3BB20" w14:textId="77777777" w:rsidTr="009E0D47">
        <w:trPr>
          <w:jc w:val="center"/>
        </w:trPr>
        <w:tc>
          <w:tcPr>
            <w:tcW w:w="4876" w:type="dxa"/>
            <w:tcBorders>
              <w:top w:val="nil"/>
              <w:left w:val="nil"/>
              <w:bottom w:val="nil"/>
              <w:right w:val="nil"/>
            </w:tcBorders>
          </w:tcPr>
          <w:p w14:paraId="26C4D468" w14:textId="77777777" w:rsidR="00A67D89" w:rsidRPr="00BF0608" w:rsidRDefault="00A67D89" w:rsidP="009E0D47">
            <w:pPr>
              <w:pStyle w:val="Normal6a"/>
            </w:pPr>
          </w:p>
        </w:tc>
        <w:tc>
          <w:tcPr>
            <w:tcW w:w="4876" w:type="dxa"/>
            <w:tcBorders>
              <w:top w:val="nil"/>
              <w:left w:val="nil"/>
              <w:bottom w:val="nil"/>
              <w:right w:val="nil"/>
            </w:tcBorders>
          </w:tcPr>
          <w:p w14:paraId="68155892" w14:textId="77777777" w:rsidR="00A67D89" w:rsidRPr="00BF0608" w:rsidRDefault="00A67D89" w:rsidP="009E0D47">
            <w:pPr>
              <w:pStyle w:val="Normal6a"/>
            </w:pPr>
            <w:r w:rsidRPr="00BF0608">
              <w:rPr>
                <w:b/>
                <w:i/>
              </w:rPr>
              <w:t>13 ter.</w:t>
            </w:r>
            <w:r w:rsidRPr="00BF0608">
              <w:tab/>
            </w:r>
            <w:r w:rsidRPr="00BF0608">
              <w:rPr>
                <w:b/>
                <w:i/>
              </w:rPr>
              <w:t>accoglie con favore i programmi sviluppati nell'ambito dei programmi della garanzia per i giovani rafforzata in alcuni Stati membri volti a sviluppare l'imprenditorialità giovanile e gli incentivi per le start-up; ritiene che le iniziative di start-up richiedano un sostegno rafforzato e specializzato nello sviluppo di un piano aziendale sostenibile che possa portare a un'attività redditizia;</w:t>
            </w:r>
          </w:p>
        </w:tc>
      </w:tr>
    </w:tbl>
    <w:p w14:paraId="425E652F"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3A5C9C82" w14:textId="77777777" w:rsidR="00A67D89" w:rsidRPr="00BF0608" w:rsidRDefault="00A67D89" w:rsidP="00A67D89">
      <w:r w:rsidRPr="00BF0608">
        <w:rPr>
          <w:rStyle w:val="HideTWBExt"/>
          <w:noProof w:val="0"/>
        </w:rPr>
        <w:t>&lt;/Amend&gt;</w:t>
      </w:r>
    </w:p>
    <w:p w14:paraId="583CE471"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209</w:t>
      </w:r>
      <w:r w:rsidRPr="00BF0608">
        <w:rPr>
          <w:rStyle w:val="HideTWBExt"/>
          <w:b w:val="0"/>
          <w:noProof w:val="0"/>
        </w:rPr>
        <w:t>&lt;/NumAm&gt;</w:t>
      </w:r>
    </w:p>
    <w:p w14:paraId="3314B89D" w14:textId="77777777" w:rsidR="00A67D89" w:rsidRPr="00BF0608" w:rsidRDefault="00A67D89" w:rsidP="00A67D89">
      <w:pPr>
        <w:pStyle w:val="NormalBold"/>
      </w:pPr>
      <w:r w:rsidRPr="00BF0608">
        <w:rPr>
          <w:rStyle w:val="HideTWBExt"/>
          <w:b w:val="0"/>
          <w:noProof w:val="0"/>
        </w:rPr>
        <w:t>&lt;RepeatBlock-By&gt;&lt;Members&gt;</w:t>
      </w:r>
      <w:r w:rsidRPr="00BF0608">
        <w:t>Hristo Petrov, Irena Joveva, Martin Hojsík, Elisabetta Gualmini</w:t>
      </w:r>
      <w:r w:rsidRPr="00BF0608">
        <w:rPr>
          <w:rStyle w:val="HideTWBExt"/>
          <w:b w:val="0"/>
          <w:noProof w:val="0"/>
        </w:rPr>
        <w:t>&lt;/Members&gt;</w:t>
      </w:r>
    </w:p>
    <w:p w14:paraId="3CFB38A6" w14:textId="77777777" w:rsidR="00A67D89" w:rsidRPr="00BF0608" w:rsidRDefault="00A67D89" w:rsidP="00A67D89">
      <w:pPr>
        <w:pStyle w:val="NormalBold"/>
      </w:pPr>
      <w:r w:rsidRPr="00BF0608">
        <w:rPr>
          <w:rStyle w:val="HideTWBExt"/>
          <w:b w:val="0"/>
          <w:noProof w:val="0"/>
        </w:rPr>
        <w:t>&lt;/RepeatBlock-By&gt;</w:t>
      </w:r>
    </w:p>
    <w:p w14:paraId="0CB91B70"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345E5714" w14:textId="77777777" w:rsidR="00A67D89" w:rsidRPr="00BF0608" w:rsidRDefault="00A67D89" w:rsidP="00A67D89">
      <w:pPr>
        <w:pStyle w:val="NormalBold"/>
      </w:pPr>
      <w:r w:rsidRPr="00BF0608">
        <w:rPr>
          <w:rStyle w:val="HideTWBExt"/>
          <w:b w:val="0"/>
          <w:noProof w:val="0"/>
        </w:rPr>
        <w:t>&lt;Article&gt;</w:t>
      </w:r>
      <w:r w:rsidRPr="00BF0608">
        <w:t>Paragrafo 13 quater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756D5777" w14:textId="77777777" w:rsidTr="009E0D47">
        <w:trPr>
          <w:trHeight w:hRule="exact" w:val="240"/>
          <w:jc w:val="center"/>
        </w:trPr>
        <w:tc>
          <w:tcPr>
            <w:tcW w:w="9752" w:type="dxa"/>
            <w:gridSpan w:val="2"/>
            <w:tcBorders>
              <w:top w:val="nil"/>
              <w:left w:val="nil"/>
              <w:bottom w:val="nil"/>
              <w:right w:val="nil"/>
            </w:tcBorders>
          </w:tcPr>
          <w:p w14:paraId="223F675E" w14:textId="77777777" w:rsidR="00A67D89" w:rsidRPr="00BF0608" w:rsidRDefault="00A67D89" w:rsidP="009E0D47"/>
        </w:tc>
      </w:tr>
      <w:tr w:rsidR="00A67D89" w:rsidRPr="00BF0608" w14:paraId="4FECD0F5" w14:textId="77777777" w:rsidTr="009E0D47">
        <w:trPr>
          <w:trHeight w:val="240"/>
          <w:jc w:val="center"/>
        </w:trPr>
        <w:tc>
          <w:tcPr>
            <w:tcW w:w="4876" w:type="dxa"/>
            <w:tcBorders>
              <w:top w:val="nil"/>
              <w:left w:val="nil"/>
              <w:bottom w:val="nil"/>
              <w:right w:val="nil"/>
            </w:tcBorders>
          </w:tcPr>
          <w:p w14:paraId="7EC153A8"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59B355BB" w14:textId="77777777" w:rsidR="00A67D89" w:rsidRPr="00BF0608" w:rsidRDefault="00A67D89" w:rsidP="009E0D47">
            <w:pPr>
              <w:pStyle w:val="AmColumnHeading"/>
            </w:pPr>
            <w:r w:rsidRPr="00BF0608">
              <w:t>Emendamento</w:t>
            </w:r>
          </w:p>
        </w:tc>
      </w:tr>
      <w:tr w:rsidR="00A67D89" w:rsidRPr="00BF0608" w14:paraId="4FFD5B44" w14:textId="77777777" w:rsidTr="009E0D47">
        <w:trPr>
          <w:jc w:val="center"/>
        </w:trPr>
        <w:tc>
          <w:tcPr>
            <w:tcW w:w="4876" w:type="dxa"/>
            <w:tcBorders>
              <w:top w:val="nil"/>
              <w:left w:val="nil"/>
              <w:bottom w:val="nil"/>
              <w:right w:val="nil"/>
            </w:tcBorders>
          </w:tcPr>
          <w:p w14:paraId="4B1921AB" w14:textId="77777777" w:rsidR="00A67D89" w:rsidRPr="00BF0608" w:rsidRDefault="00A67D89" w:rsidP="009E0D47">
            <w:pPr>
              <w:pStyle w:val="Normal6a"/>
            </w:pPr>
          </w:p>
        </w:tc>
        <w:tc>
          <w:tcPr>
            <w:tcW w:w="4876" w:type="dxa"/>
            <w:tcBorders>
              <w:top w:val="nil"/>
              <w:left w:val="nil"/>
              <w:bottom w:val="nil"/>
              <w:right w:val="nil"/>
            </w:tcBorders>
          </w:tcPr>
          <w:p w14:paraId="1E2D6EB8" w14:textId="77777777" w:rsidR="00A67D89" w:rsidRPr="00BF0608" w:rsidRDefault="00A67D89" w:rsidP="009E0D47">
            <w:pPr>
              <w:pStyle w:val="Normal6a"/>
            </w:pPr>
            <w:r w:rsidRPr="00BF0608">
              <w:rPr>
                <w:b/>
                <w:i/>
              </w:rPr>
              <w:t>13 quater.</w:t>
            </w:r>
            <w:r w:rsidRPr="00BF0608">
              <w:tab/>
            </w:r>
            <w:r w:rsidRPr="00BF0608">
              <w:rPr>
                <w:b/>
                <w:i/>
              </w:rPr>
              <w:t>accoglie con favore il fatto che i portatori di interessi della garanzia per i giovani ritengano che i fondi dell'UE disponibili per il suo finanziamento siano generalmente adeguati e accessibili; rileva, tuttavia, la tendenza in alcuni Stati membri a fare affidamento quasi interamente sul FSE+ per finanziare i programmi nell'ambito della garanzia per i giovani rafforzata, il che solleva interrogativi sulla sostenibilità di tali programmi o sull'utilizzo dei fondi dell'UE per sostituire i fondi nazionali preesistenti, limitando in tal modo la capacità dei programmi di ampliarsi in risposta alla domanda; esprime preoccupazione per i riscontri che indicano che i problemi con i fondi dell'UE derivano da una persistente mancanza di capacità umane, da uno scarso coordinamento in alcuni Stati membri e da procedure poco chiare, che impediscono l'assorbimento e l'utilizzo efficaci dei fondi disponibili;</w:t>
            </w:r>
          </w:p>
        </w:tc>
      </w:tr>
    </w:tbl>
    <w:p w14:paraId="45A3120D"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1BF8481A" w14:textId="77777777" w:rsidR="00A67D89" w:rsidRPr="00BF0608" w:rsidRDefault="00A67D89" w:rsidP="00A67D89">
      <w:r w:rsidRPr="00BF0608">
        <w:rPr>
          <w:rStyle w:val="HideTWBExt"/>
          <w:noProof w:val="0"/>
        </w:rPr>
        <w:t>&lt;/Amend&gt;</w:t>
      </w:r>
    </w:p>
    <w:p w14:paraId="7C45454C"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210</w:t>
      </w:r>
      <w:r w:rsidRPr="00BF0608">
        <w:rPr>
          <w:rStyle w:val="HideTWBExt"/>
          <w:b w:val="0"/>
          <w:noProof w:val="0"/>
        </w:rPr>
        <w:t>&lt;/NumAm&gt;</w:t>
      </w:r>
    </w:p>
    <w:p w14:paraId="08807591" w14:textId="77777777" w:rsidR="00A67D89" w:rsidRPr="00BF0608" w:rsidRDefault="00A67D89" w:rsidP="00A67D89">
      <w:pPr>
        <w:pStyle w:val="NormalBold"/>
      </w:pPr>
      <w:r w:rsidRPr="00BF0608">
        <w:rPr>
          <w:rStyle w:val="HideTWBExt"/>
          <w:b w:val="0"/>
          <w:noProof w:val="0"/>
        </w:rPr>
        <w:t>&lt;RepeatBlock-By&gt;&lt;Members&gt;</w:t>
      </w:r>
      <w:r w:rsidRPr="00BF0608">
        <w:t>Hristo Petrov, Irena Joveva, Martin Hojsík, Elisabetta Gualmini</w:t>
      </w:r>
      <w:r w:rsidRPr="00BF0608">
        <w:rPr>
          <w:rStyle w:val="HideTWBExt"/>
          <w:b w:val="0"/>
          <w:noProof w:val="0"/>
        </w:rPr>
        <w:t>&lt;/Members&gt;</w:t>
      </w:r>
    </w:p>
    <w:p w14:paraId="432AE004" w14:textId="77777777" w:rsidR="00A67D89" w:rsidRPr="00BF0608" w:rsidRDefault="00A67D89" w:rsidP="00A67D89">
      <w:pPr>
        <w:pStyle w:val="NormalBold"/>
      </w:pPr>
      <w:r w:rsidRPr="00BF0608">
        <w:rPr>
          <w:rStyle w:val="HideTWBExt"/>
          <w:b w:val="0"/>
          <w:noProof w:val="0"/>
        </w:rPr>
        <w:t>&lt;/RepeatBlock-By&gt;</w:t>
      </w:r>
    </w:p>
    <w:p w14:paraId="5EE0D6F6"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72A38F94" w14:textId="77777777" w:rsidR="00A67D89" w:rsidRPr="00BF0608" w:rsidRDefault="00A67D89" w:rsidP="00A67D89">
      <w:pPr>
        <w:pStyle w:val="NormalBold"/>
      </w:pPr>
      <w:r w:rsidRPr="00BF0608">
        <w:rPr>
          <w:rStyle w:val="HideTWBExt"/>
          <w:b w:val="0"/>
          <w:noProof w:val="0"/>
        </w:rPr>
        <w:t>&lt;Article&gt;</w:t>
      </w:r>
      <w:r w:rsidRPr="00BF0608">
        <w:t>Paragrafo 13 quinquies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22104E27" w14:textId="77777777" w:rsidTr="009E0D47">
        <w:trPr>
          <w:trHeight w:hRule="exact" w:val="240"/>
          <w:jc w:val="center"/>
        </w:trPr>
        <w:tc>
          <w:tcPr>
            <w:tcW w:w="9752" w:type="dxa"/>
            <w:gridSpan w:val="2"/>
            <w:tcBorders>
              <w:top w:val="nil"/>
              <w:left w:val="nil"/>
              <w:bottom w:val="nil"/>
              <w:right w:val="nil"/>
            </w:tcBorders>
          </w:tcPr>
          <w:p w14:paraId="07C81668" w14:textId="77777777" w:rsidR="00A67D89" w:rsidRPr="00BF0608" w:rsidRDefault="00A67D89" w:rsidP="009E0D47"/>
        </w:tc>
      </w:tr>
      <w:tr w:rsidR="00A67D89" w:rsidRPr="00BF0608" w14:paraId="3AFD028B" w14:textId="77777777" w:rsidTr="009E0D47">
        <w:trPr>
          <w:trHeight w:val="240"/>
          <w:jc w:val="center"/>
        </w:trPr>
        <w:tc>
          <w:tcPr>
            <w:tcW w:w="4876" w:type="dxa"/>
            <w:tcBorders>
              <w:top w:val="nil"/>
              <w:left w:val="nil"/>
              <w:bottom w:val="nil"/>
              <w:right w:val="nil"/>
            </w:tcBorders>
          </w:tcPr>
          <w:p w14:paraId="6692F4C0"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2EC447A3" w14:textId="77777777" w:rsidR="00A67D89" w:rsidRPr="00BF0608" w:rsidRDefault="00A67D89" w:rsidP="009E0D47">
            <w:pPr>
              <w:pStyle w:val="AmColumnHeading"/>
            </w:pPr>
            <w:r w:rsidRPr="00BF0608">
              <w:t>Emendamento</w:t>
            </w:r>
          </w:p>
        </w:tc>
      </w:tr>
      <w:tr w:rsidR="00A67D89" w:rsidRPr="00BF0608" w14:paraId="120EABE7" w14:textId="77777777" w:rsidTr="009E0D47">
        <w:trPr>
          <w:jc w:val="center"/>
        </w:trPr>
        <w:tc>
          <w:tcPr>
            <w:tcW w:w="4876" w:type="dxa"/>
            <w:tcBorders>
              <w:top w:val="nil"/>
              <w:left w:val="nil"/>
              <w:bottom w:val="nil"/>
              <w:right w:val="nil"/>
            </w:tcBorders>
          </w:tcPr>
          <w:p w14:paraId="17576F88" w14:textId="77777777" w:rsidR="00A67D89" w:rsidRPr="00BF0608" w:rsidRDefault="00A67D89" w:rsidP="009E0D47">
            <w:pPr>
              <w:pStyle w:val="Normal6a"/>
            </w:pPr>
          </w:p>
        </w:tc>
        <w:tc>
          <w:tcPr>
            <w:tcW w:w="4876" w:type="dxa"/>
            <w:tcBorders>
              <w:top w:val="nil"/>
              <w:left w:val="nil"/>
              <w:bottom w:val="nil"/>
              <w:right w:val="nil"/>
            </w:tcBorders>
          </w:tcPr>
          <w:p w14:paraId="105E7081" w14:textId="77777777" w:rsidR="00A67D89" w:rsidRPr="00BF0608" w:rsidRDefault="00A67D89" w:rsidP="009E0D47">
            <w:pPr>
              <w:pStyle w:val="Normal6a"/>
            </w:pPr>
            <w:r w:rsidRPr="00BF0608">
              <w:rPr>
                <w:b/>
                <w:i/>
              </w:rPr>
              <w:t>13 quinquies.</w:t>
            </w:r>
            <w:r w:rsidRPr="00BF0608">
              <w:tab/>
            </w:r>
            <w:r w:rsidRPr="00BF0608">
              <w:rPr>
                <w:b/>
                <w:i/>
              </w:rPr>
              <w:t>accoglie con favore il quadro di indicatori per il monitoraggio della garanzia per i giovani da parte del comitato per l'occupazione (EMCO) e il suo monitoraggio annuale dell'attuazione dello strumento, e sottolinea la solidità e la comparabilità dei dati sugli indicatori aggregati a livello dell'UE; si rammarica, tuttavia, che il quadro di monitoraggio contenente i dati comunicati dagli Stati membri sia di qualità inferiore in termini di raccolta dei dati, sistema di monitoraggio e alta percentuale di situazioni sconosciute nei risultati della garanzia per i giovani; sottolinea, in particolare, che i quadri di monitoraggio nazionali spesso escludono i NEET inattivi che non sono registrati presso i servizi pubblici, rendendo invisibile gran parte del gruppo destinatario della garanzia per i giovani rafforzata; esprime preoccupazione per il fatto che gli indicatori di follow-up sono del tutto assenti in diversi Stati membri e non tengono conto della qualità delle offerte;</w:t>
            </w:r>
          </w:p>
        </w:tc>
      </w:tr>
    </w:tbl>
    <w:p w14:paraId="57E588BF"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1BBBDA56" w14:textId="77777777" w:rsidR="00A67D89" w:rsidRPr="00BF0608" w:rsidRDefault="00A67D89" w:rsidP="00A67D89">
      <w:r w:rsidRPr="00BF0608">
        <w:rPr>
          <w:rStyle w:val="HideTWBExt"/>
          <w:noProof w:val="0"/>
        </w:rPr>
        <w:t>&lt;/Amend&gt;</w:t>
      </w:r>
    </w:p>
    <w:p w14:paraId="2E776B48"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211</w:t>
      </w:r>
      <w:r w:rsidRPr="00BF0608">
        <w:rPr>
          <w:rStyle w:val="HideTWBExt"/>
          <w:b w:val="0"/>
          <w:noProof w:val="0"/>
        </w:rPr>
        <w:t>&lt;/NumAm&gt;</w:t>
      </w:r>
    </w:p>
    <w:p w14:paraId="365B6DA4" w14:textId="77777777" w:rsidR="00A67D89" w:rsidRPr="00BF0608" w:rsidRDefault="00A67D89" w:rsidP="00A67D89">
      <w:pPr>
        <w:pStyle w:val="NormalBold"/>
      </w:pPr>
      <w:r w:rsidRPr="00BF0608">
        <w:rPr>
          <w:rStyle w:val="HideTWBExt"/>
          <w:b w:val="0"/>
          <w:noProof w:val="0"/>
        </w:rPr>
        <w:t>&lt;RepeatBlock-By&gt;&lt;Members&gt;</w:t>
      </w:r>
      <w:r w:rsidRPr="00BF0608">
        <w:t>Hristo Petrov, Irena Joveva, Martin Hojsík, Elisabetta Gualmini</w:t>
      </w:r>
      <w:r w:rsidRPr="00BF0608">
        <w:rPr>
          <w:rStyle w:val="HideTWBExt"/>
          <w:b w:val="0"/>
          <w:noProof w:val="0"/>
        </w:rPr>
        <w:t>&lt;/Members&gt;</w:t>
      </w:r>
    </w:p>
    <w:p w14:paraId="6C8A072A" w14:textId="77777777" w:rsidR="00A67D89" w:rsidRPr="00BF0608" w:rsidRDefault="00A67D89" w:rsidP="00A67D89">
      <w:pPr>
        <w:pStyle w:val="NormalBold"/>
      </w:pPr>
      <w:r w:rsidRPr="00BF0608">
        <w:rPr>
          <w:rStyle w:val="HideTWBExt"/>
          <w:b w:val="0"/>
          <w:noProof w:val="0"/>
        </w:rPr>
        <w:t>&lt;/RepeatBlock-By&gt;</w:t>
      </w:r>
    </w:p>
    <w:p w14:paraId="0641C741"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2485B8CB" w14:textId="77777777" w:rsidR="00A67D89" w:rsidRPr="00BF0608" w:rsidRDefault="00A67D89" w:rsidP="00A67D89">
      <w:pPr>
        <w:pStyle w:val="NormalBold"/>
      </w:pPr>
      <w:r w:rsidRPr="00BF0608">
        <w:rPr>
          <w:rStyle w:val="HideTWBExt"/>
          <w:b w:val="0"/>
          <w:noProof w:val="0"/>
        </w:rPr>
        <w:t>&lt;Article&gt;</w:t>
      </w:r>
      <w:r w:rsidRPr="00BF0608">
        <w:t>Paragrafo 14</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12C102BF" w14:textId="77777777" w:rsidTr="009E0D47">
        <w:trPr>
          <w:trHeight w:hRule="exact" w:val="240"/>
          <w:jc w:val="center"/>
        </w:trPr>
        <w:tc>
          <w:tcPr>
            <w:tcW w:w="9752" w:type="dxa"/>
            <w:gridSpan w:val="2"/>
            <w:tcBorders>
              <w:top w:val="nil"/>
              <w:left w:val="nil"/>
              <w:bottom w:val="nil"/>
              <w:right w:val="nil"/>
            </w:tcBorders>
          </w:tcPr>
          <w:p w14:paraId="390F15B8" w14:textId="77777777" w:rsidR="00A67D89" w:rsidRPr="00BF0608" w:rsidRDefault="00A67D89" w:rsidP="009E0D47"/>
        </w:tc>
      </w:tr>
      <w:tr w:rsidR="00A67D89" w:rsidRPr="00BF0608" w14:paraId="205A7A6B" w14:textId="77777777" w:rsidTr="009E0D47">
        <w:trPr>
          <w:trHeight w:val="240"/>
          <w:jc w:val="center"/>
        </w:trPr>
        <w:tc>
          <w:tcPr>
            <w:tcW w:w="4876" w:type="dxa"/>
            <w:tcBorders>
              <w:top w:val="nil"/>
              <w:left w:val="nil"/>
              <w:bottom w:val="nil"/>
              <w:right w:val="nil"/>
            </w:tcBorders>
          </w:tcPr>
          <w:p w14:paraId="11931721"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52EB1A3D" w14:textId="77777777" w:rsidR="00A67D89" w:rsidRPr="00BF0608" w:rsidRDefault="00A67D89" w:rsidP="009E0D47">
            <w:pPr>
              <w:pStyle w:val="AmColumnHeading"/>
            </w:pPr>
            <w:r w:rsidRPr="00BF0608">
              <w:t>Emendamento</w:t>
            </w:r>
          </w:p>
        </w:tc>
      </w:tr>
      <w:tr w:rsidR="00A67D89" w:rsidRPr="00BF0608" w14:paraId="39E0F7C9" w14:textId="77777777" w:rsidTr="009E0D47">
        <w:trPr>
          <w:jc w:val="center"/>
        </w:trPr>
        <w:tc>
          <w:tcPr>
            <w:tcW w:w="4876" w:type="dxa"/>
            <w:tcBorders>
              <w:top w:val="nil"/>
              <w:left w:val="nil"/>
              <w:bottom w:val="nil"/>
              <w:right w:val="nil"/>
            </w:tcBorders>
          </w:tcPr>
          <w:p w14:paraId="4A170FB2" w14:textId="77777777" w:rsidR="00A67D89" w:rsidRPr="00BF0608" w:rsidRDefault="00A67D89" w:rsidP="009E0D47">
            <w:pPr>
              <w:pStyle w:val="Normal6a"/>
            </w:pPr>
            <w:r w:rsidRPr="00BF0608">
              <w:t>14.</w:t>
            </w:r>
            <w:r w:rsidRPr="00BF0608">
              <w:tab/>
              <w:t>ritiene che la garanzia per i giovani rafforzata non abbia conseguito pienamente i suoi obiettivi e necessiti di ulteriori miglioramenti per colmare il divario tra l'ambizione di tale strumento e la sua attuazione pratica;</w:t>
            </w:r>
          </w:p>
        </w:tc>
        <w:tc>
          <w:tcPr>
            <w:tcW w:w="4876" w:type="dxa"/>
            <w:tcBorders>
              <w:top w:val="nil"/>
              <w:left w:val="nil"/>
              <w:bottom w:val="nil"/>
              <w:right w:val="nil"/>
            </w:tcBorders>
          </w:tcPr>
          <w:p w14:paraId="71C1FBAC" w14:textId="77777777" w:rsidR="00A67D89" w:rsidRPr="00BF0608" w:rsidRDefault="00A67D89" w:rsidP="009E0D47">
            <w:pPr>
              <w:pStyle w:val="Normal6a"/>
            </w:pPr>
            <w:r w:rsidRPr="00BF0608">
              <w:t>14.</w:t>
            </w:r>
            <w:r w:rsidRPr="00BF0608">
              <w:tab/>
              <w:t xml:space="preserve">ritiene che la garanzia per i giovani rafforzata non abbia conseguito pienamente i suoi obiettivi e necessiti di ulteriori miglioramenti per colmare il divario tra l'ambizione di tale strumento e la sua attuazione pratica; </w:t>
            </w:r>
            <w:r w:rsidRPr="00BF0608">
              <w:rPr>
                <w:b/>
                <w:i/>
              </w:rPr>
              <w:t>sottolinea che gli elementi della garanzia per i giovani rafforzata rispondono alle critiche sollevate in merito alla strumento iniziale, ma non sono ancora sulla buona strada a causa delle persistenti sfide operative, della mancanza di obiettivi definiti e della valutazione dei programmi; riconosce che la maggior parte di tali sfide si trova a livello degli Stati membri, ma che l'UE deve continuare a svolgere pienamente il suo ruolo nel sostenerle, nel promuovere le buone pratiche e nel fornire assistenza tecnica ove necessario; si rammarica del fatto che la conclusione della Corte dei conti europea del 2017, secondo cui i progressi della garanzia per i giovani non sono all'altezza delle aspettative, sia ancora parzialmente vera quasi 10 anni dopo;</w:t>
            </w:r>
          </w:p>
        </w:tc>
      </w:tr>
    </w:tbl>
    <w:p w14:paraId="068EAF11"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2ADED8DF" w14:textId="77777777" w:rsidR="00A67D89" w:rsidRPr="00BF0608" w:rsidRDefault="00A67D89" w:rsidP="00A67D89">
      <w:r w:rsidRPr="00BF0608">
        <w:rPr>
          <w:rStyle w:val="HideTWBExt"/>
          <w:noProof w:val="0"/>
        </w:rPr>
        <w:t>&lt;/Amend&gt;</w:t>
      </w:r>
    </w:p>
    <w:p w14:paraId="02F308AE"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212</w:t>
      </w:r>
      <w:r w:rsidRPr="00BF0608">
        <w:rPr>
          <w:rStyle w:val="HideTWBExt"/>
          <w:b w:val="0"/>
          <w:noProof w:val="0"/>
        </w:rPr>
        <w:t>&lt;/NumAm&gt;</w:t>
      </w:r>
    </w:p>
    <w:p w14:paraId="40A0B8BA" w14:textId="77777777" w:rsidR="00A67D89" w:rsidRPr="00BF0608" w:rsidRDefault="00A67D89" w:rsidP="00A67D89">
      <w:pPr>
        <w:pStyle w:val="NormalBold"/>
      </w:pPr>
      <w:r w:rsidRPr="00BF0608">
        <w:rPr>
          <w:rStyle w:val="HideTWBExt"/>
          <w:b w:val="0"/>
          <w:noProof w:val="0"/>
        </w:rPr>
        <w:t>&lt;RepeatBlock-By&gt;&lt;Members&gt;</w:t>
      </w:r>
      <w:r w:rsidRPr="00BF0608">
        <w:t>Aodhán Ó Ríordáin, Estelle Ceulemans, Vilija Blinkevičiūtė, Idoia Mendia, Romana Jerković, Alicia Homs Ginel, Gabriele Bischoff</w:t>
      </w:r>
      <w:r w:rsidRPr="00BF0608">
        <w:rPr>
          <w:rStyle w:val="HideTWBExt"/>
          <w:b w:val="0"/>
          <w:noProof w:val="0"/>
        </w:rPr>
        <w:t>&lt;/Members&gt;</w:t>
      </w:r>
    </w:p>
    <w:p w14:paraId="70DB9648" w14:textId="77777777" w:rsidR="00A67D89" w:rsidRPr="00BF0608" w:rsidRDefault="00A67D89" w:rsidP="00A67D89">
      <w:pPr>
        <w:pStyle w:val="NormalBold"/>
      </w:pPr>
      <w:r w:rsidRPr="00BF0608">
        <w:rPr>
          <w:rStyle w:val="HideTWBExt"/>
          <w:b w:val="0"/>
          <w:noProof w:val="0"/>
        </w:rPr>
        <w:t>&lt;/RepeatBlock-By&gt;</w:t>
      </w:r>
    </w:p>
    <w:p w14:paraId="3321296A"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1A3E98A8" w14:textId="77777777" w:rsidR="00A67D89" w:rsidRPr="00BF0608" w:rsidRDefault="00A67D89" w:rsidP="00A67D89">
      <w:pPr>
        <w:pStyle w:val="NormalBold"/>
      </w:pPr>
      <w:r w:rsidRPr="00BF0608">
        <w:rPr>
          <w:rStyle w:val="HideTWBExt"/>
          <w:b w:val="0"/>
          <w:noProof w:val="0"/>
        </w:rPr>
        <w:t>&lt;Article&gt;</w:t>
      </w:r>
      <w:r w:rsidRPr="00BF0608">
        <w:t>Paragrafo 14</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549EF56F" w14:textId="77777777" w:rsidTr="009E0D47">
        <w:trPr>
          <w:trHeight w:hRule="exact" w:val="240"/>
          <w:jc w:val="center"/>
        </w:trPr>
        <w:tc>
          <w:tcPr>
            <w:tcW w:w="9752" w:type="dxa"/>
            <w:gridSpan w:val="2"/>
            <w:tcBorders>
              <w:top w:val="nil"/>
              <w:left w:val="nil"/>
              <w:bottom w:val="nil"/>
              <w:right w:val="nil"/>
            </w:tcBorders>
          </w:tcPr>
          <w:p w14:paraId="6E733401" w14:textId="77777777" w:rsidR="00A67D89" w:rsidRPr="00BF0608" w:rsidRDefault="00A67D89" w:rsidP="009E0D47"/>
        </w:tc>
      </w:tr>
      <w:tr w:rsidR="00A67D89" w:rsidRPr="00BF0608" w14:paraId="0B42C925" w14:textId="77777777" w:rsidTr="009E0D47">
        <w:trPr>
          <w:trHeight w:val="240"/>
          <w:jc w:val="center"/>
        </w:trPr>
        <w:tc>
          <w:tcPr>
            <w:tcW w:w="4876" w:type="dxa"/>
            <w:tcBorders>
              <w:top w:val="nil"/>
              <w:left w:val="nil"/>
              <w:bottom w:val="nil"/>
              <w:right w:val="nil"/>
            </w:tcBorders>
          </w:tcPr>
          <w:p w14:paraId="713A92E4"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6F22206C" w14:textId="77777777" w:rsidR="00A67D89" w:rsidRPr="00BF0608" w:rsidRDefault="00A67D89" w:rsidP="009E0D47">
            <w:pPr>
              <w:pStyle w:val="AmColumnHeading"/>
            </w:pPr>
            <w:r w:rsidRPr="00BF0608">
              <w:t>Emendamento</w:t>
            </w:r>
          </w:p>
        </w:tc>
      </w:tr>
      <w:tr w:rsidR="00A67D89" w:rsidRPr="00BF0608" w14:paraId="5316E1A5" w14:textId="77777777" w:rsidTr="009E0D47">
        <w:trPr>
          <w:jc w:val="center"/>
        </w:trPr>
        <w:tc>
          <w:tcPr>
            <w:tcW w:w="4876" w:type="dxa"/>
            <w:tcBorders>
              <w:top w:val="nil"/>
              <w:left w:val="nil"/>
              <w:bottom w:val="nil"/>
              <w:right w:val="nil"/>
            </w:tcBorders>
          </w:tcPr>
          <w:p w14:paraId="1C2B584D" w14:textId="77777777" w:rsidR="00A67D89" w:rsidRPr="00BF0608" w:rsidRDefault="00A67D89" w:rsidP="009E0D47">
            <w:pPr>
              <w:pStyle w:val="Normal6a"/>
            </w:pPr>
            <w:r w:rsidRPr="00BF0608">
              <w:t>14.</w:t>
            </w:r>
            <w:r w:rsidRPr="00BF0608">
              <w:tab/>
            </w:r>
            <w:r w:rsidRPr="00BF0608">
              <w:rPr>
                <w:b/>
                <w:i/>
              </w:rPr>
              <w:t>ritiene che la</w:t>
            </w:r>
            <w:r w:rsidRPr="00BF0608">
              <w:t xml:space="preserve"> garanzia per i giovani rafforzata </w:t>
            </w:r>
            <w:r w:rsidRPr="00BF0608">
              <w:rPr>
                <w:b/>
                <w:i/>
              </w:rPr>
              <w:t>non abbia conseguito</w:t>
            </w:r>
            <w:r w:rsidRPr="00BF0608">
              <w:t xml:space="preserve"> pienamente </w:t>
            </w:r>
            <w:r w:rsidRPr="00BF0608">
              <w:rPr>
                <w:b/>
                <w:i/>
              </w:rPr>
              <w:t>i suoi</w:t>
            </w:r>
            <w:r w:rsidRPr="00BF0608">
              <w:t xml:space="preserve"> obiettivi </w:t>
            </w:r>
            <w:r w:rsidRPr="00BF0608">
              <w:rPr>
                <w:b/>
                <w:i/>
              </w:rPr>
              <w:t>e necessiti</w:t>
            </w:r>
            <w:r w:rsidRPr="00BF0608">
              <w:t xml:space="preserve"> di ulteriori miglioramenti per colmare il divario tra l'ambizione di tale strumento e la sua attuazione pratica;</w:t>
            </w:r>
          </w:p>
        </w:tc>
        <w:tc>
          <w:tcPr>
            <w:tcW w:w="4876" w:type="dxa"/>
            <w:tcBorders>
              <w:top w:val="nil"/>
              <w:left w:val="nil"/>
              <w:bottom w:val="nil"/>
              <w:right w:val="nil"/>
            </w:tcBorders>
          </w:tcPr>
          <w:p w14:paraId="45E73CDE" w14:textId="77777777" w:rsidR="00A67D89" w:rsidRPr="00BF0608" w:rsidRDefault="00A67D89" w:rsidP="009E0D47">
            <w:pPr>
              <w:pStyle w:val="Normal6a"/>
            </w:pPr>
            <w:r w:rsidRPr="00BF0608">
              <w:t>14.</w:t>
            </w:r>
            <w:r w:rsidRPr="00BF0608">
              <w:tab/>
            </w:r>
            <w:r w:rsidRPr="00BF0608">
              <w:rPr>
                <w:b/>
                <w:i/>
              </w:rPr>
              <w:t>sottolinea il potenziale di trasformazione della</w:t>
            </w:r>
            <w:r w:rsidRPr="00BF0608">
              <w:t xml:space="preserve"> garanzia per i giovani rafforzata </w:t>
            </w:r>
            <w:r w:rsidRPr="00BF0608">
              <w:rPr>
                <w:b/>
                <w:i/>
              </w:rPr>
              <w:t>per ridurre la disoccupazione giovanile, la sottoccupazione e l'esclusione sociale; si rammarica che tale potenziale non sia stato ancora</w:t>
            </w:r>
            <w:r w:rsidRPr="00BF0608">
              <w:t xml:space="preserve"> pienamente </w:t>
            </w:r>
            <w:r w:rsidRPr="00BF0608">
              <w:rPr>
                <w:b/>
                <w:i/>
              </w:rPr>
              <w:t>realizzato dagli Stati membri e che pertanto gli</w:t>
            </w:r>
            <w:r w:rsidRPr="00BF0608">
              <w:t xml:space="preserve"> obiettivi </w:t>
            </w:r>
            <w:r w:rsidRPr="00BF0608">
              <w:rPr>
                <w:b/>
                <w:i/>
              </w:rPr>
              <w:t>fondamentali dello strumento di ridurre l'inattività a lungo termine e reinserire i NEET più lontani dal mercato del lavoro non siano ancora stati raggiunti; sottolinea l'urgente necessità di riforme ambiziose e</w:t>
            </w:r>
            <w:r w:rsidRPr="00BF0608">
              <w:t xml:space="preserve"> di ulteriori miglioramenti per colmare il divario tra l'ambizione di tale strumento e la sua attuazione pratica;</w:t>
            </w:r>
          </w:p>
        </w:tc>
      </w:tr>
    </w:tbl>
    <w:p w14:paraId="2FDB5E58"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0DBF22EC" w14:textId="77777777" w:rsidR="00A67D89" w:rsidRPr="00BF0608" w:rsidRDefault="00A67D89" w:rsidP="00A67D89">
      <w:r w:rsidRPr="00BF0608">
        <w:rPr>
          <w:rStyle w:val="HideTWBExt"/>
          <w:noProof w:val="0"/>
        </w:rPr>
        <w:t>&lt;/Amend&gt;</w:t>
      </w:r>
    </w:p>
    <w:p w14:paraId="44CB52FE"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213</w:t>
      </w:r>
      <w:r w:rsidRPr="00BF0608">
        <w:rPr>
          <w:rStyle w:val="HideTWBExt"/>
          <w:b w:val="0"/>
          <w:noProof w:val="0"/>
        </w:rPr>
        <w:t>&lt;/NumAm&gt;</w:t>
      </w:r>
    </w:p>
    <w:p w14:paraId="473BB769" w14:textId="77777777" w:rsidR="00A67D89" w:rsidRPr="00BF0608" w:rsidRDefault="00A67D89" w:rsidP="00A67D89">
      <w:pPr>
        <w:pStyle w:val="NormalBold"/>
      </w:pPr>
      <w:r w:rsidRPr="00BF0608">
        <w:rPr>
          <w:rStyle w:val="HideTWBExt"/>
          <w:b w:val="0"/>
          <w:noProof w:val="0"/>
        </w:rPr>
        <w:t>&lt;RepeatBlock-By&gt;&lt;Members&gt;</w:t>
      </w:r>
      <w:r w:rsidRPr="00BF0608">
        <w:t>Kathleen Funchion</w:t>
      </w:r>
      <w:r w:rsidRPr="00BF0608">
        <w:rPr>
          <w:rStyle w:val="HideTWBExt"/>
          <w:b w:val="0"/>
          <w:noProof w:val="0"/>
        </w:rPr>
        <w:t>&lt;/Members&gt;</w:t>
      </w:r>
    </w:p>
    <w:p w14:paraId="58F80884" w14:textId="77777777" w:rsidR="00A67D89" w:rsidRPr="00BF0608" w:rsidRDefault="00A67D89" w:rsidP="00A67D89">
      <w:pPr>
        <w:pStyle w:val="NormalBold"/>
      </w:pPr>
      <w:r w:rsidRPr="00BF0608">
        <w:rPr>
          <w:rStyle w:val="HideTWBExt"/>
          <w:b w:val="0"/>
          <w:noProof w:val="0"/>
        </w:rPr>
        <w:t>&lt;/RepeatBlock-By&gt;</w:t>
      </w:r>
    </w:p>
    <w:p w14:paraId="3E6B93D5"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40133117" w14:textId="77777777" w:rsidR="00A67D89" w:rsidRPr="00BF0608" w:rsidRDefault="00A67D89" w:rsidP="00A67D89">
      <w:pPr>
        <w:pStyle w:val="NormalBold"/>
      </w:pPr>
      <w:r w:rsidRPr="00BF0608">
        <w:rPr>
          <w:rStyle w:val="HideTWBExt"/>
          <w:b w:val="0"/>
          <w:noProof w:val="0"/>
        </w:rPr>
        <w:t>&lt;Article&gt;</w:t>
      </w:r>
      <w:r w:rsidRPr="00BF0608">
        <w:t>Paragrafo 14</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62307FBC" w14:textId="77777777" w:rsidTr="009E0D47">
        <w:trPr>
          <w:trHeight w:hRule="exact" w:val="240"/>
          <w:jc w:val="center"/>
        </w:trPr>
        <w:tc>
          <w:tcPr>
            <w:tcW w:w="9752" w:type="dxa"/>
            <w:gridSpan w:val="2"/>
            <w:tcBorders>
              <w:top w:val="nil"/>
              <w:left w:val="nil"/>
              <w:bottom w:val="nil"/>
              <w:right w:val="nil"/>
            </w:tcBorders>
          </w:tcPr>
          <w:p w14:paraId="3B4F099C" w14:textId="77777777" w:rsidR="00A67D89" w:rsidRPr="00BF0608" w:rsidRDefault="00A67D89" w:rsidP="009E0D47"/>
        </w:tc>
      </w:tr>
      <w:tr w:rsidR="00A67D89" w:rsidRPr="00BF0608" w14:paraId="6B9C01C4" w14:textId="77777777" w:rsidTr="009E0D47">
        <w:trPr>
          <w:trHeight w:val="240"/>
          <w:jc w:val="center"/>
        </w:trPr>
        <w:tc>
          <w:tcPr>
            <w:tcW w:w="4876" w:type="dxa"/>
            <w:tcBorders>
              <w:top w:val="nil"/>
              <w:left w:val="nil"/>
              <w:bottom w:val="nil"/>
              <w:right w:val="nil"/>
            </w:tcBorders>
          </w:tcPr>
          <w:p w14:paraId="79A135DF"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389C9F67" w14:textId="77777777" w:rsidR="00A67D89" w:rsidRPr="00BF0608" w:rsidRDefault="00A67D89" w:rsidP="009E0D47">
            <w:pPr>
              <w:pStyle w:val="AmColumnHeading"/>
            </w:pPr>
            <w:r w:rsidRPr="00BF0608">
              <w:t>Emendamento</w:t>
            </w:r>
          </w:p>
        </w:tc>
      </w:tr>
      <w:tr w:rsidR="00A67D89" w:rsidRPr="00BF0608" w14:paraId="3E7CEC3E" w14:textId="77777777" w:rsidTr="009E0D47">
        <w:trPr>
          <w:jc w:val="center"/>
        </w:trPr>
        <w:tc>
          <w:tcPr>
            <w:tcW w:w="4876" w:type="dxa"/>
            <w:tcBorders>
              <w:top w:val="nil"/>
              <w:left w:val="nil"/>
              <w:bottom w:val="nil"/>
              <w:right w:val="nil"/>
            </w:tcBorders>
          </w:tcPr>
          <w:p w14:paraId="5AFCA3C1" w14:textId="77777777" w:rsidR="00A67D89" w:rsidRPr="00BF0608" w:rsidRDefault="00A67D89" w:rsidP="009E0D47">
            <w:pPr>
              <w:pStyle w:val="Normal6a"/>
            </w:pPr>
            <w:r w:rsidRPr="00BF0608">
              <w:t>14.</w:t>
            </w:r>
            <w:r w:rsidRPr="00BF0608">
              <w:tab/>
              <w:t>ritiene che la garanzia per i giovani rafforzata non abbia conseguito pienamente i suoi obiettivi e necessiti di ulteriori miglioramenti per colmare il divario tra l'ambizione di tale strumento e la sua attuazione pratica;</w:t>
            </w:r>
          </w:p>
        </w:tc>
        <w:tc>
          <w:tcPr>
            <w:tcW w:w="4876" w:type="dxa"/>
            <w:tcBorders>
              <w:top w:val="nil"/>
              <w:left w:val="nil"/>
              <w:bottom w:val="nil"/>
              <w:right w:val="nil"/>
            </w:tcBorders>
          </w:tcPr>
          <w:p w14:paraId="2922FE27" w14:textId="77777777" w:rsidR="00A67D89" w:rsidRPr="00BF0608" w:rsidRDefault="00A67D89" w:rsidP="009E0D47">
            <w:pPr>
              <w:pStyle w:val="Normal6a"/>
            </w:pPr>
            <w:r w:rsidRPr="00BF0608">
              <w:t>14.</w:t>
            </w:r>
            <w:r w:rsidRPr="00BF0608">
              <w:tab/>
              <w:t xml:space="preserve">ritiene che la garanzia per i giovani rafforzata non abbia conseguito pienamente i suoi obiettivi e necessiti di ulteriori miglioramenti per colmare il divario tra l'ambizione di tale strumento e la sua attuazione pratica; </w:t>
            </w:r>
            <w:r w:rsidRPr="00BF0608">
              <w:rPr>
                <w:b/>
                <w:i/>
              </w:rPr>
              <w:t>prende atto delle recenti conclusioni di Eurofound secondo cui lo squilibrio tra le aspirazioni occupazionali dei giovani e i risultati concreti del mercato del lavoro è associato a un rischio più elevato di depressione ed esclusione sociale;</w:t>
            </w:r>
          </w:p>
        </w:tc>
      </w:tr>
    </w:tbl>
    <w:p w14:paraId="597FEAB4"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1B5BCF9D" w14:textId="77777777" w:rsidR="00A67D89" w:rsidRPr="00BF0608" w:rsidRDefault="00A67D89" w:rsidP="00A67D89">
      <w:r w:rsidRPr="00BF0608">
        <w:rPr>
          <w:rStyle w:val="HideTWBExt"/>
          <w:noProof w:val="0"/>
        </w:rPr>
        <w:t>&lt;/Amend&gt;</w:t>
      </w:r>
    </w:p>
    <w:p w14:paraId="5798F81F"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214</w:t>
      </w:r>
      <w:r w:rsidRPr="00BF0608">
        <w:rPr>
          <w:rStyle w:val="HideTWBExt"/>
          <w:b w:val="0"/>
          <w:noProof w:val="0"/>
        </w:rPr>
        <w:t>&lt;/NumAm&gt;</w:t>
      </w:r>
    </w:p>
    <w:p w14:paraId="22738F4F" w14:textId="77777777" w:rsidR="00A67D89" w:rsidRPr="00BF0608" w:rsidRDefault="00A67D89" w:rsidP="00A67D89">
      <w:pPr>
        <w:pStyle w:val="NormalBold"/>
      </w:pPr>
      <w:r w:rsidRPr="00BF0608">
        <w:rPr>
          <w:rStyle w:val="HideTWBExt"/>
          <w:b w:val="0"/>
          <w:noProof w:val="0"/>
        </w:rPr>
        <w:t>&lt;RepeatBlock-By&gt;&lt;Members&gt;</w:t>
      </w:r>
      <w:r w:rsidRPr="00BF0608">
        <w:t>Emmanouil Fragkos, Galato Alexandraki, Geadis Geadi</w:t>
      </w:r>
      <w:r w:rsidRPr="00BF0608">
        <w:rPr>
          <w:rStyle w:val="HideTWBExt"/>
          <w:b w:val="0"/>
          <w:noProof w:val="0"/>
        </w:rPr>
        <w:t>&lt;/Members&gt;</w:t>
      </w:r>
    </w:p>
    <w:p w14:paraId="464D9F91" w14:textId="77777777" w:rsidR="00A67D89" w:rsidRPr="00BF0608" w:rsidRDefault="00A67D89" w:rsidP="00A67D89">
      <w:pPr>
        <w:pStyle w:val="NormalBold"/>
      </w:pPr>
      <w:r w:rsidRPr="00BF0608">
        <w:rPr>
          <w:rStyle w:val="HideTWBExt"/>
          <w:b w:val="0"/>
          <w:noProof w:val="0"/>
        </w:rPr>
        <w:t>&lt;/RepeatBlock-By&gt;</w:t>
      </w:r>
    </w:p>
    <w:p w14:paraId="2AEF5DA9"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3BE8EA05" w14:textId="77777777" w:rsidR="00A67D89" w:rsidRPr="00BF0608" w:rsidRDefault="00A67D89" w:rsidP="00A67D89">
      <w:pPr>
        <w:pStyle w:val="NormalBold"/>
      </w:pPr>
      <w:r w:rsidRPr="00BF0608">
        <w:rPr>
          <w:rStyle w:val="HideTWBExt"/>
          <w:b w:val="0"/>
          <w:noProof w:val="0"/>
        </w:rPr>
        <w:t>&lt;Article&gt;</w:t>
      </w:r>
      <w:r w:rsidRPr="00BF0608">
        <w:t>Paragrafo 14</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0976C1CF" w14:textId="77777777" w:rsidTr="009E0D47">
        <w:trPr>
          <w:trHeight w:hRule="exact" w:val="240"/>
          <w:jc w:val="center"/>
        </w:trPr>
        <w:tc>
          <w:tcPr>
            <w:tcW w:w="9752" w:type="dxa"/>
            <w:gridSpan w:val="2"/>
            <w:tcBorders>
              <w:top w:val="nil"/>
              <w:left w:val="nil"/>
              <w:bottom w:val="nil"/>
              <w:right w:val="nil"/>
            </w:tcBorders>
          </w:tcPr>
          <w:p w14:paraId="7166A28C" w14:textId="77777777" w:rsidR="00A67D89" w:rsidRPr="00BF0608" w:rsidRDefault="00A67D89" w:rsidP="009E0D47"/>
        </w:tc>
      </w:tr>
      <w:tr w:rsidR="00A67D89" w:rsidRPr="00BF0608" w14:paraId="45143495" w14:textId="77777777" w:rsidTr="009E0D47">
        <w:trPr>
          <w:trHeight w:val="240"/>
          <w:jc w:val="center"/>
        </w:trPr>
        <w:tc>
          <w:tcPr>
            <w:tcW w:w="4876" w:type="dxa"/>
            <w:tcBorders>
              <w:top w:val="nil"/>
              <w:left w:val="nil"/>
              <w:bottom w:val="nil"/>
              <w:right w:val="nil"/>
            </w:tcBorders>
          </w:tcPr>
          <w:p w14:paraId="2BF5D9DF"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11B41848" w14:textId="77777777" w:rsidR="00A67D89" w:rsidRPr="00BF0608" w:rsidRDefault="00A67D89" w:rsidP="009E0D47">
            <w:pPr>
              <w:pStyle w:val="AmColumnHeading"/>
            </w:pPr>
            <w:r w:rsidRPr="00BF0608">
              <w:t>Emendamento</w:t>
            </w:r>
          </w:p>
        </w:tc>
      </w:tr>
      <w:tr w:rsidR="00A67D89" w:rsidRPr="00BF0608" w14:paraId="17D274EE" w14:textId="77777777" w:rsidTr="009E0D47">
        <w:trPr>
          <w:jc w:val="center"/>
        </w:trPr>
        <w:tc>
          <w:tcPr>
            <w:tcW w:w="4876" w:type="dxa"/>
            <w:tcBorders>
              <w:top w:val="nil"/>
              <w:left w:val="nil"/>
              <w:bottom w:val="nil"/>
              <w:right w:val="nil"/>
            </w:tcBorders>
          </w:tcPr>
          <w:p w14:paraId="33321B56" w14:textId="77777777" w:rsidR="00A67D89" w:rsidRPr="00BF0608" w:rsidRDefault="00A67D89" w:rsidP="009E0D47">
            <w:pPr>
              <w:pStyle w:val="Normal6a"/>
            </w:pPr>
            <w:r w:rsidRPr="00BF0608">
              <w:t>14.</w:t>
            </w:r>
            <w:r w:rsidRPr="00BF0608">
              <w:tab/>
              <w:t xml:space="preserve">ritiene che la garanzia per i giovani rafforzata non abbia conseguito pienamente i suoi obiettivi </w:t>
            </w:r>
            <w:r w:rsidRPr="00BF0608">
              <w:rPr>
                <w:b/>
                <w:i/>
              </w:rPr>
              <w:t>e necessiti di ulteriori miglioramenti per colmare il divario tra l'ambizione di tale strumento e la sua attuazione pratica</w:t>
            </w:r>
            <w:r w:rsidRPr="00BF0608">
              <w:t>;</w:t>
            </w:r>
          </w:p>
        </w:tc>
        <w:tc>
          <w:tcPr>
            <w:tcW w:w="4876" w:type="dxa"/>
            <w:tcBorders>
              <w:top w:val="nil"/>
              <w:left w:val="nil"/>
              <w:bottom w:val="nil"/>
              <w:right w:val="nil"/>
            </w:tcBorders>
          </w:tcPr>
          <w:p w14:paraId="244F789A" w14:textId="77777777" w:rsidR="00A67D89" w:rsidRPr="00BF0608" w:rsidRDefault="00A67D89" w:rsidP="009E0D47">
            <w:pPr>
              <w:pStyle w:val="Normal6a"/>
            </w:pPr>
            <w:r w:rsidRPr="00BF0608">
              <w:t>14.</w:t>
            </w:r>
            <w:r w:rsidRPr="00BF0608">
              <w:tab/>
              <w:t>ritiene che la garanzia per i giovani rafforzata non abbia conseguito pienamente i suoi obiettivi;</w:t>
            </w:r>
          </w:p>
        </w:tc>
      </w:tr>
    </w:tbl>
    <w:p w14:paraId="7FDC7EC9"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{EL}</w:t>
      </w:r>
      <w:r w:rsidRPr="00BF0608">
        <w:t>el</w:t>
      </w:r>
      <w:r w:rsidRPr="00BF0608">
        <w:rPr>
          <w:rStyle w:val="HideTWBExt"/>
          <w:noProof w:val="0"/>
        </w:rPr>
        <w:t>&lt;/Original&gt;</w:t>
      </w:r>
    </w:p>
    <w:p w14:paraId="48F8EB4A" w14:textId="77777777" w:rsidR="00A67D89" w:rsidRPr="00BF0608" w:rsidRDefault="00A67D89" w:rsidP="00A67D89">
      <w:r w:rsidRPr="00BF0608">
        <w:rPr>
          <w:rStyle w:val="HideTWBExt"/>
          <w:noProof w:val="0"/>
        </w:rPr>
        <w:t>&lt;/Amend&gt;</w:t>
      </w:r>
    </w:p>
    <w:p w14:paraId="4D93E8BC"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215</w:t>
      </w:r>
      <w:r w:rsidRPr="00BF0608">
        <w:rPr>
          <w:rStyle w:val="HideTWBExt"/>
          <w:b w:val="0"/>
          <w:noProof w:val="0"/>
        </w:rPr>
        <w:t>&lt;/NumAm&gt;</w:t>
      </w:r>
    </w:p>
    <w:p w14:paraId="3E5440B9" w14:textId="77777777" w:rsidR="00A67D89" w:rsidRPr="00BF0608" w:rsidRDefault="00A67D89" w:rsidP="00A67D89">
      <w:pPr>
        <w:pStyle w:val="NormalBold"/>
      </w:pPr>
      <w:r w:rsidRPr="00BF0608">
        <w:rPr>
          <w:rStyle w:val="HideTWBExt"/>
          <w:b w:val="0"/>
          <w:noProof w:val="0"/>
        </w:rPr>
        <w:t>&lt;RepeatBlock-By&gt;&lt;Members&gt;</w:t>
      </w:r>
      <w:r w:rsidRPr="00BF0608">
        <w:t>Marie Dauchy, Séverine Werbrouck, Mélanie Disdier, Margarita de la Pisa Carrión</w:t>
      </w:r>
      <w:r w:rsidRPr="00BF0608">
        <w:rPr>
          <w:rStyle w:val="HideTWBExt"/>
          <w:b w:val="0"/>
          <w:noProof w:val="0"/>
        </w:rPr>
        <w:t>&lt;/Members&gt;</w:t>
      </w:r>
    </w:p>
    <w:p w14:paraId="4143DD89" w14:textId="77777777" w:rsidR="00A67D89" w:rsidRPr="00BF0608" w:rsidRDefault="00A67D89" w:rsidP="00A67D89">
      <w:pPr>
        <w:pStyle w:val="NormalBold"/>
      </w:pPr>
      <w:r w:rsidRPr="00BF0608">
        <w:rPr>
          <w:rStyle w:val="HideTWBExt"/>
          <w:b w:val="0"/>
          <w:noProof w:val="0"/>
        </w:rPr>
        <w:t>&lt;/RepeatBlock-By&gt;</w:t>
      </w:r>
    </w:p>
    <w:p w14:paraId="6396B2EC"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275B05FE" w14:textId="77777777" w:rsidR="00A67D89" w:rsidRPr="00BF0608" w:rsidRDefault="00A67D89" w:rsidP="00A67D89">
      <w:pPr>
        <w:pStyle w:val="NormalBold"/>
      </w:pPr>
      <w:r w:rsidRPr="00BF0608">
        <w:rPr>
          <w:rStyle w:val="HideTWBExt"/>
          <w:b w:val="0"/>
          <w:noProof w:val="0"/>
        </w:rPr>
        <w:t>&lt;Article&gt;</w:t>
      </w:r>
      <w:r w:rsidRPr="00BF0608">
        <w:t>Paragrafo 14</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5A133727" w14:textId="77777777" w:rsidTr="009E0D47">
        <w:trPr>
          <w:trHeight w:hRule="exact" w:val="240"/>
          <w:jc w:val="center"/>
        </w:trPr>
        <w:tc>
          <w:tcPr>
            <w:tcW w:w="9752" w:type="dxa"/>
            <w:gridSpan w:val="2"/>
            <w:tcBorders>
              <w:top w:val="nil"/>
              <w:left w:val="nil"/>
              <w:bottom w:val="nil"/>
              <w:right w:val="nil"/>
            </w:tcBorders>
          </w:tcPr>
          <w:p w14:paraId="6A019738" w14:textId="77777777" w:rsidR="00A67D89" w:rsidRPr="00BF0608" w:rsidRDefault="00A67D89" w:rsidP="009E0D47"/>
        </w:tc>
      </w:tr>
      <w:tr w:rsidR="00A67D89" w:rsidRPr="00BF0608" w14:paraId="2133C2A0" w14:textId="77777777" w:rsidTr="009E0D47">
        <w:trPr>
          <w:trHeight w:val="240"/>
          <w:jc w:val="center"/>
        </w:trPr>
        <w:tc>
          <w:tcPr>
            <w:tcW w:w="4876" w:type="dxa"/>
            <w:tcBorders>
              <w:top w:val="nil"/>
              <w:left w:val="nil"/>
              <w:bottom w:val="nil"/>
              <w:right w:val="nil"/>
            </w:tcBorders>
          </w:tcPr>
          <w:p w14:paraId="2E37BE04"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2B817A0B" w14:textId="77777777" w:rsidR="00A67D89" w:rsidRPr="00BF0608" w:rsidRDefault="00A67D89" w:rsidP="009E0D47">
            <w:pPr>
              <w:pStyle w:val="AmColumnHeading"/>
            </w:pPr>
            <w:r w:rsidRPr="00BF0608">
              <w:t>Emendamento</w:t>
            </w:r>
          </w:p>
        </w:tc>
      </w:tr>
      <w:tr w:rsidR="00A67D89" w:rsidRPr="00BF0608" w14:paraId="55FDEB9E" w14:textId="77777777" w:rsidTr="009E0D47">
        <w:trPr>
          <w:jc w:val="center"/>
        </w:trPr>
        <w:tc>
          <w:tcPr>
            <w:tcW w:w="4876" w:type="dxa"/>
            <w:tcBorders>
              <w:top w:val="nil"/>
              <w:left w:val="nil"/>
              <w:bottom w:val="nil"/>
              <w:right w:val="nil"/>
            </w:tcBorders>
          </w:tcPr>
          <w:p w14:paraId="59BE4AAA" w14:textId="77777777" w:rsidR="00A67D89" w:rsidRPr="00BF0608" w:rsidRDefault="00A67D89" w:rsidP="009E0D47">
            <w:pPr>
              <w:pStyle w:val="Normal6a"/>
            </w:pPr>
            <w:r w:rsidRPr="00BF0608">
              <w:t>14.</w:t>
            </w:r>
            <w:r w:rsidRPr="00BF0608">
              <w:tab/>
              <w:t xml:space="preserve">ritiene che la garanzia per i giovani rafforzata non abbia conseguito pienamente i suoi obiettivi </w:t>
            </w:r>
            <w:r w:rsidRPr="00BF0608">
              <w:rPr>
                <w:b/>
                <w:i/>
              </w:rPr>
              <w:t>e necessiti di ulteriori miglioramenti per colmare il divario tra l'ambizione di tale strumento e la sua attuazione pratica</w:t>
            </w:r>
            <w:r w:rsidRPr="00BF0608">
              <w:t>;</w:t>
            </w:r>
          </w:p>
        </w:tc>
        <w:tc>
          <w:tcPr>
            <w:tcW w:w="4876" w:type="dxa"/>
            <w:tcBorders>
              <w:top w:val="nil"/>
              <w:left w:val="nil"/>
              <w:bottom w:val="nil"/>
              <w:right w:val="nil"/>
            </w:tcBorders>
          </w:tcPr>
          <w:p w14:paraId="74435417" w14:textId="77777777" w:rsidR="00A67D89" w:rsidRPr="00BF0608" w:rsidRDefault="00A67D89" w:rsidP="009E0D47">
            <w:pPr>
              <w:pStyle w:val="Normal6a"/>
            </w:pPr>
            <w:r w:rsidRPr="00BF0608">
              <w:t>14.</w:t>
            </w:r>
            <w:r w:rsidRPr="00BF0608">
              <w:tab/>
              <w:t>ritiene che la garanzia per i giovani rafforzata non abbia conseguito pienamente i suoi obiettivi;</w:t>
            </w:r>
          </w:p>
        </w:tc>
      </w:tr>
    </w:tbl>
    <w:p w14:paraId="0944F095"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{FR}</w:t>
      </w:r>
      <w:r w:rsidRPr="00BF0608">
        <w:t>fr</w:t>
      </w:r>
      <w:r w:rsidRPr="00BF0608">
        <w:rPr>
          <w:rStyle w:val="HideTWBExt"/>
          <w:noProof w:val="0"/>
        </w:rPr>
        <w:t>&lt;/Original&gt;</w:t>
      </w:r>
    </w:p>
    <w:p w14:paraId="34CE31FC" w14:textId="77777777" w:rsidR="00A67D89" w:rsidRPr="00BF0608" w:rsidRDefault="00A67D89" w:rsidP="00A67D89">
      <w:r w:rsidRPr="00BF0608">
        <w:rPr>
          <w:rStyle w:val="HideTWBExt"/>
          <w:noProof w:val="0"/>
        </w:rPr>
        <w:t>&lt;/Amend&gt;</w:t>
      </w:r>
    </w:p>
    <w:p w14:paraId="2C0811EF"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216</w:t>
      </w:r>
      <w:r w:rsidRPr="00BF0608">
        <w:rPr>
          <w:rStyle w:val="HideTWBExt"/>
          <w:b w:val="0"/>
          <w:noProof w:val="0"/>
        </w:rPr>
        <w:t>&lt;/NumAm&gt;</w:t>
      </w:r>
    </w:p>
    <w:p w14:paraId="4CA4D364" w14:textId="77777777" w:rsidR="00A67D89" w:rsidRPr="00BF0608" w:rsidRDefault="00A67D89" w:rsidP="00A67D89">
      <w:pPr>
        <w:pStyle w:val="NormalBold"/>
      </w:pPr>
      <w:r w:rsidRPr="00BF0608">
        <w:rPr>
          <w:rStyle w:val="HideTWBExt"/>
          <w:b w:val="0"/>
          <w:noProof w:val="0"/>
        </w:rPr>
        <w:t>&lt;RepeatBlock-By&gt;&lt;Members&gt;</w:t>
      </w:r>
      <w:r w:rsidRPr="00BF0608">
        <w:t>Kathleen Funchion</w:t>
      </w:r>
      <w:r w:rsidRPr="00BF0608">
        <w:rPr>
          <w:rStyle w:val="HideTWBExt"/>
          <w:b w:val="0"/>
          <w:noProof w:val="0"/>
        </w:rPr>
        <w:t>&lt;/Members&gt;</w:t>
      </w:r>
    </w:p>
    <w:p w14:paraId="6A4E8DCD" w14:textId="77777777" w:rsidR="00A67D89" w:rsidRPr="00BF0608" w:rsidRDefault="00A67D89" w:rsidP="00A67D89">
      <w:pPr>
        <w:pStyle w:val="NormalBold"/>
      </w:pPr>
      <w:r w:rsidRPr="00BF0608">
        <w:rPr>
          <w:rStyle w:val="HideTWBExt"/>
          <w:b w:val="0"/>
          <w:noProof w:val="0"/>
        </w:rPr>
        <w:t>&lt;/RepeatBlock-By&gt;</w:t>
      </w:r>
    </w:p>
    <w:p w14:paraId="62A2CF95"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1B02665E" w14:textId="77777777" w:rsidR="00A67D89" w:rsidRPr="00BF0608" w:rsidRDefault="00A67D89" w:rsidP="00A67D89">
      <w:pPr>
        <w:pStyle w:val="NormalBold"/>
      </w:pPr>
      <w:r w:rsidRPr="00BF0608">
        <w:rPr>
          <w:rStyle w:val="HideTWBExt"/>
          <w:b w:val="0"/>
          <w:noProof w:val="0"/>
        </w:rPr>
        <w:t>&lt;Article&gt;</w:t>
      </w:r>
      <w:r w:rsidRPr="00BF0608">
        <w:t>Paragrafo 14 bis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011F8FB9" w14:textId="77777777" w:rsidTr="009E0D47">
        <w:trPr>
          <w:trHeight w:hRule="exact" w:val="240"/>
          <w:jc w:val="center"/>
        </w:trPr>
        <w:tc>
          <w:tcPr>
            <w:tcW w:w="9752" w:type="dxa"/>
            <w:gridSpan w:val="2"/>
            <w:tcBorders>
              <w:top w:val="nil"/>
              <w:left w:val="nil"/>
              <w:bottom w:val="nil"/>
              <w:right w:val="nil"/>
            </w:tcBorders>
          </w:tcPr>
          <w:p w14:paraId="461DD274" w14:textId="77777777" w:rsidR="00A67D89" w:rsidRPr="00BF0608" w:rsidRDefault="00A67D89" w:rsidP="009E0D47"/>
        </w:tc>
      </w:tr>
      <w:tr w:rsidR="00A67D89" w:rsidRPr="00BF0608" w14:paraId="5B18B75D" w14:textId="77777777" w:rsidTr="009E0D47">
        <w:trPr>
          <w:trHeight w:val="240"/>
          <w:jc w:val="center"/>
        </w:trPr>
        <w:tc>
          <w:tcPr>
            <w:tcW w:w="4876" w:type="dxa"/>
            <w:tcBorders>
              <w:top w:val="nil"/>
              <w:left w:val="nil"/>
              <w:bottom w:val="nil"/>
              <w:right w:val="nil"/>
            </w:tcBorders>
          </w:tcPr>
          <w:p w14:paraId="32D96F0B"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5A85D3BC" w14:textId="77777777" w:rsidR="00A67D89" w:rsidRPr="00BF0608" w:rsidRDefault="00A67D89" w:rsidP="009E0D47">
            <w:pPr>
              <w:pStyle w:val="AmColumnHeading"/>
            </w:pPr>
            <w:r w:rsidRPr="00BF0608">
              <w:t>Emendamento</w:t>
            </w:r>
          </w:p>
        </w:tc>
      </w:tr>
      <w:tr w:rsidR="00A67D89" w:rsidRPr="00BF0608" w14:paraId="07D28405" w14:textId="77777777" w:rsidTr="009E0D47">
        <w:trPr>
          <w:jc w:val="center"/>
        </w:trPr>
        <w:tc>
          <w:tcPr>
            <w:tcW w:w="4876" w:type="dxa"/>
            <w:tcBorders>
              <w:top w:val="nil"/>
              <w:left w:val="nil"/>
              <w:bottom w:val="nil"/>
              <w:right w:val="nil"/>
            </w:tcBorders>
          </w:tcPr>
          <w:p w14:paraId="5E3F47B2" w14:textId="77777777" w:rsidR="00A67D89" w:rsidRPr="00BF0608" w:rsidRDefault="00A67D89" w:rsidP="009E0D47">
            <w:pPr>
              <w:pStyle w:val="Normal6a"/>
            </w:pPr>
          </w:p>
        </w:tc>
        <w:tc>
          <w:tcPr>
            <w:tcW w:w="4876" w:type="dxa"/>
            <w:tcBorders>
              <w:top w:val="nil"/>
              <w:left w:val="nil"/>
              <w:bottom w:val="nil"/>
              <w:right w:val="nil"/>
            </w:tcBorders>
          </w:tcPr>
          <w:p w14:paraId="3CAE5A7F" w14:textId="77777777" w:rsidR="00A67D89" w:rsidRPr="00BF0608" w:rsidRDefault="00A67D89" w:rsidP="009E0D47">
            <w:pPr>
              <w:pStyle w:val="Normal6a"/>
            </w:pPr>
            <w:r w:rsidRPr="00BF0608">
              <w:rPr>
                <w:b/>
                <w:i/>
              </w:rPr>
              <w:t>14 bis.</w:t>
            </w:r>
            <w:r w:rsidRPr="00BF0608">
              <w:tab/>
            </w:r>
            <w:r w:rsidRPr="00BF0608">
              <w:rPr>
                <w:b/>
                <w:i/>
              </w:rPr>
              <w:t>sottolinea che le misure abitative adattate alle zone in cui si parlano lingue regionali, minoritarie o nazionali meno diffuse devono essere sviluppate in piena collaborazione con le comunità locali, in quanto sono nella posizione migliore per comprendere le proprie esigenze e le sfide difficili che devono affrontare;</w:t>
            </w:r>
          </w:p>
        </w:tc>
      </w:tr>
    </w:tbl>
    <w:p w14:paraId="321F6B0A"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7A5A3373" w14:textId="77777777" w:rsidR="00A67D89" w:rsidRPr="00BF0608" w:rsidRDefault="00A67D89" w:rsidP="00A67D89">
      <w:r w:rsidRPr="00BF0608">
        <w:rPr>
          <w:rStyle w:val="HideTWBExt"/>
          <w:noProof w:val="0"/>
        </w:rPr>
        <w:t>&lt;/Amend&gt;</w:t>
      </w:r>
    </w:p>
    <w:p w14:paraId="7306148F"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217</w:t>
      </w:r>
      <w:r w:rsidRPr="00BF0608">
        <w:rPr>
          <w:rStyle w:val="HideTWBExt"/>
          <w:b w:val="0"/>
          <w:noProof w:val="0"/>
        </w:rPr>
        <w:t>&lt;/NumAm&gt;</w:t>
      </w:r>
    </w:p>
    <w:p w14:paraId="4B4F9BAC" w14:textId="77777777" w:rsidR="00A67D89" w:rsidRPr="00BF0608" w:rsidRDefault="00A67D89" w:rsidP="00A67D89">
      <w:pPr>
        <w:pStyle w:val="NormalBold"/>
      </w:pPr>
      <w:r w:rsidRPr="00BF0608">
        <w:rPr>
          <w:rStyle w:val="HideTWBExt"/>
          <w:b w:val="0"/>
          <w:noProof w:val="0"/>
        </w:rPr>
        <w:t>&lt;RepeatBlock-By&gt;&lt;Members&gt;</w:t>
      </w:r>
      <w:r w:rsidRPr="00BF0608">
        <w:t>Hristo Petrov, Irena Joveva, Martin Hojsík, Elisabetta Gualmini</w:t>
      </w:r>
      <w:r w:rsidRPr="00BF0608">
        <w:rPr>
          <w:rStyle w:val="HideTWBExt"/>
          <w:b w:val="0"/>
          <w:noProof w:val="0"/>
        </w:rPr>
        <w:t>&lt;/Members&gt;</w:t>
      </w:r>
    </w:p>
    <w:p w14:paraId="4813FAB6" w14:textId="77777777" w:rsidR="00A67D89" w:rsidRPr="00BF0608" w:rsidRDefault="00A67D89" w:rsidP="00A67D89">
      <w:pPr>
        <w:pStyle w:val="NormalBold"/>
      </w:pPr>
      <w:r w:rsidRPr="00BF0608">
        <w:rPr>
          <w:rStyle w:val="HideTWBExt"/>
          <w:b w:val="0"/>
          <w:noProof w:val="0"/>
        </w:rPr>
        <w:t>&lt;/RepeatBlock-By&gt;</w:t>
      </w:r>
    </w:p>
    <w:p w14:paraId="4186012B"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4CE79B6C" w14:textId="77777777" w:rsidR="00A67D89" w:rsidRPr="00BF0608" w:rsidRDefault="00A67D89" w:rsidP="00A67D89">
      <w:pPr>
        <w:pStyle w:val="NormalBold"/>
      </w:pPr>
      <w:r w:rsidRPr="00BF0608">
        <w:rPr>
          <w:rStyle w:val="HideTWBExt"/>
          <w:b w:val="0"/>
          <w:noProof w:val="0"/>
        </w:rPr>
        <w:t>&lt;Article&gt;</w:t>
      </w:r>
      <w:r w:rsidRPr="00BF0608">
        <w:t>Paragrafo 14 bis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4944F68C" w14:textId="77777777" w:rsidTr="009E0D47">
        <w:trPr>
          <w:trHeight w:hRule="exact" w:val="240"/>
          <w:jc w:val="center"/>
        </w:trPr>
        <w:tc>
          <w:tcPr>
            <w:tcW w:w="9752" w:type="dxa"/>
            <w:gridSpan w:val="2"/>
            <w:tcBorders>
              <w:top w:val="nil"/>
              <w:left w:val="nil"/>
              <w:bottom w:val="nil"/>
              <w:right w:val="nil"/>
            </w:tcBorders>
          </w:tcPr>
          <w:p w14:paraId="6C425F0A" w14:textId="77777777" w:rsidR="00A67D89" w:rsidRPr="00BF0608" w:rsidRDefault="00A67D89" w:rsidP="009E0D47"/>
        </w:tc>
      </w:tr>
      <w:tr w:rsidR="00A67D89" w:rsidRPr="00BF0608" w14:paraId="5E828291" w14:textId="77777777" w:rsidTr="009E0D47">
        <w:trPr>
          <w:trHeight w:val="240"/>
          <w:jc w:val="center"/>
        </w:trPr>
        <w:tc>
          <w:tcPr>
            <w:tcW w:w="4876" w:type="dxa"/>
            <w:tcBorders>
              <w:top w:val="nil"/>
              <w:left w:val="nil"/>
              <w:bottom w:val="nil"/>
              <w:right w:val="nil"/>
            </w:tcBorders>
          </w:tcPr>
          <w:p w14:paraId="75B332B2"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76ACCEB2" w14:textId="77777777" w:rsidR="00A67D89" w:rsidRPr="00BF0608" w:rsidRDefault="00A67D89" w:rsidP="009E0D47">
            <w:pPr>
              <w:pStyle w:val="AmColumnHeading"/>
            </w:pPr>
            <w:r w:rsidRPr="00BF0608">
              <w:t>Emendamento</w:t>
            </w:r>
          </w:p>
        </w:tc>
      </w:tr>
      <w:tr w:rsidR="00A67D89" w:rsidRPr="00BF0608" w14:paraId="4B066304" w14:textId="77777777" w:rsidTr="009E0D47">
        <w:trPr>
          <w:jc w:val="center"/>
        </w:trPr>
        <w:tc>
          <w:tcPr>
            <w:tcW w:w="4876" w:type="dxa"/>
            <w:tcBorders>
              <w:top w:val="nil"/>
              <w:left w:val="nil"/>
              <w:bottom w:val="nil"/>
              <w:right w:val="nil"/>
            </w:tcBorders>
          </w:tcPr>
          <w:p w14:paraId="4FD7D0E9" w14:textId="77777777" w:rsidR="00A67D89" w:rsidRPr="00BF0608" w:rsidRDefault="00A67D89" w:rsidP="009E0D47">
            <w:pPr>
              <w:pStyle w:val="Normal6a"/>
            </w:pPr>
          </w:p>
        </w:tc>
        <w:tc>
          <w:tcPr>
            <w:tcW w:w="4876" w:type="dxa"/>
            <w:tcBorders>
              <w:top w:val="nil"/>
              <w:left w:val="nil"/>
              <w:bottom w:val="nil"/>
              <w:right w:val="nil"/>
            </w:tcBorders>
          </w:tcPr>
          <w:p w14:paraId="25766B7D" w14:textId="77777777" w:rsidR="00A67D89" w:rsidRPr="00BF0608" w:rsidRDefault="00A67D89" w:rsidP="009E0D47">
            <w:pPr>
              <w:pStyle w:val="Normal6a"/>
            </w:pPr>
            <w:r w:rsidRPr="00BF0608">
              <w:rPr>
                <w:b/>
                <w:i/>
              </w:rPr>
              <w:t>14 bis.</w:t>
            </w:r>
            <w:r w:rsidRPr="00BF0608">
              <w:tab/>
            </w:r>
            <w:r w:rsidRPr="00BF0608">
              <w:rPr>
                <w:b/>
                <w:i/>
              </w:rPr>
              <w:t>sottolinea l'importanza di un quadro politico favorevole all'attuazione della garanzia per i giovani rafforzata, come norme di qualità per l'occupazione, le condizioni di lavoro, l'istruzione, i tirocini e gli apprendistati, lo sviluppo di ulteriori strutture di assistenza all'infanzia per sbloccare il potenziale dei genitori, politiche di inclusione per le persone con disabilità, una politica dei trasporti efficace, misure volte a garantire l'accessibilità economica degli alloggi e adeguate opportunità di qualificazione;</w:t>
            </w:r>
          </w:p>
        </w:tc>
      </w:tr>
    </w:tbl>
    <w:p w14:paraId="4F116AAB"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6A35F045" w14:textId="77777777" w:rsidR="00A67D89" w:rsidRPr="00BF0608" w:rsidRDefault="00A67D89" w:rsidP="00A67D89">
      <w:r w:rsidRPr="00BF0608">
        <w:rPr>
          <w:rStyle w:val="HideTWBExt"/>
          <w:noProof w:val="0"/>
        </w:rPr>
        <w:t>&lt;/Amend&gt;</w:t>
      </w:r>
    </w:p>
    <w:p w14:paraId="278F3CAA"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218</w:t>
      </w:r>
      <w:r w:rsidRPr="00BF0608">
        <w:rPr>
          <w:rStyle w:val="HideTWBExt"/>
          <w:b w:val="0"/>
          <w:noProof w:val="0"/>
        </w:rPr>
        <w:t>&lt;/NumAm&gt;</w:t>
      </w:r>
    </w:p>
    <w:p w14:paraId="3D171ABA" w14:textId="77777777" w:rsidR="00A67D89" w:rsidRPr="00BF0608" w:rsidRDefault="00A67D89" w:rsidP="00A67D89">
      <w:pPr>
        <w:pStyle w:val="NormalBold"/>
      </w:pPr>
      <w:r w:rsidRPr="00BF0608">
        <w:rPr>
          <w:rStyle w:val="HideTWBExt"/>
          <w:b w:val="0"/>
          <w:noProof w:val="0"/>
        </w:rPr>
        <w:t>&lt;RepeatBlock-By&gt;&lt;Members&gt;</w:t>
      </w:r>
      <w:r w:rsidRPr="00BF0608">
        <w:t>Elena Donazzan, Chiara Gemma, Mariateresa Vivaldini, Lara Magoni</w:t>
      </w:r>
      <w:r w:rsidRPr="00BF0608">
        <w:rPr>
          <w:rStyle w:val="HideTWBExt"/>
          <w:b w:val="0"/>
          <w:noProof w:val="0"/>
        </w:rPr>
        <w:t>&lt;/Members&gt;</w:t>
      </w:r>
    </w:p>
    <w:p w14:paraId="3A692AA9" w14:textId="77777777" w:rsidR="00A67D89" w:rsidRPr="00BF0608" w:rsidRDefault="00A67D89" w:rsidP="00A67D89">
      <w:pPr>
        <w:pStyle w:val="NormalBold"/>
      </w:pPr>
      <w:r w:rsidRPr="00BF0608">
        <w:rPr>
          <w:rStyle w:val="HideTWBExt"/>
          <w:b w:val="0"/>
          <w:noProof w:val="0"/>
        </w:rPr>
        <w:t>&lt;/RepeatBlock-By&gt;</w:t>
      </w:r>
    </w:p>
    <w:p w14:paraId="6F966E1B"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790B0468" w14:textId="77777777" w:rsidR="00A67D89" w:rsidRPr="00BF0608" w:rsidRDefault="00A67D89" w:rsidP="00A67D89">
      <w:pPr>
        <w:pStyle w:val="NormalBold"/>
      </w:pPr>
      <w:r w:rsidRPr="00BF0608">
        <w:rPr>
          <w:rStyle w:val="HideTWBExt"/>
          <w:b w:val="0"/>
          <w:noProof w:val="0"/>
        </w:rPr>
        <w:t>&lt;Article&gt;</w:t>
      </w:r>
      <w:r w:rsidRPr="00BF0608">
        <w:t>Paragrafo 15</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580274AD" w14:textId="77777777" w:rsidTr="009E0D47">
        <w:trPr>
          <w:trHeight w:hRule="exact" w:val="240"/>
          <w:jc w:val="center"/>
        </w:trPr>
        <w:tc>
          <w:tcPr>
            <w:tcW w:w="9752" w:type="dxa"/>
            <w:gridSpan w:val="2"/>
            <w:tcBorders>
              <w:top w:val="nil"/>
              <w:left w:val="nil"/>
              <w:bottom w:val="nil"/>
              <w:right w:val="nil"/>
            </w:tcBorders>
          </w:tcPr>
          <w:p w14:paraId="36B4FAB3" w14:textId="77777777" w:rsidR="00A67D89" w:rsidRPr="00BF0608" w:rsidRDefault="00A67D89" w:rsidP="009E0D47"/>
        </w:tc>
      </w:tr>
      <w:tr w:rsidR="00A67D89" w:rsidRPr="00BF0608" w14:paraId="39C68A6F" w14:textId="77777777" w:rsidTr="009E0D47">
        <w:trPr>
          <w:trHeight w:val="240"/>
          <w:jc w:val="center"/>
        </w:trPr>
        <w:tc>
          <w:tcPr>
            <w:tcW w:w="4876" w:type="dxa"/>
            <w:tcBorders>
              <w:top w:val="nil"/>
              <w:left w:val="nil"/>
              <w:bottom w:val="nil"/>
              <w:right w:val="nil"/>
            </w:tcBorders>
          </w:tcPr>
          <w:p w14:paraId="7142EDE8"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2FADCE0D" w14:textId="77777777" w:rsidR="00A67D89" w:rsidRPr="00BF0608" w:rsidRDefault="00A67D89" w:rsidP="009E0D47">
            <w:pPr>
              <w:pStyle w:val="AmColumnHeading"/>
            </w:pPr>
            <w:r w:rsidRPr="00BF0608">
              <w:t>Emendamento</w:t>
            </w:r>
          </w:p>
        </w:tc>
      </w:tr>
      <w:tr w:rsidR="00A67D89" w:rsidRPr="00BF0608" w14:paraId="3CC2071F" w14:textId="77777777" w:rsidTr="009E0D47">
        <w:trPr>
          <w:jc w:val="center"/>
        </w:trPr>
        <w:tc>
          <w:tcPr>
            <w:tcW w:w="4876" w:type="dxa"/>
            <w:tcBorders>
              <w:top w:val="nil"/>
              <w:left w:val="nil"/>
              <w:bottom w:val="nil"/>
              <w:right w:val="nil"/>
            </w:tcBorders>
          </w:tcPr>
          <w:p w14:paraId="10B9A9A1" w14:textId="77777777" w:rsidR="00A67D89" w:rsidRPr="00BF0608" w:rsidRDefault="00A67D89" w:rsidP="009E0D47">
            <w:pPr>
              <w:pStyle w:val="Normal6a"/>
            </w:pPr>
            <w:r w:rsidRPr="00BF0608">
              <w:t>15.</w:t>
            </w:r>
            <w:r w:rsidRPr="00BF0608">
              <w:tab/>
            </w:r>
            <w:r w:rsidRPr="00BF0608">
              <w:rPr>
                <w:b/>
                <w:i/>
              </w:rPr>
              <w:t>invita gli Stati membri a realizzare miglioramenti mirati</w:t>
            </w:r>
            <w:r w:rsidRPr="00BF0608">
              <w:t xml:space="preserve"> delle capacità </w:t>
            </w:r>
            <w:r w:rsidRPr="00BF0608">
              <w:rPr>
                <w:b/>
                <w:i/>
              </w:rPr>
              <w:t>amministrative specifiche dei servizi pubblici per l'impiego e di altri enti nazionali</w:t>
            </w:r>
            <w:r w:rsidRPr="00BF0608">
              <w:t xml:space="preserve"> responsabili dell'attuazione della garanzia </w:t>
            </w:r>
            <w:r w:rsidRPr="00BF0608">
              <w:rPr>
                <w:b/>
                <w:i/>
              </w:rPr>
              <w:t>per i</w:t>
            </w:r>
            <w:r w:rsidRPr="00BF0608">
              <w:t xml:space="preserve"> giovani rafforzata;</w:t>
            </w:r>
          </w:p>
        </w:tc>
        <w:tc>
          <w:tcPr>
            <w:tcW w:w="4876" w:type="dxa"/>
            <w:tcBorders>
              <w:top w:val="nil"/>
              <w:left w:val="nil"/>
              <w:bottom w:val="nil"/>
              <w:right w:val="nil"/>
            </w:tcBorders>
          </w:tcPr>
          <w:p w14:paraId="3DAD4F25" w14:textId="77777777" w:rsidR="00A67D89" w:rsidRPr="00BF0608" w:rsidRDefault="00A67D89" w:rsidP="009E0D47">
            <w:pPr>
              <w:pStyle w:val="Normal6a"/>
            </w:pPr>
            <w:r w:rsidRPr="00BF0608">
              <w:t>15.</w:t>
            </w:r>
            <w:r w:rsidRPr="00BF0608">
              <w:tab/>
            </w:r>
            <w:r w:rsidRPr="00BF0608">
              <w:rPr>
                <w:b/>
                <w:i/>
              </w:rPr>
              <w:t>incoraggia la Commissione europea a sostenere il rafforzamento</w:t>
            </w:r>
            <w:r w:rsidRPr="00BF0608">
              <w:t xml:space="preserve"> delle capacità </w:t>
            </w:r>
            <w:r w:rsidRPr="00BF0608">
              <w:rPr>
                <w:b/>
                <w:i/>
              </w:rPr>
              <w:t>delle autorità competenti</w:t>
            </w:r>
            <w:r w:rsidRPr="00BF0608">
              <w:t xml:space="preserve"> responsabili dell'attuazione della Garanzia Giovani rafforzata</w:t>
            </w:r>
            <w:r w:rsidRPr="00BF0608">
              <w:rPr>
                <w:b/>
                <w:i/>
              </w:rPr>
              <w:t>, anche attraverso il rafforzamento delle risorse amministrative e umane specializzate nel sostegno all'occupazione giovanile in modo commisurato alle sfide da affrontare</w:t>
            </w:r>
            <w:r w:rsidRPr="00BF0608">
              <w:t xml:space="preserve">; </w:t>
            </w:r>
            <w:r w:rsidRPr="00BF0608">
              <w:rPr>
                <w:b/>
                <w:i/>
              </w:rPr>
              <w:t>sottolinea che, negli Stati membri in cui le competenze in materia di politiche attive del lavoro e di formazione professionale sono attribuite agli enti sub-nazionali, i programmi di capacity building devono essere accessibili alle autorità regionali e locali competenti su un piano di parità con le autorità centrali;</w:t>
            </w:r>
          </w:p>
        </w:tc>
      </w:tr>
    </w:tbl>
    <w:p w14:paraId="7A981171"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{IT}</w:t>
      </w:r>
      <w:r w:rsidRPr="00BF0608">
        <w:t>it</w:t>
      </w:r>
      <w:r w:rsidRPr="00BF0608">
        <w:rPr>
          <w:rStyle w:val="HideTWBExt"/>
          <w:noProof w:val="0"/>
        </w:rPr>
        <w:t>&lt;/Original&gt;</w:t>
      </w:r>
    </w:p>
    <w:p w14:paraId="36E20C72" w14:textId="77777777" w:rsidR="00A67D89" w:rsidRPr="00BF0608" w:rsidRDefault="00A67D89" w:rsidP="00A67D89">
      <w:r w:rsidRPr="00BF0608">
        <w:rPr>
          <w:rStyle w:val="HideTWBExt"/>
          <w:noProof w:val="0"/>
        </w:rPr>
        <w:t>&lt;/Amend&gt;</w:t>
      </w:r>
    </w:p>
    <w:p w14:paraId="3CADB550"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219</w:t>
      </w:r>
      <w:r w:rsidRPr="00BF0608">
        <w:rPr>
          <w:rStyle w:val="HideTWBExt"/>
          <w:b w:val="0"/>
          <w:noProof w:val="0"/>
        </w:rPr>
        <w:t>&lt;/NumAm&gt;</w:t>
      </w:r>
    </w:p>
    <w:p w14:paraId="6F11829F" w14:textId="77777777" w:rsidR="00A67D89" w:rsidRPr="00BF0608" w:rsidRDefault="00A67D89" w:rsidP="00A67D89">
      <w:pPr>
        <w:pStyle w:val="NormalBold"/>
      </w:pPr>
      <w:r w:rsidRPr="00BF0608">
        <w:rPr>
          <w:rStyle w:val="HideTWBExt"/>
          <w:b w:val="0"/>
          <w:noProof w:val="0"/>
        </w:rPr>
        <w:t>&lt;RepeatBlock-By&gt;&lt;Members&gt;</w:t>
      </w:r>
      <w:r w:rsidRPr="00BF0608">
        <w:t>Hristo Petrov, Irena Joveva, Martin Hojsík, Elisabetta Gualmini</w:t>
      </w:r>
      <w:r w:rsidRPr="00BF0608">
        <w:rPr>
          <w:rStyle w:val="HideTWBExt"/>
          <w:b w:val="0"/>
          <w:noProof w:val="0"/>
        </w:rPr>
        <w:t>&lt;/Members&gt;</w:t>
      </w:r>
    </w:p>
    <w:p w14:paraId="0DCCEF52" w14:textId="77777777" w:rsidR="00A67D89" w:rsidRPr="00BF0608" w:rsidRDefault="00A67D89" w:rsidP="00A67D89">
      <w:pPr>
        <w:pStyle w:val="NormalBold"/>
      </w:pPr>
      <w:r w:rsidRPr="00BF0608">
        <w:rPr>
          <w:rStyle w:val="HideTWBExt"/>
          <w:b w:val="0"/>
          <w:noProof w:val="0"/>
        </w:rPr>
        <w:t>&lt;/RepeatBlock-By&gt;</w:t>
      </w:r>
    </w:p>
    <w:p w14:paraId="0A05E373"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1EF37145" w14:textId="77777777" w:rsidR="00A67D89" w:rsidRPr="00BF0608" w:rsidRDefault="00A67D89" w:rsidP="00A67D89">
      <w:pPr>
        <w:pStyle w:val="NormalBold"/>
      </w:pPr>
      <w:r w:rsidRPr="00BF0608">
        <w:rPr>
          <w:rStyle w:val="HideTWBExt"/>
          <w:b w:val="0"/>
          <w:noProof w:val="0"/>
        </w:rPr>
        <w:t>&lt;Article&gt;</w:t>
      </w:r>
      <w:r w:rsidRPr="00BF0608">
        <w:t>Paragrafo 15</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375BA0D6" w14:textId="77777777" w:rsidTr="009E0D47">
        <w:trPr>
          <w:trHeight w:hRule="exact" w:val="240"/>
          <w:jc w:val="center"/>
        </w:trPr>
        <w:tc>
          <w:tcPr>
            <w:tcW w:w="9752" w:type="dxa"/>
            <w:gridSpan w:val="2"/>
            <w:tcBorders>
              <w:top w:val="nil"/>
              <w:left w:val="nil"/>
              <w:bottom w:val="nil"/>
              <w:right w:val="nil"/>
            </w:tcBorders>
          </w:tcPr>
          <w:p w14:paraId="7C4D2A45" w14:textId="77777777" w:rsidR="00A67D89" w:rsidRPr="00BF0608" w:rsidRDefault="00A67D89" w:rsidP="009E0D47"/>
        </w:tc>
      </w:tr>
      <w:tr w:rsidR="00A67D89" w:rsidRPr="00BF0608" w14:paraId="57AFC66D" w14:textId="77777777" w:rsidTr="009E0D47">
        <w:trPr>
          <w:trHeight w:val="240"/>
          <w:jc w:val="center"/>
        </w:trPr>
        <w:tc>
          <w:tcPr>
            <w:tcW w:w="4876" w:type="dxa"/>
            <w:tcBorders>
              <w:top w:val="nil"/>
              <w:left w:val="nil"/>
              <w:bottom w:val="nil"/>
              <w:right w:val="nil"/>
            </w:tcBorders>
          </w:tcPr>
          <w:p w14:paraId="513610AD"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222A9C02" w14:textId="77777777" w:rsidR="00A67D89" w:rsidRPr="00BF0608" w:rsidRDefault="00A67D89" w:rsidP="009E0D47">
            <w:pPr>
              <w:pStyle w:val="AmColumnHeading"/>
            </w:pPr>
            <w:r w:rsidRPr="00BF0608">
              <w:t>Emendamento</w:t>
            </w:r>
          </w:p>
        </w:tc>
      </w:tr>
      <w:tr w:rsidR="00A67D89" w:rsidRPr="00BF0608" w14:paraId="2C55DF96" w14:textId="77777777" w:rsidTr="009E0D47">
        <w:trPr>
          <w:jc w:val="center"/>
        </w:trPr>
        <w:tc>
          <w:tcPr>
            <w:tcW w:w="4876" w:type="dxa"/>
            <w:tcBorders>
              <w:top w:val="nil"/>
              <w:left w:val="nil"/>
              <w:bottom w:val="nil"/>
              <w:right w:val="nil"/>
            </w:tcBorders>
          </w:tcPr>
          <w:p w14:paraId="0D5C2B4D" w14:textId="77777777" w:rsidR="00A67D89" w:rsidRPr="00BF0608" w:rsidRDefault="00A67D89" w:rsidP="009E0D47">
            <w:pPr>
              <w:pStyle w:val="Normal6a"/>
            </w:pPr>
            <w:r w:rsidRPr="00BF0608">
              <w:t>15.</w:t>
            </w:r>
            <w:r w:rsidRPr="00BF0608">
              <w:tab/>
              <w:t>invita gli Stati membri a realizzare miglioramenti mirati delle capacità amministrative specifiche dei servizi pubblici per l'impiego e di altri enti nazionali responsabili dell'attuazione della garanzia per i giovani rafforzata;</w:t>
            </w:r>
          </w:p>
        </w:tc>
        <w:tc>
          <w:tcPr>
            <w:tcW w:w="4876" w:type="dxa"/>
            <w:tcBorders>
              <w:top w:val="nil"/>
              <w:left w:val="nil"/>
              <w:bottom w:val="nil"/>
              <w:right w:val="nil"/>
            </w:tcBorders>
          </w:tcPr>
          <w:p w14:paraId="23F5EB70" w14:textId="77777777" w:rsidR="00A67D89" w:rsidRPr="00BF0608" w:rsidRDefault="00A67D89" w:rsidP="009E0D47">
            <w:pPr>
              <w:pStyle w:val="Normal6a"/>
            </w:pPr>
            <w:r w:rsidRPr="00BF0608">
              <w:t>15.</w:t>
            </w:r>
            <w:r w:rsidRPr="00BF0608">
              <w:tab/>
              <w:t xml:space="preserve">invita gli Stati membri a realizzare miglioramenti mirati delle capacità amministrative specifiche dei servizi pubblici per l'impiego e di altri enti nazionali responsabili dell'attuazione della garanzia per i giovani rafforzata; </w:t>
            </w:r>
            <w:r w:rsidRPr="00BF0608">
              <w:rPr>
                <w:b/>
                <w:i/>
              </w:rPr>
              <w:t>ritiene che tale modernizzazione e digitalizzazione dei servizi pubblici per l'impiego debba essere accompagnata da investimenti nella formazione di personale specializzato al fine di consentire la fornitura di servizi efficaci e personalizzati; invita la Commissione a garantire che i servizi pubblici per l'impiego siano meglio attrezzati per raggiungere i NEET che si trovano ad affrontare ostacoli complessi; sottolinea il potenziale di cooperazione tra i servizi pubblici per l'impiego e le agenzie private per l'impiego;</w:t>
            </w:r>
          </w:p>
        </w:tc>
      </w:tr>
    </w:tbl>
    <w:p w14:paraId="756F444C"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489C0A66" w14:textId="77777777" w:rsidR="00A67D89" w:rsidRPr="00BF0608" w:rsidRDefault="00A67D89" w:rsidP="00A67D89">
      <w:r w:rsidRPr="00BF0608">
        <w:rPr>
          <w:rStyle w:val="HideTWBExt"/>
          <w:noProof w:val="0"/>
        </w:rPr>
        <w:t>&lt;/Amend&gt;</w:t>
      </w:r>
    </w:p>
    <w:p w14:paraId="5268A72C"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220</w:t>
      </w:r>
      <w:r w:rsidRPr="00BF0608">
        <w:rPr>
          <w:rStyle w:val="HideTWBExt"/>
          <w:b w:val="0"/>
          <w:noProof w:val="0"/>
        </w:rPr>
        <w:t>&lt;/NumAm&gt;</w:t>
      </w:r>
    </w:p>
    <w:p w14:paraId="13E21841" w14:textId="77777777" w:rsidR="00A67D89" w:rsidRPr="00BF0608" w:rsidRDefault="00A67D89" w:rsidP="00A67D89">
      <w:pPr>
        <w:pStyle w:val="NormalBold"/>
      </w:pPr>
      <w:r w:rsidRPr="00BF0608">
        <w:rPr>
          <w:rStyle w:val="HideTWBExt"/>
          <w:b w:val="0"/>
          <w:noProof w:val="0"/>
        </w:rPr>
        <w:t>&lt;RepeatBlock-By&gt;&lt;Members&gt;</w:t>
      </w:r>
      <w:r w:rsidRPr="00BF0608">
        <w:t>Aodhán Ó Ríordáin, Estelle Ceulemans, Vilija Blinkevičiūtė, Idoia Mendia, Romana Jerković, Alicia Homs Ginel, Gabriele Bischoff</w:t>
      </w:r>
      <w:r w:rsidRPr="00BF0608">
        <w:rPr>
          <w:rStyle w:val="HideTWBExt"/>
          <w:b w:val="0"/>
          <w:noProof w:val="0"/>
        </w:rPr>
        <w:t>&lt;/Members&gt;</w:t>
      </w:r>
    </w:p>
    <w:p w14:paraId="63C94436" w14:textId="77777777" w:rsidR="00A67D89" w:rsidRPr="00BF0608" w:rsidRDefault="00A67D89" w:rsidP="00A67D89">
      <w:pPr>
        <w:pStyle w:val="NormalBold"/>
      </w:pPr>
      <w:r w:rsidRPr="00BF0608">
        <w:rPr>
          <w:rStyle w:val="HideTWBExt"/>
          <w:b w:val="0"/>
          <w:noProof w:val="0"/>
        </w:rPr>
        <w:t>&lt;/RepeatBlock-By&gt;</w:t>
      </w:r>
    </w:p>
    <w:p w14:paraId="3B4ABA36"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3CD6875A" w14:textId="77777777" w:rsidR="00A67D89" w:rsidRPr="00BF0608" w:rsidRDefault="00A67D89" w:rsidP="00A67D89">
      <w:pPr>
        <w:pStyle w:val="NormalBold"/>
      </w:pPr>
      <w:r w:rsidRPr="00BF0608">
        <w:rPr>
          <w:rStyle w:val="HideTWBExt"/>
          <w:b w:val="0"/>
          <w:noProof w:val="0"/>
        </w:rPr>
        <w:t>&lt;Article&gt;</w:t>
      </w:r>
      <w:r w:rsidRPr="00BF0608">
        <w:t>Paragrafo 15</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3CE7A70D" w14:textId="77777777" w:rsidTr="009E0D47">
        <w:trPr>
          <w:trHeight w:hRule="exact" w:val="240"/>
          <w:jc w:val="center"/>
        </w:trPr>
        <w:tc>
          <w:tcPr>
            <w:tcW w:w="9752" w:type="dxa"/>
            <w:gridSpan w:val="2"/>
            <w:tcBorders>
              <w:top w:val="nil"/>
              <w:left w:val="nil"/>
              <w:bottom w:val="nil"/>
              <w:right w:val="nil"/>
            </w:tcBorders>
          </w:tcPr>
          <w:p w14:paraId="0D136A74" w14:textId="77777777" w:rsidR="00A67D89" w:rsidRPr="00BF0608" w:rsidRDefault="00A67D89" w:rsidP="009E0D47"/>
        </w:tc>
      </w:tr>
      <w:tr w:rsidR="00A67D89" w:rsidRPr="00BF0608" w14:paraId="7BC92B74" w14:textId="77777777" w:rsidTr="009E0D47">
        <w:trPr>
          <w:trHeight w:val="240"/>
          <w:jc w:val="center"/>
        </w:trPr>
        <w:tc>
          <w:tcPr>
            <w:tcW w:w="4876" w:type="dxa"/>
            <w:tcBorders>
              <w:top w:val="nil"/>
              <w:left w:val="nil"/>
              <w:bottom w:val="nil"/>
              <w:right w:val="nil"/>
            </w:tcBorders>
          </w:tcPr>
          <w:p w14:paraId="1E007F6E"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14257368" w14:textId="77777777" w:rsidR="00A67D89" w:rsidRPr="00BF0608" w:rsidRDefault="00A67D89" w:rsidP="009E0D47">
            <w:pPr>
              <w:pStyle w:val="AmColumnHeading"/>
            </w:pPr>
            <w:r w:rsidRPr="00BF0608">
              <w:t>Emendamento</w:t>
            </w:r>
          </w:p>
        </w:tc>
      </w:tr>
      <w:tr w:rsidR="00A67D89" w:rsidRPr="00BF0608" w14:paraId="016CB671" w14:textId="77777777" w:rsidTr="009E0D47">
        <w:trPr>
          <w:jc w:val="center"/>
        </w:trPr>
        <w:tc>
          <w:tcPr>
            <w:tcW w:w="4876" w:type="dxa"/>
            <w:tcBorders>
              <w:top w:val="nil"/>
              <w:left w:val="nil"/>
              <w:bottom w:val="nil"/>
              <w:right w:val="nil"/>
            </w:tcBorders>
          </w:tcPr>
          <w:p w14:paraId="6F94F6B3" w14:textId="77777777" w:rsidR="00A67D89" w:rsidRPr="00BF0608" w:rsidRDefault="00A67D89" w:rsidP="009E0D47">
            <w:pPr>
              <w:pStyle w:val="Normal6a"/>
            </w:pPr>
            <w:r w:rsidRPr="00BF0608">
              <w:t>15.</w:t>
            </w:r>
            <w:r w:rsidRPr="00BF0608">
              <w:tab/>
              <w:t xml:space="preserve">invita gli Stati membri a </w:t>
            </w:r>
            <w:r w:rsidRPr="00BF0608">
              <w:rPr>
                <w:b/>
                <w:i/>
              </w:rPr>
              <w:t>realizzare miglioramenti mirati delle</w:t>
            </w:r>
            <w:r w:rsidRPr="00BF0608">
              <w:t xml:space="preserve"> capacità </w:t>
            </w:r>
            <w:r w:rsidRPr="00BF0608">
              <w:rPr>
                <w:b/>
                <w:i/>
              </w:rPr>
              <w:t>amministrative specifiche</w:t>
            </w:r>
            <w:r w:rsidRPr="00BF0608">
              <w:t xml:space="preserve"> dei servizi pubblici per l'impiego e di altri enti nazionali </w:t>
            </w:r>
            <w:r w:rsidRPr="00BF0608">
              <w:rPr>
                <w:b/>
                <w:i/>
              </w:rPr>
              <w:t>responsabili dell'</w:t>
            </w:r>
            <w:r w:rsidRPr="00BF0608">
              <w:t>attuazione della garanzia per i giovani rafforzata;</w:t>
            </w:r>
          </w:p>
        </w:tc>
        <w:tc>
          <w:tcPr>
            <w:tcW w:w="4876" w:type="dxa"/>
            <w:tcBorders>
              <w:top w:val="nil"/>
              <w:left w:val="nil"/>
              <w:bottom w:val="nil"/>
              <w:right w:val="nil"/>
            </w:tcBorders>
          </w:tcPr>
          <w:p w14:paraId="40C93114" w14:textId="77777777" w:rsidR="00A67D89" w:rsidRPr="00BF0608" w:rsidRDefault="00A67D89" w:rsidP="009E0D47">
            <w:pPr>
              <w:pStyle w:val="Normal6a"/>
            </w:pPr>
            <w:r w:rsidRPr="00BF0608">
              <w:t>15.</w:t>
            </w:r>
            <w:r w:rsidRPr="00BF0608">
              <w:tab/>
              <w:t xml:space="preserve">invita gli Stati membri a </w:t>
            </w:r>
            <w:r w:rsidRPr="00BF0608">
              <w:rPr>
                <w:b/>
                <w:i/>
              </w:rPr>
              <w:t>stanziare risorse dedicate specificamente al fine di rafforzare la</w:t>
            </w:r>
            <w:r w:rsidRPr="00BF0608">
              <w:t xml:space="preserve"> capacità </w:t>
            </w:r>
            <w:r w:rsidRPr="00BF0608">
              <w:rPr>
                <w:b/>
                <w:i/>
              </w:rPr>
              <w:t>amministrativa</w:t>
            </w:r>
            <w:r w:rsidRPr="00BF0608">
              <w:t xml:space="preserve"> dei servizi pubblici per l'impiego e di altri enti nazionali </w:t>
            </w:r>
            <w:r w:rsidRPr="00BF0608">
              <w:rPr>
                <w:b/>
                <w:i/>
              </w:rPr>
              <w:t>pertinenti al fine di garantire l'efficace</w:t>
            </w:r>
            <w:r w:rsidRPr="00BF0608">
              <w:t xml:space="preserve"> attuazione della garanzia per i giovani rafforzata </w:t>
            </w:r>
            <w:r w:rsidRPr="00BF0608">
              <w:rPr>
                <w:b/>
                <w:i/>
              </w:rPr>
              <w:t>e fornire un sostegno tempestivo, personalizzato ed efficace entro il termine di intervento di quattro mesi e un sostegno di follow-up costante</w:t>
            </w:r>
            <w:r w:rsidRPr="00BF0608">
              <w:t xml:space="preserve">; </w:t>
            </w:r>
            <w:r w:rsidRPr="00BF0608">
              <w:rPr>
                <w:b/>
                <w:i/>
              </w:rPr>
              <w:t>chiede una formazione obbligatoria e strutturata per i lavoratori dei servizi pubblici per l'impiego e altro personale competente sui pregiudizi inconsci e la non discriminazione, l'identificazione proattiva dei NEET difficili da raggiungere e la sensibilizzazione e il sostegno efficaci a favore dei NEET vulnerabili;</w:t>
            </w:r>
          </w:p>
        </w:tc>
      </w:tr>
    </w:tbl>
    <w:p w14:paraId="429FCF4A"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07E0133E" w14:textId="77777777" w:rsidR="00A67D89" w:rsidRPr="00BF0608" w:rsidRDefault="00A67D89" w:rsidP="00A67D89">
      <w:r w:rsidRPr="00BF0608">
        <w:rPr>
          <w:rStyle w:val="HideTWBExt"/>
          <w:noProof w:val="0"/>
        </w:rPr>
        <w:t>&lt;/Amend&gt;</w:t>
      </w:r>
    </w:p>
    <w:p w14:paraId="5018C27E"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221</w:t>
      </w:r>
      <w:r w:rsidRPr="00BF0608">
        <w:rPr>
          <w:rStyle w:val="HideTWBExt"/>
          <w:b w:val="0"/>
          <w:noProof w:val="0"/>
        </w:rPr>
        <w:t>&lt;/NumAm&gt;</w:t>
      </w:r>
    </w:p>
    <w:p w14:paraId="60EA35D6" w14:textId="77777777" w:rsidR="00A67D89" w:rsidRPr="00BF0608" w:rsidRDefault="00A67D89" w:rsidP="00A67D89">
      <w:pPr>
        <w:pStyle w:val="NormalBold"/>
      </w:pPr>
      <w:r w:rsidRPr="00BF0608">
        <w:rPr>
          <w:rStyle w:val="HideTWBExt"/>
          <w:b w:val="0"/>
          <w:noProof w:val="0"/>
        </w:rPr>
        <w:t>&lt;RepeatBlock-By&gt;&lt;Members&gt;</w:t>
      </w:r>
      <w:r w:rsidRPr="00BF0608">
        <w:t>Gordan Bosanac</w:t>
      </w:r>
      <w:r w:rsidRPr="00BF0608">
        <w:rPr>
          <w:rStyle w:val="HideTWBExt"/>
          <w:b w:val="0"/>
          <w:noProof w:val="0"/>
        </w:rPr>
        <w:t>&lt;/Members&gt;</w:t>
      </w:r>
    </w:p>
    <w:p w14:paraId="14203952" w14:textId="77777777" w:rsidR="00A67D89" w:rsidRPr="00BF0608" w:rsidRDefault="00A67D89" w:rsidP="00A67D89">
      <w:r w:rsidRPr="00BF0608">
        <w:rPr>
          <w:rStyle w:val="HideTWBExt"/>
          <w:noProof w:val="0"/>
        </w:rPr>
        <w:t>&lt;AuNomDe&gt;</w:t>
      </w:r>
      <w:r w:rsidRPr="00BF0608">
        <w:rPr>
          <w:rStyle w:val="HideTWBInt"/>
          <w:noProof w:val="0"/>
        </w:rPr>
        <w:t>{Verts/ALE}</w:t>
      </w:r>
      <w:r w:rsidRPr="00BF0608">
        <w:t>a nome del gruppo Verts/ALE</w:t>
      </w:r>
      <w:r w:rsidRPr="00BF0608">
        <w:rPr>
          <w:rStyle w:val="HideTWBExt"/>
          <w:noProof w:val="0"/>
        </w:rPr>
        <w:t>&lt;/AuNomDe&gt;</w:t>
      </w:r>
    </w:p>
    <w:p w14:paraId="3343CBD1" w14:textId="77777777" w:rsidR="00A67D89" w:rsidRPr="00BF0608" w:rsidRDefault="00A67D89" w:rsidP="00A67D89">
      <w:pPr>
        <w:pStyle w:val="NormalBold"/>
      </w:pPr>
      <w:r w:rsidRPr="00BF0608">
        <w:rPr>
          <w:rStyle w:val="HideTWBExt"/>
          <w:b w:val="0"/>
          <w:noProof w:val="0"/>
        </w:rPr>
        <w:t>&lt;/RepeatBlock-By&gt;</w:t>
      </w:r>
    </w:p>
    <w:p w14:paraId="4AEEE046"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491EC4FB" w14:textId="77777777" w:rsidR="00A67D89" w:rsidRPr="00BF0608" w:rsidRDefault="00A67D89" w:rsidP="00A67D89">
      <w:pPr>
        <w:pStyle w:val="NormalBold"/>
      </w:pPr>
      <w:r w:rsidRPr="00BF0608">
        <w:rPr>
          <w:rStyle w:val="HideTWBExt"/>
          <w:b w:val="0"/>
          <w:noProof w:val="0"/>
        </w:rPr>
        <w:t>&lt;Article&gt;</w:t>
      </w:r>
      <w:r w:rsidRPr="00BF0608">
        <w:t>Paragrafo 15</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5611150A" w14:textId="77777777" w:rsidTr="009E0D47">
        <w:trPr>
          <w:trHeight w:hRule="exact" w:val="240"/>
          <w:jc w:val="center"/>
        </w:trPr>
        <w:tc>
          <w:tcPr>
            <w:tcW w:w="9752" w:type="dxa"/>
            <w:gridSpan w:val="2"/>
            <w:tcBorders>
              <w:top w:val="nil"/>
              <w:left w:val="nil"/>
              <w:bottom w:val="nil"/>
              <w:right w:val="nil"/>
            </w:tcBorders>
          </w:tcPr>
          <w:p w14:paraId="3C77AC12" w14:textId="77777777" w:rsidR="00A67D89" w:rsidRPr="00BF0608" w:rsidRDefault="00A67D89" w:rsidP="009E0D47"/>
        </w:tc>
      </w:tr>
      <w:tr w:rsidR="00A67D89" w:rsidRPr="00BF0608" w14:paraId="74621FC2" w14:textId="77777777" w:rsidTr="009E0D47">
        <w:trPr>
          <w:trHeight w:val="240"/>
          <w:jc w:val="center"/>
        </w:trPr>
        <w:tc>
          <w:tcPr>
            <w:tcW w:w="4876" w:type="dxa"/>
            <w:tcBorders>
              <w:top w:val="nil"/>
              <w:left w:val="nil"/>
              <w:bottom w:val="nil"/>
              <w:right w:val="nil"/>
            </w:tcBorders>
          </w:tcPr>
          <w:p w14:paraId="68610D0D"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6E3EA58E" w14:textId="77777777" w:rsidR="00A67D89" w:rsidRPr="00BF0608" w:rsidRDefault="00A67D89" w:rsidP="009E0D47">
            <w:pPr>
              <w:pStyle w:val="AmColumnHeading"/>
            </w:pPr>
            <w:r w:rsidRPr="00BF0608">
              <w:t>Emendamento</w:t>
            </w:r>
          </w:p>
        </w:tc>
      </w:tr>
      <w:tr w:rsidR="00A67D89" w:rsidRPr="00BF0608" w14:paraId="3FACCDA8" w14:textId="77777777" w:rsidTr="009E0D47">
        <w:trPr>
          <w:jc w:val="center"/>
        </w:trPr>
        <w:tc>
          <w:tcPr>
            <w:tcW w:w="4876" w:type="dxa"/>
            <w:tcBorders>
              <w:top w:val="nil"/>
              <w:left w:val="nil"/>
              <w:bottom w:val="nil"/>
              <w:right w:val="nil"/>
            </w:tcBorders>
          </w:tcPr>
          <w:p w14:paraId="73695A52" w14:textId="77777777" w:rsidR="00A67D89" w:rsidRPr="00BF0608" w:rsidRDefault="00A67D89" w:rsidP="009E0D47">
            <w:pPr>
              <w:pStyle w:val="Normal6a"/>
            </w:pPr>
            <w:r w:rsidRPr="00BF0608">
              <w:t>15.</w:t>
            </w:r>
            <w:r w:rsidRPr="00BF0608">
              <w:tab/>
              <w:t xml:space="preserve">invita gli Stati membri a realizzare miglioramenti mirati delle capacità amministrative </w:t>
            </w:r>
            <w:r w:rsidRPr="00BF0608">
              <w:rPr>
                <w:b/>
                <w:i/>
              </w:rPr>
              <w:t>specifiche</w:t>
            </w:r>
            <w:r w:rsidRPr="00BF0608">
              <w:t xml:space="preserve"> dei servizi pubblici per l'impiego e di altri enti nazionali responsabili dell'attuazione della garanzia per i giovani rafforzata;</w:t>
            </w:r>
          </w:p>
        </w:tc>
        <w:tc>
          <w:tcPr>
            <w:tcW w:w="4876" w:type="dxa"/>
            <w:tcBorders>
              <w:top w:val="nil"/>
              <w:left w:val="nil"/>
              <w:bottom w:val="nil"/>
              <w:right w:val="nil"/>
            </w:tcBorders>
          </w:tcPr>
          <w:p w14:paraId="2BBAFDF1" w14:textId="77777777" w:rsidR="00A67D89" w:rsidRPr="00BF0608" w:rsidRDefault="00A67D89" w:rsidP="009E0D47">
            <w:pPr>
              <w:pStyle w:val="Normal6a"/>
            </w:pPr>
            <w:r w:rsidRPr="00BF0608">
              <w:t>15.</w:t>
            </w:r>
            <w:r w:rsidRPr="00BF0608">
              <w:tab/>
              <w:t xml:space="preserve">invita gli Stati membri a realizzare miglioramenti mirati delle capacità amministrative dei servizi pubblici per l'impiego e di altri enti nazionali responsabili dell'attuazione della garanzia per i giovani rafforzata; </w:t>
            </w:r>
            <w:r w:rsidRPr="00BF0608">
              <w:rPr>
                <w:b/>
                <w:i/>
              </w:rPr>
              <w:t>sottolinea la necessità di rafforzare le risorse e la formazione dei servizi pubblici per l'impiego, anche attraverso adeguate capacità di personale, di digitalizzazione e di sensibilizzazione, al fine di fornire un sostegno personalizzato e inclusivo ai giovani, in particolare a quelli che si trovano in situazioni di vulnerabilità;</w:t>
            </w:r>
          </w:p>
        </w:tc>
      </w:tr>
    </w:tbl>
    <w:p w14:paraId="635A8E54"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241326BA" w14:textId="77777777" w:rsidR="00A67D89" w:rsidRPr="00BF0608" w:rsidRDefault="00A67D89" w:rsidP="00A67D89">
      <w:r w:rsidRPr="00BF0608">
        <w:rPr>
          <w:rStyle w:val="HideTWBExt"/>
          <w:noProof w:val="0"/>
        </w:rPr>
        <w:t>&lt;/Amend&gt;</w:t>
      </w:r>
    </w:p>
    <w:p w14:paraId="22333984"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222</w:t>
      </w:r>
      <w:r w:rsidRPr="00BF0608">
        <w:rPr>
          <w:rStyle w:val="HideTWBExt"/>
          <w:b w:val="0"/>
          <w:noProof w:val="0"/>
        </w:rPr>
        <w:t>&lt;/NumAm&gt;</w:t>
      </w:r>
    </w:p>
    <w:p w14:paraId="22325419" w14:textId="77777777" w:rsidR="00A67D89" w:rsidRPr="00BF0608" w:rsidRDefault="00A67D89" w:rsidP="00A67D89">
      <w:pPr>
        <w:pStyle w:val="NormalBold"/>
      </w:pPr>
      <w:r w:rsidRPr="00BF0608">
        <w:rPr>
          <w:rStyle w:val="HideTWBExt"/>
          <w:b w:val="0"/>
          <w:noProof w:val="0"/>
        </w:rPr>
        <w:t>&lt;RepeatBlock-By&gt;&lt;Members&gt;</w:t>
      </w:r>
      <w:r w:rsidRPr="00BF0608">
        <w:t>Lara Magoni, Elena Donazzan, Marlena Maląg, Mariateresa Vivaldini, Francesco Torselli, Chiara Gemma, Geadis Geadi</w:t>
      </w:r>
      <w:r w:rsidRPr="00BF0608">
        <w:rPr>
          <w:rStyle w:val="HideTWBExt"/>
          <w:b w:val="0"/>
          <w:noProof w:val="0"/>
        </w:rPr>
        <w:t>&lt;/Members&gt;</w:t>
      </w:r>
    </w:p>
    <w:p w14:paraId="7FD10012" w14:textId="77777777" w:rsidR="00A67D89" w:rsidRPr="00BF0608" w:rsidRDefault="00A67D89" w:rsidP="00A67D89">
      <w:pPr>
        <w:pStyle w:val="NormalBold"/>
      </w:pPr>
      <w:r w:rsidRPr="00BF0608">
        <w:rPr>
          <w:rStyle w:val="HideTWBExt"/>
          <w:b w:val="0"/>
          <w:noProof w:val="0"/>
        </w:rPr>
        <w:t>&lt;/RepeatBlock-By&gt;</w:t>
      </w:r>
    </w:p>
    <w:p w14:paraId="0FFCAD33"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6B8D3E57" w14:textId="77777777" w:rsidR="00A67D89" w:rsidRPr="00BF0608" w:rsidRDefault="00A67D89" w:rsidP="00A67D89">
      <w:pPr>
        <w:pStyle w:val="NormalBold"/>
      </w:pPr>
      <w:r w:rsidRPr="00BF0608">
        <w:rPr>
          <w:rStyle w:val="HideTWBExt"/>
          <w:b w:val="0"/>
          <w:noProof w:val="0"/>
        </w:rPr>
        <w:t>&lt;Article&gt;</w:t>
      </w:r>
      <w:r w:rsidRPr="00BF0608">
        <w:t>Paragrafo 15</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46926432" w14:textId="77777777" w:rsidTr="009E0D47">
        <w:trPr>
          <w:trHeight w:hRule="exact" w:val="240"/>
          <w:jc w:val="center"/>
        </w:trPr>
        <w:tc>
          <w:tcPr>
            <w:tcW w:w="9752" w:type="dxa"/>
            <w:gridSpan w:val="2"/>
            <w:tcBorders>
              <w:top w:val="nil"/>
              <w:left w:val="nil"/>
              <w:bottom w:val="nil"/>
              <w:right w:val="nil"/>
            </w:tcBorders>
          </w:tcPr>
          <w:p w14:paraId="249D6E04" w14:textId="77777777" w:rsidR="00A67D89" w:rsidRPr="00BF0608" w:rsidRDefault="00A67D89" w:rsidP="009E0D47"/>
        </w:tc>
      </w:tr>
      <w:tr w:rsidR="00A67D89" w:rsidRPr="00BF0608" w14:paraId="05D7945B" w14:textId="77777777" w:rsidTr="009E0D47">
        <w:trPr>
          <w:trHeight w:val="240"/>
          <w:jc w:val="center"/>
        </w:trPr>
        <w:tc>
          <w:tcPr>
            <w:tcW w:w="4876" w:type="dxa"/>
            <w:tcBorders>
              <w:top w:val="nil"/>
              <w:left w:val="nil"/>
              <w:bottom w:val="nil"/>
              <w:right w:val="nil"/>
            </w:tcBorders>
          </w:tcPr>
          <w:p w14:paraId="791ABCB5"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11C67733" w14:textId="77777777" w:rsidR="00A67D89" w:rsidRPr="00BF0608" w:rsidRDefault="00A67D89" w:rsidP="009E0D47">
            <w:pPr>
              <w:pStyle w:val="AmColumnHeading"/>
            </w:pPr>
            <w:r w:rsidRPr="00BF0608">
              <w:t>Emendamento</w:t>
            </w:r>
          </w:p>
        </w:tc>
      </w:tr>
      <w:tr w:rsidR="00A67D89" w:rsidRPr="00BF0608" w14:paraId="4F6C8645" w14:textId="77777777" w:rsidTr="009E0D47">
        <w:trPr>
          <w:jc w:val="center"/>
        </w:trPr>
        <w:tc>
          <w:tcPr>
            <w:tcW w:w="4876" w:type="dxa"/>
            <w:tcBorders>
              <w:top w:val="nil"/>
              <w:left w:val="nil"/>
              <w:bottom w:val="nil"/>
              <w:right w:val="nil"/>
            </w:tcBorders>
          </w:tcPr>
          <w:p w14:paraId="3A631CB5" w14:textId="77777777" w:rsidR="00A67D89" w:rsidRPr="00BF0608" w:rsidRDefault="00A67D89" w:rsidP="009E0D47">
            <w:pPr>
              <w:pStyle w:val="Normal6a"/>
            </w:pPr>
            <w:r w:rsidRPr="00BF0608">
              <w:t>15.</w:t>
            </w:r>
            <w:r w:rsidRPr="00BF0608">
              <w:tab/>
              <w:t xml:space="preserve">invita gli Stati membri a </w:t>
            </w:r>
            <w:r w:rsidRPr="00BF0608">
              <w:rPr>
                <w:b/>
                <w:i/>
              </w:rPr>
              <w:t>realizzare miglioramenti mirati delle</w:t>
            </w:r>
            <w:r w:rsidRPr="00BF0608">
              <w:t xml:space="preserve"> capacità </w:t>
            </w:r>
            <w:r w:rsidRPr="00BF0608">
              <w:rPr>
                <w:b/>
                <w:i/>
              </w:rPr>
              <w:t>amministrative specifiche</w:t>
            </w:r>
            <w:r w:rsidRPr="00BF0608">
              <w:t xml:space="preserve"> dei servizi pubblici per l'impiego e di altri </w:t>
            </w:r>
            <w:r w:rsidRPr="00BF0608">
              <w:rPr>
                <w:b/>
                <w:i/>
              </w:rPr>
              <w:t>enti</w:t>
            </w:r>
            <w:r w:rsidRPr="00BF0608">
              <w:t xml:space="preserve"> nazionali responsabili dell'attuazione della garanzia per i giovani rafforzata;</w:t>
            </w:r>
          </w:p>
        </w:tc>
        <w:tc>
          <w:tcPr>
            <w:tcW w:w="4876" w:type="dxa"/>
            <w:tcBorders>
              <w:top w:val="nil"/>
              <w:left w:val="nil"/>
              <w:bottom w:val="nil"/>
              <w:right w:val="nil"/>
            </w:tcBorders>
          </w:tcPr>
          <w:p w14:paraId="075127B2" w14:textId="77777777" w:rsidR="00A67D89" w:rsidRPr="00BF0608" w:rsidRDefault="00A67D89" w:rsidP="009E0D47">
            <w:pPr>
              <w:pStyle w:val="Normal6a"/>
            </w:pPr>
            <w:r w:rsidRPr="00BF0608">
              <w:t>15.</w:t>
            </w:r>
            <w:r w:rsidRPr="00BF0608">
              <w:tab/>
              <w:t xml:space="preserve">invita gli Stati membri a </w:t>
            </w:r>
            <w:r w:rsidRPr="00BF0608">
              <w:rPr>
                <w:b/>
                <w:i/>
              </w:rPr>
              <w:t>rafforzare la</w:t>
            </w:r>
            <w:r w:rsidRPr="00BF0608">
              <w:t xml:space="preserve"> capacità </w:t>
            </w:r>
            <w:r w:rsidRPr="00BF0608">
              <w:rPr>
                <w:b/>
                <w:i/>
              </w:rPr>
              <w:t>amministrativa e operativa</w:t>
            </w:r>
            <w:r w:rsidRPr="00BF0608">
              <w:t xml:space="preserve"> dei servizi pubblici per l'impiego e di altri </w:t>
            </w:r>
            <w:r w:rsidRPr="00BF0608">
              <w:rPr>
                <w:b/>
                <w:i/>
              </w:rPr>
              <w:t>organismi</w:t>
            </w:r>
            <w:r w:rsidRPr="00BF0608">
              <w:t xml:space="preserve"> nazionali responsabili dell'attuazione della garanzia per i giovani rafforzata</w:t>
            </w:r>
            <w:r w:rsidRPr="00BF0608">
              <w:rPr>
                <w:b/>
                <w:i/>
              </w:rPr>
              <w:t>, anche attraverso una più stretta cooperazione con le scuole, le università, gli erogatori di formazione professionale e i datori di lavoro</w:t>
            </w:r>
            <w:r w:rsidRPr="00BF0608">
              <w:t>;</w:t>
            </w:r>
          </w:p>
        </w:tc>
      </w:tr>
    </w:tbl>
    <w:p w14:paraId="1167DE29"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58C27D3F" w14:textId="77777777" w:rsidR="00A67D89" w:rsidRPr="00BF0608" w:rsidRDefault="00A67D89" w:rsidP="00A67D89">
      <w:r w:rsidRPr="00BF0608">
        <w:rPr>
          <w:rStyle w:val="HideTWBExt"/>
          <w:noProof w:val="0"/>
        </w:rPr>
        <w:t>&lt;/Amend&gt;</w:t>
      </w:r>
    </w:p>
    <w:p w14:paraId="444F475E"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223</w:t>
      </w:r>
      <w:r w:rsidRPr="00BF0608">
        <w:rPr>
          <w:rStyle w:val="HideTWBExt"/>
          <w:b w:val="0"/>
          <w:noProof w:val="0"/>
        </w:rPr>
        <w:t>&lt;/NumAm&gt;</w:t>
      </w:r>
    </w:p>
    <w:p w14:paraId="3071C062" w14:textId="77777777" w:rsidR="00A67D89" w:rsidRPr="00BF0608" w:rsidRDefault="00A67D89" w:rsidP="00A67D89">
      <w:pPr>
        <w:pStyle w:val="NormalBold"/>
      </w:pPr>
      <w:r w:rsidRPr="00BF0608">
        <w:rPr>
          <w:rStyle w:val="HideTWBExt"/>
          <w:b w:val="0"/>
          <w:noProof w:val="0"/>
        </w:rPr>
        <w:t>&lt;RepeatBlock-By&gt;&lt;Members&gt;</w:t>
      </w:r>
      <w:r w:rsidRPr="00BF0608">
        <w:t>Kathleen Funchion</w:t>
      </w:r>
      <w:r w:rsidRPr="00BF0608">
        <w:rPr>
          <w:rStyle w:val="HideTWBExt"/>
          <w:b w:val="0"/>
          <w:noProof w:val="0"/>
        </w:rPr>
        <w:t>&lt;/Members&gt;</w:t>
      </w:r>
    </w:p>
    <w:p w14:paraId="16EE4446" w14:textId="77777777" w:rsidR="00A67D89" w:rsidRPr="00BF0608" w:rsidRDefault="00A67D89" w:rsidP="00A67D89">
      <w:pPr>
        <w:pStyle w:val="NormalBold"/>
      </w:pPr>
      <w:r w:rsidRPr="00BF0608">
        <w:rPr>
          <w:rStyle w:val="HideTWBExt"/>
          <w:b w:val="0"/>
          <w:noProof w:val="0"/>
        </w:rPr>
        <w:t>&lt;/RepeatBlock-By&gt;</w:t>
      </w:r>
    </w:p>
    <w:p w14:paraId="4DBDEEA5"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0A791925" w14:textId="77777777" w:rsidR="00A67D89" w:rsidRPr="00BF0608" w:rsidRDefault="00A67D89" w:rsidP="00A67D89">
      <w:pPr>
        <w:pStyle w:val="NormalBold"/>
      </w:pPr>
      <w:r w:rsidRPr="00BF0608">
        <w:rPr>
          <w:rStyle w:val="HideTWBExt"/>
          <w:b w:val="0"/>
          <w:noProof w:val="0"/>
        </w:rPr>
        <w:t>&lt;Article&gt;</w:t>
      </w:r>
      <w:r w:rsidRPr="00BF0608">
        <w:t>Paragrafo 15</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6DB0AE7D" w14:textId="77777777" w:rsidTr="009E0D47">
        <w:trPr>
          <w:trHeight w:hRule="exact" w:val="240"/>
          <w:jc w:val="center"/>
        </w:trPr>
        <w:tc>
          <w:tcPr>
            <w:tcW w:w="9752" w:type="dxa"/>
            <w:gridSpan w:val="2"/>
            <w:tcBorders>
              <w:top w:val="nil"/>
              <w:left w:val="nil"/>
              <w:bottom w:val="nil"/>
              <w:right w:val="nil"/>
            </w:tcBorders>
          </w:tcPr>
          <w:p w14:paraId="62C654D1" w14:textId="77777777" w:rsidR="00A67D89" w:rsidRPr="00BF0608" w:rsidRDefault="00A67D89" w:rsidP="009E0D47"/>
        </w:tc>
      </w:tr>
      <w:tr w:rsidR="00A67D89" w:rsidRPr="00BF0608" w14:paraId="5A6F56DA" w14:textId="77777777" w:rsidTr="009E0D47">
        <w:trPr>
          <w:trHeight w:val="240"/>
          <w:jc w:val="center"/>
        </w:trPr>
        <w:tc>
          <w:tcPr>
            <w:tcW w:w="4876" w:type="dxa"/>
            <w:tcBorders>
              <w:top w:val="nil"/>
              <w:left w:val="nil"/>
              <w:bottom w:val="nil"/>
              <w:right w:val="nil"/>
            </w:tcBorders>
          </w:tcPr>
          <w:p w14:paraId="2E22E613"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0BE139B4" w14:textId="77777777" w:rsidR="00A67D89" w:rsidRPr="00BF0608" w:rsidRDefault="00A67D89" w:rsidP="009E0D47">
            <w:pPr>
              <w:pStyle w:val="AmColumnHeading"/>
            </w:pPr>
            <w:r w:rsidRPr="00BF0608">
              <w:t>Emendamento</w:t>
            </w:r>
          </w:p>
        </w:tc>
      </w:tr>
      <w:tr w:rsidR="00A67D89" w:rsidRPr="00BF0608" w14:paraId="4BF78747" w14:textId="77777777" w:rsidTr="009E0D47">
        <w:trPr>
          <w:jc w:val="center"/>
        </w:trPr>
        <w:tc>
          <w:tcPr>
            <w:tcW w:w="4876" w:type="dxa"/>
            <w:tcBorders>
              <w:top w:val="nil"/>
              <w:left w:val="nil"/>
              <w:bottom w:val="nil"/>
              <w:right w:val="nil"/>
            </w:tcBorders>
          </w:tcPr>
          <w:p w14:paraId="7C63C654" w14:textId="77777777" w:rsidR="00A67D89" w:rsidRPr="00BF0608" w:rsidRDefault="00A67D89" w:rsidP="009E0D47">
            <w:pPr>
              <w:pStyle w:val="Normal6a"/>
            </w:pPr>
            <w:r w:rsidRPr="00BF0608">
              <w:t>15.</w:t>
            </w:r>
            <w:r w:rsidRPr="00BF0608">
              <w:tab/>
              <w:t>invita gli Stati membri a realizzare miglioramenti mirati delle capacità amministrative specifiche dei servizi pubblici per l'impiego e di altri enti nazionali responsabili dell'attuazione della garanzia per i giovani rafforzata;</w:t>
            </w:r>
          </w:p>
        </w:tc>
        <w:tc>
          <w:tcPr>
            <w:tcW w:w="4876" w:type="dxa"/>
            <w:tcBorders>
              <w:top w:val="nil"/>
              <w:left w:val="nil"/>
              <w:bottom w:val="nil"/>
              <w:right w:val="nil"/>
            </w:tcBorders>
          </w:tcPr>
          <w:p w14:paraId="1ABC7C41" w14:textId="77777777" w:rsidR="00A67D89" w:rsidRPr="00BF0608" w:rsidRDefault="00A67D89" w:rsidP="009E0D47">
            <w:pPr>
              <w:pStyle w:val="Normal6a"/>
            </w:pPr>
            <w:r w:rsidRPr="00BF0608">
              <w:t>15.</w:t>
            </w:r>
            <w:r w:rsidRPr="00BF0608">
              <w:tab/>
              <w:t>invita gli Stati membri a realizzare miglioramenti mirati delle capacità amministrative specifiche dei servizi pubblici per l'impiego e di altri enti nazionali responsabili dell'attuazione della garanzia per i giovani rafforzata;</w:t>
            </w:r>
            <w:r w:rsidRPr="00BF0608">
              <w:rPr>
                <w:b/>
                <w:i/>
              </w:rPr>
              <w:t> al fine di trasformare questo strumento in uno strumento permanente;</w:t>
            </w:r>
          </w:p>
        </w:tc>
      </w:tr>
    </w:tbl>
    <w:p w14:paraId="720D9B70"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0F110011" w14:textId="77777777" w:rsidR="00A67D89" w:rsidRPr="00BF0608" w:rsidRDefault="00A67D89" w:rsidP="00A67D89">
      <w:r w:rsidRPr="00BF0608">
        <w:rPr>
          <w:rStyle w:val="HideTWBExt"/>
          <w:noProof w:val="0"/>
        </w:rPr>
        <w:t>&lt;/Amend&gt;</w:t>
      </w:r>
    </w:p>
    <w:p w14:paraId="456D2225"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224</w:t>
      </w:r>
      <w:r w:rsidRPr="00BF0608">
        <w:rPr>
          <w:rStyle w:val="HideTWBExt"/>
          <w:b w:val="0"/>
          <w:noProof w:val="0"/>
        </w:rPr>
        <w:t>&lt;/NumAm&gt;</w:t>
      </w:r>
    </w:p>
    <w:p w14:paraId="06C3C79A" w14:textId="77777777" w:rsidR="00A67D89" w:rsidRPr="00BF0608" w:rsidRDefault="00A67D89" w:rsidP="00A67D89">
      <w:pPr>
        <w:pStyle w:val="NormalBold"/>
      </w:pPr>
      <w:r w:rsidRPr="00BF0608">
        <w:rPr>
          <w:rStyle w:val="HideTWBExt"/>
          <w:b w:val="0"/>
          <w:noProof w:val="0"/>
        </w:rPr>
        <w:t>&lt;RepeatBlock-By&gt;&lt;Members&gt;</w:t>
      </w:r>
      <w:r w:rsidRPr="00BF0608">
        <w:t>Maria Zacharia</w:t>
      </w:r>
      <w:r w:rsidRPr="00BF0608">
        <w:rPr>
          <w:rStyle w:val="HideTWBExt"/>
          <w:b w:val="0"/>
          <w:noProof w:val="0"/>
        </w:rPr>
        <w:t>&lt;/Members&gt;</w:t>
      </w:r>
    </w:p>
    <w:p w14:paraId="1FCD107A" w14:textId="77777777" w:rsidR="00A67D89" w:rsidRPr="00BF0608" w:rsidRDefault="00A67D89" w:rsidP="00A67D89">
      <w:pPr>
        <w:pStyle w:val="NormalBold"/>
      </w:pPr>
      <w:r w:rsidRPr="00BF0608">
        <w:rPr>
          <w:rStyle w:val="HideTWBExt"/>
          <w:b w:val="0"/>
          <w:noProof w:val="0"/>
        </w:rPr>
        <w:t>&lt;/RepeatBlock-By&gt;</w:t>
      </w:r>
    </w:p>
    <w:p w14:paraId="18FDCE45"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5BDEFE83" w14:textId="77777777" w:rsidR="00A67D89" w:rsidRPr="00BF0608" w:rsidRDefault="00A67D89" w:rsidP="00A67D89">
      <w:pPr>
        <w:pStyle w:val="NormalBold"/>
      </w:pPr>
      <w:r w:rsidRPr="00BF0608">
        <w:rPr>
          <w:rStyle w:val="HideTWBExt"/>
          <w:b w:val="0"/>
          <w:noProof w:val="0"/>
        </w:rPr>
        <w:t>&lt;Article&gt;</w:t>
      </w:r>
      <w:r w:rsidRPr="00BF0608">
        <w:t>Paragrafo 15</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1053ED47" w14:textId="77777777" w:rsidTr="009E0D47">
        <w:trPr>
          <w:trHeight w:hRule="exact" w:val="240"/>
          <w:jc w:val="center"/>
        </w:trPr>
        <w:tc>
          <w:tcPr>
            <w:tcW w:w="9752" w:type="dxa"/>
            <w:gridSpan w:val="2"/>
            <w:tcBorders>
              <w:top w:val="nil"/>
              <w:left w:val="nil"/>
              <w:bottom w:val="nil"/>
              <w:right w:val="nil"/>
            </w:tcBorders>
          </w:tcPr>
          <w:p w14:paraId="14D6D271" w14:textId="77777777" w:rsidR="00A67D89" w:rsidRPr="00BF0608" w:rsidRDefault="00A67D89" w:rsidP="009E0D47"/>
        </w:tc>
      </w:tr>
      <w:tr w:rsidR="00A67D89" w:rsidRPr="00BF0608" w14:paraId="20DA7457" w14:textId="77777777" w:rsidTr="009E0D47">
        <w:trPr>
          <w:trHeight w:val="240"/>
          <w:jc w:val="center"/>
        </w:trPr>
        <w:tc>
          <w:tcPr>
            <w:tcW w:w="4876" w:type="dxa"/>
            <w:tcBorders>
              <w:top w:val="nil"/>
              <w:left w:val="nil"/>
              <w:bottom w:val="nil"/>
              <w:right w:val="nil"/>
            </w:tcBorders>
          </w:tcPr>
          <w:p w14:paraId="7EC2876B"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07D210C8" w14:textId="77777777" w:rsidR="00A67D89" w:rsidRPr="00BF0608" w:rsidRDefault="00A67D89" w:rsidP="009E0D47">
            <w:pPr>
              <w:pStyle w:val="AmColumnHeading"/>
            </w:pPr>
            <w:r w:rsidRPr="00BF0608">
              <w:t>Emendamento</w:t>
            </w:r>
          </w:p>
        </w:tc>
      </w:tr>
      <w:tr w:rsidR="00A67D89" w:rsidRPr="00BF0608" w14:paraId="3C71A341" w14:textId="77777777" w:rsidTr="009E0D47">
        <w:trPr>
          <w:jc w:val="center"/>
        </w:trPr>
        <w:tc>
          <w:tcPr>
            <w:tcW w:w="4876" w:type="dxa"/>
            <w:tcBorders>
              <w:top w:val="nil"/>
              <w:left w:val="nil"/>
              <w:bottom w:val="nil"/>
              <w:right w:val="nil"/>
            </w:tcBorders>
          </w:tcPr>
          <w:p w14:paraId="77AE0378" w14:textId="77777777" w:rsidR="00A67D89" w:rsidRPr="00BF0608" w:rsidRDefault="00A67D89" w:rsidP="009E0D47">
            <w:pPr>
              <w:pStyle w:val="Normal6a"/>
            </w:pPr>
            <w:r w:rsidRPr="00BF0608">
              <w:t>15.</w:t>
            </w:r>
            <w:r w:rsidRPr="00BF0608">
              <w:tab/>
              <w:t>invita gli Stati membri a realizzare miglioramenti mirati delle capacità amministrative specifiche dei servizi pubblici per l'impiego e di altri enti nazionali responsabili dell'attuazione della garanzia per i giovani rafforzata;</w:t>
            </w:r>
          </w:p>
        </w:tc>
        <w:tc>
          <w:tcPr>
            <w:tcW w:w="4876" w:type="dxa"/>
            <w:tcBorders>
              <w:top w:val="nil"/>
              <w:left w:val="nil"/>
              <w:bottom w:val="nil"/>
              <w:right w:val="nil"/>
            </w:tcBorders>
          </w:tcPr>
          <w:p w14:paraId="69C818F0" w14:textId="77777777" w:rsidR="00A67D89" w:rsidRPr="00BF0608" w:rsidRDefault="00A67D89" w:rsidP="009E0D47">
            <w:pPr>
              <w:pStyle w:val="Normal6a"/>
            </w:pPr>
            <w:r w:rsidRPr="00BF0608">
              <w:t>15.</w:t>
            </w:r>
            <w:r w:rsidRPr="00BF0608">
              <w:tab/>
              <w:t xml:space="preserve">invita gli Stati membri a realizzare miglioramenti mirati delle capacità amministrative specifiche dei servizi pubblici per l'impiego e di altri enti nazionali responsabili dell'attuazione della garanzia per i giovani rafforzata </w:t>
            </w:r>
            <w:r w:rsidRPr="00BF0608">
              <w:rPr>
                <w:b/>
                <w:i/>
              </w:rPr>
              <w:t>attraverso maggiori investimenti pubblici</w:t>
            </w:r>
            <w:r w:rsidRPr="00BF0608">
              <w:t>;</w:t>
            </w:r>
          </w:p>
        </w:tc>
      </w:tr>
    </w:tbl>
    <w:p w14:paraId="6E90B5F3"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{EL}</w:t>
      </w:r>
      <w:r w:rsidRPr="00BF0608">
        <w:t>el</w:t>
      </w:r>
      <w:r w:rsidRPr="00BF0608">
        <w:rPr>
          <w:rStyle w:val="HideTWBExt"/>
          <w:noProof w:val="0"/>
        </w:rPr>
        <w:t>&lt;/Original&gt;</w:t>
      </w:r>
    </w:p>
    <w:p w14:paraId="40A1141A" w14:textId="77777777" w:rsidR="00A67D89" w:rsidRPr="00BF0608" w:rsidRDefault="00A67D89" w:rsidP="00A67D89">
      <w:r w:rsidRPr="00BF0608">
        <w:rPr>
          <w:rStyle w:val="HideTWBExt"/>
          <w:noProof w:val="0"/>
        </w:rPr>
        <w:t>&lt;/Amend&gt;</w:t>
      </w:r>
    </w:p>
    <w:p w14:paraId="008D667A"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225</w:t>
      </w:r>
      <w:r w:rsidRPr="00BF0608">
        <w:rPr>
          <w:rStyle w:val="HideTWBExt"/>
          <w:b w:val="0"/>
          <w:noProof w:val="0"/>
        </w:rPr>
        <w:t>&lt;/NumAm&gt;</w:t>
      </w:r>
    </w:p>
    <w:p w14:paraId="4BA116E8" w14:textId="77777777" w:rsidR="00A67D89" w:rsidRPr="00BF0608" w:rsidRDefault="00A67D89" w:rsidP="00A67D89">
      <w:pPr>
        <w:pStyle w:val="NormalBold"/>
      </w:pPr>
      <w:r w:rsidRPr="00BF0608">
        <w:rPr>
          <w:rStyle w:val="HideTWBExt"/>
          <w:b w:val="0"/>
          <w:noProof w:val="0"/>
        </w:rPr>
        <w:t>&lt;RepeatBlock-By&gt;&lt;Members&gt;</w:t>
      </w:r>
      <w:r w:rsidRPr="00BF0608">
        <w:t>Aodhán Ó Ríordáin, Estelle Ceulemans, Vilija Blinkevičiūtė, Idoia Mendia, Romana Jerković, Gabriele Bischoff</w:t>
      </w:r>
      <w:r w:rsidRPr="00BF0608">
        <w:rPr>
          <w:rStyle w:val="HideTWBExt"/>
          <w:b w:val="0"/>
          <w:noProof w:val="0"/>
        </w:rPr>
        <w:t>&lt;/Members&gt;</w:t>
      </w:r>
    </w:p>
    <w:p w14:paraId="7DF8B226" w14:textId="77777777" w:rsidR="00A67D89" w:rsidRPr="00BF0608" w:rsidRDefault="00A67D89" w:rsidP="00A67D89">
      <w:pPr>
        <w:pStyle w:val="NormalBold"/>
      </w:pPr>
      <w:r w:rsidRPr="00BF0608">
        <w:rPr>
          <w:rStyle w:val="HideTWBExt"/>
          <w:b w:val="0"/>
          <w:noProof w:val="0"/>
        </w:rPr>
        <w:t>&lt;/RepeatBlock-By&gt;</w:t>
      </w:r>
    </w:p>
    <w:p w14:paraId="48D74860"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06006C5C" w14:textId="77777777" w:rsidR="00A67D89" w:rsidRPr="00BF0608" w:rsidRDefault="00A67D89" w:rsidP="00A67D89">
      <w:pPr>
        <w:pStyle w:val="NormalBold"/>
      </w:pPr>
      <w:r w:rsidRPr="00BF0608">
        <w:rPr>
          <w:rStyle w:val="HideTWBExt"/>
          <w:b w:val="0"/>
          <w:noProof w:val="0"/>
        </w:rPr>
        <w:t>&lt;Article&gt;</w:t>
      </w:r>
      <w:r w:rsidRPr="00BF0608">
        <w:t>Paragrafo 15 bis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7E15EC67" w14:textId="77777777" w:rsidTr="009E0D47">
        <w:trPr>
          <w:trHeight w:hRule="exact" w:val="240"/>
          <w:jc w:val="center"/>
        </w:trPr>
        <w:tc>
          <w:tcPr>
            <w:tcW w:w="9752" w:type="dxa"/>
            <w:gridSpan w:val="2"/>
            <w:tcBorders>
              <w:top w:val="nil"/>
              <w:left w:val="nil"/>
              <w:bottom w:val="nil"/>
              <w:right w:val="nil"/>
            </w:tcBorders>
          </w:tcPr>
          <w:p w14:paraId="5949C4F6" w14:textId="77777777" w:rsidR="00A67D89" w:rsidRPr="00BF0608" w:rsidRDefault="00A67D89" w:rsidP="009E0D47"/>
        </w:tc>
      </w:tr>
      <w:tr w:rsidR="00A67D89" w:rsidRPr="00BF0608" w14:paraId="79D5FE9E" w14:textId="77777777" w:rsidTr="009E0D47">
        <w:trPr>
          <w:trHeight w:val="240"/>
          <w:jc w:val="center"/>
        </w:trPr>
        <w:tc>
          <w:tcPr>
            <w:tcW w:w="4876" w:type="dxa"/>
            <w:tcBorders>
              <w:top w:val="nil"/>
              <w:left w:val="nil"/>
              <w:bottom w:val="nil"/>
              <w:right w:val="nil"/>
            </w:tcBorders>
          </w:tcPr>
          <w:p w14:paraId="2A1B1FDC"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6DA1F8E3" w14:textId="77777777" w:rsidR="00A67D89" w:rsidRPr="00BF0608" w:rsidRDefault="00A67D89" w:rsidP="009E0D47">
            <w:pPr>
              <w:pStyle w:val="AmColumnHeading"/>
            </w:pPr>
            <w:r w:rsidRPr="00BF0608">
              <w:t>Emendamento</w:t>
            </w:r>
          </w:p>
        </w:tc>
      </w:tr>
      <w:tr w:rsidR="00A67D89" w:rsidRPr="00BF0608" w14:paraId="54B87548" w14:textId="77777777" w:rsidTr="009E0D47">
        <w:trPr>
          <w:jc w:val="center"/>
        </w:trPr>
        <w:tc>
          <w:tcPr>
            <w:tcW w:w="4876" w:type="dxa"/>
            <w:tcBorders>
              <w:top w:val="nil"/>
              <w:left w:val="nil"/>
              <w:bottom w:val="nil"/>
              <w:right w:val="nil"/>
            </w:tcBorders>
          </w:tcPr>
          <w:p w14:paraId="2195F1CE" w14:textId="77777777" w:rsidR="00A67D89" w:rsidRPr="00BF0608" w:rsidRDefault="00A67D89" w:rsidP="009E0D47">
            <w:pPr>
              <w:pStyle w:val="Normal6a"/>
            </w:pPr>
          </w:p>
        </w:tc>
        <w:tc>
          <w:tcPr>
            <w:tcW w:w="4876" w:type="dxa"/>
            <w:tcBorders>
              <w:top w:val="nil"/>
              <w:left w:val="nil"/>
              <w:bottom w:val="nil"/>
              <w:right w:val="nil"/>
            </w:tcBorders>
          </w:tcPr>
          <w:p w14:paraId="106A2FCD" w14:textId="77777777" w:rsidR="00A67D89" w:rsidRPr="00BF0608" w:rsidRDefault="00A67D89" w:rsidP="009E0D47">
            <w:pPr>
              <w:pStyle w:val="Normal6a"/>
            </w:pPr>
            <w:r w:rsidRPr="00BF0608">
              <w:rPr>
                <w:b/>
                <w:i/>
              </w:rPr>
              <w:t>15 bis.</w:t>
            </w:r>
            <w:r w:rsidRPr="00BF0608">
              <w:tab/>
            </w:r>
            <w:r w:rsidRPr="00BF0608">
              <w:rPr>
                <w:b/>
                <w:i/>
              </w:rPr>
              <w:t>invita gli Stati membri a consentire agli ispettorati del lavoro nazionali e alle autorità competenti di individuare e combattere efficacemente le pratiche che eludono lo scopo dei tirocini e il ricorso a rapporti di lavoro standard camuffati da tirocini, a garantire la piena applicazione del diritto dell'Unione applicabile ai lavoratori e a garantire che i tirocinanti abbiano accesso a canali di segnalazione anonimi, sicuri ed efficaci per pratiche scorrette e cattive condizioni di lavoro, presunte violazioni dei diritti e degli obblighi, nonché a fornire informazioni su tali canali;</w:t>
            </w:r>
          </w:p>
        </w:tc>
      </w:tr>
    </w:tbl>
    <w:p w14:paraId="437832A2"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753B44C5" w14:textId="77777777" w:rsidR="00A67D89" w:rsidRPr="00BF0608" w:rsidRDefault="00A67D89" w:rsidP="00A67D89">
      <w:r w:rsidRPr="00BF0608">
        <w:rPr>
          <w:rStyle w:val="HideTWBExt"/>
          <w:noProof w:val="0"/>
        </w:rPr>
        <w:t>&lt;/Amend&gt;</w:t>
      </w:r>
    </w:p>
    <w:p w14:paraId="1304EE80"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226</w:t>
      </w:r>
      <w:r w:rsidRPr="00BF0608">
        <w:rPr>
          <w:rStyle w:val="HideTWBExt"/>
          <w:b w:val="0"/>
          <w:noProof w:val="0"/>
        </w:rPr>
        <w:t>&lt;/NumAm&gt;</w:t>
      </w:r>
    </w:p>
    <w:p w14:paraId="3F3E6B4F" w14:textId="77777777" w:rsidR="00A67D89" w:rsidRPr="00BF0608" w:rsidRDefault="00A67D89" w:rsidP="00A67D89">
      <w:pPr>
        <w:pStyle w:val="NormalBold"/>
      </w:pPr>
      <w:r w:rsidRPr="00BF0608">
        <w:rPr>
          <w:rStyle w:val="HideTWBExt"/>
          <w:b w:val="0"/>
          <w:noProof w:val="0"/>
        </w:rPr>
        <w:t>&lt;RepeatBlock-By&gt;&lt;Members&gt;</w:t>
      </w:r>
      <w:r w:rsidRPr="00BF0608">
        <w:t>Niels Geuking, Romana Tomc, Liesbet Sommen, Sérgio Humberto, Martine Kemp</w:t>
      </w:r>
      <w:r w:rsidRPr="00BF0608">
        <w:rPr>
          <w:rStyle w:val="HideTWBExt"/>
          <w:b w:val="0"/>
          <w:noProof w:val="0"/>
        </w:rPr>
        <w:t>&lt;/Members&gt;</w:t>
      </w:r>
    </w:p>
    <w:p w14:paraId="58A79921" w14:textId="77777777" w:rsidR="00A67D89" w:rsidRPr="00BF0608" w:rsidRDefault="00A67D89" w:rsidP="00A67D89">
      <w:pPr>
        <w:pStyle w:val="NormalBold"/>
      </w:pPr>
      <w:r w:rsidRPr="00BF0608">
        <w:rPr>
          <w:rStyle w:val="HideTWBExt"/>
          <w:b w:val="0"/>
          <w:noProof w:val="0"/>
        </w:rPr>
        <w:t>&lt;/RepeatBlock-By&gt;</w:t>
      </w:r>
    </w:p>
    <w:p w14:paraId="30AA6241"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1388143C" w14:textId="77777777" w:rsidR="00A67D89" w:rsidRPr="00BF0608" w:rsidRDefault="00A67D89" w:rsidP="00A67D89">
      <w:pPr>
        <w:pStyle w:val="NormalBold"/>
      </w:pPr>
      <w:r w:rsidRPr="00BF0608">
        <w:rPr>
          <w:rStyle w:val="HideTWBExt"/>
          <w:b w:val="0"/>
          <w:noProof w:val="0"/>
        </w:rPr>
        <w:t>&lt;Article&gt;</w:t>
      </w:r>
      <w:r w:rsidRPr="00BF0608">
        <w:t>Paragrafo 15 bis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628CB397" w14:textId="77777777" w:rsidTr="009E0D47">
        <w:trPr>
          <w:trHeight w:hRule="exact" w:val="240"/>
          <w:jc w:val="center"/>
        </w:trPr>
        <w:tc>
          <w:tcPr>
            <w:tcW w:w="9752" w:type="dxa"/>
            <w:gridSpan w:val="2"/>
            <w:tcBorders>
              <w:top w:val="nil"/>
              <w:left w:val="nil"/>
              <w:bottom w:val="nil"/>
              <w:right w:val="nil"/>
            </w:tcBorders>
          </w:tcPr>
          <w:p w14:paraId="667CF33F" w14:textId="77777777" w:rsidR="00A67D89" w:rsidRPr="00BF0608" w:rsidRDefault="00A67D89" w:rsidP="009E0D47"/>
        </w:tc>
      </w:tr>
      <w:tr w:rsidR="00A67D89" w:rsidRPr="00BF0608" w14:paraId="3BD0FFE2" w14:textId="77777777" w:rsidTr="009E0D47">
        <w:trPr>
          <w:trHeight w:val="240"/>
          <w:jc w:val="center"/>
        </w:trPr>
        <w:tc>
          <w:tcPr>
            <w:tcW w:w="4876" w:type="dxa"/>
            <w:tcBorders>
              <w:top w:val="nil"/>
              <w:left w:val="nil"/>
              <w:bottom w:val="nil"/>
              <w:right w:val="nil"/>
            </w:tcBorders>
          </w:tcPr>
          <w:p w14:paraId="4AD2A3C9"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0DE2407F" w14:textId="77777777" w:rsidR="00A67D89" w:rsidRPr="00BF0608" w:rsidRDefault="00A67D89" w:rsidP="009E0D47">
            <w:pPr>
              <w:pStyle w:val="AmColumnHeading"/>
            </w:pPr>
            <w:r w:rsidRPr="00BF0608">
              <w:t>Emendamento</w:t>
            </w:r>
          </w:p>
        </w:tc>
      </w:tr>
      <w:tr w:rsidR="00A67D89" w:rsidRPr="00BF0608" w14:paraId="4039A939" w14:textId="77777777" w:rsidTr="009E0D47">
        <w:trPr>
          <w:jc w:val="center"/>
        </w:trPr>
        <w:tc>
          <w:tcPr>
            <w:tcW w:w="4876" w:type="dxa"/>
            <w:tcBorders>
              <w:top w:val="nil"/>
              <w:left w:val="nil"/>
              <w:bottom w:val="nil"/>
              <w:right w:val="nil"/>
            </w:tcBorders>
          </w:tcPr>
          <w:p w14:paraId="5BF56056" w14:textId="77777777" w:rsidR="00A67D89" w:rsidRPr="00BF0608" w:rsidRDefault="00A67D89" w:rsidP="009E0D47">
            <w:pPr>
              <w:pStyle w:val="Normal6a"/>
            </w:pPr>
          </w:p>
        </w:tc>
        <w:tc>
          <w:tcPr>
            <w:tcW w:w="4876" w:type="dxa"/>
            <w:tcBorders>
              <w:top w:val="nil"/>
              <w:left w:val="nil"/>
              <w:bottom w:val="nil"/>
              <w:right w:val="nil"/>
            </w:tcBorders>
          </w:tcPr>
          <w:p w14:paraId="6F7D97E9" w14:textId="77777777" w:rsidR="00A67D89" w:rsidRPr="00BF0608" w:rsidRDefault="00A67D89" w:rsidP="009E0D47">
            <w:pPr>
              <w:pStyle w:val="Normal6a"/>
            </w:pPr>
            <w:r w:rsidRPr="00BF0608">
              <w:rPr>
                <w:b/>
                <w:i/>
              </w:rPr>
              <w:t>15 bis.</w:t>
            </w:r>
            <w:r w:rsidRPr="00BF0608">
              <w:tab/>
            </w:r>
            <w:r w:rsidRPr="00BF0608">
              <w:rPr>
                <w:b/>
                <w:i/>
              </w:rPr>
              <w:t>invita gli Stati membri a garantire che l'attuazione della garanzia per i giovani rafforzata rispecchi i messaggi chiave del comitato per l'occupazione (EMCO), approvati dal Consiglio nel 2018, 2019, 2021, 2023, 2025 e 2026, rafforzando la prevenzione e l'intervento precoce, promuovendo partenariati efficaci a tutti i livelli e rafforzando la capacità e il ruolo di coordinamento dei servizi pubblici per l'impiego;</w:t>
            </w:r>
          </w:p>
        </w:tc>
      </w:tr>
    </w:tbl>
    <w:p w14:paraId="7F1DD8FA"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3719F6E4" w14:textId="77777777" w:rsidR="00A67D89" w:rsidRPr="00BF0608" w:rsidRDefault="00A67D89" w:rsidP="00A67D89">
      <w:r w:rsidRPr="00BF0608">
        <w:rPr>
          <w:rStyle w:val="HideTWBExt"/>
          <w:noProof w:val="0"/>
        </w:rPr>
        <w:t>&lt;/Amend&gt;</w:t>
      </w:r>
    </w:p>
    <w:p w14:paraId="00FDF0D3"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227</w:t>
      </w:r>
      <w:r w:rsidRPr="00BF0608">
        <w:rPr>
          <w:rStyle w:val="HideTWBExt"/>
          <w:b w:val="0"/>
          <w:noProof w:val="0"/>
        </w:rPr>
        <w:t>&lt;/NumAm&gt;</w:t>
      </w:r>
    </w:p>
    <w:p w14:paraId="290C72EB" w14:textId="77777777" w:rsidR="00A67D89" w:rsidRPr="00BF0608" w:rsidRDefault="00A67D89" w:rsidP="00A67D89">
      <w:pPr>
        <w:pStyle w:val="NormalBold"/>
      </w:pPr>
      <w:r w:rsidRPr="00BF0608">
        <w:rPr>
          <w:rStyle w:val="HideTWBExt"/>
          <w:b w:val="0"/>
          <w:noProof w:val="0"/>
        </w:rPr>
        <w:t>&lt;RepeatBlock-By&gt;&lt;Members&gt;</w:t>
      </w:r>
      <w:r w:rsidRPr="00BF0608">
        <w:t>Martine Kemp, Regina Doherty, Liesbet Sommen, Niels Geuking</w:t>
      </w:r>
      <w:r w:rsidRPr="00BF0608">
        <w:rPr>
          <w:rStyle w:val="HideTWBExt"/>
          <w:b w:val="0"/>
          <w:noProof w:val="0"/>
        </w:rPr>
        <w:t>&lt;/Members&gt;</w:t>
      </w:r>
    </w:p>
    <w:p w14:paraId="5DA177EA" w14:textId="77777777" w:rsidR="00A67D89" w:rsidRPr="00BF0608" w:rsidRDefault="00A67D89" w:rsidP="00A67D89">
      <w:pPr>
        <w:pStyle w:val="NormalBold"/>
      </w:pPr>
      <w:r w:rsidRPr="00BF0608">
        <w:rPr>
          <w:rStyle w:val="HideTWBExt"/>
          <w:b w:val="0"/>
          <w:noProof w:val="0"/>
        </w:rPr>
        <w:t>&lt;/RepeatBlock-By&gt;</w:t>
      </w:r>
    </w:p>
    <w:p w14:paraId="1682297C"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1A7E3132" w14:textId="77777777" w:rsidR="00A67D89" w:rsidRPr="00BF0608" w:rsidRDefault="00A67D89" w:rsidP="00A67D89">
      <w:pPr>
        <w:pStyle w:val="NormalBold"/>
      </w:pPr>
      <w:r w:rsidRPr="00BF0608">
        <w:rPr>
          <w:rStyle w:val="HideTWBExt"/>
          <w:b w:val="0"/>
          <w:noProof w:val="0"/>
        </w:rPr>
        <w:t>&lt;Article&gt;</w:t>
      </w:r>
      <w:r w:rsidRPr="00BF0608">
        <w:t>Paragrafo 15 bis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7AF67DB9" w14:textId="77777777" w:rsidTr="009E0D47">
        <w:trPr>
          <w:trHeight w:hRule="exact" w:val="240"/>
          <w:jc w:val="center"/>
        </w:trPr>
        <w:tc>
          <w:tcPr>
            <w:tcW w:w="9752" w:type="dxa"/>
            <w:gridSpan w:val="2"/>
            <w:tcBorders>
              <w:top w:val="nil"/>
              <w:left w:val="nil"/>
              <w:bottom w:val="nil"/>
              <w:right w:val="nil"/>
            </w:tcBorders>
          </w:tcPr>
          <w:p w14:paraId="76321903" w14:textId="77777777" w:rsidR="00A67D89" w:rsidRPr="00BF0608" w:rsidRDefault="00A67D89" w:rsidP="009E0D47"/>
        </w:tc>
      </w:tr>
      <w:tr w:rsidR="00A67D89" w:rsidRPr="00BF0608" w14:paraId="3CD10421" w14:textId="77777777" w:rsidTr="009E0D47">
        <w:trPr>
          <w:trHeight w:val="240"/>
          <w:jc w:val="center"/>
        </w:trPr>
        <w:tc>
          <w:tcPr>
            <w:tcW w:w="4876" w:type="dxa"/>
            <w:tcBorders>
              <w:top w:val="nil"/>
              <w:left w:val="nil"/>
              <w:bottom w:val="nil"/>
              <w:right w:val="nil"/>
            </w:tcBorders>
          </w:tcPr>
          <w:p w14:paraId="5D42294D"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4E375BFE" w14:textId="77777777" w:rsidR="00A67D89" w:rsidRPr="00BF0608" w:rsidRDefault="00A67D89" w:rsidP="009E0D47">
            <w:pPr>
              <w:pStyle w:val="AmColumnHeading"/>
            </w:pPr>
            <w:r w:rsidRPr="00BF0608">
              <w:t>Emendamento</w:t>
            </w:r>
          </w:p>
        </w:tc>
      </w:tr>
      <w:tr w:rsidR="00A67D89" w:rsidRPr="00BF0608" w14:paraId="5C99CEF9" w14:textId="77777777" w:rsidTr="009E0D47">
        <w:trPr>
          <w:jc w:val="center"/>
        </w:trPr>
        <w:tc>
          <w:tcPr>
            <w:tcW w:w="4876" w:type="dxa"/>
            <w:tcBorders>
              <w:top w:val="nil"/>
              <w:left w:val="nil"/>
              <w:bottom w:val="nil"/>
              <w:right w:val="nil"/>
            </w:tcBorders>
          </w:tcPr>
          <w:p w14:paraId="39982C32" w14:textId="77777777" w:rsidR="00A67D89" w:rsidRPr="00BF0608" w:rsidRDefault="00A67D89" w:rsidP="009E0D47">
            <w:pPr>
              <w:pStyle w:val="Normal6a"/>
            </w:pPr>
          </w:p>
        </w:tc>
        <w:tc>
          <w:tcPr>
            <w:tcW w:w="4876" w:type="dxa"/>
            <w:tcBorders>
              <w:top w:val="nil"/>
              <w:left w:val="nil"/>
              <w:bottom w:val="nil"/>
              <w:right w:val="nil"/>
            </w:tcBorders>
          </w:tcPr>
          <w:p w14:paraId="1DE45B93" w14:textId="77777777" w:rsidR="00A67D89" w:rsidRPr="00BF0608" w:rsidRDefault="00A67D89" w:rsidP="009E0D47">
            <w:pPr>
              <w:pStyle w:val="Normal6a"/>
            </w:pPr>
            <w:r w:rsidRPr="00BF0608">
              <w:rPr>
                <w:b/>
                <w:i/>
              </w:rPr>
              <w:t>15 bis.</w:t>
            </w:r>
            <w:r w:rsidRPr="00BF0608">
              <w:tab/>
            </w:r>
            <w:r w:rsidRPr="00BF0608">
              <w:rPr>
                <w:b/>
                <w:i/>
              </w:rPr>
              <w:t>sottolinea l'importanza di sfruttare appieno la rete europea dei servizi pubblici per l'impiego per promuovere lo scambio delle migliori pratiche, incentivare l'apprendimento tra pari e l'analisi comparativa e sostenere la convergenza delle prestazioni tra gli Stati membri;</w:t>
            </w:r>
          </w:p>
        </w:tc>
      </w:tr>
    </w:tbl>
    <w:p w14:paraId="13A6059E"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63324C19" w14:textId="77777777" w:rsidR="00A67D89" w:rsidRPr="00BF0608" w:rsidRDefault="00A67D89" w:rsidP="00A67D89">
      <w:r w:rsidRPr="00BF0608">
        <w:rPr>
          <w:rStyle w:val="HideTWBExt"/>
          <w:noProof w:val="0"/>
        </w:rPr>
        <w:t>&lt;/Amend&gt;</w:t>
      </w:r>
    </w:p>
    <w:p w14:paraId="70A3DFAD"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228</w:t>
      </w:r>
      <w:r w:rsidRPr="00BF0608">
        <w:rPr>
          <w:rStyle w:val="HideTWBExt"/>
          <w:b w:val="0"/>
          <w:noProof w:val="0"/>
        </w:rPr>
        <w:t>&lt;/NumAm&gt;</w:t>
      </w:r>
    </w:p>
    <w:p w14:paraId="59C8EE1A" w14:textId="77777777" w:rsidR="00A67D89" w:rsidRPr="00BF0608" w:rsidRDefault="00A67D89" w:rsidP="00A67D89">
      <w:pPr>
        <w:pStyle w:val="NormalBold"/>
      </w:pPr>
      <w:r w:rsidRPr="00BF0608">
        <w:rPr>
          <w:rStyle w:val="HideTWBExt"/>
          <w:b w:val="0"/>
          <w:noProof w:val="0"/>
        </w:rPr>
        <w:t>&lt;RepeatBlock-By&gt;&lt;Members&gt;</w:t>
      </w:r>
      <w:r w:rsidRPr="00BF0608">
        <w:t>Aodhán Ó Ríordáin, Estelle Ceulemans, Vilija Blinkevičiūtė, Idoia Mendia, Romana Jerković, Alicia Homs Ginel, Gabriele Bischoff</w:t>
      </w:r>
      <w:r w:rsidRPr="00BF0608">
        <w:rPr>
          <w:rStyle w:val="HideTWBExt"/>
          <w:b w:val="0"/>
          <w:noProof w:val="0"/>
        </w:rPr>
        <w:t>&lt;/Members&gt;</w:t>
      </w:r>
    </w:p>
    <w:p w14:paraId="0C6337D6" w14:textId="77777777" w:rsidR="00A67D89" w:rsidRPr="00BF0608" w:rsidRDefault="00A67D89" w:rsidP="00A67D89">
      <w:pPr>
        <w:pStyle w:val="NormalBold"/>
      </w:pPr>
      <w:r w:rsidRPr="00BF0608">
        <w:rPr>
          <w:rStyle w:val="HideTWBExt"/>
          <w:b w:val="0"/>
          <w:noProof w:val="0"/>
        </w:rPr>
        <w:t>&lt;/RepeatBlock-By&gt;</w:t>
      </w:r>
    </w:p>
    <w:p w14:paraId="5561BECB"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21E1587A" w14:textId="77777777" w:rsidR="00A67D89" w:rsidRPr="00BF0608" w:rsidRDefault="00A67D89" w:rsidP="00A67D89">
      <w:pPr>
        <w:pStyle w:val="NormalBold"/>
      </w:pPr>
      <w:r w:rsidRPr="00BF0608">
        <w:rPr>
          <w:rStyle w:val="HideTWBExt"/>
          <w:b w:val="0"/>
          <w:noProof w:val="0"/>
        </w:rPr>
        <w:t>&lt;Article&gt;</w:t>
      </w:r>
      <w:r w:rsidRPr="00BF0608">
        <w:t>Paragrafo 15 ter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2EBFC8D8" w14:textId="77777777" w:rsidTr="009E0D47">
        <w:trPr>
          <w:trHeight w:hRule="exact" w:val="240"/>
          <w:jc w:val="center"/>
        </w:trPr>
        <w:tc>
          <w:tcPr>
            <w:tcW w:w="9752" w:type="dxa"/>
            <w:gridSpan w:val="2"/>
            <w:tcBorders>
              <w:top w:val="nil"/>
              <w:left w:val="nil"/>
              <w:bottom w:val="nil"/>
              <w:right w:val="nil"/>
            </w:tcBorders>
          </w:tcPr>
          <w:p w14:paraId="5D0BF4EB" w14:textId="77777777" w:rsidR="00A67D89" w:rsidRPr="00BF0608" w:rsidRDefault="00A67D89" w:rsidP="009E0D47"/>
        </w:tc>
      </w:tr>
      <w:tr w:rsidR="00A67D89" w:rsidRPr="00BF0608" w14:paraId="491A0AC8" w14:textId="77777777" w:rsidTr="009E0D47">
        <w:trPr>
          <w:trHeight w:val="240"/>
          <w:jc w:val="center"/>
        </w:trPr>
        <w:tc>
          <w:tcPr>
            <w:tcW w:w="4876" w:type="dxa"/>
            <w:tcBorders>
              <w:top w:val="nil"/>
              <w:left w:val="nil"/>
              <w:bottom w:val="nil"/>
              <w:right w:val="nil"/>
            </w:tcBorders>
          </w:tcPr>
          <w:p w14:paraId="0E88C869"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307D11A1" w14:textId="77777777" w:rsidR="00A67D89" w:rsidRPr="00BF0608" w:rsidRDefault="00A67D89" w:rsidP="009E0D47">
            <w:pPr>
              <w:pStyle w:val="AmColumnHeading"/>
            </w:pPr>
            <w:r w:rsidRPr="00BF0608">
              <w:t>Emendamento</w:t>
            </w:r>
          </w:p>
        </w:tc>
      </w:tr>
      <w:tr w:rsidR="00A67D89" w:rsidRPr="00BF0608" w14:paraId="241242FD" w14:textId="77777777" w:rsidTr="009E0D47">
        <w:trPr>
          <w:jc w:val="center"/>
        </w:trPr>
        <w:tc>
          <w:tcPr>
            <w:tcW w:w="4876" w:type="dxa"/>
            <w:tcBorders>
              <w:top w:val="nil"/>
              <w:left w:val="nil"/>
              <w:bottom w:val="nil"/>
              <w:right w:val="nil"/>
            </w:tcBorders>
          </w:tcPr>
          <w:p w14:paraId="071C6477" w14:textId="77777777" w:rsidR="00A67D89" w:rsidRPr="00BF0608" w:rsidRDefault="00A67D89" w:rsidP="009E0D47">
            <w:pPr>
              <w:pStyle w:val="Normal6a"/>
            </w:pPr>
          </w:p>
        </w:tc>
        <w:tc>
          <w:tcPr>
            <w:tcW w:w="4876" w:type="dxa"/>
            <w:tcBorders>
              <w:top w:val="nil"/>
              <w:left w:val="nil"/>
              <w:bottom w:val="nil"/>
              <w:right w:val="nil"/>
            </w:tcBorders>
          </w:tcPr>
          <w:p w14:paraId="6746D97B" w14:textId="77777777" w:rsidR="00A67D89" w:rsidRPr="00BF0608" w:rsidRDefault="00A67D89" w:rsidP="009E0D47">
            <w:pPr>
              <w:pStyle w:val="Normal6a"/>
            </w:pPr>
            <w:r w:rsidRPr="00BF0608">
              <w:rPr>
                <w:b/>
                <w:i/>
              </w:rPr>
              <w:t>15 ter.</w:t>
            </w:r>
            <w:r w:rsidRPr="00BF0608">
              <w:tab/>
            </w:r>
            <w:r w:rsidRPr="00BF0608">
              <w:rPr>
                <w:b/>
                <w:i/>
              </w:rPr>
              <w:t>invita gli Stati membri a destinare investimenti mirati e maggiori all'attuazione della garanzia per i giovani rafforzata in aree con elevati livelli di disoccupazione giovanile e inattività in cui gli svantaggi strutturali e le sfide in termini di attuazione sono più significativi; chiede il rafforzamento della capacità amministrativa, di sensibilizzazione e di attuazione dei servizi pubblici per l'impiego in questi settori per garantire un sostegno efficace ai NEET difficili da raggiungere e vulnerabili;</w:t>
            </w:r>
          </w:p>
        </w:tc>
      </w:tr>
    </w:tbl>
    <w:p w14:paraId="6BA0AEB0"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0E5A7A6B" w14:textId="77777777" w:rsidR="00A67D89" w:rsidRPr="00BF0608" w:rsidRDefault="00A67D89" w:rsidP="00A67D89">
      <w:r w:rsidRPr="00BF0608">
        <w:rPr>
          <w:rStyle w:val="HideTWBExt"/>
          <w:noProof w:val="0"/>
        </w:rPr>
        <w:t>&lt;/Amend&gt;</w:t>
      </w:r>
    </w:p>
    <w:p w14:paraId="42592DED"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229</w:t>
      </w:r>
      <w:r w:rsidRPr="00BF0608">
        <w:rPr>
          <w:rStyle w:val="HideTWBExt"/>
          <w:b w:val="0"/>
          <w:noProof w:val="0"/>
        </w:rPr>
        <w:t>&lt;/NumAm&gt;</w:t>
      </w:r>
    </w:p>
    <w:p w14:paraId="7243A3C1" w14:textId="77777777" w:rsidR="00A67D89" w:rsidRPr="00BF0608" w:rsidRDefault="00A67D89" w:rsidP="00A67D89">
      <w:pPr>
        <w:pStyle w:val="NormalBold"/>
      </w:pPr>
      <w:r w:rsidRPr="00BF0608">
        <w:rPr>
          <w:rStyle w:val="HideTWBExt"/>
          <w:b w:val="0"/>
          <w:noProof w:val="0"/>
        </w:rPr>
        <w:t>&lt;RepeatBlock-By&gt;&lt;Members&gt;</w:t>
      </w:r>
      <w:r w:rsidRPr="00BF0608">
        <w:t>Niels Geuking, Romana Tomc, Liesbet Sommen, Sérgio Humberto</w:t>
      </w:r>
      <w:r w:rsidRPr="00BF0608">
        <w:rPr>
          <w:rStyle w:val="HideTWBExt"/>
          <w:b w:val="0"/>
          <w:noProof w:val="0"/>
        </w:rPr>
        <w:t>&lt;/Members&gt;</w:t>
      </w:r>
    </w:p>
    <w:p w14:paraId="27EE07F8" w14:textId="77777777" w:rsidR="00A67D89" w:rsidRPr="00BF0608" w:rsidRDefault="00A67D89" w:rsidP="00A67D89">
      <w:pPr>
        <w:pStyle w:val="NormalBold"/>
      </w:pPr>
      <w:r w:rsidRPr="00BF0608">
        <w:rPr>
          <w:rStyle w:val="HideTWBExt"/>
          <w:b w:val="0"/>
          <w:noProof w:val="0"/>
        </w:rPr>
        <w:t>&lt;/RepeatBlock-By&gt;</w:t>
      </w:r>
    </w:p>
    <w:p w14:paraId="71B47B73"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33F0DA1F" w14:textId="77777777" w:rsidR="00A67D89" w:rsidRPr="00BF0608" w:rsidRDefault="00A67D89" w:rsidP="00A67D89">
      <w:pPr>
        <w:pStyle w:val="NormalBold"/>
      </w:pPr>
      <w:r w:rsidRPr="00BF0608">
        <w:rPr>
          <w:rStyle w:val="HideTWBExt"/>
          <w:b w:val="0"/>
          <w:noProof w:val="0"/>
        </w:rPr>
        <w:t>&lt;Article&gt;</w:t>
      </w:r>
      <w:r w:rsidRPr="00BF0608">
        <w:t>Paragrafo 15 ter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47E0094A" w14:textId="77777777" w:rsidTr="009E0D47">
        <w:trPr>
          <w:trHeight w:hRule="exact" w:val="240"/>
          <w:jc w:val="center"/>
        </w:trPr>
        <w:tc>
          <w:tcPr>
            <w:tcW w:w="9752" w:type="dxa"/>
            <w:gridSpan w:val="2"/>
            <w:tcBorders>
              <w:top w:val="nil"/>
              <w:left w:val="nil"/>
              <w:bottom w:val="nil"/>
              <w:right w:val="nil"/>
            </w:tcBorders>
          </w:tcPr>
          <w:p w14:paraId="39ECAE1B" w14:textId="77777777" w:rsidR="00A67D89" w:rsidRPr="00BF0608" w:rsidRDefault="00A67D89" w:rsidP="009E0D47"/>
        </w:tc>
      </w:tr>
      <w:tr w:rsidR="00A67D89" w:rsidRPr="00BF0608" w14:paraId="3CF0B42A" w14:textId="77777777" w:rsidTr="009E0D47">
        <w:trPr>
          <w:trHeight w:val="240"/>
          <w:jc w:val="center"/>
        </w:trPr>
        <w:tc>
          <w:tcPr>
            <w:tcW w:w="4876" w:type="dxa"/>
            <w:tcBorders>
              <w:top w:val="nil"/>
              <w:left w:val="nil"/>
              <w:bottom w:val="nil"/>
              <w:right w:val="nil"/>
            </w:tcBorders>
          </w:tcPr>
          <w:p w14:paraId="78D140A9"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0EAA7900" w14:textId="77777777" w:rsidR="00A67D89" w:rsidRPr="00BF0608" w:rsidRDefault="00A67D89" w:rsidP="009E0D47">
            <w:pPr>
              <w:pStyle w:val="AmColumnHeading"/>
            </w:pPr>
            <w:r w:rsidRPr="00BF0608">
              <w:t>Emendamento</w:t>
            </w:r>
          </w:p>
        </w:tc>
      </w:tr>
      <w:tr w:rsidR="00A67D89" w:rsidRPr="00BF0608" w14:paraId="218EB5B1" w14:textId="77777777" w:rsidTr="009E0D47">
        <w:trPr>
          <w:jc w:val="center"/>
        </w:trPr>
        <w:tc>
          <w:tcPr>
            <w:tcW w:w="4876" w:type="dxa"/>
            <w:tcBorders>
              <w:top w:val="nil"/>
              <w:left w:val="nil"/>
              <w:bottom w:val="nil"/>
              <w:right w:val="nil"/>
            </w:tcBorders>
          </w:tcPr>
          <w:p w14:paraId="793C8DD0" w14:textId="77777777" w:rsidR="00A67D89" w:rsidRPr="00BF0608" w:rsidRDefault="00A67D89" w:rsidP="009E0D47">
            <w:pPr>
              <w:pStyle w:val="Normal6a"/>
            </w:pPr>
          </w:p>
        </w:tc>
        <w:tc>
          <w:tcPr>
            <w:tcW w:w="4876" w:type="dxa"/>
            <w:tcBorders>
              <w:top w:val="nil"/>
              <w:left w:val="nil"/>
              <w:bottom w:val="nil"/>
              <w:right w:val="nil"/>
            </w:tcBorders>
          </w:tcPr>
          <w:p w14:paraId="23196D9C" w14:textId="77777777" w:rsidR="00A67D89" w:rsidRPr="00BF0608" w:rsidRDefault="00A67D89" w:rsidP="009E0D47">
            <w:pPr>
              <w:pStyle w:val="Normal6a"/>
            </w:pPr>
            <w:r w:rsidRPr="00BF0608">
              <w:rPr>
                <w:b/>
                <w:i/>
              </w:rPr>
              <w:t>15 ter.</w:t>
            </w:r>
            <w:r w:rsidRPr="00BF0608">
              <w:tab/>
            </w:r>
            <w:r w:rsidRPr="00BF0608">
              <w:rPr>
                <w:b/>
                <w:i/>
              </w:rPr>
              <w:t>invita la Commissione e gli Stati membri a dotare efficacemente il personale dei servizi pubblici per l'impiego degli strumenti necessari, riconoscendoli come attori in prima linea che sono fondamentali per coinvolgere i giovani che si trovano ad affrontare ostacoli complessi;</w:t>
            </w:r>
          </w:p>
        </w:tc>
      </w:tr>
    </w:tbl>
    <w:p w14:paraId="7ADD0DBB"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0D64B540" w14:textId="77777777" w:rsidR="00A67D89" w:rsidRPr="00BF0608" w:rsidRDefault="00A67D89" w:rsidP="00A67D89">
      <w:r w:rsidRPr="00BF0608">
        <w:rPr>
          <w:rStyle w:val="HideTWBExt"/>
          <w:noProof w:val="0"/>
        </w:rPr>
        <w:t>&lt;/Amend&gt;</w:t>
      </w:r>
    </w:p>
    <w:p w14:paraId="06736FC5"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230</w:t>
      </w:r>
      <w:r w:rsidRPr="00BF0608">
        <w:rPr>
          <w:rStyle w:val="HideTWBExt"/>
          <w:b w:val="0"/>
          <w:noProof w:val="0"/>
        </w:rPr>
        <w:t>&lt;/NumAm&gt;</w:t>
      </w:r>
    </w:p>
    <w:p w14:paraId="15938F1E" w14:textId="77777777" w:rsidR="00A67D89" w:rsidRPr="00BF0608" w:rsidRDefault="00A67D89" w:rsidP="00A67D89">
      <w:pPr>
        <w:pStyle w:val="NormalBold"/>
      </w:pPr>
      <w:r w:rsidRPr="00BF0608">
        <w:rPr>
          <w:rStyle w:val="HideTWBExt"/>
          <w:b w:val="0"/>
          <w:noProof w:val="0"/>
        </w:rPr>
        <w:t>&lt;RepeatBlock-By&gt;&lt;Members&gt;</w:t>
      </w:r>
      <w:r w:rsidRPr="00BF0608">
        <w:t>Niels Geuking, Romana Tomc, Liesbet Sommen, Sérgio Humberto, Martine Kemp</w:t>
      </w:r>
      <w:r w:rsidRPr="00BF0608">
        <w:rPr>
          <w:rStyle w:val="HideTWBExt"/>
          <w:b w:val="0"/>
          <w:noProof w:val="0"/>
        </w:rPr>
        <w:t>&lt;/Members&gt;</w:t>
      </w:r>
    </w:p>
    <w:p w14:paraId="58E62E5D" w14:textId="77777777" w:rsidR="00A67D89" w:rsidRPr="00BF0608" w:rsidRDefault="00A67D89" w:rsidP="00A67D89">
      <w:pPr>
        <w:pStyle w:val="NormalBold"/>
      </w:pPr>
      <w:r w:rsidRPr="00BF0608">
        <w:rPr>
          <w:rStyle w:val="HideTWBExt"/>
          <w:b w:val="0"/>
          <w:noProof w:val="0"/>
        </w:rPr>
        <w:t>&lt;/RepeatBlock-By&gt;</w:t>
      </w:r>
    </w:p>
    <w:p w14:paraId="118D9608"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7FC16820" w14:textId="77777777" w:rsidR="00A67D89" w:rsidRPr="00BF0608" w:rsidRDefault="00A67D89" w:rsidP="00A67D89">
      <w:pPr>
        <w:pStyle w:val="NormalBold"/>
      </w:pPr>
      <w:r w:rsidRPr="00BF0608">
        <w:rPr>
          <w:rStyle w:val="HideTWBExt"/>
          <w:b w:val="0"/>
          <w:noProof w:val="0"/>
        </w:rPr>
        <w:t>&lt;Article&gt;</w:t>
      </w:r>
      <w:r w:rsidRPr="00BF0608">
        <w:t>Paragrafo 15 quater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44A7665A" w14:textId="77777777" w:rsidTr="009E0D47">
        <w:trPr>
          <w:trHeight w:hRule="exact" w:val="240"/>
          <w:jc w:val="center"/>
        </w:trPr>
        <w:tc>
          <w:tcPr>
            <w:tcW w:w="9752" w:type="dxa"/>
            <w:gridSpan w:val="2"/>
            <w:tcBorders>
              <w:top w:val="nil"/>
              <w:left w:val="nil"/>
              <w:bottom w:val="nil"/>
              <w:right w:val="nil"/>
            </w:tcBorders>
          </w:tcPr>
          <w:p w14:paraId="39C48ECF" w14:textId="77777777" w:rsidR="00A67D89" w:rsidRPr="00BF0608" w:rsidRDefault="00A67D89" w:rsidP="009E0D47"/>
        </w:tc>
      </w:tr>
      <w:tr w:rsidR="00A67D89" w:rsidRPr="00BF0608" w14:paraId="69B2ED0D" w14:textId="77777777" w:rsidTr="009E0D47">
        <w:trPr>
          <w:trHeight w:val="240"/>
          <w:jc w:val="center"/>
        </w:trPr>
        <w:tc>
          <w:tcPr>
            <w:tcW w:w="4876" w:type="dxa"/>
            <w:tcBorders>
              <w:top w:val="nil"/>
              <w:left w:val="nil"/>
              <w:bottom w:val="nil"/>
              <w:right w:val="nil"/>
            </w:tcBorders>
          </w:tcPr>
          <w:p w14:paraId="650E6BA7"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7544C127" w14:textId="77777777" w:rsidR="00A67D89" w:rsidRPr="00BF0608" w:rsidRDefault="00A67D89" w:rsidP="009E0D47">
            <w:pPr>
              <w:pStyle w:val="AmColumnHeading"/>
            </w:pPr>
            <w:r w:rsidRPr="00BF0608">
              <w:t>Emendamento</w:t>
            </w:r>
          </w:p>
        </w:tc>
      </w:tr>
      <w:tr w:rsidR="00A67D89" w:rsidRPr="00BF0608" w14:paraId="799477F2" w14:textId="77777777" w:rsidTr="009E0D47">
        <w:trPr>
          <w:jc w:val="center"/>
        </w:trPr>
        <w:tc>
          <w:tcPr>
            <w:tcW w:w="4876" w:type="dxa"/>
            <w:tcBorders>
              <w:top w:val="nil"/>
              <w:left w:val="nil"/>
              <w:bottom w:val="nil"/>
              <w:right w:val="nil"/>
            </w:tcBorders>
          </w:tcPr>
          <w:p w14:paraId="103CFD8B" w14:textId="77777777" w:rsidR="00A67D89" w:rsidRPr="00BF0608" w:rsidRDefault="00A67D89" w:rsidP="009E0D47">
            <w:pPr>
              <w:pStyle w:val="Normal6a"/>
            </w:pPr>
          </w:p>
        </w:tc>
        <w:tc>
          <w:tcPr>
            <w:tcW w:w="4876" w:type="dxa"/>
            <w:tcBorders>
              <w:top w:val="nil"/>
              <w:left w:val="nil"/>
              <w:bottom w:val="nil"/>
              <w:right w:val="nil"/>
            </w:tcBorders>
          </w:tcPr>
          <w:p w14:paraId="0ED76D9A" w14:textId="77777777" w:rsidR="00A67D89" w:rsidRPr="00BF0608" w:rsidRDefault="00A67D89" w:rsidP="009E0D47">
            <w:pPr>
              <w:pStyle w:val="Normal6a"/>
            </w:pPr>
            <w:r w:rsidRPr="00BF0608">
              <w:rPr>
                <w:b/>
                <w:i/>
              </w:rPr>
              <w:t>15 quater.</w:t>
            </w:r>
            <w:r w:rsidRPr="00BF0608">
              <w:tab/>
            </w:r>
            <w:r w:rsidRPr="00BF0608">
              <w:rPr>
                <w:b/>
                <w:i/>
              </w:rPr>
              <w:t>invita gli Stati membri a investire in infrastrutture di sensibilizzazione dei servizi pubblici per l'impiego decentrate e guidate dalle comunità e a istituire partenariati formali tra i servizi pubblici per l'impiego, i servizi sociali e le organizzazioni delle comunità locali per coinvolgere meglio i NEET difficili da raggiungere e in particolare i giovani che vivono nelle zone rurali;</w:t>
            </w:r>
          </w:p>
        </w:tc>
      </w:tr>
    </w:tbl>
    <w:p w14:paraId="4FCA784C"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2575DF57" w14:textId="77777777" w:rsidR="00A67D89" w:rsidRPr="00BF0608" w:rsidRDefault="00A67D89" w:rsidP="00A67D89">
      <w:r w:rsidRPr="00BF0608">
        <w:rPr>
          <w:rStyle w:val="HideTWBExt"/>
          <w:noProof w:val="0"/>
        </w:rPr>
        <w:t>&lt;/Amend&gt;</w:t>
      </w:r>
    </w:p>
    <w:p w14:paraId="45A69A83"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231</w:t>
      </w:r>
      <w:r w:rsidRPr="00BF0608">
        <w:rPr>
          <w:rStyle w:val="HideTWBExt"/>
          <w:b w:val="0"/>
          <w:noProof w:val="0"/>
        </w:rPr>
        <w:t>&lt;/NumAm&gt;</w:t>
      </w:r>
    </w:p>
    <w:p w14:paraId="23826A0F" w14:textId="77777777" w:rsidR="00A67D89" w:rsidRPr="00BF0608" w:rsidRDefault="00A67D89" w:rsidP="00A67D89">
      <w:pPr>
        <w:pStyle w:val="NormalBold"/>
      </w:pPr>
      <w:r w:rsidRPr="00BF0608">
        <w:rPr>
          <w:rStyle w:val="HideTWBExt"/>
          <w:b w:val="0"/>
          <w:noProof w:val="0"/>
        </w:rPr>
        <w:t>&lt;RepeatBlock-By&gt;&lt;Members&gt;</w:t>
      </w:r>
      <w:r w:rsidRPr="00BF0608">
        <w:t>Niels Geuking, Romana Tomc, Liesbet Sommen, Maravillas Abadía Jover, Sérgio Humberto, Martine Kemp</w:t>
      </w:r>
      <w:r w:rsidRPr="00BF0608">
        <w:rPr>
          <w:rStyle w:val="HideTWBExt"/>
          <w:b w:val="0"/>
          <w:noProof w:val="0"/>
        </w:rPr>
        <w:t>&lt;/Members&gt;</w:t>
      </w:r>
    </w:p>
    <w:p w14:paraId="5D2B8C73" w14:textId="77777777" w:rsidR="00A67D89" w:rsidRPr="00BF0608" w:rsidRDefault="00A67D89" w:rsidP="00A67D89">
      <w:pPr>
        <w:pStyle w:val="NormalBold"/>
      </w:pPr>
      <w:r w:rsidRPr="00BF0608">
        <w:rPr>
          <w:rStyle w:val="HideTWBExt"/>
          <w:b w:val="0"/>
          <w:noProof w:val="0"/>
        </w:rPr>
        <w:t>&lt;/RepeatBlock-By&gt;</w:t>
      </w:r>
    </w:p>
    <w:p w14:paraId="6AB81129"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327735A0" w14:textId="77777777" w:rsidR="00A67D89" w:rsidRPr="00BF0608" w:rsidRDefault="00A67D89" w:rsidP="00A67D89">
      <w:pPr>
        <w:pStyle w:val="NormalBold"/>
      </w:pPr>
      <w:r w:rsidRPr="00BF0608">
        <w:rPr>
          <w:rStyle w:val="HideTWBExt"/>
          <w:b w:val="0"/>
          <w:noProof w:val="0"/>
        </w:rPr>
        <w:t>&lt;Article&gt;</w:t>
      </w:r>
      <w:r w:rsidRPr="00BF0608">
        <w:t>Paragrafo 15 quinquies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1A42490E" w14:textId="77777777" w:rsidTr="009E0D47">
        <w:trPr>
          <w:trHeight w:hRule="exact" w:val="240"/>
          <w:jc w:val="center"/>
        </w:trPr>
        <w:tc>
          <w:tcPr>
            <w:tcW w:w="9752" w:type="dxa"/>
            <w:gridSpan w:val="2"/>
            <w:tcBorders>
              <w:top w:val="nil"/>
              <w:left w:val="nil"/>
              <w:bottom w:val="nil"/>
              <w:right w:val="nil"/>
            </w:tcBorders>
          </w:tcPr>
          <w:p w14:paraId="22510BE6" w14:textId="77777777" w:rsidR="00A67D89" w:rsidRPr="00BF0608" w:rsidRDefault="00A67D89" w:rsidP="009E0D47"/>
        </w:tc>
      </w:tr>
      <w:tr w:rsidR="00A67D89" w:rsidRPr="00BF0608" w14:paraId="645001C6" w14:textId="77777777" w:rsidTr="009E0D47">
        <w:trPr>
          <w:trHeight w:val="240"/>
          <w:jc w:val="center"/>
        </w:trPr>
        <w:tc>
          <w:tcPr>
            <w:tcW w:w="4876" w:type="dxa"/>
            <w:tcBorders>
              <w:top w:val="nil"/>
              <w:left w:val="nil"/>
              <w:bottom w:val="nil"/>
              <w:right w:val="nil"/>
            </w:tcBorders>
          </w:tcPr>
          <w:p w14:paraId="7BF95109"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26A6B3E4" w14:textId="77777777" w:rsidR="00A67D89" w:rsidRPr="00BF0608" w:rsidRDefault="00A67D89" w:rsidP="009E0D47">
            <w:pPr>
              <w:pStyle w:val="AmColumnHeading"/>
            </w:pPr>
            <w:r w:rsidRPr="00BF0608">
              <w:t>Emendamento</w:t>
            </w:r>
          </w:p>
        </w:tc>
      </w:tr>
      <w:tr w:rsidR="00A67D89" w:rsidRPr="00BF0608" w14:paraId="4372B340" w14:textId="77777777" w:rsidTr="009E0D47">
        <w:trPr>
          <w:jc w:val="center"/>
        </w:trPr>
        <w:tc>
          <w:tcPr>
            <w:tcW w:w="4876" w:type="dxa"/>
            <w:tcBorders>
              <w:top w:val="nil"/>
              <w:left w:val="nil"/>
              <w:bottom w:val="nil"/>
              <w:right w:val="nil"/>
            </w:tcBorders>
          </w:tcPr>
          <w:p w14:paraId="6C6101DD" w14:textId="77777777" w:rsidR="00A67D89" w:rsidRPr="00BF0608" w:rsidRDefault="00A67D89" w:rsidP="009E0D47">
            <w:pPr>
              <w:pStyle w:val="Normal6a"/>
            </w:pPr>
          </w:p>
        </w:tc>
        <w:tc>
          <w:tcPr>
            <w:tcW w:w="4876" w:type="dxa"/>
            <w:tcBorders>
              <w:top w:val="nil"/>
              <w:left w:val="nil"/>
              <w:bottom w:val="nil"/>
              <w:right w:val="nil"/>
            </w:tcBorders>
          </w:tcPr>
          <w:p w14:paraId="60915B91" w14:textId="77777777" w:rsidR="00A67D89" w:rsidRPr="00BF0608" w:rsidRDefault="00A67D89" w:rsidP="009E0D47">
            <w:pPr>
              <w:pStyle w:val="Normal6a"/>
            </w:pPr>
            <w:r w:rsidRPr="00BF0608">
              <w:rPr>
                <w:b/>
                <w:i/>
              </w:rPr>
              <w:t>15 quinquies.</w:t>
            </w:r>
            <w:r w:rsidRPr="00BF0608">
              <w:tab/>
            </w:r>
            <w:r w:rsidRPr="00BF0608">
              <w:rPr>
                <w:b/>
                <w:i/>
              </w:rPr>
              <w:t>invita gli Stati membri a garantire che tutti i modelli di garanzia per i giovani, siano essi sistemi mirati basati su percorsi o più generici, raggiungano attivamente i giovani anziché basarsi esclusivamente sulle registrazioni, al fine di fornire un sostegno equo indipendentemente dalle circostanze o dall'ubicazione;</w:t>
            </w:r>
          </w:p>
        </w:tc>
      </w:tr>
    </w:tbl>
    <w:p w14:paraId="22537578"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76CE408D" w14:textId="77777777" w:rsidR="00A67D89" w:rsidRPr="00BF0608" w:rsidRDefault="00A67D89" w:rsidP="00A67D89">
      <w:r w:rsidRPr="00BF0608">
        <w:rPr>
          <w:rStyle w:val="HideTWBExt"/>
          <w:noProof w:val="0"/>
        </w:rPr>
        <w:t>&lt;/Amend&gt;</w:t>
      </w:r>
    </w:p>
    <w:p w14:paraId="72634816"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232</w:t>
      </w:r>
      <w:r w:rsidRPr="00BF0608">
        <w:rPr>
          <w:rStyle w:val="HideTWBExt"/>
          <w:b w:val="0"/>
          <w:noProof w:val="0"/>
        </w:rPr>
        <w:t>&lt;/NumAm&gt;</w:t>
      </w:r>
    </w:p>
    <w:p w14:paraId="65D16AE7" w14:textId="77777777" w:rsidR="00A67D89" w:rsidRPr="00BF0608" w:rsidRDefault="00A67D89" w:rsidP="00A67D89">
      <w:pPr>
        <w:pStyle w:val="NormalBold"/>
      </w:pPr>
      <w:r w:rsidRPr="00BF0608">
        <w:rPr>
          <w:rStyle w:val="HideTWBExt"/>
          <w:b w:val="0"/>
          <w:noProof w:val="0"/>
        </w:rPr>
        <w:t>&lt;RepeatBlock-By&gt;&lt;Members&gt;</w:t>
      </w:r>
      <w:r w:rsidRPr="00BF0608">
        <w:t>Hristo Petrov, Irena Joveva, Martin Hojsík, Elisabetta Gualmini</w:t>
      </w:r>
      <w:r w:rsidRPr="00BF0608">
        <w:rPr>
          <w:rStyle w:val="HideTWBExt"/>
          <w:b w:val="0"/>
          <w:noProof w:val="0"/>
        </w:rPr>
        <w:t>&lt;/Members&gt;</w:t>
      </w:r>
    </w:p>
    <w:p w14:paraId="2DFF03F3" w14:textId="77777777" w:rsidR="00A67D89" w:rsidRPr="00BF0608" w:rsidRDefault="00A67D89" w:rsidP="00A67D89">
      <w:pPr>
        <w:pStyle w:val="NormalBold"/>
      </w:pPr>
      <w:r w:rsidRPr="00BF0608">
        <w:rPr>
          <w:rStyle w:val="HideTWBExt"/>
          <w:b w:val="0"/>
          <w:noProof w:val="0"/>
        </w:rPr>
        <w:t>&lt;/RepeatBlock-By&gt;</w:t>
      </w:r>
    </w:p>
    <w:p w14:paraId="2B474790"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68912152" w14:textId="77777777" w:rsidR="00A67D89" w:rsidRPr="00BF0608" w:rsidRDefault="00A67D89" w:rsidP="00A67D89">
      <w:pPr>
        <w:pStyle w:val="NormalBold"/>
      </w:pPr>
      <w:r w:rsidRPr="00BF0608">
        <w:rPr>
          <w:rStyle w:val="HideTWBExt"/>
          <w:b w:val="0"/>
          <w:noProof w:val="0"/>
        </w:rPr>
        <w:t>&lt;Article&gt;</w:t>
      </w:r>
      <w:r w:rsidRPr="00BF0608">
        <w:t>Paragrafo 16</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12ADAE44" w14:textId="77777777" w:rsidTr="009E0D47">
        <w:trPr>
          <w:trHeight w:hRule="exact" w:val="240"/>
          <w:jc w:val="center"/>
        </w:trPr>
        <w:tc>
          <w:tcPr>
            <w:tcW w:w="9752" w:type="dxa"/>
            <w:gridSpan w:val="2"/>
            <w:tcBorders>
              <w:top w:val="nil"/>
              <w:left w:val="nil"/>
              <w:bottom w:val="nil"/>
              <w:right w:val="nil"/>
            </w:tcBorders>
          </w:tcPr>
          <w:p w14:paraId="22B847F8" w14:textId="77777777" w:rsidR="00A67D89" w:rsidRPr="00BF0608" w:rsidRDefault="00A67D89" w:rsidP="009E0D47"/>
        </w:tc>
      </w:tr>
      <w:tr w:rsidR="00A67D89" w:rsidRPr="00BF0608" w14:paraId="224165DD" w14:textId="77777777" w:rsidTr="009E0D47">
        <w:trPr>
          <w:trHeight w:val="240"/>
          <w:jc w:val="center"/>
        </w:trPr>
        <w:tc>
          <w:tcPr>
            <w:tcW w:w="4876" w:type="dxa"/>
            <w:tcBorders>
              <w:top w:val="nil"/>
              <w:left w:val="nil"/>
              <w:bottom w:val="nil"/>
              <w:right w:val="nil"/>
            </w:tcBorders>
          </w:tcPr>
          <w:p w14:paraId="2C0330E2"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11772133" w14:textId="77777777" w:rsidR="00A67D89" w:rsidRPr="00BF0608" w:rsidRDefault="00A67D89" w:rsidP="009E0D47">
            <w:pPr>
              <w:pStyle w:val="AmColumnHeading"/>
            </w:pPr>
            <w:r w:rsidRPr="00BF0608">
              <w:t>Emendamento</w:t>
            </w:r>
          </w:p>
        </w:tc>
      </w:tr>
      <w:tr w:rsidR="00A67D89" w:rsidRPr="00BF0608" w14:paraId="0DC22A3F" w14:textId="77777777" w:rsidTr="009E0D47">
        <w:trPr>
          <w:jc w:val="center"/>
        </w:trPr>
        <w:tc>
          <w:tcPr>
            <w:tcW w:w="4876" w:type="dxa"/>
            <w:tcBorders>
              <w:top w:val="nil"/>
              <w:left w:val="nil"/>
              <w:bottom w:val="nil"/>
              <w:right w:val="nil"/>
            </w:tcBorders>
          </w:tcPr>
          <w:p w14:paraId="41ED9BF0" w14:textId="77777777" w:rsidR="00A67D89" w:rsidRPr="00BF0608" w:rsidRDefault="00A67D89" w:rsidP="009E0D47">
            <w:pPr>
              <w:pStyle w:val="Normal6a"/>
            </w:pPr>
            <w:r w:rsidRPr="00BF0608">
              <w:t>16.</w:t>
            </w:r>
            <w:r w:rsidRPr="00BF0608">
              <w:tab/>
              <w:t>invita la Commissione e gli Stati membri a fornire un sostegno completo per superare gli ostacoli complessi cui sono esposti i NEET, al fine di intervenire sulle cause profonde dell'esclusione sociale prima di affrontare la loro situazione occupazionale;</w:t>
            </w:r>
          </w:p>
        </w:tc>
        <w:tc>
          <w:tcPr>
            <w:tcW w:w="4876" w:type="dxa"/>
            <w:tcBorders>
              <w:top w:val="nil"/>
              <w:left w:val="nil"/>
              <w:bottom w:val="nil"/>
              <w:right w:val="nil"/>
            </w:tcBorders>
          </w:tcPr>
          <w:p w14:paraId="5384190F" w14:textId="77777777" w:rsidR="00A67D89" w:rsidRPr="00BF0608" w:rsidRDefault="00A67D89" w:rsidP="009E0D47">
            <w:pPr>
              <w:pStyle w:val="Normal6a"/>
            </w:pPr>
            <w:r w:rsidRPr="00BF0608">
              <w:t>16.</w:t>
            </w:r>
            <w:r w:rsidRPr="00BF0608">
              <w:tab/>
              <w:t xml:space="preserve">invita la Commissione e gli Stati membri a fornire un sostegno completo per superare gli ostacoli complessi cui sono esposti i NEET, al fine di intervenire sulle cause profonde dell'esclusione sociale prima di affrontare la loro situazione occupazionale; </w:t>
            </w:r>
            <w:r w:rsidRPr="00BF0608">
              <w:rPr>
                <w:b/>
                <w:i/>
              </w:rPr>
              <w:t>sottolinea che tale sostegno deve essere fornito sotto forma di un pacchetto di misure fornite dai servizi pubblici per l'impiego e da altri servizi sociali pertinenti al fine di contribuire all'assistenza all'infanzia e alle responsabilità familiari, rafforzare la pianificazione familiare, sostenere l'accesso agli alloggi e all'assistenza sanitaria, compresa la salute mentale, e combattere la dipendenza; invita inoltre gli Stati membri con un tasso di uscita positivo e tempestivo o un tasso di copertura inferiore alla media dell'UE a effettuare una valutazione globale dei loro programmi nell'ambito della garanzia per i giovani rafforzata al fine di individuare le ragioni di tali carenze e correggerle ridisegnando tali programmi sulla base dei risultati;</w:t>
            </w:r>
          </w:p>
        </w:tc>
      </w:tr>
    </w:tbl>
    <w:p w14:paraId="6CDB6589"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37D330E1" w14:textId="77777777" w:rsidR="00A67D89" w:rsidRPr="00BF0608" w:rsidRDefault="00A67D89" w:rsidP="00A67D89">
      <w:r w:rsidRPr="00BF0608">
        <w:rPr>
          <w:rStyle w:val="HideTWBExt"/>
          <w:noProof w:val="0"/>
        </w:rPr>
        <w:t>&lt;/Amend&gt;</w:t>
      </w:r>
    </w:p>
    <w:p w14:paraId="0F236D48"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233</w:t>
      </w:r>
      <w:r w:rsidRPr="00BF0608">
        <w:rPr>
          <w:rStyle w:val="HideTWBExt"/>
          <w:b w:val="0"/>
          <w:noProof w:val="0"/>
        </w:rPr>
        <w:t>&lt;/NumAm&gt;</w:t>
      </w:r>
    </w:p>
    <w:p w14:paraId="5D242B9C" w14:textId="77777777" w:rsidR="00A67D89" w:rsidRPr="00BF0608" w:rsidRDefault="00A67D89" w:rsidP="00A67D89">
      <w:pPr>
        <w:pStyle w:val="NormalBold"/>
      </w:pPr>
      <w:r w:rsidRPr="00BF0608">
        <w:rPr>
          <w:rStyle w:val="HideTWBExt"/>
          <w:b w:val="0"/>
          <w:noProof w:val="0"/>
        </w:rPr>
        <w:t>&lt;RepeatBlock-By&gt;&lt;Members&gt;</w:t>
      </w:r>
      <w:r w:rsidRPr="00BF0608">
        <w:t>Gordan Bosanac</w:t>
      </w:r>
      <w:r w:rsidRPr="00BF0608">
        <w:rPr>
          <w:rStyle w:val="HideTWBExt"/>
          <w:b w:val="0"/>
          <w:noProof w:val="0"/>
        </w:rPr>
        <w:t>&lt;/Members&gt;</w:t>
      </w:r>
    </w:p>
    <w:p w14:paraId="4FA9F250" w14:textId="77777777" w:rsidR="00A67D89" w:rsidRPr="00BF0608" w:rsidRDefault="00A67D89" w:rsidP="00A67D89">
      <w:r w:rsidRPr="00BF0608">
        <w:rPr>
          <w:rStyle w:val="HideTWBExt"/>
          <w:noProof w:val="0"/>
        </w:rPr>
        <w:t>&lt;AuNomDe&gt;</w:t>
      </w:r>
      <w:r w:rsidRPr="00BF0608">
        <w:rPr>
          <w:rStyle w:val="HideTWBInt"/>
          <w:noProof w:val="0"/>
        </w:rPr>
        <w:t>{Verts/ALE}</w:t>
      </w:r>
      <w:r w:rsidRPr="00BF0608">
        <w:t>a nome del gruppo Verts/ALE</w:t>
      </w:r>
      <w:r w:rsidRPr="00BF0608">
        <w:rPr>
          <w:rStyle w:val="HideTWBExt"/>
          <w:noProof w:val="0"/>
        </w:rPr>
        <w:t>&lt;/AuNomDe&gt;</w:t>
      </w:r>
    </w:p>
    <w:p w14:paraId="45C1BD74" w14:textId="77777777" w:rsidR="00A67D89" w:rsidRPr="00BF0608" w:rsidRDefault="00A67D89" w:rsidP="00A67D89">
      <w:pPr>
        <w:pStyle w:val="NormalBold"/>
      </w:pPr>
      <w:r w:rsidRPr="00BF0608">
        <w:rPr>
          <w:rStyle w:val="HideTWBExt"/>
          <w:b w:val="0"/>
          <w:noProof w:val="0"/>
        </w:rPr>
        <w:t>&lt;/RepeatBlock-By&gt;</w:t>
      </w:r>
    </w:p>
    <w:p w14:paraId="348DF58A"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45118646" w14:textId="77777777" w:rsidR="00A67D89" w:rsidRPr="00BF0608" w:rsidRDefault="00A67D89" w:rsidP="00A67D89">
      <w:pPr>
        <w:pStyle w:val="NormalBold"/>
      </w:pPr>
      <w:r w:rsidRPr="00BF0608">
        <w:rPr>
          <w:rStyle w:val="HideTWBExt"/>
          <w:b w:val="0"/>
          <w:noProof w:val="0"/>
        </w:rPr>
        <w:t>&lt;Article&gt;</w:t>
      </w:r>
      <w:r w:rsidRPr="00BF0608">
        <w:t>Paragrafo 16</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0F990951" w14:textId="77777777" w:rsidTr="009E0D47">
        <w:trPr>
          <w:trHeight w:hRule="exact" w:val="240"/>
          <w:jc w:val="center"/>
        </w:trPr>
        <w:tc>
          <w:tcPr>
            <w:tcW w:w="9752" w:type="dxa"/>
            <w:gridSpan w:val="2"/>
            <w:tcBorders>
              <w:top w:val="nil"/>
              <w:left w:val="nil"/>
              <w:bottom w:val="nil"/>
              <w:right w:val="nil"/>
            </w:tcBorders>
          </w:tcPr>
          <w:p w14:paraId="4C590EC9" w14:textId="77777777" w:rsidR="00A67D89" w:rsidRPr="00BF0608" w:rsidRDefault="00A67D89" w:rsidP="009E0D47"/>
        </w:tc>
      </w:tr>
      <w:tr w:rsidR="00A67D89" w:rsidRPr="00BF0608" w14:paraId="530B36F7" w14:textId="77777777" w:rsidTr="009E0D47">
        <w:trPr>
          <w:trHeight w:val="240"/>
          <w:jc w:val="center"/>
        </w:trPr>
        <w:tc>
          <w:tcPr>
            <w:tcW w:w="4876" w:type="dxa"/>
            <w:tcBorders>
              <w:top w:val="nil"/>
              <w:left w:val="nil"/>
              <w:bottom w:val="nil"/>
              <w:right w:val="nil"/>
            </w:tcBorders>
          </w:tcPr>
          <w:p w14:paraId="7D072929"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16C307B4" w14:textId="77777777" w:rsidR="00A67D89" w:rsidRPr="00BF0608" w:rsidRDefault="00A67D89" w:rsidP="009E0D47">
            <w:pPr>
              <w:pStyle w:val="AmColumnHeading"/>
            </w:pPr>
            <w:r w:rsidRPr="00BF0608">
              <w:t>Emendamento</w:t>
            </w:r>
          </w:p>
        </w:tc>
      </w:tr>
      <w:tr w:rsidR="00A67D89" w:rsidRPr="00BF0608" w14:paraId="05710095" w14:textId="77777777" w:rsidTr="009E0D47">
        <w:trPr>
          <w:jc w:val="center"/>
        </w:trPr>
        <w:tc>
          <w:tcPr>
            <w:tcW w:w="4876" w:type="dxa"/>
            <w:tcBorders>
              <w:top w:val="nil"/>
              <w:left w:val="nil"/>
              <w:bottom w:val="nil"/>
              <w:right w:val="nil"/>
            </w:tcBorders>
          </w:tcPr>
          <w:p w14:paraId="704892DF" w14:textId="77777777" w:rsidR="00A67D89" w:rsidRPr="00BF0608" w:rsidRDefault="00A67D89" w:rsidP="009E0D47">
            <w:pPr>
              <w:pStyle w:val="Normal6a"/>
            </w:pPr>
            <w:r w:rsidRPr="00BF0608">
              <w:t>16.</w:t>
            </w:r>
            <w:r w:rsidRPr="00BF0608">
              <w:tab/>
              <w:t>invita la Commissione e gli Stati membri a fornire un sostegno completo per superare gli ostacoli complessi cui sono esposti i NEET, al fine di intervenire sulle cause profonde dell'esclusione sociale prima di affrontare la loro situazione occupazionale;</w:t>
            </w:r>
          </w:p>
        </w:tc>
        <w:tc>
          <w:tcPr>
            <w:tcW w:w="4876" w:type="dxa"/>
            <w:tcBorders>
              <w:top w:val="nil"/>
              <w:left w:val="nil"/>
              <w:bottom w:val="nil"/>
              <w:right w:val="nil"/>
            </w:tcBorders>
          </w:tcPr>
          <w:p w14:paraId="2B37597E" w14:textId="77777777" w:rsidR="00A67D89" w:rsidRPr="00BF0608" w:rsidRDefault="00A67D89" w:rsidP="009E0D47">
            <w:pPr>
              <w:pStyle w:val="Normal6a"/>
            </w:pPr>
            <w:r w:rsidRPr="00BF0608">
              <w:t>16.</w:t>
            </w:r>
            <w:r w:rsidRPr="00BF0608">
              <w:tab/>
              <w:t xml:space="preserve">invita la Commissione e gli Stati membri a fornire un sostegno completo per superare gli ostacoli complessi cui sono esposti i NEET, </w:t>
            </w:r>
            <w:r w:rsidRPr="00BF0608">
              <w:rPr>
                <w:b/>
                <w:i/>
              </w:rPr>
              <w:t>in particolare affrontando le difficoltà abitative, di salute mentale e finanziarie individuate come ostacoli primari all'indipendenza dei giovani,</w:t>
            </w:r>
            <w:r w:rsidRPr="00BF0608">
              <w:t xml:space="preserve"> al fine di intervenire sulle cause profonde dell'esclusione sociale prima di affrontare la loro situazione occupazionale;</w:t>
            </w:r>
          </w:p>
        </w:tc>
      </w:tr>
    </w:tbl>
    <w:p w14:paraId="5B300462"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5C24FC8A" w14:textId="77777777" w:rsidR="00A67D89" w:rsidRPr="00BF0608" w:rsidRDefault="00A67D89" w:rsidP="00A67D89">
      <w:r w:rsidRPr="00BF0608">
        <w:rPr>
          <w:rStyle w:val="HideTWBExt"/>
          <w:noProof w:val="0"/>
        </w:rPr>
        <w:t>&lt;/Amend&gt;</w:t>
      </w:r>
    </w:p>
    <w:p w14:paraId="2552EC0B"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234</w:t>
      </w:r>
      <w:r w:rsidRPr="00BF0608">
        <w:rPr>
          <w:rStyle w:val="HideTWBExt"/>
          <w:b w:val="0"/>
          <w:noProof w:val="0"/>
        </w:rPr>
        <w:t>&lt;/NumAm&gt;</w:t>
      </w:r>
    </w:p>
    <w:p w14:paraId="79362667" w14:textId="77777777" w:rsidR="00A67D89" w:rsidRPr="00BF0608" w:rsidRDefault="00A67D89" w:rsidP="00A67D89">
      <w:pPr>
        <w:pStyle w:val="NormalBold"/>
      </w:pPr>
      <w:r w:rsidRPr="00BF0608">
        <w:rPr>
          <w:rStyle w:val="HideTWBExt"/>
          <w:b w:val="0"/>
          <w:noProof w:val="0"/>
        </w:rPr>
        <w:t>&lt;RepeatBlock-By&gt;&lt;Members&gt;</w:t>
      </w:r>
      <w:r w:rsidRPr="00BF0608">
        <w:t>Maria Zacharia</w:t>
      </w:r>
      <w:r w:rsidRPr="00BF0608">
        <w:rPr>
          <w:rStyle w:val="HideTWBExt"/>
          <w:b w:val="0"/>
          <w:noProof w:val="0"/>
        </w:rPr>
        <w:t>&lt;/Members&gt;</w:t>
      </w:r>
    </w:p>
    <w:p w14:paraId="2D6C3767" w14:textId="77777777" w:rsidR="00A67D89" w:rsidRPr="00BF0608" w:rsidRDefault="00A67D89" w:rsidP="00A67D89">
      <w:pPr>
        <w:pStyle w:val="NormalBold"/>
      </w:pPr>
      <w:r w:rsidRPr="00BF0608">
        <w:rPr>
          <w:rStyle w:val="HideTWBExt"/>
          <w:b w:val="0"/>
          <w:noProof w:val="0"/>
        </w:rPr>
        <w:t>&lt;/RepeatBlock-By&gt;</w:t>
      </w:r>
    </w:p>
    <w:p w14:paraId="2B96392B"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3D1BFCCA" w14:textId="77777777" w:rsidR="00A67D89" w:rsidRPr="00BF0608" w:rsidRDefault="00A67D89" w:rsidP="00A67D89">
      <w:pPr>
        <w:pStyle w:val="NormalBold"/>
      </w:pPr>
      <w:r w:rsidRPr="00BF0608">
        <w:rPr>
          <w:rStyle w:val="HideTWBExt"/>
          <w:b w:val="0"/>
          <w:noProof w:val="0"/>
        </w:rPr>
        <w:t>&lt;Article&gt;</w:t>
      </w:r>
      <w:r w:rsidRPr="00BF0608">
        <w:t>Paragrafo 16</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07B7C2E2" w14:textId="77777777" w:rsidTr="009E0D47">
        <w:trPr>
          <w:trHeight w:hRule="exact" w:val="240"/>
          <w:jc w:val="center"/>
        </w:trPr>
        <w:tc>
          <w:tcPr>
            <w:tcW w:w="9752" w:type="dxa"/>
            <w:gridSpan w:val="2"/>
            <w:tcBorders>
              <w:top w:val="nil"/>
              <w:left w:val="nil"/>
              <w:bottom w:val="nil"/>
              <w:right w:val="nil"/>
            </w:tcBorders>
          </w:tcPr>
          <w:p w14:paraId="75BDA6DF" w14:textId="77777777" w:rsidR="00A67D89" w:rsidRPr="00BF0608" w:rsidRDefault="00A67D89" w:rsidP="009E0D47"/>
        </w:tc>
      </w:tr>
      <w:tr w:rsidR="00A67D89" w:rsidRPr="00BF0608" w14:paraId="6B403BD4" w14:textId="77777777" w:rsidTr="009E0D47">
        <w:trPr>
          <w:trHeight w:val="240"/>
          <w:jc w:val="center"/>
        </w:trPr>
        <w:tc>
          <w:tcPr>
            <w:tcW w:w="4876" w:type="dxa"/>
            <w:tcBorders>
              <w:top w:val="nil"/>
              <w:left w:val="nil"/>
              <w:bottom w:val="nil"/>
              <w:right w:val="nil"/>
            </w:tcBorders>
          </w:tcPr>
          <w:p w14:paraId="2FBC13F8"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5D56EFF4" w14:textId="77777777" w:rsidR="00A67D89" w:rsidRPr="00BF0608" w:rsidRDefault="00A67D89" w:rsidP="009E0D47">
            <w:pPr>
              <w:pStyle w:val="AmColumnHeading"/>
            </w:pPr>
            <w:r w:rsidRPr="00BF0608">
              <w:t>Emendamento</w:t>
            </w:r>
          </w:p>
        </w:tc>
      </w:tr>
      <w:tr w:rsidR="00A67D89" w:rsidRPr="00BF0608" w14:paraId="4648A28B" w14:textId="77777777" w:rsidTr="009E0D47">
        <w:trPr>
          <w:jc w:val="center"/>
        </w:trPr>
        <w:tc>
          <w:tcPr>
            <w:tcW w:w="4876" w:type="dxa"/>
            <w:tcBorders>
              <w:top w:val="nil"/>
              <w:left w:val="nil"/>
              <w:bottom w:val="nil"/>
              <w:right w:val="nil"/>
            </w:tcBorders>
          </w:tcPr>
          <w:p w14:paraId="1A442C34" w14:textId="77777777" w:rsidR="00A67D89" w:rsidRPr="00BF0608" w:rsidRDefault="00A67D89" w:rsidP="009E0D47">
            <w:pPr>
              <w:pStyle w:val="Normal6a"/>
            </w:pPr>
            <w:r w:rsidRPr="00BF0608">
              <w:t>16.</w:t>
            </w:r>
            <w:r w:rsidRPr="00BF0608">
              <w:tab/>
              <w:t>invita la Commissione e gli Stati membri a fornire un sostegno completo per superare gli ostacoli complessi cui sono esposti i NEET, al fine di intervenire sulle cause profonde dell'esclusione sociale prima di affrontare la loro situazione occupazionale;</w:t>
            </w:r>
          </w:p>
        </w:tc>
        <w:tc>
          <w:tcPr>
            <w:tcW w:w="4876" w:type="dxa"/>
            <w:tcBorders>
              <w:top w:val="nil"/>
              <w:left w:val="nil"/>
              <w:bottom w:val="nil"/>
              <w:right w:val="nil"/>
            </w:tcBorders>
          </w:tcPr>
          <w:p w14:paraId="446087DA" w14:textId="77777777" w:rsidR="00A67D89" w:rsidRPr="00BF0608" w:rsidRDefault="00A67D89" w:rsidP="009E0D47">
            <w:pPr>
              <w:pStyle w:val="Normal6a"/>
            </w:pPr>
            <w:r w:rsidRPr="00BF0608">
              <w:t>16.</w:t>
            </w:r>
            <w:r w:rsidRPr="00BF0608">
              <w:tab/>
              <w:t>invita la Commissione e gli Stati membri a fornire un sostegno completo per superare gli ostacoli complessi cui sono esposti i NEET, al fine di intervenire sulle cause profonde dell'esclusione sociale prima di affrontare la loro situazione occupazionale</w:t>
            </w:r>
            <w:r w:rsidRPr="00BF0608">
              <w:rPr>
                <w:b/>
                <w:i/>
              </w:rPr>
              <w:t>, compreso l'accesso all'alloggio, all'assistenza sanitaria e al sostegno al reddito</w:t>
            </w:r>
            <w:r w:rsidRPr="00BF0608">
              <w:t>;</w:t>
            </w:r>
          </w:p>
        </w:tc>
      </w:tr>
    </w:tbl>
    <w:p w14:paraId="6B907AFF"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{EL}</w:t>
      </w:r>
      <w:r w:rsidRPr="00BF0608">
        <w:t>el</w:t>
      </w:r>
      <w:r w:rsidRPr="00BF0608">
        <w:rPr>
          <w:rStyle w:val="HideTWBExt"/>
          <w:noProof w:val="0"/>
        </w:rPr>
        <w:t>&lt;/Original&gt;</w:t>
      </w:r>
    </w:p>
    <w:p w14:paraId="20CB73F0" w14:textId="77777777" w:rsidR="00A67D89" w:rsidRPr="00BF0608" w:rsidRDefault="00A67D89" w:rsidP="00A67D89">
      <w:r w:rsidRPr="00BF0608">
        <w:rPr>
          <w:rStyle w:val="HideTWBExt"/>
          <w:noProof w:val="0"/>
        </w:rPr>
        <w:t>&lt;/Amend&gt;</w:t>
      </w:r>
    </w:p>
    <w:p w14:paraId="79A360AD"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235</w:t>
      </w:r>
      <w:r w:rsidRPr="00BF0608">
        <w:rPr>
          <w:rStyle w:val="HideTWBExt"/>
          <w:b w:val="0"/>
          <w:noProof w:val="0"/>
        </w:rPr>
        <w:t>&lt;/NumAm&gt;</w:t>
      </w:r>
    </w:p>
    <w:p w14:paraId="0BC0C5C9" w14:textId="77777777" w:rsidR="00A67D89" w:rsidRPr="00BF0608" w:rsidRDefault="00A67D89" w:rsidP="00A67D89">
      <w:pPr>
        <w:pStyle w:val="NormalBold"/>
      </w:pPr>
      <w:r w:rsidRPr="00BF0608">
        <w:rPr>
          <w:rStyle w:val="HideTWBExt"/>
          <w:b w:val="0"/>
          <w:noProof w:val="0"/>
        </w:rPr>
        <w:t>&lt;RepeatBlock-By&gt;&lt;Members&gt;</w:t>
      </w:r>
      <w:r w:rsidRPr="00BF0608">
        <w:t>Aodhán Ó Ríordáin, Estelle Ceulemans, Vilija Blinkevičiūtė, Idoia Mendia, Romana Jerković, Alicia Homs Ginel, Gabriele Bischoff</w:t>
      </w:r>
      <w:r w:rsidRPr="00BF0608">
        <w:rPr>
          <w:rStyle w:val="HideTWBExt"/>
          <w:b w:val="0"/>
          <w:noProof w:val="0"/>
        </w:rPr>
        <w:t>&lt;/Members&gt;</w:t>
      </w:r>
    </w:p>
    <w:p w14:paraId="7D706A16" w14:textId="77777777" w:rsidR="00A67D89" w:rsidRPr="00BF0608" w:rsidRDefault="00A67D89" w:rsidP="00A67D89">
      <w:pPr>
        <w:pStyle w:val="NormalBold"/>
      </w:pPr>
      <w:r w:rsidRPr="00BF0608">
        <w:rPr>
          <w:rStyle w:val="HideTWBExt"/>
          <w:b w:val="0"/>
          <w:noProof w:val="0"/>
        </w:rPr>
        <w:t>&lt;/RepeatBlock-By&gt;</w:t>
      </w:r>
    </w:p>
    <w:p w14:paraId="5CA2C56D"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6B7CD51D" w14:textId="77777777" w:rsidR="00A67D89" w:rsidRPr="00BF0608" w:rsidRDefault="00A67D89" w:rsidP="00A67D89">
      <w:pPr>
        <w:pStyle w:val="NormalBold"/>
      </w:pPr>
      <w:r w:rsidRPr="00BF0608">
        <w:rPr>
          <w:rStyle w:val="HideTWBExt"/>
          <w:b w:val="0"/>
          <w:noProof w:val="0"/>
        </w:rPr>
        <w:t>&lt;Article&gt;</w:t>
      </w:r>
      <w:r w:rsidRPr="00BF0608">
        <w:t>Paragrafo 16</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7C547EC8" w14:textId="77777777" w:rsidTr="009E0D47">
        <w:trPr>
          <w:trHeight w:hRule="exact" w:val="240"/>
          <w:jc w:val="center"/>
        </w:trPr>
        <w:tc>
          <w:tcPr>
            <w:tcW w:w="9752" w:type="dxa"/>
            <w:gridSpan w:val="2"/>
            <w:tcBorders>
              <w:top w:val="nil"/>
              <w:left w:val="nil"/>
              <w:bottom w:val="nil"/>
              <w:right w:val="nil"/>
            </w:tcBorders>
          </w:tcPr>
          <w:p w14:paraId="2F08B6AB" w14:textId="77777777" w:rsidR="00A67D89" w:rsidRPr="00BF0608" w:rsidRDefault="00A67D89" w:rsidP="009E0D47"/>
        </w:tc>
      </w:tr>
      <w:tr w:rsidR="00A67D89" w:rsidRPr="00BF0608" w14:paraId="4E2ADF04" w14:textId="77777777" w:rsidTr="009E0D47">
        <w:trPr>
          <w:trHeight w:val="240"/>
          <w:jc w:val="center"/>
        </w:trPr>
        <w:tc>
          <w:tcPr>
            <w:tcW w:w="4876" w:type="dxa"/>
            <w:tcBorders>
              <w:top w:val="nil"/>
              <w:left w:val="nil"/>
              <w:bottom w:val="nil"/>
              <w:right w:val="nil"/>
            </w:tcBorders>
          </w:tcPr>
          <w:p w14:paraId="5090B57E"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5A8F7FE8" w14:textId="77777777" w:rsidR="00A67D89" w:rsidRPr="00BF0608" w:rsidRDefault="00A67D89" w:rsidP="009E0D47">
            <w:pPr>
              <w:pStyle w:val="AmColumnHeading"/>
            </w:pPr>
            <w:r w:rsidRPr="00BF0608">
              <w:t>Emendamento</w:t>
            </w:r>
          </w:p>
        </w:tc>
      </w:tr>
      <w:tr w:rsidR="00A67D89" w:rsidRPr="00BF0608" w14:paraId="08613A1D" w14:textId="77777777" w:rsidTr="009E0D47">
        <w:trPr>
          <w:jc w:val="center"/>
        </w:trPr>
        <w:tc>
          <w:tcPr>
            <w:tcW w:w="4876" w:type="dxa"/>
            <w:tcBorders>
              <w:top w:val="nil"/>
              <w:left w:val="nil"/>
              <w:bottom w:val="nil"/>
              <w:right w:val="nil"/>
            </w:tcBorders>
          </w:tcPr>
          <w:p w14:paraId="5DBA8055" w14:textId="77777777" w:rsidR="00A67D89" w:rsidRPr="00BF0608" w:rsidRDefault="00A67D89" w:rsidP="009E0D47">
            <w:pPr>
              <w:pStyle w:val="Normal6a"/>
            </w:pPr>
            <w:r w:rsidRPr="00BF0608">
              <w:t>16.</w:t>
            </w:r>
            <w:r w:rsidRPr="00BF0608">
              <w:tab/>
              <w:t xml:space="preserve">invita la Commissione e gli Stati membri a fornire un sostegno completo per superare gli ostacoli complessi cui sono esposti i NEET, al fine di intervenire sulle cause profonde dell'esclusione sociale prima di </w:t>
            </w:r>
            <w:r w:rsidRPr="00BF0608">
              <w:rPr>
                <w:b/>
                <w:i/>
              </w:rPr>
              <w:t>affrontare</w:t>
            </w:r>
            <w:r w:rsidRPr="00BF0608">
              <w:t xml:space="preserve"> la loro situazione occupazionale;</w:t>
            </w:r>
          </w:p>
        </w:tc>
        <w:tc>
          <w:tcPr>
            <w:tcW w:w="4876" w:type="dxa"/>
            <w:tcBorders>
              <w:top w:val="nil"/>
              <w:left w:val="nil"/>
              <w:bottom w:val="nil"/>
              <w:right w:val="nil"/>
            </w:tcBorders>
          </w:tcPr>
          <w:p w14:paraId="56DA1B96" w14:textId="77777777" w:rsidR="00A67D89" w:rsidRPr="00BF0608" w:rsidRDefault="00A67D89" w:rsidP="009E0D47">
            <w:pPr>
              <w:pStyle w:val="Normal6a"/>
            </w:pPr>
            <w:r w:rsidRPr="00BF0608">
              <w:t>16.</w:t>
            </w:r>
            <w:r w:rsidRPr="00BF0608">
              <w:tab/>
              <w:t xml:space="preserve">invita la Commissione e gli Stati membri a fornire un sostegno completo per superare gli ostacoli </w:t>
            </w:r>
            <w:r w:rsidRPr="00BF0608">
              <w:rPr>
                <w:b/>
                <w:i/>
              </w:rPr>
              <w:t>strutturali e spesso</w:t>
            </w:r>
            <w:r w:rsidRPr="00BF0608">
              <w:t xml:space="preserve"> complessi cui sono esposti i NEET </w:t>
            </w:r>
            <w:r w:rsidRPr="00BF0608">
              <w:rPr>
                <w:b/>
                <w:i/>
              </w:rPr>
              <w:t>vulnerabili</w:t>
            </w:r>
            <w:r w:rsidRPr="00BF0608">
              <w:t xml:space="preserve">, al fine di intervenire sulle cause profonde dell'esclusione sociale </w:t>
            </w:r>
            <w:r w:rsidRPr="00BF0608">
              <w:rPr>
                <w:b/>
                <w:i/>
              </w:rPr>
              <w:t>e dal mercato del lavoro</w:t>
            </w:r>
            <w:r w:rsidRPr="00BF0608">
              <w:t xml:space="preserve"> prima di </w:t>
            </w:r>
            <w:r w:rsidRPr="00BF0608">
              <w:rPr>
                <w:b/>
                <w:i/>
              </w:rPr>
              <w:t>migliorare</w:t>
            </w:r>
            <w:r w:rsidRPr="00BF0608">
              <w:t xml:space="preserve"> la loro situazione occupazionale;</w:t>
            </w:r>
          </w:p>
        </w:tc>
      </w:tr>
    </w:tbl>
    <w:p w14:paraId="14FF1E3D"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1A37CA60" w14:textId="77777777" w:rsidR="00A67D89" w:rsidRPr="00BF0608" w:rsidRDefault="00A67D89" w:rsidP="00A67D89">
      <w:r w:rsidRPr="00BF0608">
        <w:rPr>
          <w:rStyle w:val="HideTWBExt"/>
          <w:noProof w:val="0"/>
        </w:rPr>
        <w:t>&lt;/Amend&gt;</w:t>
      </w:r>
    </w:p>
    <w:p w14:paraId="431D40F2"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236</w:t>
      </w:r>
      <w:r w:rsidRPr="00BF0608">
        <w:rPr>
          <w:rStyle w:val="HideTWBExt"/>
          <w:b w:val="0"/>
          <w:noProof w:val="0"/>
        </w:rPr>
        <w:t>&lt;/NumAm&gt;</w:t>
      </w:r>
    </w:p>
    <w:p w14:paraId="54516CF6" w14:textId="77777777" w:rsidR="00A67D89" w:rsidRPr="00BF0608" w:rsidRDefault="00A67D89" w:rsidP="00A67D89">
      <w:pPr>
        <w:pStyle w:val="NormalBold"/>
      </w:pPr>
      <w:r w:rsidRPr="00BF0608">
        <w:rPr>
          <w:rStyle w:val="HideTWBExt"/>
          <w:b w:val="0"/>
          <w:noProof w:val="0"/>
        </w:rPr>
        <w:t>&lt;RepeatBlock-By&gt;&lt;Members&gt;</w:t>
      </w:r>
      <w:r w:rsidRPr="00BF0608">
        <w:t>Marie Dauchy, Séverine Werbrouck, Mélanie Disdier, Margarita de la Pisa Carrión</w:t>
      </w:r>
      <w:r w:rsidRPr="00BF0608">
        <w:rPr>
          <w:rStyle w:val="HideTWBExt"/>
          <w:b w:val="0"/>
          <w:noProof w:val="0"/>
        </w:rPr>
        <w:t>&lt;/Members&gt;</w:t>
      </w:r>
    </w:p>
    <w:p w14:paraId="52CE0C88" w14:textId="77777777" w:rsidR="00A67D89" w:rsidRPr="00BF0608" w:rsidRDefault="00A67D89" w:rsidP="00A67D89">
      <w:pPr>
        <w:pStyle w:val="NormalBold"/>
      </w:pPr>
      <w:r w:rsidRPr="00BF0608">
        <w:rPr>
          <w:rStyle w:val="HideTWBExt"/>
          <w:b w:val="0"/>
          <w:noProof w:val="0"/>
        </w:rPr>
        <w:t>&lt;/RepeatBlock-By&gt;</w:t>
      </w:r>
    </w:p>
    <w:p w14:paraId="45C39E37"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7C997187" w14:textId="77777777" w:rsidR="00A67D89" w:rsidRPr="00BF0608" w:rsidRDefault="00A67D89" w:rsidP="00A67D89">
      <w:pPr>
        <w:pStyle w:val="NormalBold"/>
      </w:pPr>
      <w:r w:rsidRPr="00BF0608">
        <w:rPr>
          <w:rStyle w:val="HideTWBExt"/>
          <w:b w:val="0"/>
          <w:noProof w:val="0"/>
        </w:rPr>
        <w:t>&lt;Article&gt;</w:t>
      </w:r>
      <w:r w:rsidRPr="00BF0608">
        <w:t>Paragrafo 16</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50CE8AD6" w14:textId="77777777" w:rsidTr="009E0D47">
        <w:trPr>
          <w:trHeight w:hRule="exact" w:val="240"/>
          <w:jc w:val="center"/>
        </w:trPr>
        <w:tc>
          <w:tcPr>
            <w:tcW w:w="9752" w:type="dxa"/>
            <w:gridSpan w:val="2"/>
            <w:tcBorders>
              <w:top w:val="nil"/>
              <w:left w:val="nil"/>
              <w:bottom w:val="nil"/>
              <w:right w:val="nil"/>
            </w:tcBorders>
          </w:tcPr>
          <w:p w14:paraId="25A5482C" w14:textId="77777777" w:rsidR="00A67D89" w:rsidRPr="00BF0608" w:rsidRDefault="00A67D89" w:rsidP="009E0D47"/>
        </w:tc>
      </w:tr>
      <w:tr w:rsidR="00A67D89" w:rsidRPr="00BF0608" w14:paraId="6BAD6C2A" w14:textId="77777777" w:rsidTr="009E0D47">
        <w:trPr>
          <w:trHeight w:val="240"/>
          <w:jc w:val="center"/>
        </w:trPr>
        <w:tc>
          <w:tcPr>
            <w:tcW w:w="4876" w:type="dxa"/>
            <w:tcBorders>
              <w:top w:val="nil"/>
              <w:left w:val="nil"/>
              <w:bottom w:val="nil"/>
              <w:right w:val="nil"/>
            </w:tcBorders>
          </w:tcPr>
          <w:p w14:paraId="1EB11F31"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0C06606A" w14:textId="77777777" w:rsidR="00A67D89" w:rsidRPr="00BF0608" w:rsidRDefault="00A67D89" w:rsidP="009E0D47">
            <w:pPr>
              <w:pStyle w:val="AmColumnHeading"/>
            </w:pPr>
            <w:r w:rsidRPr="00BF0608">
              <w:t>Emendamento</w:t>
            </w:r>
          </w:p>
        </w:tc>
      </w:tr>
      <w:tr w:rsidR="00A67D89" w:rsidRPr="00BF0608" w14:paraId="53673EE8" w14:textId="77777777" w:rsidTr="009E0D47">
        <w:trPr>
          <w:jc w:val="center"/>
        </w:trPr>
        <w:tc>
          <w:tcPr>
            <w:tcW w:w="4876" w:type="dxa"/>
            <w:tcBorders>
              <w:top w:val="nil"/>
              <w:left w:val="nil"/>
              <w:bottom w:val="nil"/>
              <w:right w:val="nil"/>
            </w:tcBorders>
          </w:tcPr>
          <w:p w14:paraId="771B8728" w14:textId="77777777" w:rsidR="00A67D89" w:rsidRPr="00BF0608" w:rsidRDefault="00A67D89" w:rsidP="009E0D47">
            <w:pPr>
              <w:pStyle w:val="Normal6a"/>
            </w:pPr>
            <w:r w:rsidRPr="00BF0608">
              <w:t>16.</w:t>
            </w:r>
            <w:r w:rsidRPr="00BF0608">
              <w:tab/>
              <w:t xml:space="preserve">invita </w:t>
            </w:r>
            <w:r w:rsidRPr="00BF0608">
              <w:rPr>
                <w:b/>
                <w:i/>
              </w:rPr>
              <w:t>la Commissione e</w:t>
            </w:r>
            <w:r w:rsidRPr="00BF0608">
              <w:t xml:space="preserve"> gli Stati membri a fornire un sostegno completo per superare gli ostacoli complessi cui sono esposti i NEET, al fine di intervenire sulle cause profonde dell'esclusione sociale prima di affrontare la loro situazione occupazionale;</w:t>
            </w:r>
          </w:p>
        </w:tc>
        <w:tc>
          <w:tcPr>
            <w:tcW w:w="4876" w:type="dxa"/>
            <w:tcBorders>
              <w:top w:val="nil"/>
              <w:left w:val="nil"/>
              <w:bottom w:val="nil"/>
              <w:right w:val="nil"/>
            </w:tcBorders>
          </w:tcPr>
          <w:p w14:paraId="761D0C21" w14:textId="77777777" w:rsidR="00A67D89" w:rsidRPr="00BF0608" w:rsidRDefault="00A67D89" w:rsidP="009E0D47">
            <w:pPr>
              <w:pStyle w:val="Normal6a"/>
            </w:pPr>
            <w:r w:rsidRPr="00BF0608">
              <w:t>16.</w:t>
            </w:r>
            <w:r w:rsidRPr="00BF0608">
              <w:tab/>
              <w:t>invita gli Stati membri a fornire un sostegno completo per superare gli ostacoli complessi cui sono esposti i NEET, al fine di intervenire sulle cause profonde dell'esclusione sociale prima di affrontare la loro situazione occupazionale;</w:t>
            </w:r>
          </w:p>
        </w:tc>
      </w:tr>
    </w:tbl>
    <w:p w14:paraId="3AE519EE"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{FR}</w:t>
      </w:r>
      <w:r w:rsidRPr="00BF0608">
        <w:t>fr</w:t>
      </w:r>
      <w:r w:rsidRPr="00BF0608">
        <w:rPr>
          <w:rStyle w:val="HideTWBExt"/>
          <w:noProof w:val="0"/>
        </w:rPr>
        <w:t>&lt;/Original&gt;</w:t>
      </w:r>
    </w:p>
    <w:p w14:paraId="02209C87" w14:textId="77777777" w:rsidR="00A67D89" w:rsidRPr="00BF0608" w:rsidRDefault="00A67D89" w:rsidP="00A67D89">
      <w:r w:rsidRPr="00BF0608">
        <w:rPr>
          <w:rStyle w:val="HideTWBExt"/>
          <w:noProof w:val="0"/>
        </w:rPr>
        <w:t>&lt;/Amend&gt;</w:t>
      </w:r>
    </w:p>
    <w:p w14:paraId="0F43C36B"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237</w:t>
      </w:r>
      <w:r w:rsidRPr="00BF0608">
        <w:rPr>
          <w:rStyle w:val="HideTWBExt"/>
          <w:b w:val="0"/>
          <w:noProof w:val="0"/>
        </w:rPr>
        <w:t>&lt;/NumAm&gt;</w:t>
      </w:r>
    </w:p>
    <w:p w14:paraId="35ACA52E" w14:textId="77777777" w:rsidR="00A67D89" w:rsidRPr="00BF0608" w:rsidRDefault="00A67D89" w:rsidP="00A67D89">
      <w:pPr>
        <w:pStyle w:val="NormalBold"/>
      </w:pPr>
      <w:r w:rsidRPr="00BF0608">
        <w:rPr>
          <w:rStyle w:val="HideTWBExt"/>
          <w:b w:val="0"/>
          <w:noProof w:val="0"/>
        </w:rPr>
        <w:t>&lt;RepeatBlock-By&gt;&lt;Members&gt;</w:t>
      </w:r>
      <w:r w:rsidRPr="00BF0608">
        <w:t>Lara Magoni, Elena Donazzan, Marlena Maląg, Mariateresa Vivaldini, Francesco Torselli, Chiara Gemma, Geadis Geadi</w:t>
      </w:r>
      <w:r w:rsidRPr="00BF0608">
        <w:rPr>
          <w:rStyle w:val="HideTWBExt"/>
          <w:b w:val="0"/>
          <w:noProof w:val="0"/>
        </w:rPr>
        <w:t>&lt;/Members&gt;</w:t>
      </w:r>
    </w:p>
    <w:p w14:paraId="3B49B03A" w14:textId="77777777" w:rsidR="00A67D89" w:rsidRPr="00BF0608" w:rsidRDefault="00A67D89" w:rsidP="00A67D89">
      <w:pPr>
        <w:pStyle w:val="NormalBold"/>
      </w:pPr>
      <w:r w:rsidRPr="00BF0608">
        <w:rPr>
          <w:rStyle w:val="HideTWBExt"/>
          <w:b w:val="0"/>
          <w:noProof w:val="0"/>
        </w:rPr>
        <w:t>&lt;/RepeatBlock-By&gt;</w:t>
      </w:r>
    </w:p>
    <w:p w14:paraId="14FA64BC"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64F73498" w14:textId="77777777" w:rsidR="00A67D89" w:rsidRPr="00BF0608" w:rsidRDefault="00A67D89" w:rsidP="00A67D89">
      <w:pPr>
        <w:pStyle w:val="NormalBold"/>
      </w:pPr>
      <w:r w:rsidRPr="00BF0608">
        <w:rPr>
          <w:rStyle w:val="HideTWBExt"/>
          <w:b w:val="0"/>
          <w:noProof w:val="0"/>
        </w:rPr>
        <w:t>&lt;Article&gt;</w:t>
      </w:r>
      <w:r w:rsidRPr="00BF0608">
        <w:t>Paragrafo 16</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58E5EE22" w14:textId="77777777" w:rsidTr="009E0D47">
        <w:trPr>
          <w:trHeight w:hRule="exact" w:val="240"/>
          <w:jc w:val="center"/>
        </w:trPr>
        <w:tc>
          <w:tcPr>
            <w:tcW w:w="9752" w:type="dxa"/>
            <w:gridSpan w:val="2"/>
            <w:tcBorders>
              <w:top w:val="nil"/>
              <w:left w:val="nil"/>
              <w:bottom w:val="nil"/>
              <w:right w:val="nil"/>
            </w:tcBorders>
          </w:tcPr>
          <w:p w14:paraId="7AA9A32D" w14:textId="77777777" w:rsidR="00A67D89" w:rsidRPr="00BF0608" w:rsidRDefault="00A67D89" w:rsidP="009E0D47"/>
        </w:tc>
      </w:tr>
      <w:tr w:rsidR="00A67D89" w:rsidRPr="00BF0608" w14:paraId="73352B47" w14:textId="77777777" w:rsidTr="009E0D47">
        <w:trPr>
          <w:trHeight w:val="240"/>
          <w:jc w:val="center"/>
        </w:trPr>
        <w:tc>
          <w:tcPr>
            <w:tcW w:w="4876" w:type="dxa"/>
            <w:tcBorders>
              <w:top w:val="nil"/>
              <w:left w:val="nil"/>
              <w:bottom w:val="nil"/>
              <w:right w:val="nil"/>
            </w:tcBorders>
          </w:tcPr>
          <w:p w14:paraId="07ED60B4"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38A37E68" w14:textId="77777777" w:rsidR="00A67D89" w:rsidRPr="00BF0608" w:rsidRDefault="00A67D89" w:rsidP="009E0D47">
            <w:pPr>
              <w:pStyle w:val="AmColumnHeading"/>
            </w:pPr>
            <w:r w:rsidRPr="00BF0608">
              <w:t>Emendamento</w:t>
            </w:r>
          </w:p>
        </w:tc>
      </w:tr>
      <w:tr w:rsidR="00A67D89" w:rsidRPr="00BF0608" w14:paraId="070543BA" w14:textId="77777777" w:rsidTr="009E0D47">
        <w:trPr>
          <w:jc w:val="center"/>
        </w:trPr>
        <w:tc>
          <w:tcPr>
            <w:tcW w:w="4876" w:type="dxa"/>
            <w:tcBorders>
              <w:top w:val="nil"/>
              <w:left w:val="nil"/>
              <w:bottom w:val="nil"/>
              <w:right w:val="nil"/>
            </w:tcBorders>
          </w:tcPr>
          <w:p w14:paraId="59CA3847" w14:textId="77777777" w:rsidR="00A67D89" w:rsidRPr="00BF0608" w:rsidRDefault="00A67D89" w:rsidP="009E0D47">
            <w:pPr>
              <w:pStyle w:val="Normal6a"/>
            </w:pPr>
            <w:r w:rsidRPr="00BF0608">
              <w:t>16.</w:t>
            </w:r>
            <w:r w:rsidRPr="00BF0608">
              <w:tab/>
              <w:t xml:space="preserve">invita la Commissione e gli Stati membri a fornire un sostegno completo per superare gli ostacoli complessi cui sono esposti i NEET, al fine di intervenire sulle cause profonde dell'esclusione sociale </w:t>
            </w:r>
            <w:r w:rsidRPr="00BF0608">
              <w:rPr>
                <w:b/>
                <w:i/>
              </w:rPr>
              <w:t>prima di affrontare la loro situazione occupazionale</w:t>
            </w:r>
            <w:r w:rsidRPr="00BF0608">
              <w:t>;</w:t>
            </w:r>
          </w:p>
        </w:tc>
        <w:tc>
          <w:tcPr>
            <w:tcW w:w="4876" w:type="dxa"/>
            <w:tcBorders>
              <w:top w:val="nil"/>
              <w:left w:val="nil"/>
              <w:bottom w:val="nil"/>
              <w:right w:val="nil"/>
            </w:tcBorders>
          </w:tcPr>
          <w:p w14:paraId="3DDDF4CD" w14:textId="77777777" w:rsidR="00A67D89" w:rsidRPr="00BF0608" w:rsidRDefault="00A67D89" w:rsidP="009E0D47">
            <w:pPr>
              <w:pStyle w:val="Normal6a"/>
            </w:pPr>
            <w:r w:rsidRPr="00BF0608">
              <w:t>16.</w:t>
            </w:r>
            <w:r w:rsidRPr="00BF0608">
              <w:tab/>
              <w:t xml:space="preserve">invita la Commissione e gli Stati membri a fornire un sostegno completo per superare gli ostacoli complessi cui sono esposti i NEET, al fine di </w:t>
            </w:r>
            <w:r w:rsidRPr="00BF0608">
              <w:rPr>
                <w:b/>
                <w:i/>
              </w:rPr>
              <w:t>affrontare la loro situazione occupazionale e</w:t>
            </w:r>
            <w:r w:rsidRPr="00BF0608">
              <w:t xml:space="preserve"> intervenire sulle cause profonde dell'esclusione sociale;</w:t>
            </w:r>
          </w:p>
        </w:tc>
      </w:tr>
    </w:tbl>
    <w:p w14:paraId="7003F595"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62F14C1D" w14:textId="77777777" w:rsidR="00A67D89" w:rsidRPr="00BF0608" w:rsidRDefault="00A67D89" w:rsidP="00A67D89">
      <w:r w:rsidRPr="00BF0608">
        <w:rPr>
          <w:rStyle w:val="HideTWBExt"/>
          <w:noProof w:val="0"/>
        </w:rPr>
        <w:t>&lt;/Amend&gt;</w:t>
      </w:r>
    </w:p>
    <w:p w14:paraId="627853E0"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238</w:t>
      </w:r>
      <w:r w:rsidRPr="00BF0608">
        <w:rPr>
          <w:rStyle w:val="HideTWBExt"/>
          <w:b w:val="0"/>
          <w:noProof w:val="0"/>
        </w:rPr>
        <w:t>&lt;/NumAm&gt;</w:t>
      </w:r>
    </w:p>
    <w:p w14:paraId="3D36AC4A" w14:textId="77777777" w:rsidR="00A67D89" w:rsidRPr="00BF0608" w:rsidRDefault="00A67D89" w:rsidP="00A67D89">
      <w:pPr>
        <w:pStyle w:val="NormalBold"/>
      </w:pPr>
      <w:r w:rsidRPr="00BF0608">
        <w:rPr>
          <w:rStyle w:val="HideTWBExt"/>
          <w:b w:val="0"/>
          <w:noProof w:val="0"/>
        </w:rPr>
        <w:t>&lt;RepeatBlock-By&gt;&lt;Members&gt;</w:t>
      </w:r>
      <w:r w:rsidRPr="00BF0608">
        <w:t>Emmanouil Fragkos, Galato Alexandraki, Geadis Geadi</w:t>
      </w:r>
      <w:r w:rsidRPr="00BF0608">
        <w:rPr>
          <w:rStyle w:val="HideTWBExt"/>
          <w:b w:val="0"/>
          <w:noProof w:val="0"/>
        </w:rPr>
        <w:t>&lt;/Members&gt;</w:t>
      </w:r>
    </w:p>
    <w:p w14:paraId="757C6CA5" w14:textId="77777777" w:rsidR="00A67D89" w:rsidRPr="00BF0608" w:rsidRDefault="00A67D89" w:rsidP="00A67D89">
      <w:pPr>
        <w:pStyle w:val="NormalBold"/>
      </w:pPr>
      <w:r w:rsidRPr="00BF0608">
        <w:rPr>
          <w:rStyle w:val="HideTWBExt"/>
          <w:b w:val="0"/>
          <w:noProof w:val="0"/>
        </w:rPr>
        <w:t>&lt;/RepeatBlock-By&gt;</w:t>
      </w:r>
    </w:p>
    <w:p w14:paraId="4160E702"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3D8B1550" w14:textId="77777777" w:rsidR="00A67D89" w:rsidRPr="00BF0608" w:rsidRDefault="00A67D89" w:rsidP="00A67D89">
      <w:pPr>
        <w:pStyle w:val="NormalBold"/>
      </w:pPr>
      <w:r w:rsidRPr="00BF0608">
        <w:rPr>
          <w:rStyle w:val="HideTWBExt"/>
          <w:b w:val="0"/>
          <w:noProof w:val="0"/>
        </w:rPr>
        <w:t>&lt;Article&gt;</w:t>
      </w:r>
      <w:r w:rsidRPr="00BF0608">
        <w:t>Paragrafo 16 bis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4DED1341" w14:textId="77777777" w:rsidTr="009E0D47">
        <w:trPr>
          <w:trHeight w:hRule="exact" w:val="240"/>
          <w:jc w:val="center"/>
        </w:trPr>
        <w:tc>
          <w:tcPr>
            <w:tcW w:w="9752" w:type="dxa"/>
            <w:gridSpan w:val="2"/>
            <w:tcBorders>
              <w:top w:val="nil"/>
              <w:left w:val="nil"/>
              <w:bottom w:val="nil"/>
              <w:right w:val="nil"/>
            </w:tcBorders>
          </w:tcPr>
          <w:p w14:paraId="1BBD72E2" w14:textId="77777777" w:rsidR="00A67D89" w:rsidRPr="00BF0608" w:rsidRDefault="00A67D89" w:rsidP="009E0D47"/>
        </w:tc>
      </w:tr>
      <w:tr w:rsidR="00A67D89" w:rsidRPr="00BF0608" w14:paraId="5D88C590" w14:textId="77777777" w:rsidTr="009E0D47">
        <w:trPr>
          <w:trHeight w:val="240"/>
          <w:jc w:val="center"/>
        </w:trPr>
        <w:tc>
          <w:tcPr>
            <w:tcW w:w="4876" w:type="dxa"/>
            <w:tcBorders>
              <w:top w:val="nil"/>
              <w:left w:val="nil"/>
              <w:bottom w:val="nil"/>
              <w:right w:val="nil"/>
            </w:tcBorders>
          </w:tcPr>
          <w:p w14:paraId="1B088593"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30F90D87" w14:textId="77777777" w:rsidR="00A67D89" w:rsidRPr="00BF0608" w:rsidRDefault="00A67D89" w:rsidP="009E0D47">
            <w:pPr>
              <w:pStyle w:val="AmColumnHeading"/>
            </w:pPr>
            <w:r w:rsidRPr="00BF0608">
              <w:t>Emendamento</w:t>
            </w:r>
          </w:p>
        </w:tc>
      </w:tr>
      <w:tr w:rsidR="00A67D89" w:rsidRPr="00BF0608" w14:paraId="65E10A81" w14:textId="77777777" w:rsidTr="009E0D47">
        <w:trPr>
          <w:jc w:val="center"/>
        </w:trPr>
        <w:tc>
          <w:tcPr>
            <w:tcW w:w="4876" w:type="dxa"/>
            <w:tcBorders>
              <w:top w:val="nil"/>
              <w:left w:val="nil"/>
              <w:bottom w:val="nil"/>
              <w:right w:val="nil"/>
            </w:tcBorders>
          </w:tcPr>
          <w:p w14:paraId="63101720" w14:textId="77777777" w:rsidR="00A67D89" w:rsidRPr="00BF0608" w:rsidRDefault="00A67D89" w:rsidP="009E0D47">
            <w:pPr>
              <w:pStyle w:val="Normal6a"/>
            </w:pPr>
          </w:p>
        </w:tc>
        <w:tc>
          <w:tcPr>
            <w:tcW w:w="4876" w:type="dxa"/>
            <w:tcBorders>
              <w:top w:val="nil"/>
              <w:left w:val="nil"/>
              <w:bottom w:val="nil"/>
              <w:right w:val="nil"/>
            </w:tcBorders>
          </w:tcPr>
          <w:p w14:paraId="7B542374" w14:textId="77777777" w:rsidR="00A67D89" w:rsidRPr="00BF0608" w:rsidRDefault="00A67D89" w:rsidP="009E0D47">
            <w:pPr>
              <w:pStyle w:val="Normal6a"/>
            </w:pPr>
            <w:r w:rsidRPr="00BF0608">
              <w:rPr>
                <w:b/>
                <w:i/>
              </w:rPr>
              <w:t>16 bis.</w:t>
            </w:r>
            <w:r w:rsidRPr="00BF0608">
              <w:tab/>
            </w:r>
            <w:r w:rsidRPr="00BF0608">
              <w:rPr>
                <w:b/>
                <w:i/>
              </w:rPr>
              <w:t>sottolinea che una cattiva salute mentale, l'isolamento sociale e la mancanza di un sostegno psicosociale su misura costituiscono ostacoli significativi all'integrazione di molti giovani nell'istruzione, nella formazione e nel mercato del lavoro;</w:t>
            </w:r>
            <w:r w:rsidRPr="00BF0608">
              <w:t xml:space="preserve"> </w:t>
            </w:r>
            <w:r w:rsidRPr="00BF0608">
              <w:rPr>
                <w:b/>
                <w:i/>
              </w:rPr>
              <w:t>invita gli Stati membri a integrare nelle misure di attuazione della garanzia per i giovani rafforzata adeguati servizi di sostegno psicosociale;</w:t>
            </w:r>
          </w:p>
        </w:tc>
      </w:tr>
    </w:tbl>
    <w:p w14:paraId="055CF053"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{EL}</w:t>
      </w:r>
      <w:r w:rsidRPr="00BF0608">
        <w:t>el</w:t>
      </w:r>
      <w:r w:rsidRPr="00BF0608">
        <w:rPr>
          <w:rStyle w:val="HideTWBExt"/>
          <w:noProof w:val="0"/>
        </w:rPr>
        <w:t>&lt;/Original&gt;</w:t>
      </w:r>
    </w:p>
    <w:p w14:paraId="597C647C" w14:textId="77777777" w:rsidR="00A67D89" w:rsidRPr="00BF0608" w:rsidRDefault="00A67D89" w:rsidP="00A67D89">
      <w:r w:rsidRPr="00BF0608">
        <w:rPr>
          <w:rStyle w:val="HideTWBExt"/>
          <w:noProof w:val="0"/>
        </w:rPr>
        <w:t>&lt;/Amend&gt;</w:t>
      </w:r>
    </w:p>
    <w:p w14:paraId="70FC74A0"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239</w:t>
      </w:r>
      <w:r w:rsidRPr="00BF0608">
        <w:rPr>
          <w:rStyle w:val="HideTWBExt"/>
          <w:b w:val="0"/>
          <w:noProof w:val="0"/>
        </w:rPr>
        <w:t>&lt;/NumAm&gt;</w:t>
      </w:r>
    </w:p>
    <w:p w14:paraId="2013235A" w14:textId="77777777" w:rsidR="00A67D89" w:rsidRPr="00BF0608" w:rsidRDefault="00A67D89" w:rsidP="00A67D89">
      <w:pPr>
        <w:pStyle w:val="NormalBold"/>
      </w:pPr>
      <w:r w:rsidRPr="00BF0608">
        <w:rPr>
          <w:rStyle w:val="HideTWBExt"/>
          <w:b w:val="0"/>
          <w:noProof w:val="0"/>
        </w:rPr>
        <w:t>&lt;RepeatBlock-By&gt;&lt;Members&gt;</w:t>
      </w:r>
      <w:r w:rsidRPr="00BF0608">
        <w:t>Maria Zacharia</w:t>
      </w:r>
      <w:r w:rsidRPr="00BF0608">
        <w:rPr>
          <w:rStyle w:val="HideTWBExt"/>
          <w:b w:val="0"/>
          <w:noProof w:val="0"/>
        </w:rPr>
        <w:t>&lt;/Members&gt;</w:t>
      </w:r>
    </w:p>
    <w:p w14:paraId="193FE5AD" w14:textId="77777777" w:rsidR="00A67D89" w:rsidRPr="00BF0608" w:rsidRDefault="00A67D89" w:rsidP="00A67D89">
      <w:pPr>
        <w:pStyle w:val="NormalBold"/>
      </w:pPr>
      <w:r w:rsidRPr="00BF0608">
        <w:rPr>
          <w:rStyle w:val="HideTWBExt"/>
          <w:b w:val="0"/>
          <w:noProof w:val="0"/>
        </w:rPr>
        <w:t>&lt;/RepeatBlock-By&gt;</w:t>
      </w:r>
    </w:p>
    <w:p w14:paraId="435AD73E"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0F00449C" w14:textId="77777777" w:rsidR="00A67D89" w:rsidRPr="00BF0608" w:rsidRDefault="00A67D89" w:rsidP="00A67D89">
      <w:pPr>
        <w:pStyle w:val="NormalBold"/>
      </w:pPr>
      <w:r w:rsidRPr="00BF0608">
        <w:rPr>
          <w:rStyle w:val="HideTWBExt"/>
          <w:b w:val="0"/>
          <w:noProof w:val="0"/>
        </w:rPr>
        <w:t>&lt;Article&gt;</w:t>
      </w:r>
      <w:r w:rsidRPr="00BF0608">
        <w:t>Paragrafo 16 bis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0A71EA3E" w14:textId="77777777" w:rsidTr="009E0D47">
        <w:trPr>
          <w:trHeight w:hRule="exact" w:val="240"/>
          <w:jc w:val="center"/>
        </w:trPr>
        <w:tc>
          <w:tcPr>
            <w:tcW w:w="9752" w:type="dxa"/>
            <w:gridSpan w:val="2"/>
            <w:tcBorders>
              <w:top w:val="nil"/>
              <w:left w:val="nil"/>
              <w:bottom w:val="nil"/>
              <w:right w:val="nil"/>
            </w:tcBorders>
          </w:tcPr>
          <w:p w14:paraId="1854DB68" w14:textId="77777777" w:rsidR="00A67D89" w:rsidRPr="00BF0608" w:rsidRDefault="00A67D89" w:rsidP="009E0D47"/>
        </w:tc>
      </w:tr>
      <w:tr w:rsidR="00A67D89" w:rsidRPr="00BF0608" w14:paraId="694B358D" w14:textId="77777777" w:rsidTr="009E0D47">
        <w:trPr>
          <w:trHeight w:val="240"/>
          <w:jc w:val="center"/>
        </w:trPr>
        <w:tc>
          <w:tcPr>
            <w:tcW w:w="4876" w:type="dxa"/>
            <w:tcBorders>
              <w:top w:val="nil"/>
              <w:left w:val="nil"/>
              <w:bottom w:val="nil"/>
              <w:right w:val="nil"/>
            </w:tcBorders>
          </w:tcPr>
          <w:p w14:paraId="4F340E9C"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1B215875" w14:textId="77777777" w:rsidR="00A67D89" w:rsidRPr="00BF0608" w:rsidRDefault="00A67D89" w:rsidP="009E0D47">
            <w:pPr>
              <w:pStyle w:val="AmColumnHeading"/>
            </w:pPr>
            <w:r w:rsidRPr="00BF0608">
              <w:t>Emendamento</w:t>
            </w:r>
          </w:p>
        </w:tc>
      </w:tr>
      <w:tr w:rsidR="00A67D89" w:rsidRPr="00BF0608" w14:paraId="0664EBC4" w14:textId="77777777" w:rsidTr="009E0D47">
        <w:trPr>
          <w:jc w:val="center"/>
        </w:trPr>
        <w:tc>
          <w:tcPr>
            <w:tcW w:w="4876" w:type="dxa"/>
            <w:tcBorders>
              <w:top w:val="nil"/>
              <w:left w:val="nil"/>
              <w:bottom w:val="nil"/>
              <w:right w:val="nil"/>
            </w:tcBorders>
          </w:tcPr>
          <w:p w14:paraId="05525325" w14:textId="77777777" w:rsidR="00A67D89" w:rsidRPr="00BF0608" w:rsidRDefault="00A67D89" w:rsidP="009E0D47">
            <w:pPr>
              <w:pStyle w:val="Normal6a"/>
            </w:pPr>
          </w:p>
        </w:tc>
        <w:tc>
          <w:tcPr>
            <w:tcW w:w="4876" w:type="dxa"/>
            <w:tcBorders>
              <w:top w:val="nil"/>
              <w:left w:val="nil"/>
              <w:bottom w:val="nil"/>
              <w:right w:val="nil"/>
            </w:tcBorders>
          </w:tcPr>
          <w:p w14:paraId="424C5BA7" w14:textId="77777777" w:rsidR="00A67D89" w:rsidRPr="00BF0608" w:rsidRDefault="00A67D89" w:rsidP="009E0D47">
            <w:pPr>
              <w:pStyle w:val="Normal6a"/>
            </w:pPr>
            <w:r w:rsidRPr="00BF0608">
              <w:rPr>
                <w:b/>
                <w:i/>
              </w:rPr>
              <w:t>16 bis.</w:t>
            </w:r>
            <w:r w:rsidRPr="00BF0608">
              <w:tab/>
            </w:r>
            <w:r w:rsidRPr="00BF0608">
              <w:rPr>
                <w:b/>
                <w:i/>
              </w:rPr>
              <w:t>invita gli Stati membri a garantire che tutti i posti di lavoro offerti nell'ambito dei programmi della garanzia per i giovani rafforzata assicurino retribuzioni dignitose, almeno pari al salario minimo o a quanto previsto dai contratti collettivi di lavoro;</w:t>
            </w:r>
          </w:p>
        </w:tc>
      </w:tr>
    </w:tbl>
    <w:p w14:paraId="68B5665D"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{EL}</w:t>
      </w:r>
      <w:r w:rsidRPr="00BF0608">
        <w:t>el</w:t>
      </w:r>
      <w:r w:rsidRPr="00BF0608">
        <w:rPr>
          <w:rStyle w:val="HideTWBExt"/>
          <w:noProof w:val="0"/>
        </w:rPr>
        <w:t>&lt;/Original&gt;</w:t>
      </w:r>
    </w:p>
    <w:p w14:paraId="1224E56A" w14:textId="77777777" w:rsidR="00A67D89" w:rsidRPr="00BF0608" w:rsidRDefault="00A67D89" w:rsidP="00A67D89">
      <w:r w:rsidRPr="00BF0608">
        <w:rPr>
          <w:rStyle w:val="HideTWBExt"/>
          <w:noProof w:val="0"/>
        </w:rPr>
        <w:t>&lt;/Amend&gt;</w:t>
      </w:r>
    </w:p>
    <w:p w14:paraId="4498F905"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240</w:t>
      </w:r>
      <w:r w:rsidRPr="00BF0608">
        <w:rPr>
          <w:rStyle w:val="HideTWBExt"/>
          <w:b w:val="0"/>
          <w:noProof w:val="0"/>
        </w:rPr>
        <w:t>&lt;/NumAm&gt;</w:t>
      </w:r>
    </w:p>
    <w:p w14:paraId="3B961579" w14:textId="77777777" w:rsidR="00A67D89" w:rsidRPr="00BF0608" w:rsidRDefault="00A67D89" w:rsidP="00A67D89">
      <w:pPr>
        <w:pStyle w:val="NormalBold"/>
      </w:pPr>
      <w:r w:rsidRPr="00BF0608">
        <w:rPr>
          <w:rStyle w:val="HideTWBExt"/>
          <w:b w:val="0"/>
          <w:noProof w:val="0"/>
        </w:rPr>
        <w:t>&lt;RepeatBlock-By&gt;&lt;Members&gt;</w:t>
      </w:r>
      <w:r w:rsidRPr="00BF0608">
        <w:t>Emmanouil Fragkos, Galato Alexandraki, Geadis Geadi</w:t>
      </w:r>
      <w:r w:rsidRPr="00BF0608">
        <w:rPr>
          <w:rStyle w:val="HideTWBExt"/>
          <w:b w:val="0"/>
          <w:noProof w:val="0"/>
        </w:rPr>
        <w:t>&lt;/Members&gt;</w:t>
      </w:r>
    </w:p>
    <w:p w14:paraId="07C2A8F0" w14:textId="77777777" w:rsidR="00A67D89" w:rsidRPr="00BF0608" w:rsidRDefault="00A67D89" w:rsidP="00A67D89">
      <w:pPr>
        <w:pStyle w:val="NormalBold"/>
      </w:pPr>
      <w:r w:rsidRPr="00BF0608">
        <w:rPr>
          <w:rStyle w:val="HideTWBExt"/>
          <w:b w:val="0"/>
          <w:noProof w:val="0"/>
        </w:rPr>
        <w:t>&lt;/RepeatBlock-By&gt;</w:t>
      </w:r>
    </w:p>
    <w:p w14:paraId="51D7BAD4"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5C274755" w14:textId="77777777" w:rsidR="00A67D89" w:rsidRPr="00BF0608" w:rsidRDefault="00A67D89" w:rsidP="00A67D89">
      <w:pPr>
        <w:pStyle w:val="NormalBold"/>
      </w:pPr>
      <w:r w:rsidRPr="00BF0608">
        <w:rPr>
          <w:rStyle w:val="HideTWBExt"/>
          <w:b w:val="0"/>
          <w:noProof w:val="0"/>
        </w:rPr>
        <w:t>&lt;Article&gt;</w:t>
      </w:r>
      <w:r w:rsidRPr="00BF0608">
        <w:t>Paragrafo 16 ter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1494AF06" w14:textId="77777777" w:rsidTr="009E0D47">
        <w:trPr>
          <w:trHeight w:hRule="exact" w:val="240"/>
          <w:jc w:val="center"/>
        </w:trPr>
        <w:tc>
          <w:tcPr>
            <w:tcW w:w="9752" w:type="dxa"/>
            <w:gridSpan w:val="2"/>
            <w:tcBorders>
              <w:top w:val="nil"/>
              <w:left w:val="nil"/>
              <w:bottom w:val="nil"/>
              <w:right w:val="nil"/>
            </w:tcBorders>
          </w:tcPr>
          <w:p w14:paraId="69E86C6E" w14:textId="77777777" w:rsidR="00A67D89" w:rsidRPr="00BF0608" w:rsidRDefault="00A67D89" w:rsidP="009E0D47"/>
        </w:tc>
      </w:tr>
      <w:tr w:rsidR="00A67D89" w:rsidRPr="00BF0608" w14:paraId="1D356BAF" w14:textId="77777777" w:rsidTr="009E0D47">
        <w:trPr>
          <w:trHeight w:val="240"/>
          <w:jc w:val="center"/>
        </w:trPr>
        <w:tc>
          <w:tcPr>
            <w:tcW w:w="4876" w:type="dxa"/>
            <w:tcBorders>
              <w:top w:val="nil"/>
              <w:left w:val="nil"/>
              <w:bottom w:val="nil"/>
              <w:right w:val="nil"/>
            </w:tcBorders>
          </w:tcPr>
          <w:p w14:paraId="270B44B6"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7657B130" w14:textId="77777777" w:rsidR="00A67D89" w:rsidRPr="00BF0608" w:rsidRDefault="00A67D89" w:rsidP="009E0D47">
            <w:pPr>
              <w:pStyle w:val="AmColumnHeading"/>
            </w:pPr>
            <w:r w:rsidRPr="00BF0608">
              <w:t>Emendamento</w:t>
            </w:r>
          </w:p>
        </w:tc>
      </w:tr>
      <w:tr w:rsidR="00A67D89" w:rsidRPr="00BF0608" w14:paraId="5E766548" w14:textId="77777777" w:rsidTr="009E0D47">
        <w:trPr>
          <w:jc w:val="center"/>
        </w:trPr>
        <w:tc>
          <w:tcPr>
            <w:tcW w:w="4876" w:type="dxa"/>
            <w:tcBorders>
              <w:top w:val="nil"/>
              <w:left w:val="nil"/>
              <w:bottom w:val="nil"/>
              <w:right w:val="nil"/>
            </w:tcBorders>
          </w:tcPr>
          <w:p w14:paraId="2570EC1F" w14:textId="77777777" w:rsidR="00A67D89" w:rsidRPr="00BF0608" w:rsidRDefault="00A67D89" w:rsidP="009E0D47">
            <w:pPr>
              <w:pStyle w:val="Normal6a"/>
            </w:pPr>
          </w:p>
        </w:tc>
        <w:tc>
          <w:tcPr>
            <w:tcW w:w="4876" w:type="dxa"/>
            <w:tcBorders>
              <w:top w:val="nil"/>
              <w:left w:val="nil"/>
              <w:bottom w:val="nil"/>
              <w:right w:val="nil"/>
            </w:tcBorders>
          </w:tcPr>
          <w:p w14:paraId="781F290A" w14:textId="77777777" w:rsidR="00A67D89" w:rsidRPr="00BF0608" w:rsidRDefault="00A67D89" w:rsidP="009E0D47">
            <w:pPr>
              <w:pStyle w:val="Normal6a"/>
            </w:pPr>
            <w:r w:rsidRPr="00BF0608">
              <w:rPr>
                <w:b/>
                <w:i/>
              </w:rPr>
              <w:t>16 ter.</w:t>
            </w:r>
            <w:r w:rsidRPr="00BF0608">
              <w:tab/>
            </w:r>
            <w:r w:rsidRPr="00BF0608">
              <w:rPr>
                <w:b/>
                <w:i/>
              </w:rPr>
              <w:t>sottolinea che i giovani che vivono in zone insulari e remote, in particolare nelle isole del Mar Egeo e nelle regioni remote dell'Unione che confinano con paesi terzi, nonché nelle regioni alle frontiere esterne orientali dell'UE, affrontano sfide uniche e persistenti per quanto riguarda l'accesso all'istruzione, alla formazione e all'occupazione;</w:t>
            </w:r>
            <w:r w:rsidRPr="00BF0608">
              <w:t xml:space="preserve"> </w:t>
            </w:r>
            <w:r w:rsidRPr="00BF0608">
              <w:rPr>
                <w:b/>
                <w:i/>
              </w:rPr>
              <w:t>sottolinea che tali sfide sono accentuate dall'isolamento geografico, dagli elevati costi di trasporto e dal continuo calo demografico;</w:t>
            </w:r>
            <w:r w:rsidRPr="00BF0608">
              <w:t xml:space="preserve"> </w:t>
            </w:r>
            <w:r w:rsidRPr="00BF0608">
              <w:rPr>
                <w:b/>
                <w:i/>
              </w:rPr>
              <w:t>invita la Commissione e gli Stati membri a stabilire misure speciali e mirate per tali regioni nel contesto della garanzia per i giovani rafforzata, con l'obiettivo di sostenere l'occupazione locale e prevenire l'esodo giovanile;</w:t>
            </w:r>
          </w:p>
        </w:tc>
      </w:tr>
    </w:tbl>
    <w:p w14:paraId="7F1876B6"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{EL}</w:t>
      </w:r>
      <w:r w:rsidRPr="00BF0608">
        <w:t>el</w:t>
      </w:r>
      <w:r w:rsidRPr="00BF0608">
        <w:rPr>
          <w:rStyle w:val="HideTWBExt"/>
          <w:noProof w:val="0"/>
        </w:rPr>
        <w:t>&lt;/Original&gt;</w:t>
      </w:r>
    </w:p>
    <w:p w14:paraId="688F121C" w14:textId="77777777" w:rsidR="00A67D89" w:rsidRPr="00BF0608" w:rsidRDefault="00A67D89" w:rsidP="00A67D89">
      <w:r w:rsidRPr="00BF0608">
        <w:rPr>
          <w:rStyle w:val="HideTWBExt"/>
          <w:noProof w:val="0"/>
        </w:rPr>
        <w:t>&lt;/Amend&gt;</w:t>
      </w:r>
    </w:p>
    <w:p w14:paraId="1CA9A0C3"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241</w:t>
      </w:r>
      <w:r w:rsidRPr="00BF0608">
        <w:rPr>
          <w:rStyle w:val="HideTWBExt"/>
          <w:b w:val="0"/>
          <w:noProof w:val="0"/>
        </w:rPr>
        <w:t>&lt;/NumAm&gt;</w:t>
      </w:r>
    </w:p>
    <w:p w14:paraId="3289286A" w14:textId="77777777" w:rsidR="00A67D89" w:rsidRPr="00BF0608" w:rsidRDefault="00A67D89" w:rsidP="00A67D89">
      <w:pPr>
        <w:pStyle w:val="NormalBold"/>
      </w:pPr>
      <w:r w:rsidRPr="00BF0608">
        <w:rPr>
          <w:rStyle w:val="HideTWBExt"/>
          <w:b w:val="0"/>
          <w:noProof w:val="0"/>
        </w:rPr>
        <w:t>&lt;RepeatBlock-By&gt;&lt;Members&gt;</w:t>
      </w:r>
      <w:r w:rsidRPr="00BF0608">
        <w:t>Hristo Petrov, Irena Joveva, Martin Hojsík, Elisabetta Gualmini</w:t>
      </w:r>
      <w:r w:rsidRPr="00BF0608">
        <w:rPr>
          <w:rStyle w:val="HideTWBExt"/>
          <w:b w:val="0"/>
          <w:noProof w:val="0"/>
        </w:rPr>
        <w:t>&lt;/Members&gt;</w:t>
      </w:r>
    </w:p>
    <w:p w14:paraId="52E04099" w14:textId="77777777" w:rsidR="00A67D89" w:rsidRPr="00BF0608" w:rsidRDefault="00A67D89" w:rsidP="00A67D89">
      <w:pPr>
        <w:pStyle w:val="NormalBold"/>
      </w:pPr>
      <w:r w:rsidRPr="00BF0608">
        <w:rPr>
          <w:rStyle w:val="HideTWBExt"/>
          <w:b w:val="0"/>
          <w:noProof w:val="0"/>
        </w:rPr>
        <w:t>&lt;/RepeatBlock-By&gt;</w:t>
      </w:r>
    </w:p>
    <w:p w14:paraId="001B2279"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2C063D39" w14:textId="77777777" w:rsidR="00A67D89" w:rsidRPr="00BF0608" w:rsidRDefault="00A67D89" w:rsidP="00A67D89">
      <w:pPr>
        <w:pStyle w:val="NormalBold"/>
      </w:pPr>
      <w:r w:rsidRPr="00BF0608">
        <w:rPr>
          <w:rStyle w:val="HideTWBExt"/>
          <w:b w:val="0"/>
          <w:noProof w:val="0"/>
        </w:rPr>
        <w:t>&lt;Article&gt;</w:t>
      </w:r>
      <w:r w:rsidRPr="00BF0608">
        <w:t>Paragrafo 17</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4921E84B" w14:textId="77777777" w:rsidTr="009E0D47">
        <w:trPr>
          <w:trHeight w:hRule="exact" w:val="240"/>
          <w:jc w:val="center"/>
        </w:trPr>
        <w:tc>
          <w:tcPr>
            <w:tcW w:w="9752" w:type="dxa"/>
            <w:gridSpan w:val="2"/>
            <w:tcBorders>
              <w:top w:val="nil"/>
              <w:left w:val="nil"/>
              <w:bottom w:val="nil"/>
              <w:right w:val="nil"/>
            </w:tcBorders>
          </w:tcPr>
          <w:p w14:paraId="06676F35" w14:textId="77777777" w:rsidR="00A67D89" w:rsidRPr="00BF0608" w:rsidRDefault="00A67D89" w:rsidP="009E0D47"/>
        </w:tc>
      </w:tr>
      <w:tr w:rsidR="00A67D89" w:rsidRPr="00BF0608" w14:paraId="1919A07C" w14:textId="77777777" w:rsidTr="009E0D47">
        <w:trPr>
          <w:trHeight w:val="240"/>
          <w:jc w:val="center"/>
        </w:trPr>
        <w:tc>
          <w:tcPr>
            <w:tcW w:w="4876" w:type="dxa"/>
            <w:tcBorders>
              <w:top w:val="nil"/>
              <w:left w:val="nil"/>
              <w:bottom w:val="nil"/>
              <w:right w:val="nil"/>
            </w:tcBorders>
          </w:tcPr>
          <w:p w14:paraId="34D96D3F"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1440E839" w14:textId="77777777" w:rsidR="00A67D89" w:rsidRPr="00BF0608" w:rsidRDefault="00A67D89" w:rsidP="009E0D47">
            <w:pPr>
              <w:pStyle w:val="AmColumnHeading"/>
            </w:pPr>
            <w:r w:rsidRPr="00BF0608">
              <w:t>Emendamento</w:t>
            </w:r>
          </w:p>
        </w:tc>
      </w:tr>
      <w:tr w:rsidR="00A67D89" w:rsidRPr="00BF0608" w14:paraId="16E089B1" w14:textId="77777777" w:rsidTr="009E0D47">
        <w:trPr>
          <w:jc w:val="center"/>
        </w:trPr>
        <w:tc>
          <w:tcPr>
            <w:tcW w:w="4876" w:type="dxa"/>
            <w:tcBorders>
              <w:top w:val="nil"/>
              <w:left w:val="nil"/>
              <w:bottom w:val="nil"/>
              <w:right w:val="nil"/>
            </w:tcBorders>
          </w:tcPr>
          <w:p w14:paraId="072E7D5B" w14:textId="77777777" w:rsidR="00A67D89" w:rsidRPr="00BF0608" w:rsidRDefault="00A67D89" w:rsidP="009E0D47">
            <w:pPr>
              <w:pStyle w:val="Normal6a"/>
            </w:pPr>
            <w:r w:rsidRPr="00BF0608">
              <w:t>17.</w:t>
            </w:r>
            <w:r w:rsidRPr="00BF0608">
              <w:tab/>
              <w:t>sottolinea che per garantire l'efficace attuazione della garanzia per i giovani rafforzata è essenziale un approccio collaborativo; invita gli Stati membri a rafforzare la cooperazione tra ministeri, servizi pubblici per l'impiego, parti sociali, attori del mercato del lavoro, consigli nazionali della gioventù e società civile a livello centrale e locale, per garantire che tutti lavorino all'interno di una rete integrata di servizi per i NEET;</w:t>
            </w:r>
          </w:p>
        </w:tc>
        <w:tc>
          <w:tcPr>
            <w:tcW w:w="4876" w:type="dxa"/>
            <w:tcBorders>
              <w:top w:val="nil"/>
              <w:left w:val="nil"/>
              <w:bottom w:val="nil"/>
              <w:right w:val="nil"/>
            </w:tcBorders>
          </w:tcPr>
          <w:p w14:paraId="1D8BCA67" w14:textId="77777777" w:rsidR="00A67D89" w:rsidRPr="00BF0608" w:rsidRDefault="00A67D89" w:rsidP="009E0D47">
            <w:pPr>
              <w:pStyle w:val="Normal6a"/>
            </w:pPr>
            <w:r w:rsidRPr="00BF0608">
              <w:t>17.</w:t>
            </w:r>
            <w:r w:rsidRPr="00BF0608">
              <w:tab/>
              <w:t xml:space="preserve">sottolinea che per garantire l'efficace attuazione della garanzia per i giovani rafforzata è essenziale un approccio collaborativo </w:t>
            </w:r>
            <w:r w:rsidRPr="00BF0608">
              <w:rPr>
                <w:b/>
                <w:i/>
              </w:rPr>
              <w:t>in tutte le sue fasi</w:t>
            </w:r>
            <w:r w:rsidRPr="00BF0608">
              <w:t xml:space="preserve">; invita gli Stati membri a rafforzare la cooperazione tra ministeri, servizi pubblici per l'impiego, parti sociali, attori del mercato del lavoro, </w:t>
            </w:r>
            <w:r w:rsidRPr="00BF0608">
              <w:rPr>
                <w:b/>
                <w:i/>
              </w:rPr>
              <w:t>istituzioni di istruzione e formazione,</w:t>
            </w:r>
            <w:r w:rsidRPr="00BF0608">
              <w:t xml:space="preserve"> consigli nazionali della gioventù e società civile a livello centrale e locale, per garantire che tutti lavorino all'interno di una rete integrata di servizi per i NEET; </w:t>
            </w:r>
            <w:r w:rsidRPr="00BF0608">
              <w:rPr>
                <w:b/>
                <w:i/>
              </w:rPr>
              <w:t>sottolinea l'importanza della cooperazione formale, come le commissioni tripartite, gli accordi di cooperazione o i protocolli a livello nazionale tra scuole, servizi pubblici per l'impiego e parti sociali, al fine di conseguire tale obiettivo; sottolinea la necessità di creare fiducia tra i fornitori della garanzia per i giovani rafforzata e le comunità locali, ad esempio allineando le offerte di istruzione e formazione alle esigenze del mercato del lavoro e collocando i giovani in un posto di lavoro solo quando sono ben preparati a entrare nel mercato del lavoro; incoraggia gli Stati membri ad ampliare le buone pratiche, come le iniziative di formazione in partenariato diretto con i datori di lavoro volte a garantire l'assunzione al termine della formazione, le fiere del lavoro, le giornate di informazione o altri eventi volti a far incontrare i datori di lavoro e i giovani;</w:t>
            </w:r>
          </w:p>
        </w:tc>
      </w:tr>
    </w:tbl>
    <w:p w14:paraId="3F0F0E96"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3FAF6EAD" w14:textId="77777777" w:rsidR="00A67D89" w:rsidRPr="00BF0608" w:rsidRDefault="00A67D89" w:rsidP="00A67D89">
      <w:r w:rsidRPr="00BF0608">
        <w:rPr>
          <w:rStyle w:val="HideTWBExt"/>
          <w:noProof w:val="0"/>
        </w:rPr>
        <w:t>&lt;/Amend&gt;</w:t>
      </w:r>
    </w:p>
    <w:p w14:paraId="5464574F"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242</w:t>
      </w:r>
      <w:r w:rsidRPr="00BF0608">
        <w:rPr>
          <w:rStyle w:val="HideTWBExt"/>
          <w:b w:val="0"/>
          <w:noProof w:val="0"/>
        </w:rPr>
        <w:t>&lt;/NumAm&gt;</w:t>
      </w:r>
    </w:p>
    <w:p w14:paraId="2876556E" w14:textId="77777777" w:rsidR="00A67D89" w:rsidRPr="00BF0608" w:rsidRDefault="00A67D89" w:rsidP="00A67D89">
      <w:pPr>
        <w:pStyle w:val="NormalBold"/>
      </w:pPr>
      <w:r w:rsidRPr="00BF0608">
        <w:rPr>
          <w:rStyle w:val="HideTWBExt"/>
          <w:b w:val="0"/>
          <w:noProof w:val="0"/>
        </w:rPr>
        <w:t>&lt;RepeatBlock-By&gt;&lt;Members&gt;</w:t>
      </w:r>
      <w:r w:rsidRPr="00BF0608">
        <w:t>Elena Donazzan, Chiara Gemma, Mariateresa Vivaldini, Lara Magoni</w:t>
      </w:r>
      <w:r w:rsidRPr="00BF0608">
        <w:rPr>
          <w:rStyle w:val="HideTWBExt"/>
          <w:b w:val="0"/>
          <w:noProof w:val="0"/>
        </w:rPr>
        <w:t>&lt;/Members&gt;</w:t>
      </w:r>
    </w:p>
    <w:p w14:paraId="5EB82DBB" w14:textId="77777777" w:rsidR="00A67D89" w:rsidRPr="00BF0608" w:rsidRDefault="00A67D89" w:rsidP="00A67D89">
      <w:pPr>
        <w:pStyle w:val="NormalBold"/>
      </w:pPr>
      <w:r w:rsidRPr="00BF0608">
        <w:rPr>
          <w:rStyle w:val="HideTWBExt"/>
          <w:b w:val="0"/>
          <w:noProof w:val="0"/>
        </w:rPr>
        <w:t>&lt;/RepeatBlock-By&gt;</w:t>
      </w:r>
    </w:p>
    <w:p w14:paraId="5ABF57CB"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7997E00F" w14:textId="77777777" w:rsidR="00A67D89" w:rsidRPr="00BF0608" w:rsidRDefault="00A67D89" w:rsidP="00A67D89">
      <w:pPr>
        <w:pStyle w:val="NormalBold"/>
      </w:pPr>
      <w:r w:rsidRPr="00BF0608">
        <w:rPr>
          <w:rStyle w:val="HideTWBExt"/>
          <w:b w:val="0"/>
          <w:noProof w:val="0"/>
        </w:rPr>
        <w:t>&lt;Article&gt;</w:t>
      </w:r>
      <w:r w:rsidRPr="00BF0608">
        <w:t>Paragrafo 17</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68DFBB7C" w14:textId="77777777" w:rsidTr="009E0D47">
        <w:trPr>
          <w:trHeight w:hRule="exact" w:val="240"/>
          <w:jc w:val="center"/>
        </w:trPr>
        <w:tc>
          <w:tcPr>
            <w:tcW w:w="9752" w:type="dxa"/>
            <w:gridSpan w:val="2"/>
            <w:tcBorders>
              <w:top w:val="nil"/>
              <w:left w:val="nil"/>
              <w:bottom w:val="nil"/>
              <w:right w:val="nil"/>
            </w:tcBorders>
          </w:tcPr>
          <w:p w14:paraId="527B8D12" w14:textId="77777777" w:rsidR="00A67D89" w:rsidRPr="00BF0608" w:rsidRDefault="00A67D89" w:rsidP="009E0D47"/>
        </w:tc>
      </w:tr>
      <w:tr w:rsidR="00A67D89" w:rsidRPr="00BF0608" w14:paraId="3C5983BB" w14:textId="77777777" w:rsidTr="009E0D47">
        <w:trPr>
          <w:trHeight w:val="240"/>
          <w:jc w:val="center"/>
        </w:trPr>
        <w:tc>
          <w:tcPr>
            <w:tcW w:w="4876" w:type="dxa"/>
            <w:tcBorders>
              <w:top w:val="nil"/>
              <w:left w:val="nil"/>
              <w:bottom w:val="nil"/>
              <w:right w:val="nil"/>
            </w:tcBorders>
          </w:tcPr>
          <w:p w14:paraId="6A287CFB"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2E4F8978" w14:textId="77777777" w:rsidR="00A67D89" w:rsidRPr="00BF0608" w:rsidRDefault="00A67D89" w:rsidP="009E0D47">
            <w:pPr>
              <w:pStyle w:val="AmColumnHeading"/>
            </w:pPr>
            <w:r w:rsidRPr="00BF0608">
              <w:t>Emendamento</w:t>
            </w:r>
          </w:p>
        </w:tc>
      </w:tr>
      <w:tr w:rsidR="00A67D89" w:rsidRPr="00BF0608" w14:paraId="1ABE0A55" w14:textId="77777777" w:rsidTr="009E0D47">
        <w:trPr>
          <w:jc w:val="center"/>
        </w:trPr>
        <w:tc>
          <w:tcPr>
            <w:tcW w:w="4876" w:type="dxa"/>
            <w:tcBorders>
              <w:top w:val="nil"/>
              <w:left w:val="nil"/>
              <w:bottom w:val="nil"/>
              <w:right w:val="nil"/>
            </w:tcBorders>
          </w:tcPr>
          <w:p w14:paraId="511F6D2E" w14:textId="77777777" w:rsidR="00A67D89" w:rsidRPr="00BF0608" w:rsidRDefault="00A67D89" w:rsidP="009E0D47">
            <w:pPr>
              <w:pStyle w:val="Normal6a"/>
            </w:pPr>
            <w:r w:rsidRPr="00BF0608">
              <w:t>17.</w:t>
            </w:r>
            <w:r w:rsidRPr="00BF0608">
              <w:tab/>
              <w:t xml:space="preserve">sottolinea </w:t>
            </w:r>
            <w:r w:rsidRPr="00BF0608">
              <w:rPr>
                <w:b/>
                <w:i/>
              </w:rPr>
              <w:t>che per garantire l'efficace attuazione</w:t>
            </w:r>
            <w:r w:rsidRPr="00BF0608">
              <w:t xml:space="preserve"> della garanzia </w:t>
            </w:r>
            <w:r w:rsidRPr="00BF0608">
              <w:rPr>
                <w:b/>
                <w:i/>
              </w:rPr>
              <w:t>per i</w:t>
            </w:r>
            <w:r w:rsidRPr="00BF0608">
              <w:t xml:space="preserve"> giovani rafforzata </w:t>
            </w:r>
            <w:r w:rsidRPr="00BF0608">
              <w:rPr>
                <w:b/>
                <w:i/>
              </w:rPr>
              <w:t>è essenziale un approccio collaborativo; invita gli Stati membri a rafforzare la cooperazione tra ministeri</w:t>
            </w:r>
            <w:r w:rsidRPr="00BF0608">
              <w:t xml:space="preserve">, servizi pubblici per l'impiego, parti sociali, </w:t>
            </w:r>
            <w:r w:rsidRPr="00BF0608">
              <w:rPr>
                <w:b/>
                <w:i/>
              </w:rPr>
              <w:t>attori del mercato del lavoro, consigli nazionali della gioventù e società civile a livello centrale e locale</w:t>
            </w:r>
            <w:r w:rsidRPr="00BF0608">
              <w:t>, per garantire che tutti lavorino all'interno di una rete integrata di servizi per i NEET;</w:t>
            </w:r>
          </w:p>
        </w:tc>
        <w:tc>
          <w:tcPr>
            <w:tcW w:w="4876" w:type="dxa"/>
            <w:tcBorders>
              <w:top w:val="nil"/>
              <w:left w:val="nil"/>
              <w:bottom w:val="nil"/>
              <w:right w:val="nil"/>
            </w:tcBorders>
          </w:tcPr>
          <w:p w14:paraId="3DAC6C28" w14:textId="77777777" w:rsidR="00A67D89" w:rsidRPr="00BF0608" w:rsidRDefault="00A67D89" w:rsidP="009E0D47">
            <w:pPr>
              <w:pStyle w:val="Normal6a"/>
            </w:pPr>
            <w:r w:rsidRPr="00BF0608">
              <w:t>17.</w:t>
            </w:r>
            <w:r w:rsidRPr="00BF0608">
              <w:tab/>
              <w:t xml:space="preserve">sottolinea </w:t>
            </w:r>
            <w:r w:rsidRPr="00BF0608">
              <w:rPr>
                <w:b/>
                <w:i/>
              </w:rPr>
              <w:t>la necessità di incrementare la governance</w:t>
            </w:r>
            <w:r w:rsidRPr="00BF0608">
              <w:t xml:space="preserve"> della Garanzia Giovani rafforzata </w:t>
            </w:r>
            <w:r w:rsidRPr="00BF0608">
              <w:rPr>
                <w:b/>
                <w:i/>
              </w:rPr>
              <w:t>attraverso un maggiore coordinamento tra le autorità nazionali, regionali e locali competenti, gli attori della formazione professionale e le istituzioni scolastiche e formative</w:t>
            </w:r>
            <w:r w:rsidRPr="00BF0608">
              <w:t xml:space="preserve">, </w:t>
            </w:r>
            <w:r w:rsidRPr="00BF0608">
              <w:rPr>
                <w:b/>
                <w:i/>
              </w:rPr>
              <w:t>i</w:t>
            </w:r>
            <w:r w:rsidRPr="00BF0608">
              <w:t xml:space="preserve"> servizi pubblici per l'impiego, </w:t>
            </w:r>
            <w:r w:rsidRPr="00BF0608">
              <w:rPr>
                <w:b/>
                <w:i/>
              </w:rPr>
              <w:t>le</w:t>
            </w:r>
            <w:r w:rsidRPr="00BF0608">
              <w:t xml:space="preserve"> parti sociali, </w:t>
            </w:r>
            <w:r w:rsidRPr="00BF0608">
              <w:rPr>
                <w:b/>
                <w:i/>
              </w:rPr>
              <w:t>le imprese e gli enti del terzo settore</w:t>
            </w:r>
            <w:r w:rsidRPr="00BF0608">
              <w:t xml:space="preserve">, per garantire che tutti lavorino all'interno di una rete integrata di servizi per i NEET </w:t>
            </w:r>
            <w:r w:rsidRPr="00BF0608">
              <w:rPr>
                <w:b/>
                <w:i/>
              </w:rPr>
              <w:t>e per offrire ai giovani opportunità di formazione e occupazione basate sulle esigenze dei diversi tessuti economici territoriali</w:t>
            </w:r>
            <w:r w:rsidRPr="00BF0608">
              <w:t xml:space="preserve">; </w:t>
            </w:r>
            <w:r w:rsidRPr="00BF0608">
              <w:rPr>
                <w:b/>
                <w:i/>
              </w:rPr>
              <w:t>sottolinea che negli Stati membri in cui le competenze in materia di formazione professionale e politiche attive del lavoro sono attribuite agli enti subnazionali, le autorità regionali e locali devono essere considerate interlocutori primari nell'attuazione della Garanzia Giovani rafforzata e devono disporre di canali diretti di accesso ai programmi di finanziamento europeo;</w:t>
            </w:r>
          </w:p>
        </w:tc>
      </w:tr>
    </w:tbl>
    <w:p w14:paraId="079F2384"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{IT}</w:t>
      </w:r>
      <w:r w:rsidRPr="00BF0608">
        <w:t>it</w:t>
      </w:r>
      <w:r w:rsidRPr="00BF0608">
        <w:rPr>
          <w:rStyle w:val="HideTWBExt"/>
          <w:noProof w:val="0"/>
        </w:rPr>
        <w:t>&lt;/Original&gt;</w:t>
      </w:r>
    </w:p>
    <w:p w14:paraId="7F22411C" w14:textId="77777777" w:rsidR="00A67D89" w:rsidRPr="00BF0608" w:rsidRDefault="00A67D89" w:rsidP="00A67D89">
      <w:r w:rsidRPr="00BF0608">
        <w:rPr>
          <w:rStyle w:val="HideTWBExt"/>
          <w:noProof w:val="0"/>
        </w:rPr>
        <w:t>&lt;/Amend&gt;</w:t>
      </w:r>
    </w:p>
    <w:p w14:paraId="3D59E429"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243</w:t>
      </w:r>
      <w:r w:rsidRPr="00BF0608">
        <w:rPr>
          <w:rStyle w:val="HideTWBExt"/>
          <w:b w:val="0"/>
          <w:noProof w:val="0"/>
        </w:rPr>
        <w:t>&lt;/NumAm&gt;</w:t>
      </w:r>
    </w:p>
    <w:p w14:paraId="3C92C8C5" w14:textId="77777777" w:rsidR="00A67D89" w:rsidRPr="00BF0608" w:rsidRDefault="00A67D89" w:rsidP="00A67D89">
      <w:pPr>
        <w:pStyle w:val="NormalBold"/>
      </w:pPr>
      <w:r w:rsidRPr="00BF0608">
        <w:rPr>
          <w:rStyle w:val="HideTWBExt"/>
          <w:b w:val="0"/>
          <w:noProof w:val="0"/>
        </w:rPr>
        <w:t>&lt;RepeatBlock-By&gt;&lt;Members&gt;</w:t>
      </w:r>
      <w:r w:rsidRPr="00BF0608">
        <w:t>Aodhán Ó Ríordáin, Estelle Ceulemans, Vilija Blinkevičiūtė, Idoia Mendia, Romana Jerković, Gabriele Bischoff</w:t>
      </w:r>
      <w:r w:rsidRPr="00BF0608">
        <w:rPr>
          <w:rStyle w:val="HideTWBExt"/>
          <w:b w:val="0"/>
          <w:noProof w:val="0"/>
        </w:rPr>
        <w:t>&lt;/Members&gt;</w:t>
      </w:r>
    </w:p>
    <w:p w14:paraId="662CF92B" w14:textId="77777777" w:rsidR="00A67D89" w:rsidRPr="00BF0608" w:rsidRDefault="00A67D89" w:rsidP="00A67D89">
      <w:pPr>
        <w:pStyle w:val="NormalBold"/>
      </w:pPr>
      <w:r w:rsidRPr="00BF0608">
        <w:rPr>
          <w:rStyle w:val="HideTWBExt"/>
          <w:b w:val="0"/>
          <w:noProof w:val="0"/>
        </w:rPr>
        <w:t>&lt;/RepeatBlock-By&gt;</w:t>
      </w:r>
    </w:p>
    <w:p w14:paraId="665FCB06"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03FC8E4F" w14:textId="77777777" w:rsidR="00A67D89" w:rsidRPr="00BF0608" w:rsidRDefault="00A67D89" w:rsidP="00A67D89">
      <w:pPr>
        <w:pStyle w:val="NormalBold"/>
      </w:pPr>
      <w:r w:rsidRPr="00BF0608">
        <w:rPr>
          <w:rStyle w:val="HideTWBExt"/>
          <w:b w:val="0"/>
          <w:noProof w:val="0"/>
        </w:rPr>
        <w:t>&lt;Article&gt;</w:t>
      </w:r>
      <w:r w:rsidRPr="00BF0608">
        <w:t>Paragrafo 17</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1EB25A7F" w14:textId="77777777" w:rsidTr="009E0D47">
        <w:trPr>
          <w:trHeight w:hRule="exact" w:val="240"/>
          <w:jc w:val="center"/>
        </w:trPr>
        <w:tc>
          <w:tcPr>
            <w:tcW w:w="9752" w:type="dxa"/>
            <w:gridSpan w:val="2"/>
            <w:tcBorders>
              <w:top w:val="nil"/>
              <w:left w:val="nil"/>
              <w:bottom w:val="nil"/>
              <w:right w:val="nil"/>
            </w:tcBorders>
          </w:tcPr>
          <w:p w14:paraId="0AEC1A1C" w14:textId="77777777" w:rsidR="00A67D89" w:rsidRPr="00BF0608" w:rsidRDefault="00A67D89" w:rsidP="009E0D47"/>
        </w:tc>
      </w:tr>
      <w:tr w:rsidR="00A67D89" w:rsidRPr="00BF0608" w14:paraId="4748898C" w14:textId="77777777" w:rsidTr="009E0D47">
        <w:trPr>
          <w:trHeight w:val="240"/>
          <w:jc w:val="center"/>
        </w:trPr>
        <w:tc>
          <w:tcPr>
            <w:tcW w:w="4876" w:type="dxa"/>
            <w:tcBorders>
              <w:top w:val="nil"/>
              <w:left w:val="nil"/>
              <w:bottom w:val="nil"/>
              <w:right w:val="nil"/>
            </w:tcBorders>
          </w:tcPr>
          <w:p w14:paraId="3B468810"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1BDEA40F" w14:textId="77777777" w:rsidR="00A67D89" w:rsidRPr="00BF0608" w:rsidRDefault="00A67D89" w:rsidP="009E0D47">
            <w:pPr>
              <w:pStyle w:val="AmColumnHeading"/>
            </w:pPr>
            <w:r w:rsidRPr="00BF0608">
              <w:t>Emendamento</w:t>
            </w:r>
          </w:p>
        </w:tc>
      </w:tr>
      <w:tr w:rsidR="00A67D89" w:rsidRPr="00BF0608" w14:paraId="28C6FD54" w14:textId="77777777" w:rsidTr="009E0D47">
        <w:trPr>
          <w:jc w:val="center"/>
        </w:trPr>
        <w:tc>
          <w:tcPr>
            <w:tcW w:w="4876" w:type="dxa"/>
            <w:tcBorders>
              <w:top w:val="nil"/>
              <w:left w:val="nil"/>
              <w:bottom w:val="nil"/>
              <w:right w:val="nil"/>
            </w:tcBorders>
          </w:tcPr>
          <w:p w14:paraId="44D19F3E" w14:textId="77777777" w:rsidR="00A67D89" w:rsidRPr="00BF0608" w:rsidRDefault="00A67D89" w:rsidP="009E0D47">
            <w:pPr>
              <w:pStyle w:val="Normal6a"/>
            </w:pPr>
            <w:r w:rsidRPr="00BF0608">
              <w:t>17.</w:t>
            </w:r>
            <w:r w:rsidRPr="00BF0608">
              <w:tab/>
              <w:t xml:space="preserve">sottolinea che per garantire l'efficace attuazione della garanzia per i giovani rafforzata è essenziale un approccio collaborativo; invita gli Stati membri a rafforzare la cooperazione </w:t>
            </w:r>
            <w:r w:rsidRPr="00BF0608">
              <w:rPr>
                <w:b/>
                <w:i/>
              </w:rPr>
              <w:t>tra ministeri</w:t>
            </w:r>
            <w:r w:rsidRPr="00BF0608">
              <w:t xml:space="preserve">, servizi pubblici per l'impiego, parti sociali, attori del mercato del lavoro, consigli nazionali della gioventù e società civile a livello </w:t>
            </w:r>
            <w:r w:rsidRPr="00BF0608">
              <w:rPr>
                <w:b/>
                <w:i/>
              </w:rPr>
              <w:t>centrale</w:t>
            </w:r>
            <w:r w:rsidRPr="00BF0608">
              <w:t xml:space="preserve"> e locale</w:t>
            </w:r>
            <w:r w:rsidRPr="00BF0608">
              <w:rPr>
                <w:b/>
                <w:i/>
              </w:rPr>
              <w:t>, per garantire che tutti lavorino all'interno di una rete integrata</w:t>
            </w:r>
            <w:r w:rsidRPr="00BF0608">
              <w:t xml:space="preserve"> di servizi </w:t>
            </w:r>
            <w:r w:rsidRPr="00BF0608">
              <w:rPr>
                <w:b/>
                <w:i/>
              </w:rPr>
              <w:t>per i</w:t>
            </w:r>
            <w:r w:rsidRPr="00BF0608">
              <w:t xml:space="preserve"> NEET;</w:t>
            </w:r>
          </w:p>
        </w:tc>
        <w:tc>
          <w:tcPr>
            <w:tcW w:w="4876" w:type="dxa"/>
            <w:tcBorders>
              <w:top w:val="nil"/>
              <w:left w:val="nil"/>
              <w:bottom w:val="nil"/>
              <w:right w:val="nil"/>
            </w:tcBorders>
          </w:tcPr>
          <w:p w14:paraId="38D6F021" w14:textId="77777777" w:rsidR="00A67D89" w:rsidRPr="00BF0608" w:rsidRDefault="00A67D89" w:rsidP="009E0D47">
            <w:pPr>
              <w:pStyle w:val="Normal6a"/>
            </w:pPr>
            <w:r w:rsidRPr="00BF0608">
              <w:t>17.</w:t>
            </w:r>
            <w:r w:rsidRPr="00BF0608">
              <w:tab/>
              <w:t xml:space="preserve">sottolinea che per garantire l'efficace attuazione della garanzia per i giovani rafforzata </w:t>
            </w:r>
            <w:r w:rsidRPr="00BF0608">
              <w:rPr>
                <w:b/>
                <w:i/>
              </w:rPr>
              <w:t>e raggiungere i NEET più vulnerabili</w:t>
            </w:r>
            <w:r w:rsidRPr="00BF0608">
              <w:t xml:space="preserve"> è essenziale un approccio collaborativo </w:t>
            </w:r>
            <w:r w:rsidRPr="00BF0608">
              <w:rPr>
                <w:b/>
                <w:i/>
              </w:rPr>
              <w:t>e basato sulla comunità, adattato ai contesti locali e regionali</w:t>
            </w:r>
            <w:r w:rsidRPr="00BF0608">
              <w:t xml:space="preserve">; invita gli Stati membri a rafforzare la cooperazione </w:t>
            </w:r>
            <w:r w:rsidRPr="00BF0608">
              <w:rPr>
                <w:b/>
                <w:i/>
              </w:rPr>
              <w:t>e a istituire partenariati formali con gli istituti di istruzione e formazione</w:t>
            </w:r>
            <w:r w:rsidRPr="00BF0608">
              <w:t xml:space="preserve">, servizi pubblici per l'impiego, parti sociali, attori del mercato del lavoro, consigli nazionali della gioventù e società civile a livello </w:t>
            </w:r>
            <w:r w:rsidRPr="00BF0608">
              <w:rPr>
                <w:b/>
                <w:i/>
              </w:rPr>
              <w:t>nazionale, regionale</w:t>
            </w:r>
            <w:r w:rsidRPr="00BF0608">
              <w:t xml:space="preserve"> e locale </w:t>
            </w:r>
            <w:r w:rsidRPr="00BF0608">
              <w:rPr>
                <w:b/>
                <w:i/>
              </w:rPr>
              <w:t>per creare reti integrate</w:t>
            </w:r>
            <w:r w:rsidRPr="00BF0608">
              <w:t xml:space="preserve"> di servizi </w:t>
            </w:r>
            <w:r w:rsidRPr="00BF0608">
              <w:rPr>
                <w:b/>
                <w:i/>
              </w:rPr>
              <w:t>e consentire l'individuazione precoce dei</w:t>
            </w:r>
            <w:r w:rsidRPr="00BF0608">
              <w:t xml:space="preserve"> NEET </w:t>
            </w:r>
            <w:r w:rsidRPr="00BF0608">
              <w:rPr>
                <w:b/>
                <w:i/>
              </w:rPr>
              <w:t>e il loro sostegno</w:t>
            </w:r>
            <w:r w:rsidRPr="00BF0608">
              <w:t xml:space="preserve">; </w:t>
            </w:r>
            <w:r w:rsidRPr="00BF0608">
              <w:rPr>
                <w:b/>
                <w:i/>
              </w:rPr>
              <w:t>chiede, a tale proposito, che tali partner siano coinvolti in modo significativo nella progettazione, nel monitoraggio e nell'applicazione delle offerte di tirocinio di qualità;</w:t>
            </w:r>
          </w:p>
        </w:tc>
      </w:tr>
    </w:tbl>
    <w:p w14:paraId="74F14319"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66A81023" w14:textId="77777777" w:rsidR="00A67D89" w:rsidRPr="00BF0608" w:rsidRDefault="00A67D89" w:rsidP="00A67D89">
      <w:r w:rsidRPr="00BF0608">
        <w:rPr>
          <w:rStyle w:val="HideTWBExt"/>
          <w:noProof w:val="0"/>
        </w:rPr>
        <w:t>&lt;/Amend&gt;</w:t>
      </w:r>
    </w:p>
    <w:p w14:paraId="65BBFF8C"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244</w:t>
      </w:r>
      <w:r w:rsidRPr="00BF0608">
        <w:rPr>
          <w:rStyle w:val="HideTWBExt"/>
          <w:b w:val="0"/>
          <w:noProof w:val="0"/>
        </w:rPr>
        <w:t>&lt;/NumAm&gt;</w:t>
      </w:r>
    </w:p>
    <w:p w14:paraId="78478CC0" w14:textId="77777777" w:rsidR="00A67D89" w:rsidRPr="00BF0608" w:rsidRDefault="00A67D89" w:rsidP="00A67D89">
      <w:pPr>
        <w:pStyle w:val="NormalBold"/>
      </w:pPr>
      <w:r w:rsidRPr="00BF0608">
        <w:rPr>
          <w:rStyle w:val="HideTWBExt"/>
          <w:b w:val="0"/>
          <w:noProof w:val="0"/>
        </w:rPr>
        <w:t>&lt;RepeatBlock-By&gt;&lt;Members&gt;</w:t>
      </w:r>
      <w:r w:rsidRPr="00BF0608">
        <w:t>Gordan Bosanac</w:t>
      </w:r>
      <w:r w:rsidRPr="00BF0608">
        <w:rPr>
          <w:rStyle w:val="HideTWBExt"/>
          <w:b w:val="0"/>
          <w:noProof w:val="0"/>
        </w:rPr>
        <w:t>&lt;/Members&gt;</w:t>
      </w:r>
    </w:p>
    <w:p w14:paraId="6BEF9B5B" w14:textId="77777777" w:rsidR="00A67D89" w:rsidRPr="00BF0608" w:rsidRDefault="00A67D89" w:rsidP="00A67D89">
      <w:r w:rsidRPr="00BF0608">
        <w:rPr>
          <w:rStyle w:val="HideTWBExt"/>
          <w:noProof w:val="0"/>
        </w:rPr>
        <w:t>&lt;AuNomDe&gt;</w:t>
      </w:r>
      <w:r w:rsidRPr="00BF0608">
        <w:rPr>
          <w:rStyle w:val="HideTWBInt"/>
          <w:noProof w:val="0"/>
        </w:rPr>
        <w:t>{Verts/ALE}</w:t>
      </w:r>
      <w:r w:rsidRPr="00BF0608">
        <w:t>a nome del gruppo Verts/ALE</w:t>
      </w:r>
      <w:r w:rsidRPr="00BF0608">
        <w:rPr>
          <w:rStyle w:val="HideTWBExt"/>
          <w:noProof w:val="0"/>
        </w:rPr>
        <w:t>&lt;/AuNomDe&gt;</w:t>
      </w:r>
    </w:p>
    <w:p w14:paraId="6227EAC4" w14:textId="77777777" w:rsidR="00A67D89" w:rsidRPr="00BF0608" w:rsidRDefault="00A67D89" w:rsidP="00A67D89">
      <w:pPr>
        <w:pStyle w:val="NormalBold"/>
      </w:pPr>
      <w:r w:rsidRPr="00BF0608">
        <w:rPr>
          <w:rStyle w:val="HideTWBExt"/>
          <w:b w:val="0"/>
          <w:noProof w:val="0"/>
        </w:rPr>
        <w:t>&lt;/RepeatBlock-By&gt;</w:t>
      </w:r>
    </w:p>
    <w:p w14:paraId="30665305"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608BBD48" w14:textId="77777777" w:rsidR="00A67D89" w:rsidRPr="00BF0608" w:rsidRDefault="00A67D89" w:rsidP="00A67D89">
      <w:pPr>
        <w:pStyle w:val="NormalBold"/>
      </w:pPr>
      <w:r w:rsidRPr="00BF0608">
        <w:rPr>
          <w:rStyle w:val="HideTWBExt"/>
          <w:b w:val="0"/>
          <w:noProof w:val="0"/>
        </w:rPr>
        <w:t>&lt;Article&gt;</w:t>
      </w:r>
      <w:r w:rsidRPr="00BF0608">
        <w:t>Paragrafo 17</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73C23BB3" w14:textId="77777777" w:rsidTr="009E0D47">
        <w:trPr>
          <w:trHeight w:hRule="exact" w:val="240"/>
          <w:jc w:val="center"/>
        </w:trPr>
        <w:tc>
          <w:tcPr>
            <w:tcW w:w="9752" w:type="dxa"/>
            <w:gridSpan w:val="2"/>
            <w:tcBorders>
              <w:top w:val="nil"/>
              <w:left w:val="nil"/>
              <w:bottom w:val="nil"/>
              <w:right w:val="nil"/>
            </w:tcBorders>
          </w:tcPr>
          <w:p w14:paraId="6BE96485" w14:textId="77777777" w:rsidR="00A67D89" w:rsidRPr="00BF0608" w:rsidRDefault="00A67D89" w:rsidP="009E0D47"/>
        </w:tc>
      </w:tr>
      <w:tr w:rsidR="00A67D89" w:rsidRPr="00BF0608" w14:paraId="4071CDB1" w14:textId="77777777" w:rsidTr="009E0D47">
        <w:trPr>
          <w:trHeight w:val="240"/>
          <w:jc w:val="center"/>
        </w:trPr>
        <w:tc>
          <w:tcPr>
            <w:tcW w:w="4876" w:type="dxa"/>
            <w:tcBorders>
              <w:top w:val="nil"/>
              <w:left w:val="nil"/>
              <w:bottom w:val="nil"/>
              <w:right w:val="nil"/>
            </w:tcBorders>
          </w:tcPr>
          <w:p w14:paraId="7D7925C1"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2BAA5453" w14:textId="77777777" w:rsidR="00A67D89" w:rsidRPr="00BF0608" w:rsidRDefault="00A67D89" w:rsidP="009E0D47">
            <w:pPr>
              <w:pStyle w:val="AmColumnHeading"/>
            </w:pPr>
            <w:r w:rsidRPr="00BF0608">
              <w:t>Emendamento</w:t>
            </w:r>
          </w:p>
        </w:tc>
      </w:tr>
      <w:tr w:rsidR="00A67D89" w:rsidRPr="00BF0608" w14:paraId="247D70C1" w14:textId="77777777" w:rsidTr="009E0D47">
        <w:trPr>
          <w:jc w:val="center"/>
        </w:trPr>
        <w:tc>
          <w:tcPr>
            <w:tcW w:w="4876" w:type="dxa"/>
            <w:tcBorders>
              <w:top w:val="nil"/>
              <w:left w:val="nil"/>
              <w:bottom w:val="nil"/>
              <w:right w:val="nil"/>
            </w:tcBorders>
          </w:tcPr>
          <w:p w14:paraId="68ECDB76" w14:textId="77777777" w:rsidR="00A67D89" w:rsidRPr="00BF0608" w:rsidRDefault="00A67D89" w:rsidP="009E0D47">
            <w:pPr>
              <w:pStyle w:val="Normal6a"/>
            </w:pPr>
            <w:r w:rsidRPr="00BF0608">
              <w:t>17.</w:t>
            </w:r>
            <w:r w:rsidRPr="00BF0608">
              <w:tab/>
              <w:t>sottolinea che per garantire l'efficace attuazione della garanzia per i giovani rafforzata è essenziale un approccio collaborativo; invita gli Stati membri a rafforzare la cooperazione tra ministeri, servizi pubblici per l'impiego, parti sociali, attori del mercato del lavoro, consigli nazionali della gioventù e società civile a livello centrale e locale, per garantire che tutti lavorino all'interno di una rete integrata di servizi per i NEET;</w:t>
            </w:r>
          </w:p>
        </w:tc>
        <w:tc>
          <w:tcPr>
            <w:tcW w:w="4876" w:type="dxa"/>
            <w:tcBorders>
              <w:top w:val="nil"/>
              <w:left w:val="nil"/>
              <w:bottom w:val="nil"/>
              <w:right w:val="nil"/>
            </w:tcBorders>
          </w:tcPr>
          <w:p w14:paraId="61AC27BD" w14:textId="77777777" w:rsidR="00A67D89" w:rsidRPr="00BF0608" w:rsidRDefault="00A67D89" w:rsidP="009E0D47">
            <w:pPr>
              <w:pStyle w:val="Normal6a"/>
            </w:pPr>
            <w:r w:rsidRPr="00BF0608">
              <w:t>17.</w:t>
            </w:r>
            <w:r w:rsidRPr="00BF0608">
              <w:tab/>
              <w:t>sottolinea che per garantire l'efficace attuazione della garanzia per i giovani rafforzata è essenziale un approccio collaborativo; invita gli Stati membri a rafforzare la cooperazione tra ministeri</w:t>
            </w:r>
            <w:r w:rsidRPr="00BF0608">
              <w:rPr>
                <w:b/>
                <w:i/>
              </w:rPr>
              <w:t>, autorità locali</w:t>
            </w:r>
            <w:r w:rsidRPr="00BF0608">
              <w:t xml:space="preserve">, servizi pubblici per l'impiego, parti sociali, </w:t>
            </w:r>
            <w:r w:rsidRPr="00BF0608">
              <w:rPr>
                <w:b/>
                <w:i/>
              </w:rPr>
              <w:t>servizi sociali e sanitari,</w:t>
            </w:r>
            <w:r w:rsidRPr="00BF0608">
              <w:t xml:space="preserve"> attori del mercato del lavoro, </w:t>
            </w:r>
            <w:r w:rsidRPr="00BF0608">
              <w:rPr>
                <w:b/>
                <w:i/>
              </w:rPr>
              <w:t>erogatori di istruzione e formazione,</w:t>
            </w:r>
            <w:r w:rsidRPr="00BF0608">
              <w:t xml:space="preserve"> consigli </w:t>
            </w:r>
            <w:r w:rsidRPr="00BF0608">
              <w:rPr>
                <w:b/>
                <w:i/>
              </w:rPr>
              <w:t>e organizzazioni</w:t>
            </w:r>
            <w:r w:rsidRPr="00BF0608">
              <w:t xml:space="preserve"> nazionali della gioventù e società civile a livello centrale e locale</w:t>
            </w:r>
            <w:r w:rsidRPr="00BF0608">
              <w:rPr>
                <w:b/>
                <w:i/>
              </w:rPr>
              <w:t>, comprese le organizzazioni di base basate sulla comunità e guidate da giovani o gli ambasciatori della gioventù che lavorano direttamente con i giovani svantaggiati</w:t>
            </w:r>
            <w:r w:rsidRPr="00BF0608">
              <w:t>, per garantire che tutti lavorino all'interno di una rete integrata di servizi per i NEET;</w:t>
            </w:r>
          </w:p>
        </w:tc>
      </w:tr>
    </w:tbl>
    <w:p w14:paraId="7B5B4F96"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79092586" w14:textId="77777777" w:rsidR="00A67D89" w:rsidRPr="00BF0608" w:rsidRDefault="00A67D89" w:rsidP="00A67D89">
      <w:r w:rsidRPr="00BF0608">
        <w:rPr>
          <w:rStyle w:val="HideTWBExt"/>
          <w:noProof w:val="0"/>
        </w:rPr>
        <w:t>&lt;/Amend&gt;</w:t>
      </w:r>
    </w:p>
    <w:p w14:paraId="7725FE10"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245</w:t>
      </w:r>
      <w:r w:rsidRPr="00BF0608">
        <w:rPr>
          <w:rStyle w:val="HideTWBExt"/>
          <w:b w:val="0"/>
          <w:noProof w:val="0"/>
        </w:rPr>
        <w:t>&lt;/NumAm&gt;</w:t>
      </w:r>
    </w:p>
    <w:p w14:paraId="07909670" w14:textId="77777777" w:rsidR="00A67D89" w:rsidRPr="00BF0608" w:rsidRDefault="00A67D89" w:rsidP="00A67D89">
      <w:pPr>
        <w:pStyle w:val="NormalBold"/>
      </w:pPr>
      <w:r w:rsidRPr="00BF0608">
        <w:rPr>
          <w:rStyle w:val="HideTWBExt"/>
          <w:b w:val="0"/>
          <w:noProof w:val="0"/>
        </w:rPr>
        <w:t>&lt;RepeatBlock-By&gt;&lt;Members&gt;</w:t>
      </w:r>
      <w:r w:rsidRPr="00BF0608">
        <w:t>Emmanouil Fragkos, Galato Alexandraki, Geadis Geadi</w:t>
      </w:r>
      <w:r w:rsidRPr="00BF0608">
        <w:rPr>
          <w:rStyle w:val="HideTWBExt"/>
          <w:b w:val="0"/>
          <w:noProof w:val="0"/>
        </w:rPr>
        <w:t>&lt;/Members&gt;</w:t>
      </w:r>
    </w:p>
    <w:p w14:paraId="50E80C72" w14:textId="77777777" w:rsidR="00A67D89" w:rsidRPr="00BF0608" w:rsidRDefault="00A67D89" w:rsidP="00A67D89">
      <w:pPr>
        <w:pStyle w:val="NormalBold"/>
      </w:pPr>
      <w:r w:rsidRPr="00BF0608">
        <w:rPr>
          <w:rStyle w:val="HideTWBExt"/>
          <w:b w:val="0"/>
          <w:noProof w:val="0"/>
        </w:rPr>
        <w:t>&lt;/RepeatBlock-By&gt;</w:t>
      </w:r>
    </w:p>
    <w:p w14:paraId="71324F5F"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321BE72C" w14:textId="77777777" w:rsidR="00A67D89" w:rsidRPr="00BF0608" w:rsidRDefault="00A67D89" w:rsidP="00A67D89">
      <w:pPr>
        <w:pStyle w:val="NormalBold"/>
      </w:pPr>
      <w:r w:rsidRPr="00BF0608">
        <w:rPr>
          <w:rStyle w:val="HideTWBExt"/>
          <w:b w:val="0"/>
          <w:noProof w:val="0"/>
        </w:rPr>
        <w:t>&lt;Article&gt;</w:t>
      </w:r>
      <w:r w:rsidRPr="00BF0608">
        <w:t>Paragrafo 17</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1EEE96E5" w14:textId="77777777" w:rsidTr="009E0D47">
        <w:trPr>
          <w:trHeight w:hRule="exact" w:val="240"/>
          <w:jc w:val="center"/>
        </w:trPr>
        <w:tc>
          <w:tcPr>
            <w:tcW w:w="9752" w:type="dxa"/>
            <w:gridSpan w:val="2"/>
            <w:tcBorders>
              <w:top w:val="nil"/>
              <w:left w:val="nil"/>
              <w:bottom w:val="nil"/>
              <w:right w:val="nil"/>
            </w:tcBorders>
          </w:tcPr>
          <w:p w14:paraId="73805FF8" w14:textId="77777777" w:rsidR="00A67D89" w:rsidRPr="00BF0608" w:rsidRDefault="00A67D89" w:rsidP="009E0D47"/>
        </w:tc>
      </w:tr>
      <w:tr w:rsidR="00A67D89" w:rsidRPr="00BF0608" w14:paraId="73BC5174" w14:textId="77777777" w:rsidTr="009E0D47">
        <w:trPr>
          <w:trHeight w:val="240"/>
          <w:jc w:val="center"/>
        </w:trPr>
        <w:tc>
          <w:tcPr>
            <w:tcW w:w="4876" w:type="dxa"/>
            <w:tcBorders>
              <w:top w:val="nil"/>
              <w:left w:val="nil"/>
              <w:bottom w:val="nil"/>
              <w:right w:val="nil"/>
            </w:tcBorders>
          </w:tcPr>
          <w:p w14:paraId="421F94F3"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50A20C3D" w14:textId="77777777" w:rsidR="00A67D89" w:rsidRPr="00BF0608" w:rsidRDefault="00A67D89" w:rsidP="009E0D47">
            <w:pPr>
              <w:pStyle w:val="AmColumnHeading"/>
            </w:pPr>
            <w:r w:rsidRPr="00BF0608">
              <w:t>Emendamento</w:t>
            </w:r>
          </w:p>
        </w:tc>
      </w:tr>
      <w:tr w:rsidR="00A67D89" w:rsidRPr="00BF0608" w14:paraId="752F467B" w14:textId="77777777" w:rsidTr="009E0D47">
        <w:trPr>
          <w:jc w:val="center"/>
        </w:trPr>
        <w:tc>
          <w:tcPr>
            <w:tcW w:w="4876" w:type="dxa"/>
            <w:tcBorders>
              <w:top w:val="nil"/>
              <w:left w:val="nil"/>
              <w:bottom w:val="nil"/>
              <w:right w:val="nil"/>
            </w:tcBorders>
          </w:tcPr>
          <w:p w14:paraId="1A8DD26B" w14:textId="77777777" w:rsidR="00A67D89" w:rsidRPr="00BF0608" w:rsidRDefault="00A67D89" w:rsidP="009E0D47">
            <w:pPr>
              <w:pStyle w:val="Normal6a"/>
            </w:pPr>
            <w:r w:rsidRPr="00BF0608">
              <w:t>17.</w:t>
            </w:r>
            <w:r w:rsidRPr="00BF0608">
              <w:tab/>
              <w:t xml:space="preserve">sottolinea che </w:t>
            </w:r>
            <w:r w:rsidRPr="00BF0608">
              <w:rPr>
                <w:b/>
                <w:i/>
              </w:rPr>
              <w:t>per garantire l'efficace attuazione della garanzia per i giovani rafforzata è essenziale un approccio collaborativo;</w:t>
            </w:r>
            <w:r w:rsidRPr="00BF0608">
              <w:t xml:space="preserve"> </w:t>
            </w:r>
            <w:r w:rsidRPr="00BF0608">
              <w:rPr>
                <w:b/>
                <w:i/>
              </w:rPr>
              <w:t>invita gli Stati membri a rafforzare la</w:t>
            </w:r>
            <w:r w:rsidRPr="00BF0608">
              <w:t xml:space="preserve"> cooperazione tra </w:t>
            </w:r>
            <w:r w:rsidRPr="00BF0608">
              <w:rPr>
                <w:b/>
                <w:i/>
              </w:rPr>
              <w:t>ministeri, servizi pubblici per l'impiego</w:t>
            </w:r>
            <w:r w:rsidRPr="00BF0608">
              <w:t>, parti sociali</w:t>
            </w:r>
            <w:r w:rsidRPr="00BF0608">
              <w:rPr>
                <w:b/>
                <w:i/>
              </w:rPr>
              <w:t>, attori del mercato del lavoro, consigli nazionali della gioventù e società civile</w:t>
            </w:r>
            <w:r w:rsidRPr="00BF0608">
              <w:t xml:space="preserve"> a livello centrale e locale, per garantire </w:t>
            </w:r>
            <w:r w:rsidRPr="00BF0608">
              <w:rPr>
                <w:b/>
                <w:i/>
              </w:rPr>
              <w:t>che tutti lavorino all'interno di una rete integrata di servizi per i</w:t>
            </w:r>
            <w:r w:rsidRPr="00BF0608">
              <w:t xml:space="preserve"> NEET;</w:t>
            </w:r>
          </w:p>
        </w:tc>
        <w:tc>
          <w:tcPr>
            <w:tcW w:w="4876" w:type="dxa"/>
            <w:tcBorders>
              <w:top w:val="nil"/>
              <w:left w:val="nil"/>
              <w:bottom w:val="nil"/>
              <w:right w:val="nil"/>
            </w:tcBorders>
          </w:tcPr>
          <w:p w14:paraId="4DCE0F56" w14:textId="77777777" w:rsidR="00A67D89" w:rsidRPr="00BF0608" w:rsidRDefault="00A67D89" w:rsidP="009E0D47">
            <w:pPr>
              <w:pStyle w:val="Normal6a"/>
            </w:pPr>
            <w:r w:rsidRPr="00BF0608">
              <w:t>17.</w:t>
            </w:r>
            <w:r w:rsidRPr="00BF0608">
              <w:tab/>
              <w:t xml:space="preserve">sottolinea che </w:t>
            </w:r>
            <w:r w:rsidRPr="00BF0608">
              <w:rPr>
                <w:b/>
                <w:i/>
              </w:rPr>
              <w:t>è necessaria una</w:t>
            </w:r>
            <w:r w:rsidRPr="00BF0608">
              <w:t xml:space="preserve"> cooperazione </w:t>
            </w:r>
            <w:r w:rsidRPr="00BF0608">
              <w:rPr>
                <w:b/>
                <w:i/>
              </w:rPr>
              <w:t>rafforzata</w:t>
            </w:r>
            <w:r w:rsidRPr="00BF0608">
              <w:t xml:space="preserve"> tra </w:t>
            </w:r>
            <w:r w:rsidRPr="00BF0608">
              <w:rPr>
                <w:b/>
                <w:i/>
              </w:rPr>
              <w:t>autorità competenti</w:t>
            </w:r>
            <w:r w:rsidRPr="00BF0608">
              <w:t xml:space="preserve">, parti sociali </w:t>
            </w:r>
            <w:r w:rsidRPr="00BF0608">
              <w:rPr>
                <w:b/>
                <w:i/>
              </w:rPr>
              <w:t>e organismi giovanili</w:t>
            </w:r>
            <w:r w:rsidRPr="00BF0608">
              <w:t xml:space="preserve"> a livello centrale e locale, per garantire </w:t>
            </w:r>
            <w:r w:rsidRPr="00BF0608">
              <w:rPr>
                <w:b/>
                <w:i/>
              </w:rPr>
              <w:t>un sostegno completo ai</w:t>
            </w:r>
            <w:r w:rsidRPr="00BF0608">
              <w:t xml:space="preserve"> NEET;</w:t>
            </w:r>
          </w:p>
        </w:tc>
      </w:tr>
    </w:tbl>
    <w:p w14:paraId="31AFE0A2"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{EL}</w:t>
      </w:r>
      <w:r w:rsidRPr="00BF0608">
        <w:t>el</w:t>
      </w:r>
      <w:r w:rsidRPr="00BF0608">
        <w:rPr>
          <w:rStyle w:val="HideTWBExt"/>
          <w:noProof w:val="0"/>
        </w:rPr>
        <w:t>&lt;/Original&gt;</w:t>
      </w:r>
    </w:p>
    <w:p w14:paraId="43497BBF" w14:textId="77777777" w:rsidR="00A67D89" w:rsidRPr="00BF0608" w:rsidRDefault="00A67D89" w:rsidP="00A67D89">
      <w:r w:rsidRPr="00BF0608">
        <w:rPr>
          <w:rStyle w:val="HideTWBExt"/>
          <w:noProof w:val="0"/>
        </w:rPr>
        <w:t>&lt;/Amend&gt;</w:t>
      </w:r>
    </w:p>
    <w:p w14:paraId="062023E9"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246</w:t>
      </w:r>
      <w:r w:rsidRPr="00BF0608">
        <w:rPr>
          <w:rStyle w:val="HideTWBExt"/>
          <w:b w:val="0"/>
          <w:noProof w:val="0"/>
        </w:rPr>
        <w:t>&lt;/NumAm&gt;</w:t>
      </w:r>
    </w:p>
    <w:p w14:paraId="1A0E5293" w14:textId="77777777" w:rsidR="00A67D89" w:rsidRPr="00BF0608" w:rsidRDefault="00A67D89" w:rsidP="00A67D89">
      <w:pPr>
        <w:pStyle w:val="NormalBold"/>
      </w:pPr>
      <w:r w:rsidRPr="00BF0608">
        <w:rPr>
          <w:rStyle w:val="HideTWBExt"/>
          <w:b w:val="0"/>
          <w:noProof w:val="0"/>
        </w:rPr>
        <w:t>&lt;RepeatBlock-By&gt;&lt;Members&gt;</w:t>
      </w:r>
      <w:r w:rsidRPr="00BF0608">
        <w:t>Lara Magoni, Elena Donazzan, Marlena Maląg, Mariateresa Vivaldini, Francesco Torselli, Chiara Gemma, Geadis Geadi</w:t>
      </w:r>
      <w:r w:rsidRPr="00BF0608">
        <w:rPr>
          <w:rStyle w:val="HideTWBExt"/>
          <w:b w:val="0"/>
          <w:noProof w:val="0"/>
        </w:rPr>
        <w:t>&lt;/Members&gt;</w:t>
      </w:r>
    </w:p>
    <w:p w14:paraId="32829C55" w14:textId="77777777" w:rsidR="00A67D89" w:rsidRPr="00BF0608" w:rsidRDefault="00A67D89" w:rsidP="00A67D89">
      <w:pPr>
        <w:pStyle w:val="NormalBold"/>
      </w:pPr>
      <w:r w:rsidRPr="00BF0608">
        <w:rPr>
          <w:rStyle w:val="HideTWBExt"/>
          <w:b w:val="0"/>
          <w:noProof w:val="0"/>
        </w:rPr>
        <w:t>&lt;/RepeatBlock-By&gt;</w:t>
      </w:r>
    </w:p>
    <w:p w14:paraId="57B434EE"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375F7650" w14:textId="77777777" w:rsidR="00A67D89" w:rsidRPr="00BF0608" w:rsidRDefault="00A67D89" w:rsidP="00A67D89">
      <w:pPr>
        <w:pStyle w:val="NormalBold"/>
      </w:pPr>
      <w:r w:rsidRPr="00BF0608">
        <w:rPr>
          <w:rStyle w:val="HideTWBExt"/>
          <w:b w:val="0"/>
          <w:noProof w:val="0"/>
        </w:rPr>
        <w:t>&lt;Article&gt;</w:t>
      </w:r>
      <w:r w:rsidRPr="00BF0608">
        <w:t>Paragrafo 17</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1FA0A3E3" w14:textId="77777777" w:rsidTr="009E0D47">
        <w:trPr>
          <w:trHeight w:hRule="exact" w:val="240"/>
          <w:jc w:val="center"/>
        </w:trPr>
        <w:tc>
          <w:tcPr>
            <w:tcW w:w="9752" w:type="dxa"/>
            <w:gridSpan w:val="2"/>
            <w:tcBorders>
              <w:top w:val="nil"/>
              <w:left w:val="nil"/>
              <w:bottom w:val="nil"/>
              <w:right w:val="nil"/>
            </w:tcBorders>
          </w:tcPr>
          <w:p w14:paraId="644AAB75" w14:textId="77777777" w:rsidR="00A67D89" w:rsidRPr="00BF0608" w:rsidRDefault="00A67D89" w:rsidP="009E0D47"/>
        </w:tc>
      </w:tr>
      <w:tr w:rsidR="00A67D89" w:rsidRPr="00BF0608" w14:paraId="0550EFF3" w14:textId="77777777" w:rsidTr="009E0D47">
        <w:trPr>
          <w:trHeight w:val="240"/>
          <w:jc w:val="center"/>
        </w:trPr>
        <w:tc>
          <w:tcPr>
            <w:tcW w:w="4876" w:type="dxa"/>
            <w:tcBorders>
              <w:top w:val="nil"/>
              <w:left w:val="nil"/>
              <w:bottom w:val="nil"/>
              <w:right w:val="nil"/>
            </w:tcBorders>
          </w:tcPr>
          <w:p w14:paraId="70BC0305"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77CCC28F" w14:textId="77777777" w:rsidR="00A67D89" w:rsidRPr="00BF0608" w:rsidRDefault="00A67D89" w:rsidP="009E0D47">
            <w:pPr>
              <w:pStyle w:val="AmColumnHeading"/>
            </w:pPr>
            <w:r w:rsidRPr="00BF0608">
              <w:t>Emendamento</w:t>
            </w:r>
          </w:p>
        </w:tc>
      </w:tr>
      <w:tr w:rsidR="00A67D89" w:rsidRPr="00BF0608" w14:paraId="178C3B58" w14:textId="77777777" w:rsidTr="009E0D47">
        <w:trPr>
          <w:jc w:val="center"/>
        </w:trPr>
        <w:tc>
          <w:tcPr>
            <w:tcW w:w="4876" w:type="dxa"/>
            <w:tcBorders>
              <w:top w:val="nil"/>
              <w:left w:val="nil"/>
              <w:bottom w:val="nil"/>
              <w:right w:val="nil"/>
            </w:tcBorders>
          </w:tcPr>
          <w:p w14:paraId="0D11E478" w14:textId="77777777" w:rsidR="00A67D89" w:rsidRPr="00BF0608" w:rsidRDefault="00A67D89" w:rsidP="009E0D47">
            <w:pPr>
              <w:pStyle w:val="Normal6a"/>
            </w:pPr>
            <w:r w:rsidRPr="00BF0608">
              <w:t>17.</w:t>
            </w:r>
            <w:r w:rsidRPr="00BF0608">
              <w:tab/>
              <w:t>sottolinea che per garantire l'efficace attuazione della garanzia per i giovani rafforzata è essenziale un approccio collaborativo; invita gli Stati membri a rafforzare la cooperazione tra ministeri, servizi pubblici per l'impiego, parti sociali, attori del mercato del lavoro, consigli nazionali della gioventù e società civile a livello centrale e locale, per garantire che tutti lavorino all'interno di una rete integrata di servizi per i NEET;</w:t>
            </w:r>
          </w:p>
        </w:tc>
        <w:tc>
          <w:tcPr>
            <w:tcW w:w="4876" w:type="dxa"/>
            <w:tcBorders>
              <w:top w:val="nil"/>
              <w:left w:val="nil"/>
              <w:bottom w:val="nil"/>
              <w:right w:val="nil"/>
            </w:tcBorders>
          </w:tcPr>
          <w:p w14:paraId="02768300" w14:textId="77777777" w:rsidR="00A67D89" w:rsidRPr="00BF0608" w:rsidRDefault="00A67D89" w:rsidP="009E0D47">
            <w:pPr>
              <w:pStyle w:val="Normal6a"/>
            </w:pPr>
            <w:r w:rsidRPr="00BF0608">
              <w:t>17.</w:t>
            </w:r>
            <w:r w:rsidRPr="00BF0608">
              <w:tab/>
              <w:t xml:space="preserve">sottolinea che per garantire l'efficace attuazione della garanzia per i giovani rafforzata è essenziale un approccio collaborativo; invita gli Stati membri a rafforzare la cooperazione tra ministeri, servizi pubblici per l'impiego, parti sociali, attori del mercato del lavoro, consigli nazionali della gioventù e società civile a livello centrale e locale, per garantire che tutti lavorino all'interno di una rete integrata di servizi per i NEET; </w:t>
            </w:r>
            <w:r w:rsidRPr="00BF0608">
              <w:rPr>
                <w:b/>
                <w:i/>
              </w:rPr>
              <w:t>incoraggia lo sviluppo di sistemi di istruzione duale, apprendistati e programmi di apprendimento basato sul lavoro quali strumenti chiave per migliorare l'occupabilità dei giovani;</w:t>
            </w:r>
          </w:p>
        </w:tc>
      </w:tr>
    </w:tbl>
    <w:p w14:paraId="79CD561D"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556DA1C0" w14:textId="77777777" w:rsidR="00A67D89" w:rsidRPr="00BF0608" w:rsidRDefault="00A67D89" w:rsidP="00A67D89">
      <w:r w:rsidRPr="00BF0608">
        <w:rPr>
          <w:rStyle w:val="HideTWBExt"/>
          <w:noProof w:val="0"/>
        </w:rPr>
        <w:t>&lt;/Amend&gt;</w:t>
      </w:r>
    </w:p>
    <w:p w14:paraId="43B5952E"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247</w:t>
      </w:r>
      <w:r w:rsidRPr="00BF0608">
        <w:rPr>
          <w:rStyle w:val="HideTWBExt"/>
          <w:b w:val="0"/>
          <w:noProof w:val="0"/>
        </w:rPr>
        <w:t>&lt;/NumAm&gt;</w:t>
      </w:r>
    </w:p>
    <w:p w14:paraId="2828D5D0" w14:textId="77777777" w:rsidR="00A67D89" w:rsidRPr="00BF0608" w:rsidRDefault="00A67D89" w:rsidP="00A67D89">
      <w:pPr>
        <w:pStyle w:val="NormalBold"/>
      </w:pPr>
      <w:r w:rsidRPr="00BF0608">
        <w:rPr>
          <w:rStyle w:val="HideTWBExt"/>
          <w:b w:val="0"/>
          <w:noProof w:val="0"/>
        </w:rPr>
        <w:t>&lt;RepeatBlock-By&gt;&lt;Members&gt;</w:t>
      </w:r>
      <w:r w:rsidRPr="00BF0608">
        <w:t>Maria Zacharia</w:t>
      </w:r>
      <w:r w:rsidRPr="00BF0608">
        <w:rPr>
          <w:rStyle w:val="HideTWBExt"/>
          <w:b w:val="0"/>
          <w:noProof w:val="0"/>
        </w:rPr>
        <w:t>&lt;/Members&gt;</w:t>
      </w:r>
    </w:p>
    <w:p w14:paraId="419F46B5" w14:textId="77777777" w:rsidR="00A67D89" w:rsidRPr="00BF0608" w:rsidRDefault="00A67D89" w:rsidP="00A67D89">
      <w:pPr>
        <w:pStyle w:val="NormalBold"/>
      </w:pPr>
      <w:r w:rsidRPr="00BF0608">
        <w:rPr>
          <w:rStyle w:val="HideTWBExt"/>
          <w:b w:val="0"/>
          <w:noProof w:val="0"/>
        </w:rPr>
        <w:t>&lt;/RepeatBlock-By&gt;</w:t>
      </w:r>
    </w:p>
    <w:p w14:paraId="166865CC"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3E1606FF" w14:textId="77777777" w:rsidR="00A67D89" w:rsidRPr="00BF0608" w:rsidRDefault="00A67D89" w:rsidP="00A67D89">
      <w:pPr>
        <w:pStyle w:val="NormalBold"/>
      </w:pPr>
      <w:r w:rsidRPr="00BF0608">
        <w:rPr>
          <w:rStyle w:val="HideTWBExt"/>
          <w:b w:val="0"/>
          <w:noProof w:val="0"/>
        </w:rPr>
        <w:t>&lt;Article&gt;</w:t>
      </w:r>
      <w:r w:rsidRPr="00BF0608">
        <w:t>Paragrafo 17</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0A467CB5" w14:textId="77777777" w:rsidTr="009E0D47">
        <w:trPr>
          <w:trHeight w:hRule="exact" w:val="240"/>
          <w:jc w:val="center"/>
        </w:trPr>
        <w:tc>
          <w:tcPr>
            <w:tcW w:w="9752" w:type="dxa"/>
            <w:gridSpan w:val="2"/>
            <w:tcBorders>
              <w:top w:val="nil"/>
              <w:left w:val="nil"/>
              <w:bottom w:val="nil"/>
              <w:right w:val="nil"/>
            </w:tcBorders>
          </w:tcPr>
          <w:p w14:paraId="6E172DD7" w14:textId="77777777" w:rsidR="00A67D89" w:rsidRPr="00BF0608" w:rsidRDefault="00A67D89" w:rsidP="009E0D47"/>
        </w:tc>
      </w:tr>
      <w:tr w:rsidR="00A67D89" w:rsidRPr="00BF0608" w14:paraId="1836A263" w14:textId="77777777" w:rsidTr="009E0D47">
        <w:trPr>
          <w:trHeight w:val="240"/>
          <w:jc w:val="center"/>
        </w:trPr>
        <w:tc>
          <w:tcPr>
            <w:tcW w:w="4876" w:type="dxa"/>
            <w:tcBorders>
              <w:top w:val="nil"/>
              <w:left w:val="nil"/>
              <w:bottom w:val="nil"/>
              <w:right w:val="nil"/>
            </w:tcBorders>
          </w:tcPr>
          <w:p w14:paraId="4D2AD8EF"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7FD136F7" w14:textId="77777777" w:rsidR="00A67D89" w:rsidRPr="00BF0608" w:rsidRDefault="00A67D89" w:rsidP="009E0D47">
            <w:pPr>
              <w:pStyle w:val="AmColumnHeading"/>
            </w:pPr>
            <w:r w:rsidRPr="00BF0608">
              <w:t>Emendamento</w:t>
            </w:r>
          </w:p>
        </w:tc>
      </w:tr>
      <w:tr w:rsidR="00A67D89" w:rsidRPr="00BF0608" w14:paraId="2BCE6861" w14:textId="77777777" w:rsidTr="009E0D47">
        <w:trPr>
          <w:jc w:val="center"/>
        </w:trPr>
        <w:tc>
          <w:tcPr>
            <w:tcW w:w="4876" w:type="dxa"/>
            <w:tcBorders>
              <w:top w:val="nil"/>
              <w:left w:val="nil"/>
              <w:bottom w:val="nil"/>
              <w:right w:val="nil"/>
            </w:tcBorders>
          </w:tcPr>
          <w:p w14:paraId="03005ECD" w14:textId="77777777" w:rsidR="00A67D89" w:rsidRPr="00BF0608" w:rsidRDefault="00A67D89" w:rsidP="009E0D47">
            <w:pPr>
              <w:pStyle w:val="Normal6a"/>
            </w:pPr>
            <w:r w:rsidRPr="00BF0608">
              <w:t>17.</w:t>
            </w:r>
            <w:r w:rsidRPr="00BF0608">
              <w:tab/>
              <w:t>sottolinea che per garantire l'efficace attuazione della garanzia per i giovani rafforzata è essenziale un approccio collaborativo; invita gli Stati membri a rafforzare la cooperazione tra ministeri, servizi pubblici per l'impiego, parti sociali, attori del mercato del lavoro, consigli nazionali della gioventù e società civile a livello centrale e locale, per garantire che tutti lavorino all'interno di una rete integrata di servizi per i NEET;</w:t>
            </w:r>
          </w:p>
        </w:tc>
        <w:tc>
          <w:tcPr>
            <w:tcW w:w="4876" w:type="dxa"/>
            <w:tcBorders>
              <w:top w:val="nil"/>
              <w:left w:val="nil"/>
              <w:bottom w:val="nil"/>
              <w:right w:val="nil"/>
            </w:tcBorders>
          </w:tcPr>
          <w:p w14:paraId="40417FBE" w14:textId="77777777" w:rsidR="00A67D89" w:rsidRPr="00BF0608" w:rsidRDefault="00A67D89" w:rsidP="009E0D47">
            <w:pPr>
              <w:pStyle w:val="Normal6a"/>
            </w:pPr>
            <w:r w:rsidRPr="00BF0608">
              <w:t>17.</w:t>
            </w:r>
            <w:r w:rsidRPr="00BF0608">
              <w:tab/>
              <w:t>sottolinea che per garantire l'efficace attuazione della garanzia per i giovani rafforzata è essenziale un approccio collaborativo; invita gli Stati membri a rafforzare la cooperazione tra ministeri, servizi pubblici per l'impiego</w:t>
            </w:r>
            <w:r w:rsidRPr="00BF0608">
              <w:rPr>
                <w:b/>
                <w:i/>
              </w:rPr>
              <w:t>, con una partecipazione significativa dei sindacati al processo decisionale</w:t>
            </w:r>
            <w:r w:rsidRPr="00BF0608">
              <w:t>, parti sociali, attori del mercato del lavoro, consigli nazionali della gioventù e società civile a livello centrale e locale, per garantire che tutti lavorino all'interno di una rete integrata di servizi per i NEET;</w:t>
            </w:r>
          </w:p>
        </w:tc>
      </w:tr>
    </w:tbl>
    <w:p w14:paraId="28871F3E"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{EL}</w:t>
      </w:r>
      <w:r w:rsidRPr="00BF0608">
        <w:t>el</w:t>
      </w:r>
      <w:r w:rsidRPr="00BF0608">
        <w:rPr>
          <w:rStyle w:val="HideTWBExt"/>
          <w:noProof w:val="0"/>
        </w:rPr>
        <w:t>&lt;/Original&gt;</w:t>
      </w:r>
    </w:p>
    <w:p w14:paraId="62C6445F" w14:textId="77777777" w:rsidR="00A67D89" w:rsidRPr="00BF0608" w:rsidRDefault="00A67D89" w:rsidP="00A67D89">
      <w:r w:rsidRPr="00BF0608">
        <w:rPr>
          <w:rStyle w:val="HideTWBExt"/>
          <w:noProof w:val="0"/>
        </w:rPr>
        <w:t>&lt;/Amend&gt;</w:t>
      </w:r>
    </w:p>
    <w:p w14:paraId="3F394BD7"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248</w:t>
      </w:r>
      <w:r w:rsidRPr="00BF0608">
        <w:rPr>
          <w:rStyle w:val="HideTWBExt"/>
          <w:b w:val="0"/>
          <w:noProof w:val="0"/>
        </w:rPr>
        <w:t>&lt;/NumAm&gt;</w:t>
      </w:r>
    </w:p>
    <w:p w14:paraId="141F4E53" w14:textId="77777777" w:rsidR="00A67D89" w:rsidRPr="00BF0608" w:rsidRDefault="00A67D89" w:rsidP="00A67D89">
      <w:pPr>
        <w:pStyle w:val="NormalBold"/>
      </w:pPr>
      <w:r w:rsidRPr="00BF0608">
        <w:rPr>
          <w:rStyle w:val="HideTWBExt"/>
          <w:b w:val="0"/>
          <w:noProof w:val="0"/>
        </w:rPr>
        <w:t>&lt;RepeatBlock-By&gt;&lt;Members&gt;</w:t>
      </w:r>
      <w:r w:rsidRPr="00BF0608">
        <w:t>Niels Geuking, Romana Tomc, Liesbet Sommen, Maravillas Abadía Jover, Sérgio Humberto, Martine Kemp</w:t>
      </w:r>
      <w:r w:rsidRPr="00BF0608">
        <w:rPr>
          <w:rStyle w:val="HideTWBExt"/>
          <w:b w:val="0"/>
          <w:noProof w:val="0"/>
        </w:rPr>
        <w:t>&lt;/Members&gt;</w:t>
      </w:r>
    </w:p>
    <w:p w14:paraId="100C8A1E" w14:textId="77777777" w:rsidR="00A67D89" w:rsidRPr="00BF0608" w:rsidRDefault="00A67D89" w:rsidP="00A67D89">
      <w:pPr>
        <w:pStyle w:val="NormalBold"/>
      </w:pPr>
      <w:r w:rsidRPr="00BF0608">
        <w:rPr>
          <w:rStyle w:val="HideTWBExt"/>
          <w:b w:val="0"/>
          <w:noProof w:val="0"/>
        </w:rPr>
        <w:t>&lt;/RepeatBlock-By&gt;</w:t>
      </w:r>
    </w:p>
    <w:p w14:paraId="4C1B4AB5"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4E0DE93B" w14:textId="77777777" w:rsidR="00A67D89" w:rsidRPr="00BF0608" w:rsidRDefault="00A67D89" w:rsidP="00A67D89">
      <w:pPr>
        <w:pStyle w:val="NormalBold"/>
      </w:pPr>
      <w:r w:rsidRPr="00BF0608">
        <w:rPr>
          <w:rStyle w:val="HideTWBExt"/>
          <w:b w:val="0"/>
          <w:noProof w:val="0"/>
        </w:rPr>
        <w:t>&lt;Article&gt;</w:t>
      </w:r>
      <w:r w:rsidRPr="00BF0608">
        <w:t>Paragrafo 17</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0E4C7752" w14:textId="77777777" w:rsidTr="009E0D47">
        <w:trPr>
          <w:trHeight w:hRule="exact" w:val="240"/>
          <w:jc w:val="center"/>
        </w:trPr>
        <w:tc>
          <w:tcPr>
            <w:tcW w:w="9752" w:type="dxa"/>
            <w:gridSpan w:val="2"/>
            <w:tcBorders>
              <w:top w:val="nil"/>
              <w:left w:val="nil"/>
              <w:bottom w:val="nil"/>
              <w:right w:val="nil"/>
            </w:tcBorders>
          </w:tcPr>
          <w:p w14:paraId="06B9505B" w14:textId="77777777" w:rsidR="00A67D89" w:rsidRPr="00BF0608" w:rsidRDefault="00A67D89" w:rsidP="009E0D47"/>
        </w:tc>
      </w:tr>
      <w:tr w:rsidR="00A67D89" w:rsidRPr="00BF0608" w14:paraId="1F7771B3" w14:textId="77777777" w:rsidTr="009E0D47">
        <w:trPr>
          <w:trHeight w:val="240"/>
          <w:jc w:val="center"/>
        </w:trPr>
        <w:tc>
          <w:tcPr>
            <w:tcW w:w="4876" w:type="dxa"/>
            <w:tcBorders>
              <w:top w:val="nil"/>
              <w:left w:val="nil"/>
              <w:bottom w:val="nil"/>
              <w:right w:val="nil"/>
            </w:tcBorders>
          </w:tcPr>
          <w:p w14:paraId="268A4A79"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2257DAF3" w14:textId="77777777" w:rsidR="00A67D89" w:rsidRPr="00BF0608" w:rsidRDefault="00A67D89" w:rsidP="009E0D47">
            <w:pPr>
              <w:pStyle w:val="AmColumnHeading"/>
            </w:pPr>
            <w:r w:rsidRPr="00BF0608">
              <w:t>Emendamento</w:t>
            </w:r>
          </w:p>
        </w:tc>
      </w:tr>
      <w:tr w:rsidR="00A67D89" w:rsidRPr="00BF0608" w14:paraId="47ED7E39" w14:textId="77777777" w:rsidTr="009E0D47">
        <w:trPr>
          <w:jc w:val="center"/>
        </w:trPr>
        <w:tc>
          <w:tcPr>
            <w:tcW w:w="4876" w:type="dxa"/>
            <w:tcBorders>
              <w:top w:val="nil"/>
              <w:left w:val="nil"/>
              <w:bottom w:val="nil"/>
              <w:right w:val="nil"/>
            </w:tcBorders>
          </w:tcPr>
          <w:p w14:paraId="44519633" w14:textId="77777777" w:rsidR="00A67D89" w:rsidRPr="00BF0608" w:rsidRDefault="00A67D89" w:rsidP="009E0D47">
            <w:pPr>
              <w:pStyle w:val="Normal6a"/>
            </w:pPr>
            <w:r w:rsidRPr="00BF0608">
              <w:t>17.</w:t>
            </w:r>
            <w:r w:rsidRPr="00BF0608">
              <w:tab/>
              <w:t>sottolinea che per garantire l'efficace attuazione della garanzia per i giovani rafforzata è essenziale un approccio collaborativo; invita gli Stati membri a rafforzare la cooperazione tra ministeri, servizi pubblici per l'impiego, parti sociali, attori del mercato del lavoro, consigli nazionali della gioventù e società civile a livello centrale e locale, per garantire che tutti lavorino all'interno di una rete integrata di servizi per i NEET;</w:t>
            </w:r>
          </w:p>
        </w:tc>
        <w:tc>
          <w:tcPr>
            <w:tcW w:w="4876" w:type="dxa"/>
            <w:tcBorders>
              <w:top w:val="nil"/>
              <w:left w:val="nil"/>
              <w:bottom w:val="nil"/>
              <w:right w:val="nil"/>
            </w:tcBorders>
          </w:tcPr>
          <w:p w14:paraId="08FC08E2" w14:textId="77777777" w:rsidR="00A67D89" w:rsidRPr="00BF0608" w:rsidRDefault="00A67D89" w:rsidP="009E0D47">
            <w:pPr>
              <w:pStyle w:val="Normal6a"/>
            </w:pPr>
            <w:r w:rsidRPr="00BF0608">
              <w:t>17.</w:t>
            </w:r>
            <w:r w:rsidRPr="00BF0608">
              <w:tab/>
              <w:t xml:space="preserve">sottolinea che per garantire l'efficace attuazione della garanzia per i giovani rafforzata è essenziale un approccio collaborativo; invita gli Stati membri a rafforzare la cooperazione tra ministeri, servizi pubblici per l'impiego, parti sociali, </w:t>
            </w:r>
            <w:r w:rsidRPr="00BF0608">
              <w:rPr>
                <w:b/>
                <w:i/>
              </w:rPr>
              <w:t>prestatori di servizi di sicurezza sociale,</w:t>
            </w:r>
            <w:r w:rsidRPr="00BF0608">
              <w:t xml:space="preserve"> attori del mercato del lavoro, consigli nazionali della gioventù e società civile a livello centrale e locale, per garantire che tutti lavorino all'interno di una rete </w:t>
            </w:r>
            <w:r w:rsidRPr="00BF0608">
              <w:rPr>
                <w:b/>
                <w:i/>
              </w:rPr>
              <w:t>coordinata e</w:t>
            </w:r>
            <w:r w:rsidRPr="00BF0608">
              <w:t xml:space="preserve"> integrata di servizi per i NEET;</w:t>
            </w:r>
          </w:p>
        </w:tc>
      </w:tr>
    </w:tbl>
    <w:p w14:paraId="7D102C6A"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7084EB4C" w14:textId="77777777" w:rsidR="00A67D89" w:rsidRPr="00BF0608" w:rsidRDefault="00A67D89" w:rsidP="00A67D89">
      <w:r w:rsidRPr="00BF0608">
        <w:rPr>
          <w:rStyle w:val="HideTWBExt"/>
          <w:noProof w:val="0"/>
        </w:rPr>
        <w:t>&lt;/Amend&gt;</w:t>
      </w:r>
    </w:p>
    <w:p w14:paraId="5F8C88B1"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249</w:t>
      </w:r>
      <w:r w:rsidRPr="00BF0608">
        <w:rPr>
          <w:rStyle w:val="HideTWBExt"/>
          <w:b w:val="0"/>
          <w:noProof w:val="0"/>
        </w:rPr>
        <w:t>&lt;/NumAm&gt;</w:t>
      </w:r>
    </w:p>
    <w:p w14:paraId="2D64CBBD" w14:textId="77777777" w:rsidR="00A67D89" w:rsidRPr="00BF0608" w:rsidRDefault="00A67D89" w:rsidP="00A67D89">
      <w:pPr>
        <w:pStyle w:val="NormalBold"/>
      </w:pPr>
      <w:r w:rsidRPr="00BF0608">
        <w:rPr>
          <w:rStyle w:val="HideTWBExt"/>
          <w:b w:val="0"/>
          <w:noProof w:val="0"/>
        </w:rPr>
        <w:t>&lt;RepeatBlock-By&gt;&lt;Members&gt;</w:t>
      </w:r>
      <w:r w:rsidRPr="00BF0608">
        <w:t>Kathleen Funchion</w:t>
      </w:r>
      <w:r w:rsidRPr="00BF0608">
        <w:rPr>
          <w:rStyle w:val="HideTWBExt"/>
          <w:b w:val="0"/>
          <w:noProof w:val="0"/>
        </w:rPr>
        <w:t>&lt;/Members&gt;</w:t>
      </w:r>
    </w:p>
    <w:p w14:paraId="0EE8D88C" w14:textId="77777777" w:rsidR="00A67D89" w:rsidRPr="00BF0608" w:rsidRDefault="00A67D89" w:rsidP="00A67D89">
      <w:pPr>
        <w:pStyle w:val="NormalBold"/>
      </w:pPr>
      <w:r w:rsidRPr="00BF0608">
        <w:rPr>
          <w:rStyle w:val="HideTWBExt"/>
          <w:b w:val="0"/>
          <w:noProof w:val="0"/>
        </w:rPr>
        <w:t>&lt;/RepeatBlock-By&gt;</w:t>
      </w:r>
    </w:p>
    <w:p w14:paraId="15C81FE5"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397C4E09" w14:textId="77777777" w:rsidR="00A67D89" w:rsidRPr="00BF0608" w:rsidRDefault="00A67D89" w:rsidP="00A67D89">
      <w:pPr>
        <w:pStyle w:val="NormalBold"/>
      </w:pPr>
      <w:r w:rsidRPr="00BF0608">
        <w:rPr>
          <w:rStyle w:val="HideTWBExt"/>
          <w:b w:val="0"/>
          <w:noProof w:val="0"/>
        </w:rPr>
        <w:t>&lt;Article&gt;</w:t>
      </w:r>
      <w:r w:rsidRPr="00BF0608">
        <w:t>Paragrafo 17</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264839D8" w14:textId="77777777" w:rsidTr="009E0D47">
        <w:trPr>
          <w:trHeight w:hRule="exact" w:val="240"/>
          <w:jc w:val="center"/>
        </w:trPr>
        <w:tc>
          <w:tcPr>
            <w:tcW w:w="9752" w:type="dxa"/>
            <w:gridSpan w:val="2"/>
            <w:tcBorders>
              <w:top w:val="nil"/>
              <w:left w:val="nil"/>
              <w:bottom w:val="nil"/>
              <w:right w:val="nil"/>
            </w:tcBorders>
          </w:tcPr>
          <w:p w14:paraId="70CA91CC" w14:textId="77777777" w:rsidR="00A67D89" w:rsidRPr="00BF0608" w:rsidRDefault="00A67D89" w:rsidP="009E0D47"/>
        </w:tc>
      </w:tr>
      <w:tr w:rsidR="00A67D89" w:rsidRPr="00BF0608" w14:paraId="61C6ED24" w14:textId="77777777" w:rsidTr="009E0D47">
        <w:trPr>
          <w:trHeight w:val="240"/>
          <w:jc w:val="center"/>
        </w:trPr>
        <w:tc>
          <w:tcPr>
            <w:tcW w:w="4876" w:type="dxa"/>
            <w:tcBorders>
              <w:top w:val="nil"/>
              <w:left w:val="nil"/>
              <w:bottom w:val="nil"/>
              <w:right w:val="nil"/>
            </w:tcBorders>
          </w:tcPr>
          <w:p w14:paraId="3BDFDB53"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15EDE06A" w14:textId="77777777" w:rsidR="00A67D89" w:rsidRPr="00BF0608" w:rsidRDefault="00A67D89" w:rsidP="009E0D47">
            <w:pPr>
              <w:pStyle w:val="AmColumnHeading"/>
            </w:pPr>
            <w:r w:rsidRPr="00BF0608">
              <w:t>Emendamento</w:t>
            </w:r>
          </w:p>
        </w:tc>
      </w:tr>
      <w:tr w:rsidR="00A67D89" w:rsidRPr="00BF0608" w14:paraId="38C3F199" w14:textId="77777777" w:rsidTr="009E0D47">
        <w:trPr>
          <w:jc w:val="center"/>
        </w:trPr>
        <w:tc>
          <w:tcPr>
            <w:tcW w:w="4876" w:type="dxa"/>
            <w:tcBorders>
              <w:top w:val="nil"/>
              <w:left w:val="nil"/>
              <w:bottom w:val="nil"/>
              <w:right w:val="nil"/>
            </w:tcBorders>
          </w:tcPr>
          <w:p w14:paraId="2784657B" w14:textId="77777777" w:rsidR="00A67D89" w:rsidRPr="00BF0608" w:rsidRDefault="00A67D89" w:rsidP="009E0D47">
            <w:pPr>
              <w:pStyle w:val="Normal6a"/>
            </w:pPr>
            <w:r w:rsidRPr="00BF0608">
              <w:t>17.</w:t>
            </w:r>
            <w:r w:rsidRPr="00BF0608">
              <w:tab/>
              <w:t>sottolinea che per garantire l'efficace attuazione della garanzia per i giovani rafforzata è essenziale un approccio collaborativo; invita gli Stati membri a rafforzare la cooperazione tra ministeri, servizi pubblici per l'impiego, parti sociali, attori del mercato del lavoro, consigli nazionali della gioventù e società civile a livello centrale e locale, per garantire che tutti lavorino all'interno di una rete integrata di servizi per i NEET;</w:t>
            </w:r>
          </w:p>
        </w:tc>
        <w:tc>
          <w:tcPr>
            <w:tcW w:w="4876" w:type="dxa"/>
            <w:tcBorders>
              <w:top w:val="nil"/>
              <w:left w:val="nil"/>
              <w:bottom w:val="nil"/>
              <w:right w:val="nil"/>
            </w:tcBorders>
          </w:tcPr>
          <w:p w14:paraId="1D35ECA3" w14:textId="77777777" w:rsidR="00A67D89" w:rsidRPr="00BF0608" w:rsidRDefault="00A67D89" w:rsidP="009E0D47">
            <w:pPr>
              <w:pStyle w:val="Normal6a"/>
            </w:pPr>
            <w:r w:rsidRPr="00BF0608">
              <w:t>17.</w:t>
            </w:r>
            <w:r w:rsidRPr="00BF0608">
              <w:tab/>
              <w:t>sottolinea che per garantire l'efficace attuazione della garanzia per i giovani rafforzata è essenziale un approccio collaborativo; invita gli Stati membri a rafforzare la cooperazione tra ministeri, servizi pubblici per l'impiego, parti sociali, attori del mercato del lavoro, consigli nazionali della gioventù e società civile</w:t>
            </w:r>
            <w:r w:rsidRPr="00BF0608">
              <w:rPr>
                <w:b/>
                <w:i/>
              </w:rPr>
              <w:t>, comprese le organizzazioni giovanili,</w:t>
            </w:r>
            <w:r w:rsidRPr="00BF0608">
              <w:t xml:space="preserve"> a livello centrale e locale, per garantire che tutti lavorino all'interno di una rete integrata di servizi per i NEET;</w:t>
            </w:r>
          </w:p>
        </w:tc>
      </w:tr>
    </w:tbl>
    <w:p w14:paraId="50183FE4"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4D57E857" w14:textId="77777777" w:rsidR="00A67D89" w:rsidRPr="00BF0608" w:rsidRDefault="00A67D89" w:rsidP="00A67D89">
      <w:r w:rsidRPr="00BF0608">
        <w:rPr>
          <w:rStyle w:val="HideTWBExt"/>
          <w:noProof w:val="0"/>
        </w:rPr>
        <w:t>&lt;/Amend&gt;</w:t>
      </w:r>
    </w:p>
    <w:p w14:paraId="059C03C9"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250</w:t>
      </w:r>
      <w:r w:rsidRPr="00BF0608">
        <w:rPr>
          <w:rStyle w:val="HideTWBExt"/>
          <w:b w:val="0"/>
          <w:noProof w:val="0"/>
        </w:rPr>
        <w:t>&lt;/NumAm&gt;</w:t>
      </w:r>
    </w:p>
    <w:p w14:paraId="4D49FC4D" w14:textId="77777777" w:rsidR="00A67D89" w:rsidRPr="00BF0608" w:rsidRDefault="00A67D89" w:rsidP="00A67D89">
      <w:pPr>
        <w:pStyle w:val="NormalBold"/>
      </w:pPr>
      <w:r w:rsidRPr="00BF0608">
        <w:rPr>
          <w:rStyle w:val="HideTWBExt"/>
          <w:b w:val="0"/>
          <w:noProof w:val="0"/>
        </w:rPr>
        <w:t>&lt;RepeatBlock-By&gt;&lt;Members&gt;</w:t>
      </w:r>
      <w:r w:rsidRPr="00BF0608">
        <w:t>Martine Kemp, Regina Doherty, Liesbet Sommen, Niels Geuking</w:t>
      </w:r>
      <w:r w:rsidRPr="00BF0608">
        <w:rPr>
          <w:rStyle w:val="HideTWBExt"/>
          <w:b w:val="0"/>
          <w:noProof w:val="0"/>
        </w:rPr>
        <w:t>&lt;/Members&gt;</w:t>
      </w:r>
    </w:p>
    <w:p w14:paraId="2A60FE59" w14:textId="77777777" w:rsidR="00A67D89" w:rsidRPr="00BF0608" w:rsidRDefault="00A67D89" w:rsidP="00A67D89">
      <w:pPr>
        <w:pStyle w:val="NormalBold"/>
      </w:pPr>
      <w:r w:rsidRPr="00BF0608">
        <w:rPr>
          <w:rStyle w:val="HideTWBExt"/>
          <w:b w:val="0"/>
          <w:noProof w:val="0"/>
        </w:rPr>
        <w:t>&lt;/RepeatBlock-By&gt;</w:t>
      </w:r>
    </w:p>
    <w:p w14:paraId="660A7725"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3A89A5FA" w14:textId="77777777" w:rsidR="00A67D89" w:rsidRPr="00BF0608" w:rsidRDefault="00A67D89" w:rsidP="00A67D89">
      <w:pPr>
        <w:pStyle w:val="NormalBold"/>
      </w:pPr>
      <w:r w:rsidRPr="00BF0608">
        <w:rPr>
          <w:rStyle w:val="HideTWBExt"/>
          <w:b w:val="0"/>
          <w:noProof w:val="0"/>
        </w:rPr>
        <w:t>&lt;Article&gt;</w:t>
      </w:r>
      <w:r w:rsidRPr="00BF0608">
        <w:t>Paragrafo 17 – comma 1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21D7FD19" w14:textId="77777777" w:rsidTr="009E0D47">
        <w:trPr>
          <w:trHeight w:hRule="exact" w:val="240"/>
          <w:jc w:val="center"/>
        </w:trPr>
        <w:tc>
          <w:tcPr>
            <w:tcW w:w="9752" w:type="dxa"/>
            <w:gridSpan w:val="2"/>
            <w:tcBorders>
              <w:top w:val="nil"/>
              <w:left w:val="nil"/>
              <w:bottom w:val="nil"/>
              <w:right w:val="nil"/>
            </w:tcBorders>
          </w:tcPr>
          <w:p w14:paraId="4DB13200" w14:textId="77777777" w:rsidR="00A67D89" w:rsidRPr="00BF0608" w:rsidRDefault="00A67D89" w:rsidP="009E0D47"/>
        </w:tc>
      </w:tr>
      <w:tr w:rsidR="00A67D89" w:rsidRPr="00BF0608" w14:paraId="57C614A0" w14:textId="77777777" w:rsidTr="009E0D47">
        <w:trPr>
          <w:trHeight w:val="240"/>
          <w:jc w:val="center"/>
        </w:trPr>
        <w:tc>
          <w:tcPr>
            <w:tcW w:w="4876" w:type="dxa"/>
            <w:tcBorders>
              <w:top w:val="nil"/>
              <w:left w:val="nil"/>
              <w:bottom w:val="nil"/>
              <w:right w:val="nil"/>
            </w:tcBorders>
          </w:tcPr>
          <w:p w14:paraId="76156C6A"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2EED1186" w14:textId="77777777" w:rsidR="00A67D89" w:rsidRPr="00BF0608" w:rsidRDefault="00A67D89" w:rsidP="009E0D47">
            <w:pPr>
              <w:pStyle w:val="AmColumnHeading"/>
            </w:pPr>
            <w:r w:rsidRPr="00BF0608">
              <w:t>Emendamento</w:t>
            </w:r>
          </w:p>
        </w:tc>
      </w:tr>
      <w:tr w:rsidR="00A67D89" w:rsidRPr="00BF0608" w14:paraId="0DBDDA8C" w14:textId="77777777" w:rsidTr="009E0D47">
        <w:trPr>
          <w:jc w:val="center"/>
        </w:trPr>
        <w:tc>
          <w:tcPr>
            <w:tcW w:w="4876" w:type="dxa"/>
            <w:tcBorders>
              <w:top w:val="nil"/>
              <w:left w:val="nil"/>
              <w:bottom w:val="nil"/>
              <w:right w:val="nil"/>
            </w:tcBorders>
          </w:tcPr>
          <w:p w14:paraId="65121AE2" w14:textId="77777777" w:rsidR="00A67D89" w:rsidRPr="00BF0608" w:rsidRDefault="00A67D89" w:rsidP="009E0D47">
            <w:pPr>
              <w:pStyle w:val="Normal6a"/>
            </w:pPr>
          </w:p>
        </w:tc>
        <w:tc>
          <w:tcPr>
            <w:tcW w:w="4876" w:type="dxa"/>
            <w:tcBorders>
              <w:top w:val="nil"/>
              <w:left w:val="nil"/>
              <w:bottom w:val="nil"/>
              <w:right w:val="nil"/>
            </w:tcBorders>
          </w:tcPr>
          <w:p w14:paraId="029E4B5D" w14:textId="77777777" w:rsidR="00A67D89" w:rsidRPr="00BF0608" w:rsidRDefault="00A67D89" w:rsidP="009E0D47">
            <w:pPr>
              <w:pStyle w:val="Normal6a"/>
            </w:pPr>
            <w:r w:rsidRPr="00BF0608">
              <w:rPr>
                <w:b/>
                <w:i/>
              </w:rPr>
              <w:t>sottolinea l'importanza di sviluppare partenariati settoriali e reti locali di datori di lavoro, anche con le PMI e gli attori dell'economia sociale, per migliorare la sensibilizzazione, la co-progettazione delle offerte nell'ambito della garanzia per i giovani e migliorare l'incontro tra domanda e offerta di lavoro per i giovani;</w:t>
            </w:r>
          </w:p>
        </w:tc>
      </w:tr>
    </w:tbl>
    <w:p w14:paraId="4775E356"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109F26BF" w14:textId="77777777" w:rsidR="00A67D89" w:rsidRPr="00BF0608" w:rsidRDefault="00A67D89" w:rsidP="00A67D89">
      <w:r w:rsidRPr="00BF0608">
        <w:rPr>
          <w:rStyle w:val="HideTWBExt"/>
          <w:noProof w:val="0"/>
        </w:rPr>
        <w:t>&lt;/Amend&gt;</w:t>
      </w:r>
    </w:p>
    <w:p w14:paraId="3F1C9BBD"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251</w:t>
      </w:r>
      <w:r w:rsidRPr="00BF0608">
        <w:rPr>
          <w:rStyle w:val="HideTWBExt"/>
          <w:b w:val="0"/>
          <w:noProof w:val="0"/>
        </w:rPr>
        <w:t>&lt;/NumAm&gt;</w:t>
      </w:r>
    </w:p>
    <w:p w14:paraId="478F6E29" w14:textId="77777777" w:rsidR="00A67D89" w:rsidRPr="00BF0608" w:rsidRDefault="00A67D89" w:rsidP="00A67D89">
      <w:pPr>
        <w:pStyle w:val="NormalBold"/>
      </w:pPr>
      <w:r w:rsidRPr="00BF0608">
        <w:rPr>
          <w:rStyle w:val="HideTWBExt"/>
          <w:b w:val="0"/>
          <w:noProof w:val="0"/>
        </w:rPr>
        <w:t>&lt;RepeatBlock-By&gt;&lt;Members&gt;</w:t>
      </w:r>
      <w:r w:rsidRPr="00BF0608">
        <w:t>Hristo Petrov, Irena Joveva, Elisabetta Gualmini</w:t>
      </w:r>
      <w:r w:rsidRPr="00BF0608">
        <w:rPr>
          <w:rStyle w:val="HideTWBExt"/>
          <w:b w:val="0"/>
          <w:noProof w:val="0"/>
        </w:rPr>
        <w:t>&lt;/Members&gt;</w:t>
      </w:r>
    </w:p>
    <w:p w14:paraId="64820631" w14:textId="77777777" w:rsidR="00A67D89" w:rsidRPr="00BF0608" w:rsidRDefault="00A67D89" w:rsidP="00A67D89">
      <w:pPr>
        <w:pStyle w:val="NormalBold"/>
      </w:pPr>
      <w:r w:rsidRPr="00BF0608">
        <w:rPr>
          <w:rStyle w:val="HideTWBExt"/>
          <w:b w:val="0"/>
          <w:noProof w:val="0"/>
        </w:rPr>
        <w:t>&lt;/RepeatBlock-By&gt;</w:t>
      </w:r>
    </w:p>
    <w:p w14:paraId="6B3463D5"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53E6E102" w14:textId="77777777" w:rsidR="00A67D89" w:rsidRPr="00BF0608" w:rsidRDefault="00A67D89" w:rsidP="00A67D89">
      <w:pPr>
        <w:pStyle w:val="NormalBold"/>
      </w:pPr>
      <w:r w:rsidRPr="00BF0608">
        <w:rPr>
          <w:rStyle w:val="HideTWBExt"/>
          <w:b w:val="0"/>
          <w:noProof w:val="0"/>
        </w:rPr>
        <w:t>&lt;Article&gt;</w:t>
      </w:r>
      <w:r w:rsidRPr="00BF0608">
        <w:t>Paragrafo 17 bis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15CE84E7" w14:textId="77777777" w:rsidTr="009E0D47">
        <w:trPr>
          <w:trHeight w:hRule="exact" w:val="240"/>
          <w:jc w:val="center"/>
        </w:trPr>
        <w:tc>
          <w:tcPr>
            <w:tcW w:w="9752" w:type="dxa"/>
            <w:gridSpan w:val="2"/>
            <w:tcBorders>
              <w:top w:val="nil"/>
              <w:left w:val="nil"/>
              <w:bottom w:val="nil"/>
              <w:right w:val="nil"/>
            </w:tcBorders>
          </w:tcPr>
          <w:p w14:paraId="5B52E2AA" w14:textId="77777777" w:rsidR="00A67D89" w:rsidRPr="00BF0608" w:rsidRDefault="00A67D89" w:rsidP="009E0D47"/>
        </w:tc>
      </w:tr>
      <w:tr w:rsidR="00A67D89" w:rsidRPr="00BF0608" w14:paraId="0BA556A7" w14:textId="77777777" w:rsidTr="009E0D47">
        <w:trPr>
          <w:trHeight w:val="240"/>
          <w:jc w:val="center"/>
        </w:trPr>
        <w:tc>
          <w:tcPr>
            <w:tcW w:w="4876" w:type="dxa"/>
            <w:tcBorders>
              <w:top w:val="nil"/>
              <w:left w:val="nil"/>
              <w:bottom w:val="nil"/>
              <w:right w:val="nil"/>
            </w:tcBorders>
          </w:tcPr>
          <w:p w14:paraId="2ECD5009"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15843300" w14:textId="77777777" w:rsidR="00A67D89" w:rsidRPr="00BF0608" w:rsidRDefault="00A67D89" w:rsidP="009E0D47">
            <w:pPr>
              <w:pStyle w:val="AmColumnHeading"/>
            </w:pPr>
            <w:r w:rsidRPr="00BF0608">
              <w:t>Emendamento</w:t>
            </w:r>
          </w:p>
        </w:tc>
      </w:tr>
      <w:tr w:rsidR="00A67D89" w:rsidRPr="00BF0608" w14:paraId="68BA7C39" w14:textId="77777777" w:rsidTr="009E0D47">
        <w:trPr>
          <w:jc w:val="center"/>
        </w:trPr>
        <w:tc>
          <w:tcPr>
            <w:tcW w:w="4876" w:type="dxa"/>
            <w:tcBorders>
              <w:top w:val="nil"/>
              <w:left w:val="nil"/>
              <w:bottom w:val="nil"/>
              <w:right w:val="nil"/>
            </w:tcBorders>
          </w:tcPr>
          <w:p w14:paraId="60F9FB5D" w14:textId="77777777" w:rsidR="00A67D89" w:rsidRPr="00BF0608" w:rsidRDefault="00A67D89" w:rsidP="009E0D47">
            <w:pPr>
              <w:pStyle w:val="Normal6a"/>
            </w:pPr>
          </w:p>
        </w:tc>
        <w:tc>
          <w:tcPr>
            <w:tcW w:w="4876" w:type="dxa"/>
            <w:tcBorders>
              <w:top w:val="nil"/>
              <w:left w:val="nil"/>
              <w:bottom w:val="nil"/>
              <w:right w:val="nil"/>
            </w:tcBorders>
          </w:tcPr>
          <w:p w14:paraId="712D0F8D" w14:textId="77777777" w:rsidR="00A67D89" w:rsidRPr="00BF0608" w:rsidRDefault="00A67D89" w:rsidP="009E0D47">
            <w:pPr>
              <w:pStyle w:val="Normal6a"/>
            </w:pPr>
            <w:r w:rsidRPr="00BF0608">
              <w:rPr>
                <w:b/>
                <w:i/>
              </w:rPr>
              <w:t>17 bis.</w:t>
            </w:r>
            <w:r w:rsidRPr="00BF0608">
              <w:tab/>
            </w:r>
            <w:r w:rsidRPr="00BF0608">
              <w:rPr>
                <w:b/>
                <w:i/>
              </w:rPr>
              <w:t>incoraggia gli Stati membri ad adottare un approccio regionale e territoriale all'attuazione della garanzia per i giovani rafforzata, rivolto alle regioni NUTS 2 che presentano i tassi più elevati di NEET e disoccupazione giovanile; sottolinea che tale approccio territoriale deve essere collegato a una dotazione di bilancio e beneficiare della supervisione nazionale al fine di garantire pari standard di sostegno e fornitura in tutto il paese; sottolinea inoltre che tale approccio dovrebbe includere misure specifiche per le zone rurali, come la formazione speciale per i NEET nel settore rurale, il miglioramento dell'infrastruttura fisica dei servizi pubblici per l'impiego combinato con soluzioni digitali e mobili; invita inoltre gli Stati membri a coinvolgere maggiormente le autorità locali nella progettazione dei programmi nell'ambito della garanzia per i giovani rafforzata, al fine di aumentare il loro senso di titolarità e garantire un'attuazione coerente in tutti i loro territori con il piano d'azione nazionale;</w:t>
            </w:r>
          </w:p>
        </w:tc>
      </w:tr>
    </w:tbl>
    <w:p w14:paraId="553C750A"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0B62F4C6" w14:textId="77777777" w:rsidR="00A67D89" w:rsidRPr="00BF0608" w:rsidRDefault="00A67D89" w:rsidP="00A67D89">
      <w:r w:rsidRPr="00BF0608">
        <w:rPr>
          <w:rStyle w:val="HideTWBExt"/>
          <w:noProof w:val="0"/>
        </w:rPr>
        <w:t>&lt;/Amend&gt;</w:t>
      </w:r>
    </w:p>
    <w:p w14:paraId="623BFCA0"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252</w:t>
      </w:r>
      <w:r w:rsidRPr="00BF0608">
        <w:rPr>
          <w:rStyle w:val="HideTWBExt"/>
          <w:b w:val="0"/>
          <w:noProof w:val="0"/>
        </w:rPr>
        <w:t>&lt;/NumAm&gt;</w:t>
      </w:r>
    </w:p>
    <w:p w14:paraId="325763F0" w14:textId="77777777" w:rsidR="00A67D89" w:rsidRPr="00BF0608" w:rsidRDefault="00A67D89" w:rsidP="00A67D89">
      <w:pPr>
        <w:pStyle w:val="NormalBold"/>
      </w:pPr>
      <w:r w:rsidRPr="00BF0608">
        <w:rPr>
          <w:rStyle w:val="HideTWBExt"/>
          <w:b w:val="0"/>
          <w:noProof w:val="0"/>
        </w:rPr>
        <w:t>&lt;RepeatBlock-By&gt;&lt;Members&gt;</w:t>
      </w:r>
      <w:r w:rsidRPr="00BF0608">
        <w:t>Lara Magoni, Elena Donazzan, Marlena Maląg, Mariateresa Vivaldini, Francesco Torselli, Chiara Gemma, Geadis Geadi</w:t>
      </w:r>
      <w:r w:rsidRPr="00BF0608">
        <w:rPr>
          <w:rStyle w:val="HideTWBExt"/>
          <w:b w:val="0"/>
          <w:noProof w:val="0"/>
        </w:rPr>
        <w:t>&lt;/Members&gt;</w:t>
      </w:r>
    </w:p>
    <w:p w14:paraId="5DA1B18C" w14:textId="77777777" w:rsidR="00A67D89" w:rsidRPr="00BF0608" w:rsidRDefault="00A67D89" w:rsidP="00A67D89">
      <w:pPr>
        <w:pStyle w:val="NormalBold"/>
      </w:pPr>
      <w:r w:rsidRPr="00BF0608">
        <w:rPr>
          <w:rStyle w:val="HideTWBExt"/>
          <w:b w:val="0"/>
          <w:noProof w:val="0"/>
        </w:rPr>
        <w:t>&lt;/RepeatBlock-By&gt;</w:t>
      </w:r>
    </w:p>
    <w:p w14:paraId="1F252D04"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703CAE2B" w14:textId="77777777" w:rsidR="00A67D89" w:rsidRPr="00BF0608" w:rsidRDefault="00A67D89" w:rsidP="00A67D89">
      <w:pPr>
        <w:pStyle w:val="NormalBold"/>
      </w:pPr>
      <w:r w:rsidRPr="00BF0608">
        <w:rPr>
          <w:rStyle w:val="HideTWBExt"/>
          <w:b w:val="0"/>
          <w:noProof w:val="0"/>
        </w:rPr>
        <w:t>&lt;Article&gt;</w:t>
      </w:r>
      <w:r w:rsidRPr="00BF0608">
        <w:t>Paragrafo 17 bis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10C70AB8" w14:textId="77777777" w:rsidTr="009E0D47">
        <w:trPr>
          <w:trHeight w:hRule="exact" w:val="240"/>
          <w:jc w:val="center"/>
        </w:trPr>
        <w:tc>
          <w:tcPr>
            <w:tcW w:w="9752" w:type="dxa"/>
            <w:gridSpan w:val="2"/>
            <w:tcBorders>
              <w:top w:val="nil"/>
              <w:left w:val="nil"/>
              <w:bottom w:val="nil"/>
              <w:right w:val="nil"/>
            </w:tcBorders>
          </w:tcPr>
          <w:p w14:paraId="62F29EE8" w14:textId="77777777" w:rsidR="00A67D89" w:rsidRPr="00BF0608" w:rsidRDefault="00A67D89" w:rsidP="009E0D47"/>
        </w:tc>
      </w:tr>
      <w:tr w:rsidR="00A67D89" w:rsidRPr="00BF0608" w14:paraId="21111A0D" w14:textId="77777777" w:rsidTr="009E0D47">
        <w:trPr>
          <w:trHeight w:val="240"/>
          <w:jc w:val="center"/>
        </w:trPr>
        <w:tc>
          <w:tcPr>
            <w:tcW w:w="4876" w:type="dxa"/>
            <w:tcBorders>
              <w:top w:val="nil"/>
              <w:left w:val="nil"/>
              <w:bottom w:val="nil"/>
              <w:right w:val="nil"/>
            </w:tcBorders>
          </w:tcPr>
          <w:p w14:paraId="3EF2DF8E"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06771299" w14:textId="77777777" w:rsidR="00A67D89" w:rsidRPr="00BF0608" w:rsidRDefault="00A67D89" w:rsidP="009E0D47">
            <w:pPr>
              <w:pStyle w:val="AmColumnHeading"/>
            </w:pPr>
            <w:r w:rsidRPr="00BF0608">
              <w:t>Emendamento</w:t>
            </w:r>
          </w:p>
        </w:tc>
      </w:tr>
      <w:tr w:rsidR="00A67D89" w:rsidRPr="00BF0608" w14:paraId="29D8ACDE" w14:textId="77777777" w:rsidTr="009E0D47">
        <w:trPr>
          <w:jc w:val="center"/>
        </w:trPr>
        <w:tc>
          <w:tcPr>
            <w:tcW w:w="4876" w:type="dxa"/>
            <w:tcBorders>
              <w:top w:val="nil"/>
              <w:left w:val="nil"/>
              <w:bottom w:val="nil"/>
              <w:right w:val="nil"/>
            </w:tcBorders>
          </w:tcPr>
          <w:p w14:paraId="28212D7B" w14:textId="77777777" w:rsidR="00A67D89" w:rsidRPr="00BF0608" w:rsidRDefault="00A67D89" w:rsidP="009E0D47">
            <w:pPr>
              <w:pStyle w:val="Normal6a"/>
            </w:pPr>
          </w:p>
        </w:tc>
        <w:tc>
          <w:tcPr>
            <w:tcW w:w="4876" w:type="dxa"/>
            <w:tcBorders>
              <w:top w:val="nil"/>
              <w:left w:val="nil"/>
              <w:bottom w:val="nil"/>
              <w:right w:val="nil"/>
            </w:tcBorders>
          </w:tcPr>
          <w:p w14:paraId="1BDA8979" w14:textId="77777777" w:rsidR="00A67D89" w:rsidRPr="00BF0608" w:rsidRDefault="00A67D89" w:rsidP="009E0D47">
            <w:pPr>
              <w:pStyle w:val="Normal6a"/>
            </w:pPr>
            <w:r w:rsidRPr="00BF0608">
              <w:rPr>
                <w:b/>
                <w:i/>
              </w:rPr>
              <w:t>17 bis.</w:t>
            </w:r>
            <w:r w:rsidRPr="00BF0608">
              <w:tab/>
            </w:r>
            <w:r w:rsidRPr="00BF0608">
              <w:rPr>
                <w:b/>
                <w:i/>
              </w:rPr>
              <w:t>sottolinea l'importanza di allineare le misure della garanzia per i giovani alle priorità nazionali del mercato del lavoro e alle strategie settoriali in materia di competenze, in particolare nei settori che presentano carenze strutturali di manodopera, quali l'industria manifatturiera, le tecnologie digitali, i servizi sanitari e le professioni tecniche; sottolinea che le politiche occupazionali per i giovani devono rispondere alla domanda economica reale e contribuire a rafforzare la capacità produttiva e la competitività dell'Europa;</w:t>
            </w:r>
          </w:p>
        </w:tc>
      </w:tr>
    </w:tbl>
    <w:p w14:paraId="786C862E"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76648220" w14:textId="77777777" w:rsidR="00A67D89" w:rsidRPr="00BF0608" w:rsidRDefault="00A67D89" w:rsidP="00A67D89">
      <w:r w:rsidRPr="00BF0608">
        <w:rPr>
          <w:rStyle w:val="HideTWBExt"/>
          <w:noProof w:val="0"/>
        </w:rPr>
        <w:t>&lt;/Amend&gt;</w:t>
      </w:r>
    </w:p>
    <w:p w14:paraId="03300331"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253</w:t>
      </w:r>
      <w:r w:rsidRPr="00BF0608">
        <w:rPr>
          <w:rStyle w:val="HideTWBExt"/>
          <w:b w:val="0"/>
          <w:noProof w:val="0"/>
        </w:rPr>
        <w:t>&lt;/NumAm&gt;</w:t>
      </w:r>
    </w:p>
    <w:p w14:paraId="63F71A1C" w14:textId="77777777" w:rsidR="00A67D89" w:rsidRPr="00BF0608" w:rsidRDefault="00A67D89" w:rsidP="00A67D89">
      <w:pPr>
        <w:pStyle w:val="NormalBold"/>
      </w:pPr>
      <w:r w:rsidRPr="00BF0608">
        <w:rPr>
          <w:rStyle w:val="HideTWBExt"/>
          <w:b w:val="0"/>
          <w:noProof w:val="0"/>
        </w:rPr>
        <w:t>&lt;RepeatBlock-By&gt;&lt;Members&gt;</w:t>
      </w:r>
      <w:r w:rsidRPr="00BF0608">
        <w:t>Aodhán Ó Ríordáin, Estelle Ceulemans, Vilija Blinkevičiūtė, Idoia Mendia, Romana Jerković, Alicia Homs Ginel, Gabriele Bischoff</w:t>
      </w:r>
      <w:r w:rsidRPr="00BF0608">
        <w:rPr>
          <w:rStyle w:val="HideTWBExt"/>
          <w:b w:val="0"/>
          <w:noProof w:val="0"/>
        </w:rPr>
        <w:t>&lt;/Members&gt;</w:t>
      </w:r>
    </w:p>
    <w:p w14:paraId="19B17D91" w14:textId="77777777" w:rsidR="00A67D89" w:rsidRPr="00BF0608" w:rsidRDefault="00A67D89" w:rsidP="00A67D89">
      <w:pPr>
        <w:pStyle w:val="NormalBold"/>
      </w:pPr>
      <w:r w:rsidRPr="00BF0608">
        <w:rPr>
          <w:rStyle w:val="HideTWBExt"/>
          <w:b w:val="0"/>
          <w:noProof w:val="0"/>
        </w:rPr>
        <w:t>&lt;/RepeatBlock-By&gt;</w:t>
      </w:r>
    </w:p>
    <w:p w14:paraId="492AE28A"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0D41B130" w14:textId="77777777" w:rsidR="00A67D89" w:rsidRPr="00BF0608" w:rsidRDefault="00A67D89" w:rsidP="00A67D89">
      <w:pPr>
        <w:pStyle w:val="NormalBold"/>
      </w:pPr>
      <w:r w:rsidRPr="00BF0608">
        <w:rPr>
          <w:rStyle w:val="HideTWBExt"/>
          <w:b w:val="0"/>
          <w:noProof w:val="0"/>
        </w:rPr>
        <w:t>&lt;Article&gt;</w:t>
      </w:r>
      <w:r w:rsidRPr="00BF0608">
        <w:t>Paragrafo 17 bis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5A8E862E" w14:textId="77777777" w:rsidTr="009E0D47">
        <w:trPr>
          <w:trHeight w:hRule="exact" w:val="240"/>
          <w:jc w:val="center"/>
        </w:trPr>
        <w:tc>
          <w:tcPr>
            <w:tcW w:w="9752" w:type="dxa"/>
            <w:gridSpan w:val="2"/>
            <w:tcBorders>
              <w:top w:val="nil"/>
              <w:left w:val="nil"/>
              <w:bottom w:val="nil"/>
              <w:right w:val="nil"/>
            </w:tcBorders>
          </w:tcPr>
          <w:p w14:paraId="2C3724E1" w14:textId="77777777" w:rsidR="00A67D89" w:rsidRPr="00BF0608" w:rsidRDefault="00A67D89" w:rsidP="009E0D47"/>
        </w:tc>
      </w:tr>
      <w:tr w:rsidR="00A67D89" w:rsidRPr="00BF0608" w14:paraId="0F66D289" w14:textId="77777777" w:rsidTr="009E0D47">
        <w:trPr>
          <w:trHeight w:val="240"/>
          <w:jc w:val="center"/>
        </w:trPr>
        <w:tc>
          <w:tcPr>
            <w:tcW w:w="4876" w:type="dxa"/>
            <w:tcBorders>
              <w:top w:val="nil"/>
              <w:left w:val="nil"/>
              <w:bottom w:val="nil"/>
              <w:right w:val="nil"/>
            </w:tcBorders>
          </w:tcPr>
          <w:p w14:paraId="28BE86A0"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303F81E4" w14:textId="77777777" w:rsidR="00A67D89" w:rsidRPr="00BF0608" w:rsidRDefault="00A67D89" w:rsidP="009E0D47">
            <w:pPr>
              <w:pStyle w:val="AmColumnHeading"/>
            </w:pPr>
            <w:r w:rsidRPr="00BF0608">
              <w:t>Emendamento</w:t>
            </w:r>
          </w:p>
        </w:tc>
      </w:tr>
      <w:tr w:rsidR="00A67D89" w:rsidRPr="00BF0608" w14:paraId="6D36F30E" w14:textId="77777777" w:rsidTr="009E0D47">
        <w:trPr>
          <w:jc w:val="center"/>
        </w:trPr>
        <w:tc>
          <w:tcPr>
            <w:tcW w:w="4876" w:type="dxa"/>
            <w:tcBorders>
              <w:top w:val="nil"/>
              <w:left w:val="nil"/>
              <w:bottom w:val="nil"/>
              <w:right w:val="nil"/>
            </w:tcBorders>
          </w:tcPr>
          <w:p w14:paraId="76A788EA" w14:textId="77777777" w:rsidR="00A67D89" w:rsidRPr="00BF0608" w:rsidRDefault="00A67D89" w:rsidP="009E0D47">
            <w:pPr>
              <w:pStyle w:val="Normal6a"/>
            </w:pPr>
          </w:p>
        </w:tc>
        <w:tc>
          <w:tcPr>
            <w:tcW w:w="4876" w:type="dxa"/>
            <w:tcBorders>
              <w:top w:val="nil"/>
              <w:left w:val="nil"/>
              <w:bottom w:val="nil"/>
              <w:right w:val="nil"/>
            </w:tcBorders>
          </w:tcPr>
          <w:p w14:paraId="143C6D39" w14:textId="77777777" w:rsidR="00A67D89" w:rsidRPr="00BF0608" w:rsidRDefault="00A67D89" w:rsidP="009E0D47">
            <w:pPr>
              <w:pStyle w:val="Normal6a"/>
            </w:pPr>
            <w:r w:rsidRPr="00BF0608">
              <w:rPr>
                <w:b/>
                <w:i/>
              </w:rPr>
              <w:t>17 bis.</w:t>
            </w:r>
            <w:r w:rsidRPr="00BF0608">
              <w:tab/>
            </w:r>
            <w:r w:rsidRPr="00BF0608">
              <w:rPr>
                <w:b/>
                <w:i/>
              </w:rPr>
              <w:t>invita la Commissione e gli Stati membri a coinvolgere in modo significativo le organizzazioni giovanili nell'attuazione, nel monitoraggio e nella valutazione della garanzia per i giovani rafforzata e in eventuali future revisioni politiche; sottolinea che la consultazione dei giovani, in particolare dei NEET e dei NEET vulnerabili, garantisce che le loro esperienze vissute contribuiscano direttamente a misure di comunicazione e sensibilizzazione e a un'erogazione più efficaci, in particolare per le persone più lontane dal mercato del lavoro;</w:t>
            </w:r>
          </w:p>
        </w:tc>
      </w:tr>
    </w:tbl>
    <w:p w14:paraId="701747A2"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48241341" w14:textId="77777777" w:rsidR="00A67D89" w:rsidRPr="00BF0608" w:rsidRDefault="00A67D89" w:rsidP="00A67D89">
      <w:r w:rsidRPr="00BF0608">
        <w:rPr>
          <w:rStyle w:val="HideTWBExt"/>
          <w:noProof w:val="0"/>
        </w:rPr>
        <w:t>&lt;/Amend&gt;</w:t>
      </w:r>
    </w:p>
    <w:p w14:paraId="5673E1A0"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254</w:t>
      </w:r>
      <w:r w:rsidRPr="00BF0608">
        <w:rPr>
          <w:rStyle w:val="HideTWBExt"/>
          <w:b w:val="0"/>
          <w:noProof w:val="0"/>
        </w:rPr>
        <w:t>&lt;/NumAm&gt;</w:t>
      </w:r>
    </w:p>
    <w:p w14:paraId="36A38C52" w14:textId="77777777" w:rsidR="00A67D89" w:rsidRPr="00BF0608" w:rsidRDefault="00A67D89" w:rsidP="00A67D89">
      <w:pPr>
        <w:pStyle w:val="NormalBold"/>
      </w:pPr>
      <w:r w:rsidRPr="00BF0608">
        <w:rPr>
          <w:rStyle w:val="HideTWBExt"/>
          <w:b w:val="0"/>
          <w:noProof w:val="0"/>
        </w:rPr>
        <w:t>&lt;RepeatBlock-By&gt;&lt;Members&gt;</w:t>
      </w:r>
      <w:r w:rsidRPr="00BF0608">
        <w:t>Hristo Petrov, Irena Joveva, Martin Hojsík, Elisabetta Gualmini</w:t>
      </w:r>
      <w:r w:rsidRPr="00BF0608">
        <w:rPr>
          <w:rStyle w:val="HideTWBExt"/>
          <w:b w:val="0"/>
          <w:noProof w:val="0"/>
        </w:rPr>
        <w:t>&lt;/Members&gt;</w:t>
      </w:r>
    </w:p>
    <w:p w14:paraId="3B4AED6C" w14:textId="77777777" w:rsidR="00A67D89" w:rsidRPr="00BF0608" w:rsidRDefault="00A67D89" w:rsidP="00A67D89">
      <w:pPr>
        <w:pStyle w:val="NormalBold"/>
      </w:pPr>
      <w:r w:rsidRPr="00BF0608">
        <w:rPr>
          <w:rStyle w:val="HideTWBExt"/>
          <w:b w:val="0"/>
          <w:noProof w:val="0"/>
        </w:rPr>
        <w:t>&lt;/RepeatBlock-By&gt;</w:t>
      </w:r>
    </w:p>
    <w:p w14:paraId="44831496"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73B99BDA" w14:textId="77777777" w:rsidR="00A67D89" w:rsidRPr="00BF0608" w:rsidRDefault="00A67D89" w:rsidP="00A67D89">
      <w:pPr>
        <w:pStyle w:val="NormalBold"/>
      </w:pPr>
      <w:r w:rsidRPr="00BF0608">
        <w:rPr>
          <w:rStyle w:val="HideTWBExt"/>
          <w:b w:val="0"/>
          <w:noProof w:val="0"/>
        </w:rPr>
        <w:t>&lt;Article&gt;</w:t>
      </w:r>
      <w:r w:rsidRPr="00BF0608">
        <w:t>Paragrafo 17 ter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475C598C" w14:textId="77777777" w:rsidTr="009E0D47">
        <w:trPr>
          <w:trHeight w:hRule="exact" w:val="240"/>
          <w:jc w:val="center"/>
        </w:trPr>
        <w:tc>
          <w:tcPr>
            <w:tcW w:w="9752" w:type="dxa"/>
            <w:gridSpan w:val="2"/>
            <w:tcBorders>
              <w:top w:val="nil"/>
              <w:left w:val="nil"/>
              <w:bottom w:val="nil"/>
              <w:right w:val="nil"/>
            </w:tcBorders>
          </w:tcPr>
          <w:p w14:paraId="329CE079" w14:textId="77777777" w:rsidR="00A67D89" w:rsidRPr="00BF0608" w:rsidRDefault="00A67D89" w:rsidP="009E0D47"/>
        </w:tc>
      </w:tr>
      <w:tr w:rsidR="00A67D89" w:rsidRPr="00BF0608" w14:paraId="38E50081" w14:textId="77777777" w:rsidTr="009E0D47">
        <w:trPr>
          <w:trHeight w:val="240"/>
          <w:jc w:val="center"/>
        </w:trPr>
        <w:tc>
          <w:tcPr>
            <w:tcW w:w="4876" w:type="dxa"/>
            <w:tcBorders>
              <w:top w:val="nil"/>
              <w:left w:val="nil"/>
              <w:bottom w:val="nil"/>
              <w:right w:val="nil"/>
            </w:tcBorders>
          </w:tcPr>
          <w:p w14:paraId="3CE436A9"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1A11D354" w14:textId="77777777" w:rsidR="00A67D89" w:rsidRPr="00BF0608" w:rsidRDefault="00A67D89" w:rsidP="009E0D47">
            <w:pPr>
              <w:pStyle w:val="AmColumnHeading"/>
            </w:pPr>
            <w:r w:rsidRPr="00BF0608">
              <w:t>Emendamento</w:t>
            </w:r>
          </w:p>
        </w:tc>
      </w:tr>
      <w:tr w:rsidR="00A67D89" w:rsidRPr="00BF0608" w14:paraId="02FB3A8A" w14:textId="77777777" w:rsidTr="009E0D47">
        <w:trPr>
          <w:jc w:val="center"/>
        </w:trPr>
        <w:tc>
          <w:tcPr>
            <w:tcW w:w="4876" w:type="dxa"/>
            <w:tcBorders>
              <w:top w:val="nil"/>
              <w:left w:val="nil"/>
              <w:bottom w:val="nil"/>
              <w:right w:val="nil"/>
            </w:tcBorders>
          </w:tcPr>
          <w:p w14:paraId="4451172D" w14:textId="77777777" w:rsidR="00A67D89" w:rsidRPr="00BF0608" w:rsidRDefault="00A67D89" w:rsidP="009E0D47">
            <w:pPr>
              <w:pStyle w:val="Normal6a"/>
            </w:pPr>
          </w:p>
        </w:tc>
        <w:tc>
          <w:tcPr>
            <w:tcW w:w="4876" w:type="dxa"/>
            <w:tcBorders>
              <w:top w:val="nil"/>
              <w:left w:val="nil"/>
              <w:bottom w:val="nil"/>
              <w:right w:val="nil"/>
            </w:tcBorders>
          </w:tcPr>
          <w:p w14:paraId="75F2E9AB" w14:textId="77777777" w:rsidR="00A67D89" w:rsidRPr="00BF0608" w:rsidRDefault="00A67D89" w:rsidP="009E0D47">
            <w:pPr>
              <w:pStyle w:val="Normal6a"/>
            </w:pPr>
            <w:r w:rsidRPr="00BF0608">
              <w:rPr>
                <w:b/>
                <w:i/>
              </w:rPr>
              <w:t>17 ter.</w:t>
            </w:r>
            <w:r w:rsidRPr="00BF0608">
              <w:tab/>
            </w:r>
            <w:r w:rsidRPr="00BF0608">
              <w:rPr>
                <w:b/>
                <w:i/>
              </w:rPr>
              <w:t>elogia il Centro di conoscenze sulla garanzia per i giovani</w:t>
            </w:r>
            <w:r w:rsidRPr="00BF0608">
              <w:rPr>
                <w:b/>
                <w:i/>
                <w:vertAlign w:val="superscript"/>
              </w:rPr>
              <w:t>29 bis</w:t>
            </w:r>
            <w:r w:rsidRPr="00BF0608">
              <w:rPr>
                <w:b/>
                <w:i/>
              </w:rPr>
              <w:t xml:space="preserve"> e invita la Commissione ad aggiornare tale banca dati, concentrandosi sulle iniziative passate che si sono dimostrate efficaci nel sostenere i NEET e nell'integrarli in modo sostenibile nel mercato del lavoro; ritiene che tale centro di conoscenze dovrebbe fungere da base per scambi più frequenti di buone pratiche tra gli Stati membri, in particolare per quanto riguarda il monitoraggio, la comunicazione, la governance e la cooperazione; incoraggia le valutazioni inter pares tra gli Stati membri e l'organizzazione di progetti transfrontalieri sull'attuazione della garanzia per i giovani rafforzata; invita la Commissione a garantire una maggiore trasparenza per quanto riguarda le riunioni dei coordinatori della garanzia per i giovani e ad ampliare la loro partecipazione per includere altri portatori di interessi, come la società civile, ove opportuno; ritiene che tale cooperazione a livello europeo dovrebbe essere accompagnata da relazioni interparlamentari più ravvicinate;</w:t>
            </w:r>
          </w:p>
        </w:tc>
      </w:tr>
      <w:tr w:rsidR="00A67D89" w:rsidRPr="00BF0608" w14:paraId="4E00D1FE" w14:textId="77777777" w:rsidTr="009E0D47">
        <w:trPr>
          <w:jc w:val="center"/>
        </w:trPr>
        <w:tc>
          <w:tcPr>
            <w:tcW w:w="4876" w:type="dxa"/>
            <w:tcBorders>
              <w:top w:val="nil"/>
              <w:left w:val="nil"/>
              <w:bottom w:val="nil"/>
              <w:right w:val="nil"/>
            </w:tcBorders>
          </w:tcPr>
          <w:p w14:paraId="7B016585" w14:textId="77777777" w:rsidR="00A67D89" w:rsidRPr="00BF0608" w:rsidRDefault="00A67D89" w:rsidP="009E0D47"/>
        </w:tc>
        <w:tc>
          <w:tcPr>
            <w:tcW w:w="4876" w:type="dxa"/>
            <w:tcBorders>
              <w:top w:val="nil"/>
              <w:left w:val="nil"/>
              <w:bottom w:val="nil"/>
              <w:right w:val="nil"/>
            </w:tcBorders>
          </w:tcPr>
          <w:p w14:paraId="7FA091A8" w14:textId="77777777" w:rsidR="00A67D89" w:rsidRPr="00BF0608" w:rsidRDefault="00A67D89" w:rsidP="009E0D47">
            <w:pPr>
              <w:pStyle w:val="Normal6a"/>
            </w:pPr>
            <w:r w:rsidRPr="00BF0608">
              <w:rPr>
                <w:b/>
                <w:i/>
              </w:rPr>
              <w:t>_________________</w:t>
            </w:r>
          </w:p>
        </w:tc>
      </w:tr>
      <w:tr w:rsidR="00A67D89" w:rsidRPr="00BF0608" w14:paraId="39A0525C" w14:textId="77777777" w:rsidTr="009E0D47">
        <w:trPr>
          <w:jc w:val="center"/>
        </w:trPr>
        <w:tc>
          <w:tcPr>
            <w:tcW w:w="4876" w:type="dxa"/>
            <w:tcBorders>
              <w:top w:val="nil"/>
              <w:left w:val="nil"/>
              <w:bottom w:val="nil"/>
              <w:right w:val="nil"/>
            </w:tcBorders>
          </w:tcPr>
          <w:p w14:paraId="1084CFC6" w14:textId="77777777" w:rsidR="00A67D89" w:rsidRPr="00BF0608" w:rsidRDefault="00A67D89" w:rsidP="009E0D47"/>
        </w:tc>
        <w:tc>
          <w:tcPr>
            <w:tcW w:w="4876" w:type="dxa"/>
            <w:tcBorders>
              <w:top w:val="nil"/>
              <w:left w:val="nil"/>
              <w:bottom w:val="nil"/>
              <w:right w:val="nil"/>
            </w:tcBorders>
          </w:tcPr>
          <w:p w14:paraId="522391E1" w14:textId="77777777" w:rsidR="00A67D89" w:rsidRPr="00BF0608" w:rsidRDefault="00A67D89" w:rsidP="009E0D47">
            <w:pPr>
              <w:pStyle w:val="Normal6a"/>
            </w:pPr>
            <w:r w:rsidRPr="00BF0608">
              <w:rPr>
                <w:b/>
                <w:i/>
                <w:vertAlign w:val="superscript"/>
              </w:rPr>
              <w:t>29 bis</w:t>
            </w:r>
            <w:r w:rsidRPr="00BF0608">
              <w:t xml:space="preserve"> </w:t>
            </w:r>
            <w:r w:rsidRPr="00BF0608">
              <w:rPr>
                <w:b/>
                <w:i/>
              </w:rPr>
              <w:t>https://employment-social-affairs.ec.europa.eu/policies-and-activities/eu-employment-policies/youth-employment-support/reinforced-youth-guarantee/youth-guarantee-knowledge-centre_en?prefLang=it.</w:t>
            </w:r>
          </w:p>
        </w:tc>
      </w:tr>
    </w:tbl>
    <w:p w14:paraId="5684634B"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2FE22637" w14:textId="77777777" w:rsidR="00A67D89" w:rsidRPr="00BF0608" w:rsidRDefault="00A67D89" w:rsidP="00A67D89">
      <w:r w:rsidRPr="00BF0608">
        <w:rPr>
          <w:rStyle w:val="HideTWBExt"/>
          <w:noProof w:val="0"/>
        </w:rPr>
        <w:t>&lt;/Amend&gt;</w:t>
      </w:r>
    </w:p>
    <w:p w14:paraId="461FC705"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255</w:t>
      </w:r>
      <w:r w:rsidRPr="00BF0608">
        <w:rPr>
          <w:rStyle w:val="HideTWBExt"/>
          <w:b w:val="0"/>
          <w:noProof w:val="0"/>
        </w:rPr>
        <w:t>&lt;/NumAm&gt;</w:t>
      </w:r>
    </w:p>
    <w:p w14:paraId="4C22EDB9" w14:textId="77777777" w:rsidR="00A67D89" w:rsidRPr="00BF0608" w:rsidRDefault="00A67D89" w:rsidP="00A67D89">
      <w:pPr>
        <w:pStyle w:val="NormalBold"/>
      </w:pPr>
      <w:r w:rsidRPr="00BF0608">
        <w:rPr>
          <w:rStyle w:val="HideTWBExt"/>
          <w:b w:val="0"/>
          <w:noProof w:val="0"/>
        </w:rPr>
        <w:t>&lt;RepeatBlock-By&gt;&lt;Members&gt;</w:t>
      </w:r>
      <w:r w:rsidRPr="00BF0608">
        <w:t>Aodhán Ó Ríordáin, Estelle Ceulemans, Vilija Blinkevičiūtė, Idoia Mendia, Romana Jerković, Alicia Homs Ginel, Gabriele Bischoff</w:t>
      </w:r>
      <w:r w:rsidRPr="00BF0608">
        <w:rPr>
          <w:rStyle w:val="HideTWBExt"/>
          <w:b w:val="0"/>
          <w:noProof w:val="0"/>
        </w:rPr>
        <w:t>&lt;/Members&gt;</w:t>
      </w:r>
    </w:p>
    <w:p w14:paraId="7306A30D" w14:textId="77777777" w:rsidR="00A67D89" w:rsidRPr="00BF0608" w:rsidRDefault="00A67D89" w:rsidP="00A67D89">
      <w:pPr>
        <w:pStyle w:val="NormalBold"/>
      </w:pPr>
      <w:r w:rsidRPr="00BF0608">
        <w:rPr>
          <w:rStyle w:val="HideTWBExt"/>
          <w:b w:val="0"/>
          <w:noProof w:val="0"/>
        </w:rPr>
        <w:t>&lt;/RepeatBlock-By&gt;</w:t>
      </w:r>
    </w:p>
    <w:p w14:paraId="60AA298C"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7B08DB90" w14:textId="77777777" w:rsidR="00A67D89" w:rsidRPr="00BF0608" w:rsidRDefault="00A67D89" w:rsidP="00A67D89">
      <w:pPr>
        <w:pStyle w:val="NormalBold"/>
      </w:pPr>
      <w:r w:rsidRPr="00BF0608">
        <w:rPr>
          <w:rStyle w:val="HideTWBExt"/>
          <w:b w:val="0"/>
          <w:noProof w:val="0"/>
        </w:rPr>
        <w:t>&lt;Article&gt;</w:t>
      </w:r>
      <w:r w:rsidRPr="00BF0608">
        <w:t>Paragrafo 17 ter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20A77826" w14:textId="77777777" w:rsidTr="009E0D47">
        <w:trPr>
          <w:trHeight w:hRule="exact" w:val="240"/>
          <w:jc w:val="center"/>
        </w:trPr>
        <w:tc>
          <w:tcPr>
            <w:tcW w:w="9752" w:type="dxa"/>
            <w:gridSpan w:val="2"/>
            <w:tcBorders>
              <w:top w:val="nil"/>
              <w:left w:val="nil"/>
              <w:bottom w:val="nil"/>
              <w:right w:val="nil"/>
            </w:tcBorders>
          </w:tcPr>
          <w:p w14:paraId="1DDC1F3F" w14:textId="77777777" w:rsidR="00A67D89" w:rsidRPr="00BF0608" w:rsidRDefault="00A67D89" w:rsidP="009E0D47"/>
        </w:tc>
      </w:tr>
      <w:tr w:rsidR="00A67D89" w:rsidRPr="00BF0608" w14:paraId="32A015D6" w14:textId="77777777" w:rsidTr="009E0D47">
        <w:trPr>
          <w:trHeight w:val="240"/>
          <w:jc w:val="center"/>
        </w:trPr>
        <w:tc>
          <w:tcPr>
            <w:tcW w:w="4876" w:type="dxa"/>
            <w:tcBorders>
              <w:top w:val="nil"/>
              <w:left w:val="nil"/>
              <w:bottom w:val="nil"/>
              <w:right w:val="nil"/>
            </w:tcBorders>
          </w:tcPr>
          <w:p w14:paraId="53B90F7D"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7D940566" w14:textId="77777777" w:rsidR="00A67D89" w:rsidRPr="00BF0608" w:rsidRDefault="00A67D89" w:rsidP="009E0D47">
            <w:pPr>
              <w:pStyle w:val="AmColumnHeading"/>
            </w:pPr>
            <w:r w:rsidRPr="00BF0608">
              <w:t>Emendamento</w:t>
            </w:r>
          </w:p>
        </w:tc>
      </w:tr>
      <w:tr w:rsidR="00A67D89" w:rsidRPr="00BF0608" w14:paraId="61A0D2ED" w14:textId="77777777" w:rsidTr="009E0D47">
        <w:trPr>
          <w:jc w:val="center"/>
        </w:trPr>
        <w:tc>
          <w:tcPr>
            <w:tcW w:w="4876" w:type="dxa"/>
            <w:tcBorders>
              <w:top w:val="nil"/>
              <w:left w:val="nil"/>
              <w:bottom w:val="nil"/>
              <w:right w:val="nil"/>
            </w:tcBorders>
          </w:tcPr>
          <w:p w14:paraId="42728F47" w14:textId="77777777" w:rsidR="00A67D89" w:rsidRPr="00BF0608" w:rsidRDefault="00A67D89" w:rsidP="009E0D47">
            <w:pPr>
              <w:pStyle w:val="Normal6a"/>
            </w:pPr>
          </w:p>
        </w:tc>
        <w:tc>
          <w:tcPr>
            <w:tcW w:w="4876" w:type="dxa"/>
            <w:tcBorders>
              <w:top w:val="nil"/>
              <w:left w:val="nil"/>
              <w:bottom w:val="nil"/>
              <w:right w:val="nil"/>
            </w:tcBorders>
          </w:tcPr>
          <w:p w14:paraId="3FEF7D25" w14:textId="77777777" w:rsidR="00A67D89" w:rsidRPr="00BF0608" w:rsidRDefault="00A67D89" w:rsidP="009E0D47">
            <w:pPr>
              <w:pStyle w:val="Normal6a"/>
            </w:pPr>
            <w:r w:rsidRPr="00BF0608">
              <w:rPr>
                <w:b/>
                <w:i/>
              </w:rPr>
              <w:t>17 ter.</w:t>
            </w:r>
            <w:r w:rsidRPr="00BF0608">
              <w:tab/>
            </w:r>
            <w:r w:rsidRPr="00BF0608">
              <w:rPr>
                <w:b/>
                <w:i/>
              </w:rPr>
              <w:t>invita la Commissione e gli Stati membri a rafforzare la consapevolezza della garanzia per i giovani rafforzata e a migliorarne l'accessibilità e l'usabilità; chiede la collaborazione con i gruppi giovanili per sviluppare canali di comunicazione più inclusivi e un linguaggio e procedure semplificati, chiari e di facile utilizzo; sottolinea l'importanza di un marchio coerente e duraturo, compresa un'identità visiva riconoscibile, al fine di comunicarlo chiaramente come iniziativa finanziata dall'UE per aumentare la consapevolezza del pubblico;</w:t>
            </w:r>
          </w:p>
        </w:tc>
      </w:tr>
    </w:tbl>
    <w:p w14:paraId="71C8A9CF"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3A2750A0" w14:textId="77777777" w:rsidR="00A67D89" w:rsidRPr="00BF0608" w:rsidRDefault="00A67D89" w:rsidP="00A67D89">
      <w:r w:rsidRPr="00BF0608">
        <w:rPr>
          <w:rStyle w:val="HideTWBExt"/>
          <w:noProof w:val="0"/>
        </w:rPr>
        <w:t>&lt;/Amend&gt;</w:t>
      </w:r>
    </w:p>
    <w:p w14:paraId="666484AB"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256</w:t>
      </w:r>
      <w:r w:rsidRPr="00BF0608">
        <w:rPr>
          <w:rStyle w:val="HideTWBExt"/>
          <w:b w:val="0"/>
          <w:noProof w:val="0"/>
        </w:rPr>
        <w:t>&lt;/NumAm&gt;</w:t>
      </w:r>
    </w:p>
    <w:p w14:paraId="39428830" w14:textId="77777777" w:rsidR="00A67D89" w:rsidRPr="00BF0608" w:rsidRDefault="00A67D89" w:rsidP="00A67D89">
      <w:pPr>
        <w:pStyle w:val="NormalBold"/>
      </w:pPr>
      <w:r w:rsidRPr="00BF0608">
        <w:rPr>
          <w:rStyle w:val="HideTWBExt"/>
          <w:b w:val="0"/>
          <w:noProof w:val="0"/>
        </w:rPr>
        <w:t>&lt;RepeatBlock-By&gt;&lt;Members&gt;</w:t>
      </w:r>
      <w:r w:rsidRPr="00BF0608">
        <w:t>Elena Donazzan, Chiara Gemma, Mariateresa Vivaldini, Lara Magoni</w:t>
      </w:r>
      <w:r w:rsidRPr="00BF0608">
        <w:rPr>
          <w:rStyle w:val="HideTWBExt"/>
          <w:b w:val="0"/>
          <w:noProof w:val="0"/>
        </w:rPr>
        <w:t>&lt;/Members&gt;</w:t>
      </w:r>
    </w:p>
    <w:p w14:paraId="486F5AC6" w14:textId="77777777" w:rsidR="00A67D89" w:rsidRPr="00BF0608" w:rsidRDefault="00A67D89" w:rsidP="00A67D89">
      <w:pPr>
        <w:pStyle w:val="NormalBold"/>
      </w:pPr>
      <w:r w:rsidRPr="00BF0608">
        <w:rPr>
          <w:rStyle w:val="HideTWBExt"/>
          <w:b w:val="0"/>
          <w:noProof w:val="0"/>
        </w:rPr>
        <w:t>&lt;/RepeatBlock-By&gt;</w:t>
      </w:r>
    </w:p>
    <w:p w14:paraId="72FA46C0"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06793860" w14:textId="77777777" w:rsidR="00A67D89" w:rsidRPr="00BF0608" w:rsidRDefault="00A67D89" w:rsidP="00A67D89">
      <w:pPr>
        <w:pStyle w:val="NormalBold"/>
      </w:pPr>
      <w:r w:rsidRPr="00BF0608">
        <w:rPr>
          <w:rStyle w:val="HideTWBExt"/>
          <w:b w:val="0"/>
          <w:noProof w:val="0"/>
        </w:rPr>
        <w:t>&lt;Article&gt;</w:t>
      </w:r>
      <w:r w:rsidRPr="00BF0608">
        <w:t>Paragrafo 18</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57A5A2BE" w14:textId="77777777" w:rsidTr="009E0D47">
        <w:trPr>
          <w:trHeight w:hRule="exact" w:val="240"/>
          <w:jc w:val="center"/>
        </w:trPr>
        <w:tc>
          <w:tcPr>
            <w:tcW w:w="9752" w:type="dxa"/>
            <w:gridSpan w:val="2"/>
            <w:tcBorders>
              <w:top w:val="nil"/>
              <w:left w:val="nil"/>
              <w:bottom w:val="nil"/>
              <w:right w:val="nil"/>
            </w:tcBorders>
          </w:tcPr>
          <w:p w14:paraId="737481D4" w14:textId="77777777" w:rsidR="00A67D89" w:rsidRPr="00BF0608" w:rsidRDefault="00A67D89" w:rsidP="009E0D47"/>
        </w:tc>
      </w:tr>
      <w:tr w:rsidR="00A67D89" w:rsidRPr="00BF0608" w14:paraId="3AF02BE5" w14:textId="77777777" w:rsidTr="009E0D47">
        <w:trPr>
          <w:trHeight w:val="240"/>
          <w:jc w:val="center"/>
        </w:trPr>
        <w:tc>
          <w:tcPr>
            <w:tcW w:w="4876" w:type="dxa"/>
            <w:tcBorders>
              <w:top w:val="nil"/>
              <w:left w:val="nil"/>
              <w:bottom w:val="nil"/>
              <w:right w:val="nil"/>
            </w:tcBorders>
          </w:tcPr>
          <w:p w14:paraId="08612F44"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135EE7D2" w14:textId="77777777" w:rsidR="00A67D89" w:rsidRPr="00BF0608" w:rsidRDefault="00A67D89" w:rsidP="009E0D47">
            <w:pPr>
              <w:pStyle w:val="AmColumnHeading"/>
            </w:pPr>
            <w:r w:rsidRPr="00BF0608">
              <w:t>Emendamento</w:t>
            </w:r>
          </w:p>
        </w:tc>
      </w:tr>
      <w:tr w:rsidR="00A67D89" w:rsidRPr="00BF0608" w14:paraId="2443269C" w14:textId="77777777" w:rsidTr="009E0D47">
        <w:trPr>
          <w:jc w:val="center"/>
        </w:trPr>
        <w:tc>
          <w:tcPr>
            <w:tcW w:w="4876" w:type="dxa"/>
            <w:tcBorders>
              <w:top w:val="nil"/>
              <w:left w:val="nil"/>
              <w:bottom w:val="nil"/>
              <w:right w:val="nil"/>
            </w:tcBorders>
          </w:tcPr>
          <w:p w14:paraId="2AD0CA68" w14:textId="77777777" w:rsidR="00A67D89" w:rsidRPr="00BF0608" w:rsidRDefault="00A67D89" w:rsidP="009E0D47">
            <w:pPr>
              <w:pStyle w:val="Normal6a"/>
            </w:pPr>
            <w:r w:rsidRPr="00BF0608">
              <w:t>18.</w:t>
            </w:r>
            <w:r w:rsidRPr="00BF0608">
              <w:tab/>
              <w:t xml:space="preserve">invita la Commissione e gli Stati membri a includere nei programmi della garanzia per i giovani rafforzata una serie di misure preventive incentrate </w:t>
            </w:r>
            <w:r w:rsidRPr="00BF0608">
              <w:rPr>
                <w:b/>
                <w:i/>
              </w:rPr>
              <w:t>sull'abbandono</w:t>
            </w:r>
            <w:r w:rsidRPr="00BF0608">
              <w:t xml:space="preserve"> scolastico, al fine di evitare ripercussioni successive sulla vita dei giovani;</w:t>
            </w:r>
          </w:p>
        </w:tc>
        <w:tc>
          <w:tcPr>
            <w:tcW w:w="4876" w:type="dxa"/>
            <w:tcBorders>
              <w:top w:val="nil"/>
              <w:left w:val="nil"/>
              <w:bottom w:val="nil"/>
              <w:right w:val="nil"/>
            </w:tcBorders>
          </w:tcPr>
          <w:p w14:paraId="26F1C5EF" w14:textId="77777777" w:rsidR="00A67D89" w:rsidRPr="00BF0608" w:rsidRDefault="00A67D89" w:rsidP="009E0D47">
            <w:pPr>
              <w:pStyle w:val="Normal6a"/>
            </w:pPr>
            <w:r w:rsidRPr="00BF0608">
              <w:t>18.</w:t>
            </w:r>
            <w:r w:rsidRPr="00BF0608">
              <w:tab/>
              <w:t xml:space="preserve">invita la Commissione e gli Stati membri a includere nei programmi della garanzia per i giovani rafforzata una serie di misure preventive incentrate </w:t>
            </w:r>
            <w:r w:rsidRPr="00BF0608">
              <w:rPr>
                <w:b/>
                <w:i/>
              </w:rPr>
              <w:t>sull'orientamento e l'accompagnamento personalizzati per il contrasto all'abbandono</w:t>
            </w:r>
            <w:r w:rsidRPr="00BF0608">
              <w:t xml:space="preserve"> scolastico </w:t>
            </w:r>
            <w:r w:rsidRPr="00BF0608">
              <w:rPr>
                <w:b/>
                <w:i/>
              </w:rPr>
              <w:t>oltre a misure di sostegno psico-sociale per la formazione continua e l'inserimento lavorativo</w:t>
            </w:r>
            <w:r w:rsidRPr="00BF0608">
              <w:t xml:space="preserve">, al fine di evitare ripercussioni successive sulla vita dei giovani; </w:t>
            </w:r>
            <w:r w:rsidRPr="00BF0608">
              <w:rPr>
                <w:b/>
                <w:i/>
              </w:rPr>
              <w:t>incoraggia gli Stati membri a sviluppare programmi di formazione alle competenze digitali e alle competenze relative all'intelligenza artificiale nell'ambito della Garanzia Giovani rafforzata, garantendo che i giovani beneficiari acquisiscano sia le competenze operative di base per l'utilizzo degli strumenti digitali e dei sistemi di IA, sia la capacità critica di valutarne i rischi e le implicazioni etiche, in linea con quanto previsto dall'articolo 4 del Regolamento (UE) 2024/1689 (AI Act) in materia diffusione della letteratura sull'intelligenza artificiale; sottolinea che le competenze digitali e di IA devono essere integrate nei percorsi di istruzione e formazione professionale, e non trattate come moduli aggiuntivi facoltativi;</w:t>
            </w:r>
          </w:p>
        </w:tc>
      </w:tr>
    </w:tbl>
    <w:p w14:paraId="3F2CFEC5"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{IT}</w:t>
      </w:r>
      <w:r w:rsidRPr="00BF0608">
        <w:t>it</w:t>
      </w:r>
      <w:r w:rsidRPr="00BF0608">
        <w:rPr>
          <w:rStyle w:val="HideTWBExt"/>
          <w:noProof w:val="0"/>
        </w:rPr>
        <w:t>&lt;/Original&gt;</w:t>
      </w:r>
    </w:p>
    <w:p w14:paraId="3C36AC13" w14:textId="77777777" w:rsidR="00A67D89" w:rsidRPr="00BF0608" w:rsidRDefault="00A67D89" w:rsidP="00A67D89">
      <w:r w:rsidRPr="00BF0608">
        <w:rPr>
          <w:rStyle w:val="HideTWBExt"/>
          <w:noProof w:val="0"/>
        </w:rPr>
        <w:t>&lt;/Amend&gt;</w:t>
      </w:r>
    </w:p>
    <w:p w14:paraId="1A4DE65B"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257</w:t>
      </w:r>
      <w:r w:rsidRPr="00BF0608">
        <w:rPr>
          <w:rStyle w:val="HideTWBExt"/>
          <w:b w:val="0"/>
          <w:noProof w:val="0"/>
        </w:rPr>
        <w:t>&lt;/NumAm&gt;</w:t>
      </w:r>
    </w:p>
    <w:p w14:paraId="398AFBB0" w14:textId="77777777" w:rsidR="00A67D89" w:rsidRPr="00BF0608" w:rsidRDefault="00A67D89" w:rsidP="00A67D89">
      <w:pPr>
        <w:pStyle w:val="NormalBold"/>
      </w:pPr>
      <w:r w:rsidRPr="00BF0608">
        <w:rPr>
          <w:rStyle w:val="HideTWBExt"/>
          <w:b w:val="0"/>
          <w:noProof w:val="0"/>
        </w:rPr>
        <w:t>&lt;RepeatBlock-By&gt;&lt;Members&gt;</w:t>
      </w:r>
      <w:r w:rsidRPr="00BF0608">
        <w:t>Hristo Petrov, Irena Joveva, Martin Hojsík, Elisabetta Gualmini</w:t>
      </w:r>
      <w:r w:rsidRPr="00BF0608">
        <w:rPr>
          <w:rStyle w:val="HideTWBExt"/>
          <w:b w:val="0"/>
          <w:noProof w:val="0"/>
        </w:rPr>
        <w:t>&lt;/Members&gt;</w:t>
      </w:r>
    </w:p>
    <w:p w14:paraId="23E6657B" w14:textId="77777777" w:rsidR="00A67D89" w:rsidRPr="00BF0608" w:rsidRDefault="00A67D89" w:rsidP="00A67D89">
      <w:pPr>
        <w:pStyle w:val="NormalBold"/>
      </w:pPr>
      <w:r w:rsidRPr="00BF0608">
        <w:rPr>
          <w:rStyle w:val="HideTWBExt"/>
          <w:b w:val="0"/>
          <w:noProof w:val="0"/>
        </w:rPr>
        <w:t>&lt;/RepeatBlock-By&gt;</w:t>
      </w:r>
    </w:p>
    <w:p w14:paraId="58CFF1A7"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3C7688EE" w14:textId="77777777" w:rsidR="00A67D89" w:rsidRPr="00BF0608" w:rsidRDefault="00A67D89" w:rsidP="00A67D89">
      <w:pPr>
        <w:pStyle w:val="NormalBold"/>
      </w:pPr>
      <w:r w:rsidRPr="00BF0608">
        <w:rPr>
          <w:rStyle w:val="HideTWBExt"/>
          <w:b w:val="0"/>
          <w:noProof w:val="0"/>
        </w:rPr>
        <w:t>&lt;Article&gt;</w:t>
      </w:r>
      <w:r w:rsidRPr="00BF0608">
        <w:t>Paragrafo 18</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2452E5EE" w14:textId="77777777" w:rsidTr="009E0D47">
        <w:trPr>
          <w:trHeight w:hRule="exact" w:val="240"/>
          <w:jc w:val="center"/>
        </w:trPr>
        <w:tc>
          <w:tcPr>
            <w:tcW w:w="9752" w:type="dxa"/>
            <w:gridSpan w:val="2"/>
            <w:tcBorders>
              <w:top w:val="nil"/>
              <w:left w:val="nil"/>
              <w:bottom w:val="nil"/>
              <w:right w:val="nil"/>
            </w:tcBorders>
          </w:tcPr>
          <w:p w14:paraId="2A6FF691" w14:textId="77777777" w:rsidR="00A67D89" w:rsidRPr="00BF0608" w:rsidRDefault="00A67D89" w:rsidP="009E0D47"/>
        </w:tc>
      </w:tr>
      <w:tr w:rsidR="00A67D89" w:rsidRPr="00BF0608" w14:paraId="41FA761D" w14:textId="77777777" w:rsidTr="009E0D47">
        <w:trPr>
          <w:trHeight w:val="240"/>
          <w:jc w:val="center"/>
        </w:trPr>
        <w:tc>
          <w:tcPr>
            <w:tcW w:w="4876" w:type="dxa"/>
            <w:tcBorders>
              <w:top w:val="nil"/>
              <w:left w:val="nil"/>
              <w:bottom w:val="nil"/>
              <w:right w:val="nil"/>
            </w:tcBorders>
          </w:tcPr>
          <w:p w14:paraId="1B4B995B"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3E46ECE2" w14:textId="77777777" w:rsidR="00A67D89" w:rsidRPr="00BF0608" w:rsidRDefault="00A67D89" w:rsidP="009E0D47">
            <w:pPr>
              <w:pStyle w:val="AmColumnHeading"/>
            </w:pPr>
            <w:r w:rsidRPr="00BF0608">
              <w:t>Emendamento</w:t>
            </w:r>
          </w:p>
        </w:tc>
      </w:tr>
      <w:tr w:rsidR="00A67D89" w:rsidRPr="00BF0608" w14:paraId="05EDDD31" w14:textId="77777777" w:rsidTr="009E0D47">
        <w:trPr>
          <w:jc w:val="center"/>
        </w:trPr>
        <w:tc>
          <w:tcPr>
            <w:tcW w:w="4876" w:type="dxa"/>
            <w:tcBorders>
              <w:top w:val="nil"/>
              <w:left w:val="nil"/>
              <w:bottom w:val="nil"/>
              <w:right w:val="nil"/>
            </w:tcBorders>
          </w:tcPr>
          <w:p w14:paraId="40921279" w14:textId="77777777" w:rsidR="00A67D89" w:rsidRPr="00BF0608" w:rsidRDefault="00A67D89" w:rsidP="009E0D47">
            <w:pPr>
              <w:pStyle w:val="Normal6a"/>
            </w:pPr>
            <w:r w:rsidRPr="00BF0608">
              <w:t>18.</w:t>
            </w:r>
            <w:r w:rsidRPr="00BF0608">
              <w:tab/>
              <w:t>invita la Commissione e gli Stati membri a includere nei programmi della garanzia per i giovani rafforzata una serie di misure preventive incentrate sull'abbandono scolastico, al fine di evitare ripercussioni successive sulla vita dei giovani;</w:t>
            </w:r>
          </w:p>
        </w:tc>
        <w:tc>
          <w:tcPr>
            <w:tcW w:w="4876" w:type="dxa"/>
            <w:tcBorders>
              <w:top w:val="nil"/>
              <w:left w:val="nil"/>
              <w:bottom w:val="nil"/>
              <w:right w:val="nil"/>
            </w:tcBorders>
          </w:tcPr>
          <w:p w14:paraId="3EDB80ED" w14:textId="77777777" w:rsidR="00A67D89" w:rsidRPr="00BF0608" w:rsidRDefault="00A67D89" w:rsidP="009E0D47">
            <w:pPr>
              <w:pStyle w:val="Normal6a"/>
            </w:pPr>
            <w:r w:rsidRPr="00BF0608">
              <w:t>18.</w:t>
            </w:r>
            <w:r w:rsidRPr="00BF0608">
              <w:tab/>
              <w:t xml:space="preserve">invita la Commissione e gli Stati membri a includere nei programmi della garanzia per i giovani rafforzata una serie di misure preventive incentrate sull'abbandono scolastico, al fine di evitare ripercussioni successive sulla vita dei giovani; </w:t>
            </w:r>
            <w:r w:rsidRPr="00BF0608">
              <w:rPr>
                <w:b/>
                <w:i/>
              </w:rPr>
              <w:t>suggerisce che tali programmi includano meccanismi che consentano alle scuole di segnalare i casi a rischio in base alla frequenza scolastica o ai risultati scolastici ai servizi responsabili della garanzia per i giovani rafforzata al fine di migliorare la mappatura, le misure di tutoraggio per i giovani a rischio di abbandono scolastico, la cooperazione per rafforzare la capacità familiare, sviluppare l'apprendimento dei cittadini e il loro senso di responsabilità per le decisioni relative alla propria carriera, nonché l'obbligo di condurre colloqui in uscita con i giovani che abbandonano prematuramente la scuola al fine di progredire verso una strategia individuale per l'apprendimento ulteriore, il lavoro o altri obiettivi di vita;</w:t>
            </w:r>
          </w:p>
        </w:tc>
      </w:tr>
    </w:tbl>
    <w:p w14:paraId="114B5328"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11C1DB68" w14:textId="77777777" w:rsidR="00A67D89" w:rsidRPr="00BF0608" w:rsidRDefault="00A67D89" w:rsidP="00A67D89">
      <w:r w:rsidRPr="00BF0608">
        <w:rPr>
          <w:rStyle w:val="HideTWBExt"/>
          <w:noProof w:val="0"/>
        </w:rPr>
        <w:t>&lt;/Amend&gt;</w:t>
      </w:r>
    </w:p>
    <w:p w14:paraId="7B5AD8DA"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258</w:t>
      </w:r>
      <w:r w:rsidRPr="00BF0608">
        <w:rPr>
          <w:rStyle w:val="HideTWBExt"/>
          <w:b w:val="0"/>
          <w:noProof w:val="0"/>
        </w:rPr>
        <w:t>&lt;/NumAm&gt;</w:t>
      </w:r>
    </w:p>
    <w:p w14:paraId="673E1DDA" w14:textId="77777777" w:rsidR="00A67D89" w:rsidRPr="00BF0608" w:rsidRDefault="00A67D89" w:rsidP="00A67D89">
      <w:pPr>
        <w:pStyle w:val="NormalBold"/>
      </w:pPr>
      <w:r w:rsidRPr="00BF0608">
        <w:rPr>
          <w:rStyle w:val="HideTWBExt"/>
          <w:b w:val="0"/>
          <w:noProof w:val="0"/>
        </w:rPr>
        <w:t>&lt;RepeatBlock-By&gt;&lt;Members&gt;</w:t>
      </w:r>
      <w:r w:rsidRPr="00BF0608">
        <w:t>Lara Magoni, Elena Donazzan, Marlena Maląg, Mariateresa Vivaldini, Francesco Torselli, Chiara Gemma, Geadis Geadi</w:t>
      </w:r>
      <w:r w:rsidRPr="00BF0608">
        <w:rPr>
          <w:rStyle w:val="HideTWBExt"/>
          <w:b w:val="0"/>
          <w:noProof w:val="0"/>
        </w:rPr>
        <w:t>&lt;/Members&gt;</w:t>
      </w:r>
    </w:p>
    <w:p w14:paraId="550C1B5F" w14:textId="77777777" w:rsidR="00A67D89" w:rsidRPr="00BF0608" w:rsidRDefault="00A67D89" w:rsidP="00A67D89">
      <w:pPr>
        <w:pStyle w:val="NormalBold"/>
      </w:pPr>
      <w:r w:rsidRPr="00BF0608">
        <w:rPr>
          <w:rStyle w:val="HideTWBExt"/>
          <w:b w:val="0"/>
          <w:noProof w:val="0"/>
        </w:rPr>
        <w:t>&lt;/RepeatBlock-By&gt;</w:t>
      </w:r>
    </w:p>
    <w:p w14:paraId="4C82E9EC"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5554D77A" w14:textId="77777777" w:rsidR="00A67D89" w:rsidRPr="00BF0608" w:rsidRDefault="00A67D89" w:rsidP="00A67D89">
      <w:pPr>
        <w:pStyle w:val="NormalBold"/>
      </w:pPr>
      <w:r w:rsidRPr="00BF0608">
        <w:rPr>
          <w:rStyle w:val="HideTWBExt"/>
          <w:b w:val="0"/>
          <w:noProof w:val="0"/>
        </w:rPr>
        <w:t>&lt;Article&gt;</w:t>
      </w:r>
      <w:r w:rsidRPr="00BF0608">
        <w:t>Paragrafo 18</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224722BB" w14:textId="77777777" w:rsidTr="009E0D47">
        <w:trPr>
          <w:trHeight w:hRule="exact" w:val="240"/>
          <w:jc w:val="center"/>
        </w:trPr>
        <w:tc>
          <w:tcPr>
            <w:tcW w:w="9752" w:type="dxa"/>
            <w:gridSpan w:val="2"/>
            <w:tcBorders>
              <w:top w:val="nil"/>
              <w:left w:val="nil"/>
              <w:bottom w:val="nil"/>
              <w:right w:val="nil"/>
            </w:tcBorders>
          </w:tcPr>
          <w:p w14:paraId="32DB4DDF" w14:textId="77777777" w:rsidR="00A67D89" w:rsidRPr="00BF0608" w:rsidRDefault="00A67D89" w:rsidP="009E0D47"/>
        </w:tc>
      </w:tr>
      <w:tr w:rsidR="00A67D89" w:rsidRPr="00BF0608" w14:paraId="32A85775" w14:textId="77777777" w:rsidTr="009E0D47">
        <w:trPr>
          <w:trHeight w:val="240"/>
          <w:jc w:val="center"/>
        </w:trPr>
        <w:tc>
          <w:tcPr>
            <w:tcW w:w="4876" w:type="dxa"/>
            <w:tcBorders>
              <w:top w:val="nil"/>
              <w:left w:val="nil"/>
              <w:bottom w:val="nil"/>
              <w:right w:val="nil"/>
            </w:tcBorders>
          </w:tcPr>
          <w:p w14:paraId="1E0C14AF"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5082529E" w14:textId="77777777" w:rsidR="00A67D89" w:rsidRPr="00BF0608" w:rsidRDefault="00A67D89" w:rsidP="009E0D47">
            <w:pPr>
              <w:pStyle w:val="AmColumnHeading"/>
            </w:pPr>
            <w:r w:rsidRPr="00BF0608">
              <w:t>Emendamento</w:t>
            </w:r>
          </w:p>
        </w:tc>
      </w:tr>
      <w:tr w:rsidR="00A67D89" w:rsidRPr="00BF0608" w14:paraId="35F37A9F" w14:textId="77777777" w:rsidTr="009E0D47">
        <w:trPr>
          <w:jc w:val="center"/>
        </w:trPr>
        <w:tc>
          <w:tcPr>
            <w:tcW w:w="4876" w:type="dxa"/>
            <w:tcBorders>
              <w:top w:val="nil"/>
              <w:left w:val="nil"/>
              <w:bottom w:val="nil"/>
              <w:right w:val="nil"/>
            </w:tcBorders>
          </w:tcPr>
          <w:p w14:paraId="7F2FF818" w14:textId="77777777" w:rsidR="00A67D89" w:rsidRPr="00BF0608" w:rsidRDefault="00A67D89" w:rsidP="009E0D47">
            <w:pPr>
              <w:pStyle w:val="Normal6a"/>
            </w:pPr>
            <w:r w:rsidRPr="00BF0608">
              <w:t>18.</w:t>
            </w:r>
            <w:r w:rsidRPr="00BF0608">
              <w:tab/>
              <w:t>invita la Commissione e gli Stati membri a includere nei programmi della garanzia per i giovani rafforzata una serie di misure preventive incentrate sull'abbandono scolastico, al fine di evitare ripercussioni successive sulla vita dei giovani;</w:t>
            </w:r>
          </w:p>
        </w:tc>
        <w:tc>
          <w:tcPr>
            <w:tcW w:w="4876" w:type="dxa"/>
            <w:tcBorders>
              <w:top w:val="nil"/>
              <w:left w:val="nil"/>
              <w:bottom w:val="nil"/>
              <w:right w:val="nil"/>
            </w:tcBorders>
          </w:tcPr>
          <w:p w14:paraId="6E4DB3B1" w14:textId="77777777" w:rsidR="00A67D89" w:rsidRPr="00BF0608" w:rsidRDefault="00A67D89" w:rsidP="009E0D47">
            <w:pPr>
              <w:pStyle w:val="Normal6a"/>
            </w:pPr>
            <w:r w:rsidRPr="00BF0608">
              <w:t>18.</w:t>
            </w:r>
            <w:r w:rsidRPr="00BF0608">
              <w:tab/>
              <w:t xml:space="preserve">invita la Commissione e gli Stati membri a includere nei programmi della garanzia per i giovani rafforzata una serie di misure preventive incentrate sull'abbandono scolastico, al fine di evitare ripercussioni successive sulla vita dei giovani; </w:t>
            </w:r>
            <w:r w:rsidRPr="00BF0608">
              <w:rPr>
                <w:b/>
                <w:i/>
              </w:rPr>
              <w:t>tali politiche dovrebbero includere anche servizi di orientamento professionale più solidi e programmi di tutoraggio che coinvolgano datori di lavoro e professionisti, al fine di aiutare i giovani a compiere scelte informate in materia di istruzione e formazione;</w:t>
            </w:r>
          </w:p>
        </w:tc>
      </w:tr>
    </w:tbl>
    <w:p w14:paraId="58B40033"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0C788796" w14:textId="77777777" w:rsidR="00A67D89" w:rsidRPr="00BF0608" w:rsidRDefault="00A67D89" w:rsidP="00A67D89">
      <w:r w:rsidRPr="00BF0608">
        <w:rPr>
          <w:rStyle w:val="HideTWBExt"/>
          <w:noProof w:val="0"/>
        </w:rPr>
        <w:t>&lt;/Amend&gt;</w:t>
      </w:r>
    </w:p>
    <w:p w14:paraId="75BC3829"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259</w:t>
      </w:r>
      <w:r w:rsidRPr="00BF0608">
        <w:rPr>
          <w:rStyle w:val="HideTWBExt"/>
          <w:b w:val="0"/>
          <w:noProof w:val="0"/>
        </w:rPr>
        <w:t>&lt;/NumAm&gt;</w:t>
      </w:r>
    </w:p>
    <w:p w14:paraId="50C376F4" w14:textId="77777777" w:rsidR="00A67D89" w:rsidRPr="00BF0608" w:rsidRDefault="00A67D89" w:rsidP="00A67D89">
      <w:pPr>
        <w:pStyle w:val="NormalBold"/>
      </w:pPr>
      <w:r w:rsidRPr="00BF0608">
        <w:rPr>
          <w:rStyle w:val="HideTWBExt"/>
          <w:b w:val="0"/>
          <w:noProof w:val="0"/>
        </w:rPr>
        <w:t>&lt;RepeatBlock-By&gt;&lt;Members&gt;</w:t>
      </w:r>
      <w:r w:rsidRPr="00BF0608">
        <w:t>Aodhán Ó Ríordáin, Estelle Ceulemans, Vilija Blinkevičiūtė, Idoia Mendia, Romana Jerković, Alicia Homs Ginel, Gabriele Bischoff</w:t>
      </w:r>
      <w:r w:rsidRPr="00BF0608">
        <w:rPr>
          <w:rStyle w:val="HideTWBExt"/>
          <w:b w:val="0"/>
          <w:noProof w:val="0"/>
        </w:rPr>
        <w:t>&lt;/Members&gt;</w:t>
      </w:r>
    </w:p>
    <w:p w14:paraId="75B7446E" w14:textId="77777777" w:rsidR="00A67D89" w:rsidRPr="00BF0608" w:rsidRDefault="00A67D89" w:rsidP="00A67D89">
      <w:pPr>
        <w:pStyle w:val="NormalBold"/>
      </w:pPr>
      <w:r w:rsidRPr="00BF0608">
        <w:rPr>
          <w:rStyle w:val="HideTWBExt"/>
          <w:b w:val="0"/>
          <w:noProof w:val="0"/>
        </w:rPr>
        <w:t>&lt;/RepeatBlock-By&gt;</w:t>
      </w:r>
    </w:p>
    <w:p w14:paraId="12C92F58"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4B29EE5A" w14:textId="77777777" w:rsidR="00A67D89" w:rsidRPr="00BF0608" w:rsidRDefault="00A67D89" w:rsidP="00A67D89">
      <w:pPr>
        <w:pStyle w:val="NormalBold"/>
      </w:pPr>
      <w:r w:rsidRPr="00BF0608">
        <w:rPr>
          <w:rStyle w:val="HideTWBExt"/>
          <w:b w:val="0"/>
          <w:noProof w:val="0"/>
        </w:rPr>
        <w:t>&lt;Article&gt;</w:t>
      </w:r>
      <w:r w:rsidRPr="00BF0608">
        <w:t>Paragrafo 18</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68128A30" w14:textId="77777777" w:rsidTr="009E0D47">
        <w:trPr>
          <w:trHeight w:hRule="exact" w:val="240"/>
          <w:jc w:val="center"/>
        </w:trPr>
        <w:tc>
          <w:tcPr>
            <w:tcW w:w="9752" w:type="dxa"/>
            <w:gridSpan w:val="2"/>
            <w:tcBorders>
              <w:top w:val="nil"/>
              <w:left w:val="nil"/>
              <w:bottom w:val="nil"/>
              <w:right w:val="nil"/>
            </w:tcBorders>
          </w:tcPr>
          <w:p w14:paraId="22A9D30E" w14:textId="77777777" w:rsidR="00A67D89" w:rsidRPr="00BF0608" w:rsidRDefault="00A67D89" w:rsidP="009E0D47"/>
        </w:tc>
      </w:tr>
      <w:tr w:rsidR="00A67D89" w:rsidRPr="00BF0608" w14:paraId="2C889AA6" w14:textId="77777777" w:rsidTr="009E0D47">
        <w:trPr>
          <w:trHeight w:val="240"/>
          <w:jc w:val="center"/>
        </w:trPr>
        <w:tc>
          <w:tcPr>
            <w:tcW w:w="4876" w:type="dxa"/>
            <w:tcBorders>
              <w:top w:val="nil"/>
              <w:left w:val="nil"/>
              <w:bottom w:val="nil"/>
              <w:right w:val="nil"/>
            </w:tcBorders>
          </w:tcPr>
          <w:p w14:paraId="2A4C45EE"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4B2383EB" w14:textId="77777777" w:rsidR="00A67D89" w:rsidRPr="00BF0608" w:rsidRDefault="00A67D89" w:rsidP="009E0D47">
            <w:pPr>
              <w:pStyle w:val="AmColumnHeading"/>
            </w:pPr>
            <w:r w:rsidRPr="00BF0608">
              <w:t>Emendamento</w:t>
            </w:r>
          </w:p>
        </w:tc>
      </w:tr>
      <w:tr w:rsidR="00A67D89" w:rsidRPr="00BF0608" w14:paraId="4FCFFFF4" w14:textId="77777777" w:rsidTr="009E0D47">
        <w:trPr>
          <w:jc w:val="center"/>
        </w:trPr>
        <w:tc>
          <w:tcPr>
            <w:tcW w:w="4876" w:type="dxa"/>
            <w:tcBorders>
              <w:top w:val="nil"/>
              <w:left w:val="nil"/>
              <w:bottom w:val="nil"/>
              <w:right w:val="nil"/>
            </w:tcBorders>
          </w:tcPr>
          <w:p w14:paraId="0FA1A8B3" w14:textId="77777777" w:rsidR="00A67D89" w:rsidRPr="00BF0608" w:rsidRDefault="00A67D89" w:rsidP="009E0D47">
            <w:pPr>
              <w:pStyle w:val="Normal6a"/>
            </w:pPr>
            <w:r w:rsidRPr="00BF0608">
              <w:t>18.</w:t>
            </w:r>
            <w:r w:rsidRPr="00BF0608">
              <w:tab/>
              <w:t xml:space="preserve">invita la Commissione e gli Stati membri a </w:t>
            </w:r>
            <w:r w:rsidRPr="00BF0608">
              <w:rPr>
                <w:b/>
                <w:i/>
              </w:rPr>
              <w:t>includere nei programmi</w:t>
            </w:r>
            <w:r w:rsidRPr="00BF0608">
              <w:t xml:space="preserve"> della garanzia per i giovani rafforzata </w:t>
            </w:r>
            <w:r w:rsidRPr="00BF0608">
              <w:rPr>
                <w:b/>
                <w:i/>
              </w:rPr>
              <w:t>una serie di</w:t>
            </w:r>
            <w:r w:rsidRPr="00BF0608">
              <w:t xml:space="preserve"> misure preventive </w:t>
            </w:r>
            <w:r w:rsidRPr="00BF0608">
              <w:rPr>
                <w:b/>
                <w:i/>
              </w:rPr>
              <w:t>incentrate sull'</w:t>
            </w:r>
            <w:r w:rsidRPr="00BF0608">
              <w:t>abbandono scolastico</w:t>
            </w:r>
            <w:r w:rsidRPr="00BF0608">
              <w:rPr>
                <w:b/>
                <w:i/>
              </w:rPr>
              <w:t>, al fine di evitare ripercussioni successive sulla vita dei giovani</w:t>
            </w:r>
            <w:r w:rsidRPr="00BF0608">
              <w:t>;</w:t>
            </w:r>
          </w:p>
        </w:tc>
        <w:tc>
          <w:tcPr>
            <w:tcW w:w="4876" w:type="dxa"/>
            <w:tcBorders>
              <w:top w:val="nil"/>
              <w:left w:val="nil"/>
              <w:bottom w:val="nil"/>
              <w:right w:val="nil"/>
            </w:tcBorders>
          </w:tcPr>
          <w:p w14:paraId="47D19F10" w14:textId="77777777" w:rsidR="00A67D89" w:rsidRPr="00BF0608" w:rsidRDefault="00A67D89" w:rsidP="009E0D47">
            <w:pPr>
              <w:pStyle w:val="Normal6a"/>
            </w:pPr>
            <w:r w:rsidRPr="00BF0608">
              <w:t>18.</w:t>
            </w:r>
            <w:r w:rsidRPr="00BF0608">
              <w:tab/>
              <w:t xml:space="preserve">invita la Commissione e gli Stati membri a </w:t>
            </w:r>
            <w:r w:rsidRPr="00BF0608">
              <w:rPr>
                <w:b/>
                <w:i/>
              </w:rPr>
              <w:t>rafforzare ulteriormente i sistemi di allarme rapido nell'ambito dei programmi</w:t>
            </w:r>
            <w:r w:rsidRPr="00BF0608">
              <w:t xml:space="preserve"> della garanzia per i giovani rafforzata </w:t>
            </w:r>
            <w:r w:rsidRPr="00BF0608">
              <w:rPr>
                <w:b/>
                <w:i/>
              </w:rPr>
              <w:t>per identificare i giovani a rischio di diventare NEET; chiede</w:t>
            </w:r>
            <w:r w:rsidRPr="00BF0608">
              <w:t xml:space="preserve"> misure preventive</w:t>
            </w:r>
            <w:r w:rsidRPr="00BF0608">
              <w:rPr>
                <w:b/>
                <w:i/>
              </w:rPr>
              <w:t>, come la valutazione delle competenze e l'orientamento di carriera e professionale, per affrontare l'</w:t>
            </w:r>
            <w:r w:rsidRPr="00BF0608">
              <w:t xml:space="preserve">abbandono scolastico </w:t>
            </w:r>
            <w:r w:rsidRPr="00BF0608">
              <w:rPr>
                <w:b/>
                <w:i/>
              </w:rPr>
              <w:t>precoce al fine di ridurre la probabilità di esclusione a lungo termine dal mercato del lavoro e i suoi effetti negativi</w:t>
            </w:r>
            <w:r w:rsidRPr="00BF0608">
              <w:t>;</w:t>
            </w:r>
          </w:p>
        </w:tc>
      </w:tr>
    </w:tbl>
    <w:p w14:paraId="799B16FE"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4DCE08EE" w14:textId="77777777" w:rsidR="00A67D89" w:rsidRPr="00BF0608" w:rsidRDefault="00A67D89" w:rsidP="00A67D89">
      <w:r w:rsidRPr="00BF0608">
        <w:rPr>
          <w:rStyle w:val="HideTWBExt"/>
          <w:noProof w:val="0"/>
        </w:rPr>
        <w:t>&lt;/Amend&gt;</w:t>
      </w:r>
    </w:p>
    <w:p w14:paraId="05188C1A"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260</w:t>
      </w:r>
      <w:r w:rsidRPr="00BF0608">
        <w:rPr>
          <w:rStyle w:val="HideTWBExt"/>
          <w:b w:val="0"/>
          <w:noProof w:val="0"/>
        </w:rPr>
        <w:t>&lt;/NumAm&gt;</w:t>
      </w:r>
    </w:p>
    <w:p w14:paraId="19C3694F" w14:textId="77777777" w:rsidR="00A67D89" w:rsidRPr="00BF0608" w:rsidRDefault="00A67D89" w:rsidP="00A67D89">
      <w:pPr>
        <w:pStyle w:val="NormalBold"/>
      </w:pPr>
      <w:r w:rsidRPr="00BF0608">
        <w:rPr>
          <w:rStyle w:val="HideTWBExt"/>
          <w:b w:val="0"/>
          <w:noProof w:val="0"/>
        </w:rPr>
        <w:t>&lt;RepeatBlock-By&gt;&lt;Members&gt;</w:t>
      </w:r>
      <w:r w:rsidRPr="00BF0608">
        <w:t>Gordan Bosanac</w:t>
      </w:r>
      <w:r w:rsidRPr="00BF0608">
        <w:rPr>
          <w:rStyle w:val="HideTWBExt"/>
          <w:b w:val="0"/>
          <w:noProof w:val="0"/>
        </w:rPr>
        <w:t>&lt;/Members&gt;</w:t>
      </w:r>
    </w:p>
    <w:p w14:paraId="78ABC773" w14:textId="77777777" w:rsidR="00A67D89" w:rsidRPr="00BF0608" w:rsidRDefault="00A67D89" w:rsidP="00A67D89">
      <w:r w:rsidRPr="00BF0608">
        <w:rPr>
          <w:rStyle w:val="HideTWBExt"/>
          <w:noProof w:val="0"/>
        </w:rPr>
        <w:t>&lt;AuNomDe&gt;</w:t>
      </w:r>
      <w:r w:rsidRPr="00BF0608">
        <w:rPr>
          <w:rStyle w:val="HideTWBInt"/>
          <w:noProof w:val="0"/>
        </w:rPr>
        <w:t>{Verts/ALE}</w:t>
      </w:r>
      <w:r w:rsidRPr="00BF0608">
        <w:t>a nome del gruppo Verts/ALE</w:t>
      </w:r>
      <w:r w:rsidRPr="00BF0608">
        <w:rPr>
          <w:rStyle w:val="HideTWBExt"/>
          <w:noProof w:val="0"/>
        </w:rPr>
        <w:t>&lt;/AuNomDe&gt;</w:t>
      </w:r>
    </w:p>
    <w:p w14:paraId="710F791E" w14:textId="77777777" w:rsidR="00A67D89" w:rsidRPr="00BF0608" w:rsidRDefault="00A67D89" w:rsidP="00A67D89">
      <w:pPr>
        <w:pStyle w:val="NormalBold"/>
      </w:pPr>
      <w:r w:rsidRPr="00BF0608">
        <w:rPr>
          <w:rStyle w:val="HideTWBExt"/>
          <w:b w:val="0"/>
          <w:noProof w:val="0"/>
        </w:rPr>
        <w:t>&lt;/RepeatBlock-By&gt;</w:t>
      </w:r>
    </w:p>
    <w:p w14:paraId="79A654ED"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7D1510FD" w14:textId="77777777" w:rsidR="00A67D89" w:rsidRPr="00BF0608" w:rsidRDefault="00A67D89" w:rsidP="00A67D89">
      <w:pPr>
        <w:pStyle w:val="NormalBold"/>
      </w:pPr>
      <w:r w:rsidRPr="00BF0608">
        <w:rPr>
          <w:rStyle w:val="HideTWBExt"/>
          <w:b w:val="0"/>
          <w:noProof w:val="0"/>
        </w:rPr>
        <w:t>&lt;Article&gt;</w:t>
      </w:r>
      <w:r w:rsidRPr="00BF0608">
        <w:t>Paragrafo 18</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3CD6C598" w14:textId="77777777" w:rsidTr="009E0D47">
        <w:trPr>
          <w:trHeight w:hRule="exact" w:val="240"/>
          <w:jc w:val="center"/>
        </w:trPr>
        <w:tc>
          <w:tcPr>
            <w:tcW w:w="9752" w:type="dxa"/>
            <w:gridSpan w:val="2"/>
            <w:tcBorders>
              <w:top w:val="nil"/>
              <w:left w:val="nil"/>
              <w:bottom w:val="nil"/>
              <w:right w:val="nil"/>
            </w:tcBorders>
          </w:tcPr>
          <w:p w14:paraId="2C39B4B8" w14:textId="77777777" w:rsidR="00A67D89" w:rsidRPr="00BF0608" w:rsidRDefault="00A67D89" w:rsidP="009E0D47"/>
        </w:tc>
      </w:tr>
      <w:tr w:rsidR="00A67D89" w:rsidRPr="00BF0608" w14:paraId="2586A903" w14:textId="77777777" w:rsidTr="009E0D47">
        <w:trPr>
          <w:trHeight w:val="240"/>
          <w:jc w:val="center"/>
        </w:trPr>
        <w:tc>
          <w:tcPr>
            <w:tcW w:w="4876" w:type="dxa"/>
            <w:tcBorders>
              <w:top w:val="nil"/>
              <w:left w:val="nil"/>
              <w:bottom w:val="nil"/>
              <w:right w:val="nil"/>
            </w:tcBorders>
          </w:tcPr>
          <w:p w14:paraId="16672E64"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0F6B6176" w14:textId="77777777" w:rsidR="00A67D89" w:rsidRPr="00BF0608" w:rsidRDefault="00A67D89" w:rsidP="009E0D47">
            <w:pPr>
              <w:pStyle w:val="AmColumnHeading"/>
            </w:pPr>
            <w:r w:rsidRPr="00BF0608">
              <w:t>Emendamento</w:t>
            </w:r>
          </w:p>
        </w:tc>
      </w:tr>
      <w:tr w:rsidR="00A67D89" w:rsidRPr="00BF0608" w14:paraId="5D478279" w14:textId="77777777" w:rsidTr="009E0D47">
        <w:trPr>
          <w:jc w:val="center"/>
        </w:trPr>
        <w:tc>
          <w:tcPr>
            <w:tcW w:w="4876" w:type="dxa"/>
            <w:tcBorders>
              <w:top w:val="nil"/>
              <w:left w:val="nil"/>
              <w:bottom w:val="nil"/>
              <w:right w:val="nil"/>
            </w:tcBorders>
          </w:tcPr>
          <w:p w14:paraId="3A0E93F5" w14:textId="77777777" w:rsidR="00A67D89" w:rsidRPr="00BF0608" w:rsidRDefault="00A67D89" w:rsidP="009E0D47">
            <w:pPr>
              <w:pStyle w:val="Normal6a"/>
            </w:pPr>
            <w:r w:rsidRPr="00BF0608">
              <w:t>18.</w:t>
            </w:r>
            <w:r w:rsidRPr="00BF0608">
              <w:tab/>
              <w:t xml:space="preserve">invita la Commissione e gli Stati membri a includere nei programmi della garanzia per i giovani rafforzata una serie di misure preventive incentrate sull'abbandono scolastico, al fine di evitare ripercussioni </w:t>
            </w:r>
            <w:r w:rsidRPr="00BF0608">
              <w:rPr>
                <w:b/>
                <w:i/>
              </w:rPr>
              <w:t>successive</w:t>
            </w:r>
            <w:r w:rsidRPr="00BF0608">
              <w:t xml:space="preserve"> sulla vita dei giovani;</w:t>
            </w:r>
          </w:p>
        </w:tc>
        <w:tc>
          <w:tcPr>
            <w:tcW w:w="4876" w:type="dxa"/>
            <w:tcBorders>
              <w:top w:val="nil"/>
              <w:left w:val="nil"/>
              <w:bottom w:val="nil"/>
              <w:right w:val="nil"/>
            </w:tcBorders>
          </w:tcPr>
          <w:p w14:paraId="5C4EFCDD" w14:textId="77777777" w:rsidR="00A67D89" w:rsidRPr="00BF0608" w:rsidRDefault="00A67D89" w:rsidP="009E0D47">
            <w:pPr>
              <w:pStyle w:val="Normal6a"/>
            </w:pPr>
            <w:r w:rsidRPr="00BF0608">
              <w:t>18.</w:t>
            </w:r>
            <w:r w:rsidRPr="00BF0608">
              <w:tab/>
              <w:t xml:space="preserve">invita la Commissione e gli Stati membri a includere nei programmi della garanzia per i giovani rafforzata una serie di misure preventive incentrate sull'abbandono scolastico, </w:t>
            </w:r>
            <w:r w:rsidRPr="00BF0608">
              <w:rPr>
                <w:b/>
                <w:i/>
              </w:rPr>
              <w:t>anche attraverso il rafforzamento dei servizi di sostegno, dell'orientamento e della consulenza, e attraverso una maggiore cooperazione tra i servizi di istruzione, sociali e di occupazione</w:t>
            </w:r>
            <w:r w:rsidRPr="00BF0608">
              <w:t xml:space="preserve"> al fine di evitare ripercussioni </w:t>
            </w:r>
            <w:r w:rsidRPr="00BF0608">
              <w:rPr>
                <w:b/>
                <w:i/>
              </w:rPr>
              <w:t>a lungo termine</w:t>
            </w:r>
            <w:r w:rsidRPr="00BF0608">
              <w:t xml:space="preserve"> sulla vita dei giovani;</w:t>
            </w:r>
          </w:p>
        </w:tc>
      </w:tr>
    </w:tbl>
    <w:p w14:paraId="1B655425"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1959D068" w14:textId="77777777" w:rsidR="00A67D89" w:rsidRPr="00BF0608" w:rsidRDefault="00A67D89" w:rsidP="00A67D89">
      <w:r w:rsidRPr="00BF0608">
        <w:rPr>
          <w:rStyle w:val="HideTWBExt"/>
          <w:noProof w:val="0"/>
        </w:rPr>
        <w:t>&lt;/Amend&gt;</w:t>
      </w:r>
    </w:p>
    <w:p w14:paraId="3308C8C9"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261</w:t>
      </w:r>
      <w:r w:rsidRPr="00BF0608">
        <w:rPr>
          <w:rStyle w:val="HideTWBExt"/>
          <w:b w:val="0"/>
          <w:noProof w:val="0"/>
        </w:rPr>
        <w:t>&lt;/NumAm&gt;</w:t>
      </w:r>
    </w:p>
    <w:p w14:paraId="730B8AC0" w14:textId="77777777" w:rsidR="00A67D89" w:rsidRPr="00BF0608" w:rsidRDefault="00A67D89" w:rsidP="00A67D89">
      <w:pPr>
        <w:pStyle w:val="NormalBold"/>
      </w:pPr>
      <w:r w:rsidRPr="00BF0608">
        <w:rPr>
          <w:rStyle w:val="HideTWBExt"/>
          <w:b w:val="0"/>
          <w:noProof w:val="0"/>
        </w:rPr>
        <w:t>&lt;RepeatBlock-By&gt;&lt;Members&gt;</w:t>
      </w:r>
      <w:r w:rsidRPr="00BF0608">
        <w:t>Marie Dauchy, Séverine Werbrouck, Mélanie Disdier, Margarita de la Pisa Carrión</w:t>
      </w:r>
      <w:r w:rsidRPr="00BF0608">
        <w:rPr>
          <w:rStyle w:val="HideTWBExt"/>
          <w:b w:val="0"/>
          <w:noProof w:val="0"/>
        </w:rPr>
        <w:t>&lt;/Members&gt;</w:t>
      </w:r>
    </w:p>
    <w:p w14:paraId="1CD6EFBF" w14:textId="77777777" w:rsidR="00A67D89" w:rsidRPr="00BF0608" w:rsidRDefault="00A67D89" w:rsidP="00A67D89">
      <w:pPr>
        <w:pStyle w:val="NormalBold"/>
      </w:pPr>
      <w:r w:rsidRPr="00BF0608">
        <w:rPr>
          <w:rStyle w:val="HideTWBExt"/>
          <w:b w:val="0"/>
          <w:noProof w:val="0"/>
        </w:rPr>
        <w:t>&lt;/RepeatBlock-By&gt;</w:t>
      </w:r>
    </w:p>
    <w:p w14:paraId="7CB83FEF"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4379B3F4" w14:textId="77777777" w:rsidR="00A67D89" w:rsidRPr="00BF0608" w:rsidRDefault="00A67D89" w:rsidP="00A67D89">
      <w:pPr>
        <w:pStyle w:val="NormalBold"/>
      </w:pPr>
      <w:r w:rsidRPr="00BF0608">
        <w:rPr>
          <w:rStyle w:val="HideTWBExt"/>
          <w:b w:val="0"/>
          <w:noProof w:val="0"/>
        </w:rPr>
        <w:t>&lt;Article&gt;</w:t>
      </w:r>
      <w:r w:rsidRPr="00BF0608">
        <w:t>Paragrafo 18</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30446739" w14:textId="77777777" w:rsidTr="009E0D47">
        <w:trPr>
          <w:trHeight w:hRule="exact" w:val="240"/>
          <w:jc w:val="center"/>
        </w:trPr>
        <w:tc>
          <w:tcPr>
            <w:tcW w:w="9752" w:type="dxa"/>
            <w:gridSpan w:val="2"/>
            <w:tcBorders>
              <w:top w:val="nil"/>
              <w:left w:val="nil"/>
              <w:bottom w:val="nil"/>
              <w:right w:val="nil"/>
            </w:tcBorders>
          </w:tcPr>
          <w:p w14:paraId="2EF9627F" w14:textId="77777777" w:rsidR="00A67D89" w:rsidRPr="00BF0608" w:rsidRDefault="00A67D89" w:rsidP="009E0D47"/>
        </w:tc>
      </w:tr>
      <w:tr w:rsidR="00A67D89" w:rsidRPr="00BF0608" w14:paraId="1DDA2F52" w14:textId="77777777" w:rsidTr="009E0D47">
        <w:trPr>
          <w:trHeight w:val="240"/>
          <w:jc w:val="center"/>
        </w:trPr>
        <w:tc>
          <w:tcPr>
            <w:tcW w:w="4876" w:type="dxa"/>
            <w:tcBorders>
              <w:top w:val="nil"/>
              <w:left w:val="nil"/>
              <w:bottom w:val="nil"/>
              <w:right w:val="nil"/>
            </w:tcBorders>
          </w:tcPr>
          <w:p w14:paraId="4B38BB51"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5A76E273" w14:textId="77777777" w:rsidR="00A67D89" w:rsidRPr="00BF0608" w:rsidRDefault="00A67D89" w:rsidP="009E0D47">
            <w:pPr>
              <w:pStyle w:val="AmColumnHeading"/>
            </w:pPr>
            <w:r w:rsidRPr="00BF0608">
              <w:t>Emendamento</w:t>
            </w:r>
          </w:p>
        </w:tc>
      </w:tr>
      <w:tr w:rsidR="00A67D89" w:rsidRPr="00BF0608" w14:paraId="7AAC58DF" w14:textId="77777777" w:rsidTr="009E0D47">
        <w:trPr>
          <w:jc w:val="center"/>
        </w:trPr>
        <w:tc>
          <w:tcPr>
            <w:tcW w:w="4876" w:type="dxa"/>
            <w:tcBorders>
              <w:top w:val="nil"/>
              <w:left w:val="nil"/>
              <w:bottom w:val="nil"/>
              <w:right w:val="nil"/>
            </w:tcBorders>
          </w:tcPr>
          <w:p w14:paraId="56561296" w14:textId="77777777" w:rsidR="00A67D89" w:rsidRPr="00BF0608" w:rsidRDefault="00A67D89" w:rsidP="009E0D47">
            <w:pPr>
              <w:pStyle w:val="Normal6a"/>
            </w:pPr>
            <w:r w:rsidRPr="00BF0608">
              <w:t>18.</w:t>
            </w:r>
            <w:r w:rsidRPr="00BF0608">
              <w:tab/>
              <w:t xml:space="preserve">invita </w:t>
            </w:r>
            <w:r w:rsidRPr="00BF0608">
              <w:rPr>
                <w:b/>
                <w:i/>
              </w:rPr>
              <w:t>la Commissione e</w:t>
            </w:r>
            <w:r w:rsidRPr="00BF0608">
              <w:t xml:space="preserve"> gli Stati membri a includere nei programmi della garanzia per i giovani rafforzata una serie di misure preventive incentrate sull'abbandono scolastico, al fine di evitare ripercussioni successive sulla vita dei giovani;</w:t>
            </w:r>
          </w:p>
        </w:tc>
        <w:tc>
          <w:tcPr>
            <w:tcW w:w="4876" w:type="dxa"/>
            <w:tcBorders>
              <w:top w:val="nil"/>
              <w:left w:val="nil"/>
              <w:bottom w:val="nil"/>
              <w:right w:val="nil"/>
            </w:tcBorders>
          </w:tcPr>
          <w:p w14:paraId="3F13EE5E" w14:textId="77777777" w:rsidR="00A67D89" w:rsidRPr="00BF0608" w:rsidRDefault="00A67D89" w:rsidP="009E0D47">
            <w:pPr>
              <w:pStyle w:val="Normal6a"/>
            </w:pPr>
            <w:r w:rsidRPr="00BF0608">
              <w:t>18.</w:t>
            </w:r>
            <w:r w:rsidRPr="00BF0608">
              <w:tab/>
              <w:t>invita gli Stati membri a includere nei programmi della garanzia per i giovani rafforzata una serie di misure preventive incentrate sull'abbandono scolastico, al fine di evitare ripercussioni successive sulla vita dei giovani;</w:t>
            </w:r>
          </w:p>
        </w:tc>
      </w:tr>
    </w:tbl>
    <w:p w14:paraId="40DA6337"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{FR}</w:t>
      </w:r>
      <w:r w:rsidRPr="00BF0608">
        <w:t>fr</w:t>
      </w:r>
      <w:r w:rsidRPr="00BF0608">
        <w:rPr>
          <w:rStyle w:val="HideTWBExt"/>
          <w:noProof w:val="0"/>
        </w:rPr>
        <w:t>&lt;/Original&gt;</w:t>
      </w:r>
    </w:p>
    <w:p w14:paraId="151D06BB" w14:textId="77777777" w:rsidR="00A67D89" w:rsidRPr="00BF0608" w:rsidRDefault="00A67D89" w:rsidP="00A67D89">
      <w:r w:rsidRPr="00BF0608">
        <w:rPr>
          <w:rStyle w:val="HideTWBExt"/>
          <w:noProof w:val="0"/>
        </w:rPr>
        <w:t>&lt;/Amend&gt;</w:t>
      </w:r>
    </w:p>
    <w:p w14:paraId="36191534"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262</w:t>
      </w:r>
      <w:r w:rsidRPr="00BF0608">
        <w:rPr>
          <w:rStyle w:val="HideTWBExt"/>
          <w:b w:val="0"/>
          <w:noProof w:val="0"/>
        </w:rPr>
        <w:t>&lt;/NumAm&gt;</w:t>
      </w:r>
    </w:p>
    <w:p w14:paraId="7B4F4846" w14:textId="77777777" w:rsidR="00A67D89" w:rsidRPr="00BF0608" w:rsidRDefault="00A67D89" w:rsidP="00A67D89">
      <w:pPr>
        <w:pStyle w:val="NormalBold"/>
      </w:pPr>
      <w:r w:rsidRPr="00BF0608">
        <w:rPr>
          <w:rStyle w:val="HideTWBExt"/>
          <w:b w:val="0"/>
          <w:noProof w:val="0"/>
        </w:rPr>
        <w:t>&lt;RepeatBlock-By&gt;&lt;Members&gt;</w:t>
      </w:r>
      <w:r w:rsidRPr="00BF0608">
        <w:t>Hristo Petrov, Irena Joveva, Martin Hojsík, Elisabetta Gualmini</w:t>
      </w:r>
      <w:r w:rsidRPr="00BF0608">
        <w:rPr>
          <w:rStyle w:val="HideTWBExt"/>
          <w:b w:val="0"/>
          <w:noProof w:val="0"/>
        </w:rPr>
        <w:t>&lt;/Members&gt;</w:t>
      </w:r>
    </w:p>
    <w:p w14:paraId="2B94A436" w14:textId="77777777" w:rsidR="00A67D89" w:rsidRPr="00BF0608" w:rsidRDefault="00A67D89" w:rsidP="00A67D89">
      <w:pPr>
        <w:pStyle w:val="NormalBold"/>
      </w:pPr>
      <w:r w:rsidRPr="00BF0608">
        <w:rPr>
          <w:rStyle w:val="HideTWBExt"/>
          <w:b w:val="0"/>
          <w:noProof w:val="0"/>
        </w:rPr>
        <w:t>&lt;/RepeatBlock-By&gt;</w:t>
      </w:r>
    </w:p>
    <w:p w14:paraId="006C6BFC"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5A775725" w14:textId="77777777" w:rsidR="00A67D89" w:rsidRPr="00BF0608" w:rsidRDefault="00A67D89" w:rsidP="00A67D89">
      <w:pPr>
        <w:pStyle w:val="NormalBold"/>
      </w:pPr>
      <w:r w:rsidRPr="00BF0608">
        <w:rPr>
          <w:rStyle w:val="HideTWBExt"/>
          <w:b w:val="0"/>
          <w:noProof w:val="0"/>
        </w:rPr>
        <w:t>&lt;Article&gt;</w:t>
      </w:r>
      <w:r w:rsidRPr="00BF0608">
        <w:t>Paragrafo 18 bis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3AA3C569" w14:textId="77777777" w:rsidTr="009E0D47">
        <w:trPr>
          <w:trHeight w:hRule="exact" w:val="240"/>
          <w:jc w:val="center"/>
        </w:trPr>
        <w:tc>
          <w:tcPr>
            <w:tcW w:w="9752" w:type="dxa"/>
            <w:gridSpan w:val="2"/>
            <w:tcBorders>
              <w:top w:val="nil"/>
              <w:left w:val="nil"/>
              <w:bottom w:val="nil"/>
              <w:right w:val="nil"/>
            </w:tcBorders>
          </w:tcPr>
          <w:p w14:paraId="2F5713EA" w14:textId="77777777" w:rsidR="00A67D89" w:rsidRPr="00BF0608" w:rsidRDefault="00A67D89" w:rsidP="009E0D47"/>
        </w:tc>
      </w:tr>
      <w:tr w:rsidR="00A67D89" w:rsidRPr="00BF0608" w14:paraId="75B0DB2D" w14:textId="77777777" w:rsidTr="009E0D47">
        <w:trPr>
          <w:trHeight w:val="240"/>
          <w:jc w:val="center"/>
        </w:trPr>
        <w:tc>
          <w:tcPr>
            <w:tcW w:w="4876" w:type="dxa"/>
            <w:tcBorders>
              <w:top w:val="nil"/>
              <w:left w:val="nil"/>
              <w:bottom w:val="nil"/>
              <w:right w:val="nil"/>
            </w:tcBorders>
          </w:tcPr>
          <w:p w14:paraId="37D918F9"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1E9FDB68" w14:textId="77777777" w:rsidR="00A67D89" w:rsidRPr="00BF0608" w:rsidRDefault="00A67D89" w:rsidP="009E0D47">
            <w:pPr>
              <w:pStyle w:val="AmColumnHeading"/>
            </w:pPr>
            <w:r w:rsidRPr="00BF0608">
              <w:t>Emendamento</w:t>
            </w:r>
          </w:p>
        </w:tc>
      </w:tr>
      <w:tr w:rsidR="00A67D89" w:rsidRPr="00BF0608" w14:paraId="229E1CAB" w14:textId="77777777" w:rsidTr="009E0D47">
        <w:trPr>
          <w:jc w:val="center"/>
        </w:trPr>
        <w:tc>
          <w:tcPr>
            <w:tcW w:w="4876" w:type="dxa"/>
            <w:tcBorders>
              <w:top w:val="nil"/>
              <w:left w:val="nil"/>
              <w:bottom w:val="nil"/>
              <w:right w:val="nil"/>
            </w:tcBorders>
          </w:tcPr>
          <w:p w14:paraId="1CD5489B" w14:textId="77777777" w:rsidR="00A67D89" w:rsidRPr="00BF0608" w:rsidRDefault="00A67D89" w:rsidP="009E0D47">
            <w:pPr>
              <w:pStyle w:val="Normal6a"/>
            </w:pPr>
          </w:p>
        </w:tc>
        <w:tc>
          <w:tcPr>
            <w:tcW w:w="4876" w:type="dxa"/>
            <w:tcBorders>
              <w:top w:val="nil"/>
              <w:left w:val="nil"/>
              <w:bottom w:val="nil"/>
              <w:right w:val="nil"/>
            </w:tcBorders>
          </w:tcPr>
          <w:p w14:paraId="3D4F3481" w14:textId="77777777" w:rsidR="00A67D89" w:rsidRPr="00BF0608" w:rsidRDefault="00A67D89" w:rsidP="009E0D47">
            <w:pPr>
              <w:pStyle w:val="Normal6a"/>
            </w:pPr>
            <w:r w:rsidRPr="00BF0608">
              <w:rPr>
                <w:b/>
                <w:i/>
              </w:rPr>
              <w:t>18 bis.</w:t>
            </w:r>
            <w:r w:rsidRPr="00BF0608">
              <w:tab/>
            </w:r>
            <w:r w:rsidRPr="00BF0608">
              <w:rPr>
                <w:b/>
                <w:i/>
              </w:rPr>
              <w:t>ritiene che tali misure preventive dovrebbero includere un orientamento lungo tutto l'arco della vita che consenta alle persone, fin dalla giovane età, di comprendere il loro percorso di apprendimento e le loro esigenze professionali, nonché informazioni sulle opportunità di aggiornare le loro competenze in linea con il mercato del lavoro, al fine di consentire loro di assumere il controllo dei propri percorsi di vita e di carriera; sottolinea che l'orientamento permanente può anche assumere forme non formali o informali al fine di raggiungere i gruppi vulnerabili; incoraggia gli Stati membri a sviluppare politiche di orientamento lungo tutto l'arco della vita basate su dati concreti e ancorate a norme di qualità, tra cui l'orientamento professionale nei programmi scolastici e i moduli di reinserimento delle competenze di base e trasversali per i giovani disoccupati o inattivi da lungo tempo;</w:t>
            </w:r>
          </w:p>
        </w:tc>
      </w:tr>
    </w:tbl>
    <w:p w14:paraId="26BEA3DD"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7AA123A8" w14:textId="77777777" w:rsidR="00A67D89" w:rsidRPr="00BF0608" w:rsidRDefault="00A67D89" w:rsidP="00A67D89">
      <w:r w:rsidRPr="00BF0608">
        <w:rPr>
          <w:rStyle w:val="HideTWBExt"/>
          <w:noProof w:val="0"/>
        </w:rPr>
        <w:t>&lt;/Amend&gt;</w:t>
      </w:r>
    </w:p>
    <w:p w14:paraId="5A48F2EF"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263</w:t>
      </w:r>
      <w:r w:rsidRPr="00BF0608">
        <w:rPr>
          <w:rStyle w:val="HideTWBExt"/>
          <w:b w:val="0"/>
          <w:noProof w:val="0"/>
        </w:rPr>
        <w:t>&lt;/NumAm&gt;</w:t>
      </w:r>
    </w:p>
    <w:p w14:paraId="3B9CAF57" w14:textId="77777777" w:rsidR="00A67D89" w:rsidRPr="00BF0608" w:rsidRDefault="00A67D89" w:rsidP="00A67D89">
      <w:pPr>
        <w:pStyle w:val="NormalBold"/>
      </w:pPr>
      <w:r w:rsidRPr="00BF0608">
        <w:rPr>
          <w:rStyle w:val="HideTWBExt"/>
          <w:b w:val="0"/>
          <w:noProof w:val="0"/>
        </w:rPr>
        <w:t>&lt;RepeatBlock-By&gt;&lt;Members&gt;</w:t>
      </w:r>
      <w:r w:rsidRPr="00BF0608">
        <w:t>Gordan Bosanac</w:t>
      </w:r>
      <w:r w:rsidRPr="00BF0608">
        <w:rPr>
          <w:rStyle w:val="HideTWBExt"/>
          <w:b w:val="0"/>
          <w:noProof w:val="0"/>
        </w:rPr>
        <w:t>&lt;/Members&gt;</w:t>
      </w:r>
    </w:p>
    <w:p w14:paraId="04FF6165" w14:textId="77777777" w:rsidR="00A67D89" w:rsidRPr="00BF0608" w:rsidRDefault="00A67D89" w:rsidP="00A67D89">
      <w:r w:rsidRPr="00BF0608">
        <w:rPr>
          <w:rStyle w:val="HideTWBExt"/>
          <w:noProof w:val="0"/>
        </w:rPr>
        <w:t>&lt;AuNomDe&gt;</w:t>
      </w:r>
      <w:r w:rsidRPr="00BF0608">
        <w:rPr>
          <w:rStyle w:val="HideTWBInt"/>
          <w:noProof w:val="0"/>
        </w:rPr>
        <w:t>{Verts/ALE}</w:t>
      </w:r>
      <w:r w:rsidRPr="00BF0608">
        <w:t>a nome del gruppo Verts/ALE</w:t>
      </w:r>
      <w:r w:rsidRPr="00BF0608">
        <w:rPr>
          <w:rStyle w:val="HideTWBExt"/>
          <w:noProof w:val="0"/>
        </w:rPr>
        <w:t>&lt;/AuNomDe&gt;</w:t>
      </w:r>
    </w:p>
    <w:p w14:paraId="5448096D" w14:textId="77777777" w:rsidR="00A67D89" w:rsidRPr="00BF0608" w:rsidRDefault="00A67D89" w:rsidP="00A67D89">
      <w:pPr>
        <w:pStyle w:val="NormalBold"/>
      </w:pPr>
      <w:r w:rsidRPr="00BF0608">
        <w:rPr>
          <w:rStyle w:val="HideTWBExt"/>
          <w:b w:val="0"/>
          <w:noProof w:val="0"/>
        </w:rPr>
        <w:t>&lt;/RepeatBlock-By&gt;</w:t>
      </w:r>
    </w:p>
    <w:p w14:paraId="6A9E7B1A"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5CE592D9" w14:textId="77777777" w:rsidR="00A67D89" w:rsidRPr="00BF0608" w:rsidRDefault="00A67D89" w:rsidP="00A67D89">
      <w:pPr>
        <w:pStyle w:val="NormalBold"/>
      </w:pPr>
      <w:r w:rsidRPr="00BF0608">
        <w:rPr>
          <w:rStyle w:val="HideTWBExt"/>
          <w:b w:val="0"/>
          <w:noProof w:val="0"/>
        </w:rPr>
        <w:t>&lt;Article&gt;</w:t>
      </w:r>
      <w:r w:rsidRPr="00BF0608">
        <w:t>Paragrafo 18 bis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1414E3D6" w14:textId="77777777" w:rsidTr="009E0D47">
        <w:trPr>
          <w:trHeight w:hRule="exact" w:val="240"/>
          <w:jc w:val="center"/>
        </w:trPr>
        <w:tc>
          <w:tcPr>
            <w:tcW w:w="9752" w:type="dxa"/>
            <w:gridSpan w:val="2"/>
            <w:tcBorders>
              <w:top w:val="nil"/>
              <w:left w:val="nil"/>
              <w:bottom w:val="nil"/>
              <w:right w:val="nil"/>
            </w:tcBorders>
          </w:tcPr>
          <w:p w14:paraId="6E3F7914" w14:textId="77777777" w:rsidR="00A67D89" w:rsidRPr="00BF0608" w:rsidRDefault="00A67D89" w:rsidP="009E0D47"/>
        </w:tc>
      </w:tr>
      <w:tr w:rsidR="00A67D89" w:rsidRPr="00BF0608" w14:paraId="4A949ED2" w14:textId="77777777" w:rsidTr="009E0D47">
        <w:trPr>
          <w:trHeight w:val="240"/>
          <w:jc w:val="center"/>
        </w:trPr>
        <w:tc>
          <w:tcPr>
            <w:tcW w:w="4876" w:type="dxa"/>
            <w:tcBorders>
              <w:top w:val="nil"/>
              <w:left w:val="nil"/>
              <w:bottom w:val="nil"/>
              <w:right w:val="nil"/>
            </w:tcBorders>
          </w:tcPr>
          <w:p w14:paraId="00754E0E"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2F40233D" w14:textId="77777777" w:rsidR="00A67D89" w:rsidRPr="00BF0608" w:rsidRDefault="00A67D89" w:rsidP="009E0D47">
            <w:pPr>
              <w:pStyle w:val="AmColumnHeading"/>
            </w:pPr>
            <w:r w:rsidRPr="00BF0608">
              <w:t>Emendamento</w:t>
            </w:r>
          </w:p>
        </w:tc>
      </w:tr>
      <w:tr w:rsidR="00A67D89" w:rsidRPr="00BF0608" w14:paraId="767716DC" w14:textId="77777777" w:rsidTr="009E0D47">
        <w:trPr>
          <w:jc w:val="center"/>
        </w:trPr>
        <w:tc>
          <w:tcPr>
            <w:tcW w:w="4876" w:type="dxa"/>
            <w:tcBorders>
              <w:top w:val="nil"/>
              <w:left w:val="nil"/>
              <w:bottom w:val="nil"/>
              <w:right w:val="nil"/>
            </w:tcBorders>
          </w:tcPr>
          <w:p w14:paraId="429DC474" w14:textId="77777777" w:rsidR="00A67D89" w:rsidRPr="00BF0608" w:rsidRDefault="00A67D89" w:rsidP="009E0D47">
            <w:pPr>
              <w:pStyle w:val="Normal6a"/>
            </w:pPr>
          </w:p>
        </w:tc>
        <w:tc>
          <w:tcPr>
            <w:tcW w:w="4876" w:type="dxa"/>
            <w:tcBorders>
              <w:top w:val="nil"/>
              <w:left w:val="nil"/>
              <w:bottom w:val="nil"/>
              <w:right w:val="nil"/>
            </w:tcBorders>
          </w:tcPr>
          <w:p w14:paraId="39867659" w14:textId="77777777" w:rsidR="00A67D89" w:rsidRPr="00BF0608" w:rsidRDefault="00A67D89" w:rsidP="009E0D47">
            <w:pPr>
              <w:pStyle w:val="Normal6a"/>
            </w:pPr>
            <w:r w:rsidRPr="00BF0608">
              <w:rPr>
                <w:b/>
                <w:i/>
              </w:rPr>
              <w:t>18 bis.</w:t>
            </w:r>
            <w:r w:rsidRPr="00BF0608">
              <w:tab/>
            </w:r>
            <w:r w:rsidRPr="00BF0608">
              <w:rPr>
                <w:b/>
                <w:i/>
              </w:rPr>
              <w:t>invita la Commissione e gli Stati membri a migliorare gli strumenti e le pratiche di profilazione e screening per i NEET, adottando un approccio sensibile alla dimensione di genere, al fine di soddisfare meglio le esigenze e le risposte e ridurre il divario di genere;</w:t>
            </w:r>
          </w:p>
        </w:tc>
      </w:tr>
    </w:tbl>
    <w:p w14:paraId="51B4F0A7"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258124E4" w14:textId="77777777" w:rsidR="00A67D89" w:rsidRPr="00BF0608" w:rsidRDefault="00A67D89" w:rsidP="00A67D89">
      <w:r w:rsidRPr="00BF0608">
        <w:rPr>
          <w:rStyle w:val="HideTWBExt"/>
          <w:noProof w:val="0"/>
        </w:rPr>
        <w:t>&lt;/Amend&gt;</w:t>
      </w:r>
    </w:p>
    <w:p w14:paraId="041161EB"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264</w:t>
      </w:r>
      <w:r w:rsidRPr="00BF0608">
        <w:rPr>
          <w:rStyle w:val="HideTWBExt"/>
          <w:b w:val="0"/>
          <w:noProof w:val="0"/>
        </w:rPr>
        <w:t>&lt;/NumAm&gt;</w:t>
      </w:r>
    </w:p>
    <w:p w14:paraId="29E628BF" w14:textId="77777777" w:rsidR="00A67D89" w:rsidRPr="00BF0608" w:rsidRDefault="00A67D89" w:rsidP="00A67D89">
      <w:pPr>
        <w:pStyle w:val="NormalBold"/>
      </w:pPr>
      <w:r w:rsidRPr="00BF0608">
        <w:rPr>
          <w:rStyle w:val="HideTWBExt"/>
          <w:b w:val="0"/>
          <w:noProof w:val="0"/>
        </w:rPr>
        <w:t>&lt;RepeatBlock-By&gt;&lt;Members&gt;</w:t>
      </w:r>
      <w:r w:rsidRPr="00BF0608">
        <w:t>Hristo Petrov, Irena Joveva, Martin Hojsík, Elisabetta Gualmini</w:t>
      </w:r>
      <w:r w:rsidRPr="00BF0608">
        <w:rPr>
          <w:rStyle w:val="HideTWBExt"/>
          <w:b w:val="0"/>
          <w:noProof w:val="0"/>
        </w:rPr>
        <w:t>&lt;/Members&gt;</w:t>
      </w:r>
    </w:p>
    <w:p w14:paraId="7DB5FFF3" w14:textId="77777777" w:rsidR="00A67D89" w:rsidRPr="00BF0608" w:rsidRDefault="00A67D89" w:rsidP="00A67D89">
      <w:pPr>
        <w:pStyle w:val="NormalBold"/>
      </w:pPr>
      <w:r w:rsidRPr="00BF0608">
        <w:rPr>
          <w:rStyle w:val="HideTWBExt"/>
          <w:b w:val="0"/>
          <w:noProof w:val="0"/>
        </w:rPr>
        <w:t>&lt;/RepeatBlock-By&gt;</w:t>
      </w:r>
    </w:p>
    <w:p w14:paraId="4A2901F1"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223C4D59" w14:textId="77777777" w:rsidR="00A67D89" w:rsidRPr="00BF0608" w:rsidRDefault="00A67D89" w:rsidP="00A67D89">
      <w:pPr>
        <w:pStyle w:val="NormalBold"/>
      </w:pPr>
      <w:r w:rsidRPr="00BF0608">
        <w:rPr>
          <w:rStyle w:val="HideTWBExt"/>
          <w:b w:val="0"/>
          <w:noProof w:val="0"/>
        </w:rPr>
        <w:t>&lt;Article&gt;</w:t>
      </w:r>
      <w:r w:rsidRPr="00BF0608">
        <w:t>Paragrafo 18 ter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2E41C1AB" w14:textId="77777777" w:rsidTr="009E0D47">
        <w:trPr>
          <w:trHeight w:hRule="exact" w:val="240"/>
          <w:jc w:val="center"/>
        </w:trPr>
        <w:tc>
          <w:tcPr>
            <w:tcW w:w="9752" w:type="dxa"/>
            <w:gridSpan w:val="2"/>
            <w:tcBorders>
              <w:top w:val="nil"/>
              <w:left w:val="nil"/>
              <w:bottom w:val="nil"/>
              <w:right w:val="nil"/>
            </w:tcBorders>
          </w:tcPr>
          <w:p w14:paraId="7E701E27" w14:textId="77777777" w:rsidR="00A67D89" w:rsidRPr="00BF0608" w:rsidRDefault="00A67D89" w:rsidP="009E0D47"/>
        </w:tc>
      </w:tr>
      <w:tr w:rsidR="00A67D89" w:rsidRPr="00BF0608" w14:paraId="75E15E44" w14:textId="77777777" w:rsidTr="009E0D47">
        <w:trPr>
          <w:trHeight w:val="240"/>
          <w:jc w:val="center"/>
        </w:trPr>
        <w:tc>
          <w:tcPr>
            <w:tcW w:w="4876" w:type="dxa"/>
            <w:tcBorders>
              <w:top w:val="nil"/>
              <w:left w:val="nil"/>
              <w:bottom w:val="nil"/>
              <w:right w:val="nil"/>
            </w:tcBorders>
          </w:tcPr>
          <w:p w14:paraId="2BAF8E92"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08FD3B87" w14:textId="77777777" w:rsidR="00A67D89" w:rsidRPr="00BF0608" w:rsidRDefault="00A67D89" w:rsidP="009E0D47">
            <w:pPr>
              <w:pStyle w:val="AmColumnHeading"/>
            </w:pPr>
            <w:r w:rsidRPr="00BF0608">
              <w:t>Emendamento</w:t>
            </w:r>
          </w:p>
        </w:tc>
      </w:tr>
      <w:tr w:rsidR="00A67D89" w:rsidRPr="00BF0608" w14:paraId="263E193A" w14:textId="77777777" w:rsidTr="009E0D47">
        <w:trPr>
          <w:jc w:val="center"/>
        </w:trPr>
        <w:tc>
          <w:tcPr>
            <w:tcW w:w="4876" w:type="dxa"/>
            <w:tcBorders>
              <w:top w:val="nil"/>
              <w:left w:val="nil"/>
              <w:bottom w:val="nil"/>
              <w:right w:val="nil"/>
            </w:tcBorders>
          </w:tcPr>
          <w:p w14:paraId="61EA47B1" w14:textId="77777777" w:rsidR="00A67D89" w:rsidRPr="00BF0608" w:rsidRDefault="00A67D89" w:rsidP="009E0D47">
            <w:pPr>
              <w:pStyle w:val="Normal6a"/>
            </w:pPr>
          </w:p>
        </w:tc>
        <w:tc>
          <w:tcPr>
            <w:tcW w:w="4876" w:type="dxa"/>
            <w:tcBorders>
              <w:top w:val="nil"/>
              <w:left w:val="nil"/>
              <w:bottom w:val="nil"/>
              <w:right w:val="nil"/>
            </w:tcBorders>
          </w:tcPr>
          <w:p w14:paraId="73CD4E34" w14:textId="77777777" w:rsidR="00A67D89" w:rsidRPr="00BF0608" w:rsidRDefault="00A67D89" w:rsidP="009E0D47">
            <w:pPr>
              <w:pStyle w:val="Normal6a"/>
            </w:pPr>
            <w:r w:rsidRPr="00BF0608">
              <w:rPr>
                <w:b/>
                <w:i/>
              </w:rPr>
              <w:t>18 ter.</w:t>
            </w:r>
            <w:r w:rsidRPr="00BF0608">
              <w:tab/>
            </w:r>
            <w:r w:rsidRPr="00BF0608">
              <w:rPr>
                <w:b/>
                <w:i/>
              </w:rPr>
              <w:t>sollecita il miglioramento delle competenze dei NEET poco qualificati con offerte su misura, quali brevi corsi online sulle competenze digitali, linguistiche, di base e imprenditoriali, l'alfabetizzazione finanziaria, certificati da microcredenziali; riconosce gli sforzi compiuti dagli Stati membri per quanto riguarda i programmi di miglioramento del livello delle competenze e di riqualificazione; sottolinea che nella maggior parte dei casi non è necessario creare programmi specifici di qualificazione per la garanzia per i giovani rafforzata, ma piuttosto creare opportunità specifiche per i beneficiari all'interno dei sistemi nazionali esistenti; ritiene che i giovani vulnerabili dovrebbero ricevere un maggiore sostegno nell'accesso agli apprendistati e alla formazione professionale, in particolare nei settori in fase di transizione;</w:t>
            </w:r>
          </w:p>
        </w:tc>
      </w:tr>
    </w:tbl>
    <w:p w14:paraId="375A951F"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291791F1" w14:textId="77777777" w:rsidR="00A67D89" w:rsidRPr="00BF0608" w:rsidRDefault="00A67D89" w:rsidP="00A67D89">
      <w:r w:rsidRPr="00BF0608">
        <w:rPr>
          <w:rStyle w:val="HideTWBExt"/>
          <w:noProof w:val="0"/>
        </w:rPr>
        <w:t>&lt;/Amend&gt;</w:t>
      </w:r>
    </w:p>
    <w:p w14:paraId="47A81683"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265</w:t>
      </w:r>
      <w:r w:rsidRPr="00BF0608">
        <w:rPr>
          <w:rStyle w:val="HideTWBExt"/>
          <w:b w:val="0"/>
          <w:noProof w:val="0"/>
        </w:rPr>
        <w:t>&lt;/NumAm&gt;</w:t>
      </w:r>
    </w:p>
    <w:p w14:paraId="16748785" w14:textId="77777777" w:rsidR="00A67D89" w:rsidRPr="00BF0608" w:rsidRDefault="00A67D89" w:rsidP="00A67D89">
      <w:pPr>
        <w:pStyle w:val="NormalBold"/>
      </w:pPr>
      <w:r w:rsidRPr="00BF0608">
        <w:rPr>
          <w:rStyle w:val="HideTWBExt"/>
          <w:b w:val="0"/>
          <w:noProof w:val="0"/>
        </w:rPr>
        <w:t>&lt;RepeatBlock-By&gt;&lt;Members&gt;</w:t>
      </w:r>
      <w:r w:rsidRPr="00BF0608">
        <w:t>Aodhán Ó Ríordáin, Estelle Ceulemans, Vilija Blinkevičiūtė, Idoia Mendia, Romana Jerković, Alicia Homs Ginel, Gabriele Bischoff</w:t>
      </w:r>
      <w:r w:rsidRPr="00BF0608">
        <w:rPr>
          <w:rStyle w:val="HideTWBExt"/>
          <w:b w:val="0"/>
          <w:noProof w:val="0"/>
        </w:rPr>
        <w:t>&lt;/Members&gt;</w:t>
      </w:r>
    </w:p>
    <w:p w14:paraId="0F7FAA53" w14:textId="77777777" w:rsidR="00A67D89" w:rsidRPr="00BF0608" w:rsidRDefault="00A67D89" w:rsidP="00A67D89">
      <w:pPr>
        <w:pStyle w:val="NormalBold"/>
      </w:pPr>
      <w:r w:rsidRPr="00BF0608">
        <w:rPr>
          <w:rStyle w:val="HideTWBExt"/>
          <w:b w:val="0"/>
          <w:noProof w:val="0"/>
        </w:rPr>
        <w:t>&lt;/RepeatBlock-By&gt;</w:t>
      </w:r>
    </w:p>
    <w:p w14:paraId="2FB5DDB0"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6F0670DE" w14:textId="77777777" w:rsidR="00A67D89" w:rsidRPr="00BF0608" w:rsidRDefault="00A67D89" w:rsidP="00A67D89">
      <w:pPr>
        <w:pStyle w:val="NormalBold"/>
      </w:pPr>
      <w:r w:rsidRPr="00BF0608">
        <w:rPr>
          <w:rStyle w:val="HideTWBExt"/>
          <w:b w:val="0"/>
          <w:noProof w:val="0"/>
        </w:rPr>
        <w:t>&lt;Article&gt;</w:t>
      </w:r>
      <w:r w:rsidRPr="00BF0608">
        <w:t>Paragrafo 19</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523A4A53" w14:textId="77777777" w:rsidTr="009E0D47">
        <w:trPr>
          <w:trHeight w:hRule="exact" w:val="240"/>
          <w:jc w:val="center"/>
        </w:trPr>
        <w:tc>
          <w:tcPr>
            <w:tcW w:w="9752" w:type="dxa"/>
            <w:gridSpan w:val="2"/>
            <w:tcBorders>
              <w:top w:val="nil"/>
              <w:left w:val="nil"/>
              <w:bottom w:val="nil"/>
              <w:right w:val="nil"/>
            </w:tcBorders>
          </w:tcPr>
          <w:p w14:paraId="6524DCDF" w14:textId="77777777" w:rsidR="00A67D89" w:rsidRPr="00BF0608" w:rsidRDefault="00A67D89" w:rsidP="009E0D47"/>
        </w:tc>
      </w:tr>
      <w:tr w:rsidR="00A67D89" w:rsidRPr="00BF0608" w14:paraId="448304CC" w14:textId="77777777" w:rsidTr="009E0D47">
        <w:trPr>
          <w:trHeight w:val="240"/>
          <w:jc w:val="center"/>
        </w:trPr>
        <w:tc>
          <w:tcPr>
            <w:tcW w:w="4876" w:type="dxa"/>
            <w:tcBorders>
              <w:top w:val="nil"/>
              <w:left w:val="nil"/>
              <w:bottom w:val="nil"/>
              <w:right w:val="nil"/>
            </w:tcBorders>
          </w:tcPr>
          <w:p w14:paraId="214240E6"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05C07CDE" w14:textId="77777777" w:rsidR="00A67D89" w:rsidRPr="00BF0608" w:rsidRDefault="00A67D89" w:rsidP="009E0D47">
            <w:pPr>
              <w:pStyle w:val="AmColumnHeading"/>
            </w:pPr>
            <w:r w:rsidRPr="00BF0608">
              <w:t>Emendamento</w:t>
            </w:r>
          </w:p>
        </w:tc>
      </w:tr>
      <w:tr w:rsidR="00A67D89" w:rsidRPr="00BF0608" w14:paraId="0C042234" w14:textId="77777777" w:rsidTr="009E0D47">
        <w:trPr>
          <w:jc w:val="center"/>
        </w:trPr>
        <w:tc>
          <w:tcPr>
            <w:tcW w:w="4876" w:type="dxa"/>
            <w:tcBorders>
              <w:top w:val="nil"/>
              <w:left w:val="nil"/>
              <w:bottom w:val="nil"/>
              <w:right w:val="nil"/>
            </w:tcBorders>
          </w:tcPr>
          <w:p w14:paraId="715BF021" w14:textId="77777777" w:rsidR="00A67D89" w:rsidRPr="00BF0608" w:rsidRDefault="00A67D89" w:rsidP="009E0D47">
            <w:pPr>
              <w:pStyle w:val="Normal6a"/>
            </w:pPr>
            <w:r w:rsidRPr="00BF0608">
              <w:t>19.</w:t>
            </w:r>
            <w:r w:rsidRPr="00BF0608">
              <w:tab/>
              <w:t xml:space="preserve">invita gli Stati membri a rafforzare </w:t>
            </w:r>
            <w:r w:rsidRPr="00BF0608">
              <w:rPr>
                <w:b/>
                <w:i/>
              </w:rPr>
              <w:t>l'offerta</w:t>
            </w:r>
            <w:r w:rsidRPr="00BF0608">
              <w:t xml:space="preserve"> di istruzione e formazione professionale e a modernizzare i propri sistemi di apprendimento permanente, in particolare esplorando opzioni quali conti individuali di formazione </w:t>
            </w:r>
            <w:r w:rsidRPr="00BF0608">
              <w:rPr>
                <w:b/>
                <w:i/>
              </w:rPr>
              <w:t>o</w:t>
            </w:r>
            <w:r w:rsidRPr="00BF0608">
              <w:t xml:space="preserve"> fondi per la formazione in linea con i modelli nazionali;</w:t>
            </w:r>
          </w:p>
        </w:tc>
        <w:tc>
          <w:tcPr>
            <w:tcW w:w="4876" w:type="dxa"/>
            <w:tcBorders>
              <w:top w:val="nil"/>
              <w:left w:val="nil"/>
              <w:bottom w:val="nil"/>
              <w:right w:val="nil"/>
            </w:tcBorders>
          </w:tcPr>
          <w:p w14:paraId="6F182303" w14:textId="77777777" w:rsidR="00A67D89" w:rsidRPr="00BF0608" w:rsidRDefault="00A67D89" w:rsidP="009E0D47">
            <w:pPr>
              <w:pStyle w:val="Normal6a"/>
            </w:pPr>
            <w:r w:rsidRPr="00BF0608">
              <w:t>19.</w:t>
            </w:r>
            <w:r w:rsidRPr="00BF0608">
              <w:tab/>
            </w:r>
            <w:r w:rsidRPr="00BF0608">
              <w:rPr>
                <w:b/>
                <w:i/>
              </w:rPr>
              <w:t>ricorda che la direttiva (UE) 2019/1152 stabilisce già che la formazione obbligatoria deve essere fornita gratuitamente, valere come ore di lavoro e svolgersi durante l'orario di lavoro per i lavoratori, osservando nel contempo che il recepimento e l'applicazione di tali disposizioni rimangono disomogenei tra gli Stati membri; sottolinea che i NEET rimangono completamente tagliati fuori dall'ambito di applicazione di tali tutele;</w:t>
            </w:r>
            <w:r w:rsidRPr="00BF0608">
              <w:t xml:space="preserve"> invita </w:t>
            </w:r>
            <w:r w:rsidRPr="00BF0608">
              <w:rPr>
                <w:b/>
                <w:i/>
              </w:rPr>
              <w:t>gli Stati membri a riconoscere il diritto individuale alla formazione e all'apprendimento permanente per tutti i giovani, indipendentemente dalla loro situazione occupazionale; per coloro che lavorano, la formazione deve essere fornita durante l'orario di lavoro, a titolo gratuito e valere come ore di lavoro, al fine di garantire il miglioramento delle competenze e la riqualificazione e il sostegno allo sviluppo della carriera; invita</w:t>
            </w:r>
            <w:r w:rsidRPr="00BF0608">
              <w:t xml:space="preserve"> gli Stati membri a rafforzare </w:t>
            </w:r>
            <w:r w:rsidRPr="00BF0608">
              <w:rPr>
                <w:b/>
                <w:i/>
              </w:rPr>
              <w:t>le offerte</w:t>
            </w:r>
            <w:r w:rsidRPr="00BF0608">
              <w:t xml:space="preserve"> di istruzione e formazione professionale e a modernizzare i propri sistemi di apprendimento permanente </w:t>
            </w:r>
            <w:r w:rsidRPr="00BF0608">
              <w:rPr>
                <w:b/>
                <w:i/>
              </w:rPr>
              <w:t>in stretta collaborazione con le parti sociali, gli istituti di istruzione e formazione</w:t>
            </w:r>
            <w:r w:rsidRPr="00BF0608">
              <w:t xml:space="preserve">, in particolare esplorando opzioni quali conti individuali di formazione </w:t>
            </w:r>
            <w:r w:rsidRPr="00BF0608">
              <w:rPr>
                <w:b/>
                <w:i/>
              </w:rPr>
              <w:t>e</w:t>
            </w:r>
            <w:r w:rsidRPr="00BF0608">
              <w:t xml:space="preserve"> fondi per la formazione in linea con i modelli nazionali</w:t>
            </w:r>
            <w:r w:rsidRPr="00BF0608">
              <w:rPr>
                <w:b/>
                <w:i/>
              </w:rPr>
              <w:t>, nonché a garantire che la formazione offerta nell'ambito dei programmi della garanzia per i giovani rafforzata sia conteggiata ai fini delle qualifiche riconosciute</w:t>
            </w:r>
            <w:r w:rsidRPr="00BF0608">
              <w:t>;</w:t>
            </w:r>
          </w:p>
        </w:tc>
      </w:tr>
    </w:tbl>
    <w:p w14:paraId="15A0DEF7"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57965470" w14:textId="77777777" w:rsidR="00A67D89" w:rsidRPr="00BF0608" w:rsidRDefault="00A67D89" w:rsidP="00A67D89">
      <w:r w:rsidRPr="00BF0608">
        <w:rPr>
          <w:rStyle w:val="HideTWBExt"/>
          <w:noProof w:val="0"/>
        </w:rPr>
        <w:t>&lt;/Amend&gt;</w:t>
      </w:r>
    </w:p>
    <w:p w14:paraId="53D26682"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266</w:t>
      </w:r>
      <w:r w:rsidRPr="00BF0608">
        <w:rPr>
          <w:rStyle w:val="HideTWBExt"/>
          <w:b w:val="0"/>
          <w:noProof w:val="0"/>
        </w:rPr>
        <w:t>&lt;/NumAm&gt;</w:t>
      </w:r>
    </w:p>
    <w:p w14:paraId="49B35BCC" w14:textId="77777777" w:rsidR="00A67D89" w:rsidRPr="00BF0608" w:rsidRDefault="00A67D89" w:rsidP="00A67D89">
      <w:pPr>
        <w:pStyle w:val="NormalBold"/>
      </w:pPr>
      <w:r w:rsidRPr="00BF0608">
        <w:rPr>
          <w:rStyle w:val="HideTWBExt"/>
          <w:b w:val="0"/>
          <w:noProof w:val="0"/>
        </w:rPr>
        <w:t>&lt;RepeatBlock-By&gt;&lt;Members&gt;</w:t>
      </w:r>
      <w:r w:rsidRPr="00BF0608">
        <w:t>Hristo Petrov, Irena Joveva, Martin Hojsík, Elisabetta Gualmini</w:t>
      </w:r>
      <w:r w:rsidRPr="00BF0608">
        <w:rPr>
          <w:rStyle w:val="HideTWBExt"/>
          <w:b w:val="0"/>
          <w:noProof w:val="0"/>
        </w:rPr>
        <w:t>&lt;/Members&gt;</w:t>
      </w:r>
    </w:p>
    <w:p w14:paraId="00D58165" w14:textId="77777777" w:rsidR="00A67D89" w:rsidRPr="00BF0608" w:rsidRDefault="00A67D89" w:rsidP="00A67D89">
      <w:pPr>
        <w:pStyle w:val="NormalBold"/>
      </w:pPr>
      <w:r w:rsidRPr="00BF0608">
        <w:rPr>
          <w:rStyle w:val="HideTWBExt"/>
          <w:b w:val="0"/>
          <w:noProof w:val="0"/>
        </w:rPr>
        <w:t>&lt;/RepeatBlock-By&gt;</w:t>
      </w:r>
    </w:p>
    <w:p w14:paraId="19D1C2D4"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1F2C0F44" w14:textId="77777777" w:rsidR="00A67D89" w:rsidRPr="00BF0608" w:rsidRDefault="00A67D89" w:rsidP="00A67D89">
      <w:pPr>
        <w:pStyle w:val="NormalBold"/>
      </w:pPr>
      <w:r w:rsidRPr="00BF0608">
        <w:rPr>
          <w:rStyle w:val="HideTWBExt"/>
          <w:b w:val="0"/>
          <w:noProof w:val="0"/>
        </w:rPr>
        <w:t>&lt;Article&gt;</w:t>
      </w:r>
      <w:r w:rsidRPr="00BF0608">
        <w:t>Paragrafo 19</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0EB709F8" w14:textId="77777777" w:rsidTr="009E0D47">
        <w:trPr>
          <w:trHeight w:hRule="exact" w:val="240"/>
          <w:jc w:val="center"/>
        </w:trPr>
        <w:tc>
          <w:tcPr>
            <w:tcW w:w="9752" w:type="dxa"/>
            <w:gridSpan w:val="2"/>
            <w:tcBorders>
              <w:top w:val="nil"/>
              <w:left w:val="nil"/>
              <w:bottom w:val="nil"/>
              <w:right w:val="nil"/>
            </w:tcBorders>
          </w:tcPr>
          <w:p w14:paraId="78527748" w14:textId="77777777" w:rsidR="00A67D89" w:rsidRPr="00BF0608" w:rsidRDefault="00A67D89" w:rsidP="009E0D47"/>
        </w:tc>
      </w:tr>
      <w:tr w:rsidR="00A67D89" w:rsidRPr="00BF0608" w14:paraId="070319B5" w14:textId="77777777" w:rsidTr="009E0D47">
        <w:trPr>
          <w:trHeight w:val="240"/>
          <w:jc w:val="center"/>
        </w:trPr>
        <w:tc>
          <w:tcPr>
            <w:tcW w:w="4876" w:type="dxa"/>
            <w:tcBorders>
              <w:top w:val="nil"/>
              <w:left w:val="nil"/>
              <w:bottom w:val="nil"/>
              <w:right w:val="nil"/>
            </w:tcBorders>
          </w:tcPr>
          <w:p w14:paraId="1F063441"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4C0F6E31" w14:textId="77777777" w:rsidR="00A67D89" w:rsidRPr="00BF0608" w:rsidRDefault="00A67D89" w:rsidP="009E0D47">
            <w:pPr>
              <w:pStyle w:val="AmColumnHeading"/>
            </w:pPr>
            <w:r w:rsidRPr="00BF0608">
              <w:t>Emendamento</w:t>
            </w:r>
          </w:p>
        </w:tc>
      </w:tr>
      <w:tr w:rsidR="00A67D89" w:rsidRPr="00BF0608" w14:paraId="66EEDC16" w14:textId="77777777" w:rsidTr="009E0D47">
        <w:trPr>
          <w:jc w:val="center"/>
        </w:trPr>
        <w:tc>
          <w:tcPr>
            <w:tcW w:w="4876" w:type="dxa"/>
            <w:tcBorders>
              <w:top w:val="nil"/>
              <w:left w:val="nil"/>
              <w:bottom w:val="nil"/>
              <w:right w:val="nil"/>
            </w:tcBorders>
          </w:tcPr>
          <w:p w14:paraId="1CFDE84F" w14:textId="77777777" w:rsidR="00A67D89" w:rsidRPr="00BF0608" w:rsidRDefault="00A67D89" w:rsidP="009E0D47">
            <w:pPr>
              <w:pStyle w:val="Normal6a"/>
            </w:pPr>
            <w:r w:rsidRPr="00BF0608">
              <w:t>19.</w:t>
            </w:r>
            <w:r w:rsidRPr="00BF0608">
              <w:tab/>
              <w:t>invita gli Stati membri a rafforzare l'offerta di istruzione e formazione professionale e a modernizzare i propri sistemi di apprendimento permanente, in particolare esplorando opzioni quali conti individuali di formazione o fondi per la formazione in linea con i modelli nazionali;</w:t>
            </w:r>
          </w:p>
        </w:tc>
        <w:tc>
          <w:tcPr>
            <w:tcW w:w="4876" w:type="dxa"/>
            <w:tcBorders>
              <w:top w:val="nil"/>
              <w:left w:val="nil"/>
              <w:bottom w:val="nil"/>
              <w:right w:val="nil"/>
            </w:tcBorders>
          </w:tcPr>
          <w:p w14:paraId="53C5D0FA" w14:textId="77777777" w:rsidR="00A67D89" w:rsidRPr="00BF0608" w:rsidRDefault="00A67D89" w:rsidP="009E0D47">
            <w:pPr>
              <w:pStyle w:val="Normal6a"/>
            </w:pPr>
            <w:r w:rsidRPr="00BF0608">
              <w:t>19.</w:t>
            </w:r>
            <w:r w:rsidRPr="00BF0608">
              <w:tab/>
              <w:t xml:space="preserve">invita gli Stati membri a rafforzare l'offerta di istruzione e formazione professionale e a modernizzare i propri sistemi di apprendimento permanente, in particolare esplorando opzioni quali conti individuali di formazione o fondi per la formazione in linea con i modelli nazionali; </w:t>
            </w:r>
            <w:r w:rsidRPr="00BF0608">
              <w:rPr>
                <w:b/>
                <w:i/>
              </w:rPr>
              <w:t>invita la Commissione a basarsi sulla dichiarazione di Herning</w:t>
            </w:r>
            <w:r w:rsidRPr="00BF0608">
              <w:rPr>
                <w:b/>
                <w:i/>
                <w:vertAlign w:val="superscript"/>
              </w:rPr>
              <w:t>30 bis</w:t>
            </w:r>
            <w:r w:rsidRPr="00BF0608">
              <w:rPr>
                <w:b/>
                <w:i/>
              </w:rPr>
              <w:t xml:space="preserve"> nella prossima strategia dell'UE in materia di IFP per migliorare l'attrattiva, la qualità, la portabilità e l'inclusività di tali opportunità per i giovani e dimostrare concretamente le opportunità di carriera che offrono, in particolare nel contesto della duplice transizione e della domanda del mercato del lavoro; accoglie con favore, in tale contesto, l'annuncio della creazione di un Osservatorio europeo dell'intelligenza delle competenze, in particolare per migliorare la capacità di previsione delle competenze;</w:t>
            </w:r>
          </w:p>
        </w:tc>
      </w:tr>
      <w:tr w:rsidR="00A67D89" w:rsidRPr="00BF0608" w14:paraId="46778A88" w14:textId="77777777" w:rsidTr="009E0D47">
        <w:trPr>
          <w:jc w:val="center"/>
        </w:trPr>
        <w:tc>
          <w:tcPr>
            <w:tcW w:w="4876" w:type="dxa"/>
            <w:tcBorders>
              <w:top w:val="nil"/>
              <w:left w:val="nil"/>
              <w:bottom w:val="nil"/>
              <w:right w:val="nil"/>
            </w:tcBorders>
          </w:tcPr>
          <w:p w14:paraId="747E2CF4" w14:textId="77777777" w:rsidR="00A67D89" w:rsidRPr="00BF0608" w:rsidRDefault="00A67D89" w:rsidP="009E0D47"/>
        </w:tc>
        <w:tc>
          <w:tcPr>
            <w:tcW w:w="4876" w:type="dxa"/>
            <w:tcBorders>
              <w:top w:val="nil"/>
              <w:left w:val="nil"/>
              <w:bottom w:val="nil"/>
              <w:right w:val="nil"/>
            </w:tcBorders>
          </w:tcPr>
          <w:p w14:paraId="278F7B3D" w14:textId="77777777" w:rsidR="00A67D89" w:rsidRPr="00BF0608" w:rsidRDefault="00A67D89" w:rsidP="009E0D47">
            <w:pPr>
              <w:pStyle w:val="Normal6a"/>
            </w:pPr>
            <w:r w:rsidRPr="00BF0608">
              <w:rPr>
                <w:b/>
                <w:i/>
              </w:rPr>
              <w:t>_________________</w:t>
            </w:r>
          </w:p>
        </w:tc>
      </w:tr>
      <w:tr w:rsidR="00A67D89" w:rsidRPr="00BF0608" w14:paraId="5F8B7F67" w14:textId="77777777" w:rsidTr="009E0D47">
        <w:trPr>
          <w:jc w:val="center"/>
        </w:trPr>
        <w:tc>
          <w:tcPr>
            <w:tcW w:w="4876" w:type="dxa"/>
            <w:tcBorders>
              <w:top w:val="nil"/>
              <w:left w:val="nil"/>
              <w:bottom w:val="nil"/>
              <w:right w:val="nil"/>
            </w:tcBorders>
          </w:tcPr>
          <w:p w14:paraId="730A6629" w14:textId="77777777" w:rsidR="00A67D89" w:rsidRPr="00BF0608" w:rsidRDefault="00A67D89" w:rsidP="009E0D47"/>
        </w:tc>
        <w:tc>
          <w:tcPr>
            <w:tcW w:w="4876" w:type="dxa"/>
            <w:tcBorders>
              <w:top w:val="nil"/>
              <w:left w:val="nil"/>
              <w:bottom w:val="nil"/>
              <w:right w:val="nil"/>
            </w:tcBorders>
          </w:tcPr>
          <w:p w14:paraId="70FE1C2B" w14:textId="77777777" w:rsidR="00A67D89" w:rsidRPr="00BF0608" w:rsidRDefault="00A67D89" w:rsidP="009E0D47">
            <w:pPr>
              <w:pStyle w:val="Normal6a"/>
            </w:pPr>
            <w:r w:rsidRPr="00BF0608">
              <w:rPr>
                <w:b/>
                <w:i/>
                <w:vertAlign w:val="superscript"/>
              </w:rPr>
              <w:t>30 bis</w:t>
            </w:r>
            <w:r w:rsidRPr="00BF0608">
              <w:t xml:space="preserve"> </w:t>
            </w:r>
            <w:r w:rsidRPr="00BF0608">
              <w:rPr>
                <w:b/>
                <w:i/>
              </w:rPr>
              <w:t>Dichiarazione di Herning su un'istruzione e formazione professionale attrattiva e inclusiva per una maggiore competitività e posti di lavoro di qualità 2026-2030 (settembre 2025).</w:t>
            </w:r>
          </w:p>
        </w:tc>
      </w:tr>
    </w:tbl>
    <w:p w14:paraId="05A36DE9"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69BC2ECD" w14:textId="77777777" w:rsidR="00A67D89" w:rsidRPr="00BF0608" w:rsidRDefault="00A67D89" w:rsidP="00A67D89">
      <w:r w:rsidRPr="00BF0608">
        <w:rPr>
          <w:rStyle w:val="HideTWBExt"/>
          <w:noProof w:val="0"/>
        </w:rPr>
        <w:t>&lt;/Amend&gt;</w:t>
      </w:r>
    </w:p>
    <w:p w14:paraId="39BBB0A3"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267</w:t>
      </w:r>
      <w:r w:rsidRPr="00BF0608">
        <w:rPr>
          <w:rStyle w:val="HideTWBExt"/>
          <w:b w:val="0"/>
          <w:noProof w:val="0"/>
        </w:rPr>
        <w:t>&lt;/NumAm&gt;</w:t>
      </w:r>
    </w:p>
    <w:p w14:paraId="70744058" w14:textId="77777777" w:rsidR="00A67D89" w:rsidRPr="00BF0608" w:rsidRDefault="00A67D89" w:rsidP="00A67D89">
      <w:pPr>
        <w:pStyle w:val="NormalBold"/>
      </w:pPr>
      <w:r w:rsidRPr="00BF0608">
        <w:rPr>
          <w:rStyle w:val="HideTWBExt"/>
          <w:b w:val="0"/>
          <w:noProof w:val="0"/>
        </w:rPr>
        <w:t>&lt;RepeatBlock-By&gt;&lt;Members&gt;</w:t>
      </w:r>
      <w:r w:rsidRPr="00BF0608">
        <w:t>Elena Donazzan, Chiara Gemma, Mariateresa Vivaldini, Lara Magoni</w:t>
      </w:r>
      <w:r w:rsidRPr="00BF0608">
        <w:rPr>
          <w:rStyle w:val="HideTWBExt"/>
          <w:b w:val="0"/>
          <w:noProof w:val="0"/>
        </w:rPr>
        <w:t>&lt;/Members&gt;</w:t>
      </w:r>
    </w:p>
    <w:p w14:paraId="36D555B9" w14:textId="77777777" w:rsidR="00A67D89" w:rsidRPr="00BF0608" w:rsidRDefault="00A67D89" w:rsidP="00A67D89">
      <w:pPr>
        <w:pStyle w:val="NormalBold"/>
      </w:pPr>
      <w:r w:rsidRPr="00BF0608">
        <w:rPr>
          <w:rStyle w:val="HideTWBExt"/>
          <w:b w:val="0"/>
          <w:noProof w:val="0"/>
        </w:rPr>
        <w:t>&lt;/RepeatBlock-By&gt;</w:t>
      </w:r>
    </w:p>
    <w:p w14:paraId="31466776"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74FBD7C1" w14:textId="77777777" w:rsidR="00A67D89" w:rsidRPr="00BF0608" w:rsidRDefault="00A67D89" w:rsidP="00A67D89">
      <w:pPr>
        <w:pStyle w:val="NormalBold"/>
      </w:pPr>
      <w:r w:rsidRPr="00BF0608">
        <w:rPr>
          <w:rStyle w:val="HideTWBExt"/>
          <w:b w:val="0"/>
          <w:noProof w:val="0"/>
        </w:rPr>
        <w:t>&lt;Article&gt;</w:t>
      </w:r>
      <w:r w:rsidRPr="00BF0608">
        <w:t>Paragrafo 19</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63063DD8" w14:textId="77777777" w:rsidTr="009E0D47">
        <w:trPr>
          <w:trHeight w:hRule="exact" w:val="240"/>
          <w:jc w:val="center"/>
        </w:trPr>
        <w:tc>
          <w:tcPr>
            <w:tcW w:w="9752" w:type="dxa"/>
            <w:gridSpan w:val="2"/>
            <w:tcBorders>
              <w:top w:val="nil"/>
              <w:left w:val="nil"/>
              <w:bottom w:val="nil"/>
              <w:right w:val="nil"/>
            </w:tcBorders>
          </w:tcPr>
          <w:p w14:paraId="7C9108A9" w14:textId="77777777" w:rsidR="00A67D89" w:rsidRPr="00BF0608" w:rsidRDefault="00A67D89" w:rsidP="009E0D47"/>
        </w:tc>
      </w:tr>
      <w:tr w:rsidR="00A67D89" w:rsidRPr="00BF0608" w14:paraId="402EBD90" w14:textId="77777777" w:rsidTr="009E0D47">
        <w:trPr>
          <w:trHeight w:val="240"/>
          <w:jc w:val="center"/>
        </w:trPr>
        <w:tc>
          <w:tcPr>
            <w:tcW w:w="4876" w:type="dxa"/>
            <w:tcBorders>
              <w:top w:val="nil"/>
              <w:left w:val="nil"/>
              <w:bottom w:val="nil"/>
              <w:right w:val="nil"/>
            </w:tcBorders>
          </w:tcPr>
          <w:p w14:paraId="017F6A74"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10239599" w14:textId="77777777" w:rsidR="00A67D89" w:rsidRPr="00BF0608" w:rsidRDefault="00A67D89" w:rsidP="009E0D47">
            <w:pPr>
              <w:pStyle w:val="AmColumnHeading"/>
            </w:pPr>
            <w:r w:rsidRPr="00BF0608">
              <w:t>Emendamento</w:t>
            </w:r>
          </w:p>
        </w:tc>
      </w:tr>
      <w:tr w:rsidR="00A67D89" w:rsidRPr="00BF0608" w14:paraId="1E640003" w14:textId="77777777" w:rsidTr="009E0D47">
        <w:trPr>
          <w:jc w:val="center"/>
        </w:trPr>
        <w:tc>
          <w:tcPr>
            <w:tcW w:w="4876" w:type="dxa"/>
            <w:tcBorders>
              <w:top w:val="nil"/>
              <w:left w:val="nil"/>
              <w:bottom w:val="nil"/>
              <w:right w:val="nil"/>
            </w:tcBorders>
          </w:tcPr>
          <w:p w14:paraId="5C2B1E61" w14:textId="77777777" w:rsidR="00A67D89" w:rsidRPr="00BF0608" w:rsidRDefault="00A67D89" w:rsidP="009E0D47">
            <w:pPr>
              <w:pStyle w:val="Normal6a"/>
            </w:pPr>
            <w:r w:rsidRPr="00BF0608">
              <w:t>19.</w:t>
            </w:r>
            <w:r w:rsidRPr="00BF0608">
              <w:tab/>
              <w:t xml:space="preserve">invita gli Stati membri </w:t>
            </w:r>
            <w:r w:rsidRPr="00BF0608">
              <w:rPr>
                <w:b/>
                <w:i/>
              </w:rPr>
              <w:t>a rafforzare l'offerta</w:t>
            </w:r>
            <w:r w:rsidRPr="00BF0608">
              <w:t xml:space="preserve"> di istruzione e formazione professionale </w:t>
            </w:r>
            <w:r w:rsidRPr="00BF0608">
              <w:rPr>
                <w:b/>
                <w:i/>
              </w:rPr>
              <w:t>e a modernizzare i propri sistemi di apprendimento permanente, in particolare esplorando opzioni quali conti individuali</w:t>
            </w:r>
            <w:r w:rsidRPr="00BF0608">
              <w:t xml:space="preserve"> di formazione </w:t>
            </w:r>
            <w:r w:rsidRPr="00BF0608">
              <w:rPr>
                <w:b/>
                <w:i/>
              </w:rPr>
              <w:t>o fondi per la formazione in linea con i modelli nazionali</w:t>
            </w:r>
            <w:r w:rsidRPr="00BF0608">
              <w:t>;</w:t>
            </w:r>
          </w:p>
        </w:tc>
        <w:tc>
          <w:tcPr>
            <w:tcW w:w="4876" w:type="dxa"/>
            <w:tcBorders>
              <w:top w:val="nil"/>
              <w:left w:val="nil"/>
              <w:bottom w:val="nil"/>
              <w:right w:val="nil"/>
            </w:tcBorders>
          </w:tcPr>
          <w:p w14:paraId="7D396852" w14:textId="77777777" w:rsidR="00A67D89" w:rsidRPr="00BF0608" w:rsidRDefault="00A67D89" w:rsidP="009E0D47">
            <w:pPr>
              <w:pStyle w:val="Normal6a"/>
            </w:pPr>
            <w:r w:rsidRPr="00BF0608">
              <w:t>19.</w:t>
            </w:r>
            <w:r w:rsidRPr="00BF0608">
              <w:tab/>
              <w:t xml:space="preserve">invita gli Stati membri </w:t>
            </w:r>
            <w:r w:rsidRPr="00BF0608">
              <w:rPr>
                <w:b/>
                <w:i/>
              </w:rPr>
              <w:t>ad investire in sistemi</w:t>
            </w:r>
            <w:r w:rsidRPr="00BF0608">
              <w:t xml:space="preserve"> di istruzione e formazione professionale </w:t>
            </w:r>
            <w:r w:rsidRPr="00BF0608">
              <w:rPr>
                <w:b/>
                <w:i/>
              </w:rPr>
              <w:t>di alta qualità a tutti i livelli, compresa l'istruzione terziaria professionalizzante, in grado di rispondere efficacemente alle esigenze del mercato del lavoro; chiede altresì di valorizzare e rafforzare i meccanismi paritetici</w:t>
            </w:r>
            <w:r w:rsidRPr="00BF0608">
              <w:t xml:space="preserve"> di formazione </w:t>
            </w:r>
            <w:r w:rsidRPr="00BF0608">
              <w:rPr>
                <w:b/>
                <w:i/>
              </w:rPr>
              <w:t>nelle imprese gestiti dalle parti sociali, quale strumento essenziale per garantire la continuità dei percorsi formativi nell'arco della vita lavorativa e prevenire l'obsolescenza precoce delle competenze</w:t>
            </w:r>
            <w:r w:rsidRPr="00BF0608">
              <w:t>;</w:t>
            </w:r>
          </w:p>
        </w:tc>
      </w:tr>
    </w:tbl>
    <w:p w14:paraId="7D612E0E"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{IT}</w:t>
      </w:r>
      <w:r w:rsidRPr="00BF0608">
        <w:t>it</w:t>
      </w:r>
      <w:r w:rsidRPr="00BF0608">
        <w:rPr>
          <w:rStyle w:val="HideTWBExt"/>
          <w:noProof w:val="0"/>
        </w:rPr>
        <w:t>&lt;/Original&gt;</w:t>
      </w:r>
    </w:p>
    <w:p w14:paraId="1430CD6B" w14:textId="77777777" w:rsidR="00A67D89" w:rsidRPr="00BF0608" w:rsidRDefault="00A67D89" w:rsidP="00A67D89">
      <w:r w:rsidRPr="00BF0608">
        <w:rPr>
          <w:rStyle w:val="HideTWBExt"/>
          <w:noProof w:val="0"/>
        </w:rPr>
        <w:t>&lt;/Amend&gt;</w:t>
      </w:r>
    </w:p>
    <w:p w14:paraId="4FCAF974"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268</w:t>
      </w:r>
      <w:r w:rsidRPr="00BF0608">
        <w:rPr>
          <w:rStyle w:val="HideTWBExt"/>
          <w:b w:val="0"/>
          <w:noProof w:val="0"/>
        </w:rPr>
        <w:t>&lt;/NumAm&gt;</w:t>
      </w:r>
    </w:p>
    <w:p w14:paraId="38D0C4D6" w14:textId="77777777" w:rsidR="00A67D89" w:rsidRPr="00BF0608" w:rsidRDefault="00A67D89" w:rsidP="00A67D89">
      <w:pPr>
        <w:pStyle w:val="NormalBold"/>
      </w:pPr>
      <w:r w:rsidRPr="00BF0608">
        <w:rPr>
          <w:rStyle w:val="HideTWBExt"/>
          <w:b w:val="0"/>
          <w:noProof w:val="0"/>
        </w:rPr>
        <w:t>&lt;RepeatBlock-By&gt;&lt;Members&gt;</w:t>
      </w:r>
      <w:r w:rsidRPr="00BF0608">
        <w:t>Lara Magoni, Elena Donazzan, Marlena Maląg, Mariateresa Vivaldini, Francesco Torselli, Chiara Gemma, Geadis Geadi</w:t>
      </w:r>
      <w:r w:rsidRPr="00BF0608">
        <w:rPr>
          <w:rStyle w:val="HideTWBExt"/>
          <w:b w:val="0"/>
          <w:noProof w:val="0"/>
        </w:rPr>
        <w:t>&lt;/Members&gt;</w:t>
      </w:r>
    </w:p>
    <w:p w14:paraId="3C1C1C96" w14:textId="77777777" w:rsidR="00A67D89" w:rsidRPr="00BF0608" w:rsidRDefault="00A67D89" w:rsidP="00A67D89">
      <w:pPr>
        <w:pStyle w:val="NormalBold"/>
      </w:pPr>
      <w:r w:rsidRPr="00BF0608">
        <w:rPr>
          <w:rStyle w:val="HideTWBExt"/>
          <w:b w:val="0"/>
          <w:noProof w:val="0"/>
        </w:rPr>
        <w:t>&lt;/RepeatBlock-By&gt;</w:t>
      </w:r>
    </w:p>
    <w:p w14:paraId="1D816DFA"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0964CE3D" w14:textId="77777777" w:rsidR="00A67D89" w:rsidRPr="00BF0608" w:rsidRDefault="00A67D89" w:rsidP="00A67D89">
      <w:pPr>
        <w:pStyle w:val="NormalBold"/>
      </w:pPr>
      <w:r w:rsidRPr="00BF0608">
        <w:rPr>
          <w:rStyle w:val="HideTWBExt"/>
          <w:b w:val="0"/>
          <w:noProof w:val="0"/>
        </w:rPr>
        <w:t>&lt;Article&gt;</w:t>
      </w:r>
      <w:r w:rsidRPr="00BF0608">
        <w:t>Paragrafo 19</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2FFD6395" w14:textId="77777777" w:rsidTr="009E0D47">
        <w:trPr>
          <w:trHeight w:hRule="exact" w:val="240"/>
          <w:jc w:val="center"/>
        </w:trPr>
        <w:tc>
          <w:tcPr>
            <w:tcW w:w="9752" w:type="dxa"/>
            <w:gridSpan w:val="2"/>
            <w:tcBorders>
              <w:top w:val="nil"/>
              <w:left w:val="nil"/>
              <w:bottom w:val="nil"/>
              <w:right w:val="nil"/>
            </w:tcBorders>
          </w:tcPr>
          <w:p w14:paraId="7B48B965" w14:textId="77777777" w:rsidR="00A67D89" w:rsidRPr="00BF0608" w:rsidRDefault="00A67D89" w:rsidP="009E0D47"/>
        </w:tc>
      </w:tr>
      <w:tr w:rsidR="00A67D89" w:rsidRPr="00BF0608" w14:paraId="51512498" w14:textId="77777777" w:rsidTr="009E0D47">
        <w:trPr>
          <w:trHeight w:val="240"/>
          <w:jc w:val="center"/>
        </w:trPr>
        <w:tc>
          <w:tcPr>
            <w:tcW w:w="4876" w:type="dxa"/>
            <w:tcBorders>
              <w:top w:val="nil"/>
              <w:left w:val="nil"/>
              <w:bottom w:val="nil"/>
              <w:right w:val="nil"/>
            </w:tcBorders>
          </w:tcPr>
          <w:p w14:paraId="26E229C4"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4D69077D" w14:textId="77777777" w:rsidR="00A67D89" w:rsidRPr="00BF0608" w:rsidRDefault="00A67D89" w:rsidP="009E0D47">
            <w:pPr>
              <w:pStyle w:val="AmColumnHeading"/>
            </w:pPr>
            <w:r w:rsidRPr="00BF0608">
              <w:t>Emendamento</w:t>
            </w:r>
          </w:p>
        </w:tc>
      </w:tr>
      <w:tr w:rsidR="00A67D89" w:rsidRPr="00BF0608" w14:paraId="21FF089D" w14:textId="77777777" w:rsidTr="009E0D47">
        <w:trPr>
          <w:jc w:val="center"/>
        </w:trPr>
        <w:tc>
          <w:tcPr>
            <w:tcW w:w="4876" w:type="dxa"/>
            <w:tcBorders>
              <w:top w:val="nil"/>
              <w:left w:val="nil"/>
              <w:bottom w:val="nil"/>
              <w:right w:val="nil"/>
            </w:tcBorders>
          </w:tcPr>
          <w:p w14:paraId="30F5C16C" w14:textId="77777777" w:rsidR="00A67D89" w:rsidRPr="00BF0608" w:rsidRDefault="00A67D89" w:rsidP="009E0D47">
            <w:pPr>
              <w:pStyle w:val="Normal6a"/>
            </w:pPr>
            <w:r w:rsidRPr="00BF0608">
              <w:t>19.</w:t>
            </w:r>
            <w:r w:rsidRPr="00BF0608">
              <w:tab/>
              <w:t xml:space="preserve">invita gli Stati membri a rafforzare l'offerta di istruzione e formazione professionale e a modernizzare i propri sistemi di apprendimento permanente, in particolare </w:t>
            </w:r>
            <w:r w:rsidRPr="00BF0608">
              <w:rPr>
                <w:b/>
                <w:i/>
              </w:rPr>
              <w:t>esplorando opzioni quali conti individuali di formazione o fondi per la formazione</w:t>
            </w:r>
            <w:r w:rsidRPr="00BF0608">
              <w:t xml:space="preserve"> in linea con i modelli nazionali;</w:t>
            </w:r>
          </w:p>
        </w:tc>
        <w:tc>
          <w:tcPr>
            <w:tcW w:w="4876" w:type="dxa"/>
            <w:tcBorders>
              <w:top w:val="nil"/>
              <w:left w:val="nil"/>
              <w:bottom w:val="nil"/>
              <w:right w:val="nil"/>
            </w:tcBorders>
          </w:tcPr>
          <w:p w14:paraId="5F0A1CC8" w14:textId="77777777" w:rsidR="00A67D89" w:rsidRPr="00BF0608" w:rsidRDefault="00A67D89" w:rsidP="009E0D47">
            <w:pPr>
              <w:pStyle w:val="Normal6a"/>
            </w:pPr>
            <w:r w:rsidRPr="00BF0608">
              <w:t>19.</w:t>
            </w:r>
            <w:r w:rsidRPr="00BF0608">
              <w:tab/>
              <w:t xml:space="preserve">invita gli Stati membri a rafforzare l'offerta di istruzione e formazione professionale </w:t>
            </w:r>
            <w:r w:rsidRPr="00BF0608">
              <w:rPr>
                <w:b/>
                <w:i/>
              </w:rPr>
              <w:t>e di competenze digitali</w:t>
            </w:r>
            <w:r w:rsidRPr="00BF0608">
              <w:t xml:space="preserve"> e a modernizzare i propri sistemi di apprendimento permanente, in particolare </w:t>
            </w:r>
            <w:r w:rsidRPr="00BF0608">
              <w:rPr>
                <w:b/>
                <w:i/>
              </w:rPr>
              <w:t>sviluppando sinergie con altre iniziative dell'UE, come il programma Erasmus+ e il centro di eccellenza per l'istruzione e la formazione professionale, nonché promuovendo gli apprendistati, i sistemi di istruzione duale, il miglioramento delle competenze e la riqualificazione e la cooperazione con le imprese locali e le PMI</w:t>
            </w:r>
            <w:r w:rsidRPr="00BF0608">
              <w:t xml:space="preserve"> in linea con i modelli nazionali;</w:t>
            </w:r>
          </w:p>
        </w:tc>
      </w:tr>
    </w:tbl>
    <w:p w14:paraId="4FFA2E59"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4BD0F8D4" w14:textId="77777777" w:rsidR="00A67D89" w:rsidRPr="00BF0608" w:rsidRDefault="00A67D89" w:rsidP="00A67D89">
      <w:r w:rsidRPr="00BF0608">
        <w:rPr>
          <w:rStyle w:val="HideTWBExt"/>
          <w:noProof w:val="0"/>
        </w:rPr>
        <w:t>&lt;/Amend&gt;</w:t>
      </w:r>
    </w:p>
    <w:p w14:paraId="06E8D189"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269</w:t>
      </w:r>
      <w:r w:rsidRPr="00BF0608">
        <w:rPr>
          <w:rStyle w:val="HideTWBExt"/>
          <w:b w:val="0"/>
          <w:noProof w:val="0"/>
        </w:rPr>
        <w:t>&lt;/NumAm&gt;</w:t>
      </w:r>
    </w:p>
    <w:p w14:paraId="2CBB26F9" w14:textId="77777777" w:rsidR="00A67D89" w:rsidRPr="00BF0608" w:rsidRDefault="00A67D89" w:rsidP="00A67D89">
      <w:pPr>
        <w:pStyle w:val="NormalBold"/>
      </w:pPr>
      <w:r w:rsidRPr="00BF0608">
        <w:rPr>
          <w:rStyle w:val="HideTWBExt"/>
          <w:b w:val="0"/>
          <w:noProof w:val="0"/>
        </w:rPr>
        <w:t>&lt;RepeatBlock-By&gt;&lt;Members&gt;</w:t>
      </w:r>
      <w:r w:rsidRPr="00BF0608">
        <w:t>Emmanouil Fragkos, Galato Alexandraki, Geadis Geadi</w:t>
      </w:r>
      <w:r w:rsidRPr="00BF0608">
        <w:rPr>
          <w:rStyle w:val="HideTWBExt"/>
          <w:b w:val="0"/>
          <w:noProof w:val="0"/>
        </w:rPr>
        <w:t>&lt;/Members&gt;</w:t>
      </w:r>
    </w:p>
    <w:p w14:paraId="22D2ECC2" w14:textId="77777777" w:rsidR="00A67D89" w:rsidRPr="00BF0608" w:rsidRDefault="00A67D89" w:rsidP="00A67D89">
      <w:pPr>
        <w:pStyle w:val="NormalBold"/>
      </w:pPr>
      <w:r w:rsidRPr="00BF0608">
        <w:rPr>
          <w:rStyle w:val="HideTWBExt"/>
          <w:b w:val="0"/>
          <w:noProof w:val="0"/>
        </w:rPr>
        <w:t>&lt;/RepeatBlock-By&gt;</w:t>
      </w:r>
    </w:p>
    <w:p w14:paraId="10D1A133"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5521E962" w14:textId="77777777" w:rsidR="00A67D89" w:rsidRPr="00BF0608" w:rsidRDefault="00A67D89" w:rsidP="00A67D89">
      <w:pPr>
        <w:pStyle w:val="NormalBold"/>
      </w:pPr>
      <w:r w:rsidRPr="00BF0608">
        <w:rPr>
          <w:rStyle w:val="HideTWBExt"/>
          <w:b w:val="0"/>
          <w:noProof w:val="0"/>
        </w:rPr>
        <w:t>&lt;Article&gt;</w:t>
      </w:r>
      <w:r w:rsidRPr="00BF0608">
        <w:t>Paragrafo 19</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433609EB" w14:textId="77777777" w:rsidTr="009E0D47">
        <w:trPr>
          <w:trHeight w:hRule="exact" w:val="240"/>
          <w:jc w:val="center"/>
        </w:trPr>
        <w:tc>
          <w:tcPr>
            <w:tcW w:w="9752" w:type="dxa"/>
            <w:gridSpan w:val="2"/>
            <w:tcBorders>
              <w:top w:val="nil"/>
              <w:left w:val="nil"/>
              <w:bottom w:val="nil"/>
              <w:right w:val="nil"/>
            </w:tcBorders>
          </w:tcPr>
          <w:p w14:paraId="110335DD" w14:textId="77777777" w:rsidR="00A67D89" w:rsidRPr="00BF0608" w:rsidRDefault="00A67D89" w:rsidP="009E0D47"/>
        </w:tc>
      </w:tr>
      <w:tr w:rsidR="00A67D89" w:rsidRPr="00BF0608" w14:paraId="7A6FF97B" w14:textId="77777777" w:rsidTr="009E0D47">
        <w:trPr>
          <w:trHeight w:val="240"/>
          <w:jc w:val="center"/>
        </w:trPr>
        <w:tc>
          <w:tcPr>
            <w:tcW w:w="4876" w:type="dxa"/>
            <w:tcBorders>
              <w:top w:val="nil"/>
              <w:left w:val="nil"/>
              <w:bottom w:val="nil"/>
              <w:right w:val="nil"/>
            </w:tcBorders>
          </w:tcPr>
          <w:p w14:paraId="0B2763C7"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012B6FE3" w14:textId="77777777" w:rsidR="00A67D89" w:rsidRPr="00BF0608" w:rsidRDefault="00A67D89" w:rsidP="009E0D47">
            <w:pPr>
              <w:pStyle w:val="AmColumnHeading"/>
            </w:pPr>
            <w:r w:rsidRPr="00BF0608">
              <w:t>Emendamento</w:t>
            </w:r>
          </w:p>
        </w:tc>
      </w:tr>
      <w:tr w:rsidR="00A67D89" w:rsidRPr="00BF0608" w14:paraId="14D54705" w14:textId="77777777" w:rsidTr="009E0D47">
        <w:trPr>
          <w:jc w:val="center"/>
        </w:trPr>
        <w:tc>
          <w:tcPr>
            <w:tcW w:w="4876" w:type="dxa"/>
            <w:tcBorders>
              <w:top w:val="nil"/>
              <w:left w:val="nil"/>
              <w:bottom w:val="nil"/>
              <w:right w:val="nil"/>
            </w:tcBorders>
          </w:tcPr>
          <w:p w14:paraId="34C2CF5C" w14:textId="77777777" w:rsidR="00A67D89" w:rsidRPr="00BF0608" w:rsidRDefault="00A67D89" w:rsidP="009E0D47">
            <w:pPr>
              <w:pStyle w:val="Normal6a"/>
            </w:pPr>
            <w:r w:rsidRPr="00BF0608">
              <w:t>19.</w:t>
            </w:r>
            <w:r w:rsidRPr="00BF0608">
              <w:tab/>
              <w:t>invita gli Stati membri a rafforzare l'offerta di istruzione e formazione professionale e a modernizzare i propri sistemi di apprendimento permanente, in particolare esplorando opzioni quali conti individuali di formazione o fondi per la formazione in linea con i modelli nazionali;</w:t>
            </w:r>
          </w:p>
        </w:tc>
        <w:tc>
          <w:tcPr>
            <w:tcW w:w="4876" w:type="dxa"/>
            <w:tcBorders>
              <w:top w:val="nil"/>
              <w:left w:val="nil"/>
              <w:bottom w:val="nil"/>
              <w:right w:val="nil"/>
            </w:tcBorders>
          </w:tcPr>
          <w:p w14:paraId="3099BC30" w14:textId="77777777" w:rsidR="00A67D89" w:rsidRPr="00BF0608" w:rsidRDefault="00A67D89" w:rsidP="009E0D47">
            <w:pPr>
              <w:pStyle w:val="Normal6a"/>
            </w:pPr>
            <w:r w:rsidRPr="00BF0608">
              <w:t>19.</w:t>
            </w:r>
            <w:r w:rsidRPr="00BF0608">
              <w:tab/>
              <w:t xml:space="preserve">invita gli Stati membri a rafforzare l'offerta di istruzione e formazione professionale e a modernizzare i propri sistemi di apprendimento permanente, in particolare esplorando opzioni quali conti individuali di formazione o fondi per la formazione in linea con i modelli nazionali; </w:t>
            </w:r>
            <w:r w:rsidRPr="00BF0608">
              <w:rPr>
                <w:b/>
                <w:i/>
              </w:rPr>
              <w:t>sottolinea che tali investimenti dovrebbero dare particolare priorità alle specializzazioni digitali, tecniche e industriali e a competenze che corrispondano alle reali esigenze dei mercati del lavoro regionali e locali;</w:t>
            </w:r>
          </w:p>
        </w:tc>
      </w:tr>
    </w:tbl>
    <w:p w14:paraId="55124C87"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{EL}</w:t>
      </w:r>
      <w:r w:rsidRPr="00BF0608">
        <w:t>el</w:t>
      </w:r>
      <w:r w:rsidRPr="00BF0608">
        <w:rPr>
          <w:rStyle w:val="HideTWBExt"/>
          <w:noProof w:val="0"/>
        </w:rPr>
        <w:t>&lt;/Original&gt;</w:t>
      </w:r>
    </w:p>
    <w:p w14:paraId="3A0EBC59" w14:textId="77777777" w:rsidR="00A67D89" w:rsidRPr="00BF0608" w:rsidRDefault="00A67D89" w:rsidP="00A67D89">
      <w:r w:rsidRPr="00BF0608">
        <w:rPr>
          <w:rStyle w:val="HideTWBExt"/>
          <w:noProof w:val="0"/>
        </w:rPr>
        <w:t>&lt;/Amend&gt;</w:t>
      </w:r>
    </w:p>
    <w:p w14:paraId="4725002D"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270</w:t>
      </w:r>
      <w:r w:rsidRPr="00BF0608">
        <w:rPr>
          <w:rStyle w:val="HideTWBExt"/>
          <w:b w:val="0"/>
          <w:noProof w:val="0"/>
        </w:rPr>
        <w:t>&lt;/NumAm&gt;</w:t>
      </w:r>
    </w:p>
    <w:p w14:paraId="71848E98" w14:textId="77777777" w:rsidR="00A67D89" w:rsidRPr="00BF0608" w:rsidRDefault="00A67D89" w:rsidP="00A67D89">
      <w:pPr>
        <w:pStyle w:val="NormalBold"/>
      </w:pPr>
      <w:r w:rsidRPr="00BF0608">
        <w:rPr>
          <w:rStyle w:val="HideTWBExt"/>
          <w:b w:val="0"/>
          <w:noProof w:val="0"/>
        </w:rPr>
        <w:t>&lt;RepeatBlock-By&gt;&lt;Members&gt;</w:t>
      </w:r>
      <w:r w:rsidRPr="00BF0608">
        <w:t>Gordan Bosanac</w:t>
      </w:r>
      <w:r w:rsidRPr="00BF0608">
        <w:rPr>
          <w:rStyle w:val="HideTWBExt"/>
          <w:b w:val="0"/>
          <w:noProof w:val="0"/>
        </w:rPr>
        <w:t>&lt;/Members&gt;</w:t>
      </w:r>
    </w:p>
    <w:p w14:paraId="055F4BAB" w14:textId="77777777" w:rsidR="00A67D89" w:rsidRPr="00BF0608" w:rsidRDefault="00A67D89" w:rsidP="00A67D89">
      <w:r w:rsidRPr="00BF0608">
        <w:rPr>
          <w:rStyle w:val="HideTWBExt"/>
          <w:noProof w:val="0"/>
        </w:rPr>
        <w:t>&lt;AuNomDe&gt;</w:t>
      </w:r>
      <w:r w:rsidRPr="00BF0608">
        <w:rPr>
          <w:rStyle w:val="HideTWBInt"/>
          <w:noProof w:val="0"/>
        </w:rPr>
        <w:t>{Verts/ALE}</w:t>
      </w:r>
      <w:r w:rsidRPr="00BF0608">
        <w:t>a nome del gruppo Verts/ALE</w:t>
      </w:r>
      <w:r w:rsidRPr="00BF0608">
        <w:rPr>
          <w:rStyle w:val="HideTWBExt"/>
          <w:noProof w:val="0"/>
        </w:rPr>
        <w:t>&lt;/AuNomDe&gt;</w:t>
      </w:r>
    </w:p>
    <w:p w14:paraId="33E688B5" w14:textId="77777777" w:rsidR="00A67D89" w:rsidRPr="00BF0608" w:rsidRDefault="00A67D89" w:rsidP="00A67D89">
      <w:pPr>
        <w:pStyle w:val="NormalBold"/>
      </w:pPr>
      <w:r w:rsidRPr="00BF0608">
        <w:rPr>
          <w:rStyle w:val="HideTWBExt"/>
          <w:b w:val="0"/>
          <w:noProof w:val="0"/>
        </w:rPr>
        <w:t>&lt;/RepeatBlock-By&gt;</w:t>
      </w:r>
    </w:p>
    <w:p w14:paraId="2E175A54"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50F1026F" w14:textId="77777777" w:rsidR="00A67D89" w:rsidRPr="00BF0608" w:rsidRDefault="00A67D89" w:rsidP="00A67D89">
      <w:pPr>
        <w:pStyle w:val="NormalBold"/>
      </w:pPr>
      <w:r w:rsidRPr="00BF0608">
        <w:rPr>
          <w:rStyle w:val="HideTWBExt"/>
          <w:b w:val="0"/>
          <w:noProof w:val="0"/>
        </w:rPr>
        <w:t>&lt;Article&gt;</w:t>
      </w:r>
      <w:r w:rsidRPr="00BF0608">
        <w:t>Paragrafo 19</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513E7FE6" w14:textId="77777777" w:rsidTr="009E0D47">
        <w:trPr>
          <w:trHeight w:hRule="exact" w:val="240"/>
          <w:jc w:val="center"/>
        </w:trPr>
        <w:tc>
          <w:tcPr>
            <w:tcW w:w="9752" w:type="dxa"/>
            <w:gridSpan w:val="2"/>
            <w:tcBorders>
              <w:top w:val="nil"/>
              <w:left w:val="nil"/>
              <w:bottom w:val="nil"/>
              <w:right w:val="nil"/>
            </w:tcBorders>
          </w:tcPr>
          <w:p w14:paraId="48F745D3" w14:textId="77777777" w:rsidR="00A67D89" w:rsidRPr="00BF0608" w:rsidRDefault="00A67D89" w:rsidP="009E0D47"/>
        </w:tc>
      </w:tr>
      <w:tr w:rsidR="00A67D89" w:rsidRPr="00BF0608" w14:paraId="5C82411B" w14:textId="77777777" w:rsidTr="009E0D47">
        <w:trPr>
          <w:trHeight w:val="240"/>
          <w:jc w:val="center"/>
        </w:trPr>
        <w:tc>
          <w:tcPr>
            <w:tcW w:w="4876" w:type="dxa"/>
            <w:tcBorders>
              <w:top w:val="nil"/>
              <w:left w:val="nil"/>
              <w:bottom w:val="nil"/>
              <w:right w:val="nil"/>
            </w:tcBorders>
          </w:tcPr>
          <w:p w14:paraId="65BD88FF"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333D94CD" w14:textId="77777777" w:rsidR="00A67D89" w:rsidRPr="00BF0608" w:rsidRDefault="00A67D89" w:rsidP="009E0D47">
            <w:pPr>
              <w:pStyle w:val="AmColumnHeading"/>
            </w:pPr>
            <w:r w:rsidRPr="00BF0608">
              <w:t>Emendamento</w:t>
            </w:r>
          </w:p>
        </w:tc>
      </w:tr>
      <w:tr w:rsidR="00A67D89" w:rsidRPr="00BF0608" w14:paraId="36BAC1C8" w14:textId="77777777" w:rsidTr="009E0D47">
        <w:trPr>
          <w:jc w:val="center"/>
        </w:trPr>
        <w:tc>
          <w:tcPr>
            <w:tcW w:w="4876" w:type="dxa"/>
            <w:tcBorders>
              <w:top w:val="nil"/>
              <w:left w:val="nil"/>
              <w:bottom w:val="nil"/>
              <w:right w:val="nil"/>
            </w:tcBorders>
          </w:tcPr>
          <w:p w14:paraId="0C089156" w14:textId="77777777" w:rsidR="00A67D89" w:rsidRPr="00BF0608" w:rsidRDefault="00A67D89" w:rsidP="009E0D47">
            <w:pPr>
              <w:pStyle w:val="Normal6a"/>
            </w:pPr>
            <w:r w:rsidRPr="00BF0608">
              <w:t>19.</w:t>
            </w:r>
            <w:r w:rsidRPr="00BF0608">
              <w:tab/>
              <w:t>invita gli Stati membri a rafforzare l'offerta di istruzione e formazione professionale e a modernizzare i propri sistemi di apprendimento permanente, in particolare esplorando opzioni quali conti individuali di formazione o fondi per la formazione in linea con i modelli nazionali;</w:t>
            </w:r>
          </w:p>
        </w:tc>
        <w:tc>
          <w:tcPr>
            <w:tcW w:w="4876" w:type="dxa"/>
            <w:tcBorders>
              <w:top w:val="nil"/>
              <w:left w:val="nil"/>
              <w:bottom w:val="nil"/>
              <w:right w:val="nil"/>
            </w:tcBorders>
          </w:tcPr>
          <w:p w14:paraId="3FBC52A1" w14:textId="77777777" w:rsidR="00A67D89" w:rsidRPr="00BF0608" w:rsidRDefault="00A67D89" w:rsidP="009E0D47">
            <w:pPr>
              <w:pStyle w:val="Normal6a"/>
            </w:pPr>
            <w:r w:rsidRPr="00BF0608">
              <w:t>19.</w:t>
            </w:r>
            <w:r w:rsidRPr="00BF0608">
              <w:tab/>
              <w:t xml:space="preserve">invita gli Stati membri a rafforzare l'offerta di istruzione e formazione professionale e a modernizzare i propri sistemi di apprendimento permanente, </w:t>
            </w:r>
            <w:r w:rsidRPr="00BF0608">
              <w:rPr>
                <w:b/>
                <w:i/>
              </w:rPr>
              <w:t>garantendo la loro inclusività e reattività alle esigenze del mercato del lavoro e della società,</w:t>
            </w:r>
            <w:r w:rsidRPr="00BF0608">
              <w:t xml:space="preserve"> in particolare </w:t>
            </w:r>
            <w:r w:rsidRPr="00BF0608">
              <w:rPr>
                <w:b/>
                <w:i/>
              </w:rPr>
              <w:t>nel contesto delle transizioni verde e digitale,</w:t>
            </w:r>
            <w:r w:rsidRPr="00BF0608">
              <w:t xml:space="preserve"> esplorando opzioni quali conti individuali di formazione o fondi per la formazione in linea con i modelli nazionali</w:t>
            </w:r>
            <w:r w:rsidRPr="00BF0608">
              <w:rPr>
                <w:b/>
                <w:i/>
              </w:rPr>
              <w:t>, garantendo nel contempo norme minime di qualità, accessibilità ed equità nell'Unione</w:t>
            </w:r>
            <w:r w:rsidRPr="00BF0608">
              <w:t>;</w:t>
            </w:r>
          </w:p>
        </w:tc>
      </w:tr>
    </w:tbl>
    <w:p w14:paraId="35A8E096"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2ABCA68C" w14:textId="77777777" w:rsidR="00A67D89" w:rsidRPr="00BF0608" w:rsidRDefault="00A67D89" w:rsidP="00A67D89">
      <w:r w:rsidRPr="00BF0608">
        <w:rPr>
          <w:rStyle w:val="HideTWBExt"/>
          <w:noProof w:val="0"/>
        </w:rPr>
        <w:t>&lt;/Amend&gt;</w:t>
      </w:r>
    </w:p>
    <w:p w14:paraId="78BC97A6"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271</w:t>
      </w:r>
      <w:r w:rsidRPr="00BF0608">
        <w:rPr>
          <w:rStyle w:val="HideTWBExt"/>
          <w:b w:val="0"/>
          <w:noProof w:val="0"/>
        </w:rPr>
        <w:t>&lt;/NumAm&gt;</w:t>
      </w:r>
    </w:p>
    <w:p w14:paraId="7612A553" w14:textId="77777777" w:rsidR="00A67D89" w:rsidRPr="00BF0608" w:rsidRDefault="00A67D89" w:rsidP="00A67D89">
      <w:pPr>
        <w:pStyle w:val="NormalBold"/>
      </w:pPr>
      <w:r w:rsidRPr="00BF0608">
        <w:rPr>
          <w:rStyle w:val="HideTWBExt"/>
          <w:b w:val="0"/>
          <w:noProof w:val="0"/>
        </w:rPr>
        <w:t>&lt;RepeatBlock-By&gt;&lt;Members&gt;</w:t>
      </w:r>
      <w:r w:rsidRPr="00BF0608">
        <w:t>Marie Dauchy, Séverine Werbrouck, Mélanie Disdier, Margarita de la Pisa Carrión</w:t>
      </w:r>
      <w:r w:rsidRPr="00BF0608">
        <w:rPr>
          <w:rStyle w:val="HideTWBExt"/>
          <w:b w:val="0"/>
          <w:noProof w:val="0"/>
        </w:rPr>
        <w:t>&lt;/Members&gt;</w:t>
      </w:r>
    </w:p>
    <w:p w14:paraId="445D6241" w14:textId="77777777" w:rsidR="00A67D89" w:rsidRPr="00BF0608" w:rsidRDefault="00A67D89" w:rsidP="00A67D89">
      <w:pPr>
        <w:pStyle w:val="NormalBold"/>
      </w:pPr>
      <w:r w:rsidRPr="00BF0608">
        <w:rPr>
          <w:rStyle w:val="HideTWBExt"/>
          <w:b w:val="0"/>
          <w:noProof w:val="0"/>
        </w:rPr>
        <w:t>&lt;/RepeatBlock-By&gt;</w:t>
      </w:r>
    </w:p>
    <w:p w14:paraId="4D8F3041"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093B02E3" w14:textId="77777777" w:rsidR="00A67D89" w:rsidRPr="00BF0608" w:rsidRDefault="00A67D89" w:rsidP="00A67D89">
      <w:pPr>
        <w:pStyle w:val="NormalBold"/>
      </w:pPr>
      <w:r w:rsidRPr="00BF0608">
        <w:rPr>
          <w:rStyle w:val="HideTWBExt"/>
          <w:b w:val="0"/>
          <w:noProof w:val="0"/>
        </w:rPr>
        <w:t>&lt;Article&gt;</w:t>
      </w:r>
      <w:r w:rsidRPr="00BF0608">
        <w:t>Paragrafo 19</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3672CF9F" w14:textId="77777777" w:rsidTr="009E0D47">
        <w:trPr>
          <w:trHeight w:hRule="exact" w:val="240"/>
          <w:jc w:val="center"/>
        </w:trPr>
        <w:tc>
          <w:tcPr>
            <w:tcW w:w="9752" w:type="dxa"/>
            <w:gridSpan w:val="2"/>
            <w:tcBorders>
              <w:top w:val="nil"/>
              <w:left w:val="nil"/>
              <w:bottom w:val="nil"/>
              <w:right w:val="nil"/>
            </w:tcBorders>
          </w:tcPr>
          <w:p w14:paraId="37EA66B4" w14:textId="77777777" w:rsidR="00A67D89" w:rsidRPr="00BF0608" w:rsidRDefault="00A67D89" w:rsidP="009E0D47"/>
        </w:tc>
      </w:tr>
      <w:tr w:rsidR="00A67D89" w:rsidRPr="00BF0608" w14:paraId="06F51A42" w14:textId="77777777" w:rsidTr="009E0D47">
        <w:trPr>
          <w:trHeight w:val="240"/>
          <w:jc w:val="center"/>
        </w:trPr>
        <w:tc>
          <w:tcPr>
            <w:tcW w:w="4876" w:type="dxa"/>
            <w:tcBorders>
              <w:top w:val="nil"/>
              <w:left w:val="nil"/>
              <w:bottom w:val="nil"/>
              <w:right w:val="nil"/>
            </w:tcBorders>
          </w:tcPr>
          <w:p w14:paraId="6D93E47F"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5DB1BEE4" w14:textId="77777777" w:rsidR="00A67D89" w:rsidRPr="00BF0608" w:rsidRDefault="00A67D89" w:rsidP="009E0D47">
            <w:pPr>
              <w:pStyle w:val="AmColumnHeading"/>
            </w:pPr>
            <w:r w:rsidRPr="00BF0608">
              <w:t>Emendamento</w:t>
            </w:r>
          </w:p>
        </w:tc>
      </w:tr>
      <w:tr w:rsidR="00A67D89" w:rsidRPr="00BF0608" w14:paraId="663E331D" w14:textId="77777777" w:rsidTr="009E0D47">
        <w:trPr>
          <w:jc w:val="center"/>
        </w:trPr>
        <w:tc>
          <w:tcPr>
            <w:tcW w:w="4876" w:type="dxa"/>
            <w:tcBorders>
              <w:top w:val="nil"/>
              <w:left w:val="nil"/>
              <w:bottom w:val="nil"/>
              <w:right w:val="nil"/>
            </w:tcBorders>
          </w:tcPr>
          <w:p w14:paraId="03FCF8E6" w14:textId="77777777" w:rsidR="00A67D89" w:rsidRPr="00BF0608" w:rsidRDefault="00A67D89" w:rsidP="009E0D47">
            <w:pPr>
              <w:pStyle w:val="Normal6a"/>
            </w:pPr>
            <w:r w:rsidRPr="00BF0608">
              <w:t>19.</w:t>
            </w:r>
            <w:r w:rsidRPr="00BF0608">
              <w:tab/>
              <w:t xml:space="preserve">invita gli Stati membri a rafforzare l'offerta di istruzione e formazione professionale e </w:t>
            </w:r>
            <w:r w:rsidRPr="00BF0608">
              <w:rPr>
                <w:b/>
                <w:i/>
              </w:rPr>
              <w:t>a modernizzare i propri sistemi di apprendimento permanente, in particolare esplorando opzioni quali conti individuali di formazione o fondi per la formazione in linea con i modelli nazionali</w:t>
            </w:r>
            <w:r w:rsidRPr="00BF0608">
              <w:t>;</w:t>
            </w:r>
          </w:p>
        </w:tc>
        <w:tc>
          <w:tcPr>
            <w:tcW w:w="4876" w:type="dxa"/>
            <w:tcBorders>
              <w:top w:val="nil"/>
              <w:left w:val="nil"/>
              <w:bottom w:val="nil"/>
              <w:right w:val="nil"/>
            </w:tcBorders>
          </w:tcPr>
          <w:p w14:paraId="1AE53565" w14:textId="77777777" w:rsidR="00A67D89" w:rsidRPr="00BF0608" w:rsidRDefault="00A67D89" w:rsidP="009E0D47">
            <w:pPr>
              <w:pStyle w:val="Normal6a"/>
            </w:pPr>
            <w:r w:rsidRPr="00BF0608">
              <w:t>19.</w:t>
            </w:r>
            <w:r w:rsidRPr="00BF0608">
              <w:tab/>
              <w:t xml:space="preserve">invita gli Stati membri a rafforzare l'offerta di istruzione e formazione professionale e </w:t>
            </w:r>
            <w:r w:rsidRPr="00BF0608">
              <w:rPr>
                <w:b/>
                <w:i/>
              </w:rPr>
              <w:t>ad adottare misure fiscali incentivanti rivolte ai giovani, come l'esenzione dall'imposta sul reddito per i giovani attivi e l'eliminazione dell'imposta sulle società per i giovani imprenditori, al fine di trattenere il capitale umano nazionale e arginare la fuga di cervelli</w:t>
            </w:r>
            <w:r w:rsidRPr="00BF0608">
              <w:t>;</w:t>
            </w:r>
            <w:r w:rsidRPr="00BF0608">
              <w:rPr>
                <w:b/>
                <w:i/>
              </w:rPr>
              <w:t xml:space="preserve"> ricorda che i finanziamenti dell'UE per tali regimi devono andare esclusivamente a beneficio dei giovani cittadini degli Stati membri;</w:t>
            </w:r>
          </w:p>
        </w:tc>
      </w:tr>
    </w:tbl>
    <w:p w14:paraId="7B3BCE0D"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{FR}</w:t>
      </w:r>
      <w:r w:rsidRPr="00BF0608">
        <w:t>fr</w:t>
      </w:r>
      <w:r w:rsidRPr="00BF0608">
        <w:rPr>
          <w:rStyle w:val="HideTWBExt"/>
          <w:noProof w:val="0"/>
        </w:rPr>
        <w:t>&lt;/Original&gt;</w:t>
      </w:r>
    </w:p>
    <w:p w14:paraId="405CC5DA" w14:textId="77777777" w:rsidR="00A67D89" w:rsidRPr="00BF0608" w:rsidRDefault="00A67D89" w:rsidP="00A67D89">
      <w:r w:rsidRPr="00BF0608">
        <w:rPr>
          <w:rStyle w:val="HideTWBExt"/>
          <w:noProof w:val="0"/>
        </w:rPr>
        <w:t>&lt;/Amend&gt;</w:t>
      </w:r>
    </w:p>
    <w:p w14:paraId="73A23EF9"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272</w:t>
      </w:r>
      <w:r w:rsidRPr="00BF0608">
        <w:rPr>
          <w:rStyle w:val="HideTWBExt"/>
          <w:b w:val="0"/>
          <w:noProof w:val="0"/>
        </w:rPr>
        <w:t>&lt;/NumAm&gt;</w:t>
      </w:r>
    </w:p>
    <w:p w14:paraId="3256B997" w14:textId="77777777" w:rsidR="00A67D89" w:rsidRPr="00BF0608" w:rsidRDefault="00A67D89" w:rsidP="00A67D89">
      <w:pPr>
        <w:pStyle w:val="NormalBold"/>
      </w:pPr>
      <w:r w:rsidRPr="00BF0608">
        <w:rPr>
          <w:rStyle w:val="HideTWBExt"/>
          <w:b w:val="0"/>
          <w:noProof w:val="0"/>
        </w:rPr>
        <w:t>&lt;RepeatBlock-By&gt;&lt;Members&gt;</w:t>
      </w:r>
      <w:r w:rsidRPr="00BF0608">
        <w:t>Maria Zacharia</w:t>
      </w:r>
      <w:r w:rsidRPr="00BF0608">
        <w:rPr>
          <w:rStyle w:val="HideTWBExt"/>
          <w:b w:val="0"/>
          <w:noProof w:val="0"/>
        </w:rPr>
        <w:t>&lt;/Members&gt;</w:t>
      </w:r>
    </w:p>
    <w:p w14:paraId="441A9552" w14:textId="77777777" w:rsidR="00A67D89" w:rsidRPr="00BF0608" w:rsidRDefault="00A67D89" w:rsidP="00A67D89">
      <w:pPr>
        <w:pStyle w:val="NormalBold"/>
      </w:pPr>
      <w:r w:rsidRPr="00BF0608">
        <w:rPr>
          <w:rStyle w:val="HideTWBExt"/>
          <w:b w:val="0"/>
          <w:noProof w:val="0"/>
        </w:rPr>
        <w:t>&lt;/RepeatBlock-By&gt;</w:t>
      </w:r>
    </w:p>
    <w:p w14:paraId="4ADF3EDC"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717B501E" w14:textId="77777777" w:rsidR="00A67D89" w:rsidRPr="00BF0608" w:rsidRDefault="00A67D89" w:rsidP="00A67D89">
      <w:pPr>
        <w:pStyle w:val="NormalBold"/>
      </w:pPr>
      <w:r w:rsidRPr="00BF0608">
        <w:rPr>
          <w:rStyle w:val="HideTWBExt"/>
          <w:b w:val="0"/>
          <w:noProof w:val="0"/>
        </w:rPr>
        <w:t>&lt;Article&gt;</w:t>
      </w:r>
      <w:r w:rsidRPr="00BF0608">
        <w:t>Paragrafo 19</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58E63B21" w14:textId="77777777" w:rsidTr="009E0D47">
        <w:trPr>
          <w:trHeight w:hRule="exact" w:val="240"/>
          <w:jc w:val="center"/>
        </w:trPr>
        <w:tc>
          <w:tcPr>
            <w:tcW w:w="9752" w:type="dxa"/>
            <w:gridSpan w:val="2"/>
            <w:tcBorders>
              <w:top w:val="nil"/>
              <w:left w:val="nil"/>
              <w:bottom w:val="nil"/>
              <w:right w:val="nil"/>
            </w:tcBorders>
          </w:tcPr>
          <w:p w14:paraId="22BD72B4" w14:textId="77777777" w:rsidR="00A67D89" w:rsidRPr="00BF0608" w:rsidRDefault="00A67D89" w:rsidP="009E0D47"/>
        </w:tc>
      </w:tr>
      <w:tr w:rsidR="00A67D89" w:rsidRPr="00BF0608" w14:paraId="51CAC013" w14:textId="77777777" w:rsidTr="009E0D47">
        <w:trPr>
          <w:trHeight w:val="240"/>
          <w:jc w:val="center"/>
        </w:trPr>
        <w:tc>
          <w:tcPr>
            <w:tcW w:w="4876" w:type="dxa"/>
            <w:tcBorders>
              <w:top w:val="nil"/>
              <w:left w:val="nil"/>
              <w:bottom w:val="nil"/>
              <w:right w:val="nil"/>
            </w:tcBorders>
          </w:tcPr>
          <w:p w14:paraId="137755BB"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64209A42" w14:textId="77777777" w:rsidR="00A67D89" w:rsidRPr="00BF0608" w:rsidRDefault="00A67D89" w:rsidP="009E0D47">
            <w:pPr>
              <w:pStyle w:val="AmColumnHeading"/>
            </w:pPr>
            <w:r w:rsidRPr="00BF0608">
              <w:t>Emendamento</w:t>
            </w:r>
          </w:p>
        </w:tc>
      </w:tr>
      <w:tr w:rsidR="00A67D89" w:rsidRPr="00BF0608" w14:paraId="4970EEAF" w14:textId="77777777" w:rsidTr="009E0D47">
        <w:trPr>
          <w:jc w:val="center"/>
        </w:trPr>
        <w:tc>
          <w:tcPr>
            <w:tcW w:w="4876" w:type="dxa"/>
            <w:tcBorders>
              <w:top w:val="nil"/>
              <w:left w:val="nil"/>
              <w:bottom w:val="nil"/>
              <w:right w:val="nil"/>
            </w:tcBorders>
          </w:tcPr>
          <w:p w14:paraId="6A377A88" w14:textId="77777777" w:rsidR="00A67D89" w:rsidRPr="00BF0608" w:rsidRDefault="00A67D89" w:rsidP="009E0D47">
            <w:pPr>
              <w:pStyle w:val="Normal6a"/>
            </w:pPr>
            <w:r w:rsidRPr="00BF0608">
              <w:t>19.</w:t>
            </w:r>
            <w:r w:rsidRPr="00BF0608">
              <w:tab/>
              <w:t>invita gli Stati membri a rafforzare l'offerta di istruzione e formazione professionale e a modernizzare i propri sistemi di apprendimento permanente, in particolare esplorando opzioni quali conti individuali di formazione o fondi per la formazione in linea con i modelli nazionali;</w:t>
            </w:r>
          </w:p>
        </w:tc>
        <w:tc>
          <w:tcPr>
            <w:tcW w:w="4876" w:type="dxa"/>
            <w:tcBorders>
              <w:top w:val="nil"/>
              <w:left w:val="nil"/>
              <w:bottom w:val="nil"/>
              <w:right w:val="nil"/>
            </w:tcBorders>
          </w:tcPr>
          <w:p w14:paraId="6D64A73E" w14:textId="77777777" w:rsidR="00A67D89" w:rsidRPr="00BF0608" w:rsidRDefault="00A67D89" w:rsidP="009E0D47">
            <w:pPr>
              <w:pStyle w:val="Normal6a"/>
            </w:pPr>
            <w:r w:rsidRPr="00BF0608">
              <w:t>19.</w:t>
            </w:r>
            <w:r w:rsidRPr="00BF0608">
              <w:tab/>
              <w:t xml:space="preserve">invita gli Stati membri a rafforzare l'offerta di istruzione e formazione professionale e a modernizzare i propri sistemi di apprendimento permanente, in particolare esplorando opzioni quali conti individuali di formazione o fondi per la formazione in linea con i modelli nazionali </w:t>
            </w:r>
            <w:r w:rsidRPr="00BF0608">
              <w:rPr>
                <w:b/>
                <w:i/>
              </w:rPr>
              <w:t>senza che questi sostituiscano la responsabilità pubblica di garantire un'istruzione gratuita, pubblica e universale</w:t>
            </w:r>
            <w:r w:rsidRPr="00BF0608">
              <w:t>;</w:t>
            </w:r>
          </w:p>
        </w:tc>
      </w:tr>
    </w:tbl>
    <w:p w14:paraId="0C817E7A"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{EL}</w:t>
      </w:r>
      <w:r w:rsidRPr="00BF0608">
        <w:t>el</w:t>
      </w:r>
      <w:r w:rsidRPr="00BF0608">
        <w:rPr>
          <w:rStyle w:val="HideTWBExt"/>
          <w:noProof w:val="0"/>
        </w:rPr>
        <w:t>&lt;/Original&gt;</w:t>
      </w:r>
    </w:p>
    <w:p w14:paraId="5EDDCC0F" w14:textId="77777777" w:rsidR="00A67D89" w:rsidRPr="00BF0608" w:rsidRDefault="00A67D89" w:rsidP="00A67D89">
      <w:r w:rsidRPr="00BF0608">
        <w:rPr>
          <w:rStyle w:val="HideTWBExt"/>
          <w:noProof w:val="0"/>
        </w:rPr>
        <w:t>&lt;/Amend&gt;</w:t>
      </w:r>
    </w:p>
    <w:p w14:paraId="17841409"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273</w:t>
      </w:r>
      <w:r w:rsidRPr="00BF0608">
        <w:rPr>
          <w:rStyle w:val="HideTWBExt"/>
          <w:b w:val="0"/>
          <w:noProof w:val="0"/>
        </w:rPr>
        <w:t>&lt;/NumAm&gt;</w:t>
      </w:r>
    </w:p>
    <w:p w14:paraId="41015611" w14:textId="77777777" w:rsidR="00A67D89" w:rsidRPr="00BF0608" w:rsidRDefault="00A67D89" w:rsidP="00A67D89">
      <w:pPr>
        <w:pStyle w:val="NormalBold"/>
      </w:pPr>
      <w:r w:rsidRPr="00BF0608">
        <w:rPr>
          <w:rStyle w:val="HideTWBExt"/>
          <w:b w:val="0"/>
          <w:noProof w:val="0"/>
        </w:rPr>
        <w:t>&lt;RepeatBlock-By&gt;&lt;Members&gt;</w:t>
      </w:r>
      <w:r w:rsidRPr="00BF0608">
        <w:t>Martine Kemp, Regina Doherty, Liesbet Sommen, Niels Geuking</w:t>
      </w:r>
      <w:r w:rsidRPr="00BF0608">
        <w:rPr>
          <w:rStyle w:val="HideTWBExt"/>
          <w:b w:val="0"/>
          <w:noProof w:val="0"/>
        </w:rPr>
        <w:t>&lt;/Members&gt;</w:t>
      </w:r>
    </w:p>
    <w:p w14:paraId="6B4F97E0" w14:textId="77777777" w:rsidR="00A67D89" w:rsidRPr="00BF0608" w:rsidRDefault="00A67D89" w:rsidP="00A67D89">
      <w:pPr>
        <w:pStyle w:val="NormalBold"/>
      </w:pPr>
      <w:r w:rsidRPr="00BF0608">
        <w:rPr>
          <w:rStyle w:val="HideTWBExt"/>
          <w:b w:val="0"/>
          <w:noProof w:val="0"/>
        </w:rPr>
        <w:t>&lt;/RepeatBlock-By&gt;</w:t>
      </w:r>
    </w:p>
    <w:p w14:paraId="67825413"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0DE045BB" w14:textId="77777777" w:rsidR="00A67D89" w:rsidRPr="00BF0608" w:rsidRDefault="00A67D89" w:rsidP="00A67D89">
      <w:pPr>
        <w:pStyle w:val="NormalBold"/>
      </w:pPr>
      <w:r w:rsidRPr="00BF0608">
        <w:rPr>
          <w:rStyle w:val="HideTWBExt"/>
          <w:b w:val="0"/>
          <w:noProof w:val="0"/>
        </w:rPr>
        <w:t>&lt;Article&gt;</w:t>
      </w:r>
      <w:r w:rsidRPr="00BF0608">
        <w:t>Paragrafo 19 – comma 1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780E882F" w14:textId="77777777" w:rsidTr="009E0D47">
        <w:trPr>
          <w:trHeight w:hRule="exact" w:val="240"/>
          <w:jc w:val="center"/>
        </w:trPr>
        <w:tc>
          <w:tcPr>
            <w:tcW w:w="9752" w:type="dxa"/>
            <w:gridSpan w:val="2"/>
            <w:tcBorders>
              <w:top w:val="nil"/>
              <w:left w:val="nil"/>
              <w:bottom w:val="nil"/>
              <w:right w:val="nil"/>
            </w:tcBorders>
          </w:tcPr>
          <w:p w14:paraId="6FDFCED4" w14:textId="77777777" w:rsidR="00A67D89" w:rsidRPr="00BF0608" w:rsidRDefault="00A67D89" w:rsidP="009E0D47"/>
        </w:tc>
      </w:tr>
      <w:tr w:rsidR="00A67D89" w:rsidRPr="00BF0608" w14:paraId="4F73B9F4" w14:textId="77777777" w:rsidTr="009E0D47">
        <w:trPr>
          <w:trHeight w:val="240"/>
          <w:jc w:val="center"/>
        </w:trPr>
        <w:tc>
          <w:tcPr>
            <w:tcW w:w="4876" w:type="dxa"/>
            <w:tcBorders>
              <w:top w:val="nil"/>
              <w:left w:val="nil"/>
              <w:bottom w:val="nil"/>
              <w:right w:val="nil"/>
            </w:tcBorders>
          </w:tcPr>
          <w:p w14:paraId="608B65F0"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5ED2938F" w14:textId="77777777" w:rsidR="00A67D89" w:rsidRPr="00BF0608" w:rsidRDefault="00A67D89" w:rsidP="009E0D47">
            <w:pPr>
              <w:pStyle w:val="AmColumnHeading"/>
            </w:pPr>
            <w:r w:rsidRPr="00BF0608">
              <w:t>Emendamento</w:t>
            </w:r>
          </w:p>
        </w:tc>
      </w:tr>
      <w:tr w:rsidR="00A67D89" w:rsidRPr="00BF0608" w14:paraId="37E623C2" w14:textId="77777777" w:rsidTr="009E0D47">
        <w:trPr>
          <w:jc w:val="center"/>
        </w:trPr>
        <w:tc>
          <w:tcPr>
            <w:tcW w:w="4876" w:type="dxa"/>
            <w:tcBorders>
              <w:top w:val="nil"/>
              <w:left w:val="nil"/>
              <w:bottom w:val="nil"/>
              <w:right w:val="nil"/>
            </w:tcBorders>
          </w:tcPr>
          <w:p w14:paraId="25B199C9" w14:textId="77777777" w:rsidR="00A67D89" w:rsidRPr="00BF0608" w:rsidRDefault="00A67D89" w:rsidP="009E0D47">
            <w:pPr>
              <w:pStyle w:val="Normal6a"/>
            </w:pPr>
          </w:p>
        </w:tc>
        <w:tc>
          <w:tcPr>
            <w:tcW w:w="4876" w:type="dxa"/>
            <w:tcBorders>
              <w:top w:val="nil"/>
              <w:left w:val="nil"/>
              <w:bottom w:val="nil"/>
              <w:right w:val="nil"/>
            </w:tcBorders>
          </w:tcPr>
          <w:p w14:paraId="29658D30" w14:textId="77777777" w:rsidR="00A67D89" w:rsidRPr="00BF0608" w:rsidRDefault="00A67D89" w:rsidP="009E0D47">
            <w:pPr>
              <w:pStyle w:val="Normal6a"/>
            </w:pPr>
            <w:r w:rsidRPr="00BF0608">
              <w:rPr>
                <w:b/>
                <w:i/>
              </w:rPr>
              <w:t>sottolinea la necessità di percorsi di formazione flessibili e pertinenti per il mercato del lavoro ed evidenzia il potenziale di formati di apprendimento brevi e modulari, comprese le microcredenziali, per sostenere il miglioramento delle competenze e la riqualificazione, affrontare le carenze di competenze e coinvolgere i giovani difficili da raggiungere;</w:t>
            </w:r>
          </w:p>
        </w:tc>
      </w:tr>
    </w:tbl>
    <w:p w14:paraId="12F6A198"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1AA20F13" w14:textId="77777777" w:rsidR="00A67D89" w:rsidRPr="00BF0608" w:rsidRDefault="00A67D89" w:rsidP="00A67D89">
      <w:r w:rsidRPr="00BF0608">
        <w:rPr>
          <w:rStyle w:val="HideTWBExt"/>
          <w:noProof w:val="0"/>
        </w:rPr>
        <w:t>&lt;/Amend&gt;</w:t>
      </w:r>
    </w:p>
    <w:p w14:paraId="28AAC138"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274</w:t>
      </w:r>
      <w:r w:rsidRPr="00BF0608">
        <w:rPr>
          <w:rStyle w:val="HideTWBExt"/>
          <w:b w:val="0"/>
          <w:noProof w:val="0"/>
        </w:rPr>
        <w:t>&lt;/NumAm&gt;</w:t>
      </w:r>
    </w:p>
    <w:p w14:paraId="39C34D8C" w14:textId="77777777" w:rsidR="00A67D89" w:rsidRPr="00BF0608" w:rsidRDefault="00A67D89" w:rsidP="00A67D89">
      <w:pPr>
        <w:pStyle w:val="NormalBold"/>
      </w:pPr>
      <w:r w:rsidRPr="00BF0608">
        <w:rPr>
          <w:rStyle w:val="HideTWBExt"/>
          <w:b w:val="0"/>
          <w:noProof w:val="0"/>
        </w:rPr>
        <w:t>&lt;RepeatBlock-By&gt;&lt;Members&gt;</w:t>
      </w:r>
      <w:r w:rsidRPr="00BF0608">
        <w:t>Emmanouil Fragkos, Galato Alexandraki, Geadis Geadi</w:t>
      </w:r>
      <w:r w:rsidRPr="00BF0608">
        <w:rPr>
          <w:rStyle w:val="HideTWBExt"/>
          <w:b w:val="0"/>
          <w:noProof w:val="0"/>
        </w:rPr>
        <w:t>&lt;/Members&gt;</w:t>
      </w:r>
    </w:p>
    <w:p w14:paraId="1482C349" w14:textId="77777777" w:rsidR="00A67D89" w:rsidRPr="00BF0608" w:rsidRDefault="00A67D89" w:rsidP="00A67D89">
      <w:pPr>
        <w:pStyle w:val="NormalBold"/>
      </w:pPr>
      <w:r w:rsidRPr="00BF0608">
        <w:rPr>
          <w:rStyle w:val="HideTWBExt"/>
          <w:b w:val="0"/>
          <w:noProof w:val="0"/>
        </w:rPr>
        <w:t>&lt;/RepeatBlock-By&gt;</w:t>
      </w:r>
    </w:p>
    <w:p w14:paraId="778A8FAC"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19B6B69E" w14:textId="77777777" w:rsidR="00A67D89" w:rsidRPr="00BF0608" w:rsidRDefault="00A67D89" w:rsidP="00A67D89">
      <w:pPr>
        <w:pStyle w:val="NormalBold"/>
      </w:pPr>
      <w:r w:rsidRPr="00BF0608">
        <w:rPr>
          <w:rStyle w:val="HideTWBExt"/>
          <w:b w:val="0"/>
          <w:noProof w:val="0"/>
        </w:rPr>
        <w:t>&lt;Article&gt;</w:t>
      </w:r>
      <w:r w:rsidRPr="00BF0608">
        <w:t>Paragrafo 19 bis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3E721249" w14:textId="77777777" w:rsidTr="009E0D47">
        <w:trPr>
          <w:trHeight w:hRule="exact" w:val="240"/>
          <w:jc w:val="center"/>
        </w:trPr>
        <w:tc>
          <w:tcPr>
            <w:tcW w:w="9752" w:type="dxa"/>
            <w:gridSpan w:val="2"/>
            <w:tcBorders>
              <w:top w:val="nil"/>
              <w:left w:val="nil"/>
              <w:bottom w:val="nil"/>
              <w:right w:val="nil"/>
            </w:tcBorders>
          </w:tcPr>
          <w:p w14:paraId="11888C11" w14:textId="77777777" w:rsidR="00A67D89" w:rsidRPr="00BF0608" w:rsidRDefault="00A67D89" w:rsidP="009E0D47"/>
        </w:tc>
      </w:tr>
      <w:tr w:rsidR="00A67D89" w:rsidRPr="00BF0608" w14:paraId="36641484" w14:textId="77777777" w:rsidTr="009E0D47">
        <w:trPr>
          <w:trHeight w:val="240"/>
          <w:jc w:val="center"/>
        </w:trPr>
        <w:tc>
          <w:tcPr>
            <w:tcW w:w="4876" w:type="dxa"/>
            <w:tcBorders>
              <w:top w:val="nil"/>
              <w:left w:val="nil"/>
              <w:bottom w:val="nil"/>
              <w:right w:val="nil"/>
            </w:tcBorders>
          </w:tcPr>
          <w:p w14:paraId="39345782"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280DD9AA" w14:textId="77777777" w:rsidR="00A67D89" w:rsidRPr="00BF0608" w:rsidRDefault="00A67D89" w:rsidP="009E0D47">
            <w:pPr>
              <w:pStyle w:val="AmColumnHeading"/>
            </w:pPr>
            <w:r w:rsidRPr="00BF0608">
              <w:t>Emendamento</w:t>
            </w:r>
          </w:p>
        </w:tc>
      </w:tr>
      <w:tr w:rsidR="00A67D89" w:rsidRPr="00BF0608" w14:paraId="5410983F" w14:textId="77777777" w:rsidTr="009E0D47">
        <w:trPr>
          <w:jc w:val="center"/>
        </w:trPr>
        <w:tc>
          <w:tcPr>
            <w:tcW w:w="4876" w:type="dxa"/>
            <w:tcBorders>
              <w:top w:val="nil"/>
              <w:left w:val="nil"/>
              <w:bottom w:val="nil"/>
              <w:right w:val="nil"/>
            </w:tcBorders>
          </w:tcPr>
          <w:p w14:paraId="3873E9EA" w14:textId="77777777" w:rsidR="00A67D89" w:rsidRPr="00BF0608" w:rsidRDefault="00A67D89" w:rsidP="009E0D47">
            <w:pPr>
              <w:pStyle w:val="Normal6a"/>
            </w:pPr>
          </w:p>
        </w:tc>
        <w:tc>
          <w:tcPr>
            <w:tcW w:w="4876" w:type="dxa"/>
            <w:tcBorders>
              <w:top w:val="nil"/>
              <w:left w:val="nil"/>
              <w:bottom w:val="nil"/>
              <w:right w:val="nil"/>
            </w:tcBorders>
          </w:tcPr>
          <w:p w14:paraId="51E1874E" w14:textId="77777777" w:rsidR="00A67D89" w:rsidRPr="00BF0608" w:rsidRDefault="00A67D89" w:rsidP="009E0D47">
            <w:pPr>
              <w:pStyle w:val="Normal6a"/>
            </w:pPr>
            <w:r w:rsidRPr="00BF0608">
              <w:rPr>
                <w:b/>
                <w:i/>
              </w:rPr>
              <w:t>19 bis.</w:t>
            </w:r>
            <w:r w:rsidRPr="00BF0608">
              <w:tab/>
            </w:r>
            <w:r w:rsidRPr="00BF0608">
              <w:rPr>
                <w:b/>
                <w:i/>
              </w:rPr>
              <w:t>invita la Commissione e gli Stati membri a sostenere, anche attraverso l'FSE+, i fondi di coesione e altri strumenti adeguati dell'UE, la creazione, il rafforzamento e l'interconnessione di reti che promuovano le competenze in materia di imprenditorialità, innovazione e lavoro autonomo tra i giovani, in particolare nelle zone montane, insulari e remote dell'Unione;</w:t>
            </w:r>
            <w:r w:rsidRPr="00BF0608">
              <w:t xml:space="preserve"> </w:t>
            </w:r>
            <w:r w:rsidRPr="00BF0608">
              <w:rPr>
                <w:b/>
                <w:i/>
              </w:rPr>
              <w:t>sottolinea che l'obiettivo deve essere quello di sviluppare competenze, fornire orientamenti, scambiare le migliori pratiche e offrire ai giovani l'accesso a reali opportunità di integrazione professionale e di impegno in attività imprenditoriali;</w:t>
            </w:r>
          </w:p>
        </w:tc>
      </w:tr>
    </w:tbl>
    <w:p w14:paraId="1BAD8BB8"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{EL}</w:t>
      </w:r>
      <w:r w:rsidRPr="00BF0608">
        <w:t>el</w:t>
      </w:r>
      <w:r w:rsidRPr="00BF0608">
        <w:rPr>
          <w:rStyle w:val="HideTWBExt"/>
          <w:noProof w:val="0"/>
        </w:rPr>
        <w:t>&lt;/Original&gt;</w:t>
      </w:r>
    </w:p>
    <w:p w14:paraId="6BD5DBB8" w14:textId="77777777" w:rsidR="00A67D89" w:rsidRPr="00BF0608" w:rsidRDefault="00A67D89" w:rsidP="00A67D89">
      <w:r w:rsidRPr="00BF0608">
        <w:rPr>
          <w:rStyle w:val="HideTWBExt"/>
          <w:noProof w:val="0"/>
        </w:rPr>
        <w:t>&lt;/Amend&gt;</w:t>
      </w:r>
    </w:p>
    <w:p w14:paraId="14724158"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275</w:t>
      </w:r>
      <w:r w:rsidRPr="00BF0608">
        <w:rPr>
          <w:rStyle w:val="HideTWBExt"/>
          <w:b w:val="0"/>
          <w:noProof w:val="0"/>
        </w:rPr>
        <w:t>&lt;/NumAm&gt;</w:t>
      </w:r>
    </w:p>
    <w:p w14:paraId="7E4180F7" w14:textId="77777777" w:rsidR="00A67D89" w:rsidRPr="00BF0608" w:rsidRDefault="00A67D89" w:rsidP="00A67D89">
      <w:pPr>
        <w:pStyle w:val="NormalBold"/>
      </w:pPr>
      <w:r w:rsidRPr="00BF0608">
        <w:rPr>
          <w:rStyle w:val="HideTWBExt"/>
          <w:b w:val="0"/>
          <w:noProof w:val="0"/>
        </w:rPr>
        <w:t>&lt;RepeatBlock-By&gt;&lt;Members&gt;</w:t>
      </w:r>
      <w:r w:rsidRPr="00BF0608">
        <w:t>Martine Kemp, Regina Doherty, Liesbet Sommen, Niels Geuking</w:t>
      </w:r>
      <w:r w:rsidRPr="00BF0608">
        <w:rPr>
          <w:rStyle w:val="HideTWBExt"/>
          <w:b w:val="0"/>
          <w:noProof w:val="0"/>
        </w:rPr>
        <w:t>&lt;/Members&gt;</w:t>
      </w:r>
    </w:p>
    <w:p w14:paraId="31FD862F" w14:textId="77777777" w:rsidR="00A67D89" w:rsidRPr="00BF0608" w:rsidRDefault="00A67D89" w:rsidP="00A67D89">
      <w:pPr>
        <w:pStyle w:val="NormalBold"/>
      </w:pPr>
      <w:r w:rsidRPr="00BF0608">
        <w:rPr>
          <w:rStyle w:val="HideTWBExt"/>
          <w:b w:val="0"/>
          <w:noProof w:val="0"/>
        </w:rPr>
        <w:t>&lt;/RepeatBlock-By&gt;</w:t>
      </w:r>
    </w:p>
    <w:p w14:paraId="661175B0"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46DCDF1E" w14:textId="77777777" w:rsidR="00A67D89" w:rsidRPr="00BF0608" w:rsidRDefault="00A67D89" w:rsidP="00A67D89">
      <w:pPr>
        <w:pStyle w:val="NormalBold"/>
      </w:pPr>
      <w:r w:rsidRPr="00BF0608">
        <w:rPr>
          <w:rStyle w:val="HideTWBExt"/>
          <w:b w:val="0"/>
          <w:noProof w:val="0"/>
        </w:rPr>
        <w:t>&lt;Article&gt;</w:t>
      </w:r>
      <w:r w:rsidRPr="00BF0608">
        <w:t>Paragrafo 19 bis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17E7BB18" w14:textId="77777777" w:rsidTr="009E0D47">
        <w:trPr>
          <w:trHeight w:hRule="exact" w:val="240"/>
          <w:jc w:val="center"/>
        </w:trPr>
        <w:tc>
          <w:tcPr>
            <w:tcW w:w="9752" w:type="dxa"/>
            <w:gridSpan w:val="2"/>
            <w:tcBorders>
              <w:top w:val="nil"/>
              <w:left w:val="nil"/>
              <w:bottom w:val="nil"/>
              <w:right w:val="nil"/>
            </w:tcBorders>
          </w:tcPr>
          <w:p w14:paraId="2268573E" w14:textId="77777777" w:rsidR="00A67D89" w:rsidRPr="00BF0608" w:rsidRDefault="00A67D89" w:rsidP="009E0D47"/>
        </w:tc>
      </w:tr>
      <w:tr w:rsidR="00A67D89" w:rsidRPr="00BF0608" w14:paraId="34DDC4DC" w14:textId="77777777" w:rsidTr="009E0D47">
        <w:trPr>
          <w:trHeight w:val="240"/>
          <w:jc w:val="center"/>
        </w:trPr>
        <w:tc>
          <w:tcPr>
            <w:tcW w:w="4876" w:type="dxa"/>
            <w:tcBorders>
              <w:top w:val="nil"/>
              <w:left w:val="nil"/>
              <w:bottom w:val="nil"/>
              <w:right w:val="nil"/>
            </w:tcBorders>
          </w:tcPr>
          <w:p w14:paraId="30014BD4"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3CC6E220" w14:textId="77777777" w:rsidR="00A67D89" w:rsidRPr="00BF0608" w:rsidRDefault="00A67D89" w:rsidP="009E0D47">
            <w:pPr>
              <w:pStyle w:val="AmColumnHeading"/>
            </w:pPr>
            <w:r w:rsidRPr="00BF0608">
              <w:t>Emendamento</w:t>
            </w:r>
          </w:p>
        </w:tc>
      </w:tr>
      <w:tr w:rsidR="00A67D89" w:rsidRPr="00BF0608" w14:paraId="6CA27F85" w14:textId="77777777" w:rsidTr="009E0D47">
        <w:trPr>
          <w:jc w:val="center"/>
        </w:trPr>
        <w:tc>
          <w:tcPr>
            <w:tcW w:w="4876" w:type="dxa"/>
            <w:tcBorders>
              <w:top w:val="nil"/>
              <w:left w:val="nil"/>
              <w:bottom w:val="nil"/>
              <w:right w:val="nil"/>
            </w:tcBorders>
          </w:tcPr>
          <w:p w14:paraId="3AD60097" w14:textId="77777777" w:rsidR="00A67D89" w:rsidRPr="00BF0608" w:rsidRDefault="00A67D89" w:rsidP="009E0D47">
            <w:pPr>
              <w:pStyle w:val="Normal6a"/>
            </w:pPr>
          </w:p>
        </w:tc>
        <w:tc>
          <w:tcPr>
            <w:tcW w:w="4876" w:type="dxa"/>
            <w:tcBorders>
              <w:top w:val="nil"/>
              <w:left w:val="nil"/>
              <w:bottom w:val="nil"/>
              <w:right w:val="nil"/>
            </w:tcBorders>
          </w:tcPr>
          <w:p w14:paraId="3EE18470" w14:textId="77777777" w:rsidR="00A67D89" w:rsidRPr="00BF0608" w:rsidRDefault="00A67D89" w:rsidP="009E0D47">
            <w:pPr>
              <w:pStyle w:val="Normal6a"/>
            </w:pPr>
            <w:r w:rsidRPr="00BF0608">
              <w:rPr>
                <w:b/>
                <w:i/>
              </w:rPr>
              <w:t>19 bis.</w:t>
            </w:r>
            <w:r w:rsidRPr="00BF0608">
              <w:tab/>
            </w:r>
            <w:r w:rsidRPr="00BF0608">
              <w:rPr>
                <w:b/>
                <w:i/>
              </w:rPr>
              <w:t>invita gli Stati membri a dare priorità all'attuazione della garanzia per i giovani rafforzata nei settori che presentano carenze di manodopera e di competenze, in stretta cooperazione con i datori di lavoro e le parti sociali, al fine di garantire un'integrazione più rapida e sostenibile dei giovani nel mercato del lavoro aperto; sottolinea che le offerte dovrebbero essere orientate alla domanda, in linea con le esigenze del mercato del lavoro regionale e contribuire alla competitività dell'Unione e alle transizioni verde e digitale;</w:t>
            </w:r>
          </w:p>
        </w:tc>
      </w:tr>
    </w:tbl>
    <w:p w14:paraId="3103126B"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5DE66B82" w14:textId="77777777" w:rsidR="00A67D89" w:rsidRPr="00BF0608" w:rsidRDefault="00A67D89" w:rsidP="00A67D89">
      <w:r w:rsidRPr="00BF0608">
        <w:rPr>
          <w:rStyle w:val="HideTWBExt"/>
          <w:noProof w:val="0"/>
        </w:rPr>
        <w:t>&lt;/Amend&gt;</w:t>
      </w:r>
    </w:p>
    <w:p w14:paraId="2F758CEE"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276</w:t>
      </w:r>
      <w:r w:rsidRPr="00BF0608">
        <w:rPr>
          <w:rStyle w:val="HideTWBExt"/>
          <w:b w:val="0"/>
          <w:noProof w:val="0"/>
        </w:rPr>
        <w:t>&lt;/NumAm&gt;</w:t>
      </w:r>
    </w:p>
    <w:p w14:paraId="4BAC5210" w14:textId="77777777" w:rsidR="00A67D89" w:rsidRPr="00BF0608" w:rsidRDefault="00A67D89" w:rsidP="00A67D89">
      <w:pPr>
        <w:pStyle w:val="NormalBold"/>
      </w:pPr>
      <w:r w:rsidRPr="00BF0608">
        <w:rPr>
          <w:rStyle w:val="HideTWBExt"/>
          <w:b w:val="0"/>
          <w:noProof w:val="0"/>
        </w:rPr>
        <w:t>&lt;RepeatBlock-By&gt;&lt;Members&gt;</w:t>
      </w:r>
      <w:r w:rsidRPr="00BF0608">
        <w:t>Niels Geuking, Romana Tomc, Miriam Lexmann, Liesbet Sommen, Sérgio Humberto, Martine Kemp</w:t>
      </w:r>
      <w:r w:rsidRPr="00BF0608">
        <w:rPr>
          <w:rStyle w:val="HideTWBExt"/>
          <w:b w:val="0"/>
          <w:noProof w:val="0"/>
        </w:rPr>
        <w:t>&lt;/Members&gt;</w:t>
      </w:r>
    </w:p>
    <w:p w14:paraId="2CD51438" w14:textId="77777777" w:rsidR="00A67D89" w:rsidRPr="00BF0608" w:rsidRDefault="00A67D89" w:rsidP="00A67D89">
      <w:pPr>
        <w:pStyle w:val="NormalBold"/>
      </w:pPr>
      <w:r w:rsidRPr="00BF0608">
        <w:rPr>
          <w:rStyle w:val="HideTWBExt"/>
          <w:b w:val="0"/>
          <w:noProof w:val="0"/>
        </w:rPr>
        <w:t>&lt;/RepeatBlock-By&gt;</w:t>
      </w:r>
    </w:p>
    <w:p w14:paraId="05756B1C"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049ABE95" w14:textId="77777777" w:rsidR="00A67D89" w:rsidRPr="00BF0608" w:rsidRDefault="00A67D89" w:rsidP="00A67D89">
      <w:pPr>
        <w:pStyle w:val="NormalBold"/>
      </w:pPr>
      <w:r w:rsidRPr="00BF0608">
        <w:rPr>
          <w:rStyle w:val="HideTWBExt"/>
          <w:b w:val="0"/>
          <w:noProof w:val="0"/>
        </w:rPr>
        <w:t>&lt;Article&gt;</w:t>
      </w:r>
      <w:r w:rsidRPr="00BF0608">
        <w:t>Paragrafo 19 bis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481A0011" w14:textId="77777777" w:rsidTr="009E0D47">
        <w:trPr>
          <w:trHeight w:hRule="exact" w:val="240"/>
          <w:jc w:val="center"/>
        </w:trPr>
        <w:tc>
          <w:tcPr>
            <w:tcW w:w="9752" w:type="dxa"/>
            <w:gridSpan w:val="2"/>
            <w:tcBorders>
              <w:top w:val="nil"/>
              <w:left w:val="nil"/>
              <w:bottom w:val="nil"/>
              <w:right w:val="nil"/>
            </w:tcBorders>
          </w:tcPr>
          <w:p w14:paraId="3F8E1074" w14:textId="77777777" w:rsidR="00A67D89" w:rsidRPr="00BF0608" w:rsidRDefault="00A67D89" w:rsidP="009E0D47"/>
        </w:tc>
      </w:tr>
      <w:tr w:rsidR="00A67D89" w:rsidRPr="00BF0608" w14:paraId="2F86BF44" w14:textId="77777777" w:rsidTr="009E0D47">
        <w:trPr>
          <w:trHeight w:val="240"/>
          <w:jc w:val="center"/>
        </w:trPr>
        <w:tc>
          <w:tcPr>
            <w:tcW w:w="4876" w:type="dxa"/>
            <w:tcBorders>
              <w:top w:val="nil"/>
              <w:left w:val="nil"/>
              <w:bottom w:val="nil"/>
              <w:right w:val="nil"/>
            </w:tcBorders>
          </w:tcPr>
          <w:p w14:paraId="2881626C"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06A97F56" w14:textId="77777777" w:rsidR="00A67D89" w:rsidRPr="00BF0608" w:rsidRDefault="00A67D89" w:rsidP="009E0D47">
            <w:pPr>
              <w:pStyle w:val="AmColumnHeading"/>
            </w:pPr>
            <w:r w:rsidRPr="00BF0608">
              <w:t>Emendamento</w:t>
            </w:r>
          </w:p>
        </w:tc>
      </w:tr>
      <w:tr w:rsidR="00A67D89" w:rsidRPr="00BF0608" w14:paraId="2B9DCB33" w14:textId="77777777" w:rsidTr="009E0D47">
        <w:trPr>
          <w:jc w:val="center"/>
        </w:trPr>
        <w:tc>
          <w:tcPr>
            <w:tcW w:w="4876" w:type="dxa"/>
            <w:tcBorders>
              <w:top w:val="nil"/>
              <w:left w:val="nil"/>
              <w:bottom w:val="nil"/>
              <w:right w:val="nil"/>
            </w:tcBorders>
          </w:tcPr>
          <w:p w14:paraId="5F644FF2" w14:textId="77777777" w:rsidR="00A67D89" w:rsidRPr="00BF0608" w:rsidRDefault="00A67D89" w:rsidP="009E0D47">
            <w:pPr>
              <w:pStyle w:val="Normal6a"/>
            </w:pPr>
          </w:p>
        </w:tc>
        <w:tc>
          <w:tcPr>
            <w:tcW w:w="4876" w:type="dxa"/>
            <w:tcBorders>
              <w:top w:val="nil"/>
              <w:left w:val="nil"/>
              <w:bottom w:val="nil"/>
              <w:right w:val="nil"/>
            </w:tcBorders>
          </w:tcPr>
          <w:p w14:paraId="265BD241" w14:textId="77777777" w:rsidR="00A67D89" w:rsidRPr="00BF0608" w:rsidRDefault="00A67D89" w:rsidP="009E0D47">
            <w:pPr>
              <w:pStyle w:val="Normal6a"/>
            </w:pPr>
            <w:r w:rsidRPr="00BF0608">
              <w:rPr>
                <w:b/>
                <w:i/>
              </w:rPr>
              <w:t>19 bis.</w:t>
            </w:r>
            <w:r w:rsidRPr="00BF0608">
              <w:tab/>
            </w:r>
            <w:r w:rsidRPr="00BF0608">
              <w:rPr>
                <w:b/>
                <w:i/>
              </w:rPr>
              <w:t>invita gli Stati membri a migliorare la qualità e l'inclusività dell'istruzione scolastica, in modo che tutti i discenti acquisiscano le competenze di base, digitali, STEM e trasversali essenziali, comprese le soft skills, necessarie per progredire con successo nell'istruzione e formazione professionale (IFP) e per adattarsi alle esigenze del mercato del lavoro;</w:t>
            </w:r>
          </w:p>
        </w:tc>
      </w:tr>
    </w:tbl>
    <w:p w14:paraId="5F893738"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2E185B6D" w14:textId="77777777" w:rsidR="00A67D89" w:rsidRPr="00BF0608" w:rsidRDefault="00A67D89" w:rsidP="00A67D89">
      <w:r w:rsidRPr="00BF0608">
        <w:rPr>
          <w:rStyle w:val="HideTWBExt"/>
          <w:noProof w:val="0"/>
        </w:rPr>
        <w:t>&lt;/Amend&gt;</w:t>
      </w:r>
    </w:p>
    <w:p w14:paraId="650FA3B4"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277</w:t>
      </w:r>
      <w:r w:rsidRPr="00BF0608">
        <w:rPr>
          <w:rStyle w:val="HideTWBExt"/>
          <w:b w:val="0"/>
          <w:noProof w:val="0"/>
        </w:rPr>
        <w:t>&lt;/NumAm&gt;</w:t>
      </w:r>
    </w:p>
    <w:p w14:paraId="24080EBA" w14:textId="77777777" w:rsidR="00A67D89" w:rsidRPr="00BF0608" w:rsidRDefault="00A67D89" w:rsidP="00A67D89">
      <w:pPr>
        <w:pStyle w:val="NormalBold"/>
      </w:pPr>
      <w:r w:rsidRPr="00BF0608">
        <w:rPr>
          <w:rStyle w:val="HideTWBExt"/>
          <w:b w:val="0"/>
          <w:noProof w:val="0"/>
        </w:rPr>
        <w:t>&lt;RepeatBlock-By&gt;&lt;Members&gt;</w:t>
      </w:r>
      <w:r w:rsidRPr="00BF0608">
        <w:t>Emmanouil Fragkos, Galato Alexandraki, Geadis Geadi</w:t>
      </w:r>
      <w:r w:rsidRPr="00BF0608">
        <w:rPr>
          <w:rStyle w:val="HideTWBExt"/>
          <w:b w:val="0"/>
          <w:noProof w:val="0"/>
        </w:rPr>
        <w:t>&lt;/Members&gt;</w:t>
      </w:r>
    </w:p>
    <w:p w14:paraId="6429C358" w14:textId="77777777" w:rsidR="00A67D89" w:rsidRPr="00BF0608" w:rsidRDefault="00A67D89" w:rsidP="00A67D89">
      <w:pPr>
        <w:pStyle w:val="NormalBold"/>
      </w:pPr>
      <w:r w:rsidRPr="00BF0608">
        <w:rPr>
          <w:rStyle w:val="HideTWBExt"/>
          <w:b w:val="0"/>
          <w:noProof w:val="0"/>
        </w:rPr>
        <w:t>&lt;/RepeatBlock-By&gt;</w:t>
      </w:r>
    </w:p>
    <w:p w14:paraId="3137F5A4"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4AD752EB" w14:textId="77777777" w:rsidR="00A67D89" w:rsidRPr="00BF0608" w:rsidRDefault="00A67D89" w:rsidP="00A67D89">
      <w:pPr>
        <w:pStyle w:val="NormalBold"/>
      </w:pPr>
      <w:r w:rsidRPr="00BF0608">
        <w:rPr>
          <w:rStyle w:val="HideTWBExt"/>
          <w:b w:val="0"/>
          <w:noProof w:val="0"/>
        </w:rPr>
        <w:t>&lt;Article&gt;</w:t>
      </w:r>
      <w:r w:rsidRPr="00BF0608">
        <w:t>Paragrafo 19 ter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07627004" w14:textId="77777777" w:rsidTr="009E0D47">
        <w:trPr>
          <w:trHeight w:hRule="exact" w:val="240"/>
          <w:jc w:val="center"/>
        </w:trPr>
        <w:tc>
          <w:tcPr>
            <w:tcW w:w="9752" w:type="dxa"/>
            <w:gridSpan w:val="2"/>
            <w:tcBorders>
              <w:top w:val="nil"/>
              <w:left w:val="nil"/>
              <w:bottom w:val="nil"/>
              <w:right w:val="nil"/>
            </w:tcBorders>
          </w:tcPr>
          <w:p w14:paraId="4194E001" w14:textId="77777777" w:rsidR="00A67D89" w:rsidRPr="00BF0608" w:rsidRDefault="00A67D89" w:rsidP="009E0D47"/>
        </w:tc>
      </w:tr>
      <w:tr w:rsidR="00A67D89" w:rsidRPr="00BF0608" w14:paraId="4903D766" w14:textId="77777777" w:rsidTr="009E0D47">
        <w:trPr>
          <w:trHeight w:val="240"/>
          <w:jc w:val="center"/>
        </w:trPr>
        <w:tc>
          <w:tcPr>
            <w:tcW w:w="4876" w:type="dxa"/>
            <w:tcBorders>
              <w:top w:val="nil"/>
              <w:left w:val="nil"/>
              <w:bottom w:val="nil"/>
              <w:right w:val="nil"/>
            </w:tcBorders>
          </w:tcPr>
          <w:p w14:paraId="66700146"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71EDC0A1" w14:textId="77777777" w:rsidR="00A67D89" w:rsidRPr="00BF0608" w:rsidRDefault="00A67D89" w:rsidP="009E0D47">
            <w:pPr>
              <w:pStyle w:val="AmColumnHeading"/>
            </w:pPr>
            <w:r w:rsidRPr="00BF0608">
              <w:t>Emendamento</w:t>
            </w:r>
          </w:p>
        </w:tc>
      </w:tr>
      <w:tr w:rsidR="00A67D89" w:rsidRPr="00BF0608" w14:paraId="1DFD77CF" w14:textId="77777777" w:rsidTr="009E0D47">
        <w:trPr>
          <w:jc w:val="center"/>
        </w:trPr>
        <w:tc>
          <w:tcPr>
            <w:tcW w:w="4876" w:type="dxa"/>
            <w:tcBorders>
              <w:top w:val="nil"/>
              <w:left w:val="nil"/>
              <w:bottom w:val="nil"/>
              <w:right w:val="nil"/>
            </w:tcBorders>
          </w:tcPr>
          <w:p w14:paraId="336B4816" w14:textId="77777777" w:rsidR="00A67D89" w:rsidRPr="00BF0608" w:rsidRDefault="00A67D89" w:rsidP="009E0D47">
            <w:pPr>
              <w:pStyle w:val="Normal6a"/>
            </w:pPr>
          </w:p>
        </w:tc>
        <w:tc>
          <w:tcPr>
            <w:tcW w:w="4876" w:type="dxa"/>
            <w:tcBorders>
              <w:top w:val="nil"/>
              <w:left w:val="nil"/>
              <w:bottom w:val="nil"/>
              <w:right w:val="nil"/>
            </w:tcBorders>
          </w:tcPr>
          <w:p w14:paraId="35B93A47" w14:textId="77777777" w:rsidR="00A67D89" w:rsidRPr="00BF0608" w:rsidRDefault="00A67D89" w:rsidP="009E0D47">
            <w:pPr>
              <w:pStyle w:val="Normal6a"/>
            </w:pPr>
            <w:r w:rsidRPr="00BF0608">
              <w:rPr>
                <w:b/>
                <w:i/>
              </w:rPr>
              <w:t>19 ter.</w:t>
            </w:r>
            <w:r w:rsidRPr="00BF0608">
              <w:tab/>
            </w:r>
            <w:r w:rsidRPr="00BF0608">
              <w:rPr>
                <w:b/>
                <w:i/>
              </w:rPr>
              <w:t>sottolinea l'importanza dell'imprenditoria sociale quale strumento per promuovere l'occupazione giovanile, in particolare dei giovani che si trovano in situazioni vulnerabili o che non lavorano né seguono un percorso di istruzione o formazione (NEET);</w:t>
            </w:r>
            <w:r w:rsidRPr="00BF0608">
              <w:t xml:space="preserve"> </w:t>
            </w:r>
            <w:r w:rsidRPr="00BF0608">
              <w:rPr>
                <w:b/>
                <w:i/>
              </w:rPr>
              <w:t>sottolinea che le imprese sociali possono contribuire allo sviluppo delle competenze, all'integrazione sociale e alla creazione di posti di lavoro sostenibili con un impatto locale;</w:t>
            </w:r>
            <w:r w:rsidRPr="00BF0608">
              <w:t xml:space="preserve"> </w:t>
            </w:r>
            <w:r w:rsidRPr="00BF0608">
              <w:rPr>
                <w:b/>
                <w:i/>
              </w:rPr>
              <w:t>invita la Commissione e gli Stati membri a rafforzare il loro sostegno alle imprese sociali nel contesto della garanzia per i giovani rafforzata, anche attraverso finanziamenti adeguati, la formazione, l'orientamento e l'accesso alle reti di cooperazione;</w:t>
            </w:r>
          </w:p>
        </w:tc>
      </w:tr>
    </w:tbl>
    <w:p w14:paraId="1FE9F4A7"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{EL}</w:t>
      </w:r>
      <w:r w:rsidRPr="00BF0608">
        <w:t>el</w:t>
      </w:r>
      <w:r w:rsidRPr="00BF0608">
        <w:rPr>
          <w:rStyle w:val="HideTWBExt"/>
          <w:noProof w:val="0"/>
        </w:rPr>
        <w:t>&lt;/Original&gt;</w:t>
      </w:r>
    </w:p>
    <w:p w14:paraId="6D5B63D6" w14:textId="77777777" w:rsidR="00A67D89" w:rsidRPr="00BF0608" w:rsidRDefault="00A67D89" w:rsidP="00A67D89">
      <w:r w:rsidRPr="00BF0608">
        <w:rPr>
          <w:rStyle w:val="HideTWBExt"/>
          <w:noProof w:val="0"/>
        </w:rPr>
        <w:t>&lt;/Amend&gt;</w:t>
      </w:r>
    </w:p>
    <w:p w14:paraId="76DD8051"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278</w:t>
      </w:r>
      <w:r w:rsidRPr="00BF0608">
        <w:rPr>
          <w:rStyle w:val="HideTWBExt"/>
          <w:b w:val="0"/>
          <w:noProof w:val="0"/>
        </w:rPr>
        <w:t>&lt;/NumAm&gt;</w:t>
      </w:r>
    </w:p>
    <w:p w14:paraId="2A90A8E0" w14:textId="77777777" w:rsidR="00A67D89" w:rsidRPr="00BF0608" w:rsidRDefault="00A67D89" w:rsidP="00A67D89">
      <w:pPr>
        <w:pStyle w:val="NormalBold"/>
      </w:pPr>
      <w:r w:rsidRPr="00BF0608">
        <w:rPr>
          <w:rStyle w:val="HideTWBExt"/>
          <w:b w:val="0"/>
          <w:noProof w:val="0"/>
        </w:rPr>
        <w:t>&lt;RepeatBlock-By&gt;&lt;Members&gt;</w:t>
      </w:r>
      <w:r w:rsidRPr="00BF0608">
        <w:t>Niels Geuking, Romana Tomc, Liesbet Sommen, Sérgio Humberto</w:t>
      </w:r>
      <w:r w:rsidRPr="00BF0608">
        <w:rPr>
          <w:rStyle w:val="HideTWBExt"/>
          <w:b w:val="0"/>
          <w:noProof w:val="0"/>
        </w:rPr>
        <w:t>&lt;/Members&gt;</w:t>
      </w:r>
    </w:p>
    <w:p w14:paraId="0AAB6030" w14:textId="77777777" w:rsidR="00A67D89" w:rsidRPr="00BF0608" w:rsidRDefault="00A67D89" w:rsidP="00A67D89">
      <w:pPr>
        <w:pStyle w:val="NormalBold"/>
      </w:pPr>
      <w:r w:rsidRPr="00BF0608">
        <w:rPr>
          <w:rStyle w:val="HideTWBExt"/>
          <w:b w:val="0"/>
          <w:noProof w:val="0"/>
        </w:rPr>
        <w:t>&lt;/RepeatBlock-By&gt;</w:t>
      </w:r>
    </w:p>
    <w:p w14:paraId="6B95B780"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69AD8DD4" w14:textId="77777777" w:rsidR="00A67D89" w:rsidRPr="00BF0608" w:rsidRDefault="00A67D89" w:rsidP="00A67D89">
      <w:pPr>
        <w:pStyle w:val="NormalBold"/>
      </w:pPr>
      <w:r w:rsidRPr="00BF0608">
        <w:rPr>
          <w:rStyle w:val="HideTWBExt"/>
          <w:b w:val="0"/>
          <w:noProof w:val="0"/>
        </w:rPr>
        <w:t>&lt;Article&gt;</w:t>
      </w:r>
      <w:r w:rsidRPr="00BF0608">
        <w:t>Paragrafo 19 ter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6875AFBE" w14:textId="77777777" w:rsidTr="009E0D47">
        <w:trPr>
          <w:trHeight w:hRule="exact" w:val="240"/>
          <w:jc w:val="center"/>
        </w:trPr>
        <w:tc>
          <w:tcPr>
            <w:tcW w:w="9752" w:type="dxa"/>
            <w:gridSpan w:val="2"/>
            <w:tcBorders>
              <w:top w:val="nil"/>
              <w:left w:val="nil"/>
              <w:bottom w:val="nil"/>
              <w:right w:val="nil"/>
            </w:tcBorders>
          </w:tcPr>
          <w:p w14:paraId="4226E03F" w14:textId="77777777" w:rsidR="00A67D89" w:rsidRPr="00BF0608" w:rsidRDefault="00A67D89" w:rsidP="009E0D47"/>
        </w:tc>
      </w:tr>
      <w:tr w:rsidR="00A67D89" w:rsidRPr="00BF0608" w14:paraId="1A21DED2" w14:textId="77777777" w:rsidTr="009E0D47">
        <w:trPr>
          <w:trHeight w:val="240"/>
          <w:jc w:val="center"/>
        </w:trPr>
        <w:tc>
          <w:tcPr>
            <w:tcW w:w="4876" w:type="dxa"/>
            <w:tcBorders>
              <w:top w:val="nil"/>
              <w:left w:val="nil"/>
              <w:bottom w:val="nil"/>
              <w:right w:val="nil"/>
            </w:tcBorders>
          </w:tcPr>
          <w:p w14:paraId="05E40A95"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1876A197" w14:textId="77777777" w:rsidR="00A67D89" w:rsidRPr="00BF0608" w:rsidRDefault="00A67D89" w:rsidP="009E0D47">
            <w:pPr>
              <w:pStyle w:val="AmColumnHeading"/>
            </w:pPr>
            <w:r w:rsidRPr="00BF0608">
              <w:t>Emendamento</w:t>
            </w:r>
          </w:p>
        </w:tc>
      </w:tr>
      <w:tr w:rsidR="00A67D89" w:rsidRPr="00BF0608" w14:paraId="1B181EC3" w14:textId="77777777" w:rsidTr="009E0D47">
        <w:trPr>
          <w:jc w:val="center"/>
        </w:trPr>
        <w:tc>
          <w:tcPr>
            <w:tcW w:w="4876" w:type="dxa"/>
            <w:tcBorders>
              <w:top w:val="nil"/>
              <w:left w:val="nil"/>
              <w:bottom w:val="nil"/>
              <w:right w:val="nil"/>
            </w:tcBorders>
          </w:tcPr>
          <w:p w14:paraId="206DE446" w14:textId="77777777" w:rsidR="00A67D89" w:rsidRPr="00BF0608" w:rsidRDefault="00A67D89" w:rsidP="009E0D47">
            <w:pPr>
              <w:pStyle w:val="Normal6a"/>
            </w:pPr>
          </w:p>
        </w:tc>
        <w:tc>
          <w:tcPr>
            <w:tcW w:w="4876" w:type="dxa"/>
            <w:tcBorders>
              <w:top w:val="nil"/>
              <w:left w:val="nil"/>
              <w:bottom w:val="nil"/>
              <w:right w:val="nil"/>
            </w:tcBorders>
          </w:tcPr>
          <w:p w14:paraId="32DB1DEF" w14:textId="25CEECFE" w:rsidR="00A67D89" w:rsidRPr="00BF0608" w:rsidRDefault="00A67D89" w:rsidP="009E0D47">
            <w:pPr>
              <w:pStyle w:val="Normal6a"/>
            </w:pPr>
            <w:r w:rsidRPr="00BF0608">
              <w:rPr>
                <w:b/>
                <w:i/>
              </w:rPr>
              <w:t>19 ter.</w:t>
            </w:r>
            <w:r w:rsidRPr="00BF0608">
              <w:tab/>
            </w:r>
            <w:r w:rsidRPr="00BF0608">
              <w:rPr>
                <w:b/>
                <w:i/>
              </w:rPr>
              <w:t xml:space="preserve">invita gli Stati membri a garantire che l'IFP, compresi i sistemi di istruzione duale che combinano l'apprendimento in classe e l'esperienza lavorativa pratica, sia un percorso rispettato e attraente, alla pari dell'istruzione accademica; invita gli Stati membri a promuovere i principi dell'apprendimento duale al fine di </w:t>
            </w:r>
            <w:r w:rsidR="000739DC" w:rsidRPr="00BF0608">
              <w:rPr>
                <w:b/>
                <w:i/>
              </w:rPr>
              <w:t>consentire</w:t>
            </w:r>
            <w:r w:rsidRPr="00BF0608">
              <w:rPr>
                <w:b/>
                <w:i/>
              </w:rPr>
              <w:t xml:space="preserve"> transizioni agevoli verso un'occupazione stabile;</w:t>
            </w:r>
          </w:p>
        </w:tc>
      </w:tr>
    </w:tbl>
    <w:p w14:paraId="0760D684"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291237DB" w14:textId="77777777" w:rsidR="00A67D89" w:rsidRPr="00BF0608" w:rsidRDefault="00A67D89" w:rsidP="00A67D89">
      <w:r w:rsidRPr="00BF0608">
        <w:rPr>
          <w:rStyle w:val="HideTWBExt"/>
          <w:noProof w:val="0"/>
        </w:rPr>
        <w:t>&lt;/Amend&gt;</w:t>
      </w:r>
    </w:p>
    <w:p w14:paraId="2DB0BF58"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279</w:t>
      </w:r>
      <w:r w:rsidRPr="00BF0608">
        <w:rPr>
          <w:rStyle w:val="HideTWBExt"/>
          <w:b w:val="0"/>
          <w:noProof w:val="0"/>
        </w:rPr>
        <w:t>&lt;/NumAm&gt;</w:t>
      </w:r>
    </w:p>
    <w:p w14:paraId="70A954FA" w14:textId="77777777" w:rsidR="00A67D89" w:rsidRPr="00BF0608" w:rsidRDefault="00A67D89" w:rsidP="00A67D89">
      <w:pPr>
        <w:pStyle w:val="NormalBold"/>
      </w:pPr>
      <w:r w:rsidRPr="00BF0608">
        <w:rPr>
          <w:rStyle w:val="HideTWBExt"/>
          <w:b w:val="0"/>
          <w:noProof w:val="0"/>
        </w:rPr>
        <w:t>&lt;RepeatBlock-By&gt;&lt;Members&gt;</w:t>
      </w:r>
      <w:r w:rsidRPr="00BF0608">
        <w:t>Niels Geuking, Romana Tomc, Miriam Lexmann, Liesbet Sommen, Sérgio Humberto, Martine Kemp</w:t>
      </w:r>
      <w:r w:rsidRPr="00BF0608">
        <w:rPr>
          <w:rStyle w:val="HideTWBExt"/>
          <w:b w:val="0"/>
          <w:noProof w:val="0"/>
        </w:rPr>
        <w:t>&lt;/Members&gt;</w:t>
      </w:r>
    </w:p>
    <w:p w14:paraId="2B2DFC00" w14:textId="77777777" w:rsidR="00A67D89" w:rsidRPr="00BF0608" w:rsidRDefault="00A67D89" w:rsidP="00A67D89">
      <w:pPr>
        <w:pStyle w:val="NormalBold"/>
      </w:pPr>
      <w:r w:rsidRPr="00BF0608">
        <w:rPr>
          <w:rStyle w:val="HideTWBExt"/>
          <w:b w:val="0"/>
          <w:noProof w:val="0"/>
        </w:rPr>
        <w:t>&lt;/RepeatBlock-By&gt;</w:t>
      </w:r>
    </w:p>
    <w:p w14:paraId="1E29452C"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304F732A" w14:textId="77777777" w:rsidR="00A67D89" w:rsidRPr="00BF0608" w:rsidRDefault="00A67D89" w:rsidP="00A67D89">
      <w:pPr>
        <w:pStyle w:val="NormalBold"/>
      </w:pPr>
      <w:r w:rsidRPr="00BF0608">
        <w:rPr>
          <w:rStyle w:val="HideTWBExt"/>
          <w:b w:val="0"/>
          <w:noProof w:val="0"/>
        </w:rPr>
        <w:t>&lt;Article&gt;</w:t>
      </w:r>
      <w:r w:rsidRPr="00BF0608">
        <w:t>Paragrafo 19 quater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2AC89865" w14:textId="77777777" w:rsidTr="009E0D47">
        <w:trPr>
          <w:trHeight w:hRule="exact" w:val="240"/>
          <w:jc w:val="center"/>
        </w:trPr>
        <w:tc>
          <w:tcPr>
            <w:tcW w:w="9752" w:type="dxa"/>
            <w:gridSpan w:val="2"/>
            <w:tcBorders>
              <w:top w:val="nil"/>
              <w:left w:val="nil"/>
              <w:bottom w:val="nil"/>
              <w:right w:val="nil"/>
            </w:tcBorders>
          </w:tcPr>
          <w:p w14:paraId="7301E55A" w14:textId="77777777" w:rsidR="00A67D89" w:rsidRPr="00BF0608" w:rsidRDefault="00A67D89" w:rsidP="009E0D47"/>
        </w:tc>
      </w:tr>
      <w:tr w:rsidR="00A67D89" w:rsidRPr="00BF0608" w14:paraId="5DF8670C" w14:textId="77777777" w:rsidTr="009E0D47">
        <w:trPr>
          <w:trHeight w:val="240"/>
          <w:jc w:val="center"/>
        </w:trPr>
        <w:tc>
          <w:tcPr>
            <w:tcW w:w="4876" w:type="dxa"/>
            <w:tcBorders>
              <w:top w:val="nil"/>
              <w:left w:val="nil"/>
              <w:bottom w:val="nil"/>
              <w:right w:val="nil"/>
            </w:tcBorders>
          </w:tcPr>
          <w:p w14:paraId="6C8B2757"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31712DD7" w14:textId="77777777" w:rsidR="00A67D89" w:rsidRPr="00BF0608" w:rsidRDefault="00A67D89" w:rsidP="009E0D47">
            <w:pPr>
              <w:pStyle w:val="AmColumnHeading"/>
            </w:pPr>
            <w:r w:rsidRPr="00BF0608">
              <w:t>Emendamento</w:t>
            </w:r>
          </w:p>
        </w:tc>
      </w:tr>
      <w:tr w:rsidR="00A67D89" w:rsidRPr="00BF0608" w14:paraId="118A17C9" w14:textId="77777777" w:rsidTr="009E0D47">
        <w:trPr>
          <w:jc w:val="center"/>
        </w:trPr>
        <w:tc>
          <w:tcPr>
            <w:tcW w:w="4876" w:type="dxa"/>
            <w:tcBorders>
              <w:top w:val="nil"/>
              <w:left w:val="nil"/>
              <w:bottom w:val="nil"/>
              <w:right w:val="nil"/>
            </w:tcBorders>
          </w:tcPr>
          <w:p w14:paraId="1D961E50" w14:textId="77777777" w:rsidR="00A67D89" w:rsidRPr="00BF0608" w:rsidRDefault="00A67D89" w:rsidP="009E0D47">
            <w:pPr>
              <w:pStyle w:val="Normal6a"/>
            </w:pPr>
          </w:p>
        </w:tc>
        <w:tc>
          <w:tcPr>
            <w:tcW w:w="4876" w:type="dxa"/>
            <w:tcBorders>
              <w:top w:val="nil"/>
              <w:left w:val="nil"/>
              <w:bottom w:val="nil"/>
              <w:right w:val="nil"/>
            </w:tcBorders>
          </w:tcPr>
          <w:p w14:paraId="2315AC92" w14:textId="77777777" w:rsidR="00A67D89" w:rsidRPr="00BF0608" w:rsidRDefault="00A67D89" w:rsidP="009E0D47">
            <w:pPr>
              <w:pStyle w:val="Normal6a"/>
            </w:pPr>
            <w:r w:rsidRPr="00BF0608">
              <w:rPr>
                <w:b/>
                <w:i/>
              </w:rPr>
              <w:t>19 quater.</w:t>
            </w:r>
            <w:r w:rsidRPr="00BF0608">
              <w:tab/>
            </w:r>
            <w:r w:rsidRPr="00BF0608">
              <w:rPr>
                <w:b/>
                <w:i/>
              </w:rPr>
              <w:t>invita la Commissione e gli Stati membri a garantire un monitoraggio continuo e un'analisi lungimirante del fabbisogno di competenze al fine di allineare i sistemi di istruzione e formazione agli sviluppi del mercato del lavoro, in particolare per i giovani, e mirando sempre a occuparsi dello sviluppo olistico dei giovani (competenze per la vita);</w:t>
            </w:r>
          </w:p>
        </w:tc>
      </w:tr>
    </w:tbl>
    <w:p w14:paraId="79BF3D14"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389717E9" w14:textId="77777777" w:rsidR="00A67D89" w:rsidRPr="00BF0608" w:rsidRDefault="00A67D89" w:rsidP="00A67D89">
      <w:r w:rsidRPr="00BF0608">
        <w:rPr>
          <w:rStyle w:val="HideTWBExt"/>
          <w:noProof w:val="0"/>
        </w:rPr>
        <w:t>&lt;/Amend&gt;</w:t>
      </w:r>
    </w:p>
    <w:p w14:paraId="4CECBA9F"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280</w:t>
      </w:r>
      <w:r w:rsidRPr="00BF0608">
        <w:rPr>
          <w:rStyle w:val="HideTWBExt"/>
          <w:b w:val="0"/>
          <w:noProof w:val="0"/>
        </w:rPr>
        <w:t>&lt;/NumAm&gt;</w:t>
      </w:r>
    </w:p>
    <w:p w14:paraId="30C05661" w14:textId="77777777" w:rsidR="00A67D89" w:rsidRPr="00BF0608" w:rsidRDefault="00A67D89" w:rsidP="00A67D89">
      <w:pPr>
        <w:pStyle w:val="NormalBold"/>
      </w:pPr>
      <w:r w:rsidRPr="00BF0608">
        <w:rPr>
          <w:rStyle w:val="HideTWBExt"/>
          <w:b w:val="0"/>
          <w:noProof w:val="0"/>
        </w:rPr>
        <w:t>&lt;RepeatBlock-By&gt;&lt;Members&gt;</w:t>
      </w:r>
      <w:r w:rsidRPr="00BF0608">
        <w:t>Niels Geuking, Romana Tomc, Liesbet Sommen, Sérgio Humberto, Martine Kemp</w:t>
      </w:r>
      <w:r w:rsidRPr="00BF0608">
        <w:rPr>
          <w:rStyle w:val="HideTWBExt"/>
          <w:b w:val="0"/>
          <w:noProof w:val="0"/>
        </w:rPr>
        <w:t>&lt;/Members&gt;</w:t>
      </w:r>
    </w:p>
    <w:p w14:paraId="5DBEA14D" w14:textId="77777777" w:rsidR="00A67D89" w:rsidRPr="00BF0608" w:rsidRDefault="00A67D89" w:rsidP="00A67D89">
      <w:pPr>
        <w:pStyle w:val="NormalBold"/>
      </w:pPr>
      <w:r w:rsidRPr="00BF0608">
        <w:rPr>
          <w:rStyle w:val="HideTWBExt"/>
          <w:b w:val="0"/>
          <w:noProof w:val="0"/>
        </w:rPr>
        <w:t>&lt;/RepeatBlock-By&gt;</w:t>
      </w:r>
    </w:p>
    <w:p w14:paraId="753EED8C"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0A2C0741" w14:textId="77777777" w:rsidR="00A67D89" w:rsidRPr="00BF0608" w:rsidRDefault="00A67D89" w:rsidP="00A67D89">
      <w:pPr>
        <w:pStyle w:val="NormalBold"/>
      </w:pPr>
      <w:r w:rsidRPr="00BF0608">
        <w:rPr>
          <w:rStyle w:val="HideTWBExt"/>
          <w:b w:val="0"/>
          <w:noProof w:val="0"/>
        </w:rPr>
        <w:t>&lt;Article&gt;</w:t>
      </w:r>
      <w:r w:rsidRPr="00BF0608">
        <w:t>Paragrafo 19 quinquies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7C276221" w14:textId="77777777" w:rsidTr="009E0D47">
        <w:trPr>
          <w:trHeight w:hRule="exact" w:val="240"/>
          <w:jc w:val="center"/>
        </w:trPr>
        <w:tc>
          <w:tcPr>
            <w:tcW w:w="9752" w:type="dxa"/>
            <w:gridSpan w:val="2"/>
            <w:tcBorders>
              <w:top w:val="nil"/>
              <w:left w:val="nil"/>
              <w:bottom w:val="nil"/>
              <w:right w:val="nil"/>
            </w:tcBorders>
          </w:tcPr>
          <w:p w14:paraId="561EF199" w14:textId="77777777" w:rsidR="00A67D89" w:rsidRPr="00BF0608" w:rsidRDefault="00A67D89" w:rsidP="009E0D47"/>
        </w:tc>
      </w:tr>
      <w:tr w:rsidR="00A67D89" w:rsidRPr="00BF0608" w14:paraId="7D7A76AF" w14:textId="77777777" w:rsidTr="009E0D47">
        <w:trPr>
          <w:trHeight w:val="240"/>
          <w:jc w:val="center"/>
        </w:trPr>
        <w:tc>
          <w:tcPr>
            <w:tcW w:w="4876" w:type="dxa"/>
            <w:tcBorders>
              <w:top w:val="nil"/>
              <w:left w:val="nil"/>
              <w:bottom w:val="nil"/>
              <w:right w:val="nil"/>
            </w:tcBorders>
          </w:tcPr>
          <w:p w14:paraId="0DEC8D3E"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46F343BD" w14:textId="77777777" w:rsidR="00A67D89" w:rsidRPr="00BF0608" w:rsidRDefault="00A67D89" w:rsidP="009E0D47">
            <w:pPr>
              <w:pStyle w:val="AmColumnHeading"/>
            </w:pPr>
            <w:r w:rsidRPr="00BF0608">
              <w:t>Emendamento</w:t>
            </w:r>
          </w:p>
        </w:tc>
      </w:tr>
      <w:tr w:rsidR="00A67D89" w:rsidRPr="00BF0608" w14:paraId="2ED71A4D" w14:textId="77777777" w:rsidTr="009E0D47">
        <w:trPr>
          <w:jc w:val="center"/>
        </w:trPr>
        <w:tc>
          <w:tcPr>
            <w:tcW w:w="4876" w:type="dxa"/>
            <w:tcBorders>
              <w:top w:val="nil"/>
              <w:left w:val="nil"/>
              <w:bottom w:val="nil"/>
              <w:right w:val="nil"/>
            </w:tcBorders>
          </w:tcPr>
          <w:p w14:paraId="5E280D49" w14:textId="77777777" w:rsidR="00A67D89" w:rsidRPr="00BF0608" w:rsidRDefault="00A67D89" w:rsidP="009E0D47">
            <w:pPr>
              <w:pStyle w:val="Normal6a"/>
            </w:pPr>
          </w:p>
        </w:tc>
        <w:tc>
          <w:tcPr>
            <w:tcW w:w="4876" w:type="dxa"/>
            <w:tcBorders>
              <w:top w:val="nil"/>
              <w:left w:val="nil"/>
              <w:bottom w:val="nil"/>
              <w:right w:val="nil"/>
            </w:tcBorders>
          </w:tcPr>
          <w:p w14:paraId="41929125" w14:textId="77777777" w:rsidR="00A67D89" w:rsidRPr="00BF0608" w:rsidRDefault="00A67D89" w:rsidP="009E0D47">
            <w:pPr>
              <w:pStyle w:val="Normal6a"/>
            </w:pPr>
            <w:r w:rsidRPr="00BF0608">
              <w:rPr>
                <w:b/>
                <w:i/>
              </w:rPr>
              <w:t>19 quinquies.</w:t>
            </w:r>
            <w:r w:rsidRPr="00BF0608">
              <w:tab/>
            </w:r>
            <w:r w:rsidRPr="00BF0608">
              <w:rPr>
                <w:b/>
                <w:i/>
              </w:rPr>
              <w:t>invita la Commissione e gli Stati membri a promuovere un accesso equo alle opportunità di formazione e riqualificazione per i giovani, compresi i futuri genitori e le giovani donne con responsabilità di assistenza, agevolando l'accesso a una formazione individuale e gratuita durante l'orario di lavoro e affrontando gli ostacoli legati ai vincoli di tempo, alle responsabilità di assistenza e ai costi finanziari;</w:t>
            </w:r>
          </w:p>
        </w:tc>
      </w:tr>
    </w:tbl>
    <w:p w14:paraId="0D18B7FE"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085751B6" w14:textId="77777777" w:rsidR="00A67D89" w:rsidRPr="00BF0608" w:rsidRDefault="00A67D89" w:rsidP="00A67D89">
      <w:r w:rsidRPr="00BF0608">
        <w:rPr>
          <w:rStyle w:val="HideTWBExt"/>
          <w:noProof w:val="0"/>
        </w:rPr>
        <w:t>&lt;/Amend&gt;</w:t>
      </w:r>
    </w:p>
    <w:p w14:paraId="23C07069"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281</w:t>
      </w:r>
      <w:r w:rsidRPr="00BF0608">
        <w:rPr>
          <w:rStyle w:val="HideTWBExt"/>
          <w:b w:val="0"/>
          <w:noProof w:val="0"/>
        </w:rPr>
        <w:t>&lt;/NumAm&gt;</w:t>
      </w:r>
    </w:p>
    <w:p w14:paraId="28A523D1" w14:textId="77777777" w:rsidR="00A67D89" w:rsidRPr="00BF0608" w:rsidRDefault="00A67D89" w:rsidP="00A67D89">
      <w:pPr>
        <w:pStyle w:val="NormalBold"/>
      </w:pPr>
      <w:r w:rsidRPr="00BF0608">
        <w:rPr>
          <w:rStyle w:val="HideTWBExt"/>
          <w:b w:val="0"/>
          <w:noProof w:val="0"/>
        </w:rPr>
        <w:t>&lt;RepeatBlock-By&gt;&lt;Members&gt;</w:t>
      </w:r>
      <w:r w:rsidRPr="00BF0608">
        <w:t>Niels Geuking, Romana Tomc, Sérgio Humberto</w:t>
      </w:r>
      <w:r w:rsidRPr="00BF0608">
        <w:rPr>
          <w:rStyle w:val="HideTWBExt"/>
          <w:b w:val="0"/>
          <w:noProof w:val="0"/>
        </w:rPr>
        <w:t>&lt;/Members&gt;</w:t>
      </w:r>
    </w:p>
    <w:p w14:paraId="625BE131" w14:textId="77777777" w:rsidR="00A67D89" w:rsidRPr="00BF0608" w:rsidRDefault="00A67D89" w:rsidP="00A67D89">
      <w:pPr>
        <w:pStyle w:val="NormalBold"/>
      </w:pPr>
      <w:r w:rsidRPr="00BF0608">
        <w:rPr>
          <w:rStyle w:val="HideTWBExt"/>
          <w:b w:val="0"/>
          <w:noProof w:val="0"/>
        </w:rPr>
        <w:t>&lt;/RepeatBlock-By&gt;</w:t>
      </w:r>
    </w:p>
    <w:p w14:paraId="79DAED96"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5ED99D0F" w14:textId="77777777" w:rsidR="00A67D89" w:rsidRPr="00BF0608" w:rsidRDefault="00A67D89" w:rsidP="00A67D89">
      <w:pPr>
        <w:pStyle w:val="NormalBold"/>
      </w:pPr>
      <w:r w:rsidRPr="00BF0608">
        <w:rPr>
          <w:rStyle w:val="HideTWBExt"/>
          <w:b w:val="0"/>
          <w:noProof w:val="0"/>
        </w:rPr>
        <w:t>&lt;Article&gt;</w:t>
      </w:r>
      <w:r w:rsidRPr="00BF0608">
        <w:t>Paragrafo 19 sexies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74E3A1F6" w14:textId="77777777" w:rsidTr="009E0D47">
        <w:trPr>
          <w:trHeight w:hRule="exact" w:val="240"/>
          <w:jc w:val="center"/>
        </w:trPr>
        <w:tc>
          <w:tcPr>
            <w:tcW w:w="9752" w:type="dxa"/>
            <w:gridSpan w:val="2"/>
            <w:tcBorders>
              <w:top w:val="nil"/>
              <w:left w:val="nil"/>
              <w:bottom w:val="nil"/>
              <w:right w:val="nil"/>
            </w:tcBorders>
          </w:tcPr>
          <w:p w14:paraId="5D6B352B" w14:textId="77777777" w:rsidR="00A67D89" w:rsidRPr="00BF0608" w:rsidRDefault="00A67D89" w:rsidP="009E0D47"/>
        </w:tc>
      </w:tr>
      <w:tr w:rsidR="00A67D89" w:rsidRPr="00BF0608" w14:paraId="642DF3F8" w14:textId="77777777" w:rsidTr="009E0D47">
        <w:trPr>
          <w:trHeight w:val="240"/>
          <w:jc w:val="center"/>
        </w:trPr>
        <w:tc>
          <w:tcPr>
            <w:tcW w:w="4876" w:type="dxa"/>
            <w:tcBorders>
              <w:top w:val="nil"/>
              <w:left w:val="nil"/>
              <w:bottom w:val="nil"/>
              <w:right w:val="nil"/>
            </w:tcBorders>
          </w:tcPr>
          <w:p w14:paraId="5BC9576C"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562BAA37" w14:textId="77777777" w:rsidR="00A67D89" w:rsidRPr="00BF0608" w:rsidRDefault="00A67D89" w:rsidP="009E0D47">
            <w:pPr>
              <w:pStyle w:val="AmColumnHeading"/>
            </w:pPr>
            <w:r w:rsidRPr="00BF0608">
              <w:t>Emendamento</w:t>
            </w:r>
          </w:p>
        </w:tc>
      </w:tr>
      <w:tr w:rsidR="00A67D89" w:rsidRPr="00BF0608" w14:paraId="7C5DE377" w14:textId="77777777" w:rsidTr="009E0D47">
        <w:trPr>
          <w:jc w:val="center"/>
        </w:trPr>
        <w:tc>
          <w:tcPr>
            <w:tcW w:w="4876" w:type="dxa"/>
            <w:tcBorders>
              <w:top w:val="nil"/>
              <w:left w:val="nil"/>
              <w:bottom w:val="nil"/>
              <w:right w:val="nil"/>
            </w:tcBorders>
          </w:tcPr>
          <w:p w14:paraId="51F551D3" w14:textId="77777777" w:rsidR="00A67D89" w:rsidRPr="00BF0608" w:rsidRDefault="00A67D89" w:rsidP="009E0D47">
            <w:pPr>
              <w:pStyle w:val="Normal6a"/>
            </w:pPr>
          </w:p>
        </w:tc>
        <w:tc>
          <w:tcPr>
            <w:tcW w:w="4876" w:type="dxa"/>
            <w:tcBorders>
              <w:top w:val="nil"/>
              <w:left w:val="nil"/>
              <w:bottom w:val="nil"/>
              <w:right w:val="nil"/>
            </w:tcBorders>
          </w:tcPr>
          <w:p w14:paraId="4B50F899" w14:textId="4A3290B5" w:rsidR="00A67D89" w:rsidRPr="00BF0608" w:rsidRDefault="00A67D89" w:rsidP="009E0D47">
            <w:pPr>
              <w:pStyle w:val="Normal6a"/>
            </w:pPr>
            <w:r w:rsidRPr="00BF0608">
              <w:rPr>
                <w:b/>
                <w:i/>
              </w:rPr>
              <w:t>19 sexies.</w:t>
            </w:r>
            <w:r w:rsidRPr="00BF0608">
              <w:tab/>
            </w:r>
            <w:r w:rsidRPr="00BF0608">
              <w:rPr>
                <w:b/>
                <w:i/>
              </w:rPr>
              <w:t xml:space="preserve">invita la Commissione e gli Stati membri a garantire che ogni bambino e </w:t>
            </w:r>
            <w:r w:rsidR="009977A7" w:rsidRPr="00BF0608">
              <w:rPr>
                <w:b/>
                <w:i/>
              </w:rPr>
              <w:t xml:space="preserve">ogni </w:t>
            </w:r>
            <w:r w:rsidRPr="00BF0608">
              <w:rPr>
                <w:b/>
                <w:i/>
              </w:rPr>
              <w:t>giovane abbia</w:t>
            </w:r>
            <w:r w:rsidR="009977A7" w:rsidRPr="00BF0608">
              <w:rPr>
                <w:b/>
                <w:i/>
              </w:rPr>
              <w:t>no</w:t>
            </w:r>
            <w:r w:rsidRPr="00BF0608">
              <w:rPr>
                <w:b/>
                <w:i/>
              </w:rPr>
              <w:t xml:space="preserve"> accesso a un pasto caldo giornaliero gratuito</w:t>
            </w:r>
            <w:r w:rsidRPr="00BF0608">
              <w:rPr>
                <w:b/>
                <w:i/>
                <w:vertAlign w:val="superscript"/>
              </w:rPr>
              <w:t>4 bis</w:t>
            </w:r>
            <w:r w:rsidR="009977A7" w:rsidRPr="00BF0608">
              <w:rPr>
                <w:b/>
                <w:i/>
              </w:rPr>
              <w:t xml:space="preserve"> nelle strutture per l'assistenza all'infanzia o a scuola;</w:t>
            </w:r>
          </w:p>
        </w:tc>
      </w:tr>
      <w:tr w:rsidR="00A67D89" w:rsidRPr="00BF0608" w14:paraId="02ABE3AA" w14:textId="77777777" w:rsidTr="009E0D47">
        <w:trPr>
          <w:jc w:val="center"/>
        </w:trPr>
        <w:tc>
          <w:tcPr>
            <w:tcW w:w="4876" w:type="dxa"/>
            <w:tcBorders>
              <w:top w:val="nil"/>
              <w:left w:val="nil"/>
              <w:bottom w:val="nil"/>
              <w:right w:val="nil"/>
            </w:tcBorders>
          </w:tcPr>
          <w:p w14:paraId="38EC3CEC" w14:textId="77777777" w:rsidR="00A67D89" w:rsidRPr="00BF0608" w:rsidRDefault="00A67D89" w:rsidP="009E0D47"/>
        </w:tc>
        <w:tc>
          <w:tcPr>
            <w:tcW w:w="4876" w:type="dxa"/>
            <w:tcBorders>
              <w:top w:val="nil"/>
              <w:left w:val="nil"/>
              <w:bottom w:val="nil"/>
              <w:right w:val="nil"/>
            </w:tcBorders>
          </w:tcPr>
          <w:p w14:paraId="59EA0AC4" w14:textId="77777777" w:rsidR="00A67D89" w:rsidRPr="00BF0608" w:rsidRDefault="00A67D89" w:rsidP="009E0D47">
            <w:pPr>
              <w:pStyle w:val="Normal6a"/>
            </w:pPr>
            <w:r w:rsidRPr="00BF0608">
              <w:rPr>
                <w:b/>
                <w:i/>
              </w:rPr>
              <w:t>_________________</w:t>
            </w:r>
          </w:p>
        </w:tc>
      </w:tr>
      <w:tr w:rsidR="00A67D89" w:rsidRPr="00BF0608" w14:paraId="30023923" w14:textId="77777777" w:rsidTr="009E0D47">
        <w:trPr>
          <w:jc w:val="center"/>
        </w:trPr>
        <w:tc>
          <w:tcPr>
            <w:tcW w:w="4876" w:type="dxa"/>
            <w:tcBorders>
              <w:top w:val="nil"/>
              <w:left w:val="nil"/>
              <w:bottom w:val="nil"/>
              <w:right w:val="nil"/>
            </w:tcBorders>
          </w:tcPr>
          <w:p w14:paraId="174997CC" w14:textId="77777777" w:rsidR="00A67D89" w:rsidRPr="00BF0608" w:rsidRDefault="00A67D89" w:rsidP="009E0D47"/>
        </w:tc>
        <w:tc>
          <w:tcPr>
            <w:tcW w:w="4876" w:type="dxa"/>
            <w:tcBorders>
              <w:top w:val="nil"/>
              <w:left w:val="nil"/>
              <w:bottom w:val="nil"/>
              <w:right w:val="nil"/>
            </w:tcBorders>
          </w:tcPr>
          <w:p w14:paraId="7D5138F0" w14:textId="77777777" w:rsidR="00A67D89" w:rsidRPr="00BF0608" w:rsidRDefault="00A67D89" w:rsidP="009E0D47">
            <w:pPr>
              <w:pStyle w:val="Normal6a"/>
            </w:pPr>
            <w:r w:rsidRPr="00BF0608">
              <w:rPr>
                <w:b/>
                <w:i/>
                <w:vertAlign w:val="superscript"/>
              </w:rPr>
              <w:t>4 bis</w:t>
            </w:r>
            <w:r w:rsidRPr="00BF0608">
              <w:t xml:space="preserve"> </w:t>
            </w:r>
            <w:r w:rsidRPr="00BF0608">
              <w:rPr>
                <w:b/>
                <w:i/>
              </w:rPr>
              <w:t>https://commission.europa.eu/publications/school-fruit-vegetables-and-milk-scheme-eu-school-scheme_en?prefLang=it.</w:t>
            </w:r>
          </w:p>
        </w:tc>
      </w:tr>
    </w:tbl>
    <w:p w14:paraId="6056C78F"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7C329C9A" w14:textId="77777777" w:rsidR="00A67D89" w:rsidRPr="00BF0608" w:rsidRDefault="00A67D89" w:rsidP="00A67D89">
      <w:r w:rsidRPr="00BF0608">
        <w:rPr>
          <w:rStyle w:val="HideTWBExt"/>
          <w:noProof w:val="0"/>
        </w:rPr>
        <w:t>&lt;/Amend&gt;</w:t>
      </w:r>
    </w:p>
    <w:p w14:paraId="752B0533"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282</w:t>
      </w:r>
      <w:r w:rsidRPr="00BF0608">
        <w:rPr>
          <w:rStyle w:val="HideTWBExt"/>
          <w:b w:val="0"/>
          <w:noProof w:val="0"/>
        </w:rPr>
        <w:t>&lt;/NumAm&gt;</w:t>
      </w:r>
    </w:p>
    <w:p w14:paraId="0E73683F" w14:textId="77777777" w:rsidR="00A67D89" w:rsidRPr="00BF0608" w:rsidRDefault="00A67D89" w:rsidP="00A67D89">
      <w:pPr>
        <w:pStyle w:val="NormalBold"/>
      </w:pPr>
      <w:r w:rsidRPr="00BF0608">
        <w:rPr>
          <w:rStyle w:val="HideTWBExt"/>
          <w:b w:val="0"/>
          <w:noProof w:val="0"/>
        </w:rPr>
        <w:t>&lt;RepeatBlock-By&gt;&lt;Members&gt;</w:t>
      </w:r>
      <w:r w:rsidRPr="00BF0608">
        <w:t>Hristo Petrov, Irena Joveva, Martin Hojsík, Elisabetta Gualmini</w:t>
      </w:r>
      <w:r w:rsidRPr="00BF0608">
        <w:rPr>
          <w:rStyle w:val="HideTWBExt"/>
          <w:b w:val="0"/>
          <w:noProof w:val="0"/>
        </w:rPr>
        <w:t>&lt;/Members&gt;</w:t>
      </w:r>
    </w:p>
    <w:p w14:paraId="7C72EFF5" w14:textId="77777777" w:rsidR="00A67D89" w:rsidRPr="00BF0608" w:rsidRDefault="00A67D89" w:rsidP="00A67D89">
      <w:pPr>
        <w:pStyle w:val="NormalBold"/>
      </w:pPr>
      <w:r w:rsidRPr="00BF0608">
        <w:rPr>
          <w:rStyle w:val="HideTWBExt"/>
          <w:b w:val="0"/>
          <w:noProof w:val="0"/>
        </w:rPr>
        <w:t>&lt;/RepeatBlock-By&gt;</w:t>
      </w:r>
    </w:p>
    <w:p w14:paraId="606C773F"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3C27A5CC" w14:textId="77777777" w:rsidR="00A67D89" w:rsidRPr="00BF0608" w:rsidRDefault="00A67D89" w:rsidP="00A67D89">
      <w:pPr>
        <w:pStyle w:val="NormalBold"/>
      </w:pPr>
      <w:r w:rsidRPr="00BF0608">
        <w:rPr>
          <w:rStyle w:val="HideTWBExt"/>
          <w:b w:val="0"/>
          <w:noProof w:val="0"/>
        </w:rPr>
        <w:t>&lt;Article&gt;</w:t>
      </w:r>
      <w:r w:rsidRPr="00BF0608">
        <w:t>Paragrafo 20</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0415E71F" w14:textId="77777777" w:rsidTr="009E0D47">
        <w:trPr>
          <w:trHeight w:hRule="exact" w:val="240"/>
          <w:jc w:val="center"/>
        </w:trPr>
        <w:tc>
          <w:tcPr>
            <w:tcW w:w="9752" w:type="dxa"/>
            <w:gridSpan w:val="2"/>
            <w:tcBorders>
              <w:top w:val="nil"/>
              <w:left w:val="nil"/>
              <w:bottom w:val="nil"/>
              <w:right w:val="nil"/>
            </w:tcBorders>
          </w:tcPr>
          <w:p w14:paraId="58104AE4" w14:textId="77777777" w:rsidR="00A67D89" w:rsidRPr="00BF0608" w:rsidRDefault="00A67D89" w:rsidP="009E0D47"/>
        </w:tc>
      </w:tr>
      <w:tr w:rsidR="00A67D89" w:rsidRPr="00BF0608" w14:paraId="3D8B3628" w14:textId="77777777" w:rsidTr="009E0D47">
        <w:trPr>
          <w:trHeight w:val="240"/>
          <w:jc w:val="center"/>
        </w:trPr>
        <w:tc>
          <w:tcPr>
            <w:tcW w:w="4876" w:type="dxa"/>
            <w:tcBorders>
              <w:top w:val="nil"/>
              <w:left w:val="nil"/>
              <w:bottom w:val="nil"/>
              <w:right w:val="nil"/>
            </w:tcBorders>
          </w:tcPr>
          <w:p w14:paraId="57503F04"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3C8E637B" w14:textId="77777777" w:rsidR="00A67D89" w:rsidRPr="00BF0608" w:rsidRDefault="00A67D89" w:rsidP="009E0D47">
            <w:pPr>
              <w:pStyle w:val="AmColumnHeading"/>
            </w:pPr>
            <w:r w:rsidRPr="00BF0608">
              <w:t>Emendamento</w:t>
            </w:r>
          </w:p>
        </w:tc>
      </w:tr>
      <w:tr w:rsidR="00A67D89" w:rsidRPr="00BF0608" w14:paraId="5AB4FFDF" w14:textId="77777777" w:rsidTr="009E0D47">
        <w:trPr>
          <w:jc w:val="center"/>
        </w:trPr>
        <w:tc>
          <w:tcPr>
            <w:tcW w:w="4876" w:type="dxa"/>
            <w:tcBorders>
              <w:top w:val="nil"/>
              <w:left w:val="nil"/>
              <w:bottom w:val="nil"/>
              <w:right w:val="nil"/>
            </w:tcBorders>
          </w:tcPr>
          <w:p w14:paraId="20A97985" w14:textId="77777777" w:rsidR="00A67D89" w:rsidRPr="00BF0608" w:rsidRDefault="00A67D89" w:rsidP="009E0D47">
            <w:pPr>
              <w:pStyle w:val="Normal6a"/>
            </w:pPr>
            <w:r w:rsidRPr="00BF0608">
              <w:t>20.</w:t>
            </w:r>
            <w:r w:rsidRPr="00BF0608">
              <w:tab/>
              <w:t>chiede una maggiore sinergia, a livello sia dell'UE che nazionale, tra la garanzia per i giovani rafforzata e gli strumenti della garanzia per l'infanzia, in particolare per fornire un sostegno continuo ai minori che ne hanno necessità, dai 15 ai 18 anni e quando diventano giovani adulti; sottolinea che tale approccio integrato deve mirare a prevenire il fenomeno del "care cliff", ossia dell'interruzione improvvisa del sostegno;</w:t>
            </w:r>
          </w:p>
        </w:tc>
        <w:tc>
          <w:tcPr>
            <w:tcW w:w="4876" w:type="dxa"/>
            <w:tcBorders>
              <w:top w:val="nil"/>
              <w:left w:val="nil"/>
              <w:bottom w:val="nil"/>
              <w:right w:val="nil"/>
            </w:tcBorders>
          </w:tcPr>
          <w:p w14:paraId="20A7A6C1" w14:textId="32864AF6" w:rsidR="00A67D89" w:rsidRPr="00BF0608" w:rsidRDefault="00A67D89" w:rsidP="009E0D47">
            <w:pPr>
              <w:pStyle w:val="Normal6a"/>
            </w:pPr>
            <w:r w:rsidRPr="00BF0608">
              <w:t>20.</w:t>
            </w:r>
            <w:r w:rsidRPr="00BF0608">
              <w:tab/>
              <w:t>chiede una maggiore sinergia, a livello sia dell'UE che nazionale, tra la garanzia per i giovani rafforzata e gli strumenti della garanzia per l'infanzia, in particolare per fornire un sostegno continuo ai minori che ne hanno necessità, dai 15 ai 18 anni e quando diventano giovani adulti; sottolinea che tale approccio integrato deve mirare a prevenire il fenomeno del "care cliff", ossia dell'interruzione improvvisa del sostegno</w:t>
            </w:r>
            <w:r w:rsidRPr="00BF0608">
              <w:rPr>
                <w:b/>
                <w:i/>
                <w:vertAlign w:val="superscript"/>
              </w:rPr>
              <w:t>31 bis</w:t>
            </w:r>
            <w:r w:rsidRPr="00BF0608">
              <w:rPr>
                <w:b/>
                <w:i/>
              </w:rPr>
              <w:t>, in base al quale chi si allontana dai servizi assistenza deve affrontare una completa mancanza di sostegno dopo aver raggiunto l'età adulta</w:t>
            </w:r>
            <w:r w:rsidRPr="00BF0608">
              <w:t xml:space="preserve">; </w:t>
            </w:r>
            <w:r w:rsidR="009E6BA1" w:rsidRPr="00BF0608">
              <w:rPr>
                <w:b/>
                <w:bCs/>
                <w:i/>
                <w:iCs/>
              </w:rPr>
              <w:t xml:space="preserve">pone in risalto </w:t>
            </w:r>
            <w:r w:rsidRPr="00BF0608">
              <w:rPr>
                <w:b/>
                <w:i/>
              </w:rPr>
              <w:t xml:space="preserve">la necessità di rafforzare la cooperazione con i servizi sociali e i prestatori di assistenza alternativa al fine di garantire che i minori che lasciano le strutture di assistenza non perdano opportunità educative, anche attraverso percorsi di sostegno precoci e continui; </w:t>
            </w:r>
            <w:r w:rsidR="00093C7C" w:rsidRPr="00BF0608">
              <w:rPr>
                <w:b/>
                <w:i/>
              </w:rPr>
              <w:t>pone l'accento sul</w:t>
            </w:r>
            <w:r w:rsidRPr="00BF0608">
              <w:rPr>
                <w:b/>
                <w:i/>
              </w:rPr>
              <w:t>l'importanza di migliorare la raccolta e la disponibilità di dati disaggregati e affidabili sui minori che ricevono assistenza e su quelli che si avvicinano all'età in cui si allontanano dai servizi di assistenza, al fine di orientare meglio le politiche mirate, compresa la garanzia per i giovani rafforzata; invita gli Stati membri e i servizi pubblici per l'impiego a estendere le misure di sensibilizzazione e i servizi di sostegno a tutti i contesti di assistenza, comprese le case per piccoli gruppi e gli ambienti istituzionali, in modo da garantire parità di accesso all'istruzione, alla formazione e alle opportunità future per tutti i minori interessati; sottolinea il potenziale di sinergie tra la garanzia per i giovani e altri programmi quali ALMA, Erasmus+ e il quadro strategico dell'UE per i Rom;</w:t>
            </w:r>
          </w:p>
        </w:tc>
      </w:tr>
      <w:tr w:rsidR="00A67D89" w:rsidRPr="00BF0608" w14:paraId="0185491A" w14:textId="77777777" w:rsidTr="009E0D47">
        <w:trPr>
          <w:jc w:val="center"/>
        </w:trPr>
        <w:tc>
          <w:tcPr>
            <w:tcW w:w="4876" w:type="dxa"/>
            <w:tcBorders>
              <w:top w:val="nil"/>
              <w:left w:val="nil"/>
              <w:bottom w:val="nil"/>
              <w:right w:val="nil"/>
            </w:tcBorders>
          </w:tcPr>
          <w:p w14:paraId="6CC8EBF8" w14:textId="77777777" w:rsidR="00A67D89" w:rsidRPr="00BF0608" w:rsidRDefault="00A67D89" w:rsidP="009E0D47"/>
        </w:tc>
        <w:tc>
          <w:tcPr>
            <w:tcW w:w="4876" w:type="dxa"/>
            <w:tcBorders>
              <w:top w:val="nil"/>
              <w:left w:val="nil"/>
              <w:bottom w:val="nil"/>
              <w:right w:val="nil"/>
            </w:tcBorders>
          </w:tcPr>
          <w:p w14:paraId="731180C0" w14:textId="77777777" w:rsidR="00A67D89" w:rsidRPr="00BF0608" w:rsidRDefault="00A67D89" w:rsidP="009E0D47">
            <w:pPr>
              <w:pStyle w:val="Normal6a"/>
            </w:pPr>
            <w:r w:rsidRPr="00BF0608">
              <w:rPr>
                <w:b/>
                <w:i/>
              </w:rPr>
              <w:t>_________________</w:t>
            </w:r>
          </w:p>
        </w:tc>
      </w:tr>
      <w:tr w:rsidR="00A67D89" w:rsidRPr="00BF0608" w14:paraId="0D55D751" w14:textId="77777777" w:rsidTr="009E0D47">
        <w:trPr>
          <w:jc w:val="center"/>
        </w:trPr>
        <w:tc>
          <w:tcPr>
            <w:tcW w:w="4876" w:type="dxa"/>
            <w:tcBorders>
              <w:top w:val="nil"/>
              <w:left w:val="nil"/>
              <w:bottom w:val="nil"/>
              <w:right w:val="nil"/>
            </w:tcBorders>
          </w:tcPr>
          <w:p w14:paraId="71522DF4" w14:textId="77777777" w:rsidR="00A67D89" w:rsidRPr="00BF0608" w:rsidRDefault="00A67D89" w:rsidP="009E0D47"/>
        </w:tc>
        <w:tc>
          <w:tcPr>
            <w:tcW w:w="4876" w:type="dxa"/>
            <w:tcBorders>
              <w:top w:val="nil"/>
              <w:left w:val="nil"/>
              <w:bottom w:val="nil"/>
              <w:right w:val="nil"/>
            </w:tcBorders>
          </w:tcPr>
          <w:p w14:paraId="78B9DCBB" w14:textId="77777777" w:rsidR="00A67D89" w:rsidRPr="00BF0608" w:rsidRDefault="00A67D89" w:rsidP="009E0D47">
            <w:pPr>
              <w:pStyle w:val="Normal6a"/>
            </w:pPr>
            <w:r w:rsidRPr="00BF0608">
              <w:rPr>
                <w:b/>
                <w:i/>
                <w:vertAlign w:val="superscript"/>
              </w:rPr>
              <w:t>31 bis</w:t>
            </w:r>
            <w:r w:rsidRPr="00BF0608">
              <w:t xml:space="preserve"> </w:t>
            </w:r>
            <w:r w:rsidRPr="00BF0608">
              <w:rPr>
                <w:b/>
                <w:i/>
              </w:rPr>
              <w:t>Field, A., Sen, R., Johnston, C. ed Ellis, K., 2021, "Turning 18 in Specialised Residential Therapeutic Care: Independence or a Cliff Edge?" (Diventare maggiorenni nei centri di assistenza residenziale specializzati: indipendenza o effetto precipizio?), Children &amp; Society, volume 35, n. 5, pagg. 784-798. https://doi.org/10.1111/chso.12450.</w:t>
            </w:r>
          </w:p>
        </w:tc>
      </w:tr>
    </w:tbl>
    <w:p w14:paraId="3131E8C3"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62BB4C5E" w14:textId="77777777" w:rsidR="00A67D89" w:rsidRPr="00BF0608" w:rsidRDefault="00A67D89" w:rsidP="00A67D89">
      <w:r w:rsidRPr="00BF0608">
        <w:rPr>
          <w:rStyle w:val="HideTWBExt"/>
          <w:noProof w:val="0"/>
        </w:rPr>
        <w:t>&lt;/Amend&gt;</w:t>
      </w:r>
    </w:p>
    <w:p w14:paraId="5605AB3B"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283</w:t>
      </w:r>
      <w:r w:rsidRPr="00BF0608">
        <w:rPr>
          <w:rStyle w:val="HideTWBExt"/>
          <w:b w:val="0"/>
          <w:noProof w:val="0"/>
        </w:rPr>
        <w:t>&lt;/NumAm&gt;</w:t>
      </w:r>
    </w:p>
    <w:p w14:paraId="3286C722" w14:textId="77777777" w:rsidR="00A67D89" w:rsidRPr="00BF0608" w:rsidRDefault="00A67D89" w:rsidP="00A67D89">
      <w:pPr>
        <w:pStyle w:val="NormalBold"/>
      </w:pPr>
      <w:r w:rsidRPr="00BF0608">
        <w:rPr>
          <w:rStyle w:val="HideTWBExt"/>
          <w:b w:val="0"/>
          <w:noProof w:val="0"/>
        </w:rPr>
        <w:t>&lt;RepeatBlock-By&gt;&lt;Members&gt;</w:t>
      </w:r>
      <w:r w:rsidRPr="00BF0608">
        <w:t>Aodhán Ó Ríordáin, Estelle Ceulemans, Vilija Blinkevičiūtė, Idoia Mendia, Romana Jerković, Alicia Homs Ginel, Gabriele Bischoff</w:t>
      </w:r>
      <w:r w:rsidRPr="00BF0608">
        <w:rPr>
          <w:rStyle w:val="HideTWBExt"/>
          <w:b w:val="0"/>
          <w:noProof w:val="0"/>
        </w:rPr>
        <w:t>&lt;/Members&gt;</w:t>
      </w:r>
    </w:p>
    <w:p w14:paraId="77922EE0" w14:textId="77777777" w:rsidR="00A67D89" w:rsidRPr="00BF0608" w:rsidRDefault="00A67D89" w:rsidP="00A67D89">
      <w:pPr>
        <w:pStyle w:val="NormalBold"/>
      </w:pPr>
      <w:r w:rsidRPr="00BF0608">
        <w:rPr>
          <w:rStyle w:val="HideTWBExt"/>
          <w:b w:val="0"/>
          <w:noProof w:val="0"/>
        </w:rPr>
        <w:t>&lt;/RepeatBlock-By&gt;</w:t>
      </w:r>
    </w:p>
    <w:p w14:paraId="3E1D4B2D"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04D9C44F" w14:textId="77777777" w:rsidR="00A67D89" w:rsidRPr="00BF0608" w:rsidRDefault="00A67D89" w:rsidP="00A67D89">
      <w:pPr>
        <w:pStyle w:val="NormalBold"/>
      </w:pPr>
      <w:r w:rsidRPr="00BF0608">
        <w:rPr>
          <w:rStyle w:val="HideTWBExt"/>
          <w:b w:val="0"/>
          <w:noProof w:val="0"/>
        </w:rPr>
        <w:t>&lt;Article&gt;</w:t>
      </w:r>
      <w:r w:rsidRPr="00BF0608">
        <w:t>Paragrafo 20</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683CB51D" w14:textId="77777777" w:rsidTr="009E0D47">
        <w:trPr>
          <w:trHeight w:hRule="exact" w:val="240"/>
          <w:jc w:val="center"/>
        </w:trPr>
        <w:tc>
          <w:tcPr>
            <w:tcW w:w="9752" w:type="dxa"/>
            <w:gridSpan w:val="2"/>
            <w:tcBorders>
              <w:top w:val="nil"/>
              <w:left w:val="nil"/>
              <w:bottom w:val="nil"/>
              <w:right w:val="nil"/>
            </w:tcBorders>
          </w:tcPr>
          <w:p w14:paraId="314CBEB3" w14:textId="77777777" w:rsidR="00A67D89" w:rsidRPr="00BF0608" w:rsidRDefault="00A67D89" w:rsidP="009E0D47"/>
        </w:tc>
      </w:tr>
      <w:tr w:rsidR="00A67D89" w:rsidRPr="00BF0608" w14:paraId="03059019" w14:textId="77777777" w:rsidTr="009E0D47">
        <w:trPr>
          <w:trHeight w:val="240"/>
          <w:jc w:val="center"/>
        </w:trPr>
        <w:tc>
          <w:tcPr>
            <w:tcW w:w="4876" w:type="dxa"/>
            <w:tcBorders>
              <w:top w:val="nil"/>
              <w:left w:val="nil"/>
              <w:bottom w:val="nil"/>
              <w:right w:val="nil"/>
            </w:tcBorders>
          </w:tcPr>
          <w:p w14:paraId="7BFCFC70"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336D4BE6" w14:textId="77777777" w:rsidR="00A67D89" w:rsidRPr="00BF0608" w:rsidRDefault="00A67D89" w:rsidP="009E0D47">
            <w:pPr>
              <w:pStyle w:val="AmColumnHeading"/>
            </w:pPr>
            <w:r w:rsidRPr="00BF0608">
              <w:t>Emendamento</w:t>
            </w:r>
          </w:p>
        </w:tc>
      </w:tr>
      <w:tr w:rsidR="00A67D89" w:rsidRPr="00BF0608" w14:paraId="7025CBC1" w14:textId="77777777" w:rsidTr="009E0D47">
        <w:trPr>
          <w:jc w:val="center"/>
        </w:trPr>
        <w:tc>
          <w:tcPr>
            <w:tcW w:w="4876" w:type="dxa"/>
            <w:tcBorders>
              <w:top w:val="nil"/>
              <w:left w:val="nil"/>
              <w:bottom w:val="nil"/>
              <w:right w:val="nil"/>
            </w:tcBorders>
          </w:tcPr>
          <w:p w14:paraId="0775C4E2" w14:textId="77777777" w:rsidR="00A67D89" w:rsidRPr="00BF0608" w:rsidRDefault="00A67D89" w:rsidP="009E0D47">
            <w:pPr>
              <w:pStyle w:val="Normal6a"/>
            </w:pPr>
            <w:r w:rsidRPr="00BF0608">
              <w:t>20.</w:t>
            </w:r>
            <w:r w:rsidRPr="00BF0608">
              <w:tab/>
              <w:t>chiede una maggiore sinergia</w:t>
            </w:r>
            <w:r w:rsidRPr="00BF0608">
              <w:rPr>
                <w:b/>
                <w:i/>
              </w:rPr>
              <w:t>, a livello sia dell'UE che nazionale,</w:t>
            </w:r>
            <w:r w:rsidRPr="00BF0608">
              <w:t xml:space="preserve"> tra la garanzia per i giovani rafforzata e gli strumenti della garanzia per l'infanzia, in particolare per fornire un sostegno continuo ai </w:t>
            </w:r>
            <w:r w:rsidRPr="00BF0608">
              <w:rPr>
                <w:b/>
                <w:i/>
              </w:rPr>
              <w:t>minori che ne hanno necessità, dai 15 ai 18 anni e quando diventano</w:t>
            </w:r>
            <w:r w:rsidRPr="00BF0608">
              <w:t xml:space="preserve"> giovani adulti; sottolinea che tale approccio integrato deve mirare a prevenire il fenomeno del "care cliff", ossia dell'interruzione improvvisa del sostegno;</w:t>
            </w:r>
          </w:p>
        </w:tc>
        <w:tc>
          <w:tcPr>
            <w:tcW w:w="4876" w:type="dxa"/>
            <w:tcBorders>
              <w:top w:val="nil"/>
              <w:left w:val="nil"/>
              <w:bottom w:val="nil"/>
              <w:right w:val="nil"/>
            </w:tcBorders>
          </w:tcPr>
          <w:p w14:paraId="4C0ED59D" w14:textId="77777777" w:rsidR="00A67D89" w:rsidRPr="00BF0608" w:rsidRDefault="00A67D89" w:rsidP="009E0D47">
            <w:pPr>
              <w:pStyle w:val="Normal6a"/>
            </w:pPr>
            <w:r w:rsidRPr="00BF0608">
              <w:t>20.</w:t>
            </w:r>
            <w:r w:rsidRPr="00BF0608">
              <w:tab/>
              <w:t xml:space="preserve">chiede una maggiore sinergia tra la garanzia per i giovani rafforzata e gli strumenti della garanzia per l'infanzia </w:t>
            </w:r>
            <w:r w:rsidRPr="00BF0608">
              <w:rPr>
                <w:b/>
                <w:i/>
              </w:rPr>
              <w:t>a livello sia dell'Unione sia nazionale</w:t>
            </w:r>
            <w:r w:rsidRPr="00BF0608">
              <w:t xml:space="preserve">, in particolare per fornire un sostegno continuo ai </w:t>
            </w:r>
            <w:r w:rsidRPr="00BF0608">
              <w:rPr>
                <w:b/>
                <w:i/>
              </w:rPr>
              <w:t>giovani e</w:t>
            </w:r>
            <w:r w:rsidRPr="00BF0608">
              <w:t xml:space="preserve"> ai giovani adulti </w:t>
            </w:r>
            <w:r w:rsidRPr="00BF0608">
              <w:rPr>
                <w:b/>
                <w:i/>
              </w:rPr>
              <w:t>che ne hanno necessità</w:t>
            </w:r>
            <w:r w:rsidRPr="00BF0608">
              <w:t>; sottolinea che tale approccio integrato deve mirare a prevenire il fenomeno del "care cliff", ossia dell'interruzione improvvisa del sostegno</w:t>
            </w:r>
            <w:r w:rsidRPr="00BF0608">
              <w:rPr>
                <w:b/>
                <w:i/>
              </w:rPr>
              <w:t>, in base al quale i giovani che si allontanano dai servizi di assistenza subiscono un'improvvisa perdita di alloggio, sostegno sociale, educativo e occupazionale al raggiungimento dell'età adulta</w:t>
            </w:r>
            <w:r w:rsidRPr="00BF0608">
              <w:t>;</w:t>
            </w:r>
          </w:p>
        </w:tc>
      </w:tr>
    </w:tbl>
    <w:p w14:paraId="750692F6"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1840DE48" w14:textId="77777777" w:rsidR="00A67D89" w:rsidRPr="00BF0608" w:rsidRDefault="00A67D89" w:rsidP="00A67D89">
      <w:r w:rsidRPr="00BF0608">
        <w:rPr>
          <w:rStyle w:val="HideTWBExt"/>
          <w:noProof w:val="0"/>
        </w:rPr>
        <w:t>&lt;/Amend&gt;</w:t>
      </w:r>
    </w:p>
    <w:p w14:paraId="706EC492"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284</w:t>
      </w:r>
      <w:r w:rsidRPr="00BF0608">
        <w:rPr>
          <w:rStyle w:val="HideTWBExt"/>
          <w:b w:val="0"/>
          <w:noProof w:val="0"/>
        </w:rPr>
        <w:t>&lt;/NumAm&gt;</w:t>
      </w:r>
    </w:p>
    <w:p w14:paraId="6477FE3D" w14:textId="77777777" w:rsidR="00A67D89" w:rsidRPr="00BF0608" w:rsidRDefault="00A67D89" w:rsidP="00A67D89">
      <w:pPr>
        <w:pStyle w:val="NormalBold"/>
      </w:pPr>
      <w:r w:rsidRPr="00BF0608">
        <w:rPr>
          <w:rStyle w:val="HideTWBExt"/>
          <w:b w:val="0"/>
          <w:noProof w:val="0"/>
        </w:rPr>
        <w:t>&lt;RepeatBlock-By&gt;&lt;Members&gt;</w:t>
      </w:r>
      <w:r w:rsidRPr="00BF0608">
        <w:t>Hristo Petrov, Irena Joveva, Martin Hojsík, Elisabetta Gualmini</w:t>
      </w:r>
      <w:r w:rsidRPr="00BF0608">
        <w:rPr>
          <w:rStyle w:val="HideTWBExt"/>
          <w:b w:val="0"/>
          <w:noProof w:val="0"/>
        </w:rPr>
        <w:t>&lt;/Members&gt;</w:t>
      </w:r>
    </w:p>
    <w:p w14:paraId="6A6144E5" w14:textId="77777777" w:rsidR="00A67D89" w:rsidRPr="00BF0608" w:rsidRDefault="00A67D89" w:rsidP="00A67D89">
      <w:pPr>
        <w:pStyle w:val="NormalBold"/>
      </w:pPr>
      <w:r w:rsidRPr="00BF0608">
        <w:rPr>
          <w:rStyle w:val="HideTWBExt"/>
          <w:b w:val="0"/>
          <w:noProof w:val="0"/>
        </w:rPr>
        <w:t>&lt;/RepeatBlock-By&gt;</w:t>
      </w:r>
    </w:p>
    <w:p w14:paraId="309D041F"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12B3E791" w14:textId="77777777" w:rsidR="00A67D89" w:rsidRPr="00BF0608" w:rsidRDefault="00A67D89" w:rsidP="00A67D89">
      <w:pPr>
        <w:pStyle w:val="NormalBold"/>
      </w:pPr>
      <w:r w:rsidRPr="00BF0608">
        <w:rPr>
          <w:rStyle w:val="HideTWBExt"/>
          <w:b w:val="0"/>
          <w:noProof w:val="0"/>
        </w:rPr>
        <w:t>&lt;Article&gt;</w:t>
      </w:r>
      <w:r w:rsidRPr="00BF0608">
        <w:t>Paragrafo 20 bis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6BA2EB20" w14:textId="77777777" w:rsidTr="009E0D47">
        <w:trPr>
          <w:trHeight w:hRule="exact" w:val="240"/>
          <w:jc w:val="center"/>
        </w:trPr>
        <w:tc>
          <w:tcPr>
            <w:tcW w:w="9752" w:type="dxa"/>
            <w:gridSpan w:val="2"/>
            <w:tcBorders>
              <w:top w:val="nil"/>
              <w:left w:val="nil"/>
              <w:bottom w:val="nil"/>
              <w:right w:val="nil"/>
            </w:tcBorders>
          </w:tcPr>
          <w:p w14:paraId="1AC75209" w14:textId="77777777" w:rsidR="00A67D89" w:rsidRPr="00BF0608" w:rsidRDefault="00A67D89" w:rsidP="009E0D47"/>
        </w:tc>
      </w:tr>
      <w:tr w:rsidR="00A67D89" w:rsidRPr="00BF0608" w14:paraId="1CA89C3A" w14:textId="77777777" w:rsidTr="009E0D47">
        <w:trPr>
          <w:trHeight w:val="240"/>
          <w:jc w:val="center"/>
        </w:trPr>
        <w:tc>
          <w:tcPr>
            <w:tcW w:w="4876" w:type="dxa"/>
            <w:tcBorders>
              <w:top w:val="nil"/>
              <w:left w:val="nil"/>
              <w:bottom w:val="nil"/>
              <w:right w:val="nil"/>
            </w:tcBorders>
          </w:tcPr>
          <w:p w14:paraId="64230BE1"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2F8BAE40" w14:textId="77777777" w:rsidR="00A67D89" w:rsidRPr="00BF0608" w:rsidRDefault="00A67D89" w:rsidP="009E0D47">
            <w:pPr>
              <w:pStyle w:val="AmColumnHeading"/>
            </w:pPr>
            <w:r w:rsidRPr="00BF0608">
              <w:t>Emendamento</w:t>
            </w:r>
          </w:p>
        </w:tc>
      </w:tr>
      <w:tr w:rsidR="00A67D89" w:rsidRPr="00BF0608" w14:paraId="15BE09A7" w14:textId="77777777" w:rsidTr="009E0D47">
        <w:trPr>
          <w:jc w:val="center"/>
        </w:trPr>
        <w:tc>
          <w:tcPr>
            <w:tcW w:w="4876" w:type="dxa"/>
            <w:tcBorders>
              <w:top w:val="nil"/>
              <w:left w:val="nil"/>
              <w:bottom w:val="nil"/>
              <w:right w:val="nil"/>
            </w:tcBorders>
          </w:tcPr>
          <w:p w14:paraId="0B7E21C8" w14:textId="77777777" w:rsidR="00A67D89" w:rsidRPr="00BF0608" w:rsidRDefault="00A67D89" w:rsidP="009E0D47">
            <w:pPr>
              <w:pStyle w:val="Normal6a"/>
            </w:pPr>
          </w:p>
        </w:tc>
        <w:tc>
          <w:tcPr>
            <w:tcW w:w="4876" w:type="dxa"/>
            <w:tcBorders>
              <w:top w:val="nil"/>
              <w:left w:val="nil"/>
              <w:bottom w:val="nil"/>
              <w:right w:val="nil"/>
            </w:tcBorders>
          </w:tcPr>
          <w:p w14:paraId="00E2BECA" w14:textId="77777777" w:rsidR="00A67D89" w:rsidRPr="00BF0608" w:rsidRDefault="00A67D89" w:rsidP="009E0D47">
            <w:pPr>
              <w:pStyle w:val="Normal6a"/>
            </w:pPr>
            <w:r w:rsidRPr="00BF0608">
              <w:rPr>
                <w:b/>
                <w:i/>
              </w:rPr>
              <w:t>20 bis.</w:t>
            </w:r>
            <w:r w:rsidRPr="00BF0608">
              <w:tab/>
            </w:r>
            <w:r w:rsidRPr="00BF0608">
              <w:rPr>
                <w:b/>
                <w:i/>
              </w:rPr>
              <w:t>deplora che, nonostante gli sforzi, nessuno Stato membro sia attualmente vicino al conseguimento degli obiettivi a livello dell'UE stabiliti nel quadro strategico dell'UE per l'uguaglianza, l'inclusione e la partecipazione dei Rom, in particolare l'obiettivo di dimezzare entro il 2030 il divario nei tassi di NEET tra i giovani rom e la popolazione in generale; sottolinea che l'individuazione dei Rom, in particolare quelli provenienti da zone rurali e isolate, come gruppo destinatario prioritario nell'ambito della garanzia per i giovani e il coordinamento sinergico di questi due strumenti possono apportare miglioramenti misurabili ai risultati in materia di istruzione, formazione e occupazione;</w:t>
            </w:r>
          </w:p>
        </w:tc>
      </w:tr>
    </w:tbl>
    <w:p w14:paraId="3684FCF9"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26E9AF5E" w14:textId="77777777" w:rsidR="00A67D89" w:rsidRPr="00BF0608" w:rsidRDefault="00A67D89" w:rsidP="00A67D89">
      <w:r w:rsidRPr="00BF0608">
        <w:rPr>
          <w:rStyle w:val="HideTWBExt"/>
          <w:noProof w:val="0"/>
        </w:rPr>
        <w:t>&lt;/Amend&gt;</w:t>
      </w:r>
    </w:p>
    <w:p w14:paraId="47405A71"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285</w:t>
      </w:r>
      <w:r w:rsidRPr="00BF0608">
        <w:rPr>
          <w:rStyle w:val="HideTWBExt"/>
          <w:b w:val="0"/>
          <w:noProof w:val="0"/>
        </w:rPr>
        <w:t>&lt;/NumAm&gt;</w:t>
      </w:r>
    </w:p>
    <w:p w14:paraId="0ADA8D67" w14:textId="77777777" w:rsidR="00A67D89" w:rsidRPr="00BF0608" w:rsidRDefault="00A67D89" w:rsidP="00A67D89">
      <w:pPr>
        <w:pStyle w:val="NormalBold"/>
      </w:pPr>
      <w:r w:rsidRPr="00BF0608">
        <w:rPr>
          <w:rStyle w:val="HideTWBExt"/>
          <w:b w:val="0"/>
          <w:noProof w:val="0"/>
        </w:rPr>
        <w:t>&lt;RepeatBlock-By&gt;&lt;Members&gt;</w:t>
      </w:r>
      <w:r w:rsidRPr="00BF0608">
        <w:t>Aodhán Ó Ríordáin, Estelle Ceulemans, Vilija Blinkevičiūtė, Idoia Mendia, Romana Jerković, Alicia Homs Ginel, Gabriele Bischoff</w:t>
      </w:r>
      <w:r w:rsidRPr="00BF0608">
        <w:rPr>
          <w:rStyle w:val="HideTWBExt"/>
          <w:b w:val="0"/>
          <w:noProof w:val="0"/>
        </w:rPr>
        <w:t>&lt;/Members&gt;</w:t>
      </w:r>
    </w:p>
    <w:p w14:paraId="7D6F4E8E" w14:textId="77777777" w:rsidR="00A67D89" w:rsidRPr="00BF0608" w:rsidRDefault="00A67D89" w:rsidP="00A67D89">
      <w:pPr>
        <w:pStyle w:val="NormalBold"/>
      </w:pPr>
      <w:r w:rsidRPr="00BF0608">
        <w:rPr>
          <w:rStyle w:val="HideTWBExt"/>
          <w:b w:val="0"/>
          <w:noProof w:val="0"/>
        </w:rPr>
        <w:t>&lt;/RepeatBlock-By&gt;</w:t>
      </w:r>
    </w:p>
    <w:p w14:paraId="322588E2"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65012422" w14:textId="77777777" w:rsidR="00A67D89" w:rsidRPr="00BF0608" w:rsidRDefault="00A67D89" w:rsidP="00A67D89">
      <w:pPr>
        <w:pStyle w:val="NormalBold"/>
      </w:pPr>
      <w:r w:rsidRPr="00BF0608">
        <w:rPr>
          <w:rStyle w:val="HideTWBExt"/>
          <w:b w:val="0"/>
          <w:noProof w:val="0"/>
        </w:rPr>
        <w:t>&lt;Article&gt;</w:t>
      </w:r>
      <w:r w:rsidRPr="00BF0608">
        <w:t>Paragrafo 20 bis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2181B7FA" w14:textId="77777777" w:rsidTr="009E0D47">
        <w:trPr>
          <w:trHeight w:hRule="exact" w:val="240"/>
          <w:jc w:val="center"/>
        </w:trPr>
        <w:tc>
          <w:tcPr>
            <w:tcW w:w="9752" w:type="dxa"/>
            <w:gridSpan w:val="2"/>
            <w:tcBorders>
              <w:top w:val="nil"/>
              <w:left w:val="nil"/>
              <w:bottom w:val="nil"/>
              <w:right w:val="nil"/>
            </w:tcBorders>
          </w:tcPr>
          <w:p w14:paraId="77D42AFA" w14:textId="77777777" w:rsidR="00A67D89" w:rsidRPr="00BF0608" w:rsidRDefault="00A67D89" w:rsidP="009E0D47"/>
        </w:tc>
      </w:tr>
      <w:tr w:rsidR="00A67D89" w:rsidRPr="00BF0608" w14:paraId="5E4E8FC5" w14:textId="77777777" w:rsidTr="009E0D47">
        <w:trPr>
          <w:trHeight w:val="240"/>
          <w:jc w:val="center"/>
        </w:trPr>
        <w:tc>
          <w:tcPr>
            <w:tcW w:w="4876" w:type="dxa"/>
            <w:tcBorders>
              <w:top w:val="nil"/>
              <w:left w:val="nil"/>
              <w:bottom w:val="nil"/>
              <w:right w:val="nil"/>
            </w:tcBorders>
          </w:tcPr>
          <w:p w14:paraId="087BAEBE"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0BEB55FD" w14:textId="77777777" w:rsidR="00A67D89" w:rsidRPr="00BF0608" w:rsidRDefault="00A67D89" w:rsidP="009E0D47">
            <w:pPr>
              <w:pStyle w:val="AmColumnHeading"/>
            </w:pPr>
            <w:r w:rsidRPr="00BF0608">
              <w:t>Emendamento</w:t>
            </w:r>
          </w:p>
        </w:tc>
      </w:tr>
      <w:tr w:rsidR="00A67D89" w:rsidRPr="00BF0608" w14:paraId="4D34BA93" w14:textId="77777777" w:rsidTr="009E0D47">
        <w:trPr>
          <w:jc w:val="center"/>
        </w:trPr>
        <w:tc>
          <w:tcPr>
            <w:tcW w:w="4876" w:type="dxa"/>
            <w:tcBorders>
              <w:top w:val="nil"/>
              <w:left w:val="nil"/>
              <w:bottom w:val="nil"/>
              <w:right w:val="nil"/>
            </w:tcBorders>
          </w:tcPr>
          <w:p w14:paraId="06EE4FA3" w14:textId="77777777" w:rsidR="00A67D89" w:rsidRPr="00BF0608" w:rsidRDefault="00A67D89" w:rsidP="009E0D47">
            <w:pPr>
              <w:pStyle w:val="Normal6a"/>
            </w:pPr>
          </w:p>
        </w:tc>
        <w:tc>
          <w:tcPr>
            <w:tcW w:w="4876" w:type="dxa"/>
            <w:tcBorders>
              <w:top w:val="nil"/>
              <w:left w:val="nil"/>
              <w:bottom w:val="nil"/>
              <w:right w:val="nil"/>
            </w:tcBorders>
          </w:tcPr>
          <w:p w14:paraId="7F71D63C" w14:textId="77777777" w:rsidR="00A67D89" w:rsidRPr="00BF0608" w:rsidRDefault="00A67D89" w:rsidP="009E0D47">
            <w:pPr>
              <w:pStyle w:val="Normal6a"/>
            </w:pPr>
            <w:r w:rsidRPr="00BF0608">
              <w:rPr>
                <w:b/>
                <w:i/>
              </w:rPr>
              <w:t>20 bis.</w:t>
            </w:r>
            <w:r w:rsidRPr="00BF0608">
              <w:tab/>
            </w:r>
            <w:r w:rsidRPr="00BF0608">
              <w:rPr>
                <w:b/>
                <w:i/>
              </w:rPr>
              <w:t>ribadisce la necessità di incrementare urgentemente i finanziamenti della garanzia europea per l'infanzia con un'apposita dotazione di almeno 20 miliardi di EUR; insiste sul fatto che tale dotazione apposita deve essere ancorata al prossimo QFP e attuata attraverso l'FSE distinto e autonomo, con l'obbligo vincolante per ciascuno Stato membro di destinare almeno il 5 % della sua dotazione nazionale dell'FSE alla lotta contro la povertà infantile;</w:t>
            </w:r>
          </w:p>
        </w:tc>
      </w:tr>
    </w:tbl>
    <w:p w14:paraId="7AE68020"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77CE4CF3" w14:textId="77777777" w:rsidR="00A67D89" w:rsidRPr="00BF0608" w:rsidRDefault="00A67D89" w:rsidP="00A67D89">
      <w:r w:rsidRPr="00BF0608">
        <w:rPr>
          <w:rStyle w:val="HideTWBExt"/>
          <w:noProof w:val="0"/>
        </w:rPr>
        <w:t>&lt;/Amend&gt;</w:t>
      </w:r>
    </w:p>
    <w:p w14:paraId="07B0FFB1"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286</w:t>
      </w:r>
      <w:r w:rsidRPr="00BF0608">
        <w:rPr>
          <w:rStyle w:val="HideTWBExt"/>
          <w:b w:val="0"/>
          <w:noProof w:val="0"/>
        </w:rPr>
        <w:t>&lt;/NumAm&gt;</w:t>
      </w:r>
    </w:p>
    <w:p w14:paraId="2C4DDC7A" w14:textId="77777777" w:rsidR="00A67D89" w:rsidRPr="00BF0608" w:rsidRDefault="00A67D89" w:rsidP="00A67D89">
      <w:pPr>
        <w:pStyle w:val="NormalBold"/>
      </w:pPr>
      <w:r w:rsidRPr="00BF0608">
        <w:rPr>
          <w:rStyle w:val="HideTWBExt"/>
          <w:b w:val="0"/>
          <w:noProof w:val="0"/>
        </w:rPr>
        <w:t>&lt;RepeatBlock-By&gt;&lt;Members&gt;</w:t>
      </w:r>
      <w:r w:rsidRPr="00BF0608">
        <w:t>Martine Kemp, Regina Doherty, Liesbet Sommen, Niels Geuking</w:t>
      </w:r>
      <w:r w:rsidRPr="00BF0608">
        <w:rPr>
          <w:rStyle w:val="HideTWBExt"/>
          <w:b w:val="0"/>
          <w:noProof w:val="0"/>
        </w:rPr>
        <w:t>&lt;/Members&gt;</w:t>
      </w:r>
    </w:p>
    <w:p w14:paraId="4210107B" w14:textId="77777777" w:rsidR="00A67D89" w:rsidRPr="00BF0608" w:rsidRDefault="00A67D89" w:rsidP="00A67D89">
      <w:pPr>
        <w:pStyle w:val="NormalBold"/>
      </w:pPr>
      <w:r w:rsidRPr="00BF0608">
        <w:rPr>
          <w:rStyle w:val="HideTWBExt"/>
          <w:b w:val="0"/>
          <w:noProof w:val="0"/>
        </w:rPr>
        <w:t>&lt;/RepeatBlock-By&gt;</w:t>
      </w:r>
    </w:p>
    <w:p w14:paraId="7D55288E"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4701C2AD" w14:textId="77777777" w:rsidR="00A67D89" w:rsidRPr="00BF0608" w:rsidRDefault="00A67D89" w:rsidP="00A67D89">
      <w:pPr>
        <w:pStyle w:val="NormalBold"/>
      </w:pPr>
      <w:r w:rsidRPr="00BF0608">
        <w:rPr>
          <w:rStyle w:val="HideTWBExt"/>
          <w:b w:val="0"/>
          <w:noProof w:val="0"/>
        </w:rPr>
        <w:t>&lt;Article&gt;</w:t>
      </w:r>
      <w:r w:rsidRPr="00BF0608">
        <w:t>Paragrafo 20 bis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043C719D" w14:textId="77777777" w:rsidTr="009E0D47">
        <w:trPr>
          <w:trHeight w:hRule="exact" w:val="240"/>
          <w:jc w:val="center"/>
        </w:trPr>
        <w:tc>
          <w:tcPr>
            <w:tcW w:w="9752" w:type="dxa"/>
            <w:gridSpan w:val="2"/>
            <w:tcBorders>
              <w:top w:val="nil"/>
              <w:left w:val="nil"/>
              <w:bottom w:val="nil"/>
              <w:right w:val="nil"/>
            </w:tcBorders>
          </w:tcPr>
          <w:p w14:paraId="299640B0" w14:textId="77777777" w:rsidR="00A67D89" w:rsidRPr="00BF0608" w:rsidRDefault="00A67D89" w:rsidP="009E0D47"/>
        </w:tc>
      </w:tr>
      <w:tr w:rsidR="00A67D89" w:rsidRPr="00BF0608" w14:paraId="7605EE62" w14:textId="77777777" w:rsidTr="009E0D47">
        <w:trPr>
          <w:trHeight w:val="240"/>
          <w:jc w:val="center"/>
        </w:trPr>
        <w:tc>
          <w:tcPr>
            <w:tcW w:w="4876" w:type="dxa"/>
            <w:tcBorders>
              <w:top w:val="nil"/>
              <w:left w:val="nil"/>
              <w:bottom w:val="nil"/>
              <w:right w:val="nil"/>
            </w:tcBorders>
          </w:tcPr>
          <w:p w14:paraId="1DDF4710"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19B5FF0A" w14:textId="77777777" w:rsidR="00A67D89" w:rsidRPr="00BF0608" w:rsidRDefault="00A67D89" w:rsidP="009E0D47">
            <w:pPr>
              <w:pStyle w:val="AmColumnHeading"/>
            </w:pPr>
            <w:r w:rsidRPr="00BF0608">
              <w:t>Emendamento</w:t>
            </w:r>
          </w:p>
        </w:tc>
      </w:tr>
      <w:tr w:rsidR="00A67D89" w:rsidRPr="00BF0608" w14:paraId="293F8B96" w14:textId="77777777" w:rsidTr="009E0D47">
        <w:trPr>
          <w:jc w:val="center"/>
        </w:trPr>
        <w:tc>
          <w:tcPr>
            <w:tcW w:w="4876" w:type="dxa"/>
            <w:tcBorders>
              <w:top w:val="nil"/>
              <w:left w:val="nil"/>
              <w:bottom w:val="nil"/>
              <w:right w:val="nil"/>
            </w:tcBorders>
          </w:tcPr>
          <w:p w14:paraId="5C9717F1" w14:textId="77777777" w:rsidR="00A67D89" w:rsidRPr="00BF0608" w:rsidRDefault="00A67D89" w:rsidP="009E0D47">
            <w:pPr>
              <w:pStyle w:val="Normal6a"/>
            </w:pPr>
          </w:p>
        </w:tc>
        <w:tc>
          <w:tcPr>
            <w:tcW w:w="4876" w:type="dxa"/>
            <w:tcBorders>
              <w:top w:val="nil"/>
              <w:left w:val="nil"/>
              <w:bottom w:val="nil"/>
              <w:right w:val="nil"/>
            </w:tcBorders>
          </w:tcPr>
          <w:p w14:paraId="2B7E5996" w14:textId="77777777" w:rsidR="00A67D89" w:rsidRPr="00BF0608" w:rsidRDefault="00A67D89" w:rsidP="009E0D47">
            <w:pPr>
              <w:pStyle w:val="Normal6a"/>
            </w:pPr>
            <w:r w:rsidRPr="00BF0608">
              <w:rPr>
                <w:b/>
                <w:i/>
              </w:rPr>
              <w:t>20 bis.</w:t>
            </w:r>
            <w:r w:rsidRPr="00BF0608">
              <w:tab/>
            </w:r>
            <w:r w:rsidRPr="00BF0608">
              <w:rPr>
                <w:b/>
                <w:i/>
              </w:rPr>
              <w:t>sottolinea la necessità di rafforzare le sinergie e le complementarità con altri programmi e strumenti dell'UE, tra cui Erasmus+, il Corpo europeo di solidarietà ed EURES, al fine di fornire percorsi più completi e integrati per i giovani, combinando opportunità di istruzione, formazione, mobilità e occupazione;</w:t>
            </w:r>
          </w:p>
        </w:tc>
      </w:tr>
    </w:tbl>
    <w:p w14:paraId="05DAC6E6"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350D0B05" w14:textId="77777777" w:rsidR="00A67D89" w:rsidRPr="00BF0608" w:rsidRDefault="00A67D89" w:rsidP="00A67D89">
      <w:r w:rsidRPr="00BF0608">
        <w:rPr>
          <w:rStyle w:val="HideTWBExt"/>
          <w:noProof w:val="0"/>
        </w:rPr>
        <w:t>&lt;/Amend&gt;</w:t>
      </w:r>
    </w:p>
    <w:p w14:paraId="621226D7"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287</w:t>
      </w:r>
      <w:r w:rsidRPr="00BF0608">
        <w:rPr>
          <w:rStyle w:val="HideTWBExt"/>
          <w:b w:val="0"/>
          <w:noProof w:val="0"/>
        </w:rPr>
        <w:t>&lt;/NumAm&gt;</w:t>
      </w:r>
    </w:p>
    <w:p w14:paraId="6D68E7BC" w14:textId="77777777" w:rsidR="00A67D89" w:rsidRPr="00BF0608" w:rsidRDefault="00A67D89" w:rsidP="00A67D89">
      <w:pPr>
        <w:pStyle w:val="NormalBold"/>
      </w:pPr>
      <w:r w:rsidRPr="00BF0608">
        <w:rPr>
          <w:rStyle w:val="HideTWBExt"/>
          <w:b w:val="0"/>
          <w:noProof w:val="0"/>
        </w:rPr>
        <w:t>&lt;RepeatBlock-By&gt;&lt;Members&gt;</w:t>
      </w:r>
      <w:r w:rsidRPr="00BF0608">
        <w:t>Niels Geuking, Pascal Arimont, Romana Tomc, David Casa, Isabelle Le Callennec, Liesbet Sommen, Sérgio Humberto, Martine Kemp</w:t>
      </w:r>
      <w:r w:rsidRPr="00BF0608">
        <w:rPr>
          <w:rStyle w:val="HideTWBExt"/>
          <w:b w:val="0"/>
          <w:noProof w:val="0"/>
        </w:rPr>
        <w:t>&lt;/Members&gt;</w:t>
      </w:r>
    </w:p>
    <w:p w14:paraId="6C8F0B22" w14:textId="77777777" w:rsidR="00A67D89" w:rsidRPr="00BF0608" w:rsidRDefault="00A67D89" w:rsidP="00A67D89">
      <w:pPr>
        <w:pStyle w:val="NormalBold"/>
      </w:pPr>
      <w:r w:rsidRPr="00BF0608">
        <w:rPr>
          <w:rStyle w:val="HideTWBExt"/>
          <w:b w:val="0"/>
          <w:noProof w:val="0"/>
        </w:rPr>
        <w:t>&lt;/RepeatBlock-By&gt;</w:t>
      </w:r>
    </w:p>
    <w:p w14:paraId="46AB10A9"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2BAB003B" w14:textId="77777777" w:rsidR="00A67D89" w:rsidRPr="00BF0608" w:rsidRDefault="00A67D89" w:rsidP="00A67D89">
      <w:pPr>
        <w:pStyle w:val="NormalBold"/>
      </w:pPr>
      <w:r w:rsidRPr="00BF0608">
        <w:rPr>
          <w:rStyle w:val="HideTWBExt"/>
          <w:b w:val="0"/>
          <w:noProof w:val="0"/>
        </w:rPr>
        <w:t>&lt;Article&gt;</w:t>
      </w:r>
      <w:r w:rsidRPr="00BF0608">
        <w:t>Paragrafo 20 bis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32CF389C" w14:textId="77777777" w:rsidTr="009E0D47">
        <w:trPr>
          <w:trHeight w:hRule="exact" w:val="240"/>
          <w:jc w:val="center"/>
        </w:trPr>
        <w:tc>
          <w:tcPr>
            <w:tcW w:w="9752" w:type="dxa"/>
            <w:gridSpan w:val="2"/>
            <w:tcBorders>
              <w:top w:val="nil"/>
              <w:left w:val="nil"/>
              <w:bottom w:val="nil"/>
              <w:right w:val="nil"/>
            </w:tcBorders>
          </w:tcPr>
          <w:p w14:paraId="5A34B34B" w14:textId="77777777" w:rsidR="00A67D89" w:rsidRPr="00BF0608" w:rsidRDefault="00A67D89" w:rsidP="009E0D47"/>
        </w:tc>
      </w:tr>
      <w:tr w:rsidR="00A67D89" w:rsidRPr="00BF0608" w14:paraId="0762E9D0" w14:textId="77777777" w:rsidTr="009E0D47">
        <w:trPr>
          <w:trHeight w:val="240"/>
          <w:jc w:val="center"/>
        </w:trPr>
        <w:tc>
          <w:tcPr>
            <w:tcW w:w="4876" w:type="dxa"/>
            <w:tcBorders>
              <w:top w:val="nil"/>
              <w:left w:val="nil"/>
              <w:bottom w:val="nil"/>
              <w:right w:val="nil"/>
            </w:tcBorders>
          </w:tcPr>
          <w:p w14:paraId="52BB95E2"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0171D772" w14:textId="77777777" w:rsidR="00A67D89" w:rsidRPr="00BF0608" w:rsidRDefault="00A67D89" w:rsidP="009E0D47">
            <w:pPr>
              <w:pStyle w:val="AmColumnHeading"/>
            </w:pPr>
            <w:r w:rsidRPr="00BF0608">
              <w:t>Emendamento</w:t>
            </w:r>
          </w:p>
        </w:tc>
      </w:tr>
      <w:tr w:rsidR="00A67D89" w:rsidRPr="00BF0608" w14:paraId="4857CB42" w14:textId="77777777" w:rsidTr="009E0D47">
        <w:trPr>
          <w:jc w:val="center"/>
        </w:trPr>
        <w:tc>
          <w:tcPr>
            <w:tcW w:w="4876" w:type="dxa"/>
            <w:tcBorders>
              <w:top w:val="nil"/>
              <w:left w:val="nil"/>
              <w:bottom w:val="nil"/>
              <w:right w:val="nil"/>
            </w:tcBorders>
          </w:tcPr>
          <w:p w14:paraId="78B08948" w14:textId="77777777" w:rsidR="00A67D89" w:rsidRPr="00BF0608" w:rsidRDefault="00A67D89" w:rsidP="009E0D47">
            <w:pPr>
              <w:pStyle w:val="Normal6a"/>
            </w:pPr>
          </w:p>
        </w:tc>
        <w:tc>
          <w:tcPr>
            <w:tcW w:w="4876" w:type="dxa"/>
            <w:tcBorders>
              <w:top w:val="nil"/>
              <w:left w:val="nil"/>
              <w:bottom w:val="nil"/>
              <w:right w:val="nil"/>
            </w:tcBorders>
          </w:tcPr>
          <w:p w14:paraId="278F87C1" w14:textId="77777777" w:rsidR="00A67D89" w:rsidRPr="00BF0608" w:rsidRDefault="00A67D89" w:rsidP="009E0D47">
            <w:pPr>
              <w:pStyle w:val="Normal6a"/>
            </w:pPr>
            <w:r w:rsidRPr="00BF0608">
              <w:rPr>
                <w:b/>
                <w:i/>
              </w:rPr>
              <w:t>20 bis.</w:t>
            </w:r>
            <w:r w:rsidRPr="00BF0608">
              <w:tab/>
            </w:r>
            <w:r w:rsidRPr="00BF0608">
              <w:rPr>
                <w:b/>
                <w:i/>
              </w:rPr>
              <w:t>invita la Commissione e gli Stati membri ad attuare la garanzia per i giovani rafforzata attraverso un approccio incentrato sulla famiglia e che si sviluppa lungo l'intero arco della vita, garantendo la piena sinergia tra la garanzia per i giovani e la garanzia per l'infanzia, nonché l'iniziativa "Famiglie più forti" e il contratto europeo di famiglia;</w:t>
            </w:r>
          </w:p>
        </w:tc>
      </w:tr>
    </w:tbl>
    <w:p w14:paraId="6B1D7C24"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653050C2" w14:textId="77777777" w:rsidR="00A67D89" w:rsidRPr="00BF0608" w:rsidRDefault="00A67D89" w:rsidP="00A67D89">
      <w:r w:rsidRPr="00BF0608">
        <w:rPr>
          <w:rStyle w:val="HideTWBExt"/>
          <w:noProof w:val="0"/>
        </w:rPr>
        <w:t>&lt;/Amend&gt;</w:t>
      </w:r>
    </w:p>
    <w:p w14:paraId="496CC7B2"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288</w:t>
      </w:r>
      <w:r w:rsidRPr="00BF0608">
        <w:rPr>
          <w:rStyle w:val="HideTWBExt"/>
          <w:b w:val="0"/>
          <w:noProof w:val="0"/>
        </w:rPr>
        <w:t>&lt;/NumAm&gt;</w:t>
      </w:r>
    </w:p>
    <w:p w14:paraId="6D35CD61" w14:textId="77777777" w:rsidR="00A67D89" w:rsidRPr="00BF0608" w:rsidRDefault="00A67D89" w:rsidP="00A67D89">
      <w:pPr>
        <w:pStyle w:val="NormalBold"/>
      </w:pPr>
      <w:r w:rsidRPr="00BF0608">
        <w:rPr>
          <w:rStyle w:val="HideTWBExt"/>
          <w:b w:val="0"/>
          <w:noProof w:val="0"/>
        </w:rPr>
        <w:t>&lt;RepeatBlock-By&gt;&lt;Members&gt;</w:t>
      </w:r>
      <w:r w:rsidRPr="00BF0608">
        <w:t>Hristo Petrov, Irena Joveva, Martin Hojsík, Elisabetta Gualmini</w:t>
      </w:r>
      <w:r w:rsidRPr="00BF0608">
        <w:rPr>
          <w:rStyle w:val="HideTWBExt"/>
          <w:b w:val="0"/>
          <w:noProof w:val="0"/>
        </w:rPr>
        <w:t>&lt;/Members&gt;</w:t>
      </w:r>
    </w:p>
    <w:p w14:paraId="4414FAA6" w14:textId="77777777" w:rsidR="00A67D89" w:rsidRPr="00BF0608" w:rsidRDefault="00A67D89" w:rsidP="00A67D89">
      <w:pPr>
        <w:pStyle w:val="NormalBold"/>
      </w:pPr>
      <w:r w:rsidRPr="00BF0608">
        <w:rPr>
          <w:rStyle w:val="HideTWBExt"/>
          <w:b w:val="0"/>
          <w:noProof w:val="0"/>
        </w:rPr>
        <w:t>&lt;/RepeatBlock-By&gt;</w:t>
      </w:r>
    </w:p>
    <w:p w14:paraId="73E0883F"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07D7BFD8" w14:textId="77777777" w:rsidR="00A67D89" w:rsidRPr="00BF0608" w:rsidRDefault="00A67D89" w:rsidP="00A67D89">
      <w:pPr>
        <w:pStyle w:val="NormalBold"/>
      </w:pPr>
      <w:r w:rsidRPr="00BF0608">
        <w:rPr>
          <w:rStyle w:val="HideTWBExt"/>
          <w:b w:val="0"/>
          <w:noProof w:val="0"/>
        </w:rPr>
        <w:t>&lt;Article&gt;</w:t>
      </w:r>
      <w:r w:rsidRPr="00BF0608">
        <w:t>Paragrafo 20 ter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1A115586" w14:textId="77777777" w:rsidTr="009E0D47">
        <w:trPr>
          <w:trHeight w:hRule="exact" w:val="240"/>
          <w:jc w:val="center"/>
        </w:trPr>
        <w:tc>
          <w:tcPr>
            <w:tcW w:w="9752" w:type="dxa"/>
            <w:gridSpan w:val="2"/>
            <w:tcBorders>
              <w:top w:val="nil"/>
              <w:left w:val="nil"/>
              <w:bottom w:val="nil"/>
              <w:right w:val="nil"/>
            </w:tcBorders>
          </w:tcPr>
          <w:p w14:paraId="7AE764C2" w14:textId="77777777" w:rsidR="00A67D89" w:rsidRPr="00BF0608" w:rsidRDefault="00A67D89" w:rsidP="009E0D47"/>
        </w:tc>
      </w:tr>
      <w:tr w:rsidR="00A67D89" w:rsidRPr="00BF0608" w14:paraId="236F4259" w14:textId="77777777" w:rsidTr="009E0D47">
        <w:trPr>
          <w:trHeight w:val="240"/>
          <w:jc w:val="center"/>
        </w:trPr>
        <w:tc>
          <w:tcPr>
            <w:tcW w:w="4876" w:type="dxa"/>
            <w:tcBorders>
              <w:top w:val="nil"/>
              <w:left w:val="nil"/>
              <w:bottom w:val="nil"/>
              <w:right w:val="nil"/>
            </w:tcBorders>
          </w:tcPr>
          <w:p w14:paraId="260AB0A6"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0327A846" w14:textId="77777777" w:rsidR="00A67D89" w:rsidRPr="00BF0608" w:rsidRDefault="00A67D89" w:rsidP="009E0D47">
            <w:pPr>
              <w:pStyle w:val="AmColumnHeading"/>
            </w:pPr>
            <w:r w:rsidRPr="00BF0608">
              <w:t>Emendamento</w:t>
            </w:r>
          </w:p>
        </w:tc>
      </w:tr>
      <w:tr w:rsidR="00A67D89" w:rsidRPr="00BF0608" w14:paraId="56088A20" w14:textId="77777777" w:rsidTr="009E0D47">
        <w:trPr>
          <w:jc w:val="center"/>
        </w:trPr>
        <w:tc>
          <w:tcPr>
            <w:tcW w:w="4876" w:type="dxa"/>
            <w:tcBorders>
              <w:top w:val="nil"/>
              <w:left w:val="nil"/>
              <w:bottom w:val="nil"/>
              <w:right w:val="nil"/>
            </w:tcBorders>
          </w:tcPr>
          <w:p w14:paraId="7E511DA8" w14:textId="77777777" w:rsidR="00A67D89" w:rsidRPr="00BF0608" w:rsidRDefault="00A67D89" w:rsidP="009E0D47">
            <w:pPr>
              <w:pStyle w:val="Normal6a"/>
            </w:pPr>
          </w:p>
        </w:tc>
        <w:tc>
          <w:tcPr>
            <w:tcW w:w="4876" w:type="dxa"/>
            <w:tcBorders>
              <w:top w:val="nil"/>
              <w:left w:val="nil"/>
              <w:bottom w:val="nil"/>
              <w:right w:val="nil"/>
            </w:tcBorders>
          </w:tcPr>
          <w:p w14:paraId="08EBB843" w14:textId="77777777" w:rsidR="00A67D89" w:rsidRPr="00BF0608" w:rsidRDefault="00A67D89" w:rsidP="009E0D47">
            <w:pPr>
              <w:pStyle w:val="Normal6a"/>
            </w:pPr>
            <w:r w:rsidRPr="00BF0608">
              <w:rPr>
                <w:b/>
                <w:i/>
              </w:rPr>
              <w:t>20 ter.</w:t>
            </w:r>
            <w:r w:rsidRPr="00BF0608">
              <w:tab/>
            </w:r>
            <w:r w:rsidRPr="00BF0608">
              <w:rPr>
                <w:b/>
                <w:i/>
              </w:rPr>
              <w:t>ritiene che una maggiore interoperabilità tra i programmi e i piani d'azione dell'UE rafforzerebbe l'azione globale degli Stati membri, garantendo nel contempo il valore aggiunto di ciascun programma e i loro sforzi mirati in modo complementare; invita gli Stati membri a rafforzare i legami tra i loro programmi nell'ambito della garanzia per i giovani rafforzata e altri programmi nazionali per i giovani, stabilendo le priorità per i beneficiari dei programmi nell'ambito della garanzia per i giovani rafforzata; invita gli Stati membri, a tale proposito, a elaborare un piano nazionale di cooperazione per i giovani e a valutare e riferire periodicamente in merito all'approccio integrato e trasversale a sostegno dei giovani;</w:t>
            </w:r>
          </w:p>
        </w:tc>
      </w:tr>
    </w:tbl>
    <w:p w14:paraId="20A7D8C6"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6233F407" w14:textId="77777777" w:rsidR="00A67D89" w:rsidRPr="00BF0608" w:rsidRDefault="00A67D89" w:rsidP="00A67D89">
      <w:r w:rsidRPr="00BF0608">
        <w:rPr>
          <w:rStyle w:val="HideTWBExt"/>
          <w:noProof w:val="0"/>
        </w:rPr>
        <w:t>&lt;/Amend&gt;</w:t>
      </w:r>
    </w:p>
    <w:p w14:paraId="2D9FDA3C"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289</w:t>
      </w:r>
      <w:r w:rsidRPr="00BF0608">
        <w:rPr>
          <w:rStyle w:val="HideTWBExt"/>
          <w:b w:val="0"/>
          <w:noProof w:val="0"/>
        </w:rPr>
        <w:t>&lt;/NumAm&gt;</w:t>
      </w:r>
    </w:p>
    <w:p w14:paraId="6883FF98" w14:textId="77777777" w:rsidR="00A67D89" w:rsidRPr="00BF0608" w:rsidRDefault="00A67D89" w:rsidP="00A67D89">
      <w:pPr>
        <w:pStyle w:val="NormalBold"/>
      </w:pPr>
      <w:r w:rsidRPr="00BF0608">
        <w:rPr>
          <w:rStyle w:val="HideTWBExt"/>
          <w:b w:val="0"/>
          <w:noProof w:val="0"/>
        </w:rPr>
        <w:t>&lt;RepeatBlock-By&gt;&lt;Members&gt;</w:t>
      </w:r>
      <w:r w:rsidRPr="00BF0608">
        <w:t>Aodhán Ó Ríordáin, Estelle Ceulemans, Vilija Blinkevičiūtė, Idoia Mendia, Romana Jerković, Alicia Homs Ginel, Gabriele Bischoff</w:t>
      </w:r>
      <w:r w:rsidRPr="00BF0608">
        <w:rPr>
          <w:rStyle w:val="HideTWBExt"/>
          <w:b w:val="0"/>
          <w:noProof w:val="0"/>
        </w:rPr>
        <w:t>&lt;/Members&gt;</w:t>
      </w:r>
    </w:p>
    <w:p w14:paraId="2AF15538" w14:textId="77777777" w:rsidR="00A67D89" w:rsidRPr="00BF0608" w:rsidRDefault="00A67D89" w:rsidP="00A67D89">
      <w:pPr>
        <w:pStyle w:val="NormalBold"/>
      </w:pPr>
      <w:r w:rsidRPr="00BF0608">
        <w:rPr>
          <w:rStyle w:val="HideTWBExt"/>
          <w:b w:val="0"/>
          <w:noProof w:val="0"/>
        </w:rPr>
        <w:t>&lt;/RepeatBlock-By&gt;</w:t>
      </w:r>
    </w:p>
    <w:p w14:paraId="075F0782"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63AFC89C" w14:textId="77777777" w:rsidR="00A67D89" w:rsidRPr="00BF0608" w:rsidRDefault="00A67D89" w:rsidP="00A67D89">
      <w:pPr>
        <w:pStyle w:val="NormalBold"/>
      </w:pPr>
      <w:r w:rsidRPr="00BF0608">
        <w:rPr>
          <w:rStyle w:val="HideTWBExt"/>
          <w:b w:val="0"/>
          <w:noProof w:val="0"/>
        </w:rPr>
        <w:t>&lt;Article&gt;</w:t>
      </w:r>
      <w:r w:rsidRPr="00BF0608">
        <w:t>Paragrafo 20 ter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20EF8F72" w14:textId="77777777" w:rsidTr="009E0D47">
        <w:trPr>
          <w:trHeight w:hRule="exact" w:val="240"/>
          <w:jc w:val="center"/>
        </w:trPr>
        <w:tc>
          <w:tcPr>
            <w:tcW w:w="9752" w:type="dxa"/>
            <w:gridSpan w:val="2"/>
            <w:tcBorders>
              <w:top w:val="nil"/>
              <w:left w:val="nil"/>
              <w:bottom w:val="nil"/>
              <w:right w:val="nil"/>
            </w:tcBorders>
          </w:tcPr>
          <w:p w14:paraId="69B00653" w14:textId="77777777" w:rsidR="00A67D89" w:rsidRPr="00BF0608" w:rsidRDefault="00A67D89" w:rsidP="009E0D47"/>
        </w:tc>
      </w:tr>
      <w:tr w:rsidR="00A67D89" w:rsidRPr="00BF0608" w14:paraId="67411306" w14:textId="77777777" w:rsidTr="009E0D47">
        <w:trPr>
          <w:trHeight w:val="240"/>
          <w:jc w:val="center"/>
        </w:trPr>
        <w:tc>
          <w:tcPr>
            <w:tcW w:w="4876" w:type="dxa"/>
            <w:tcBorders>
              <w:top w:val="nil"/>
              <w:left w:val="nil"/>
              <w:bottom w:val="nil"/>
              <w:right w:val="nil"/>
            </w:tcBorders>
          </w:tcPr>
          <w:p w14:paraId="215ED478"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4E09C115" w14:textId="77777777" w:rsidR="00A67D89" w:rsidRPr="00BF0608" w:rsidRDefault="00A67D89" w:rsidP="009E0D47">
            <w:pPr>
              <w:pStyle w:val="AmColumnHeading"/>
            </w:pPr>
            <w:r w:rsidRPr="00BF0608">
              <w:t>Emendamento</w:t>
            </w:r>
          </w:p>
        </w:tc>
      </w:tr>
      <w:tr w:rsidR="00A67D89" w:rsidRPr="00BF0608" w14:paraId="30091066" w14:textId="77777777" w:rsidTr="009E0D47">
        <w:trPr>
          <w:jc w:val="center"/>
        </w:trPr>
        <w:tc>
          <w:tcPr>
            <w:tcW w:w="4876" w:type="dxa"/>
            <w:tcBorders>
              <w:top w:val="nil"/>
              <w:left w:val="nil"/>
              <w:bottom w:val="nil"/>
              <w:right w:val="nil"/>
            </w:tcBorders>
          </w:tcPr>
          <w:p w14:paraId="4683C990" w14:textId="77777777" w:rsidR="00A67D89" w:rsidRPr="00BF0608" w:rsidRDefault="00A67D89" w:rsidP="009E0D47">
            <w:pPr>
              <w:pStyle w:val="Normal6a"/>
            </w:pPr>
          </w:p>
        </w:tc>
        <w:tc>
          <w:tcPr>
            <w:tcW w:w="4876" w:type="dxa"/>
            <w:tcBorders>
              <w:top w:val="nil"/>
              <w:left w:val="nil"/>
              <w:bottom w:val="nil"/>
              <w:right w:val="nil"/>
            </w:tcBorders>
          </w:tcPr>
          <w:p w14:paraId="48D860DE" w14:textId="77777777" w:rsidR="00A67D89" w:rsidRPr="00BF0608" w:rsidRDefault="00A67D89" w:rsidP="009E0D47">
            <w:pPr>
              <w:pStyle w:val="Normal6a"/>
            </w:pPr>
            <w:r w:rsidRPr="00BF0608">
              <w:rPr>
                <w:b/>
                <w:i/>
              </w:rPr>
              <w:t>20 ter.</w:t>
            </w:r>
            <w:r w:rsidRPr="00BF0608">
              <w:tab/>
            </w:r>
            <w:r w:rsidRPr="00BF0608">
              <w:rPr>
                <w:b/>
                <w:i/>
              </w:rPr>
              <w:t>invita gli Stati membri a istituire un percorso dedicato per chi si allontana dai servizi di assistenza e ha bisogno di sostegno nell'ambito dell'attuazione della garanzia per i giovani rafforzata, che comprenda l'identificazione precoce e l'iscrizione automatica ai servizi di garanzia per i giovani rafforzata, la gestione coordinata dei casi tra i servizi sociali e i servizi pubblici per l'impiego e la continuità dell'accesso al sostegno all'occupazione, alla protezione sociale, al sostegno abitativo e ad altri servizi necessari per un'efficace integrazione nel mercato del lavoro;</w:t>
            </w:r>
          </w:p>
        </w:tc>
      </w:tr>
    </w:tbl>
    <w:p w14:paraId="66C6D42C"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74C681E2" w14:textId="77777777" w:rsidR="00A67D89" w:rsidRPr="00BF0608" w:rsidRDefault="00A67D89" w:rsidP="00A67D89">
      <w:r w:rsidRPr="00BF0608">
        <w:rPr>
          <w:rStyle w:val="HideTWBExt"/>
          <w:noProof w:val="0"/>
        </w:rPr>
        <w:t>&lt;/Amend&gt;</w:t>
      </w:r>
    </w:p>
    <w:p w14:paraId="1E073C91"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290</w:t>
      </w:r>
      <w:r w:rsidRPr="00BF0608">
        <w:rPr>
          <w:rStyle w:val="HideTWBExt"/>
          <w:b w:val="0"/>
          <w:noProof w:val="0"/>
        </w:rPr>
        <w:t>&lt;/NumAm&gt;</w:t>
      </w:r>
    </w:p>
    <w:p w14:paraId="16AB53C8" w14:textId="77777777" w:rsidR="00A67D89" w:rsidRPr="00BF0608" w:rsidRDefault="00A67D89" w:rsidP="00A67D89">
      <w:pPr>
        <w:pStyle w:val="NormalBold"/>
      </w:pPr>
      <w:r w:rsidRPr="00BF0608">
        <w:rPr>
          <w:rStyle w:val="HideTWBExt"/>
          <w:b w:val="0"/>
          <w:noProof w:val="0"/>
        </w:rPr>
        <w:t>&lt;RepeatBlock-By&gt;&lt;Members&gt;</w:t>
      </w:r>
      <w:r w:rsidRPr="00BF0608">
        <w:t>Niels Geuking, Romana Tomc, Liesbet Sommen, Sérgio Humberto</w:t>
      </w:r>
      <w:r w:rsidRPr="00BF0608">
        <w:rPr>
          <w:rStyle w:val="HideTWBExt"/>
          <w:b w:val="0"/>
          <w:noProof w:val="0"/>
        </w:rPr>
        <w:t>&lt;/Members&gt;</w:t>
      </w:r>
    </w:p>
    <w:p w14:paraId="45B9CF9C" w14:textId="77777777" w:rsidR="00A67D89" w:rsidRPr="00BF0608" w:rsidRDefault="00A67D89" w:rsidP="00A67D89">
      <w:pPr>
        <w:pStyle w:val="NormalBold"/>
      </w:pPr>
      <w:r w:rsidRPr="00BF0608">
        <w:rPr>
          <w:rStyle w:val="HideTWBExt"/>
          <w:b w:val="0"/>
          <w:noProof w:val="0"/>
        </w:rPr>
        <w:t>&lt;/RepeatBlock-By&gt;</w:t>
      </w:r>
    </w:p>
    <w:p w14:paraId="045E771B"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370BFBB5" w14:textId="77777777" w:rsidR="00A67D89" w:rsidRPr="00BF0608" w:rsidRDefault="00A67D89" w:rsidP="00A67D89">
      <w:pPr>
        <w:pStyle w:val="NormalBold"/>
      </w:pPr>
      <w:r w:rsidRPr="00BF0608">
        <w:rPr>
          <w:rStyle w:val="HideTWBExt"/>
          <w:b w:val="0"/>
          <w:noProof w:val="0"/>
        </w:rPr>
        <w:t>&lt;Article&gt;</w:t>
      </w:r>
      <w:r w:rsidRPr="00BF0608">
        <w:t>Paragrafo 20 ter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3EB4D11D" w14:textId="77777777" w:rsidTr="009E0D47">
        <w:trPr>
          <w:trHeight w:hRule="exact" w:val="240"/>
          <w:jc w:val="center"/>
        </w:trPr>
        <w:tc>
          <w:tcPr>
            <w:tcW w:w="9752" w:type="dxa"/>
            <w:gridSpan w:val="2"/>
            <w:tcBorders>
              <w:top w:val="nil"/>
              <w:left w:val="nil"/>
              <w:bottom w:val="nil"/>
              <w:right w:val="nil"/>
            </w:tcBorders>
          </w:tcPr>
          <w:p w14:paraId="61C431BC" w14:textId="77777777" w:rsidR="00A67D89" w:rsidRPr="00BF0608" w:rsidRDefault="00A67D89" w:rsidP="009E0D47"/>
        </w:tc>
      </w:tr>
      <w:tr w:rsidR="00A67D89" w:rsidRPr="00BF0608" w14:paraId="25753DD0" w14:textId="77777777" w:rsidTr="009E0D47">
        <w:trPr>
          <w:trHeight w:val="240"/>
          <w:jc w:val="center"/>
        </w:trPr>
        <w:tc>
          <w:tcPr>
            <w:tcW w:w="4876" w:type="dxa"/>
            <w:tcBorders>
              <w:top w:val="nil"/>
              <w:left w:val="nil"/>
              <w:bottom w:val="nil"/>
              <w:right w:val="nil"/>
            </w:tcBorders>
          </w:tcPr>
          <w:p w14:paraId="39C71AE1"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265EFF4F" w14:textId="77777777" w:rsidR="00A67D89" w:rsidRPr="00BF0608" w:rsidRDefault="00A67D89" w:rsidP="009E0D47">
            <w:pPr>
              <w:pStyle w:val="AmColumnHeading"/>
            </w:pPr>
            <w:r w:rsidRPr="00BF0608">
              <w:t>Emendamento</w:t>
            </w:r>
          </w:p>
        </w:tc>
      </w:tr>
      <w:tr w:rsidR="00A67D89" w:rsidRPr="00BF0608" w14:paraId="5106D27E" w14:textId="77777777" w:rsidTr="009E0D47">
        <w:trPr>
          <w:jc w:val="center"/>
        </w:trPr>
        <w:tc>
          <w:tcPr>
            <w:tcW w:w="4876" w:type="dxa"/>
            <w:tcBorders>
              <w:top w:val="nil"/>
              <w:left w:val="nil"/>
              <w:bottom w:val="nil"/>
              <w:right w:val="nil"/>
            </w:tcBorders>
          </w:tcPr>
          <w:p w14:paraId="1DD10C50" w14:textId="77777777" w:rsidR="00A67D89" w:rsidRPr="00BF0608" w:rsidRDefault="00A67D89" w:rsidP="009E0D47">
            <w:pPr>
              <w:pStyle w:val="Normal6a"/>
            </w:pPr>
          </w:p>
        </w:tc>
        <w:tc>
          <w:tcPr>
            <w:tcW w:w="4876" w:type="dxa"/>
            <w:tcBorders>
              <w:top w:val="nil"/>
              <w:left w:val="nil"/>
              <w:bottom w:val="nil"/>
              <w:right w:val="nil"/>
            </w:tcBorders>
          </w:tcPr>
          <w:p w14:paraId="77D211EE" w14:textId="77777777" w:rsidR="00A67D89" w:rsidRPr="00BF0608" w:rsidRDefault="00A67D89" w:rsidP="009E0D47">
            <w:pPr>
              <w:pStyle w:val="Normal6a"/>
            </w:pPr>
            <w:r w:rsidRPr="00BF0608">
              <w:rPr>
                <w:b/>
                <w:i/>
              </w:rPr>
              <w:t>20 ter.</w:t>
            </w:r>
            <w:r w:rsidRPr="00BF0608">
              <w:tab/>
            </w:r>
            <w:r w:rsidRPr="00BF0608">
              <w:rPr>
                <w:b/>
                <w:i/>
              </w:rPr>
              <w:t>chiede che i giovani, in particolare i giovani genitori, siano adeguatamente sostenuti nella partecipazione alle misure della garanzia per i giovani attraverso l'accesso a un'assistenza all'infanzia a prezzi accessibili e di alta qualità, con modalità di orario di lavoro che avvantaggiano le famiglie e, se del caso, a un'assistenza finanziaria, al fine di garantire che le responsabilità familiari non comportino l'esclusione dal mercato del lavoro;</w:t>
            </w:r>
          </w:p>
        </w:tc>
      </w:tr>
    </w:tbl>
    <w:p w14:paraId="0DC60F82"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024D98A4" w14:textId="77777777" w:rsidR="00A67D89" w:rsidRPr="00BF0608" w:rsidRDefault="00A67D89" w:rsidP="00A67D89">
      <w:r w:rsidRPr="00BF0608">
        <w:rPr>
          <w:rStyle w:val="HideTWBExt"/>
          <w:noProof w:val="0"/>
        </w:rPr>
        <w:t>&lt;/Amend&gt;</w:t>
      </w:r>
    </w:p>
    <w:p w14:paraId="406DC7D0"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291</w:t>
      </w:r>
      <w:r w:rsidRPr="00BF0608">
        <w:rPr>
          <w:rStyle w:val="HideTWBExt"/>
          <w:b w:val="0"/>
          <w:noProof w:val="0"/>
        </w:rPr>
        <w:t>&lt;/NumAm&gt;</w:t>
      </w:r>
    </w:p>
    <w:p w14:paraId="4E973D12" w14:textId="77777777" w:rsidR="00A67D89" w:rsidRPr="00BF0608" w:rsidRDefault="00A67D89" w:rsidP="00A67D89">
      <w:pPr>
        <w:pStyle w:val="NormalBold"/>
      </w:pPr>
      <w:r w:rsidRPr="00BF0608">
        <w:rPr>
          <w:rStyle w:val="HideTWBExt"/>
          <w:b w:val="0"/>
          <w:noProof w:val="0"/>
        </w:rPr>
        <w:t>&lt;RepeatBlock-By&gt;&lt;Members&gt;</w:t>
      </w:r>
      <w:r w:rsidRPr="00BF0608">
        <w:t>Niels Geuking, Romana Tomc, Liesbet Sommen, Sérgio Humberto</w:t>
      </w:r>
      <w:r w:rsidRPr="00BF0608">
        <w:rPr>
          <w:rStyle w:val="HideTWBExt"/>
          <w:b w:val="0"/>
          <w:noProof w:val="0"/>
        </w:rPr>
        <w:t>&lt;/Members&gt;</w:t>
      </w:r>
    </w:p>
    <w:p w14:paraId="1B0EB275" w14:textId="77777777" w:rsidR="00A67D89" w:rsidRPr="00BF0608" w:rsidRDefault="00A67D89" w:rsidP="00A67D89">
      <w:pPr>
        <w:pStyle w:val="NormalBold"/>
      </w:pPr>
      <w:r w:rsidRPr="00BF0608">
        <w:rPr>
          <w:rStyle w:val="HideTWBExt"/>
          <w:b w:val="0"/>
          <w:noProof w:val="0"/>
        </w:rPr>
        <w:t>&lt;/RepeatBlock-By&gt;</w:t>
      </w:r>
    </w:p>
    <w:p w14:paraId="1DE100F5"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5BEE714C" w14:textId="77777777" w:rsidR="00A67D89" w:rsidRPr="00BF0608" w:rsidRDefault="00A67D89" w:rsidP="00A67D89">
      <w:pPr>
        <w:pStyle w:val="NormalBold"/>
      </w:pPr>
      <w:r w:rsidRPr="00BF0608">
        <w:rPr>
          <w:rStyle w:val="HideTWBExt"/>
          <w:b w:val="0"/>
          <w:noProof w:val="0"/>
        </w:rPr>
        <w:t>&lt;Article&gt;</w:t>
      </w:r>
      <w:r w:rsidRPr="00BF0608">
        <w:t>Paragrafo 20 quater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146F9A80" w14:textId="77777777" w:rsidTr="009E0D47">
        <w:trPr>
          <w:trHeight w:hRule="exact" w:val="240"/>
          <w:jc w:val="center"/>
        </w:trPr>
        <w:tc>
          <w:tcPr>
            <w:tcW w:w="9752" w:type="dxa"/>
            <w:gridSpan w:val="2"/>
            <w:tcBorders>
              <w:top w:val="nil"/>
              <w:left w:val="nil"/>
              <w:bottom w:val="nil"/>
              <w:right w:val="nil"/>
            </w:tcBorders>
          </w:tcPr>
          <w:p w14:paraId="657D5696" w14:textId="77777777" w:rsidR="00A67D89" w:rsidRPr="00BF0608" w:rsidRDefault="00A67D89" w:rsidP="009E0D47"/>
        </w:tc>
      </w:tr>
      <w:tr w:rsidR="00A67D89" w:rsidRPr="00BF0608" w14:paraId="663AA55C" w14:textId="77777777" w:rsidTr="009E0D47">
        <w:trPr>
          <w:trHeight w:val="240"/>
          <w:jc w:val="center"/>
        </w:trPr>
        <w:tc>
          <w:tcPr>
            <w:tcW w:w="4876" w:type="dxa"/>
            <w:tcBorders>
              <w:top w:val="nil"/>
              <w:left w:val="nil"/>
              <w:bottom w:val="nil"/>
              <w:right w:val="nil"/>
            </w:tcBorders>
          </w:tcPr>
          <w:p w14:paraId="1886EA75"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0ADD48B3" w14:textId="77777777" w:rsidR="00A67D89" w:rsidRPr="00BF0608" w:rsidRDefault="00A67D89" w:rsidP="009E0D47">
            <w:pPr>
              <w:pStyle w:val="AmColumnHeading"/>
            </w:pPr>
            <w:r w:rsidRPr="00BF0608">
              <w:t>Emendamento</w:t>
            </w:r>
          </w:p>
        </w:tc>
      </w:tr>
      <w:tr w:rsidR="00A67D89" w:rsidRPr="00BF0608" w14:paraId="7B9C3374" w14:textId="77777777" w:rsidTr="009E0D47">
        <w:trPr>
          <w:jc w:val="center"/>
        </w:trPr>
        <w:tc>
          <w:tcPr>
            <w:tcW w:w="4876" w:type="dxa"/>
            <w:tcBorders>
              <w:top w:val="nil"/>
              <w:left w:val="nil"/>
              <w:bottom w:val="nil"/>
              <w:right w:val="nil"/>
            </w:tcBorders>
          </w:tcPr>
          <w:p w14:paraId="72E6AC4F" w14:textId="77777777" w:rsidR="00A67D89" w:rsidRPr="00BF0608" w:rsidRDefault="00A67D89" w:rsidP="009E0D47">
            <w:pPr>
              <w:pStyle w:val="Normal6a"/>
            </w:pPr>
          </w:p>
        </w:tc>
        <w:tc>
          <w:tcPr>
            <w:tcW w:w="4876" w:type="dxa"/>
            <w:tcBorders>
              <w:top w:val="nil"/>
              <w:left w:val="nil"/>
              <w:bottom w:val="nil"/>
              <w:right w:val="nil"/>
            </w:tcBorders>
          </w:tcPr>
          <w:p w14:paraId="166D5680" w14:textId="77777777" w:rsidR="00A67D89" w:rsidRPr="00BF0608" w:rsidRDefault="00A67D89" w:rsidP="009E0D47">
            <w:pPr>
              <w:pStyle w:val="Normal6a"/>
            </w:pPr>
            <w:r w:rsidRPr="00BF0608">
              <w:rPr>
                <w:b/>
                <w:i/>
              </w:rPr>
              <w:t>20 quater.</w:t>
            </w:r>
            <w:r w:rsidRPr="00BF0608">
              <w:tab/>
            </w:r>
            <w:r w:rsidRPr="00BF0608">
              <w:rPr>
                <w:b/>
                <w:i/>
              </w:rPr>
              <w:t>chiede un sostegno mirato e accessibile alla salute mentale nell'ambito della garanzia per i giovani per le giovani madri e i giovani padri, che sono particolarmente a rischio di depressione postnatale, sovraccarico e scarso equilibrio tra vita professionale e vita privata, al fine di evitare interruzioni durature dei loro percorsi professionali;</w:t>
            </w:r>
          </w:p>
        </w:tc>
      </w:tr>
    </w:tbl>
    <w:p w14:paraId="326EE9DE"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640EC5E2" w14:textId="77777777" w:rsidR="00A67D89" w:rsidRPr="00BF0608" w:rsidRDefault="00A67D89" w:rsidP="00A67D89">
      <w:r w:rsidRPr="00BF0608">
        <w:rPr>
          <w:rStyle w:val="HideTWBExt"/>
          <w:noProof w:val="0"/>
        </w:rPr>
        <w:t>&lt;/Amend&gt;</w:t>
      </w:r>
    </w:p>
    <w:p w14:paraId="097E663F"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292</w:t>
      </w:r>
      <w:r w:rsidRPr="00BF0608">
        <w:rPr>
          <w:rStyle w:val="HideTWBExt"/>
          <w:b w:val="0"/>
          <w:noProof w:val="0"/>
        </w:rPr>
        <w:t>&lt;/NumAm&gt;</w:t>
      </w:r>
    </w:p>
    <w:p w14:paraId="512526F9" w14:textId="77777777" w:rsidR="00A67D89" w:rsidRPr="00BF0608" w:rsidRDefault="00A67D89" w:rsidP="00A67D89">
      <w:pPr>
        <w:pStyle w:val="NormalBold"/>
      </w:pPr>
      <w:r w:rsidRPr="00BF0608">
        <w:rPr>
          <w:rStyle w:val="HideTWBExt"/>
          <w:b w:val="0"/>
          <w:noProof w:val="0"/>
        </w:rPr>
        <w:t>&lt;RepeatBlock-By&gt;&lt;Members&gt;</w:t>
      </w:r>
      <w:r w:rsidRPr="00BF0608">
        <w:t>Niels Geuking, Romana Tomc, Liesbet Sommen, Sérgio Humberto, Martine Kemp</w:t>
      </w:r>
      <w:r w:rsidRPr="00BF0608">
        <w:rPr>
          <w:rStyle w:val="HideTWBExt"/>
          <w:b w:val="0"/>
          <w:noProof w:val="0"/>
        </w:rPr>
        <w:t>&lt;/Members&gt;</w:t>
      </w:r>
    </w:p>
    <w:p w14:paraId="1954FF1E" w14:textId="77777777" w:rsidR="00A67D89" w:rsidRPr="00BF0608" w:rsidRDefault="00A67D89" w:rsidP="00A67D89">
      <w:pPr>
        <w:pStyle w:val="NormalBold"/>
      </w:pPr>
      <w:r w:rsidRPr="00BF0608">
        <w:rPr>
          <w:rStyle w:val="HideTWBExt"/>
          <w:b w:val="0"/>
          <w:noProof w:val="0"/>
        </w:rPr>
        <w:t>&lt;/RepeatBlock-By&gt;</w:t>
      </w:r>
    </w:p>
    <w:p w14:paraId="6CCBE183"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64974098" w14:textId="77777777" w:rsidR="00A67D89" w:rsidRPr="00BF0608" w:rsidRDefault="00A67D89" w:rsidP="00A67D89">
      <w:pPr>
        <w:pStyle w:val="NormalBold"/>
      </w:pPr>
      <w:r w:rsidRPr="00BF0608">
        <w:rPr>
          <w:rStyle w:val="HideTWBExt"/>
          <w:b w:val="0"/>
          <w:noProof w:val="0"/>
        </w:rPr>
        <w:t>&lt;Article&gt;</w:t>
      </w:r>
      <w:r w:rsidRPr="00BF0608">
        <w:t>Paragrafo 20 quinquies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29462753" w14:textId="77777777" w:rsidTr="009E0D47">
        <w:trPr>
          <w:trHeight w:hRule="exact" w:val="240"/>
          <w:jc w:val="center"/>
        </w:trPr>
        <w:tc>
          <w:tcPr>
            <w:tcW w:w="9752" w:type="dxa"/>
            <w:gridSpan w:val="2"/>
            <w:tcBorders>
              <w:top w:val="nil"/>
              <w:left w:val="nil"/>
              <w:bottom w:val="nil"/>
              <w:right w:val="nil"/>
            </w:tcBorders>
          </w:tcPr>
          <w:p w14:paraId="1995F78A" w14:textId="77777777" w:rsidR="00A67D89" w:rsidRPr="00BF0608" w:rsidRDefault="00A67D89" w:rsidP="009E0D47"/>
        </w:tc>
      </w:tr>
      <w:tr w:rsidR="00A67D89" w:rsidRPr="00BF0608" w14:paraId="271A77A5" w14:textId="77777777" w:rsidTr="009E0D47">
        <w:trPr>
          <w:trHeight w:val="240"/>
          <w:jc w:val="center"/>
        </w:trPr>
        <w:tc>
          <w:tcPr>
            <w:tcW w:w="4876" w:type="dxa"/>
            <w:tcBorders>
              <w:top w:val="nil"/>
              <w:left w:val="nil"/>
              <w:bottom w:val="nil"/>
              <w:right w:val="nil"/>
            </w:tcBorders>
          </w:tcPr>
          <w:p w14:paraId="035F6BDB"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7EB955B8" w14:textId="77777777" w:rsidR="00A67D89" w:rsidRPr="00BF0608" w:rsidRDefault="00A67D89" w:rsidP="009E0D47">
            <w:pPr>
              <w:pStyle w:val="AmColumnHeading"/>
            </w:pPr>
            <w:r w:rsidRPr="00BF0608">
              <w:t>Emendamento</w:t>
            </w:r>
          </w:p>
        </w:tc>
      </w:tr>
      <w:tr w:rsidR="00A67D89" w:rsidRPr="00BF0608" w14:paraId="06D45376" w14:textId="77777777" w:rsidTr="009E0D47">
        <w:trPr>
          <w:jc w:val="center"/>
        </w:trPr>
        <w:tc>
          <w:tcPr>
            <w:tcW w:w="4876" w:type="dxa"/>
            <w:tcBorders>
              <w:top w:val="nil"/>
              <w:left w:val="nil"/>
              <w:bottom w:val="nil"/>
              <w:right w:val="nil"/>
            </w:tcBorders>
          </w:tcPr>
          <w:p w14:paraId="3D6CBBE6" w14:textId="77777777" w:rsidR="00A67D89" w:rsidRPr="00BF0608" w:rsidRDefault="00A67D89" w:rsidP="009E0D47">
            <w:pPr>
              <w:pStyle w:val="Normal6a"/>
            </w:pPr>
          </w:p>
        </w:tc>
        <w:tc>
          <w:tcPr>
            <w:tcW w:w="4876" w:type="dxa"/>
            <w:tcBorders>
              <w:top w:val="nil"/>
              <w:left w:val="nil"/>
              <w:bottom w:val="nil"/>
              <w:right w:val="nil"/>
            </w:tcBorders>
          </w:tcPr>
          <w:p w14:paraId="0F7140EC" w14:textId="77777777" w:rsidR="00A67D89" w:rsidRPr="00BF0608" w:rsidRDefault="00A67D89" w:rsidP="009E0D47">
            <w:pPr>
              <w:pStyle w:val="Normal6a"/>
            </w:pPr>
            <w:r w:rsidRPr="00BF0608">
              <w:rPr>
                <w:b/>
                <w:i/>
              </w:rPr>
              <w:t>20 quinquies.</w:t>
            </w:r>
            <w:r w:rsidRPr="00BF0608">
              <w:tab/>
            </w:r>
            <w:r w:rsidRPr="00BF0608">
              <w:rPr>
                <w:b/>
                <w:i/>
              </w:rPr>
              <w:t>invita gli Stati membri a fornire un sostegno alla salute mentale accessibile e destigmatizzante nell'ambito della garanzia per i giovani, come il tutoraggio e il tutoraggio tra pari, ai giovani esclusi dal mercato del lavoro a causa di ansia, depressione o burnout, portando all'emancipazione e alla complementarità con l'assistenza medica;</w:t>
            </w:r>
          </w:p>
        </w:tc>
      </w:tr>
    </w:tbl>
    <w:p w14:paraId="1A929269"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040796FF" w14:textId="77777777" w:rsidR="00A67D89" w:rsidRPr="00BF0608" w:rsidRDefault="00A67D89" w:rsidP="00A67D89">
      <w:r w:rsidRPr="00BF0608">
        <w:rPr>
          <w:rStyle w:val="HideTWBExt"/>
          <w:noProof w:val="0"/>
        </w:rPr>
        <w:t>&lt;/Amend&gt;</w:t>
      </w:r>
    </w:p>
    <w:p w14:paraId="58820D38"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293</w:t>
      </w:r>
      <w:r w:rsidRPr="00BF0608">
        <w:rPr>
          <w:rStyle w:val="HideTWBExt"/>
          <w:b w:val="0"/>
          <w:noProof w:val="0"/>
        </w:rPr>
        <w:t>&lt;/NumAm&gt;</w:t>
      </w:r>
    </w:p>
    <w:p w14:paraId="1042074C" w14:textId="77777777" w:rsidR="00A67D89" w:rsidRPr="00BF0608" w:rsidRDefault="00A67D89" w:rsidP="00A67D89">
      <w:pPr>
        <w:pStyle w:val="NormalBold"/>
      </w:pPr>
      <w:r w:rsidRPr="00BF0608">
        <w:rPr>
          <w:rStyle w:val="HideTWBExt"/>
          <w:b w:val="0"/>
          <w:noProof w:val="0"/>
        </w:rPr>
        <w:t>&lt;RepeatBlock-By&gt;&lt;Members&gt;</w:t>
      </w:r>
      <w:r w:rsidRPr="00BF0608">
        <w:t>Elena Donazzan, Chiara Gemma, Mariateresa Vivaldini, Lara Magoni</w:t>
      </w:r>
      <w:r w:rsidRPr="00BF0608">
        <w:rPr>
          <w:rStyle w:val="HideTWBExt"/>
          <w:b w:val="0"/>
          <w:noProof w:val="0"/>
        </w:rPr>
        <w:t>&lt;/Members&gt;</w:t>
      </w:r>
    </w:p>
    <w:p w14:paraId="501E9BF1" w14:textId="77777777" w:rsidR="00A67D89" w:rsidRPr="00BF0608" w:rsidRDefault="00A67D89" w:rsidP="00A67D89">
      <w:pPr>
        <w:pStyle w:val="NormalBold"/>
      </w:pPr>
      <w:r w:rsidRPr="00BF0608">
        <w:rPr>
          <w:rStyle w:val="HideTWBExt"/>
          <w:b w:val="0"/>
          <w:noProof w:val="0"/>
        </w:rPr>
        <w:t>&lt;/RepeatBlock-By&gt;</w:t>
      </w:r>
    </w:p>
    <w:p w14:paraId="41514245"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6568231C" w14:textId="77777777" w:rsidR="00A67D89" w:rsidRPr="00BF0608" w:rsidRDefault="00A67D89" w:rsidP="00A67D89">
      <w:pPr>
        <w:pStyle w:val="NormalBold"/>
      </w:pPr>
      <w:r w:rsidRPr="00BF0608">
        <w:rPr>
          <w:rStyle w:val="HideTWBExt"/>
          <w:b w:val="0"/>
          <w:noProof w:val="0"/>
        </w:rPr>
        <w:t>&lt;Article&gt;</w:t>
      </w:r>
      <w:r w:rsidRPr="00BF0608">
        <w:t>Paragrafo 21</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1AC88067" w14:textId="77777777" w:rsidTr="009E0D47">
        <w:trPr>
          <w:trHeight w:hRule="exact" w:val="240"/>
          <w:jc w:val="center"/>
        </w:trPr>
        <w:tc>
          <w:tcPr>
            <w:tcW w:w="9752" w:type="dxa"/>
            <w:gridSpan w:val="2"/>
            <w:tcBorders>
              <w:top w:val="nil"/>
              <w:left w:val="nil"/>
              <w:bottom w:val="nil"/>
              <w:right w:val="nil"/>
            </w:tcBorders>
          </w:tcPr>
          <w:p w14:paraId="6717E567" w14:textId="77777777" w:rsidR="00A67D89" w:rsidRPr="00BF0608" w:rsidRDefault="00A67D89" w:rsidP="009E0D47"/>
        </w:tc>
      </w:tr>
      <w:tr w:rsidR="00A67D89" w:rsidRPr="00BF0608" w14:paraId="6672DF84" w14:textId="77777777" w:rsidTr="009E0D47">
        <w:trPr>
          <w:trHeight w:val="240"/>
          <w:jc w:val="center"/>
        </w:trPr>
        <w:tc>
          <w:tcPr>
            <w:tcW w:w="4876" w:type="dxa"/>
            <w:tcBorders>
              <w:top w:val="nil"/>
              <w:left w:val="nil"/>
              <w:bottom w:val="nil"/>
              <w:right w:val="nil"/>
            </w:tcBorders>
          </w:tcPr>
          <w:p w14:paraId="18F2BD0C"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334B2FBB" w14:textId="77777777" w:rsidR="00A67D89" w:rsidRPr="00BF0608" w:rsidRDefault="00A67D89" w:rsidP="009E0D47">
            <w:pPr>
              <w:pStyle w:val="AmColumnHeading"/>
            </w:pPr>
            <w:r w:rsidRPr="00BF0608">
              <w:t>Emendamento</w:t>
            </w:r>
          </w:p>
        </w:tc>
      </w:tr>
      <w:tr w:rsidR="00A67D89" w:rsidRPr="00BF0608" w14:paraId="35AC255B" w14:textId="77777777" w:rsidTr="009E0D47">
        <w:trPr>
          <w:jc w:val="center"/>
        </w:trPr>
        <w:tc>
          <w:tcPr>
            <w:tcW w:w="4876" w:type="dxa"/>
            <w:tcBorders>
              <w:top w:val="nil"/>
              <w:left w:val="nil"/>
              <w:bottom w:val="nil"/>
              <w:right w:val="nil"/>
            </w:tcBorders>
          </w:tcPr>
          <w:p w14:paraId="5FF5A8D6" w14:textId="77777777" w:rsidR="00A67D89" w:rsidRPr="00BF0608" w:rsidRDefault="00A67D89" w:rsidP="009E0D47">
            <w:pPr>
              <w:pStyle w:val="Normal6a"/>
            </w:pPr>
            <w:r w:rsidRPr="00BF0608">
              <w:t>21.</w:t>
            </w:r>
            <w:r w:rsidRPr="00BF0608">
              <w:tab/>
            </w:r>
            <w:r w:rsidRPr="00BF0608">
              <w:rPr>
                <w:b/>
                <w:i/>
              </w:rPr>
              <w:t>invita gli Stati membri a rafforzare le misure di sensibilizzazione rivolte ai NEET vulnerabili a livello nazionale e locale e a porre l'attivazione di questo gruppo come priorità assoluta nella loro</w:t>
            </w:r>
            <w:r w:rsidRPr="00BF0608">
              <w:t xml:space="preserve"> attuazione della garanzia </w:t>
            </w:r>
            <w:r w:rsidRPr="00BF0608">
              <w:rPr>
                <w:b/>
                <w:i/>
              </w:rPr>
              <w:t>per i</w:t>
            </w:r>
            <w:r w:rsidRPr="00BF0608">
              <w:t xml:space="preserve"> giovani rafforzata;</w:t>
            </w:r>
          </w:p>
        </w:tc>
        <w:tc>
          <w:tcPr>
            <w:tcW w:w="4876" w:type="dxa"/>
            <w:tcBorders>
              <w:top w:val="nil"/>
              <w:left w:val="nil"/>
              <w:bottom w:val="nil"/>
              <w:right w:val="nil"/>
            </w:tcBorders>
          </w:tcPr>
          <w:p w14:paraId="6E5B0A6F" w14:textId="77777777" w:rsidR="00A67D89" w:rsidRPr="00BF0608" w:rsidRDefault="00A67D89" w:rsidP="009E0D47">
            <w:pPr>
              <w:pStyle w:val="Normal6a"/>
            </w:pPr>
            <w:r w:rsidRPr="00BF0608">
              <w:t>21.</w:t>
            </w:r>
            <w:r w:rsidRPr="00BF0608">
              <w:tab/>
            </w:r>
            <w:r w:rsidRPr="00BF0608">
              <w:rPr>
                <w:b/>
                <w:i/>
              </w:rPr>
              <w:t>sottolinea l'importanza di approcci personalizzati e differenziati per il reinserimento dei giovani NEET nel mercato del lavoro o nei percorsi di istruzione e formazione; chiede che i sistemi nazionali di</w:t>
            </w:r>
            <w:r w:rsidRPr="00BF0608">
              <w:t xml:space="preserve"> attuazione della Garanzia Giovani rafforzata </w:t>
            </w:r>
            <w:r w:rsidRPr="00BF0608">
              <w:rPr>
                <w:b/>
                <w:i/>
              </w:rPr>
              <w:t>prevedano una profilazione iniziale accurata dei beneficiari, volta a identificare il livello di occupabilità e gli ostacoli specifici alla partecipazione, e a costruire su tale base percorsi di presa in carico differenziati in funzione del profilo</w:t>
            </w:r>
            <w:r w:rsidRPr="00BF0608">
              <w:t xml:space="preserve">; </w:t>
            </w:r>
            <w:r w:rsidRPr="00BF0608">
              <w:rPr>
                <w:b/>
                <w:i/>
              </w:rPr>
              <w:t>sottolinea il ruolo insostituibile degli attori intermedi (enti di formazione professionale, organizzazioni del terzo settore e servizi di prossimità) nella presa in carico dei giovani più distanti dal mercato del lavoro, che spesso non entrano in contatto con i servizi pubblici per l'impiego attraverso i canali ordinari; chiede che i percorsi di attivazione destinati alle donne NEET siano accompagnati da misure integrate di supporto alla conciliazione vita-lavoro, in considerazione del fatto che i carichi di cura non retribuiti costituiscono la principale causa strutturale del differenziale di genere nella condizione NEET;</w:t>
            </w:r>
          </w:p>
        </w:tc>
      </w:tr>
    </w:tbl>
    <w:p w14:paraId="2821F697"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{IT}</w:t>
      </w:r>
      <w:r w:rsidRPr="00BF0608">
        <w:t>it</w:t>
      </w:r>
      <w:r w:rsidRPr="00BF0608">
        <w:rPr>
          <w:rStyle w:val="HideTWBExt"/>
          <w:noProof w:val="0"/>
        </w:rPr>
        <w:t>&lt;/Original&gt;</w:t>
      </w:r>
    </w:p>
    <w:p w14:paraId="39FDD33A" w14:textId="77777777" w:rsidR="00A67D89" w:rsidRPr="00BF0608" w:rsidRDefault="00A67D89" w:rsidP="00A67D89">
      <w:r w:rsidRPr="00BF0608">
        <w:rPr>
          <w:rStyle w:val="HideTWBExt"/>
          <w:noProof w:val="0"/>
        </w:rPr>
        <w:t>&lt;/Amend&gt;</w:t>
      </w:r>
    </w:p>
    <w:p w14:paraId="48BCD7D1"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294</w:t>
      </w:r>
      <w:r w:rsidRPr="00BF0608">
        <w:rPr>
          <w:rStyle w:val="HideTWBExt"/>
          <w:b w:val="0"/>
          <w:noProof w:val="0"/>
        </w:rPr>
        <w:t>&lt;/NumAm&gt;</w:t>
      </w:r>
    </w:p>
    <w:p w14:paraId="0FB05382" w14:textId="77777777" w:rsidR="00A67D89" w:rsidRPr="00BF0608" w:rsidRDefault="00A67D89" w:rsidP="00A67D89">
      <w:pPr>
        <w:pStyle w:val="NormalBold"/>
      </w:pPr>
      <w:r w:rsidRPr="00BF0608">
        <w:rPr>
          <w:rStyle w:val="HideTWBExt"/>
          <w:b w:val="0"/>
          <w:noProof w:val="0"/>
        </w:rPr>
        <w:t>&lt;RepeatBlock-By&gt;&lt;Members&gt;</w:t>
      </w:r>
      <w:r w:rsidRPr="00BF0608">
        <w:t>Hristo Petrov, Irena Joveva, Martin Hojsík, Elisabetta Gualmini</w:t>
      </w:r>
      <w:r w:rsidRPr="00BF0608">
        <w:rPr>
          <w:rStyle w:val="HideTWBExt"/>
          <w:b w:val="0"/>
          <w:noProof w:val="0"/>
        </w:rPr>
        <w:t>&lt;/Members&gt;</w:t>
      </w:r>
    </w:p>
    <w:p w14:paraId="7A8048E3" w14:textId="77777777" w:rsidR="00A67D89" w:rsidRPr="00BF0608" w:rsidRDefault="00A67D89" w:rsidP="00A67D89">
      <w:pPr>
        <w:pStyle w:val="NormalBold"/>
      </w:pPr>
      <w:r w:rsidRPr="00BF0608">
        <w:rPr>
          <w:rStyle w:val="HideTWBExt"/>
          <w:b w:val="0"/>
          <w:noProof w:val="0"/>
        </w:rPr>
        <w:t>&lt;/RepeatBlock-By&gt;</w:t>
      </w:r>
    </w:p>
    <w:p w14:paraId="2679222E"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1020FFFA" w14:textId="77777777" w:rsidR="00A67D89" w:rsidRPr="00BF0608" w:rsidRDefault="00A67D89" w:rsidP="00A67D89">
      <w:pPr>
        <w:pStyle w:val="NormalBold"/>
      </w:pPr>
      <w:r w:rsidRPr="00BF0608">
        <w:rPr>
          <w:rStyle w:val="HideTWBExt"/>
          <w:b w:val="0"/>
          <w:noProof w:val="0"/>
        </w:rPr>
        <w:t>&lt;Article&gt;</w:t>
      </w:r>
      <w:r w:rsidRPr="00BF0608">
        <w:t>Paragrafo 21</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36EC4072" w14:textId="77777777" w:rsidTr="009E0D47">
        <w:trPr>
          <w:trHeight w:hRule="exact" w:val="240"/>
          <w:jc w:val="center"/>
        </w:trPr>
        <w:tc>
          <w:tcPr>
            <w:tcW w:w="9752" w:type="dxa"/>
            <w:gridSpan w:val="2"/>
            <w:tcBorders>
              <w:top w:val="nil"/>
              <w:left w:val="nil"/>
              <w:bottom w:val="nil"/>
              <w:right w:val="nil"/>
            </w:tcBorders>
          </w:tcPr>
          <w:p w14:paraId="5D08D550" w14:textId="77777777" w:rsidR="00A67D89" w:rsidRPr="00BF0608" w:rsidRDefault="00A67D89" w:rsidP="009E0D47"/>
        </w:tc>
      </w:tr>
      <w:tr w:rsidR="00A67D89" w:rsidRPr="00BF0608" w14:paraId="53D7823A" w14:textId="77777777" w:rsidTr="009E0D47">
        <w:trPr>
          <w:trHeight w:val="240"/>
          <w:jc w:val="center"/>
        </w:trPr>
        <w:tc>
          <w:tcPr>
            <w:tcW w:w="4876" w:type="dxa"/>
            <w:tcBorders>
              <w:top w:val="nil"/>
              <w:left w:val="nil"/>
              <w:bottom w:val="nil"/>
              <w:right w:val="nil"/>
            </w:tcBorders>
          </w:tcPr>
          <w:p w14:paraId="20711BD9"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2E4623C8" w14:textId="77777777" w:rsidR="00A67D89" w:rsidRPr="00BF0608" w:rsidRDefault="00A67D89" w:rsidP="009E0D47">
            <w:pPr>
              <w:pStyle w:val="AmColumnHeading"/>
            </w:pPr>
            <w:r w:rsidRPr="00BF0608">
              <w:t>Emendamento</w:t>
            </w:r>
          </w:p>
        </w:tc>
      </w:tr>
      <w:tr w:rsidR="00A67D89" w:rsidRPr="00BF0608" w14:paraId="6490BF69" w14:textId="77777777" w:rsidTr="009E0D47">
        <w:trPr>
          <w:jc w:val="center"/>
        </w:trPr>
        <w:tc>
          <w:tcPr>
            <w:tcW w:w="4876" w:type="dxa"/>
            <w:tcBorders>
              <w:top w:val="nil"/>
              <w:left w:val="nil"/>
              <w:bottom w:val="nil"/>
              <w:right w:val="nil"/>
            </w:tcBorders>
          </w:tcPr>
          <w:p w14:paraId="0DABCB5B" w14:textId="77777777" w:rsidR="00A67D89" w:rsidRPr="00BF0608" w:rsidRDefault="00A67D89" w:rsidP="009E0D47">
            <w:pPr>
              <w:pStyle w:val="Normal6a"/>
            </w:pPr>
            <w:r w:rsidRPr="00BF0608">
              <w:t>21.</w:t>
            </w:r>
            <w:r w:rsidRPr="00BF0608">
              <w:tab/>
              <w:t>invita gli Stati membri a rafforzare le misure di sensibilizzazione rivolte ai NEET vulnerabili a livello nazionale e locale e a porre l'attivazione di questo gruppo come priorità assoluta nella loro attuazione della garanzia per i giovani rafforzata;</w:t>
            </w:r>
          </w:p>
        </w:tc>
        <w:tc>
          <w:tcPr>
            <w:tcW w:w="4876" w:type="dxa"/>
            <w:tcBorders>
              <w:top w:val="nil"/>
              <w:left w:val="nil"/>
              <w:bottom w:val="nil"/>
              <w:right w:val="nil"/>
            </w:tcBorders>
          </w:tcPr>
          <w:p w14:paraId="12A52533" w14:textId="77777777" w:rsidR="00A67D89" w:rsidRPr="00BF0608" w:rsidRDefault="00A67D89" w:rsidP="009E0D47">
            <w:pPr>
              <w:pStyle w:val="Normal6a"/>
            </w:pPr>
            <w:r w:rsidRPr="00BF0608">
              <w:t>21.</w:t>
            </w:r>
            <w:r w:rsidRPr="00BF0608">
              <w:tab/>
              <w:t xml:space="preserve">invita gli Stati membri a rafforzare le misure di sensibilizzazione rivolte ai NEET vulnerabili a livello nazionale e locale e a porre l'attivazione di questo gruppo come priorità assoluta nella loro attuazione della garanzia per i giovani rafforzata; </w:t>
            </w:r>
            <w:r w:rsidRPr="00BF0608">
              <w:rPr>
                <w:b/>
                <w:i/>
              </w:rPr>
              <w:t>invita in particolare a investire in infrastrutture di sensibilizzazione decentrate e basate sulla comunità, combinate con la fornitura integrata di servizi, e ad abbandonare un modello tradizionale che si basa esclusivamente su un sistema di registrazione; sottolinea che molte misure si sono dimostrate efficaci nell'avvicinarsi ai NEET difficili da raggiungere e devono ora essere potenziate a livello nazionale, tra cui mediatori rom, specialisti dell'attivazione, unità mobili dei servizi pubblici per l'impiego, servizi virtuali, animazione socioeducativa aperta, sensibilizzazione diretta per le strade, uso dei social media, programmi di tutoraggio, lavoratori giovani, presenza in club sportivi, luoghi di svago, centri commerciali e programmi di ambasciatori;</w:t>
            </w:r>
          </w:p>
        </w:tc>
      </w:tr>
    </w:tbl>
    <w:p w14:paraId="200C0D97"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097229A8" w14:textId="77777777" w:rsidR="00A67D89" w:rsidRPr="00BF0608" w:rsidRDefault="00A67D89" w:rsidP="00A67D89">
      <w:r w:rsidRPr="00BF0608">
        <w:rPr>
          <w:rStyle w:val="HideTWBExt"/>
          <w:noProof w:val="0"/>
        </w:rPr>
        <w:t>&lt;/Amend&gt;</w:t>
      </w:r>
    </w:p>
    <w:p w14:paraId="408F3B9D"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295</w:t>
      </w:r>
      <w:r w:rsidRPr="00BF0608">
        <w:rPr>
          <w:rStyle w:val="HideTWBExt"/>
          <w:b w:val="0"/>
          <w:noProof w:val="0"/>
        </w:rPr>
        <w:t>&lt;/NumAm&gt;</w:t>
      </w:r>
    </w:p>
    <w:p w14:paraId="51EED4D2" w14:textId="77777777" w:rsidR="00A67D89" w:rsidRPr="00BF0608" w:rsidRDefault="00A67D89" w:rsidP="00A67D89">
      <w:pPr>
        <w:pStyle w:val="NormalBold"/>
      </w:pPr>
      <w:r w:rsidRPr="00BF0608">
        <w:rPr>
          <w:rStyle w:val="HideTWBExt"/>
          <w:b w:val="0"/>
          <w:noProof w:val="0"/>
        </w:rPr>
        <w:t>&lt;RepeatBlock-By&gt;&lt;Members&gt;</w:t>
      </w:r>
      <w:r w:rsidRPr="00BF0608">
        <w:t>Gordan Bosanac</w:t>
      </w:r>
      <w:r w:rsidRPr="00BF0608">
        <w:rPr>
          <w:rStyle w:val="HideTWBExt"/>
          <w:b w:val="0"/>
          <w:noProof w:val="0"/>
        </w:rPr>
        <w:t>&lt;/Members&gt;</w:t>
      </w:r>
    </w:p>
    <w:p w14:paraId="52674D83" w14:textId="77777777" w:rsidR="00A67D89" w:rsidRPr="00BF0608" w:rsidRDefault="00A67D89" w:rsidP="00A67D89">
      <w:r w:rsidRPr="00BF0608">
        <w:rPr>
          <w:rStyle w:val="HideTWBExt"/>
          <w:noProof w:val="0"/>
        </w:rPr>
        <w:t>&lt;AuNomDe&gt;</w:t>
      </w:r>
      <w:r w:rsidRPr="00BF0608">
        <w:rPr>
          <w:rStyle w:val="HideTWBInt"/>
          <w:noProof w:val="0"/>
        </w:rPr>
        <w:t>{Verts/ALE}</w:t>
      </w:r>
      <w:r w:rsidRPr="00BF0608">
        <w:t>a nome del gruppo Verts/ALE</w:t>
      </w:r>
      <w:r w:rsidRPr="00BF0608">
        <w:rPr>
          <w:rStyle w:val="HideTWBExt"/>
          <w:noProof w:val="0"/>
        </w:rPr>
        <w:t>&lt;/AuNomDe&gt;</w:t>
      </w:r>
    </w:p>
    <w:p w14:paraId="60157088" w14:textId="77777777" w:rsidR="00A67D89" w:rsidRPr="00BF0608" w:rsidRDefault="00A67D89" w:rsidP="00A67D89">
      <w:pPr>
        <w:pStyle w:val="NormalBold"/>
      </w:pPr>
      <w:r w:rsidRPr="00BF0608">
        <w:rPr>
          <w:rStyle w:val="HideTWBExt"/>
          <w:b w:val="0"/>
          <w:noProof w:val="0"/>
        </w:rPr>
        <w:t>&lt;/RepeatBlock-By&gt;</w:t>
      </w:r>
    </w:p>
    <w:p w14:paraId="318AF85C"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3B66AAED" w14:textId="77777777" w:rsidR="00A67D89" w:rsidRPr="00BF0608" w:rsidRDefault="00A67D89" w:rsidP="00A67D89">
      <w:pPr>
        <w:pStyle w:val="NormalBold"/>
      </w:pPr>
      <w:r w:rsidRPr="00BF0608">
        <w:rPr>
          <w:rStyle w:val="HideTWBExt"/>
          <w:b w:val="0"/>
          <w:noProof w:val="0"/>
        </w:rPr>
        <w:t>&lt;Article&gt;</w:t>
      </w:r>
      <w:r w:rsidRPr="00BF0608">
        <w:t>Paragrafo 21</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6FC4DF50" w14:textId="77777777" w:rsidTr="009E0D47">
        <w:trPr>
          <w:trHeight w:hRule="exact" w:val="240"/>
          <w:jc w:val="center"/>
        </w:trPr>
        <w:tc>
          <w:tcPr>
            <w:tcW w:w="9752" w:type="dxa"/>
            <w:gridSpan w:val="2"/>
            <w:tcBorders>
              <w:top w:val="nil"/>
              <w:left w:val="nil"/>
              <w:bottom w:val="nil"/>
              <w:right w:val="nil"/>
            </w:tcBorders>
          </w:tcPr>
          <w:p w14:paraId="6CB82734" w14:textId="77777777" w:rsidR="00A67D89" w:rsidRPr="00BF0608" w:rsidRDefault="00A67D89" w:rsidP="009E0D47"/>
        </w:tc>
      </w:tr>
      <w:tr w:rsidR="00A67D89" w:rsidRPr="00BF0608" w14:paraId="5EBAD643" w14:textId="77777777" w:rsidTr="009E0D47">
        <w:trPr>
          <w:trHeight w:val="240"/>
          <w:jc w:val="center"/>
        </w:trPr>
        <w:tc>
          <w:tcPr>
            <w:tcW w:w="4876" w:type="dxa"/>
            <w:tcBorders>
              <w:top w:val="nil"/>
              <w:left w:val="nil"/>
              <w:bottom w:val="nil"/>
              <w:right w:val="nil"/>
            </w:tcBorders>
          </w:tcPr>
          <w:p w14:paraId="6EB7EFC7"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21769EE7" w14:textId="77777777" w:rsidR="00A67D89" w:rsidRPr="00BF0608" w:rsidRDefault="00A67D89" w:rsidP="009E0D47">
            <w:pPr>
              <w:pStyle w:val="AmColumnHeading"/>
            </w:pPr>
            <w:r w:rsidRPr="00BF0608">
              <w:t>Emendamento</w:t>
            </w:r>
          </w:p>
        </w:tc>
      </w:tr>
      <w:tr w:rsidR="00A67D89" w:rsidRPr="00BF0608" w14:paraId="4229CC1D" w14:textId="77777777" w:rsidTr="009E0D47">
        <w:trPr>
          <w:jc w:val="center"/>
        </w:trPr>
        <w:tc>
          <w:tcPr>
            <w:tcW w:w="4876" w:type="dxa"/>
            <w:tcBorders>
              <w:top w:val="nil"/>
              <w:left w:val="nil"/>
              <w:bottom w:val="nil"/>
              <w:right w:val="nil"/>
            </w:tcBorders>
          </w:tcPr>
          <w:p w14:paraId="40BABA15" w14:textId="77777777" w:rsidR="00A67D89" w:rsidRPr="00BF0608" w:rsidRDefault="00A67D89" w:rsidP="009E0D47">
            <w:pPr>
              <w:pStyle w:val="Normal6a"/>
            </w:pPr>
            <w:r w:rsidRPr="00BF0608">
              <w:t>21.</w:t>
            </w:r>
            <w:r w:rsidRPr="00BF0608">
              <w:tab/>
              <w:t>invita gli Stati membri a rafforzare le misure di sensibilizzazione rivolte ai NEET vulnerabili a livello nazionale e locale e a porre l'</w:t>
            </w:r>
            <w:r w:rsidRPr="00BF0608">
              <w:rPr>
                <w:b/>
                <w:i/>
              </w:rPr>
              <w:t>attivazione</w:t>
            </w:r>
            <w:r w:rsidRPr="00BF0608">
              <w:t xml:space="preserve"> di questo gruppo come priorità assoluta nella loro attuazione della garanzia per i giovani rafforzata;</w:t>
            </w:r>
          </w:p>
        </w:tc>
        <w:tc>
          <w:tcPr>
            <w:tcW w:w="4876" w:type="dxa"/>
            <w:tcBorders>
              <w:top w:val="nil"/>
              <w:left w:val="nil"/>
              <w:bottom w:val="nil"/>
              <w:right w:val="nil"/>
            </w:tcBorders>
          </w:tcPr>
          <w:p w14:paraId="56818720" w14:textId="77777777" w:rsidR="00A67D89" w:rsidRPr="00BF0608" w:rsidRDefault="00A67D89" w:rsidP="009E0D47">
            <w:pPr>
              <w:pStyle w:val="Normal6a"/>
            </w:pPr>
            <w:r w:rsidRPr="00BF0608">
              <w:t>21.</w:t>
            </w:r>
            <w:r w:rsidRPr="00BF0608">
              <w:tab/>
              <w:t>invita gli Stati membri a rafforzare le misure di sensibilizzazione rivolte ai NEET vulnerabili a livello nazionale e locale e a porre l'</w:t>
            </w:r>
            <w:r w:rsidRPr="00BF0608">
              <w:rPr>
                <w:b/>
                <w:i/>
              </w:rPr>
              <w:t>inclusione sociale e una transizione sostenuta dall'istruzione al mercato del lavoro</w:t>
            </w:r>
            <w:r w:rsidRPr="00BF0608">
              <w:t xml:space="preserve"> di questo gruppo come priorità assoluta nella loro attuazione della garanzia per i giovani rafforzata</w:t>
            </w:r>
            <w:r w:rsidRPr="00BF0608">
              <w:rPr>
                <w:b/>
                <w:i/>
              </w:rPr>
              <w:t>, anche attraverso formazioni di sensibilità culturale e sociale rivolte a tutti i fornitori di servizi</w:t>
            </w:r>
            <w:r w:rsidRPr="00BF0608">
              <w:t xml:space="preserve">; </w:t>
            </w:r>
            <w:r w:rsidRPr="00BF0608">
              <w:rPr>
                <w:b/>
                <w:i/>
              </w:rPr>
              <w:t>sottolinea la necessità di andare oltre la dipendenza dai sistemi basati sulla registrazione verso approcci di sensibilizzazione proattivi, decentrati e basati sulla comunità, avvicinando i servizi ai giovani e rafforzando la capacità dei servizi pubblici per l'impiego di coinvolgere efficacemente i più vulnerabili;</w:t>
            </w:r>
          </w:p>
        </w:tc>
      </w:tr>
    </w:tbl>
    <w:p w14:paraId="5888472E"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7F1F96F5" w14:textId="77777777" w:rsidR="00A67D89" w:rsidRPr="00BF0608" w:rsidRDefault="00A67D89" w:rsidP="00A67D89">
      <w:r w:rsidRPr="00BF0608">
        <w:rPr>
          <w:rStyle w:val="HideTWBExt"/>
          <w:noProof w:val="0"/>
        </w:rPr>
        <w:t>&lt;/Amend&gt;</w:t>
      </w:r>
    </w:p>
    <w:p w14:paraId="2F0B28EC"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296</w:t>
      </w:r>
      <w:r w:rsidRPr="00BF0608">
        <w:rPr>
          <w:rStyle w:val="HideTWBExt"/>
          <w:b w:val="0"/>
          <w:noProof w:val="0"/>
        </w:rPr>
        <w:t>&lt;/NumAm&gt;</w:t>
      </w:r>
    </w:p>
    <w:p w14:paraId="5A2DA3D9" w14:textId="77777777" w:rsidR="00A67D89" w:rsidRPr="00BF0608" w:rsidRDefault="00A67D89" w:rsidP="00A67D89">
      <w:pPr>
        <w:pStyle w:val="NormalBold"/>
      </w:pPr>
      <w:r w:rsidRPr="00BF0608">
        <w:rPr>
          <w:rStyle w:val="HideTWBExt"/>
          <w:b w:val="0"/>
          <w:noProof w:val="0"/>
        </w:rPr>
        <w:t>&lt;RepeatBlock-By&gt;&lt;Members&gt;</w:t>
      </w:r>
      <w:r w:rsidRPr="00BF0608">
        <w:t>Lara Magoni, Elena Donazzan, Marlena Maląg, Mariateresa Vivaldini, Francesco Torselli, Chiara Gemma, Geadis Geadi</w:t>
      </w:r>
      <w:r w:rsidRPr="00BF0608">
        <w:rPr>
          <w:rStyle w:val="HideTWBExt"/>
          <w:b w:val="0"/>
          <w:noProof w:val="0"/>
        </w:rPr>
        <w:t>&lt;/Members&gt;</w:t>
      </w:r>
    </w:p>
    <w:p w14:paraId="23F3ABED" w14:textId="77777777" w:rsidR="00A67D89" w:rsidRPr="00BF0608" w:rsidRDefault="00A67D89" w:rsidP="00A67D89">
      <w:pPr>
        <w:pStyle w:val="NormalBold"/>
      </w:pPr>
      <w:r w:rsidRPr="00BF0608">
        <w:rPr>
          <w:rStyle w:val="HideTWBExt"/>
          <w:b w:val="0"/>
          <w:noProof w:val="0"/>
        </w:rPr>
        <w:t>&lt;/RepeatBlock-By&gt;</w:t>
      </w:r>
    </w:p>
    <w:p w14:paraId="561772BF"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5C99E672" w14:textId="77777777" w:rsidR="00A67D89" w:rsidRPr="00BF0608" w:rsidRDefault="00A67D89" w:rsidP="00A67D89">
      <w:pPr>
        <w:pStyle w:val="NormalBold"/>
      </w:pPr>
      <w:r w:rsidRPr="00BF0608">
        <w:rPr>
          <w:rStyle w:val="HideTWBExt"/>
          <w:b w:val="0"/>
          <w:noProof w:val="0"/>
        </w:rPr>
        <w:t>&lt;Article&gt;</w:t>
      </w:r>
      <w:r w:rsidRPr="00BF0608">
        <w:t>Paragrafo 21</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578390B6" w14:textId="77777777" w:rsidTr="009E0D47">
        <w:trPr>
          <w:trHeight w:hRule="exact" w:val="240"/>
          <w:jc w:val="center"/>
        </w:trPr>
        <w:tc>
          <w:tcPr>
            <w:tcW w:w="9752" w:type="dxa"/>
            <w:gridSpan w:val="2"/>
            <w:tcBorders>
              <w:top w:val="nil"/>
              <w:left w:val="nil"/>
              <w:bottom w:val="nil"/>
              <w:right w:val="nil"/>
            </w:tcBorders>
          </w:tcPr>
          <w:p w14:paraId="172A942F" w14:textId="77777777" w:rsidR="00A67D89" w:rsidRPr="00BF0608" w:rsidRDefault="00A67D89" w:rsidP="009E0D47"/>
        </w:tc>
      </w:tr>
      <w:tr w:rsidR="00A67D89" w:rsidRPr="00BF0608" w14:paraId="6F4B26D3" w14:textId="77777777" w:rsidTr="009E0D47">
        <w:trPr>
          <w:trHeight w:val="240"/>
          <w:jc w:val="center"/>
        </w:trPr>
        <w:tc>
          <w:tcPr>
            <w:tcW w:w="4876" w:type="dxa"/>
            <w:tcBorders>
              <w:top w:val="nil"/>
              <w:left w:val="nil"/>
              <w:bottom w:val="nil"/>
              <w:right w:val="nil"/>
            </w:tcBorders>
          </w:tcPr>
          <w:p w14:paraId="6D537473"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35A753EB" w14:textId="77777777" w:rsidR="00A67D89" w:rsidRPr="00BF0608" w:rsidRDefault="00A67D89" w:rsidP="009E0D47">
            <w:pPr>
              <w:pStyle w:val="AmColumnHeading"/>
            </w:pPr>
            <w:r w:rsidRPr="00BF0608">
              <w:t>Emendamento</w:t>
            </w:r>
          </w:p>
        </w:tc>
      </w:tr>
      <w:tr w:rsidR="00A67D89" w:rsidRPr="00BF0608" w14:paraId="25EE955B" w14:textId="77777777" w:rsidTr="009E0D47">
        <w:trPr>
          <w:jc w:val="center"/>
        </w:trPr>
        <w:tc>
          <w:tcPr>
            <w:tcW w:w="4876" w:type="dxa"/>
            <w:tcBorders>
              <w:top w:val="nil"/>
              <w:left w:val="nil"/>
              <w:bottom w:val="nil"/>
              <w:right w:val="nil"/>
            </w:tcBorders>
          </w:tcPr>
          <w:p w14:paraId="311D5F4B" w14:textId="77777777" w:rsidR="00A67D89" w:rsidRPr="00BF0608" w:rsidRDefault="00A67D89" w:rsidP="009E0D47">
            <w:pPr>
              <w:pStyle w:val="Normal6a"/>
            </w:pPr>
            <w:r w:rsidRPr="00BF0608">
              <w:t>21.</w:t>
            </w:r>
            <w:r w:rsidRPr="00BF0608">
              <w:tab/>
              <w:t>invita gli Stati membri a rafforzare le misure di sensibilizzazione rivolte ai NEET vulnerabili a livello nazionale e locale e a porre l'attivazione di questo gruppo come priorità assoluta nella loro attuazione della garanzia per i giovani rafforzata;</w:t>
            </w:r>
          </w:p>
        </w:tc>
        <w:tc>
          <w:tcPr>
            <w:tcW w:w="4876" w:type="dxa"/>
            <w:tcBorders>
              <w:top w:val="nil"/>
              <w:left w:val="nil"/>
              <w:bottom w:val="nil"/>
              <w:right w:val="nil"/>
            </w:tcBorders>
          </w:tcPr>
          <w:p w14:paraId="4EDD96CA" w14:textId="77777777" w:rsidR="00A67D89" w:rsidRPr="00BF0608" w:rsidRDefault="00A67D89" w:rsidP="009E0D47">
            <w:pPr>
              <w:pStyle w:val="Normal6a"/>
            </w:pPr>
            <w:r w:rsidRPr="00BF0608">
              <w:t>21.</w:t>
            </w:r>
            <w:r w:rsidRPr="00BF0608">
              <w:tab/>
              <w:t xml:space="preserve">invita gli Stati membri a rafforzare le misure di sensibilizzazione rivolte ai NEET vulnerabili a livello nazionale e locale e a porre l'attivazione di questo gruppo come priorità assoluta nella loro attuazione della garanzia per i giovani rafforzata; </w:t>
            </w:r>
            <w:r w:rsidRPr="00BF0608">
              <w:rPr>
                <w:b/>
                <w:i/>
              </w:rPr>
              <w:t>sottolinea la necessità di garantire la piena accessibilità dei programmi nell'ambito della garanzia per i giovani per i giovani con disabilità, anche attraverso infrastrutture di formazione accessibili, servizi di sostegno su misura e una cooperazione rafforzata con le organizzazioni che rappresentano le persone con disabilità, al fine di garantire pari opportunità nell'accesso all'occupazione, alla formazione e all'apprendistato;</w:t>
            </w:r>
          </w:p>
        </w:tc>
      </w:tr>
    </w:tbl>
    <w:p w14:paraId="4CE492F5"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77E6A51B" w14:textId="77777777" w:rsidR="00A67D89" w:rsidRPr="00BF0608" w:rsidRDefault="00A67D89" w:rsidP="00A67D89">
      <w:r w:rsidRPr="00BF0608">
        <w:rPr>
          <w:rStyle w:val="HideTWBExt"/>
          <w:noProof w:val="0"/>
        </w:rPr>
        <w:t>&lt;/Amend&gt;</w:t>
      </w:r>
    </w:p>
    <w:p w14:paraId="6077291C"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297</w:t>
      </w:r>
      <w:r w:rsidRPr="00BF0608">
        <w:rPr>
          <w:rStyle w:val="HideTWBExt"/>
          <w:b w:val="0"/>
          <w:noProof w:val="0"/>
        </w:rPr>
        <w:t>&lt;/NumAm&gt;</w:t>
      </w:r>
    </w:p>
    <w:p w14:paraId="567105FD" w14:textId="77777777" w:rsidR="00A67D89" w:rsidRPr="00BF0608" w:rsidRDefault="00A67D89" w:rsidP="00A67D89">
      <w:pPr>
        <w:pStyle w:val="NormalBold"/>
      </w:pPr>
      <w:r w:rsidRPr="00BF0608">
        <w:rPr>
          <w:rStyle w:val="HideTWBExt"/>
          <w:b w:val="0"/>
          <w:noProof w:val="0"/>
        </w:rPr>
        <w:t>&lt;RepeatBlock-By&gt;&lt;Members&gt;</w:t>
      </w:r>
      <w:r w:rsidRPr="00BF0608">
        <w:t>Aodhán Ó Ríordáin, Estelle Ceulemans, Vilija Blinkevičiūtė, Idoia Mendia, Romana Jerković, Alicia Homs Ginel, Gabriele Bischoff</w:t>
      </w:r>
      <w:r w:rsidRPr="00BF0608">
        <w:rPr>
          <w:rStyle w:val="HideTWBExt"/>
          <w:b w:val="0"/>
          <w:noProof w:val="0"/>
        </w:rPr>
        <w:t>&lt;/Members&gt;</w:t>
      </w:r>
    </w:p>
    <w:p w14:paraId="48FFAD8D" w14:textId="77777777" w:rsidR="00A67D89" w:rsidRPr="00BF0608" w:rsidRDefault="00A67D89" w:rsidP="00A67D89">
      <w:pPr>
        <w:pStyle w:val="NormalBold"/>
      </w:pPr>
      <w:r w:rsidRPr="00BF0608">
        <w:rPr>
          <w:rStyle w:val="HideTWBExt"/>
          <w:b w:val="0"/>
          <w:noProof w:val="0"/>
        </w:rPr>
        <w:t>&lt;/RepeatBlock-By&gt;</w:t>
      </w:r>
    </w:p>
    <w:p w14:paraId="13B1D09E"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279D016F" w14:textId="77777777" w:rsidR="00A67D89" w:rsidRPr="00BF0608" w:rsidRDefault="00A67D89" w:rsidP="00A67D89">
      <w:pPr>
        <w:pStyle w:val="NormalBold"/>
      </w:pPr>
      <w:r w:rsidRPr="00BF0608">
        <w:rPr>
          <w:rStyle w:val="HideTWBExt"/>
          <w:b w:val="0"/>
          <w:noProof w:val="0"/>
        </w:rPr>
        <w:t>&lt;Article&gt;</w:t>
      </w:r>
      <w:r w:rsidRPr="00BF0608">
        <w:t>Paragrafo 21</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17CC7697" w14:textId="77777777" w:rsidTr="009E0D47">
        <w:trPr>
          <w:trHeight w:hRule="exact" w:val="240"/>
          <w:jc w:val="center"/>
        </w:trPr>
        <w:tc>
          <w:tcPr>
            <w:tcW w:w="9752" w:type="dxa"/>
            <w:gridSpan w:val="2"/>
            <w:tcBorders>
              <w:top w:val="nil"/>
              <w:left w:val="nil"/>
              <w:bottom w:val="nil"/>
              <w:right w:val="nil"/>
            </w:tcBorders>
          </w:tcPr>
          <w:p w14:paraId="4D4CD677" w14:textId="77777777" w:rsidR="00A67D89" w:rsidRPr="00BF0608" w:rsidRDefault="00A67D89" w:rsidP="009E0D47"/>
        </w:tc>
      </w:tr>
      <w:tr w:rsidR="00A67D89" w:rsidRPr="00BF0608" w14:paraId="631336B4" w14:textId="77777777" w:rsidTr="009E0D47">
        <w:trPr>
          <w:trHeight w:val="240"/>
          <w:jc w:val="center"/>
        </w:trPr>
        <w:tc>
          <w:tcPr>
            <w:tcW w:w="4876" w:type="dxa"/>
            <w:tcBorders>
              <w:top w:val="nil"/>
              <w:left w:val="nil"/>
              <w:bottom w:val="nil"/>
              <w:right w:val="nil"/>
            </w:tcBorders>
          </w:tcPr>
          <w:p w14:paraId="19EE2CCA"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6139021F" w14:textId="77777777" w:rsidR="00A67D89" w:rsidRPr="00BF0608" w:rsidRDefault="00A67D89" w:rsidP="009E0D47">
            <w:pPr>
              <w:pStyle w:val="AmColumnHeading"/>
            </w:pPr>
            <w:r w:rsidRPr="00BF0608">
              <w:t>Emendamento</w:t>
            </w:r>
          </w:p>
        </w:tc>
      </w:tr>
      <w:tr w:rsidR="00A67D89" w:rsidRPr="00BF0608" w14:paraId="290DA2B2" w14:textId="77777777" w:rsidTr="009E0D47">
        <w:trPr>
          <w:jc w:val="center"/>
        </w:trPr>
        <w:tc>
          <w:tcPr>
            <w:tcW w:w="4876" w:type="dxa"/>
            <w:tcBorders>
              <w:top w:val="nil"/>
              <w:left w:val="nil"/>
              <w:bottom w:val="nil"/>
              <w:right w:val="nil"/>
            </w:tcBorders>
          </w:tcPr>
          <w:p w14:paraId="73267041" w14:textId="77777777" w:rsidR="00A67D89" w:rsidRPr="00BF0608" w:rsidRDefault="00A67D89" w:rsidP="009E0D47">
            <w:pPr>
              <w:pStyle w:val="Normal6a"/>
            </w:pPr>
            <w:r w:rsidRPr="00BF0608">
              <w:t>21.</w:t>
            </w:r>
            <w:r w:rsidRPr="00BF0608">
              <w:tab/>
              <w:t xml:space="preserve">invita gli Stati membri a rafforzare le misure di sensibilizzazione rivolte ai NEET vulnerabili </w:t>
            </w:r>
            <w:r w:rsidRPr="00BF0608">
              <w:rPr>
                <w:b/>
                <w:i/>
              </w:rPr>
              <w:t>a livello nazionale e locale</w:t>
            </w:r>
            <w:r w:rsidRPr="00BF0608">
              <w:t xml:space="preserve"> e a porre </w:t>
            </w:r>
            <w:r w:rsidRPr="00BF0608">
              <w:rPr>
                <w:b/>
                <w:i/>
              </w:rPr>
              <w:t>l'attivazione di questo gruppo</w:t>
            </w:r>
            <w:r w:rsidRPr="00BF0608">
              <w:t xml:space="preserve"> come priorità assoluta </w:t>
            </w:r>
            <w:r w:rsidRPr="00BF0608">
              <w:rPr>
                <w:b/>
                <w:i/>
              </w:rPr>
              <w:t>nella loro</w:t>
            </w:r>
            <w:r w:rsidRPr="00BF0608">
              <w:t xml:space="preserve"> attuazione della garanzia per i giovani rafforzata;</w:t>
            </w:r>
          </w:p>
        </w:tc>
        <w:tc>
          <w:tcPr>
            <w:tcW w:w="4876" w:type="dxa"/>
            <w:tcBorders>
              <w:top w:val="nil"/>
              <w:left w:val="nil"/>
              <w:bottom w:val="nil"/>
              <w:right w:val="nil"/>
            </w:tcBorders>
          </w:tcPr>
          <w:p w14:paraId="24AD57CA" w14:textId="77777777" w:rsidR="00A67D89" w:rsidRPr="00BF0608" w:rsidRDefault="00A67D89" w:rsidP="009E0D47">
            <w:pPr>
              <w:pStyle w:val="Normal6a"/>
            </w:pPr>
            <w:r w:rsidRPr="00BF0608">
              <w:t>21.</w:t>
            </w:r>
            <w:r w:rsidRPr="00BF0608">
              <w:tab/>
              <w:t xml:space="preserve">invita gli Stati membri a rafforzare le misure di sensibilizzazione </w:t>
            </w:r>
            <w:r w:rsidRPr="00BF0608">
              <w:rPr>
                <w:b/>
                <w:i/>
              </w:rPr>
              <w:t>nazionali, regionali e locali</w:t>
            </w:r>
            <w:r w:rsidRPr="00BF0608">
              <w:t xml:space="preserve"> rivolte ai NEET </w:t>
            </w:r>
            <w:r w:rsidRPr="00BF0608">
              <w:rPr>
                <w:b/>
                <w:i/>
              </w:rPr>
              <w:t>difficili da raggiungere</w:t>
            </w:r>
            <w:r w:rsidRPr="00BF0608">
              <w:t xml:space="preserve"> e a porre </w:t>
            </w:r>
            <w:r w:rsidRPr="00BF0608">
              <w:rPr>
                <w:b/>
                <w:i/>
              </w:rPr>
              <w:t>la loro integrazione nel mercato del lavoro</w:t>
            </w:r>
            <w:r w:rsidRPr="00BF0608">
              <w:t xml:space="preserve"> come priorità assoluta </w:t>
            </w:r>
            <w:r w:rsidRPr="00BF0608">
              <w:rPr>
                <w:b/>
                <w:i/>
              </w:rPr>
              <w:t>nell'</w:t>
            </w:r>
            <w:r w:rsidRPr="00BF0608">
              <w:t xml:space="preserve">attuazione della garanzia per i giovani rafforzata; </w:t>
            </w:r>
            <w:r w:rsidRPr="00BF0608">
              <w:rPr>
                <w:b/>
                <w:i/>
              </w:rPr>
              <w:t>chiede misure di sensibilizzazione mirate e misure di sostegno specifiche per i NEET vulnerabili, concepite per superare eventuali ostacoli specifici che incontrano, quali la discriminazione, i problemi di salute, le responsabilità di assistenza e la mancanza di fissa dimora;</w:t>
            </w:r>
          </w:p>
        </w:tc>
      </w:tr>
    </w:tbl>
    <w:p w14:paraId="0B2756FE"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7F40F6F5" w14:textId="77777777" w:rsidR="00A67D89" w:rsidRPr="00BF0608" w:rsidRDefault="00A67D89" w:rsidP="00A67D89">
      <w:r w:rsidRPr="00BF0608">
        <w:rPr>
          <w:rStyle w:val="HideTWBExt"/>
          <w:noProof w:val="0"/>
        </w:rPr>
        <w:t>&lt;/Amend&gt;</w:t>
      </w:r>
    </w:p>
    <w:p w14:paraId="07BC5685"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298</w:t>
      </w:r>
      <w:r w:rsidRPr="00BF0608">
        <w:rPr>
          <w:rStyle w:val="HideTWBExt"/>
          <w:b w:val="0"/>
          <w:noProof w:val="0"/>
        </w:rPr>
        <w:t>&lt;/NumAm&gt;</w:t>
      </w:r>
    </w:p>
    <w:p w14:paraId="5F4FCFFB" w14:textId="77777777" w:rsidR="00A67D89" w:rsidRPr="00BF0608" w:rsidRDefault="00A67D89" w:rsidP="00A67D89">
      <w:pPr>
        <w:pStyle w:val="NormalBold"/>
      </w:pPr>
      <w:r w:rsidRPr="00BF0608">
        <w:rPr>
          <w:rStyle w:val="HideTWBExt"/>
          <w:b w:val="0"/>
          <w:noProof w:val="0"/>
        </w:rPr>
        <w:t>&lt;RepeatBlock-By&gt;&lt;Members&gt;</w:t>
      </w:r>
      <w:r w:rsidRPr="00BF0608">
        <w:t>Emmanouil Fragkos, Galato Alexandraki, Geadis Geadi</w:t>
      </w:r>
      <w:r w:rsidRPr="00BF0608">
        <w:rPr>
          <w:rStyle w:val="HideTWBExt"/>
          <w:b w:val="0"/>
          <w:noProof w:val="0"/>
        </w:rPr>
        <w:t>&lt;/Members&gt;</w:t>
      </w:r>
    </w:p>
    <w:p w14:paraId="13EABBB5" w14:textId="77777777" w:rsidR="00A67D89" w:rsidRPr="00BF0608" w:rsidRDefault="00A67D89" w:rsidP="00A67D89">
      <w:pPr>
        <w:pStyle w:val="NormalBold"/>
      </w:pPr>
      <w:r w:rsidRPr="00BF0608">
        <w:rPr>
          <w:rStyle w:val="HideTWBExt"/>
          <w:b w:val="0"/>
          <w:noProof w:val="0"/>
        </w:rPr>
        <w:t>&lt;/RepeatBlock-By&gt;</w:t>
      </w:r>
    </w:p>
    <w:p w14:paraId="2F2FDB55"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59FE17C8" w14:textId="77777777" w:rsidR="00A67D89" w:rsidRPr="00BF0608" w:rsidRDefault="00A67D89" w:rsidP="00A67D89">
      <w:pPr>
        <w:pStyle w:val="NormalBold"/>
      </w:pPr>
      <w:r w:rsidRPr="00BF0608">
        <w:rPr>
          <w:rStyle w:val="HideTWBExt"/>
          <w:b w:val="0"/>
          <w:noProof w:val="0"/>
        </w:rPr>
        <w:t>&lt;Article&gt;</w:t>
      </w:r>
      <w:r w:rsidRPr="00BF0608">
        <w:t>Paragrafo 21</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3D5812AE" w14:textId="77777777" w:rsidTr="009E0D47">
        <w:trPr>
          <w:trHeight w:hRule="exact" w:val="240"/>
          <w:jc w:val="center"/>
        </w:trPr>
        <w:tc>
          <w:tcPr>
            <w:tcW w:w="9752" w:type="dxa"/>
            <w:gridSpan w:val="2"/>
            <w:tcBorders>
              <w:top w:val="nil"/>
              <w:left w:val="nil"/>
              <w:bottom w:val="nil"/>
              <w:right w:val="nil"/>
            </w:tcBorders>
          </w:tcPr>
          <w:p w14:paraId="03E32D93" w14:textId="77777777" w:rsidR="00A67D89" w:rsidRPr="00BF0608" w:rsidRDefault="00A67D89" w:rsidP="009E0D47"/>
        </w:tc>
      </w:tr>
      <w:tr w:rsidR="00A67D89" w:rsidRPr="00BF0608" w14:paraId="121B63D4" w14:textId="77777777" w:rsidTr="009E0D47">
        <w:trPr>
          <w:trHeight w:val="240"/>
          <w:jc w:val="center"/>
        </w:trPr>
        <w:tc>
          <w:tcPr>
            <w:tcW w:w="4876" w:type="dxa"/>
            <w:tcBorders>
              <w:top w:val="nil"/>
              <w:left w:val="nil"/>
              <w:bottom w:val="nil"/>
              <w:right w:val="nil"/>
            </w:tcBorders>
          </w:tcPr>
          <w:p w14:paraId="76D1727A"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5C21A748" w14:textId="77777777" w:rsidR="00A67D89" w:rsidRPr="00BF0608" w:rsidRDefault="00A67D89" w:rsidP="009E0D47">
            <w:pPr>
              <w:pStyle w:val="AmColumnHeading"/>
            </w:pPr>
            <w:r w:rsidRPr="00BF0608">
              <w:t>Emendamento</w:t>
            </w:r>
          </w:p>
        </w:tc>
      </w:tr>
      <w:tr w:rsidR="00A67D89" w:rsidRPr="00BF0608" w14:paraId="2B7916F4" w14:textId="77777777" w:rsidTr="009E0D47">
        <w:trPr>
          <w:jc w:val="center"/>
        </w:trPr>
        <w:tc>
          <w:tcPr>
            <w:tcW w:w="4876" w:type="dxa"/>
            <w:tcBorders>
              <w:top w:val="nil"/>
              <w:left w:val="nil"/>
              <w:bottom w:val="nil"/>
              <w:right w:val="nil"/>
            </w:tcBorders>
          </w:tcPr>
          <w:p w14:paraId="3FD17A5B" w14:textId="77777777" w:rsidR="00A67D89" w:rsidRPr="00BF0608" w:rsidRDefault="00A67D89" w:rsidP="009E0D47">
            <w:pPr>
              <w:pStyle w:val="Normal6a"/>
            </w:pPr>
            <w:r w:rsidRPr="00BF0608">
              <w:t>21.</w:t>
            </w:r>
            <w:r w:rsidRPr="00BF0608">
              <w:tab/>
              <w:t>invita gli Stati membri a rafforzare le misure di sensibilizzazione rivolte ai NEET vulnerabili a livello nazionale e locale e a porre l'attivazione di questo gruppo come priorità assoluta nella loro attuazione della garanzia per i giovani rafforzata;</w:t>
            </w:r>
          </w:p>
        </w:tc>
        <w:tc>
          <w:tcPr>
            <w:tcW w:w="4876" w:type="dxa"/>
            <w:tcBorders>
              <w:top w:val="nil"/>
              <w:left w:val="nil"/>
              <w:bottom w:val="nil"/>
              <w:right w:val="nil"/>
            </w:tcBorders>
          </w:tcPr>
          <w:p w14:paraId="624FD3B1" w14:textId="77777777" w:rsidR="00A67D89" w:rsidRPr="00BF0608" w:rsidRDefault="00A67D89" w:rsidP="009E0D47">
            <w:pPr>
              <w:pStyle w:val="Normal6a"/>
            </w:pPr>
            <w:r w:rsidRPr="00BF0608">
              <w:t>21.</w:t>
            </w:r>
            <w:r w:rsidRPr="00BF0608">
              <w:tab/>
              <w:t xml:space="preserve">invita gli Stati membri a rafforzare le misure di sensibilizzazione rivolte ai NEET vulnerabili a livello nazionale e locale e a porre l'attivazione di questo gruppo come priorità assoluta nella loro attuazione della garanzia per i giovani rafforzata; </w:t>
            </w:r>
            <w:r w:rsidRPr="00BF0608">
              <w:rPr>
                <w:b/>
                <w:i/>
              </w:rPr>
              <w:t>invita, in tale contesto, gli Stati membri a istituire meccanismi per una transizione agevole dai servizi di tutela dei minori ai servizi per i giovani, l'istruzione, la formazione e l'occupazione;</w:t>
            </w:r>
          </w:p>
        </w:tc>
      </w:tr>
    </w:tbl>
    <w:p w14:paraId="5F724676"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{EL}</w:t>
      </w:r>
      <w:r w:rsidRPr="00BF0608">
        <w:t>el</w:t>
      </w:r>
      <w:r w:rsidRPr="00BF0608">
        <w:rPr>
          <w:rStyle w:val="HideTWBExt"/>
          <w:noProof w:val="0"/>
        </w:rPr>
        <w:t>&lt;/Original&gt;</w:t>
      </w:r>
    </w:p>
    <w:p w14:paraId="3E060312" w14:textId="77777777" w:rsidR="00A67D89" w:rsidRPr="00BF0608" w:rsidRDefault="00A67D89" w:rsidP="00A67D89">
      <w:r w:rsidRPr="00BF0608">
        <w:rPr>
          <w:rStyle w:val="HideTWBExt"/>
          <w:noProof w:val="0"/>
        </w:rPr>
        <w:t>&lt;/Amend&gt;</w:t>
      </w:r>
    </w:p>
    <w:p w14:paraId="5B9E4DF4"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299</w:t>
      </w:r>
      <w:r w:rsidRPr="00BF0608">
        <w:rPr>
          <w:rStyle w:val="HideTWBExt"/>
          <w:b w:val="0"/>
          <w:noProof w:val="0"/>
        </w:rPr>
        <w:t>&lt;/NumAm&gt;</w:t>
      </w:r>
    </w:p>
    <w:p w14:paraId="632180B3" w14:textId="77777777" w:rsidR="00A67D89" w:rsidRPr="00BF0608" w:rsidRDefault="00A67D89" w:rsidP="00A67D89">
      <w:pPr>
        <w:pStyle w:val="NormalBold"/>
      </w:pPr>
      <w:r w:rsidRPr="00BF0608">
        <w:rPr>
          <w:rStyle w:val="HideTWBExt"/>
          <w:b w:val="0"/>
          <w:noProof w:val="0"/>
        </w:rPr>
        <w:t>&lt;RepeatBlock-By&gt;&lt;Members&gt;</w:t>
      </w:r>
      <w:r w:rsidRPr="00BF0608">
        <w:t>Kathleen Funchion</w:t>
      </w:r>
      <w:r w:rsidRPr="00BF0608">
        <w:rPr>
          <w:rStyle w:val="HideTWBExt"/>
          <w:b w:val="0"/>
          <w:noProof w:val="0"/>
        </w:rPr>
        <w:t>&lt;/Members&gt;</w:t>
      </w:r>
    </w:p>
    <w:p w14:paraId="175344EC" w14:textId="77777777" w:rsidR="00A67D89" w:rsidRPr="00BF0608" w:rsidRDefault="00A67D89" w:rsidP="00A67D89">
      <w:pPr>
        <w:pStyle w:val="NormalBold"/>
      </w:pPr>
      <w:r w:rsidRPr="00BF0608">
        <w:rPr>
          <w:rStyle w:val="HideTWBExt"/>
          <w:b w:val="0"/>
          <w:noProof w:val="0"/>
        </w:rPr>
        <w:t>&lt;/RepeatBlock-By&gt;</w:t>
      </w:r>
    </w:p>
    <w:p w14:paraId="7087C8CE"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242F7415" w14:textId="77777777" w:rsidR="00A67D89" w:rsidRPr="00BF0608" w:rsidRDefault="00A67D89" w:rsidP="00A67D89">
      <w:pPr>
        <w:pStyle w:val="NormalBold"/>
      </w:pPr>
      <w:r w:rsidRPr="00BF0608">
        <w:rPr>
          <w:rStyle w:val="HideTWBExt"/>
          <w:b w:val="0"/>
          <w:noProof w:val="0"/>
        </w:rPr>
        <w:t>&lt;Article&gt;</w:t>
      </w:r>
      <w:r w:rsidRPr="00BF0608">
        <w:t>Paragrafo 21</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4CBD0F21" w14:textId="77777777" w:rsidTr="009E0D47">
        <w:trPr>
          <w:trHeight w:hRule="exact" w:val="240"/>
          <w:jc w:val="center"/>
        </w:trPr>
        <w:tc>
          <w:tcPr>
            <w:tcW w:w="9752" w:type="dxa"/>
            <w:gridSpan w:val="2"/>
            <w:tcBorders>
              <w:top w:val="nil"/>
              <w:left w:val="nil"/>
              <w:bottom w:val="nil"/>
              <w:right w:val="nil"/>
            </w:tcBorders>
          </w:tcPr>
          <w:p w14:paraId="4B851D2C" w14:textId="77777777" w:rsidR="00A67D89" w:rsidRPr="00BF0608" w:rsidRDefault="00A67D89" w:rsidP="009E0D47"/>
        </w:tc>
      </w:tr>
      <w:tr w:rsidR="00A67D89" w:rsidRPr="00BF0608" w14:paraId="1784E0AC" w14:textId="77777777" w:rsidTr="009E0D47">
        <w:trPr>
          <w:trHeight w:val="240"/>
          <w:jc w:val="center"/>
        </w:trPr>
        <w:tc>
          <w:tcPr>
            <w:tcW w:w="4876" w:type="dxa"/>
            <w:tcBorders>
              <w:top w:val="nil"/>
              <w:left w:val="nil"/>
              <w:bottom w:val="nil"/>
              <w:right w:val="nil"/>
            </w:tcBorders>
          </w:tcPr>
          <w:p w14:paraId="0BFA3F48"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1A5A5BEA" w14:textId="77777777" w:rsidR="00A67D89" w:rsidRPr="00BF0608" w:rsidRDefault="00A67D89" w:rsidP="009E0D47">
            <w:pPr>
              <w:pStyle w:val="AmColumnHeading"/>
            </w:pPr>
            <w:r w:rsidRPr="00BF0608">
              <w:t>Emendamento</w:t>
            </w:r>
          </w:p>
        </w:tc>
      </w:tr>
      <w:tr w:rsidR="00A67D89" w:rsidRPr="00BF0608" w14:paraId="74A960B5" w14:textId="77777777" w:rsidTr="009E0D47">
        <w:trPr>
          <w:jc w:val="center"/>
        </w:trPr>
        <w:tc>
          <w:tcPr>
            <w:tcW w:w="4876" w:type="dxa"/>
            <w:tcBorders>
              <w:top w:val="nil"/>
              <w:left w:val="nil"/>
              <w:bottom w:val="nil"/>
              <w:right w:val="nil"/>
            </w:tcBorders>
          </w:tcPr>
          <w:p w14:paraId="5FABF6F5" w14:textId="77777777" w:rsidR="00A67D89" w:rsidRPr="00BF0608" w:rsidRDefault="00A67D89" w:rsidP="009E0D47">
            <w:pPr>
              <w:pStyle w:val="Normal6a"/>
            </w:pPr>
            <w:r w:rsidRPr="00BF0608">
              <w:t>21.</w:t>
            </w:r>
            <w:r w:rsidRPr="00BF0608">
              <w:tab/>
              <w:t>invita gli Stati membri a rafforzare le misure di sensibilizzazione rivolte ai NEET vulnerabili a livello nazionale e locale e a porre l'attivazione di questo gruppo come priorità assoluta nella loro attuazione della garanzia per i giovani rafforzata;</w:t>
            </w:r>
          </w:p>
        </w:tc>
        <w:tc>
          <w:tcPr>
            <w:tcW w:w="4876" w:type="dxa"/>
            <w:tcBorders>
              <w:top w:val="nil"/>
              <w:left w:val="nil"/>
              <w:bottom w:val="nil"/>
              <w:right w:val="nil"/>
            </w:tcBorders>
          </w:tcPr>
          <w:p w14:paraId="632DF1FD" w14:textId="0BAB961D" w:rsidR="00A67D89" w:rsidRPr="00BF0608" w:rsidRDefault="00A67D89" w:rsidP="009E0D47">
            <w:pPr>
              <w:pStyle w:val="Normal6a"/>
            </w:pPr>
            <w:r w:rsidRPr="00BF0608">
              <w:t>21.</w:t>
            </w:r>
            <w:r w:rsidRPr="00BF0608">
              <w:tab/>
              <w:t>invita gli Stati membri a rafforzare le misure di sensibilizzazione rivolte ai NEET vulnerabili a livello nazionale e locale e a porre l'attivazione di questo gruppo come priorità assoluta nella loro attuazione della garanzia per i giovani rafforzata</w:t>
            </w:r>
            <w:r w:rsidRPr="00BF0608">
              <w:rPr>
                <w:b/>
                <w:i/>
              </w:rPr>
              <w:t xml:space="preserve">; chiede </w:t>
            </w:r>
            <w:r w:rsidR="00F74B93" w:rsidRPr="00BF0608">
              <w:rPr>
                <w:b/>
                <w:i/>
              </w:rPr>
              <w:t xml:space="preserve">a tale proposito </w:t>
            </w:r>
            <w:r w:rsidRPr="00BF0608">
              <w:rPr>
                <w:b/>
                <w:i/>
              </w:rPr>
              <w:t>sforzi per garantire l'inclusione sociale e una transizione sostenuta di tale gruppo dall'istruzione al mercato del lavoro</w:t>
            </w:r>
            <w:r w:rsidRPr="00BF0608">
              <w:t>;</w:t>
            </w:r>
          </w:p>
        </w:tc>
      </w:tr>
    </w:tbl>
    <w:p w14:paraId="20EFEBE1"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2F38CE69" w14:textId="77777777" w:rsidR="00A67D89" w:rsidRPr="00BF0608" w:rsidRDefault="00A67D89" w:rsidP="00A67D89">
      <w:r w:rsidRPr="00BF0608">
        <w:rPr>
          <w:rStyle w:val="HideTWBExt"/>
          <w:noProof w:val="0"/>
        </w:rPr>
        <w:t>&lt;/Amend&gt;</w:t>
      </w:r>
    </w:p>
    <w:p w14:paraId="3639EA59"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300</w:t>
      </w:r>
      <w:r w:rsidRPr="00BF0608">
        <w:rPr>
          <w:rStyle w:val="HideTWBExt"/>
          <w:b w:val="0"/>
          <w:noProof w:val="0"/>
        </w:rPr>
        <w:t>&lt;/NumAm&gt;</w:t>
      </w:r>
    </w:p>
    <w:p w14:paraId="66E038D6" w14:textId="77777777" w:rsidR="00A67D89" w:rsidRPr="00BF0608" w:rsidRDefault="00A67D89" w:rsidP="00A67D89">
      <w:pPr>
        <w:pStyle w:val="NormalBold"/>
      </w:pPr>
      <w:r w:rsidRPr="00BF0608">
        <w:rPr>
          <w:rStyle w:val="HideTWBExt"/>
          <w:b w:val="0"/>
          <w:noProof w:val="0"/>
        </w:rPr>
        <w:t>&lt;RepeatBlock-By&gt;&lt;Members&gt;</w:t>
      </w:r>
      <w:r w:rsidRPr="00BF0608">
        <w:t>Hristo Petrov, Irena Joveva, Martin Hojsík, Elisabetta Gualmini</w:t>
      </w:r>
      <w:r w:rsidRPr="00BF0608">
        <w:rPr>
          <w:rStyle w:val="HideTWBExt"/>
          <w:b w:val="0"/>
          <w:noProof w:val="0"/>
        </w:rPr>
        <w:t>&lt;/Members&gt;</w:t>
      </w:r>
    </w:p>
    <w:p w14:paraId="42F16825" w14:textId="77777777" w:rsidR="00A67D89" w:rsidRPr="00BF0608" w:rsidRDefault="00A67D89" w:rsidP="00A67D89">
      <w:pPr>
        <w:pStyle w:val="NormalBold"/>
      </w:pPr>
      <w:r w:rsidRPr="00BF0608">
        <w:rPr>
          <w:rStyle w:val="HideTWBExt"/>
          <w:b w:val="0"/>
          <w:noProof w:val="0"/>
        </w:rPr>
        <w:t>&lt;/RepeatBlock-By&gt;</w:t>
      </w:r>
    </w:p>
    <w:p w14:paraId="42353DB1"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0F8C7882" w14:textId="77777777" w:rsidR="00A67D89" w:rsidRPr="00BF0608" w:rsidRDefault="00A67D89" w:rsidP="00A67D89">
      <w:pPr>
        <w:pStyle w:val="NormalBold"/>
      </w:pPr>
      <w:r w:rsidRPr="00BF0608">
        <w:rPr>
          <w:rStyle w:val="HideTWBExt"/>
          <w:b w:val="0"/>
          <w:noProof w:val="0"/>
        </w:rPr>
        <w:t>&lt;Article&gt;</w:t>
      </w:r>
      <w:r w:rsidRPr="00BF0608">
        <w:t>Paragrafo 21 bis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3137FA6A" w14:textId="77777777" w:rsidTr="009E0D47">
        <w:trPr>
          <w:trHeight w:hRule="exact" w:val="240"/>
          <w:jc w:val="center"/>
        </w:trPr>
        <w:tc>
          <w:tcPr>
            <w:tcW w:w="9752" w:type="dxa"/>
            <w:gridSpan w:val="2"/>
            <w:tcBorders>
              <w:top w:val="nil"/>
              <w:left w:val="nil"/>
              <w:bottom w:val="nil"/>
              <w:right w:val="nil"/>
            </w:tcBorders>
          </w:tcPr>
          <w:p w14:paraId="1AF7D877" w14:textId="77777777" w:rsidR="00A67D89" w:rsidRPr="00BF0608" w:rsidRDefault="00A67D89" w:rsidP="009E0D47"/>
        </w:tc>
      </w:tr>
      <w:tr w:rsidR="00A67D89" w:rsidRPr="00BF0608" w14:paraId="08F7561B" w14:textId="77777777" w:rsidTr="009E0D47">
        <w:trPr>
          <w:trHeight w:val="240"/>
          <w:jc w:val="center"/>
        </w:trPr>
        <w:tc>
          <w:tcPr>
            <w:tcW w:w="4876" w:type="dxa"/>
            <w:tcBorders>
              <w:top w:val="nil"/>
              <w:left w:val="nil"/>
              <w:bottom w:val="nil"/>
              <w:right w:val="nil"/>
            </w:tcBorders>
          </w:tcPr>
          <w:p w14:paraId="4B8E7C4A"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3442FD2C" w14:textId="77777777" w:rsidR="00A67D89" w:rsidRPr="00BF0608" w:rsidRDefault="00A67D89" w:rsidP="009E0D47">
            <w:pPr>
              <w:pStyle w:val="AmColumnHeading"/>
            </w:pPr>
            <w:r w:rsidRPr="00BF0608">
              <w:t>Emendamento</w:t>
            </w:r>
          </w:p>
        </w:tc>
      </w:tr>
      <w:tr w:rsidR="00A67D89" w:rsidRPr="00BF0608" w14:paraId="32181CF3" w14:textId="77777777" w:rsidTr="009E0D47">
        <w:trPr>
          <w:jc w:val="center"/>
        </w:trPr>
        <w:tc>
          <w:tcPr>
            <w:tcW w:w="4876" w:type="dxa"/>
            <w:tcBorders>
              <w:top w:val="nil"/>
              <w:left w:val="nil"/>
              <w:bottom w:val="nil"/>
              <w:right w:val="nil"/>
            </w:tcBorders>
          </w:tcPr>
          <w:p w14:paraId="13AF0A7A" w14:textId="77777777" w:rsidR="00A67D89" w:rsidRPr="00BF0608" w:rsidRDefault="00A67D89" w:rsidP="009E0D47">
            <w:pPr>
              <w:pStyle w:val="Normal6a"/>
            </w:pPr>
          </w:p>
        </w:tc>
        <w:tc>
          <w:tcPr>
            <w:tcW w:w="4876" w:type="dxa"/>
            <w:tcBorders>
              <w:top w:val="nil"/>
              <w:left w:val="nil"/>
              <w:bottom w:val="nil"/>
              <w:right w:val="nil"/>
            </w:tcBorders>
          </w:tcPr>
          <w:p w14:paraId="3D31946E" w14:textId="77777777" w:rsidR="00A67D89" w:rsidRPr="00BF0608" w:rsidRDefault="00A67D89" w:rsidP="009E0D47">
            <w:pPr>
              <w:pStyle w:val="Normal6a"/>
            </w:pPr>
            <w:r w:rsidRPr="00BF0608">
              <w:rPr>
                <w:b/>
                <w:i/>
              </w:rPr>
              <w:t>21 bis.</w:t>
            </w:r>
            <w:r w:rsidRPr="00BF0608">
              <w:tab/>
            </w:r>
            <w:r w:rsidRPr="00BF0608">
              <w:rPr>
                <w:b/>
                <w:i/>
              </w:rPr>
              <w:t>sottolinea che l'intensificazione di tali sforzi di sensibilizzazione deve consentire di raggiungere i giovani vulnerabili che finora non sono stati raggiunti dai programmi nell'ambito della garanzia per i giovani rafforzata; osserva che i giovani vulnerabili non si identificano necessariamente con la categoria NEET e invita, a tale proposito, gli erogatori dei servizi nell'ambito della garanzia per i giovani a estendere la portata al di là di tale categorizzazione; ritiene che il coinvolgimento degli intermediari peer-to-peer, delle ONG e delle organizzazioni delle comunità locali sia essenziale per raggiungere i NEET direttamente nelle loro comunità; osserva che, per i giovani in situazioni di difficoltà più gravi, l'approccio deve essere volontario e a bassa soglia di accesso, senza necessità di registrazione, documentazione o impegno, ma piuttosto basato sulla comprensione dei problemi incontrati e sulla sensibilità ai loro valori e alle loro pratiche;</w:t>
            </w:r>
          </w:p>
        </w:tc>
      </w:tr>
    </w:tbl>
    <w:p w14:paraId="621B59B6"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4E4D873D" w14:textId="77777777" w:rsidR="00A67D89" w:rsidRPr="00BF0608" w:rsidRDefault="00A67D89" w:rsidP="00A67D89">
      <w:r w:rsidRPr="00BF0608">
        <w:rPr>
          <w:rStyle w:val="HideTWBExt"/>
          <w:noProof w:val="0"/>
        </w:rPr>
        <w:t>&lt;/Amend&gt;</w:t>
      </w:r>
    </w:p>
    <w:p w14:paraId="26736D5D"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301</w:t>
      </w:r>
      <w:r w:rsidRPr="00BF0608">
        <w:rPr>
          <w:rStyle w:val="HideTWBExt"/>
          <w:b w:val="0"/>
          <w:noProof w:val="0"/>
        </w:rPr>
        <w:t>&lt;/NumAm&gt;</w:t>
      </w:r>
    </w:p>
    <w:p w14:paraId="35374447" w14:textId="77777777" w:rsidR="00A67D89" w:rsidRPr="00BF0608" w:rsidRDefault="00A67D89" w:rsidP="00A67D89">
      <w:pPr>
        <w:pStyle w:val="NormalBold"/>
      </w:pPr>
      <w:r w:rsidRPr="00BF0608">
        <w:rPr>
          <w:rStyle w:val="HideTWBExt"/>
          <w:b w:val="0"/>
          <w:noProof w:val="0"/>
        </w:rPr>
        <w:t>&lt;RepeatBlock-By&gt;&lt;Members&gt;</w:t>
      </w:r>
      <w:r w:rsidRPr="00BF0608">
        <w:t>Aodhán Ó Ríordáin, Estelle Ceulemans, Vilija Blinkevičiūtė, Idoia Mendia, Romana Jerković, Alicia Homs Ginel, Gabriele Bischoff</w:t>
      </w:r>
      <w:r w:rsidRPr="00BF0608">
        <w:rPr>
          <w:rStyle w:val="HideTWBExt"/>
          <w:b w:val="0"/>
          <w:noProof w:val="0"/>
        </w:rPr>
        <w:t>&lt;/Members&gt;</w:t>
      </w:r>
    </w:p>
    <w:p w14:paraId="24433A2D" w14:textId="77777777" w:rsidR="00A67D89" w:rsidRPr="00BF0608" w:rsidRDefault="00A67D89" w:rsidP="00A67D89">
      <w:pPr>
        <w:pStyle w:val="NormalBold"/>
      </w:pPr>
      <w:r w:rsidRPr="00BF0608">
        <w:rPr>
          <w:rStyle w:val="HideTWBExt"/>
          <w:b w:val="0"/>
          <w:noProof w:val="0"/>
        </w:rPr>
        <w:t>&lt;/RepeatBlock-By&gt;</w:t>
      </w:r>
    </w:p>
    <w:p w14:paraId="421B96C8"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3774469B" w14:textId="77777777" w:rsidR="00A67D89" w:rsidRPr="00BF0608" w:rsidRDefault="00A67D89" w:rsidP="00A67D89">
      <w:pPr>
        <w:pStyle w:val="NormalBold"/>
      </w:pPr>
      <w:r w:rsidRPr="00BF0608">
        <w:rPr>
          <w:rStyle w:val="HideTWBExt"/>
          <w:b w:val="0"/>
          <w:noProof w:val="0"/>
        </w:rPr>
        <w:t>&lt;Article&gt;</w:t>
      </w:r>
      <w:r w:rsidRPr="00BF0608">
        <w:t>Paragrafo 21 bis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6D07EA05" w14:textId="77777777" w:rsidTr="009E0D47">
        <w:trPr>
          <w:trHeight w:hRule="exact" w:val="240"/>
          <w:jc w:val="center"/>
        </w:trPr>
        <w:tc>
          <w:tcPr>
            <w:tcW w:w="9752" w:type="dxa"/>
            <w:gridSpan w:val="2"/>
            <w:tcBorders>
              <w:top w:val="nil"/>
              <w:left w:val="nil"/>
              <w:bottom w:val="nil"/>
              <w:right w:val="nil"/>
            </w:tcBorders>
          </w:tcPr>
          <w:p w14:paraId="02C57AE2" w14:textId="77777777" w:rsidR="00A67D89" w:rsidRPr="00BF0608" w:rsidRDefault="00A67D89" w:rsidP="009E0D47"/>
        </w:tc>
      </w:tr>
      <w:tr w:rsidR="00A67D89" w:rsidRPr="00BF0608" w14:paraId="43349719" w14:textId="77777777" w:rsidTr="009E0D47">
        <w:trPr>
          <w:trHeight w:val="240"/>
          <w:jc w:val="center"/>
        </w:trPr>
        <w:tc>
          <w:tcPr>
            <w:tcW w:w="4876" w:type="dxa"/>
            <w:tcBorders>
              <w:top w:val="nil"/>
              <w:left w:val="nil"/>
              <w:bottom w:val="nil"/>
              <w:right w:val="nil"/>
            </w:tcBorders>
          </w:tcPr>
          <w:p w14:paraId="63A9AB51"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7F1E29C0" w14:textId="77777777" w:rsidR="00A67D89" w:rsidRPr="00BF0608" w:rsidRDefault="00A67D89" w:rsidP="009E0D47">
            <w:pPr>
              <w:pStyle w:val="AmColumnHeading"/>
            </w:pPr>
            <w:r w:rsidRPr="00BF0608">
              <w:t>Emendamento</w:t>
            </w:r>
          </w:p>
        </w:tc>
      </w:tr>
      <w:tr w:rsidR="00A67D89" w:rsidRPr="00BF0608" w14:paraId="156D006B" w14:textId="77777777" w:rsidTr="009E0D47">
        <w:trPr>
          <w:jc w:val="center"/>
        </w:trPr>
        <w:tc>
          <w:tcPr>
            <w:tcW w:w="4876" w:type="dxa"/>
            <w:tcBorders>
              <w:top w:val="nil"/>
              <w:left w:val="nil"/>
              <w:bottom w:val="nil"/>
              <w:right w:val="nil"/>
            </w:tcBorders>
          </w:tcPr>
          <w:p w14:paraId="539566BC" w14:textId="77777777" w:rsidR="00A67D89" w:rsidRPr="00BF0608" w:rsidRDefault="00A67D89" w:rsidP="009E0D47">
            <w:pPr>
              <w:pStyle w:val="Normal6a"/>
            </w:pPr>
          </w:p>
        </w:tc>
        <w:tc>
          <w:tcPr>
            <w:tcW w:w="4876" w:type="dxa"/>
            <w:tcBorders>
              <w:top w:val="nil"/>
              <w:left w:val="nil"/>
              <w:bottom w:val="nil"/>
              <w:right w:val="nil"/>
            </w:tcBorders>
          </w:tcPr>
          <w:p w14:paraId="25930D2B" w14:textId="77777777" w:rsidR="00A67D89" w:rsidRPr="00BF0608" w:rsidRDefault="00A67D89" w:rsidP="009E0D47">
            <w:pPr>
              <w:pStyle w:val="Normal6a"/>
            </w:pPr>
            <w:r w:rsidRPr="00BF0608">
              <w:rPr>
                <w:b/>
                <w:i/>
              </w:rPr>
              <w:t>21 bis.</w:t>
            </w:r>
            <w:r w:rsidRPr="00BF0608">
              <w:tab/>
            </w:r>
            <w:r w:rsidRPr="00BF0608">
              <w:rPr>
                <w:b/>
                <w:i/>
              </w:rPr>
              <w:t>invita gli Stati membri a destinare risorse dedicate allo sviluppo di attività di sensibilizzazione proattive, decentrate e basate sulla comunità e a ridurre la dipendenza esclusiva da sistemi passivi, basati sulla registrazione ed esclusivamente digitali; sottolinea che tale sensibilizzazione è essenziale per avvicinarsi ai NEET difficili da raggiungere e vulnerabili e ottenere la loro fiducia nei loro contesti locali e per ridurre il rischio di esclusione derivante dalla stigmatizzazione, dalla sfiducia istituzionale e dalla disuguaglianza digitale;</w:t>
            </w:r>
          </w:p>
        </w:tc>
      </w:tr>
    </w:tbl>
    <w:p w14:paraId="11B5BB87"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03E7D56E" w14:textId="77777777" w:rsidR="00A67D89" w:rsidRPr="00BF0608" w:rsidRDefault="00A67D89" w:rsidP="00A67D89">
      <w:r w:rsidRPr="00BF0608">
        <w:rPr>
          <w:rStyle w:val="HideTWBExt"/>
          <w:noProof w:val="0"/>
        </w:rPr>
        <w:t>&lt;/Amend&gt;</w:t>
      </w:r>
    </w:p>
    <w:p w14:paraId="13F0B88E"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302</w:t>
      </w:r>
      <w:r w:rsidRPr="00BF0608">
        <w:rPr>
          <w:rStyle w:val="HideTWBExt"/>
          <w:b w:val="0"/>
          <w:noProof w:val="0"/>
        </w:rPr>
        <w:t>&lt;/NumAm&gt;</w:t>
      </w:r>
    </w:p>
    <w:p w14:paraId="14E4E965" w14:textId="77777777" w:rsidR="00A67D89" w:rsidRPr="00BF0608" w:rsidRDefault="00A67D89" w:rsidP="00A67D89">
      <w:pPr>
        <w:pStyle w:val="NormalBold"/>
      </w:pPr>
      <w:r w:rsidRPr="00BF0608">
        <w:rPr>
          <w:rStyle w:val="HideTWBExt"/>
          <w:b w:val="0"/>
          <w:noProof w:val="0"/>
        </w:rPr>
        <w:t>&lt;RepeatBlock-By&gt;&lt;Members&gt;</w:t>
      </w:r>
      <w:r w:rsidRPr="00BF0608">
        <w:t>Niels Geuking, Romana Tomc, Liesbet Sommen, Sérgio Humberto, Martine Kemp</w:t>
      </w:r>
      <w:r w:rsidRPr="00BF0608">
        <w:rPr>
          <w:rStyle w:val="HideTWBExt"/>
          <w:b w:val="0"/>
          <w:noProof w:val="0"/>
        </w:rPr>
        <w:t>&lt;/Members&gt;</w:t>
      </w:r>
    </w:p>
    <w:p w14:paraId="2CDA77F2" w14:textId="77777777" w:rsidR="00A67D89" w:rsidRPr="00BF0608" w:rsidRDefault="00A67D89" w:rsidP="00A67D89">
      <w:pPr>
        <w:pStyle w:val="NormalBold"/>
      </w:pPr>
      <w:r w:rsidRPr="00BF0608">
        <w:rPr>
          <w:rStyle w:val="HideTWBExt"/>
          <w:b w:val="0"/>
          <w:noProof w:val="0"/>
        </w:rPr>
        <w:t>&lt;/RepeatBlock-By&gt;</w:t>
      </w:r>
    </w:p>
    <w:p w14:paraId="543857DA"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108F3757" w14:textId="77777777" w:rsidR="00A67D89" w:rsidRPr="00BF0608" w:rsidRDefault="00A67D89" w:rsidP="00A67D89">
      <w:pPr>
        <w:pStyle w:val="NormalBold"/>
      </w:pPr>
      <w:r w:rsidRPr="00BF0608">
        <w:rPr>
          <w:rStyle w:val="HideTWBExt"/>
          <w:b w:val="0"/>
          <w:noProof w:val="0"/>
        </w:rPr>
        <w:t>&lt;Article&gt;</w:t>
      </w:r>
      <w:r w:rsidRPr="00BF0608">
        <w:t>Paragrafo 21 bis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0C1CFCF1" w14:textId="77777777" w:rsidTr="009E0D47">
        <w:trPr>
          <w:trHeight w:hRule="exact" w:val="240"/>
          <w:jc w:val="center"/>
        </w:trPr>
        <w:tc>
          <w:tcPr>
            <w:tcW w:w="9752" w:type="dxa"/>
            <w:gridSpan w:val="2"/>
            <w:tcBorders>
              <w:top w:val="nil"/>
              <w:left w:val="nil"/>
              <w:bottom w:val="nil"/>
              <w:right w:val="nil"/>
            </w:tcBorders>
          </w:tcPr>
          <w:p w14:paraId="614AC2B8" w14:textId="77777777" w:rsidR="00A67D89" w:rsidRPr="00BF0608" w:rsidRDefault="00A67D89" w:rsidP="009E0D47"/>
        </w:tc>
      </w:tr>
      <w:tr w:rsidR="00A67D89" w:rsidRPr="00BF0608" w14:paraId="50BC813D" w14:textId="77777777" w:rsidTr="009E0D47">
        <w:trPr>
          <w:trHeight w:val="240"/>
          <w:jc w:val="center"/>
        </w:trPr>
        <w:tc>
          <w:tcPr>
            <w:tcW w:w="4876" w:type="dxa"/>
            <w:tcBorders>
              <w:top w:val="nil"/>
              <w:left w:val="nil"/>
              <w:bottom w:val="nil"/>
              <w:right w:val="nil"/>
            </w:tcBorders>
          </w:tcPr>
          <w:p w14:paraId="4F2052D6"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2616B8CE" w14:textId="77777777" w:rsidR="00A67D89" w:rsidRPr="00BF0608" w:rsidRDefault="00A67D89" w:rsidP="009E0D47">
            <w:pPr>
              <w:pStyle w:val="AmColumnHeading"/>
            </w:pPr>
            <w:r w:rsidRPr="00BF0608">
              <w:t>Emendamento</w:t>
            </w:r>
          </w:p>
        </w:tc>
      </w:tr>
      <w:tr w:rsidR="00A67D89" w:rsidRPr="00BF0608" w14:paraId="6E11AD35" w14:textId="77777777" w:rsidTr="009E0D47">
        <w:trPr>
          <w:jc w:val="center"/>
        </w:trPr>
        <w:tc>
          <w:tcPr>
            <w:tcW w:w="4876" w:type="dxa"/>
            <w:tcBorders>
              <w:top w:val="nil"/>
              <w:left w:val="nil"/>
              <w:bottom w:val="nil"/>
              <w:right w:val="nil"/>
            </w:tcBorders>
          </w:tcPr>
          <w:p w14:paraId="6AB6E929" w14:textId="77777777" w:rsidR="00A67D89" w:rsidRPr="00BF0608" w:rsidRDefault="00A67D89" w:rsidP="009E0D47">
            <w:pPr>
              <w:pStyle w:val="Normal6a"/>
            </w:pPr>
          </w:p>
        </w:tc>
        <w:tc>
          <w:tcPr>
            <w:tcW w:w="4876" w:type="dxa"/>
            <w:tcBorders>
              <w:top w:val="nil"/>
              <w:left w:val="nil"/>
              <w:bottom w:val="nil"/>
              <w:right w:val="nil"/>
            </w:tcBorders>
          </w:tcPr>
          <w:p w14:paraId="061BA83C" w14:textId="77777777" w:rsidR="00A67D89" w:rsidRPr="00BF0608" w:rsidRDefault="00A67D89" w:rsidP="009E0D47">
            <w:pPr>
              <w:pStyle w:val="Normal6a"/>
            </w:pPr>
            <w:r w:rsidRPr="00BF0608">
              <w:rPr>
                <w:b/>
                <w:i/>
              </w:rPr>
              <w:t>21 bis.</w:t>
            </w:r>
            <w:r w:rsidRPr="00BF0608">
              <w:tab/>
            </w:r>
            <w:r w:rsidRPr="00BF0608">
              <w:rPr>
                <w:b/>
                <w:i/>
              </w:rPr>
              <w:t>invita gli Stati membri a sostenere i NEET vulnerabili, come i giovani nelle zone rurali, i giovani genitori, in particolare le giovani madri e le donne NEET, attraverso misure mirate, che forniscano una sensibilizzazione precoce, l'accesso all'assistenza all'infanzia, opportunità di apprendimento e lavoro flessibili e un sostegno sociale e occupazionale coordinato per garantire l'integrazione sostenibile nel mercato del lavoro, la parità di genere e la prevenzione dell'esclusione a lungo termine;</w:t>
            </w:r>
          </w:p>
        </w:tc>
      </w:tr>
    </w:tbl>
    <w:p w14:paraId="372EB8ED"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16791A84" w14:textId="77777777" w:rsidR="00A67D89" w:rsidRPr="00BF0608" w:rsidRDefault="00A67D89" w:rsidP="00A67D89">
      <w:r w:rsidRPr="00BF0608">
        <w:rPr>
          <w:rStyle w:val="HideTWBExt"/>
          <w:noProof w:val="0"/>
        </w:rPr>
        <w:t>&lt;/Amend&gt;</w:t>
      </w:r>
    </w:p>
    <w:p w14:paraId="04F7D510"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303</w:t>
      </w:r>
      <w:r w:rsidRPr="00BF0608">
        <w:rPr>
          <w:rStyle w:val="HideTWBExt"/>
          <w:b w:val="0"/>
          <w:noProof w:val="0"/>
        </w:rPr>
        <w:t>&lt;/NumAm&gt;</w:t>
      </w:r>
    </w:p>
    <w:p w14:paraId="32B574D2" w14:textId="77777777" w:rsidR="00A67D89" w:rsidRPr="00BF0608" w:rsidRDefault="00A67D89" w:rsidP="00A67D89">
      <w:pPr>
        <w:pStyle w:val="NormalBold"/>
      </w:pPr>
      <w:r w:rsidRPr="00BF0608">
        <w:rPr>
          <w:rStyle w:val="HideTWBExt"/>
          <w:b w:val="0"/>
          <w:noProof w:val="0"/>
        </w:rPr>
        <w:t>&lt;RepeatBlock-By&gt;&lt;Members&gt;</w:t>
      </w:r>
      <w:r w:rsidRPr="00BF0608">
        <w:t>Kathleen Funchion</w:t>
      </w:r>
      <w:r w:rsidRPr="00BF0608">
        <w:rPr>
          <w:rStyle w:val="HideTWBExt"/>
          <w:b w:val="0"/>
          <w:noProof w:val="0"/>
        </w:rPr>
        <w:t>&lt;/Members&gt;</w:t>
      </w:r>
    </w:p>
    <w:p w14:paraId="764F63FE" w14:textId="77777777" w:rsidR="00A67D89" w:rsidRPr="00BF0608" w:rsidRDefault="00A67D89" w:rsidP="00A67D89">
      <w:pPr>
        <w:pStyle w:val="NormalBold"/>
      </w:pPr>
      <w:r w:rsidRPr="00BF0608">
        <w:rPr>
          <w:rStyle w:val="HideTWBExt"/>
          <w:b w:val="0"/>
          <w:noProof w:val="0"/>
        </w:rPr>
        <w:t>&lt;/RepeatBlock-By&gt;</w:t>
      </w:r>
    </w:p>
    <w:p w14:paraId="5EBC00F5"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6D7D903E" w14:textId="77777777" w:rsidR="00A67D89" w:rsidRPr="00BF0608" w:rsidRDefault="00A67D89" w:rsidP="00A67D89">
      <w:pPr>
        <w:pStyle w:val="NormalBold"/>
      </w:pPr>
      <w:r w:rsidRPr="00BF0608">
        <w:rPr>
          <w:rStyle w:val="HideTWBExt"/>
          <w:b w:val="0"/>
          <w:noProof w:val="0"/>
        </w:rPr>
        <w:t>&lt;Article&gt;</w:t>
      </w:r>
      <w:r w:rsidRPr="00BF0608">
        <w:t>Paragrafo 21 bis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584F6F7E" w14:textId="77777777" w:rsidTr="009E0D47">
        <w:trPr>
          <w:trHeight w:hRule="exact" w:val="240"/>
          <w:jc w:val="center"/>
        </w:trPr>
        <w:tc>
          <w:tcPr>
            <w:tcW w:w="9752" w:type="dxa"/>
            <w:gridSpan w:val="2"/>
            <w:tcBorders>
              <w:top w:val="nil"/>
              <w:left w:val="nil"/>
              <w:bottom w:val="nil"/>
              <w:right w:val="nil"/>
            </w:tcBorders>
          </w:tcPr>
          <w:p w14:paraId="0513812E" w14:textId="77777777" w:rsidR="00A67D89" w:rsidRPr="00BF0608" w:rsidRDefault="00A67D89" w:rsidP="009E0D47"/>
        </w:tc>
      </w:tr>
      <w:tr w:rsidR="00A67D89" w:rsidRPr="00BF0608" w14:paraId="7F303633" w14:textId="77777777" w:rsidTr="009E0D47">
        <w:trPr>
          <w:trHeight w:val="240"/>
          <w:jc w:val="center"/>
        </w:trPr>
        <w:tc>
          <w:tcPr>
            <w:tcW w:w="4876" w:type="dxa"/>
            <w:tcBorders>
              <w:top w:val="nil"/>
              <w:left w:val="nil"/>
              <w:bottom w:val="nil"/>
              <w:right w:val="nil"/>
            </w:tcBorders>
          </w:tcPr>
          <w:p w14:paraId="7A750DEF"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77A48FDE" w14:textId="77777777" w:rsidR="00A67D89" w:rsidRPr="00BF0608" w:rsidRDefault="00A67D89" w:rsidP="009E0D47">
            <w:pPr>
              <w:pStyle w:val="AmColumnHeading"/>
            </w:pPr>
            <w:r w:rsidRPr="00BF0608">
              <w:t>Emendamento</w:t>
            </w:r>
          </w:p>
        </w:tc>
      </w:tr>
      <w:tr w:rsidR="00A67D89" w:rsidRPr="00BF0608" w14:paraId="6429083B" w14:textId="77777777" w:rsidTr="009E0D47">
        <w:trPr>
          <w:jc w:val="center"/>
        </w:trPr>
        <w:tc>
          <w:tcPr>
            <w:tcW w:w="4876" w:type="dxa"/>
            <w:tcBorders>
              <w:top w:val="nil"/>
              <w:left w:val="nil"/>
              <w:bottom w:val="nil"/>
              <w:right w:val="nil"/>
            </w:tcBorders>
          </w:tcPr>
          <w:p w14:paraId="779C3AC9" w14:textId="77777777" w:rsidR="00A67D89" w:rsidRPr="00BF0608" w:rsidRDefault="00A67D89" w:rsidP="009E0D47">
            <w:pPr>
              <w:pStyle w:val="Normal6a"/>
            </w:pPr>
          </w:p>
        </w:tc>
        <w:tc>
          <w:tcPr>
            <w:tcW w:w="4876" w:type="dxa"/>
            <w:tcBorders>
              <w:top w:val="nil"/>
              <w:left w:val="nil"/>
              <w:bottom w:val="nil"/>
              <w:right w:val="nil"/>
            </w:tcBorders>
          </w:tcPr>
          <w:p w14:paraId="3F881F64" w14:textId="77777777" w:rsidR="00A67D89" w:rsidRPr="00BF0608" w:rsidRDefault="00A67D89" w:rsidP="009E0D47">
            <w:pPr>
              <w:pStyle w:val="Normal6a"/>
            </w:pPr>
            <w:r w:rsidRPr="00BF0608">
              <w:rPr>
                <w:b/>
                <w:i/>
              </w:rPr>
              <w:t>21 bis.</w:t>
            </w:r>
            <w:r w:rsidRPr="00BF0608">
              <w:tab/>
            </w:r>
            <w:r w:rsidRPr="00BF0608">
              <w:rPr>
                <w:b/>
                <w:i/>
              </w:rPr>
              <w:t>riconosce la crisi abitativa e l'impatto sproporzionato che essa ha sui giovani; invita la Commissione, gli Stati membri, gli enti locali e regionali a garantire che le iniziative politiche volte a risolvere questa crisi siano soggette a "controlli per i giovani" per garantire che tengano conto delle esigenze dei giovani;</w:t>
            </w:r>
          </w:p>
        </w:tc>
      </w:tr>
    </w:tbl>
    <w:p w14:paraId="152DB586"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15999359" w14:textId="77777777" w:rsidR="00A67D89" w:rsidRPr="00BF0608" w:rsidRDefault="00A67D89" w:rsidP="00A67D89">
      <w:r w:rsidRPr="00BF0608">
        <w:rPr>
          <w:rStyle w:val="HideTWBExt"/>
          <w:noProof w:val="0"/>
        </w:rPr>
        <w:t>&lt;/Amend&gt;</w:t>
      </w:r>
    </w:p>
    <w:p w14:paraId="4C8D619D"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304</w:t>
      </w:r>
      <w:r w:rsidRPr="00BF0608">
        <w:rPr>
          <w:rStyle w:val="HideTWBExt"/>
          <w:b w:val="0"/>
          <w:noProof w:val="0"/>
        </w:rPr>
        <w:t>&lt;/NumAm&gt;</w:t>
      </w:r>
    </w:p>
    <w:p w14:paraId="66E6A211" w14:textId="77777777" w:rsidR="00A67D89" w:rsidRPr="00BF0608" w:rsidRDefault="00A67D89" w:rsidP="00A67D89">
      <w:pPr>
        <w:pStyle w:val="NormalBold"/>
      </w:pPr>
      <w:r w:rsidRPr="00BF0608">
        <w:rPr>
          <w:rStyle w:val="HideTWBExt"/>
          <w:b w:val="0"/>
          <w:noProof w:val="0"/>
        </w:rPr>
        <w:t>&lt;RepeatBlock-By&gt;&lt;Members&gt;</w:t>
      </w:r>
      <w:r w:rsidRPr="00BF0608">
        <w:t>Aodhán Ó Ríordáin, Estelle Ceulemans, Vilija Blinkevičiūtė, Idoia Mendia, Romana Jerković, Alicia Homs Ginel, Gabriele Bischoff</w:t>
      </w:r>
      <w:r w:rsidRPr="00BF0608">
        <w:rPr>
          <w:rStyle w:val="HideTWBExt"/>
          <w:b w:val="0"/>
          <w:noProof w:val="0"/>
        </w:rPr>
        <w:t>&lt;/Members&gt;</w:t>
      </w:r>
    </w:p>
    <w:p w14:paraId="38E464CE" w14:textId="77777777" w:rsidR="00A67D89" w:rsidRPr="00BF0608" w:rsidRDefault="00A67D89" w:rsidP="00A67D89">
      <w:pPr>
        <w:pStyle w:val="NormalBold"/>
      </w:pPr>
      <w:r w:rsidRPr="00BF0608">
        <w:rPr>
          <w:rStyle w:val="HideTWBExt"/>
          <w:b w:val="0"/>
          <w:noProof w:val="0"/>
        </w:rPr>
        <w:t>&lt;/RepeatBlock-By&gt;</w:t>
      </w:r>
    </w:p>
    <w:p w14:paraId="2CFC0BA1"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5C56DC54" w14:textId="77777777" w:rsidR="00A67D89" w:rsidRPr="00BF0608" w:rsidRDefault="00A67D89" w:rsidP="00A67D89">
      <w:pPr>
        <w:pStyle w:val="NormalBold"/>
      </w:pPr>
      <w:r w:rsidRPr="00BF0608">
        <w:rPr>
          <w:rStyle w:val="HideTWBExt"/>
          <w:b w:val="0"/>
          <w:noProof w:val="0"/>
        </w:rPr>
        <w:t>&lt;Article&gt;</w:t>
      </w:r>
      <w:r w:rsidRPr="00BF0608">
        <w:t>Paragrafo 21 ter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016B4025" w14:textId="77777777" w:rsidTr="009E0D47">
        <w:trPr>
          <w:trHeight w:hRule="exact" w:val="240"/>
          <w:jc w:val="center"/>
        </w:trPr>
        <w:tc>
          <w:tcPr>
            <w:tcW w:w="9752" w:type="dxa"/>
            <w:gridSpan w:val="2"/>
            <w:tcBorders>
              <w:top w:val="nil"/>
              <w:left w:val="nil"/>
              <w:bottom w:val="nil"/>
              <w:right w:val="nil"/>
            </w:tcBorders>
          </w:tcPr>
          <w:p w14:paraId="0B4F6F3D" w14:textId="77777777" w:rsidR="00A67D89" w:rsidRPr="00BF0608" w:rsidRDefault="00A67D89" w:rsidP="009E0D47"/>
        </w:tc>
      </w:tr>
      <w:tr w:rsidR="00A67D89" w:rsidRPr="00BF0608" w14:paraId="117B5E7B" w14:textId="77777777" w:rsidTr="009E0D47">
        <w:trPr>
          <w:trHeight w:val="240"/>
          <w:jc w:val="center"/>
        </w:trPr>
        <w:tc>
          <w:tcPr>
            <w:tcW w:w="4876" w:type="dxa"/>
            <w:tcBorders>
              <w:top w:val="nil"/>
              <w:left w:val="nil"/>
              <w:bottom w:val="nil"/>
              <w:right w:val="nil"/>
            </w:tcBorders>
          </w:tcPr>
          <w:p w14:paraId="0A887BC6"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3101147A" w14:textId="77777777" w:rsidR="00A67D89" w:rsidRPr="00BF0608" w:rsidRDefault="00A67D89" w:rsidP="009E0D47">
            <w:pPr>
              <w:pStyle w:val="AmColumnHeading"/>
            </w:pPr>
            <w:r w:rsidRPr="00BF0608">
              <w:t>Emendamento</w:t>
            </w:r>
          </w:p>
        </w:tc>
      </w:tr>
      <w:tr w:rsidR="00A67D89" w:rsidRPr="00BF0608" w14:paraId="232325A8" w14:textId="77777777" w:rsidTr="009E0D47">
        <w:trPr>
          <w:jc w:val="center"/>
        </w:trPr>
        <w:tc>
          <w:tcPr>
            <w:tcW w:w="4876" w:type="dxa"/>
            <w:tcBorders>
              <w:top w:val="nil"/>
              <w:left w:val="nil"/>
              <w:bottom w:val="nil"/>
              <w:right w:val="nil"/>
            </w:tcBorders>
          </w:tcPr>
          <w:p w14:paraId="44E461D3" w14:textId="77777777" w:rsidR="00A67D89" w:rsidRPr="00BF0608" w:rsidRDefault="00A67D89" w:rsidP="009E0D47">
            <w:pPr>
              <w:pStyle w:val="Normal6a"/>
            </w:pPr>
          </w:p>
        </w:tc>
        <w:tc>
          <w:tcPr>
            <w:tcW w:w="4876" w:type="dxa"/>
            <w:tcBorders>
              <w:top w:val="nil"/>
              <w:left w:val="nil"/>
              <w:bottom w:val="nil"/>
              <w:right w:val="nil"/>
            </w:tcBorders>
          </w:tcPr>
          <w:p w14:paraId="0889A247" w14:textId="77777777" w:rsidR="00A67D89" w:rsidRPr="00BF0608" w:rsidRDefault="00A67D89" w:rsidP="009E0D47">
            <w:pPr>
              <w:pStyle w:val="Normal6a"/>
            </w:pPr>
            <w:r w:rsidRPr="00BF0608">
              <w:rPr>
                <w:b/>
                <w:i/>
              </w:rPr>
              <w:t>21 ter.</w:t>
            </w:r>
            <w:r w:rsidRPr="00BF0608">
              <w:tab/>
            </w:r>
            <w:r w:rsidRPr="00BF0608">
              <w:rPr>
                <w:b/>
                <w:i/>
              </w:rPr>
              <w:t>invita la Commissione e gli Stati membri a fornire un sostegno mirato e su misura alle giovani madri nell'ambito dei programmi della garanzia per i giovani rafforzata; sottolinea che il contributo delle giovani madri al mercato del lavoro dovrebbe essere inteso in modo più ampio rispetto al solo lavoro e dovrebbe riconoscere il lavoro di assistenza; deplora che la stigmatizzazione e la discriminazione, le responsabilità di assistenza sproporzionate e le pressioni finanziarie possano ridurre la probabilità che le giovani madri possano usufruire di opportunità di istruzione, formazione e lavoro ad alta intensità di tempo; sottolinea l'importanza di un'assistenza pubblica all'infanzia gratuita o a prezzi accessibili per agevolare l'accesso all'istruzione, alla formazione e all'occupazione per le giovani madri; chiede misure mirate quali modalità di lavoro flessibili e un sostegno finanziario specifico in tale contesto;</w:t>
            </w:r>
          </w:p>
        </w:tc>
      </w:tr>
    </w:tbl>
    <w:p w14:paraId="166869C9"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3EAF0FFF" w14:textId="77777777" w:rsidR="00A67D89" w:rsidRPr="00BF0608" w:rsidRDefault="00A67D89" w:rsidP="00A67D89">
      <w:r w:rsidRPr="00BF0608">
        <w:rPr>
          <w:rStyle w:val="HideTWBExt"/>
          <w:noProof w:val="0"/>
        </w:rPr>
        <w:t>&lt;/Amend&gt;</w:t>
      </w:r>
    </w:p>
    <w:p w14:paraId="4FC96F7D"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305</w:t>
      </w:r>
      <w:r w:rsidRPr="00BF0608">
        <w:rPr>
          <w:rStyle w:val="HideTWBExt"/>
          <w:b w:val="0"/>
          <w:noProof w:val="0"/>
        </w:rPr>
        <w:t>&lt;/NumAm&gt;</w:t>
      </w:r>
    </w:p>
    <w:p w14:paraId="7DC6EDA4" w14:textId="77777777" w:rsidR="00A67D89" w:rsidRPr="00BF0608" w:rsidRDefault="00A67D89" w:rsidP="00A67D89">
      <w:pPr>
        <w:pStyle w:val="NormalBold"/>
      </w:pPr>
      <w:r w:rsidRPr="00BF0608">
        <w:rPr>
          <w:rStyle w:val="HideTWBExt"/>
          <w:b w:val="0"/>
          <w:noProof w:val="0"/>
        </w:rPr>
        <w:t>&lt;RepeatBlock-By&gt;&lt;Members&gt;</w:t>
      </w:r>
      <w:r w:rsidRPr="00BF0608">
        <w:t>Hristo Petrov, Irena Joveva, Martin Hojsík, Elisabetta Gualmini</w:t>
      </w:r>
      <w:r w:rsidRPr="00BF0608">
        <w:rPr>
          <w:rStyle w:val="HideTWBExt"/>
          <w:b w:val="0"/>
          <w:noProof w:val="0"/>
        </w:rPr>
        <w:t>&lt;/Members&gt;</w:t>
      </w:r>
    </w:p>
    <w:p w14:paraId="5397A79C" w14:textId="77777777" w:rsidR="00A67D89" w:rsidRPr="00BF0608" w:rsidRDefault="00A67D89" w:rsidP="00A67D89">
      <w:pPr>
        <w:pStyle w:val="NormalBold"/>
      </w:pPr>
      <w:r w:rsidRPr="00BF0608">
        <w:rPr>
          <w:rStyle w:val="HideTWBExt"/>
          <w:b w:val="0"/>
          <w:noProof w:val="0"/>
        </w:rPr>
        <w:t>&lt;/RepeatBlock-By&gt;</w:t>
      </w:r>
    </w:p>
    <w:p w14:paraId="7C05EF66"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0ABE1332" w14:textId="77777777" w:rsidR="00A67D89" w:rsidRPr="00BF0608" w:rsidRDefault="00A67D89" w:rsidP="00A67D89">
      <w:pPr>
        <w:pStyle w:val="NormalBold"/>
      </w:pPr>
      <w:r w:rsidRPr="00BF0608">
        <w:rPr>
          <w:rStyle w:val="HideTWBExt"/>
          <w:b w:val="0"/>
          <w:noProof w:val="0"/>
        </w:rPr>
        <w:t>&lt;Article&gt;</w:t>
      </w:r>
      <w:r w:rsidRPr="00BF0608">
        <w:t>Paragrafo 21 ter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5FF129AA" w14:textId="77777777" w:rsidTr="009E0D47">
        <w:trPr>
          <w:trHeight w:hRule="exact" w:val="240"/>
          <w:jc w:val="center"/>
        </w:trPr>
        <w:tc>
          <w:tcPr>
            <w:tcW w:w="9752" w:type="dxa"/>
            <w:gridSpan w:val="2"/>
            <w:tcBorders>
              <w:top w:val="nil"/>
              <w:left w:val="nil"/>
              <w:bottom w:val="nil"/>
              <w:right w:val="nil"/>
            </w:tcBorders>
          </w:tcPr>
          <w:p w14:paraId="38F31173" w14:textId="77777777" w:rsidR="00A67D89" w:rsidRPr="00BF0608" w:rsidRDefault="00A67D89" w:rsidP="009E0D47"/>
        </w:tc>
      </w:tr>
      <w:tr w:rsidR="00A67D89" w:rsidRPr="00BF0608" w14:paraId="37E4A52A" w14:textId="77777777" w:rsidTr="009E0D47">
        <w:trPr>
          <w:trHeight w:val="240"/>
          <w:jc w:val="center"/>
        </w:trPr>
        <w:tc>
          <w:tcPr>
            <w:tcW w:w="4876" w:type="dxa"/>
            <w:tcBorders>
              <w:top w:val="nil"/>
              <w:left w:val="nil"/>
              <w:bottom w:val="nil"/>
              <w:right w:val="nil"/>
            </w:tcBorders>
          </w:tcPr>
          <w:p w14:paraId="41D84423"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20BAC357" w14:textId="77777777" w:rsidR="00A67D89" w:rsidRPr="00BF0608" w:rsidRDefault="00A67D89" w:rsidP="009E0D47">
            <w:pPr>
              <w:pStyle w:val="AmColumnHeading"/>
            </w:pPr>
            <w:r w:rsidRPr="00BF0608">
              <w:t>Emendamento</w:t>
            </w:r>
          </w:p>
        </w:tc>
      </w:tr>
      <w:tr w:rsidR="00A67D89" w:rsidRPr="00BF0608" w14:paraId="7A9AF63D" w14:textId="77777777" w:rsidTr="009E0D47">
        <w:trPr>
          <w:jc w:val="center"/>
        </w:trPr>
        <w:tc>
          <w:tcPr>
            <w:tcW w:w="4876" w:type="dxa"/>
            <w:tcBorders>
              <w:top w:val="nil"/>
              <w:left w:val="nil"/>
              <w:bottom w:val="nil"/>
              <w:right w:val="nil"/>
            </w:tcBorders>
          </w:tcPr>
          <w:p w14:paraId="59A11DD0" w14:textId="77777777" w:rsidR="00A67D89" w:rsidRPr="00BF0608" w:rsidRDefault="00A67D89" w:rsidP="009E0D47">
            <w:pPr>
              <w:pStyle w:val="Normal6a"/>
            </w:pPr>
          </w:p>
        </w:tc>
        <w:tc>
          <w:tcPr>
            <w:tcW w:w="4876" w:type="dxa"/>
            <w:tcBorders>
              <w:top w:val="nil"/>
              <w:left w:val="nil"/>
              <w:bottom w:val="nil"/>
              <w:right w:val="nil"/>
            </w:tcBorders>
          </w:tcPr>
          <w:p w14:paraId="1501A170" w14:textId="77777777" w:rsidR="00A67D89" w:rsidRPr="00BF0608" w:rsidRDefault="00A67D89" w:rsidP="009E0D47">
            <w:pPr>
              <w:pStyle w:val="Normal6a"/>
            </w:pPr>
            <w:r w:rsidRPr="00BF0608">
              <w:rPr>
                <w:b/>
                <w:i/>
              </w:rPr>
              <w:t>21 ter.</w:t>
            </w:r>
            <w:r w:rsidRPr="00BF0608">
              <w:tab/>
            </w:r>
            <w:r w:rsidRPr="00BF0608">
              <w:rPr>
                <w:b/>
                <w:i/>
              </w:rPr>
              <w:t>invita gli Stati membri a fornire formazione sui pregiudizi inconsci e sulla non discriminazione ai ricercatori, ai funzionari pubblici, al personale dei servizi per l'impiego e ad altri professionisti coinvolti nella mappatura e nell'individuazione dei gruppi vulnerabili nell'ambito della garanzia per i giovani; incoraggia gli Stati membri a sviluppare programmi di formazione e sensibilizzazione per i datori di lavoro che partecipano ai sistemi di garanzia per i giovani al fine di combattere la discriminazione e i pregiudizi nelle pratiche di assunzione e sul luogo di lavoro, anche per motivi di etnia, genere, disabilità dello sviluppo fisico e intellettuale o contesto socioeconomico;</w:t>
            </w:r>
          </w:p>
        </w:tc>
      </w:tr>
    </w:tbl>
    <w:p w14:paraId="25E576FA"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6F120F30" w14:textId="77777777" w:rsidR="00A67D89" w:rsidRPr="00BF0608" w:rsidRDefault="00A67D89" w:rsidP="00A67D89">
      <w:r w:rsidRPr="00BF0608">
        <w:rPr>
          <w:rStyle w:val="HideTWBExt"/>
          <w:noProof w:val="0"/>
        </w:rPr>
        <w:t>&lt;/Amend&gt;</w:t>
      </w:r>
    </w:p>
    <w:p w14:paraId="1191221B"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306</w:t>
      </w:r>
      <w:r w:rsidRPr="00BF0608">
        <w:rPr>
          <w:rStyle w:val="HideTWBExt"/>
          <w:b w:val="0"/>
          <w:noProof w:val="0"/>
        </w:rPr>
        <w:t>&lt;/NumAm&gt;</w:t>
      </w:r>
    </w:p>
    <w:p w14:paraId="07D617F0" w14:textId="77777777" w:rsidR="00A67D89" w:rsidRPr="00BF0608" w:rsidRDefault="00A67D89" w:rsidP="00A67D89">
      <w:pPr>
        <w:pStyle w:val="NormalBold"/>
      </w:pPr>
      <w:r w:rsidRPr="00BF0608">
        <w:rPr>
          <w:rStyle w:val="HideTWBExt"/>
          <w:b w:val="0"/>
          <w:noProof w:val="0"/>
        </w:rPr>
        <w:t>&lt;RepeatBlock-By&gt;&lt;Members&gt;</w:t>
      </w:r>
      <w:r w:rsidRPr="00BF0608">
        <w:t>Kathleen Funchion</w:t>
      </w:r>
      <w:r w:rsidRPr="00BF0608">
        <w:rPr>
          <w:rStyle w:val="HideTWBExt"/>
          <w:b w:val="0"/>
          <w:noProof w:val="0"/>
        </w:rPr>
        <w:t>&lt;/Members&gt;</w:t>
      </w:r>
    </w:p>
    <w:p w14:paraId="3B611985" w14:textId="77777777" w:rsidR="00A67D89" w:rsidRPr="00BF0608" w:rsidRDefault="00A67D89" w:rsidP="00A67D89">
      <w:pPr>
        <w:pStyle w:val="NormalBold"/>
      </w:pPr>
      <w:r w:rsidRPr="00BF0608">
        <w:rPr>
          <w:rStyle w:val="HideTWBExt"/>
          <w:b w:val="0"/>
          <w:noProof w:val="0"/>
        </w:rPr>
        <w:t>&lt;/RepeatBlock-By&gt;</w:t>
      </w:r>
    </w:p>
    <w:p w14:paraId="171CDA29"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48EA1E60" w14:textId="77777777" w:rsidR="00A67D89" w:rsidRPr="00BF0608" w:rsidRDefault="00A67D89" w:rsidP="00A67D89">
      <w:pPr>
        <w:pStyle w:val="NormalBold"/>
      </w:pPr>
      <w:r w:rsidRPr="00BF0608">
        <w:rPr>
          <w:rStyle w:val="HideTWBExt"/>
          <w:b w:val="0"/>
          <w:noProof w:val="0"/>
        </w:rPr>
        <w:t>&lt;Article&gt;</w:t>
      </w:r>
      <w:r w:rsidRPr="00BF0608">
        <w:t>Paragrafo 21 ter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7A904544" w14:textId="77777777" w:rsidTr="009E0D47">
        <w:trPr>
          <w:trHeight w:hRule="exact" w:val="240"/>
          <w:jc w:val="center"/>
        </w:trPr>
        <w:tc>
          <w:tcPr>
            <w:tcW w:w="9752" w:type="dxa"/>
            <w:gridSpan w:val="2"/>
            <w:tcBorders>
              <w:top w:val="nil"/>
              <w:left w:val="nil"/>
              <w:bottom w:val="nil"/>
              <w:right w:val="nil"/>
            </w:tcBorders>
          </w:tcPr>
          <w:p w14:paraId="589C2DA7" w14:textId="77777777" w:rsidR="00A67D89" w:rsidRPr="00BF0608" w:rsidRDefault="00A67D89" w:rsidP="009E0D47"/>
        </w:tc>
      </w:tr>
      <w:tr w:rsidR="00A67D89" w:rsidRPr="00BF0608" w14:paraId="6BE1FAD8" w14:textId="77777777" w:rsidTr="009E0D47">
        <w:trPr>
          <w:trHeight w:val="240"/>
          <w:jc w:val="center"/>
        </w:trPr>
        <w:tc>
          <w:tcPr>
            <w:tcW w:w="4876" w:type="dxa"/>
            <w:tcBorders>
              <w:top w:val="nil"/>
              <w:left w:val="nil"/>
              <w:bottom w:val="nil"/>
              <w:right w:val="nil"/>
            </w:tcBorders>
          </w:tcPr>
          <w:p w14:paraId="0BBE4D99"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1EB39EDB" w14:textId="77777777" w:rsidR="00A67D89" w:rsidRPr="00BF0608" w:rsidRDefault="00A67D89" w:rsidP="009E0D47">
            <w:pPr>
              <w:pStyle w:val="AmColumnHeading"/>
            </w:pPr>
            <w:r w:rsidRPr="00BF0608">
              <w:t>Emendamento</w:t>
            </w:r>
          </w:p>
        </w:tc>
      </w:tr>
      <w:tr w:rsidR="00A67D89" w:rsidRPr="00BF0608" w14:paraId="4D89D56E" w14:textId="77777777" w:rsidTr="009E0D47">
        <w:trPr>
          <w:jc w:val="center"/>
        </w:trPr>
        <w:tc>
          <w:tcPr>
            <w:tcW w:w="4876" w:type="dxa"/>
            <w:tcBorders>
              <w:top w:val="nil"/>
              <w:left w:val="nil"/>
              <w:bottom w:val="nil"/>
              <w:right w:val="nil"/>
            </w:tcBorders>
          </w:tcPr>
          <w:p w14:paraId="57610EA7" w14:textId="77777777" w:rsidR="00A67D89" w:rsidRPr="00BF0608" w:rsidRDefault="00A67D89" w:rsidP="009E0D47">
            <w:pPr>
              <w:pStyle w:val="Normal6a"/>
            </w:pPr>
          </w:p>
        </w:tc>
        <w:tc>
          <w:tcPr>
            <w:tcW w:w="4876" w:type="dxa"/>
            <w:tcBorders>
              <w:top w:val="nil"/>
              <w:left w:val="nil"/>
              <w:bottom w:val="nil"/>
              <w:right w:val="nil"/>
            </w:tcBorders>
          </w:tcPr>
          <w:p w14:paraId="417C02F2" w14:textId="77777777" w:rsidR="00A67D89" w:rsidRPr="00BF0608" w:rsidRDefault="00A67D89" w:rsidP="009E0D47">
            <w:pPr>
              <w:pStyle w:val="Normal6a"/>
            </w:pPr>
            <w:r w:rsidRPr="00BF0608">
              <w:rPr>
                <w:b/>
                <w:i/>
              </w:rPr>
              <w:t>21 ter.</w:t>
            </w:r>
            <w:r w:rsidRPr="00BF0608">
              <w:tab/>
            </w:r>
            <w:r w:rsidRPr="00BF0608">
              <w:rPr>
                <w:b/>
                <w:i/>
              </w:rPr>
              <w:t>sottolinea l'impatto unico e negativo che la crisi abitativa ha sulle nostre lingue regionali, minoritarie e meno utilizzate e il modo in cui può colpire in modo sproporzionato i giovani che desiderano rimanere nelle loro comunità; invita pertanto le autorità locali, regionali, nazionali e dell'UE ad adottare misure abitative e controlli per i giovani su misura per le zone in cui sono parlate tali lingue, comprese esenzioni mirate ove necessario per salvaguardare i giovani in tali comunità;</w:t>
            </w:r>
          </w:p>
        </w:tc>
      </w:tr>
    </w:tbl>
    <w:p w14:paraId="3BCDBCCB"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5ED09DCC" w14:textId="77777777" w:rsidR="00A67D89" w:rsidRPr="00BF0608" w:rsidRDefault="00A67D89" w:rsidP="00A67D89">
      <w:r w:rsidRPr="00BF0608">
        <w:rPr>
          <w:rStyle w:val="HideTWBExt"/>
          <w:noProof w:val="0"/>
        </w:rPr>
        <w:t>&lt;/Amend&gt;</w:t>
      </w:r>
    </w:p>
    <w:p w14:paraId="3C7BC33E"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307</w:t>
      </w:r>
      <w:r w:rsidRPr="00BF0608">
        <w:rPr>
          <w:rStyle w:val="HideTWBExt"/>
          <w:b w:val="0"/>
          <w:noProof w:val="0"/>
        </w:rPr>
        <w:t>&lt;/NumAm&gt;</w:t>
      </w:r>
    </w:p>
    <w:p w14:paraId="72FDE2DC" w14:textId="77777777" w:rsidR="00A67D89" w:rsidRPr="00BF0608" w:rsidRDefault="00A67D89" w:rsidP="00A67D89">
      <w:pPr>
        <w:pStyle w:val="NormalBold"/>
      </w:pPr>
      <w:r w:rsidRPr="00BF0608">
        <w:rPr>
          <w:rStyle w:val="HideTWBExt"/>
          <w:b w:val="0"/>
          <w:noProof w:val="0"/>
        </w:rPr>
        <w:t>&lt;RepeatBlock-By&gt;&lt;Members&gt;</w:t>
      </w:r>
      <w:r w:rsidRPr="00BF0608">
        <w:t>Niels Geuking, Romana Tomc, Liesbet Sommen, Sérgio Humberto</w:t>
      </w:r>
      <w:r w:rsidRPr="00BF0608">
        <w:rPr>
          <w:rStyle w:val="HideTWBExt"/>
          <w:b w:val="0"/>
          <w:noProof w:val="0"/>
        </w:rPr>
        <w:t>&lt;/Members&gt;</w:t>
      </w:r>
    </w:p>
    <w:p w14:paraId="10F4FAC0" w14:textId="77777777" w:rsidR="00A67D89" w:rsidRPr="00BF0608" w:rsidRDefault="00A67D89" w:rsidP="00A67D89">
      <w:pPr>
        <w:pStyle w:val="NormalBold"/>
      </w:pPr>
      <w:r w:rsidRPr="00BF0608">
        <w:rPr>
          <w:rStyle w:val="HideTWBExt"/>
          <w:b w:val="0"/>
          <w:noProof w:val="0"/>
        </w:rPr>
        <w:t>&lt;/RepeatBlock-By&gt;</w:t>
      </w:r>
    </w:p>
    <w:p w14:paraId="21444FB9"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54B339FB" w14:textId="77777777" w:rsidR="00A67D89" w:rsidRPr="00BF0608" w:rsidRDefault="00A67D89" w:rsidP="00A67D89">
      <w:pPr>
        <w:pStyle w:val="NormalBold"/>
      </w:pPr>
      <w:r w:rsidRPr="00BF0608">
        <w:rPr>
          <w:rStyle w:val="HideTWBExt"/>
          <w:b w:val="0"/>
          <w:noProof w:val="0"/>
        </w:rPr>
        <w:t>&lt;Article&gt;</w:t>
      </w:r>
      <w:r w:rsidRPr="00BF0608">
        <w:t>Paragrafo 21 ter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55F8CFE6" w14:textId="77777777" w:rsidTr="009E0D47">
        <w:trPr>
          <w:trHeight w:hRule="exact" w:val="240"/>
          <w:jc w:val="center"/>
        </w:trPr>
        <w:tc>
          <w:tcPr>
            <w:tcW w:w="9752" w:type="dxa"/>
            <w:gridSpan w:val="2"/>
            <w:tcBorders>
              <w:top w:val="nil"/>
              <w:left w:val="nil"/>
              <w:bottom w:val="nil"/>
              <w:right w:val="nil"/>
            </w:tcBorders>
          </w:tcPr>
          <w:p w14:paraId="7AC440D9" w14:textId="77777777" w:rsidR="00A67D89" w:rsidRPr="00BF0608" w:rsidRDefault="00A67D89" w:rsidP="009E0D47"/>
        </w:tc>
      </w:tr>
      <w:tr w:rsidR="00A67D89" w:rsidRPr="00BF0608" w14:paraId="0E9C8A2E" w14:textId="77777777" w:rsidTr="009E0D47">
        <w:trPr>
          <w:trHeight w:val="240"/>
          <w:jc w:val="center"/>
        </w:trPr>
        <w:tc>
          <w:tcPr>
            <w:tcW w:w="4876" w:type="dxa"/>
            <w:tcBorders>
              <w:top w:val="nil"/>
              <w:left w:val="nil"/>
              <w:bottom w:val="nil"/>
              <w:right w:val="nil"/>
            </w:tcBorders>
          </w:tcPr>
          <w:p w14:paraId="454C8930"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2437E017" w14:textId="77777777" w:rsidR="00A67D89" w:rsidRPr="00BF0608" w:rsidRDefault="00A67D89" w:rsidP="009E0D47">
            <w:pPr>
              <w:pStyle w:val="AmColumnHeading"/>
            </w:pPr>
            <w:r w:rsidRPr="00BF0608">
              <w:t>Emendamento</w:t>
            </w:r>
          </w:p>
        </w:tc>
      </w:tr>
      <w:tr w:rsidR="00A67D89" w:rsidRPr="00BF0608" w14:paraId="71A36C85" w14:textId="77777777" w:rsidTr="009E0D47">
        <w:trPr>
          <w:jc w:val="center"/>
        </w:trPr>
        <w:tc>
          <w:tcPr>
            <w:tcW w:w="4876" w:type="dxa"/>
            <w:tcBorders>
              <w:top w:val="nil"/>
              <w:left w:val="nil"/>
              <w:bottom w:val="nil"/>
              <w:right w:val="nil"/>
            </w:tcBorders>
          </w:tcPr>
          <w:p w14:paraId="266DC68D" w14:textId="77777777" w:rsidR="00A67D89" w:rsidRPr="00BF0608" w:rsidRDefault="00A67D89" w:rsidP="009E0D47">
            <w:pPr>
              <w:pStyle w:val="Normal6a"/>
            </w:pPr>
          </w:p>
        </w:tc>
        <w:tc>
          <w:tcPr>
            <w:tcW w:w="4876" w:type="dxa"/>
            <w:tcBorders>
              <w:top w:val="nil"/>
              <w:left w:val="nil"/>
              <w:bottom w:val="nil"/>
              <w:right w:val="nil"/>
            </w:tcBorders>
          </w:tcPr>
          <w:p w14:paraId="5C66DFC5" w14:textId="77777777" w:rsidR="00A67D89" w:rsidRPr="00BF0608" w:rsidRDefault="00A67D89" w:rsidP="009E0D47">
            <w:pPr>
              <w:pStyle w:val="Normal6a"/>
            </w:pPr>
            <w:r w:rsidRPr="00BF0608">
              <w:rPr>
                <w:b/>
                <w:i/>
              </w:rPr>
              <w:t>21 ter.</w:t>
            </w:r>
            <w:r w:rsidRPr="00BF0608">
              <w:tab/>
            </w:r>
            <w:r w:rsidRPr="00BF0608">
              <w:rPr>
                <w:b/>
                <w:i/>
              </w:rPr>
              <w:t>invita gli Stati membri a fornire ai giovani genitori nell'ambito dei programmi della garanzia per i giovani servizi di assistenza all'infanzia per l'intera giornata, compresi pasti e orari flessibili, al fine di eliminare gli ostacoli alla partecipazione al mercato del lavoro;</w:t>
            </w:r>
          </w:p>
        </w:tc>
      </w:tr>
    </w:tbl>
    <w:p w14:paraId="25870FFF"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497D6FD8" w14:textId="77777777" w:rsidR="00A67D89" w:rsidRPr="00BF0608" w:rsidRDefault="00A67D89" w:rsidP="00A67D89">
      <w:r w:rsidRPr="00BF0608">
        <w:rPr>
          <w:rStyle w:val="HideTWBExt"/>
          <w:noProof w:val="0"/>
        </w:rPr>
        <w:t>&lt;/Amend&gt;</w:t>
      </w:r>
    </w:p>
    <w:p w14:paraId="3D591343"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308</w:t>
      </w:r>
      <w:r w:rsidRPr="00BF0608">
        <w:rPr>
          <w:rStyle w:val="HideTWBExt"/>
          <w:b w:val="0"/>
          <w:noProof w:val="0"/>
        </w:rPr>
        <w:t>&lt;/NumAm&gt;</w:t>
      </w:r>
    </w:p>
    <w:p w14:paraId="1D44CC28" w14:textId="77777777" w:rsidR="00A67D89" w:rsidRPr="00BF0608" w:rsidRDefault="00A67D89" w:rsidP="00A67D89">
      <w:pPr>
        <w:pStyle w:val="NormalBold"/>
      </w:pPr>
      <w:r w:rsidRPr="00BF0608">
        <w:rPr>
          <w:rStyle w:val="HideTWBExt"/>
          <w:b w:val="0"/>
          <w:noProof w:val="0"/>
        </w:rPr>
        <w:t>&lt;RepeatBlock-By&gt;&lt;Members&gt;</w:t>
      </w:r>
      <w:r w:rsidRPr="00BF0608">
        <w:t>Aodhán Ó Ríordáin, Estelle Ceulemans, Vilija Blinkevičiūtė, Idoia Mendia, Romana Jerković, Alicia Homs Ginel, Gabriele Bischoff</w:t>
      </w:r>
      <w:r w:rsidRPr="00BF0608">
        <w:rPr>
          <w:rStyle w:val="HideTWBExt"/>
          <w:b w:val="0"/>
          <w:noProof w:val="0"/>
        </w:rPr>
        <w:t>&lt;/Members&gt;</w:t>
      </w:r>
    </w:p>
    <w:p w14:paraId="7358D3B3" w14:textId="77777777" w:rsidR="00A67D89" w:rsidRPr="00BF0608" w:rsidRDefault="00A67D89" w:rsidP="00A67D89">
      <w:pPr>
        <w:pStyle w:val="NormalBold"/>
      </w:pPr>
      <w:r w:rsidRPr="00BF0608">
        <w:rPr>
          <w:rStyle w:val="HideTWBExt"/>
          <w:b w:val="0"/>
          <w:noProof w:val="0"/>
        </w:rPr>
        <w:t>&lt;/RepeatBlock-By&gt;</w:t>
      </w:r>
    </w:p>
    <w:p w14:paraId="31BE6A92"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710B3648" w14:textId="77777777" w:rsidR="00A67D89" w:rsidRPr="00BF0608" w:rsidRDefault="00A67D89" w:rsidP="00A67D89">
      <w:pPr>
        <w:pStyle w:val="NormalBold"/>
      </w:pPr>
      <w:r w:rsidRPr="00BF0608">
        <w:rPr>
          <w:rStyle w:val="HideTWBExt"/>
          <w:b w:val="0"/>
          <w:noProof w:val="0"/>
        </w:rPr>
        <w:t>&lt;Article&gt;</w:t>
      </w:r>
      <w:r w:rsidRPr="00BF0608">
        <w:t>Paragrafo 21 quater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4C44104E" w14:textId="77777777" w:rsidTr="009E0D47">
        <w:trPr>
          <w:trHeight w:hRule="exact" w:val="240"/>
          <w:jc w:val="center"/>
        </w:trPr>
        <w:tc>
          <w:tcPr>
            <w:tcW w:w="9752" w:type="dxa"/>
            <w:gridSpan w:val="2"/>
            <w:tcBorders>
              <w:top w:val="nil"/>
              <w:left w:val="nil"/>
              <w:bottom w:val="nil"/>
              <w:right w:val="nil"/>
            </w:tcBorders>
          </w:tcPr>
          <w:p w14:paraId="562E60CA" w14:textId="77777777" w:rsidR="00A67D89" w:rsidRPr="00BF0608" w:rsidRDefault="00A67D89" w:rsidP="009E0D47"/>
        </w:tc>
      </w:tr>
      <w:tr w:rsidR="00A67D89" w:rsidRPr="00BF0608" w14:paraId="6AD82DF1" w14:textId="77777777" w:rsidTr="009E0D47">
        <w:trPr>
          <w:trHeight w:val="240"/>
          <w:jc w:val="center"/>
        </w:trPr>
        <w:tc>
          <w:tcPr>
            <w:tcW w:w="4876" w:type="dxa"/>
            <w:tcBorders>
              <w:top w:val="nil"/>
              <w:left w:val="nil"/>
              <w:bottom w:val="nil"/>
              <w:right w:val="nil"/>
            </w:tcBorders>
          </w:tcPr>
          <w:p w14:paraId="6A3261E4"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29E254B3" w14:textId="77777777" w:rsidR="00A67D89" w:rsidRPr="00BF0608" w:rsidRDefault="00A67D89" w:rsidP="009E0D47">
            <w:pPr>
              <w:pStyle w:val="AmColumnHeading"/>
            </w:pPr>
            <w:r w:rsidRPr="00BF0608">
              <w:t>Emendamento</w:t>
            </w:r>
          </w:p>
        </w:tc>
      </w:tr>
      <w:tr w:rsidR="00A67D89" w:rsidRPr="00BF0608" w14:paraId="00F047E8" w14:textId="77777777" w:rsidTr="009E0D47">
        <w:trPr>
          <w:jc w:val="center"/>
        </w:trPr>
        <w:tc>
          <w:tcPr>
            <w:tcW w:w="4876" w:type="dxa"/>
            <w:tcBorders>
              <w:top w:val="nil"/>
              <w:left w:val="nil"/>
              <w:bottom w:val="nil"/>
              <w:right w:val="nil"/>
            </w:tcBorders>
          </w:tcPr>
          <w:p w14:paraId="02676B5E" w14:textId="77777777" w:rsidR="00A67D89" w:rsidRPr="00BF0608" w:rsidRDefault="00A67D89" w:rsidP="009E0D47">
            <w:pPr>
              <w:pStyle w:val="Normal6a"/>
            </w:pPr>
          </w:p>
        </w:tc>
        <w:tc>
          <w:tcPr>
            <w:tcW w:w="4876" w:type="dxa"/>
            <w:tcBorders>
              <w:top w:val="nil"/>
              <w:left w:val="nil"/>
              <w:bottom w:val="nil"/>
              <w:right w:val="nil"/>
            </w:tcBorders>
          </w:tcPr>
          <w:p w14:paraId="548EAF84" w14:textId="77777777" w:rsidR="00A67D89" w:rsidRPr="00BF0608" w:rsidRDefault="00A67D89" w:rsidP="009E0D47">
            <w:pPr>
              <w:pStyle w:val="Normal6a"/>
            </w:pPr>
            <w:r w:rsidRPr="00BF0608">
              <w:rPr>
                <w:b/>
                <w:i/>
              </w:rPr>
              <w:t>21 quater.</w:t>
            </w:r>
            <w:r w:rsidRPr="00BF0608">
              <w:tab/>
            </w:r>
            <w:r w:rsidRPr="00BF0608">
              <w:rPr>
                <w:b/>
                <w:i/>
              </w:rPr>
              <w:t>chiede misure mirate nell'ambito della garanzia per i giovani rafforzata per sostenere i NEET che sono in carcere o che sono usciti dai sistemi di custodia e per coloro che lottano contro la dipendenza; chiede programmi su misura e un sostegno costante per ridurre la stigmatizzazione e agevolarne il miglioramento delle competenze e il reinserimento efficace e sostenibile nella società e nel lavoro; sottolinea l'impatto preventivo della partecipazione inclusiva e attiva all'istruzione, alla formazione e all'occupazione nel ridurre i rischi di abuso di sostanze e alcol e ridurre i tassi di reato e detenzione dei giovani;</w:t>
            </w:r>
          </w:p>
        </w:tc>
      </w:tr>
    </w:tbl>
    <w:p w14:paraId="1D033772"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1F72D1AE" w14:textId="77777777" w:rsidR="00A67D89" w:rsidRPr="00BF0608" w:rsidRDefault="00A67D89" w:rsidP="00A67D89">
      <w:r w:rsidRPr="00BF0608">
        <w:rPr>
          <w:rStyle w:val="HideTWBExt"/>
          <w:noProof w:val="0"/>
        </w:rPr>
        <w:t>&lt;/Amend&gt;</w:t>
      </w:r>
    </w:p>
    <w:p w14:paraId="5F4ABB30"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309</w:t>
      </w:r>
      <w:r w:rsidRPr="00BF0608">
        <w:rPr>
          <w:rStyle w:val="HideTWBExt"/>
          <w:b w:val="0"/>
          <w:noProof w:val="0"/>
        </w:rPr>
        <w:t>&lt;/NumAm&gt;</w:t>
      </w:r>
    </w:p>
    <w:p w14:paraId="50FBFEFF" w14:textId="77777777" w:rsidR="00A67D89" w:rsidRPr="00BF0608" w:rsidRDefault="00A67D89" w:rsidP="00A67D89">
      <w:pPr>
        <w:pStyle w:val="NormalBold"/>
      </w:pPr>
      <w:r w:rsidRPr="00BF0608">
        <w:rPr>
          <w:rStyle w:val="HideTWBExt"/>
          <w:b w:val="0"/>
          <w:noProof w:val="0"/>
        </w:rPr>
        <w:t>&lt;RepeatBlock-By&gt;&lt;Members&gt;</w:t>
      </w:r>
      <w:r w:rsidRPr="00BF0608">
        <w:t>Hristo Petrov, Irena Joveva, Martin Hojsík, Elisabetta Gualmini</w:t>
      </w:r>
      <w:r w:rsidRPr="00BF0608">
        <w:rPr>
          <w:rStyle w:val="HideTWBExt"/>
          <w:b w:val="0"/>
          <w:noProof w:val="0"/>
        </w:rPr>
        <w:t>&lt;/Members&gt;</w:t>
      </w:r>
    </w:p>
    <w:p w14:paraId="6E725F51" w14:textId="77777777" w:rsidR="00A67D89" w:rsidRPr="00BF0608" w:rsidRDefault="00A67D89" w:rsidP="00A67D89">
      <w:pPr>
        <w:pStyle w:val="NormalBold"/>
      </w:pPr>
      <w:r w:rsidRPr="00BF0608">
        <w:rPr>
          <w:rStyle w:val="HideTWBExt"/>
          <w:b w:val="0"/>
          <w:noProof w:val="0"/>
        </w:rPr>
        <w:t>&lt;/RepeatBlock-By&gt;</w:t>
      </w:r>
    </w:p>
    <w:p w14:paraId="34BF88BC"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32ED53C3" w14:textId="77777777" w:rsidR="00A67D89" w:rsidRPr="00BF0608" w:rsidRDefault="00A67D89" w:rsidP="00A67D89">
      <w:pPr>
        <w:pStyle w:val="NormalBold"/>
      </w:pPr>
      <w:r w:rsidRPr="00BF0608">
        <w:rPr>
          <w:rStyle w:val="HideTWBExt"/>
          <w:b w:val="0"/>
          <w:noProof w:val="0"/>
        </w:rPr>
        <w:t>&lt;Article&gt;</w:t>
      </w:r>
      <w:r w:rsidRPr="00BF0608">
        <w:t>Paragrafo 21 quater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56DB43D7" w14:textId="77777777" w:rsidTr="009E0D47">
        <w:trPr>
          <w:trHeight w:hRule="exact" w:val="240"/>
          <w:jc w:val="center"/>
        </w:trPr>
        <w:tc>
          <w:tcPr>
            <w:tcW w:w="9752" w:type="dxa"/>
            <w:gridSpan w:val="2"/>
            <w:tcBorders>
              <w:top w:val="nil"/>
              <w:left w:val="nil"/>
              <w:bottom w:val="nil"/>
              <w:right w:val="nil"/>
            </w:tcBorders>
          </w:tcPr>
          <w:p w14:paraId="55B333E9" w14:textId="77777777" w:rsidR="00A67D89" w:rsidRPr="00BF0608" w:rsidRDefault="00A67D89" w:rsidP="009E0D47"/>
        </w:tc>
      </w:tr>
      <w:tr w:rsidR="00A67D89" w:rsidRPr="00BF0608" w14:paraId="123AA058" w14:textId="77777777" w:rsidTr="009E0D47">
        <w:trPr>
          <w:trHeight w:val="240"/>
          <w:jc w:val="center"/>
        </w:trPr>
        <w:tc>
          <w:tcPr>
            <w:tcW w:w="4876" w:type="dxa"/>
            <w:tcBorders>
              <w:top w:val="nil"/>
              <w:left w:val="nil"/>
              <w:bottom w:val="nil"/>
              <w:right w:val="nil"/>
            </w:tcBorders>
          </w:tcPr>
          <w:p w14:paraId="34C672E9"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3C332C63" w14:textId="77777777" w:rsidR="00A67D89" w:rsidRPr="00BF0608" w:rsidRDefault="00A67D89" w:rsidP="009E0D47">
            <w:pPr>
              <w:pStyle w:val="AmColumnHeading"/>
            </w:pPr>
            <w:r w:rsidRPr="00BF0608">
              <w:t>Emendamento</w:t>
            </w:r>
          </w:p>
        </w:tc>
      </w:tr>
      <w:tr w:rsidR="00A67D89" w:rsidRPr="00BF0608" w14:paraId="51B99799" w14:textId="77777777" w:rsidTr="009E0D47">
        <w:trPr>
          <w:jc w:val="center"/>
        </w:trPr>
        <w:tc>
          <w:tcPr>
            <w:tcW w:w="4876" w:type="dxa"/>
            <w:tcBorders>
              <w:top w:val="nil"/>
              <w:left w:val="nil"/>
              <w:bottom w:val="nil"/>
              <w:right w:val="nil"/>
            </w:tcBorders>
          </w:tcPr>
          <w:p w14:paraId="6E26034B" w14:textId="77777777" w:rsidR="00A67D89" w:rsidRPr="00BF0608" w:rsidRDefault="00A67D89" w:rsidP="009E0D47">
            <w:pPr>
              <w:pStyle w:val="Normal6a"/>
            </w:pPr>
          </w:p>
        </w:tc>
        <w:tc>
          <w:tcPr>
            <w:tcW w:w="4876" w:type="dxa"/>
            <w:tcBorders>
              <w:top w:val="nil"/>
              <w:left w:val="nil"/>
              <w:bottom w:val="nil"/>
              <w:right w:val="nil"/>
            </w:tcBorders>
          </w:tcPr>
          <w:p w14:paraId="43593E58" w14:textId="77777777" w:rsidR="00A67D89" w:rsidRPr="00BF0608" w:rsidRDefault="00A67D89" w:rsidP="009E0D47">
            <w:pPr>
              <w:pStyle w:val="Normal6a"/>
            </w:pPr>
            <w:r w:rsidRPr="00BF0608">
              <w:rPr>
                <w:b/>
                <w:i/>
              </w:rPr>
              <w:t>21 quater.</w:t>
            </w:r>
            <w:r w:rsidRPr="00BF0608">
              <w:tab/>
            </w:r>
            <w:r w:rsidRPr="00BF0608">
              <w:rPr>
                <w:b/>
                <w:i/>
              </w:rPr>
              <w:t>suggerisce di sistematizzare l'etichettatura della garanzia per i giovani rafforzata nei programmi nazionali e locali al fine di migliorare la visibilità e sensibilizzare le amministrazioni, le autorità locali e i beneficiari; sottolinea che è essenziale che i beneficiari siano consapevoli del fatto che fanno parte di un programma della garanzia per i giovani rafforzata al fine di comprendere il sostegno complessivo a loro disposizione; invita la Commissione a elaborare, insieme agli Stati membri, una serie di norme in materia di visibilità per i programmi nell'ambito della garanzia per i giovani rafforzata;</w:t>
            </w:r>
          </w:p>
        </w:tc>
      </w:tr>
    </w:tbl>
    <w:p w14:paraId="57F9BC6C"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22BE4E08" w14:textId="77777777" w:rsidR="00A67D89" w:rsidRPr="00BF0608" w:rsidRDefault="00A67D89" w:rsidP="00A67D89">
      <w:r w:rsidRPr="00BF0608">
        <w:rPr>
          <w:rStyle w:val="HideTWBExt"/>
          <w:noProof w:val="0"/>
        </w:rPr>
        <w:t>&lt;/Amend&gt;</w:t>
      </w:r>
    </w:p>
    <w:p w14:paraId="553540C7"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310</w:t>
      </w:r>
      <w:r w:rsidRPr="00BF0608">
        <w:rPr>
          <w:rStyle w:val="HideTWBExt"/>
          <w:b w:val="0"/>
          <w:noProof w:val="0"/>
        </w:rPr>
        <w:t>&lt;/NumAm&gt;</w:t>
      </w:r>
    </w:p>
    <w:p w14:paraId="7702F4F9" w14:textId="77777777" w:rsidR="00A67D89" w:rsidRPr="00BF0608" w:rsidRDefault="00A67D89" w:rsidP="00A67D89">
      <w:pPr>
        <w:pStyle w:val="NormalBold"/>
      </w:pPr>
      <w:r w:rsidRPr="00BF0608">
        <w:rPr>
          <w:rStyle w:val="HideTWBExt"/>
          <w:b w:val="0"/>
          <w:noProof w:val="0"/>
        </w:rPr>
        <w:t>&lt;RepeatBlock-By&gt;&lt;Members&gt;</w:t>
      </w:r>
      <w:r w:rsidRPr="00BF0608">
        <w:t>Niels Geuking, Romana Tomc, Liesbet Sommen, Sérgio Humberto</w:t>
      </w:r>
      <w:r w:rsidRPr="00BF0608">
        <w:rPr>
          <w:rStyle w:val="HideTWBExt"/>
          <w:b w:val="0"/>
          <w:noProof w:val="0"/>
        </w:rPr>
        <w:t>&lt;/Members&gt;</w:t>
      </w:r>
    </w:p>
    <w:p w14:paraId="477CE23A" w14:textId="77777777" w:rsidR="00A67D89" w:rsidRPr="00BF0608" w:rsidRDefault="00A67D89" w:rsidP="00A67D89">
      <w:pPr>
        <w:pStyle w:val="NormalBold"/>
      </w:pPr>
      <w:r w:rsidRPr="00BF0608">
        <w:rPr>
          <w:rStyle w:val="HideTWBExt"/>
          <w:b w:val="0"/>
          <w:noProof w:val="0"/>
        </w:rPr>
        <w:t>&lt;/RepeatBlock-By&gt;</w:t>
      </w:r>
    </w:p>
    <w:p w14:paraId="1CFFA8F5"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17018956" w14:textId="77777777" w:rsidR="00A67D89" w:rsidRPr="00BF0608" w:rsidRDefault="00A67D89" w:rsidP="00A67D89">
      <w:pPr>
        <w:pStyle w:val="NormalBold"/>
      </w:pPr>
      <w:r w:rsidRPr="00BF0608">
        <w:rPr>
          <w:rStyle w:val="HideTWBExt"/>
          <w:b w:val="0"/>
          <w:noProof w:val="0"/>
        </w:rPr>
        <w:t>&lt;Article&gt;</w:t>
      </w:r>
      <w:r w:rsidRPr="00BF0608">
        <w:t>Paragrafo 21 quater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2A25671A" w14:textId="77777777" w:rsidTr="009E0D47">
        <w:trPr>
          <w:trHeight w:hRule="exact" w:val="240"/>
          <w:jc w:val="center"/>
        </w:trPr>
        <w:tc>
          <w:tcPr>
            <w:tcW w:w="9752" w:type="dxa"/>
            <w:gridSpan w:val="2"/>
            <w:tcBorders>
              <w:top w:val="nil"/>
              <w:left w:val="nil"/>
              <w:bottom w:val="nil"/>
              <w:right w:val="nil"/>
            </w:tcBorders>
          </w:tcPr>
          <w:p w14:paraId="30FE62EA" w14:textId="77777777" w:rsidR="00A67D89" w:rsidRPr="00BF0608" w:rsidRDefault="00A67D89" w:rsidP="009E0D47"/>
        </w:tc>
      </w:tr>
      <w:tr w:rsidR="00A67D89" w:rsidRPr="00BF0608" w14:paraId="0634FB58" w14:textId="77777777" w:rsidTr="009E0D47">
        <w:trPr>
          <w:trHeight w:val="240"/>
          <w:jc w:val="center"/>
        </w:trPr>
        <w:tc>
          <w:tcPr>
            <w:tcW w:w="4876" w:type="dxa"/>
            <w:tcBorders>
              <w:top w:val="nil"/>
              <w:left w:val="nil"/>
              <w:bottom w:val="nil"/>
              <w:right w:val="nil"/>
            </w:tcBorders>
          </w:tcPr>
          <w:p w14:paraId="77F11DD8"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7812D9A8" w14:textId="77777777" w:rsidR="00A67D89" w:rsidRPr="00BF0608" w:rsidRDefault="00A67D89" w:rsidP="009E0D47">
            <w:pPr>
              <w:pStyle w:val="AmColumnHeading"/>
            </w:pPr>
            <w:r w:rsidRPr="00BF0608">
              <w:t>Emendamento</w:t>
            </w:r>
          </w:p>
        </w:tc>
      </w:tr>
      <w:tr w:rsidR="00A67D89" w:rsidRPr="00BF0608" w14:paraId="4542BE02" w14:textId="77777777" w:rsidTr="009E0D47">
        <w:trPr>
          <w:jc w:val="center"/>
        </w:trPr>
        <w:tc>
          <w:tcPr>
            <w:tcW w:w="4876" w:type="dxa"/>
            <w:tcBorders>
              <w:top w:val="nil"/>
              <w:left w:val="nil"/>
              <w:bottom w:val="nil"/>
              <w:right w:val="nil"/>
            </w:tcBorders>
          </w:tcPr>
          <w:p w14:paraId="399B1571" w14:textId="77777777" w:rsidR="00A67D89" w:rsidRPr="00BF0608" w:rsidRDefault="00A67D89" w:rsidP="009E0D47">
            <w:pPr>
              <w:pStyle w:val="Normal6a"/>
            </w:pPr>
          </w:p>
        </w:tc>
        <w:tc>
          <w:tcPr>
            <w:tcW w:w="4876" w:type="dxa"/>
            <w:tcBorders>
              <w:top w:val="nil"/>
              <w:left w:val="nil"/>
              <w:bottom w:val="nil"/>
              <w:right w:val="nil"/>
            </w:tcBorders>
          </w:tcPr>
          <w:p w14:paraId="0D926BEB" w14:textId="77777777" w:rsidR="00A67D89" w:rsidRPr="00BF0608" w:rsidRDefault="00A67D89" w:rsidP="009E0D47">
            <w:pPr>
              <w:pStyle w:val="Normal6a"/>
            </w:pPr>
            <w:r w:rsidRPr="00BF0608">
              <w:rPr>
                <w:b/>
                <w:i/>
              </w:rPr>
              <w:t>21 quater.</w:t>
            </w:r>
            <w:r w:rsidRPr="00BF0608">
              <w:tab/>
            </w:r>
            <w:r w:rsidRPr="00BF0608">
              <w:rPr>
                <w:b/>
                <w:i/>
              </w:rPr>
              <w:t>invita gli Stati membri a sostenere efficacemente le donne NEET sensibilizzando i responsabili politici in merito alle sfide e agli ostacoli specifici che interessano le donne, raccogliendo e analizzando dati NEET disaggregati per genere per elaborare misure mirate di sensibilizzazione e attivazione e promuovendo opportunità di IFP per le donne NEET al fine di consentire la riqualificazione, l'occupazione e l'integrazione sostenibile nel mercato del lavoro;</w:t>
            </w:r>
          </w:p>
        </w:tc>
      </w:tr>
    </w:tbl>
    <w:p w14:paraId="2C802FF0"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4CBBE287" w14:textId="77777777" w:rsidR="00A67D89" w:rsidRPr="00BF0608" w:rsidRDefault="00A67D89" w:rsidP="00A67D89">
      <w:r w:rsidRPr="00BF0608">
        <w:rPr>
          <w:rStyle w:val="HideTWBExt"/>
          <w:noProof w:val="0"/>
        </w:rPr>
        <w:t>&lt;/Amend&gt;</w:t>
      </w:r>
    </w:p>
    <w:p w14:paraId="270B367A"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311</w:t>
      </w:r>
      <w:r w:rsidRPr="00BF0608">
        <w:rPr>
          <w:rStyle w:val="HideTWBExt"/>
          <w:b w:val="0"/>
          <w:noProof w:val="0"/>
        </w:rPr>
        <w:t>&lt;/NumAm&gt;</w:t>
      </w:r>
    </w:p>
    <w:p w14:paraId="7435AEB3" w14:textId="77777777" w:rsidR="00A67D89" w:rsidRPr="00BF0608" w:rsidRDefault="00A67D89" w:rsidP="00A67D89">
      <w:pPr>
        <w:pStyle w:val="NormalBold"/>
      </w:pPr>
      <w:r w:rsidRPr="00BF0608">
        <w:rPr>
          <w:rStyle w:val="HideTWBExt"/>
          <w:b w:val="0"/>
          <w:noProof w:val="0"/>
        </w:rPr>
        <w:t>&lt;RepeatBlock-By&gt;&lt;Members&gt;</w:t>
      </w:r>
      <w:r w:rsidRPr="00BF0608">
        <w:t>Hristo Petrov, Irena Joveva, Martin Hojsík, Elisabetta Gualmini</w:t>
      </w:r>
      <w:r w:rsidRPr="00BF0608">
        <w:rPr>
          <w:rStyle w:val="HideTWBExt"/>
          <w:b w:val="0"/>
          <w:noProof w:val="0"/>
        </w:rPr>
        <w:t>&lt;/Members&gt;</w:t>
      </w:r>
    </w:p>
    <w:p w14:paraId="4A7BF4B3" w14:textId="77777777" w:rsidR="00A67D89" w:rsidRPr="00BF0608" w:rsidRDefault="00A67D89" w:rsidP="00A67D89">
      <w:pPr>
        <w:pStyle w:val="NormalBold"/>
      </w:pPr>
      <w:r w:rsidRPr="00BF0608">
        <w:rPr>
          <w:rStyle w:val="HideTWBExt"/>
          <w:b w:val="0"/>
          <w:noProof w:val="0"/>
        </w:rPr>
        <w:t>&lt;/RepeatBlock-By&gt;</w:t>
      </w:r>
    </w:p>
    <w:p w14:paraId="1067519E"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66B2E506" w14:textId="77777777" w:rsidR="00A67D89" w:rsidRPr="00BF0608" w:rsidRDefault="00A67D89" w:rsidP="00A67D89">
      <w:pPr>
        <w:pStyle w:val="NormalBold"/>
      </w:pPr>
      <w:r w:rsidRPr="00BF0608">
        <w:rPr>
          <w:rStyle w:val="HideTWBExt"/>
          <w:b w:val="0"/>
          <w:noProof w:val="0"/>
        </w:rPr>
        <w:t>&lt;Article&gt;</w:t>
      </w:r>
      <w:r w:rsidRPr="00BF0608">
        <w:t>Paragrafo 21 quinquies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0F5461F8" w14:textId="77777777" w:rsidTr="009E0D47">
        <w:trPr>
          <w:trHeight w:hRule="exact" w:val="240"/>
          <w:jc w:val="center"/>
        </w:trPr>
        <w:tc>
          <w:tcPr>
            <w:tcW w:w="9752" w:type="dxa"/>
            <w:gridSpan w:val="2"/>
            <w:tcBorders>
              <w:top w:val="nil"/>
              <w:left w:val="nil"/>
              <w:bottom w:val="nil"/>
              <w:right w:val="nil"/>
            </w:tcBorders>
          </w:tcPr>
          <w:p w14:paraId="78091415" w14:textId="77777777" w:rsidR="00A67D89" w:rsidRPr="00BF0608" w:rsidRDefault="00A67D89" w:rsidP="009E0D47"/>
        </w:tc>
      </w:tr>
      <w:tr w:rsidR="00A67D89" w:rsidRPr="00BF0608" w14:paraId="4E50A340" w14:textId="77777777" w:rsidTr="009E0D47">
        <w:trPr>
          <w:trHeight w:val="240"/>
          <w:jc w:val="center"/>
        </w:trPr>
        <w:tc>
          <w:tcPr>
            <w:tcW w:w="4876" w:type="dxa"/>
            <w:tcBorders>
              <w:top w:val="nil"/>
              <w:left w:val="nil"/>
              <w:bottom w:val="nil"/>
              <w:right w:val="nil"/>
            </w:tcBorders>
          </w:tcPr>
          <w:p w14:paraId="333F0FC8"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154D3756" w14:textId="77777777" w:rsidR="00A67D89" w:rsidRPr="00BF0608" w:rsidRDefault="00A67D89" w:rsidP="009E0D47">
            <w:pPr>
              <w:pStyle w:val="AmColumnHeading"/>
            </w:pPr>
            <w:r w:rsidRPr="00BF0608">
              <w:t>Emendamento</w:t>
            </w:r>
          </w:p>
        </w:tc>
      </w:tr>
      <w:tr w:rsidR="00A67D89" w:rsidRPr="00BF0608" w14:paraId="0E0123A5" w14:textId="77777777" w:rsidTr="009E0D47">
        <w:trPr>
          <w:jc w:val="center"/>
        </w:trPr>
        <w:tc>
          <w:tcPr>
            <w:tcW w:w="4876" w:type="dxa"/>
            <w:tcBorders>
              <w:top w:val="nil"/>
              <w:left w:val="nil"/>
              <w:bottom w:val="nil"/>
              <w:right w:val="nil"/>
            </w:tcBorders>
          </w:tcPr>
          <w:p w14:paraId="0693B342" w14:textId="77777777" w:rsidR="00A67D89" w:rsidRPr="00BF0608" w:rsidRDefault="00A67D89" w:rsidP="009E0D47">
            <w:pPr>
              <w:pStyle w:val="Normal6a"/>
            </w:pPr>
          </w:p>
        </w:tc>
        <w:tc>
          <w:tcPr>
            <w:tcW w:w="4876" w:type="dxa"/>
            <w:tcBorders>
              <w:top w:val="nil"/>
              <w:left w:val="nil"/>
              <w:bottom w:val="nil"/>
              <w:right w:val="nil"/>
            </w:tcBorders>
          </w:tcPr>
          <w:p w14:paraId="6B5098C1" w14:textId="77777777" w:rsidR="00A67D89" w:rsidRPr="00BF0608" w:rsidRDefault="00A67D89" w:rsidP="009E0D47">
            <w:pPr>
              <w:pStyle w:val="Normal6a"/>
            </w:pPr>
            <w:r w:rsidRPr="00BF0608">
              <w:rPr>
                <w:b/>
                <w:i/>
              </w:rPr>
              <w:t>21 quinquies.</w:t>
            </w:r>
            <w:r w:rsidRPr="00BF0608">
              <w:tab/>
            </w:r>
            <w:r w:rsidRPr="00BF0608">
              <w:rPr>
                <w:b/>
                <w:i/>
              </w:rPr>
              <w:t>invita gli Stati membri a vagliare misure volte a garantire la continuità della copertura e del sostegno nell'ambito della garanzia per i giovani per i giovani che svolgono un lavoro stagionale o temporaneo all'estero, tenendo conto del fatto che molti trascorrono solo una parte dell'anno lavorando all'estero e tornano a casa senza un reddito per il resto dell'anno; sottolinea l'importanza di garantire il riconoscimento delle competenze acquisite all'estero e il rapido coinvolgimento dei servizi per l'impiego al ritorno; invita inoltre gli Stati membri a raccogliere e aggiornare sistematicamente i dati sul numero di giovani che svolgono un lavoro stagionale o temporaneo all'estero su base annuale per orientare meglio le risposte politiche e garantire un sostegno su misura;</w:t>
            </w:r>
          </w:p>
        </w:tc>
      </w:tr>
    </w:tbl>
    <w:p w14:paraId="5CC12A69"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7984E432" w14:textId="77777777" w:rsidR="00A67D89" w:rsidRPr="00BF0608" w:rsidRDefault="00A67D89" w:rsidP="00A67D89">
      <w:r w:rsidRPr="00BF0608">
        <w:rPr>
          <w:rStyle w:val="HideTWBExt"/>
          <w:noProof w:val="0"/>
        </w:rPr>
        <w:t>&lt;/Amend&gt;</w:t>
      </w:r>
    </w:p>
    <w:p w14:paraId="32BAC36E"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312</w:t>
      </w:r>
      <w:r w:rsidRPr="00BF0608">
        <w:rPr>
          <w:rStyle w:val="HideTWBExt"/>
          <w:b w:val="0"/>
          <w:noProof w:val="0"/>
        </w:rPr>
        <w:t>&lt;/NumAm&gt;</w:t>
      </w:r>
    </w:p>
    <w:p w14:paraId="41E831BF" w14:textId="77777777" w:rsidR="00A67D89" w:rsidRPr="00BF0608" w:rsidRDefault="00A67D89" w:rsidP="00A67D89">
      <w:pPr>
        <w:pStyle w:val="NormalBold"/>
      </w:pPr>
      <w:r w:rsidRPr="00BF0608">
        <w:rPr>
          <w:rStyle w:val="HideTWBExt"/>
          <w:b w:val="0"/>
          <w:noProof w:val="0"/>
        </w:rPr>
        <w:t>&lt;RepeatBlock-By&gt;&lt;Members&gt;</w:t>
      </w:r>
      <w:r w:rsidRPr="00BF0608">
        <w:t>Aodhán Ó Ríordáin, Estelle Ceulemans, Vilija Blinkevičiūtė, Idoia Mendia, Romana Jerković, Alicia Homs Ginel, Gabriele Bischoff</w:t>
      </w:r>
      <w:r w:rsidRPr="00BF0608">
        <w:rPr>
          <w:rStyle w:val="HideTWBExt"/>
          <w:b w:val="0"/>
          <w:noProof w:val="0"/>
        </w:rPr>
        <w:t>&lt;/Members&gt;</w:t>
      </w:r>
    </w:p>
    <w:p w14:paraId="03C93D9D" w14:textId="77777777" w:rsidR="00A67D89" w:rsidRPr="00BF0608" w:rsidRDefault="00A67D89" w:rsidP="00A67D89">
      <w:pPr>
        <w:pStyle w:val="NormalBold"/>
      </w:pPr>
      <w:r w:rsidRPr="00BF0608">
        <w:rPr>
          <w:rStyle w:val="HideTWBExt"/>
          <w:b w:val="0"/>
          <w:noProof w:val="0"/>
        </w:rPr>
        <w:t>&lt;/RepeatBlock-By&gt;</w:t>
      </w:r>
    </w:p>
    <w:p w14:paraId="5A4D5F9D"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6559F0FC" w14:textId="77777777" w:rsidR="00A67D89" w:rsidRPr="00BF0608" w:rsidRDefault="00A67D89" w:rsidP="00A67D89">
      <w:pPr>
        <w:pStyle w:val="NormalBold"/>
      </w:pPr>
      <w:r w:rsidRPr="00BF0608">
        <w:rPr>
          <w:rStyle w:val="HideTWBExt"/>
          <w:b w:val="0"/>
          <w:noProof w:val="0"/>
        </w:rPr>
        <w:t>&lt;Article&gt;</w:t>
      </w:r>
      <w:r w:rsidRPr="00BF0608">
        <w:t>Paragrafo 21 quinquies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0CE73A9E" w14:textId="77777777" w:rsidTr="009E0D47">
        <w:trPr>
          <w:trHeight w:hRule="exact" w:val="240"/>
          <w:jc w:val="center"/>
        </w:trPr>
        <w:tc>
          <w:tcPr>
            <w:tcW w:w="9752" w:type="dxa"/>
            <w:gridSpan w:val="2"/>
            <w:tcBorders>
              <w:top w:val="nil"/>
              <w:left w:val="nil"/>
              <w:bottom w:val="nil"/>
              <w:right w:val="nil"/>
            </w:tcBorders>
          </w:tcPr>
          <w:p w14:paraId="467EE36A" w14:textId="77777777" w:rsidR="00A67D89" w:rsidRPr="00BF0608" w:rsidRDefault="00A67D89" w:rsidP="009E0D47"/>
        </w:tc>
      </w:tr>
      <w:tr w:rsidR="00A67D89" w:rsidRPr="00BF0608" w14:paraId="75142801" w14:textId="77777777" w:rsidTr="009E0D47">
        <w:trPr>
          <w:trHeight w:val="240"/>
          <w:jc w:val="center"/>
        </w:trPr>
        <w:tc>
          <w:tcPr>
            <w:tcW w:w="4876" w:type="dxa"/>
            <w:tcBorders>
              <w:top w:val="nil"/>
              <w:left w:val="nil"/>
              <w:bottom w:val="nil"/>
              <w:right w:val="nil"/>
            </w:tcBorders>
          </w:tcPr>
          <w:p w14:paraId="1DC08276"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7D59B225" w14:textId="77777777" w:rsidR="00A67D89" w:rsidRPr="00BF0608" w:rsidRDefault="00A67D89" w:rsidP="009E0D47">
            <w:pPr>
              <w:pStyle w:val="AmColumnHeading"/>
            </w:pPr>
            <w:r w:rsidRPr="00BF0608">
              <w:t>Emendamento</w:t>
            </w:r>
          </w:p>
        </w:tc>
      </w:tr>
      <w:tr w:rsidR="00A67D89" w:rsidRPr="00BF0608" w14:paraId="728274AE" w14:textId="77777777" w:rsidTr="009E0D47">
        <w:trPr>
          <w:jc w:val="center"/>
        </w:trPr>
        <w:tc>
          <w:tcPr>
            <w:tcW w:w="4876" w:type="dxa"/>
            <w:tcBorders>
              <w:top w:val="nil"/>
              <w:left w:val="nil"/>
              <w:bottom w:val="nil"/>
              <w:right w:val="nil"/>
            </w:tcBorders>
          </w:tcPr>
          <w:p w14:paraId="214FA43A" w14:textId="77777777" w:rsidR="00A67D89" w:rsidRPr="00BF0608" w:rsidRDefault="00A67D89" w:rsidP="009E0D47">
            <w:pPr>
              <w:pStyle w:val="Normal6a"/>
            </w:pPr>
          </w:p>
        </w:tc>
        <w:tc>
          <w:tcPr>
            <w:tcW w:w="4876" w:type="dxa"/>
            <w:tcBorders>
              <w:top w:val="nil"/>
              <w:left w:val="nil"/>
              <w:bottom w:val="nil"/>
              <w:right w:val="nil"/>
            </w:tcBorders>
          </w:tcPr>
          <w:p w14:paraId="075C1446" w14:textId="77777777" w:rsidR="00A67D89" w:rsidRPr="00BF0608" w:rsidRDefault="00A67D89" w:rsidP="009E0D47">
            <w:pPr>
              <w:pStyle w:val="Normal6a"/>
            </w:pPr>
            <w:r w:rsidRPr="00BF0608">
              <w:rPr>
                <w:b/>
                <w:i/>
              </w:rPr>
              <w:t>21 quinquies.</w:t>
            </w:r>
            <w:r w:rsidRPr="00BF0608">
              <w:tab/>
            </w:r>
            <w:r w:rsidRPr="00BF0608">
              <w:rPr>
                <w:b/>
                <w:i/>
              </w:rPr>
              <w:t>sottolinea che il successo dell'integrazione nel mercato del lavoro dei NEET vulnerabili dipende dal loro accesso a condizioni di vita di base adeguate; invita la Commissione e gli Stati membri a garantire che l'attuazione della garanzia per i giovani rafforzata sia strutturalmente collegata alle politiche in materia di alloggi, assistenza, protezione sociale e salute, al fine di affrontare i molteplici ostacoli incontrati dai NEET vulnerabili nell'accesso a un'occupazione, a un'istruzione e a una formazione di qualità; invita gli Stati membri a garantire che le offerte nell'ambito della garanzia per i giovani rafforzata per i NEET vulnerabili siano sostenute da un accesso adeguato ai servizi abilitanti essenziali, tra cui l'assistenza abitativa, l'assistenza all'infanzia, i trasporti e l'assistenza sanitaria;</w:t>
            </w:r>
          </w:p>
        </w:tc>
      </w:tr>
    </w:tbl>
    <w:p w14:paraId="11C31A58"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04D66170" w14:textId="77777777" w:rsidR="00A67D89" w:rsidRPr="00BF0608" w:rsidRDefault="00A67D89" w:rsidP="00A67D89">
      <w:r w:rsidRPr="00BF0608">
        <w:rPr>
          <w:rStyle w:val="HideTWBExt"/>
          <w:noProof w:val="0"/>
        </w:rPr>
        <w:t>&lt;/Amend&gt;</w:t>
      </w:r>
    </w:p>
    <w:p w14:paraId="71266161"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313</w:t>
      </w:r>
      <w:r w:rsidRPr="00BF0608">
        <w:rPr>
          <w:rStyle w:val="HideTWBExt"/>
          <w:b w:val="0"/>
          <w:noProof w:val="0"/>
        </w:rPr>
        <w:t>&lt;/NumAm&gt;</w:t>
      </w:r>
    </w:p>
    <w:p w14:paraId="6872AFA9" w14:textId="77777777" w:rsidR="00A67D89" w:rsidRPr="00BF0608" w:rsidRDefault="00A67D89" w:rsidP="00A67D89">
      <w:pPr>
        <w:pStyle w:val="NormalBold"/>
      </w:pPr>
      <w:r w:rsidRPr="00BF0608">
        <w:rPr>
          <w:rStyle w:val="HideTWBExt"/>
          <w:b w:val="0"/>
          <w:noProof w:val="0"/>
        </w:rPr>
        <w:t>&lt;RepeatBlock-By&gt;&lt;Members&gt;</w:t>
      </w:r>
      <w:r w:rsidRPr="00BF0608">
        <w:t>Niels Geuking, Romana Tomc, Liesbet Sommen, Sérgio Humberto, Martine Kemp</w:t>
      </w:r>
      <w:r w:rsidRPr="00BF0608">
        <w:rPr>
          <w:rStyle w:val="HideTWBExt"/>
          <w:b w:val="0"/>
          <w:noProof w:val="0"/>
        </w:rPr>
        <w:t>&lt;/Members&gt;</w:t>
      </w:r>
    </w:p>
    <w:p w14:paraId="12C9D61E" w14:textId="77777777" w:rsidR="00A67D89" w:rsidRPr="00BF0608" w:rsidRDefault="00A67D89" w:rsidP="00A67D89">
      <w:pPr>
        <w:pStyle w:val="NormalBold"/>
      </w:pPr>
      <w:r w:rsidRPr="00BF0608">
        <w:rPr>
          <w:rStyle w:val="HideTWBExt"/>
          <w:b w:val="0"/>
          <w:noProof w:val="0"/>
        </w:rPr>
        <w:t>&lt;/RepeatBlock-By&gt;</w:t>
      </w:r>
    </w:p>
    <w:p w14:paraId="6427E9B4"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6A3D900E" w14:textId="77777777" w:rsidR="00A67D89" w:rsidRPr="00BF0608" w:rsidRDefault="00A67D89" w:rsidP="00A67D89">
      <w:pPr>
        <w:pStyle w:val="NormalBold"/>
      </w:pPr>
      <w:r w:rsidRPr="00BF0608">
        <w:rPr>
          <w:rStyle w:val="HideTWBExt"/>
          <w:b w:val="0"/>
          <w:noProof w:val="0"/>
        </w:rPr>
        <w:t>&lt;Article&gt;</w:t>
      </w:r>
      <w:r w:rsidRPr="00BF0608">
        <w:t>Paragrafo 21 quinquies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78580B6D" w14:textId="77777777" w:rsidTr="009E0D47">
        <w:trPr>
          <w:trHeight w:hRule="exact" w:val="240"/>
          <w:jc w:val="center"/>
        </w:trPr>
        <w:tc>
          <w:tcPr>
            <w:tcW w:w="9752" w:type="dxa"/>
            <w:gridSpan w:val="2"/>
            <w:tcBorders>
              <w:top w:val="nil"/>
              <w:left w:val="nil"/>
              <w:bottom w:val="nil"/>
              <w:right w:val="nil"/>
            </w:tcBorders>
          </w:tcPr>
          <w:p w14:paraId="56CC57FB" w14:textId="77777777" w:rsidR="00A67D89" w:rsidRPr="00BF0608" w:rsidRDefault="00A67D89" w:rsidP="009E0D47"/>
        </w:tc>
      </w:tr>
      <w:tr w:rsidR="00A67D89" w:rsidRPr="00BF0608" w14:paraId="7EB6739D" w14:textId="77777777" w:rsidTr="009E0D47">
        <w:trPr>
          <w:trHeight w:val="240"/>
          <w:jc w:val="center"/>
        </w:trPr>
        <w:tc>
          <w:tcPr>
            <w:tcW w:w="4876" w:type="dxa"/>
            <w:tcBorders>
              <w:top w:val="nil"/>
              <w:left w:val="nil"/>
              <w:bottom w:val="nil"/>
              <w:right w:val="nil"/>
            </w:tcBorders>
          </w:tcPr>
          <w:p w14:paraId="64BB4D3B"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008EBB5C" w14:textId="77777777" w:rsidR="00A67D89" w:rsidRPr="00BF0608" w:rsidRDefault="00A67D89" w:rsidP="009E0D47">
            <w:pPr>
              <w:pStyle w:val="AmColumnHeading"/>
            </w:pPr>
            <w:r w:rsidRPr="00BF0608">
              <w:t>Emendamento</w:t>
            </w:r>
          </w:p>
        </w:tc>
      </w:tr>
      <w:tr w:rsidR="00A67D89" w:rsidRPr="00BF0608" w14:paraId="600CD7EE" w14:textId="77777777" w:rsidTr="009E0D47">
        <w:trPr>
          <w:jc w:val="center"/>
        </w:trPr>
        <w:tc>
          <w:tcPr>
            <w:tcW w:w="4876" w:type="dxa"/>
            <w:tcBorders>
              <w:top w:val="nil"/>
              <w:left w:val="nil"/>
              <w:bottom w:val="nil"/>
              <w:right w:val="nil"/>
            </w:tcBorders>
          </w:tcPr>
          <w:p w14:paraId="387E3AE8" w14:textId="77777777" w:rsidR="00A67D89" w:rsidRPr="00BF0608" w:rsidRDefault="00A67D89" w:rsidP="009E0D47">
            <w:pPr>
              <w:pStyle w:val="Normal6a"/>
            </w:pPr>
          </w:p>
        </w:tc>
        <w:tc>
          <w:tcPr>
            <w:tcW w:w="4876" w:type="dxa"/>
            <w:tcBorders>
              <w:top w:val="nil"/>
              <w:left w:val="nil"/>
              <w:bottom w:val="nil"/>
              <w:right w:val="nil"/>
            </w:tcBorders>
          </w:tcPr>
          <w:p w14:paraId="5DA6B8CF" w14:textId="77777777" w:rsidR="00A67D89" w:rsidRPr="00BF0608" w:rsidRDefault="00A67D89" w:rsidP="009E0D47">
            <w:pPr>
              <w:pStyle w:val="Normal6a"/>
            </w:pPr>
            <w:r w:rsidRPr="00BF0608">
              <w:rPr>
                <w:b/>
                <w:i/>
              </w:rPr>
              <w:t>21 quinquies.</w:t>
            </w:r>
            <w:r w:rsidRPr="00BF0608">
              <w:tab/>
            </w:r>
            <w:r w:rsidRPr="00BF0608">
              <w:rPr>
                <w:b/>
                <w:i/>
              </w:rPr>
              <w:t>invita gli Stati membri a promuovere la parità di genere, l'equilibrio tra vita professionale e vita privata e a prevenire l'esclusione sociale a lungo termine, riducendo nel contempo i costi sociali ed economici associati all'abbandono precoce e alla proroga della condizione di NEET;</w:t>
            </w:r>
          </w:p>
        </w:tc>
      </w:tr>
    </w:tbl>
    <w:p w14:paraId="67C4B387"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00283BBB" w14:textId="77777777" w:rsidR="00A67D89" w:rsidRPr="00BF0608" w:rsidRDefault="00A67D89" w:rsidP="00A67D89">
      <w:r w:rsidRPr="00BF0608">
        <w:rPr>
          <w:rStyle w:val="HideTWBExt"/>
          <w:noProof w:val="0"/>
        </w:rPr>
        <w:t>&lt;/Amend&gt;</w:t>
      </w:r>
    </w:p>
    <w:p w14:paraId="523EAB0E"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314</w:t>
      </w:r>
      <w:r w:rsidRPr="00BF0608">
        <w:rPr>
          <w:rStyle w:val="HideTWBExt"/>
          <w:b w:val="0"/>
          <w:noProof w:val="0"/>
        </w:rPr>
        <w:t>&lt;/NumAm&gt;</w:t>
      </w:r>
    </w:p>
    <w:p w14:paraId="493509E8" w14:textId="77777777" w:rsidR="00A67D89" w:rsidRPr="00BF0608" w:rsidRDefault="00A67D89" w:rsidP="00A67D89">
      <w:pPr>
        <w:pStyle w:val="NormalBold"/>
      </w:pPr>
      <w:r w:rsidRPr="00BF0608">
        <w:rPr>
          <w:rStyle w:val="HideTWBExt"/>
          <w:b w:val="0"/>
          <w:noProof w:val="0"/>
        </w:rPr>
        <w:t>&lt;RepeatBlock-By&gt;&lt;Members&gt;</w:t>
      </w:r>
      <w:r w:rsidRPr="00BF0608">
        <w:t>Hristo Petrov, Irena Joveva, Martin Hojsík, Elisabetta Gualmini</w:t>
      </w:r>
      <w:r w:rsidRPr="00BF0608">
        <w:rPr>
          <w:rStyle w:val="HideTWBExt"/>
          <w:b w:val="0"/>
          <w:noProof w:val="0"/>
        </w:rPr>
        <w:t>&lt;/Members&gt;</w:t>
      </w:r>
    </w:p>
    <w:p w14:paraId="12C9F09C" w14:textId="77777777" w:rsidR="00A67D89" w:rsidRPr="00BF0608" w:rsidRDefault="00A67D89" w:rsidP="00A67D89">
      <w:pPr>
        <w:pStyle w:val="NormalBold"/>
      </w:pPr>
      <w:r w:rsidRPr="00BF0608">
        <w:rPr>
          <w:rStyle w:val="HideTWBExt"/>
          <w:b w:val="0"/>
          <w:noProof w:val="0"/>
        </w:rPr>
        <w:t>&lt;/RepeatBlock-By&gt;</w:t>
      </w:r>
    </w:p>
    <w:p w14:paraId="682056A7"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3BA93789" w14:textId="77777777" w:rsidR="00A67D89" w:rsidRPr="00BF0608" w:rsidRDefault="00A67D89" w:rsidP="00A67D89">
      <w:pPr>
        <w:pStyle w:val="NormalBold"/>
      </w:pPr>
      <w:r w:rsidRPr="00BF0608">
        <w:rPr>
          <w:rStyle w:val="HideTWBExt"/>
          <w:b w:val="0"/>
          <w:noProof w:val="0"/>
        </w:rPr>
        <w:t>&lt;Article&gt;</w:t>
      </w:r>
      <w:r w:rsidRPr="00BF0608">
        <w:t>Paragrafo 21 sexies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35FFA26D" w14:textId="77777777" w:rsidTr="009E0D47">
        <w:trPr>
          <w:trHeight w:hRule="exact" w:val="240"/>
          <w:jc w:val="center"/>
        </w:trPr>
        <w:tc>
          <w:tcPr>
            <w:tcW w:w="9752" w:type="dxa"/>
            <w:gridSpan w:val="2"/>
            <w:tcBorders>
              <w:top w:val="nil"/>
              <w:left w:val="nil"/>
              <w:bottom w:val="nil"/>
              <w:right w:val="nil"/>
            </w:tcBorders>
          </w:tcPr>
          <w:p w14:paraId="65C447B4" w14:textId="77777777" w:rsidR="00A67D89" w:rsidRPr="00BF0608" w:rsidRDefault="00A67D89" w:rsidP="009E0D47"/>
        </w:tc>
      </w:tr>
      <w:tr w:rsidR="00A67D89" w:rsidRPr="00BF0608" w14:paraId="7F1BF61B" w14:textId="77777777" w:rsidTr="009E0D47">
        <w:trPr>
          <w:trHeight w:val="240"/>
          <w:jc w:val="center"/>
        </w:trPr>
        <w:tc>
          <w:tcPr>
            <w:tcW w:w="4876" w:type="dxa"/>
            <w:tcBorders>
              <w:top w:val="nil"/>
              <w:left w:val="nil"/>
              <w:bottom w:val="nil"/>
              <w:right w:val="nil"/>
            </w:tcBorders>
          </w:tcPr>
          <w:p w14:paraId="2B0707DD"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47C58213" w14:textId="77777777" w:rsidR="00A67D89" w:rsidRPr="00BF0608" w:rsidRDefault="00A67D89" w:rsidP="009E0D47">
            <w:pPr>
              <w:pStyle w:val="AmColumnHeading"/>
            </w:pPr>
            <w:r w:rsidRPr="00BF0608">
              <w:t>Emendamento</w:t>
            </w:r>
          </w:p>
        </w:tc>
      </w:tr>
      <w:tr w:rsidR="00A67D89" w:rsidRPr="00BF0608" w14:paraId="478D549A" w14:textId="77777777" w:rsidTr="009E0D47">
        <w:trPr>
          <w:jc w:val="center"/>
        </w:trPr>
        <w:tc>
          <w:tcPr>
            <w:tcW w:w="4876" w:type="dxa"/>
            <w:tcBorders>
              <w:top w:val="nil"/>
              <w:left w:val="nil"/>
              <w:bottom w:val="nil"/>
              <w:right w:val="nil"/>
            </w:tcBorders>
          </w:tcPr>
          <w:p w14:paraId="6EBD5687" w14:textId="77777777" w:rsidR="00A67D89" w:rsidRPr="00BF0608" w:rsidRDefault="00A67D89" w:rsidP="009E0D47">
            <w:pPr>
              <w:pStyle w:val="Normal6a"/>
            </w:pPr>
          </w:p>
        </w:tc>
        <w:tc>
          <w:tcPr>
            <w:tcW w:w="4876" w:type="dxa"/>
            <w:tcBorders>
              <w:top w:val="nil"/>
              <w:left w:val="nil"/>
              <w:bottom w:val="nil"/>
              <w:right w:val="nil"/>
            </w:tcBorders>
          </w:tcPr>
          <w:p w14:paraId="70AD6875" w14:textId="77777777" w:rsidR="00A67D89" w:rsidRPr="00BF0608" w:rsidRDefault="00A67D89" w:rsidP="009E0D47">
            <w:pPr>
              <w:pStyle w:val="Normal6a"/>
            </w:pPr>
            <w:r w:rsidRPr="00BF0608">
              <w:rPr>
                <w:b/>
                <w:i/>
              </w:rPr>
              <w:t>21 sexies.</w:t>
            </w:r>
            <w:r w:rsidRPr="00BF0608">
              <w:tab/>
            </w:r>
            <w:r w:rsidRPr="00BF0608">
              <w:rPr>
                <w:b/>
                <w:i/>
              </w:rPr>
              <w:t>sottolinea la necessità di ulteriori sforzi di mappatura per individuare le attuali lacune e adattare le strategie di sensibilizzazione, nonché di proporre misure e investimenti mirati per i diversi sottogruppi NEET; invita in particolare gli Stati membri a effettuare un'analisi globale e regionale delle caratteristiche delle popolazioni NEET, nonché dei criteri che aumentano le probabilità di diventare NEET, come il genere, l'età, la disabilità o il livello di istruzione, al fine di garantire che le misure siano adattate alle esigenze di tali giovani; suggerisce che tale analisi includa la consultazione dei gruppi destinatari e dei portatori di interessi pertinenti, quali la società civile e le parti sociali;</w:t>
            </w:r>
          </w:p>
        </w:tc>
      </w:tr>
    </w:tbl>
    <w:p w14:paraId="13F37AC7"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7EB9EE2B" w14:textId="77777777" w:rsidR="00A67D89" w:rsidRPr="00BF0608" w:rsidRDefault="00A67D89" w:rsidP="00A67D89">
      <w:r w:rsidRPr="00BF0608">
        <w:rPr>
          <w:rStyle w:val="HideTWBExt"/>
          <w:noProof w:val="0"/>
        </w:rPr>
        <w:t>&lt;/Amend&gt;</w:t>
      </w:r>
    </w:p>
    <w:p w14:paraId="7C2122B3"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315</w:t>
      </w:r>
      <w:r w:rsidRPr="00BF0608">
        <w:rPr>
          <w:rStyle w:val="HideTWBExt"/>
          <w:b w:val="0"/>
          <w:noProof w:val="0"/>
        </w:rPr>
        <w:t>&lt;/NumAm&gt;</w:t>
      </w:r>
    </w:p>
    <w:p w14:paraId="1E3D35B3" w14:textId="77777777" w:rsidR="00A67D89" w:rsidRPr="00BF0608" w:rsidRDefault="00A67D89" w:rsidP="00A67D89">
      <w:pPr>
        <w:pStyle w:val="NormalBold"/>
      </w:pPr>
      <w:r w:rsidRPr="00BF0608">
        <w:rPr>
          <w:rStyle w:val="HideTWBExt"/>
          <w:b w:val="0"/>
          <w:noProof w:val="0"/>
        </w:rPr>
        <w:t>&lt;RepeatBlock-By&gt;&lt;Members&gt;</w:t>
      </w:r>
      <w:r w:rsidRPr="00BF0608">
        <w:t>Aodhán Ó Ríordáin, Estelle Ceulemans, Vilija Blinkevičiūtė, Idoia Mendia, Romana Jerković, Alicia Homs Ginel, Gabriele Bischoff</w:t>
      </w:r>
      <w:r w:rsidRPr="00BF0608">
        <w:rPr>
          <w:rStyle w:val="HideTWBExt"/>
          <w:b w:val="0"/>
          <w:noProof w:val="0"/>
        </w:rPr>
        <w:t>&lt;/Members&gt;</w:t>
      </w:r>
    </w:p>
    <w:p w14:paraId="2D41D37E" w14:textId="77777777" w:rsidR="00A67D89" w:rsidRPr="00BF0608" w:rsidRDefault="00A67D89" w:rsidP="00A67D89">
      <w:pPr>
        <w:pStyle w:val="NormalBold"/>
      </w:pPr>
      <w:r w:rsidRPr="00BF0608">
        <w:rPr>
          <w:rStyle w:val="HideTWBExt"/>
          <w:b w:val="0"/>
          <w:noProof w:val="0"/>
        </w:rPr>
        <w:t>&lt;/RepeatBlock-By&gt;</w:t>
      </w:r>
    </w:p>
    <w:p w14:paraId="515B5CD8"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39059CAA" w14:textId="77777777" w:rsidR="00A67D89" w:rsidRPr="00BF0608" w:rsidRDefault="00A67D89" w:rsidP="00A67D89">
      <w:pPr>
        <w:pStyle w:val="NormalBold"/>
      </w:pPr>
      <w:r w:rsidRPr="00BF0608">
        <w:rPr>
          <w:rStyle w:val="HideTWBExt"/>
          <w:b w:val="0"/>
          <w:noProof w:val="0"/>
        </w:rPr>
        <w:t>&lt;Article&gt;</w:t>
      </w:r>
      <w:r w:rsidRPr="00BF0608">
        <w:t>Paragrafo 21 sexies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7773B10D" w14:textId="77777777" w:rsidTr="009E0D47">
        <w:trPr>
          <w:trHeight w:hRule="exact" w:val="240"/>
          <w:jc w:val="center"/>
        </w:trPr>
        <w:tc>
          <w:tcPr>
            <w:tcW w:w="9752" w:type="dxa"/>
            <w:gridSpan w:val="2"/>
            <w:tcBorders>
              <w:top w:val="nil"/>
              <w:left w:val="nil"/>
              <w:bottom w:val="nil"/>
              <w:right w:val="nil"/>
            </w:tcBorders>
          </w:tcPr>
          <w:p w14:paraId="27580990" w14:textId="77777777" w:rsidR="00A67D89" w:rsidRPr="00BF0608" w:rsidRDefault="00A67D89" w:rsidP="009E0D47"/>
        </w:tc>
      </w:tr>
      <w:tr w:rsidR="00A67D89" w:rsidRPr="00BF0608" w14:paraId="30382D6D" w14:textId="77777777" w:rsidTr="009E0D47">
        <w:trPr>
          <w:trHeight w:val="240"/>
          <w:jc w:val="center"/>
        </w:trPr>
        <w:tc>
          <w:tcPr>
            <w:tcW w:w="4876" w:type="dxa"/>
            <w:tcBorders>
              <w:top w:val="nil"/>
              <w:left w:val="nil"/>
              <w:bottom w:val="nil"/>
              <w:right w:val="nil"/>
            </w:tcBorders>
          </w:tcPr>
          <w:p w14:paraId="2C5C3476"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68556CB4" w14:textId="77777777" w:rsidR="00A67D89" w:rsidRPr="00BF0608" w:rsidRDefault="00A67D89" w:rsidP="009E0D47">
            <w:pPr>
              <w:pStyle w:val="AmColumnHeading"/>
            </w:pPr>
            <w:r w:rsidRPr="00BF0608">
              <w:t>Emendamento</w:t>
            </w:r>
          </w:p>
        </w:tc>
      </w:tr>
      <w:tr w:rsidR="00A67D89" w:rsidRPr="00BF0608" w14:paraId="15EEE178" w14:textId="77777777" w:rsidTr="009E0D47">
        <w:trPr>
          <w:jc w:val="center"/>
        </w:trPr>
        <w:tc>
          <w:tcPr>
            <w:tcW w:w="4876" w:type="dxa"/>
            <w:tcBorders>
              <w:top w:val="nil"/>
              <w:left w:val="nil"/>
              <w:bottom w:val="nil"/>
              <w:right w:val="nil"/>
            </w:tcBorders>
          </w:tcPr>
          <w:p w14:paraId="763387FC" w14:textId="77777777" w:rsidR="00A67D89" w:rsidRPr="00BF0608" w:rsidRDefault="00A67D89" w:rsidP="009E0D47">
            <w:pPr>
              <w:pStyle w:val="Normal6a"/>
            </w:pPr>
          </w:p>
        </w:tc>
        <w:tc>
          <w:tcPr>
            <w:tcW w:w="4876" w:type="dxa"/>
            <w:tcBorders>
              <w:top w:val="nil"/>
              <w:left w:val="nil"/>
              <w:bottom w:val="nil"/>
              <w:right w:val="nil"/>
            </w:tcBorders>
          </w:tcPr>
          <w:p w14:paraId="31F4C323" w14:textId="77777777" w:rsidR="00A67D89" w:rsidRPr="00BF0608" w:rsidRDefault="00A67D89" w:rsidP="009E0D47">
            <w:pPr>
              <w:pStyle w:val="Normal6a"/>
            </w:pPr>
            <w:r w:rsidRPr="00BF0608">
              <w:rPr>
                <w:b/>
                <w:i/>
              </w:rPr>
              <w:t>21 sexies.</w:t>
            </w:r>
            <w:r w:rsidRPr="00BF0608">
              <w:tab/>
            </w:r>
            <w:r w:rsidRPr="00BF0608">
              <w:rPr>
                <w:b/>
                <w:i/>
              </w:rPr>
              <w:t>invita gli Stati membri a sviluppare o rafforzare modelli di fornitura "sportello unico" per i servizi di garanzia per i giovani rafforzata al fine di ridurre la frammentazione e gli oneri amministrativi e migliorare i tassi di partecipazione tra i NEET vulnerabili e difficili da raggiungere; sottolinea l'importanza di centri multiagenzia a bassa soglia di accesso per i giovani che centralizzino il sostegno nell'ambito della garanzia per i giovani rafforzata, nonché l'occupazione, l'istruzione, la formazione e i servizi sociali in un unico luogo accessibile; sottolinea che tale modello si è dimostrato efficace in diversi Stati membri nell'eliminare gli ostacoli e nel fornire il sostegno olistico necessario per un'efficace integrazione nel mercato del lavoro;</w:t>
            </w:r>
          </w:p>
        </w:tc>
      </w:tr>
    </w:tbl>
    <w:p w14:paraId="084C8493"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7A86B5EB" w14:textId="77777777" w:rsidR="00A67D89" w:rsidRPr="00BF0608" w:rsidRDefault="00A67D89" w:rsidP="00A67D89">
      <w:r w:rsidRPr="00BF0608">
        <w:rPr>
          <w:rStyle w:val="HideTWBExt"/>
          <w:noProof w:val="0"/>
        </w:rPr>
        <w:t>&lt;/Amend&gt;</w:t>
      </w:r>
    </w:p>
    <w:p w14:paraId="7464BA56"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316</w:t>
      </w:r>
      <w:r w:rsidRPr="00BF0608">
        <w:rPr>
          <w:rStyle w:val="HideTWBExt"/>
          <w:b w:val="0"/>
          <w:noProof w:val="0"/>
        </w:rPr>
        <w:t>&lt;/NumAm&gt;</w:t>
      </w:r>
    </w:p>
    <w:p w14:paraId="574D5B85" w14:textId="77777777" w:rsidR="00A67D89" w:rsidRPr="00BF0608" w:rsidRDefault="00A67D89" w:rsidP="00A67D89">
      <w:pPr>
        <w:pStyle w:val="NormalBold"/>
      </w:pPr>
      <w:r w:rsidRPr="00BF0608">
        <w:rPr>
          <w:rStyle w:val="HideTWBExt"/>
          <w:b w:val="0"/>
          <w:noProof w:val="0"/>
        </w:rPr>
        <w:t>&lt;RepeatBlock-By&gt;&lt;Members&gt;</w:t>
      </w:r>
      <w:r w:rsidRPr="00BF0608">
        <w:t>Niels Geuking, Romana Tomc, Liesbet Sommen, Sérgio Humberto, Martine Kemp</w:t>
      </w:r>
      <w:r w:rsidRPr="00BF0608">
        <w:rPr>
          <w:rStyle w:val="HideTWBExt"/>
          <w:b w:val="0"/>
          <w:noProof w:val="0"/>
        </w:rPr>
        <w:t>&lt;/Members&gt;</w:t>
      </w:r>
    </w:p>
    <w:p w14:paraId="4DBCD4E8" w14:textId="77777777" w:rsidR="00A67D89" w:rsidRPr="00BF0608" w:rsidRDefault="00A67D89" w:rsidP="00A67D89">
      <w:pPr>
        <w:pStyle w:val="NormalBold"/>
      </w:pPr>
      <w:r w:rsidRPr="00BF0608">
        <w:rPr>
          <w:rStyle w:val="HideTWBExt"/>
          <w:b w:val="0"/>
          <w:noProof w:val="0"/>
        </w:rPr>
        <w:t>&lt;/RepeatBlock-By&gt;</w:t>
      </w:r>
    </w:p>
    <w:p w14:paraId="6040AF15"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2C899A90" w14:textId="77777777" w:rsidR="00A67D89" w:rsidRPr="00BF0608" w:rsidRDefault="00A67D89" w:rsidP="00A67D89">
      <w:pPr>
        <w:pStyle w:val="NormalBold"/>
      </w:pPr>
      <w:r w:rsidRPr="00BF0608">
        <w:rPr>
          <w:rStyle w:val="HideTWBExt"/>
          <w:b w:val="0"/>
          <w:noProof w:val="0"/>
        </w:rPr>
        <w:t>&lt;Article&gt;</w:t>
      </w:r>
      <w:r w:rsidRPr="00BF0608">
        <w:t>Paragrafo 21 sexies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0437D14A" w14:textId="77777777" w:rsidTr="009E0D47">
        <w:trPr>
          <w:trHeight w:hRule="exact" w:val="240"/>
          <w:jc w:val="center"/>
        </w:trPr>
        <w:tc>
          <w:tcPr>
            <w:tcW w:w="9752" w:type="dxa"/>
            <w:gridSpan w:val="2"/>
            <w:tcBorders>
              <w:top w:val="nil"/>
              <w:left w:val="nil"/>
              <w:bottom w:val="nil"/>
              <w:right w:val="nil"/>
            </w:tcBorders>
          </w:tcPr>
          <w:p w14:paraId="35FB494D" w14:textId="77777777" w:rsidR="00A67D89" w:rsidRPr="00BF0608" w:rsidRDefault="00A67D89" w:rsidP="009E0D47"/>
        </w:tc>
      </w:tr>
      <w:tr w:rsidR="00A67D89" w:rsidRPr="00BF0608" w14:paraId="30FCE812" w14:textId="77777777" w:rsidTr="009E0D47">
        <w:trPr>
          <w:trHeight w:val="240"/>
          <w:jc w:val="center"/>
        </w:trPr>
        <w:tc>
          <w:tcPr>
            <w:tcW w:w="4876" w:type="dxa"/>
            <w:tcBorders>
              <w:top w:val="nil"/>
              <w:left w:val="nil"/>
              <w:bottom w:val="nil"/>
              <w:right w:val="nil"/>
            </w:tcBorders>
          </w:tcPr>
          <w:p w14:paraId="6C64ADD7"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6D6E0684" w14:textId="77777777" w:rsidR="00A67D89" w:rsidRPr="00BF0608" w:rsidRDefault="00A67D89" w:rsidP="009E0D47">
            <w:pPr>
              <w:pStyle w:val="AmColumnHeading"/>
            </w:pPr>
            <w:r w:rsidRPr="00BF0608">
              <w:t>Emendamento</w:t>
            </w:r>
          </w:p>
        </w:tc>
      </w:tr>
      <w:tr w:rsidR="00A67D89" w:rsidRPr="00BF0608" w14:paraId="30A0CE4E" w14:textId="77777777" w:rsidTr="009E0D47">
        <w:trPr>
          <w:jc w:val="center"/>
        </w:trPr>
        <w:tc>
          <w:tcPr>
            <w:tcW w:w="4876" w:type="dxa"/>
            <w:tcBorders>
              <w:top w:val="nil"/>
              <w:left w:val="nil"/>
              <w:bottom w:val="nil"/>
              <w:right w:val="nil"/>
            </w:tcBorders>
          </w:tcPr>
          <w:p w14:paraId="715FC697" w14:textId="77777777" w:rsidR="00A67D89" w:rsidRPr="00BF0608" w:rsidRDefault="00A67D89" w:rsidP="009E0D47">
            <w:pPr>
              <w:pStyle w:val="Normal6a"/>
            </w:pPr>
          </w:p>
        </w:tc>
        <w:tc>
          <w:tcPr>
            <w:tcW w:w="4876" w:type="dxa"/>
            <w:tcBorders>
              <w:top w:val="nil"/>
              <w:left w:val="nil"/>
              <w:bottom w:val="nil"/>
              <w:right w:val="nil"/>
            </w:tcBorders>
          </w:tcPr>
          <w:p w14:paraId="025276B6" w14:textId="77777777" w:rsidR="00A67D89" w:rsidRPr="00BF0608" w:rsidRDefault="00A67D89" w:rsidP="009E0D47">
            <w:pPr>
              <w:pStyle w:val="Normal6a"/>
            </w:pPr>
            <w:r w:rsidRPr="00BF0608">
              <w:rPr>
                <w:b/>
                <w:i/>
              </w:rPr>
              <w:t>21 sexies.</w:t>
            </w:r>
            <w:r w:rsidRPr="00BF0608">
              <w:tab/>
            </w:r>
            <w:r w:rsidRPr="00BF0608">
              <w:rPr>
                <w:b/>
                <w:i/>
              </w:rPr>
              <w:t>incoraggiare la creazione di "tutoraggio per i giovani" in tutte le regioni dell'UE per consentire a privati e volontari con formazione adeguata di orientare e guidare i giovani difficili da raggiungere nell'istruzione, nella formazione e nello sviluppo della carriera, in grado di raggiungere i giovani ovunque si trovino; sottolinea che tali programmi di tutoraggio dovrebbero integrare, ma non sostituire, la consulenza professionale dei servizi pubblici per l'impiego;</w:t>
            </w:r>
          </w:p>
        </w:tc>
      </w:tr>
    </w:tbl>
    <w:p w14:paraId="241743EE"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2B95D7C8" w14:textId="77777777" w:rsidR="00A67D89" w:rsidRPr="00BF0608" w:rsidRDefault="00A67D89" w:rsidP="00A67D89">
      <w:r w:rsidRPr="00BF0608">
        <w:rPr>
          <w:rStyle w:val="HideTWBExt"/>
          <w:noProof w:val="0"/>
        </w:rPr>
        <w:t>&lt;/Amend&gt;</w:t>
      </w:r>
    </w:p>
    <w:p w14:paraId="485B55FF"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317</w:t>
      </w:r>
      <w:r w:rsidRPr="00BF0608">
        <w:rPr>
          <w:rStyle w:val="HideTWBExt"/>
          <w:b w:val="0"/>
          <w:noProof w:val="0"/>
        </w:rPr>
        <w:t>&lt;/NumAm&gt;</w:t>
      </w:r>
    </w:p>
    <w:p w14:paraId="72FEE496" w14:textId="77777777" w:rsidR="00A67D89" w:rsidRPr="00BF0608" w:rsidRDefault="00A67D89" w:rsidP="00A67D89">
      <w:pPr>
        <w:pStyle w:val="NormalBold"/>
      </w:pPr>
      <w:r w:rsidRPr="00BF0608">
        <w:rPr>
          <w:rStyle w:val="HideTWBExt"/>
          <w:b w:val="0"/>
          <w:noProof w:val="0"/>
        </w:rPr>
        <w:t>&lt;RepeatBlock-By&gt;&lt;Members&gt;</w:t>
      </w:r>
      <w:r w:rsidRPr="00BF0608">
        <w:t>Hristo Petrov, Irena Joveva, Martin Hojsík, Elisabetta Gualmini</w:t>
      </w:r>
      <w:r w:rsidRPr="00BF0608">
        <w:rPr>
          <w:rStyle w:val="HideTWBExt"/>
          <w:b w:val="0"/>
          <w:noProof w:val="0"/>
        </w:rPr>
        <w:t>&lt;/Members&gt;</w:t>
      </w:r>
    </w:p>
    <w:p w14:paraId="37943D3D" w14:textId="77777777" w:rsidR="00A67D89" w:rsidRPr="00BF0608" w:rsidRDefault="00A67D89" w:rsidP="00A67D89">
      <w:pPr>
        <w:pStyle w:val="NormalBold"/>
      </w:pPr>
      <w:r w:rsidRPr="00BF0608">
        <w:rPr>
          <w:rStyle w:val="HideTWBExt"/>
          <w:b w:val="0"/>
          <w:noProof w:val="0"/>
        </w:rPr>
        <w:t>&lt;/RepeatBlock-By&gt;</w:t>
      </w:r>
    </w:p>
    <w:p w14:paraId="4CFE129E"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4A1D1FD9" w14:textId="77777777" w:rsidR="00A67D89" w:rsidRPr="00BF0608" w:rsidRDefault="00A67D89" w:rsidP="00A67D89">
      <w:pPr>
        <w:pStyle w:val="NormalBold"/>
      </w:pPr>
      <w:r w:rsidRPr="00BF0608">
        <w:rPr>
          <w:rStyle w:val="HideTWBExt"/>
          <w:b w:val="0"/>
          <w:noProof w:val="0"/>
        </w:rPr>
        <w:t>&lt;Article&gt;</w:t>
      </w:r>
      <w:r w:rsidRPr="00BF0608">
        <w:t>Paragrafo 21 septies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0986C774" w14:textId="77777777" w:rsidTr="009E0D47">
        <w:trPr>
          <w:trHeight w:hRule="exact" w:val="240"/>
          <w:jc w:val="center"/>
        </w:trPr>
        <w:tc>
          <w:tcPr>
            <w:tcW w:w="9752" w:type="dxa"/>
            <w:gridSpan w:val="2"/>
            <w:tcBorders>
              <w:top w:val="nil"/>
              <w:left w:val="nil"/>
              <w:bottom w:val="nil"/>
              <w:right w:val="nil"/>
            </w:tcBorders>
          </w:tcPr>
          <w:p w14:paraId="5A5BA99D" w14:textId="77777777" w:rsidR="00A67D89" w:rsidRPr="00BF0608" w:rsidRDefault="00A67D89" w:rsidP="009E0D47"/>
        </w:tc>
      </w:tr>
      <w:tr w:rsidR="00A67D89" w:rsidRPr="00BF0608" w14:paraId="2D48AD3C" w14:textId="77777777" w:rsidTr="009E0D47">
        <w:trPr>
          <w:trHeight w:val="240"/>
          <w:jc w:val="center"/>
        </w:trPr>
        <w:tc>
          <w:tcPr>
            <w:tcW w:w="4876" w:type="dxa"/>
            <w:tcBorders>
              <w:top w:val="nil"/>
              <w:left w:val="nil"/>
              <w:bottom w:val="nil"/>
              <w:right w:val="nil"/>
            </w:tcBorders>
          </w:tcPr>
          <w:p w14:paraId="129E5156"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5EA2F974" w14:textId="77777777" w:rsidR="00A67D89" w:rsidRPr="00BF0608" w:rsidRDefault="00A67D89" w:rsidP="009E0D47">
            <w:pPr>
              <w:pStyle w:val="AmColumnHeading"/>
            </w:pPr>
            <w:r w:rsidRPr="00BF0608">
              <w:t>Emendamento</w:t>
            </w:r>
          </w:p>
        </w:tc>
      </w:tr>
      <w:tr w:rsidR="00A67D89" w:rsidRPr="00BF0608" w14:paraId="00D61E5E" w14:textId="77777777" w:rsidTr="009E0D47">
        <w:trPr>
          <w:jc w:val="center"/>
        </w:trPr>
        <w:tc>
          <w:tcPr>
            <w:tcW w:w="4876" w:type="dxa"/>
            <w:tcBorders>
              <w:top w:val="nil"/>
              <w:left w:val="nil"/>
              <w:bottom w:val="nil"/>
              <w:right w:val="nil"/>
            </w:tcBorders>
          </w:tcPr>
          <w:p w14:paraId="582AA552" w14:textId="77777777" w:rsidR="00A67D89" w:rsidRPr="00BF0608" w:rsidRDefault="00A67D89" w:rsidP="009E0D47">
            <w:pPr>
              <w:pStyle w:val="Normal6a"/>
            </w:pPr>
          </w:p>
        </w:tc>
        <w:tc>
          <w:tcPr>
            <w:tcW w:w="4876" w:type="dxa"/>
            <w:tcBorders>
              <w:top w:val="nil"/>
              <w:left w:val="nil"/>
              <w:bottom w:val="nil"/>
              <w:right w:val="nil"/>
            </w:tcBorders>
          </w:tcPr>
          <w:p w14:paraId="77152269" w14:textId="77777777" w:rsidR="00A67D89" w:rsidRPr="00BF0608" w:rsidRDefault="00A67D89" w:rsidP="009E0D47">
            <w:pPr>
              <w:pStyle w:val="Normal6a"/>
            </w:pPr>
            <w:r w:rsidRPr="00BF0608">
              <w:rPr>
                <w:b/>
                <w:i/>
              </w:rPr>
              <w:t>21 septies.</w:t>
            </w:r>
            <w:r w:rsidRPr="00BF0608">
              <w:tab/>
            </w:r>
            <w:r w:rsidRPr="00BF0608">
              <w:rPr>
                <w:b/>
                <w:i/>
              </w:rPr>
              <w:t>invita la Commissione a fornire assistenza tecnica mirata agli Stati membri sullo sviluppo di strumenti digitali per individuare le esigenze dei beneficiari della garanzia per i giovani sulla base delle migliori pratiche in materia di sostegno personalizzato; sottolinea, a tale proposito, l'uso promettente di strumenti di profilazione basati sull'IA in alcuni Stati membri, ma sottolinea la necessità di un controllo umano per evitare un'errata classificazione; raccomanda inoltre agli Stati membri di fornire strumenti automatizzati di autovalutazione che valutino i fattori che determinano il sostegno disponibile, osservando che per alcuni giovani i canali online possono essere più facili da utilizzare per il contatto iniziale;</w:t>
            </w:r>
          </w:p>
        </w:tc>
      </w:tr>
    </w:tbl>
    <w:p w14:paraId="3157B851"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0D46CFCD" w14:textId="77777777" w:rsidR="00A67D89" w:rsidRPr="00BF0608" w:rsidRDefault="00A67D89" w:rsidP="00A67D89">
      <w:r w:rsidRPr="00BF0608">
        <w:rPr>
          <w:rStyle w:val="HideTWBExt"/>
          <w:noProof w:val="0"/>
        </w:rPr>
        <w:t>&lt;/Amend&gt;</w:t>
      </w:r>
    </w:p>
    <w:p w14:paraId="78CDA1C7"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318</w:t>
      </w:r>
      <w:r w:rsidRPr="00BF0608">
        <w:rPr>
          <w:rStyle w:val="HideTWBExt"/>
          <w:b w:val="0"/>
          <w:noProof w:val="0"/>
        </w:rPr>
        <w:t>&lt;/NumAm&gt;</w:t>
      </w:r>
    </w:p>
    <w:p w14:paraId="03C4490E" w14:textId="77777777" w:rsidR="00A67D89" w:rsidRPr="00BF0608" w:rsidRDefault="00A67D89" w:rsidP="00A67D89">
      <w:pPr>
        <w:pStyle w:val="NormalBold"/>
      </w:pPr>
      <w:r w:rsidRPr="00BF0608">
        <w:rPr>
          <w:rStyle w:val="HideTWBExt"/>
          <w:b w:val="0"/>
          <w:noProof w:val="0"/>
        </w:rPr>
        <w:t>&lt;RepeatBlock-By&gt;&lt;Members&gt;</w:t>
      </w:r>
      <w:r w:rsidRPr="00BF0608">
        <w:t>Aodhán Ó Ríordáin, Estelle Ceulemans, Vilija Blinkevičiūtė, Idoia Mendia, Romana Jerković, Alicia Homs Ginel, Gabriele Bischoff</w:t>
      </w:r>
      <w:r w:rsidRPr="00BF0608">
        <w:rPr>
          <w:rStyle w:val="HideTWBExt"/>
          <w:b w:val="0"/>
          <w:noProof w:val="0"/>
        </w:rPr>
        <w:t>&lt;/Members&gt;</w:t>
      </w:r>
    </w:p>
    <w:p w14:paraId="1C335802" w14:textId="77777777" w:rsidR="00A67D89" w:rsidRPr="00BF0608" w:rsidRDefault="00A67D89" w:rsidP="00A67D89">
      <w:pPr>
        <w:pStyle w:val="NormalBold"/>
      </w:pPr>
      <w:r w:rsidRPr="00BF0608">
        <w:rPr>
          <w:rStyle w:val="HideTWBExt"/>
          <w:b w:val="0"/>
          <w:noProof w:val="0"/>
        </w:rPr>
        <w:t>&lt;/RepeatBlock-By&gt;</w:t>
      </w:r>
    </w:p>
    <w:p w14:paraId="78C407DC"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136E7989" w14:textId="77777777" w:rsidR="00A67D89" w:rsidRPr="00BF0608" w:rsidRDefault="00A67D89" w:rsidP="00A67D89">
      <w:pPr>
        <w:pStyle w:val="NormalBold"/>
      </w:pPr>
      <w:r w:rsidRPr="00BF0608">
        <w:rPr>
          <w:rStyle w:val="HideTWBExt"/>
          <w:b w:val="0"/>
          <w:noProof w:val="0"/>
        </w:rPr>
        <w:t>&lt;Article&gt;</w:t>
      </w:r>
      <w:r w:rsidRPr="00BF0608">
        <w:t>Paragrafo 21 septies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00160EDE" w14:textId="77777777" w:rsidTr="009E0D47">
        <w:trPr>
          <w:trHeight w:hRule="exact" w:val="240"/>
          <w:jc w:val="center"/>
        </w:trPr>
        <w:tc>
          <w:tcPr>
            <w:tcW w:w="9752" w:type="dxa"/>
            <w:gridSpan w:val="2"/>
            <w:tcBorders>
              <w:top w:val="nil"/>
              <w:left w:val="nil"/>
              <w:bottom w:val="nil"/>
              <w:right w:val="nil"/>
            </w:tcBorders>
          </w:tcPr>
          <w:p w14:paraId="103944EE" w14:textId="77777777" w:rsidR="00A67D89" w:rsidRPr="00BF0608" w:rsidRDefault="00A67D89" w:rsidP="009E0D47"/>
        </w:tc>
      </w:tr>
      <w:tr w:rsidR="00A67D89" w:rsidRPr="00BF0608" w14:paraId="16364A9D" w14:textId="77777777" w:rsidTr="009E0D47">
        <w:trPr>
          <w:trHeight w:val="240"/>
          <w:jc w:val="center"/>
        </w:trPr>
        <w:tc>
          <w:tcPr>
            <w:tcW w:w="4876" w:type="dxa"/>
            <w:tcBorders>
              <w:top w:val="nil"/>
              <w:left w:val="nil"/>
              <w:bottom w:val="nil"/>
              <w:right w:val="nil"/>
            </w:tcBorders>
          </w:tcPr>
          <w:p w14:paraId="69451B29"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1B2FDCCC" w14:textId="77777777" w:rsidR="00A67D89" w:rsidRPr="00BF0608" w:rsidRDefault="00A67D89" w:rsidP="009E0D47">
            <w:pPr>
              <w:pStyle w:val="AmColumnHeading"/>
            </w:pPr>
            <w:r w:rsidRPr="00BF0608">
              <w:t>Emendamento</w:t>
            </w:r>
          </w:p>
        </w:tc>
      </w:tr>
      <w:tr w:rsidR="00A67D89" w:rsidRPr="00BF0608" w14:paraId="502C0741" w14:textId="77777777" w:rsidTr="009E0D47">
        <w:trPr>
          <w:jc w:val="center"/>
        </w:trPr>
        <w:tc>
          <w:tcPr>
            <w:tcW w:w="4876" w:type="dxa"/>
            <w:tcBorders>
              <w:top w:val="nil"/>
              <w:left w:val="nil"/>
              <w:bottom w:val="nil"/>
              <w:right w:val="nil"/>
            </w:tcBorders>
          </w:tcPr>
          <w:p w14:paraId="3BD92DF8" w14:textId="77777777" w:rsidR="00A67D89" w:rsidRPr="00BF0608" w:rsidRDefault="00A67D89" w:rsidP="009E0D47">
            <w:pPr>
              <w:pStyle w:val="Normal6a"/>
            </w:pPr>
          </w:p>
        </w:tc>
        <w:tc>
          <w:tcPr>
            <w:tcW w:w="4876" w:type="dxa"/>
            <w:tcBorders>
              <w:top w:val="nil"/>
              <w:left w:val="nil"/>
              <w:bottom w:val="nil"/>
              <w:right w:val="nil"/>
            </w:tcBorders>
          </w:tcPr>
          <w:p w14:paraId="15C56122" w14:textId="77777777" w:rsidR="00A67D89" w:rsidRPr="00BF0608" w:rsidRDefault="00A67D89" w:rsidP="009E0D47">
            <w:pPr>
              <w:pStyle w:val="Normal6a"/>
            </w:pPr>
            <w:r w:rsidRPr="00BF0608">
              <w:rPr>
                <w:b/>
                <w:i/>
              </w:rPr>
              <w:t>21 septies.</w:t>
            </w:r>
            <w:r w:rsidRPr="00BF0608">
              <w:tab/>
            </w:r>
            <w:r w:rsidRPr="00BF0608">
              <w:rPr>
                <w:b/>
                <w:i/>
              </w:rPr>
              <w:t>invita gli Stati membri a garantire un legame strutturale tra i programmi nell'ambito della garanzia per i giovani rafforzata e i sistemi di protezione sociale, garantendo un sostegno individuale continuo e adeguato al reddito per i giovani che ne hanno bisogno prima, durante e dopo le offerte della garanzia per i giovani rafforzata, al fine di prevenire le lacune nella copertura, ridurre i rischi di povertà durante le transizioni e garantire che i NEET vulnerabili possano partecipare in modo significativo all'occupazione, all'istruzione e alla formazione;</w:t>
            </w:r>
          </w:p>
        </w:tc>
      </w:tr>
    </w:tbl>
    <w:p w14:paraId="441F2167"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79514F9F" w14:textId="77777777" w:rsidR="00A67D89" w:rsidRPr="00BF0608" w:rsidRDefault="00A67D89" w:rsidP="00A67D89">
      <w:r w:rsidRPr="00BF0608">
        <w:rPr>
          <w:rStyle w:val="HideTWBExt"/>
          <w:noProof w:val="0"/>
        </w:rPr>
        <w:t>&lt;/Amend&gt;</w:t>
      </w:r>
    </w:p>
    <w:p w14:paraId="14AA01AE"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319</w:t>
      </w:r>
      <w:r w:rsidRPr="00BF0608">
        <w:rPr>
          <w:rStyle w:val="HideTWBExt"/>
          <w:b w:val="0"/>
          <w:noProof w:val="0"/>
        </w:rPr>
        <w:t>&lt;/NumAm&gt;</w:t>
      </w:r>
    </w:p>
    <w:p w14:paraId="590F294E" w14:textId="77777777" w:rsidR="00A67D89" w:rsidRPr="00BF0608" w:rsidRDefault="00A67D89" w:rsidP="00A67D89">
      <w:pPr>
        <w:pStyle w:val="NormalBold"/>
      </w:pPr>
      <w:r w:rsidRPr="00BF0608">
        <w:rPr>
          <w:rStyle w:val="HideTWBExt"/>
          <w:b w:val="0"/>
          <w:noProof w:val="0"/>
        </w:rPr>
        <w:t>&lt;RepeatBlock-By&gt;&lt;Members&gt;</w:t>
      </w:r>
      <w:r w:rsidRPr="00BF0608">
        <w:t>Aodhán Ó Ríordáin, Estelle Ceulemans, Vilija Blinkevičiūtė, Idoia Mendia, Romana Jerković, Alicia Homs Ginel, Gabriele Bischoff</w:t>
      </w:r>
      <w:r w:rsidRPr="00BF0608">
        <w:rPr>
          <w:rStyle w:val="HideTWBExt"/>
          <w:b w:val="0"/>
          <w:noProof w:val="0"/>
        </w:rPr>
        <w:t>&lt;/Members&gt;</w:t>
      </w:r>
    </w:p>
    <w:p w14:paraId="35B07EE9" w14:textId="77777777" w:rsidR="00A67D89" w:rsidRPr="00BF0608" w:rsidRDefault="00A67D89" w:rsidP="00A67D89">
      <w:pPr>
        <w:pStyle w:val="NormalBold"/>
      </w:pPr>
      <w:r w:rsidRPr="00BF0608">
        <w:rPr>
          <w:rStyle w:val="HideTWBExt"/>
          <w:b w:val="0"/>
          <w:noProof w:val="0"/>
        </w:rPr>
        <w:t>&lt;/RepeatBlock-By&gt;</w:t>
      </w:r>
    </w:p>
    <w:p w14:paraId="4F0187DC"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08C5ED40" w14:textId="77777777" w:rsidR="00A67D89" w:rsidRPr="00BF0608" w:rsidRDefault="00A67D89" w:rsidP="00A67D89">
      <w:pPr>
        <w:pStyle w:val="NormalBold"/>
      </w:pPr>
      <w:r w:rsidRPr="00BF0608">
        <w:rPr>
          <w:rStyle w:val="HideTWBExt"/>
          <w:b w:val="0"/>
          <w:noProof w:val="0"/>
        </w:rPr>
        <w:t>&lt;Article&gt;</w:t>
      </w:r>
      <w:r w:rsidRPr="00BF0608">
        <w:t>Paragrafo 21 octies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162AD8EE" w14:textId="77777777" w:rsidTr="009E0D47">
        <w:trPr>
          <w:trHeight w:hRule="exact" w:val="240"/>
          <w:jc w:val="center"/>
        </w:trPr>
        <w:tc>
          <w:tcPr>
            <w:tcW w:w="9752" w:type="dxa"/>
            <w:gridSpan w:val="2"/>
            <w:tcBorders>
              <w:top w:val="nil"/>
              <w:left w:val="nil"/>
              <w:bottom w:val="nil"/>
              <w:right w:val="nil"/>
            </w:tcBorders>
          </w:tcPr>
          <w:p w14:paraId="2C2B5A10" w14:textId="77777777" w:rsidR="00A67D89" w:rsidRPr="00BF0608" w:rsidRDefault="00A67D89" w:rsidP="009E0D47"/>
        </w:tc>
      </w:tr>
      <w:tr w:rsidR="00A67D89" w:rsidRPr="00BF0608" w14:paraId="121408F4" w14:textId="77777777" w:rsidTr="009E0D47">
        <w:trPr>
          <w:trHeight w:val="240"/>
          <w:jc w:val="center"/>
        </w:trPr>
        <w:tc>
          <w:tcPr>
            <w:tcW w:w="4876" w:type="dxa"/>
            <w:tcBorders>
              <w:top w:val="nil"/>
              <w:left w:val="nil"/>
              <w:bottom w:val="nil"/>
              <w:right w:val="nil"/>
            </w:tcBorders>
          </w:tcPr>
          <w:p w14:paraId="04D0D005"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59C91413" w14:textId="77777777" w:rsidR="00A67D89" w:rsidRPr="00BF0608" w:rsidRDefault="00A67D89" w:rsidP="009E0D47">
            <w:pPr>
              <w:pStyle w:val="AmColumnHeading"/>
            </w:pPr>
            <w:r w:rsidRPr="00BF0608">
              <w:t>Emendamento</w:t>
            </w:r>
          </w:p>
        </w:tc>
      </w:tr>
      <w:tr w:rsidR="00A67D89" w:rsidRPr="00BF0608" w14:paraId="315F9E96" w14:textId="77777777" w:rsidTr="009E0D47">
        <w:trPr>
          <w:jc w:val="center"/>
        </w:trPr>
        <w:tc>
          <w:tcPr>
            <w:tcW w:w="4876" w:type="dxa"/>
            <w:tcBorders>
              <w:top w:val="nil"/>
              <w:left w:val="nil"/>
              <w:bottom w:val="nil"/>
              <w:right w:val="nil"/>
            </w:tcBorders>
          </w:tcPr>
          <w:p w14:paraId="25A82945" w14:textId="77777777" w:rsidR="00A67D89" w:rsidRPr="00BF0608" w:rsidRDefault="00A67D89" w:rsidP="009E0D47">
            <w:pPr>
              <w:pStyle w:val="Normal6a"/>
            </w:pPr>
          </w:p>
        </w:tc>
        <w:tc>
          <w:tcPr>
            <w:tcW w:w="4876" w:type="dxa"/>
            <w:tcBorders>
              <w:top w:val="nil"/>
              <w:left w:val="nil"/>
              <w:bottom w:val="nil"/>
              <w:right w:val="nil"/>
            </w:tcBorders>
          </w:tcPr>
          <w:p w14:paraId="3F44117C" w14:textId="77777777" w:rsidR="00A67D89" w:rsidRPr="00BF0608" w:rsidRDefault="00A67D89" w:rsidP="009E0D47">
            <w:pPr>
              <w:pStyle w:val="Normal6a"/>
            </w:pPr>
            <w:r w:rsidRPr="00BF0608">
              <w:rPr>
                <w:b/>
                <w:i/>
              </w:rPr>
              <w:t>21 octies.</w:t>
            </w:r>
            <w:r w:rsidRPr="00BF0608">
              <w:tab/>
            </w:r>
            <w:r w:rsidRPr="00BF0608">
              <w:rPr>
                <w:b/>
                <w:i/>
              </w:rPr>
              <w:t>esorta la Commissione e gli Stati membri a garantire la parità di accesso a un reddito minimo adeguato per i giovani che ne hanno bisogno; invita gli Stati membri a eliminare le restrizioni basate sull'età nei sistemi di protezione sociale e a garantire che i giovani abbiano accesso a prestazioni sociali adeguate, basate sulle prove dei mezzi individuali anziché su quelli familiari;</w:t>
            </w:r>
          </w:p>
        </w:tc>
      </w:tr>
    </w:tbl>
    <w:p w14:paraId="3C53A07B"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6F406D2A" w14:textId="77777777" w:rsidR="00A67D89" w:rsidRPr="00BF0608" w:rsidRDefault="00A67D89" w:rsidP="00A67D89">
      <w:r w:rsidRPr="00BF0608">
        <w:rPr>
          <w:rStyle w:val="HideTWBExt"/>
          <w:noProof w:val="0"/>
        </w:rPr>
        <w:t>&lt;/Amend&gt;</w:t>
      </w:r>
    </w:p>
    <w:p w14:paraId="6D8AE744"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320</w:t>
      </w:r>
      <w:r w:rsidRPr="00BF0608">
        <w:rPr>
          <w:rStyle w:val="HideTWBExt"/>
          <w:b w:val="0"/>
          <w:noProof w:val="0"/>
        </w:rPr>
        <w:t>&lt;/NumAm&gt;</w:t>
      </w:r>
    </w:p>
    <w:p w14:paraId="04D6FE76" w14:textId="77777777" w:rsidR="00A67D89" w:rsidRPr="00BF0608" w:rsidRDefault="00A67D89" w:rsidP="00A67D89">
      <w:pPr>
        <w:pStyle w:val="NormalBold"/>
      </w:pPr>
      <w:r w:rsidRPr="00BF0608">
        <w:rPr>
          <w:rStyle w:val="HideTWBExt"/>
          <w:b w:val="0"/>
          <w:noProof w:val="0"/>
        </w:rPr>
        <w:t>&lt;RepeatBlock-By&gt;&lt;Members&gt;</w:t>
      </w:r>
      <w:r w:rsidRPr="00BF0608">
        <w:t>Aodhán Ó Ríordáin, Estelle Ceulemans, Vilija Blinkevičiūtė, Idoia Mendia, Romana Jerković, Alicia Homs Ginel, Gabriele Bischoff</w:t>
      </w:r>
      <w:r w:rsidRPr="00BF0608">
        <w:rPr>
          <w:rStyle w:val="HideTWBExt"/>
          <w:b w:val="0"/>
          <w:noProof w:val="0"/>
        </w:rPr>
        <w:t>&lt;/Members&gt;</w:t>
      </w:r>
    </w:p>
    <w:p w14:paraId="46ECB7EE" w14:textId="77777777" w:rsidR="00A67D89" w:rsidRPr="00BF0608" w:rsidRDefault="00A67D89" w:rsidP="00A67D89">
      <w:pPr>
        <w:pStyle w:val="NormalBold"/>
      </w:pPr>
      <w:r w:rsidRPr="00BF0608">
        <w:rPr>
          <w:rStyle w:val="HideTWBExt"/>
          <w:b w:val="0"/>
          <w:noProof w:val="0"/>
        </w:rPr>
        <w:t>&lt;/RepeatBlock-By&gt;</w:t>
      </w:r>
    </w:p>
    <w:p w14:paraId="0258EEBF"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28CBBB3A" w14:textId="77777777" w:rsidR="00A67D89" w:rsidRPr="00BF0608" w:rsidRDefault="00A67D89" w:rsidP="00A67D89">
      <w:pPr>
        <w:pStyle w:val="NormalBold"/>
      </w:pPr>
      <w:r w:rsidRPr="00BF0608">
        <w:rPr>
          <w:rStyle w:val="HideTWBExt"/>
          <w:b w:val="0"/>
          <w:noProof w:val="0"/>
        </w:rPr>
        <w:t>&lt;Article&gt;</w:t>
      </w:r>
      <w:r w:rsidRPr="00BF0608">
        <w:t>Paragrafo 21 nonies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18F43A4C" w14:textId="77777777" w:rsidTr="009E0D47">
        <w:trPr>
          <w:trHeight w:hRule="exact" w:val="240"/>
          <w:jc w:val="center"/>
        </w:trPr>
        <w:tc>
          <w:tcPr>
            <w:tcW w:w="9752" w:type="dxa"/>
            <w:gridSpan w:val="2"/>
            <w:tcBorders>
              <w:top w:val="nil"/>
              <w:left w:val="nil"/>
              <w:bottom w:val="nil"/>
              <w:right w:val="nil"/>
            </w:tcBorders>
          </w:tcPr>
          <w:p w14:paraId="2ADA6F80" w14:textId="77777777" w:rsidR="00A67D89" w:rsidRPr="00BF0608" w:rsidRDefault="00A67D89" w:rsidP="009E0D47"/>
        </w:tc>
      </w:tr>
      <w:tr w:rsidR="00A67D89" w:rsidRPr="00BF0608" w14:paraId="688DD2E1" w14:textId="77777777" w:rsidTr="009E0D47">
        <w:trPr>
          <w:trHeight w:val="240"/>
          <w:jc w:val="center"/>
        </w:trPr>
        <w:tc>
          <w:tcPr>
            <w:tcW w:w="4876" w:type="dxa"/>
            <w:tcBorders>
              <w:top w:val="nil"/>
              <w:left w:val="nil"/>
              <w:bottom w:val="nil"/>
              <w:right w:val="nil"/>
            </w:tcBorders>
          </w:tcPr>
          <w:p w14:paraId="6C6D434F"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36BC1567" w14:textId="77777777" w:rsidR="00A67D89" w:rsidRPr="00BF0608" w:rsidRDefault="00A67D89" w:rsidP="009E0D47">
            <w:pPr>
              <w:pStyle w:val="AmColumnHeading"/>
            </w:pPr>
            <w:r w:rsidRPr="00BF0608">
              <w:t>Emendamento</w:t>
            </w:r>
          </w:p>
        </w:tc>
      </w:tr>
      <w:tr w:rsidR="00A67D89" w:rsidRPr="00BF0608" w14:paraId="675A9FA0" w14:textId="77777777" w:rsidTr="009E0D47">
        <w:trPr>
          <w:jc w:val="center"/>
        </w:trPr>
        <w:tc>
          <w:tcPr>
            <w:tcW w:w="4876" w:type="dxa"/>
            <w:tcBorders>
              <w:top w:val="nil"/>
              <w:left w:val="nil"/>
              <w:bottom w:val="nil"/>
              <w:right w:val="nil"/>
            </w:tcBorders>
          </w:tcPr>
          <w:p w14:paraId="23DFE000" w14:textId="77777777" w:rsidR="00A67D89" w:rsidRPr="00BF0608" w:rsidRDefault="00A67D89" w:rsidP="009E0D47">
            <w:pPr>
              <w:pStyle w:val="Normal6a"/>
            </w:pPr>
          </w:p>
        </w:tc>
        <w:tc>
          <w:tcPr>
            <w:tcW w:w="4876" w:type="dxa"/>
            <w:tcBorders>
              <w:top w:val="nil"/>
              <w:left w:val="nil"/>
              <w:bottom w:val="nil"/>
              <w:right w:val="nil"/>
            </w:tcBorders>
          </w:tcPr>
          <w:p w14:paraId="5EA126CE" w14:textId="77777777" w:rsidR="00A67D89" w:rsidRPr="00BF0608" w:rsidRDefault="00A67D89" w:rsidP="009E0D47">
            <w:pPr>
              <w:pStyle w:val="Normal6a"/>
            </w:pPr>
            <w:r w:rsidRPr="00BF0608">
              <w:rPr>
                <w:b/>
                <w:i/>
              </w:rPr>
              <w:t>21 nonies.</w:t>
            </w:r>
            <w:r w:rsidRPr="00BF0608">
              <w:tab/>
            </w:r>
            <w:r w:rsidRPr="00BF0608">
              <w:rPr>
                <w:b/>
                <w:i/>
              </w:rPr>
              <w:t>invita la Commissione a presentare una proposta legislativa di direttiva relativa a regimi di reddito minimo adeguati, che garantiscano un sostegno al reddito tale da consentire di condurre una vita dignitosa a tutti coloro che ne hanno bisogno, indipendentemente dall'età;</w:t>
            </w:r>
          </w:p>
        </w:tc>
      </w:tr>
    </w:tbl>
    <w:p w14:paraId="1AAAA175"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1F00C14D" w14:textId="77777777" w:rsidR="00A67D89" w:rsidRPr="00BF0608" w:rsidRDefault="00A67D89" w:rsidP="00A67D89">
      <w:r w:rsidRPr="00BF0608">
        <w:rPr>
          <w:rStyle w:val="HideTWBExt"/>
          <w:noProof w:val="0"/>
        </w:rPr>
        <w:t>&lt;/Amend&gt;</w:t>
      </w:r>
    </w:p>
    <w:p w14:paraId="66AB1C6A"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321</w:t>
      </w:r>
      <w:r w:rsidRPr="00BF0608">
        <w:rPr>
          <w:rStyle w:val="HideTWBExt"/>
          <w:b w:val="0"/>
          <w:noProof w:val="0"/>
        </w:rPr>
        <w:t>&lt;/NumAm&gt;</w:t>
      </w:r>
    </w:p>
    <w:p w14:paraId="4D6DF47C" w14:textId="77777777" w:rsidR="00A67D89" w:rsidRPr="00BF0608" w:rsidRDefault="00A67D89" w:rsidP="00A67D89">
      <w:pPr>
        <w:pStyle w:val="NormalBold"/>
      </w:pPr>
      <w:r w:rsidRPr="00BF0608">
        <w:rPr>
          <w:rStyle w:val="HideTWBExt"/>
          <w:b w:val="0"/>
          <w:noProof w:val="0"/>
        </w:rPr>
        <w:t>&lt;RepeatBlock-By&gt;&lt;Members&gt;</w:t>
      </w:r>
      <w:r w:rsidRPr="00BF0608">
        <w:t>Hristo Petrov, Irena Joveva, Martin Hojsík, Elisabetta Gualmini</w:t>
      </w:r>
      <w:r w:rsidRPr="00BF0608">
        <w:rPr>
          <w:rStyle w:val="HideTWBExt"/>
          <w:b w:val="0"/>
          <w:noProof w:val="0"/>
        </w:rPr>
        <w:t>&lt;/Members&gt;</w:t>
      </w:r>
    </w:p>
    <w:p w14:paraId="0E491B0E" w14:textId="77777777" w:rsidR="00A67D89" w:rsidRPr="00BF0608" w:rsidRDefault="00A67D89" w:rsidP="00A67D89">
      <w:pPr>
        <w:pStyle w:val="NormalBold"/>
      </w:pPr>
      <w:r w:rsidRPr="00BF0608">
        <w:rPr>
          <w:rStyle w:val="HideTWBExt"/>
          <w:b w:val="0"/>
          <w:noProof w:val="0"/>
        </w:rPr>
        <w:t>&lt;/RepeatBlock-By&gt;</w:t>
      </w:r>
    </w:p>
    <w:p w14:paraId="259FB20B"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7A7E0E2F" w14:textId="77777777" w:rsidR="00A67D89" w:rsidRPr="00BF0608" w:rsidRDefault="00A67D89" w:rsidP="00A67D89">
      <w:pPr>
        <w:pStyle w:val="NormalBold"/>
      </w:pPr>
      <w:r w:rsidRPr="00BF0608">
        <w:rPr>
          <w:rStyle w:val="HideTWBExt"/>
          <w:b w:val="0"/>
          <w:noProof w:val="0"/>
        </w:rPr>
        <w:t>&lt;Article&gt;</w:t>
      </w:r>
      <w:r w:rsidRPr="00BF0608">
        <w:t>Paragrafo 22</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18F1C252" w14:textId="77777777" w:rsidTr="009E0D47">
        <w:trPr>
          <w:trHeight w:hRule="exact" w:val="240"/>
          <w:jc w:val="center"/>
        </w:trPr>
        <w:tc>
          <w:tcPr>
            <w:tcW w:w="9752" w:type="dxa"/>
            <w:gridSpan w:val="2"/>
            <w:tcBorders>
              <w:top w:val="nil"/>
              <w:left w:val="nil"/>
              <w:bottom w:val="nil"/>
              <w:right w:val="nil"/>
            </w:tcBorders>
          </w:tcPr>
          <w:p w14:paraId="50F31822" w14:textId="77777777" w:rsidR="00A67D89" w:rsidRPr="00BF0608" w:rsidRDefault="00A67D89" w:rsidP="009E0D47"/>
        </w:tc>
      </w:tr>
      <w:tr w:rsidR="00A67D89" w:rsidRPr="00BF0608" w14:paraId="583BB7D9" w14:textId="77777777" w:rsidTr="009E0D47">
        <w:trPr>
          <w:trHeight w:val="240"/>
          <w:jc w:val="center"/>
        </w:trPr>
        <w:tc>
          <w:tcPr>
            <w:tcW w:w="4876" w:type="dxa"/>
            <w:tcBorders>
              <w:top w:val="nil"/>
              <w:left w:val="nil"/>
              <w:bottom w:val="nil"/>
              <w:right w:val="nil"/>
            </w:tcBorders>
          </w:tcPr>
          <w:p w14:paraId="0DB881D5"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7A598B23" w14:textId="77777777" w:rsidR="00A67D89" w:rsidRPr="00BF0608" w:rsidRDefault="00A67D89" w:rsidP="009E0D47">
            <w:pPr>
              <w:pStyle w:val="AmColumnHeading"/>
            </w:pPr>
            <w:r w:rsidRPr="00BF0608">
              <w:t>Emendamento</w:t>
            </w:r>
          </w:p>
        </w:tc>
      </w:tr>
      <w:tr w:rsidR="00A67D89" w:rsidRPr="00BF0608" w14:paraId="19CFFC8D" w14:textId="77777777" w:rsidTr="009E0D47">
        <w:trPr>
          <w:jc w:val="center"/>
        </w:trPr>
        <w:tc>
          <w:tcPr>
            <w:tcW w:w="4876" w:type="dxa"/>
            <w:tcBorders>
              <w:top w:val="nil"/>
              <w:left w:val="nil"/>
              <w:bottom w:val="nil"/>
              <w:right w:val="nil"/>
            </w:tcBorders>
          </w:tcPr>
          <w:p w14:paraId="0608DCAC" w14:textId="77777777" w:rsidR="00A67D89" w:rsidRPr="00BF0608" w:rsidRDefault="00A67D89" w:rsidP="009E0D47">
            <w:pPr>
              <w:pStyle w:val="Normal6a"/>
            </w:pPr>
            <w:r w:rsidRPr="00BF0608">
              <w:t>22.</w:t>
            </w:r>
            <w:r w:rsidRPr="00BF0608">
              <w:tab/>
              <w:t>invita gli Stati membri, in linea con la raccomandazione del Consiglio del 2012, a rafforzare i propri sistemi di convalida dell'apprendimento non formale e informale; incoraggia l'adattamento di tali sistemi per raggiungere i NEET vulnerabili rafforzando le capacità dei responsabili della convalida oppure offrendo modalità specifiche, garantendo nel contempo la qualità di tali procedure;</w:t>
            </w:r>
          </w:p>
        </w:tc>
        <w:tc>
          <w:tcPr>
            <w:tcW w:w="4876" w:type="dxa"/>
            <w:tcBorders>
              <w:top w:val="nil"/>
              <w:left w:val="nil"/>
              <w:bottom w:val="nil"/>
              <w:right w:val="nil"/>
            </w:tcBorders>
          </w:tcPr>
          <w:p w14:paraId="1D0667FC" w14:textId="77777777" w:rsidR="00A67D89" w:rsidRPr="00BF0608" w:rsidRDefault="00A67D89" w:rsidP="009E0D47">
            <w:pPr>
              <w:pStyle w:val="Normal6a"/>
            </w:pPr>
            <w:r w:rsidRPr="00BF0608">
              <w:t>22.</w:t>
            </w:r>
            <w:r w:rsidRPr="00BF0608">
              <w:tab/>
              <w:t>invita gli Stati membri, in linea con la raccomandazione del Consiglio del 2012</w:t>
            </w:r>
            <w:r w:rsidRPr="00BF0608">
              <w:rPr>
                <w:b/>
                <w:i/>
                <w:vertAlign w:val="superscript"/>
              </w:rPr>
              <w:t>32 bis</w:t>
            </w:r>
            <w:r w:rsidRPr="00BF0608">
              <w:t>, a rafforzare i propri sistemi di convalida dell'apprendimento non formale e informale; incoraggia l'adattamento di tali sistemi per raggiungere i NEET vulnerabili rafforzando le capacità dei responsabili della convalida</w:t>
            </w:r>
            <w:r w:rsidRPr="00BF0608">
              <w:rPr>
                <w:b/>
                <w:i/>
              </w:rPr>
              <w:t>, diversificando la certificazione che può essere ottenuta attraverso la convalida</w:t>
            </w:r>
            <w:r w:rsidRPr="00BF0608">
              <w:t xml:space="preserve"> oppure offrendo modalità specifiche, garantendo nel contempo la qualità di tali procedure; </w:t>
            </w:r>
            <w:r w:rsidRPr="00BF0608">
              <w:rPr>
                <w:b/>
                <w:i/>
              </w:rPr>
              <w:t>sottolinea le buone pratiche di convalida individuate nell'inventario europeo sulla convalida dell'apprendimento non formale e informale</w:t>
            </w:r>
            <w:r w:rsidRPr="00BF0608">
              <w:rPr>
                <w:b/>
                <w:i/>
                <w:vertAlign w:val="superscript"/>
              </w:rPr>
              <w:t>33 bis</w:t>
            </w:r>
            <w:r w:rsidRPr="00BF0608">
              <w:rPr>
                <w:b/>
                <w:i/>
              </w:rPr>
              <w:t>, in particolare il legame con il quadro europeo delle qualifiche e il coinvolgimento dei datori di lavoro in tali procedure per garantire il riconoscimento delle qualifiche certificate;</w:t>
            </w:r>
          </w:p>
        </w:tc>
      </w:tr>
      <w:tr w:rsidR="00A67D89" w:rsidRPr="00BF0608" w14:paraId="624A3D7F" w14:textId="77777777" w:rsidTr="009E0D47">
        <w:trPr>
          <w:jc w:val="center"/>
        </w:trPr>
        <w:tc>
          <w:tcPr>
            <w:tcW w:w="4876" w:type="dxa"/>
            <w:tcBorders>
              <w:top w:val="nil"/>
              <w:left w:val="nil"/>
              <w:bottom w:val="nil"/>
              <w:right w:val="nil"/>
            </w:tcBorders>
          </w:tcPr>
          <w:p w14:paraId="5B186412" w14:textId="77777777" w:rsidR="00A67D89" w:rsidRPr="00BF0608" w:rsidRDefault="00A67D89" w:rsidP="009E0D47"/>
        </w:tc>
        <w:tc>
          <w:tcPr>
            <w:tcW w:w="4876" w:type="dxa"/>
            <w:tcBorders>
              <w:top w:val="nil"/>
              <w:left w:val="nil"/>
              <w:bottom w:val="nil"/>
              <w:right w:val="nil"/>
            </w:tcBorders>
          </w:tcPr>
          <w:p w14:paraId="51C3DEE1" w14:textId="77777777" w:rsidR="00A67D89" w:rsidRPr="00BF0608" w:rsidRDefault="00A67D89" w:rsidP="009E0D47">
            <w:pPr>
              <w:pStyle w:val="Normal6a"/>
            </w:pPr>
            <w:r w:rsidRPr="00BF0608">
              <w:rPr>
                <w:b/>
                <w:i/>
              </w:rPr>
              <w:t>_________________</w:t>
            </w:r>
          </w:p>
        </w:tc>
      </w:tr>
      <w:tr w:rsidR="00A67D89" w:rsidRPr="00BF0608" w14:paraId="0094B183" w14:textId="77777777" w:rsidTr="009E0D47">
        <w:trPr>
          <w:jc w:val="center"/>
        </w:trPr>
        <w:tc>
          <w:tcPr>
            <w:tcW w:w="4876" w:type="dxa"/>
            <w:tcBorders>
              <w:top w:val="nil"/>
              <w:left w:val="nil"/>
              <w:bottom w:val="nil"/>
              <w:right w:val="nil"/>
            </w:tcBorders>
          </w:tcPr>
          <w:p w14:paraId="55261038" w14:textId="77777777" w:rsidR="00A67D89" w:rsidRPr="00BF0608" w:rsidRDefault="00A67D89" w:rsidP="009E0D47"/>
        </w:tc>
        <w:tc>
          <w:tcPr>
            <w:tcW w:w="4876" w:type="dxa"/>
            <w:tcBorders>
              <w:top w:val="nil"/>
              <w:left w:val="nil"/>
              <w:bottom w:val="nil"/>
              <w:right w:val="nil"/>
            </w:tcBorders>
          </w:tcPr>
          <w:p w14:paraId="30492171" w14:textId="77777777" w:rsidR="00A67D89" w:rsidRPr="00BF0608" w:rsidRDefault="00A67D89" w:rsidP="009E0D47">
            <w:pPr>
              <w:pStyle w:val="Normal6a"/>
            </w:pPr>
            <w:r w:rsidRPr="00BF0608">
              <w:rPr>
                <w:b/>
                <w:i/>
                <w:vertAlign w:val="superscript"/>
              </w:rPr>
              <w:t>32 bis</w:t>
            </w:r>
            <w:r w:rsidRPr="00BF0608">
              <w:t xml:space="preserve"> </w:t>
            </w:r>
            <w:r w:rsidRPr="00BF0608">
              <w:rPr>
                <w:b/>
                <w:i/>
              </w:rPr>
              <w:t>GU C 398 del 22.12.2012, pag. 1.</w:t>
            </w:r>
          </w:p>
        </w:tc>
      </w:tr>
      <w:tr w:rsidR="00A67D89" w:rsidRPr="00BF0608" w14:paraId="5D860D5D" w14:textId="77777777" w:rsidTr="009E0D47">
        <w:trPr>
          <w:jc w:val="center"/>
        </w:trPr>
        <w:tc>
          <w:tcPr>
            <w:tcW w:w="4876" w:type="dxa"/>
            <w:tcBorders>
              <w:top w:val="nil"/>
              <w:left w:val="nil"/>
              <w:bottom w:val="nil"/>
              <w:right w:val="nil"/>
            </w:tcBorders>
          </w:tcPr>
          <w:p w14:paraId="636AB0AD" w14:textId="77777777" w:rsidR="00A67D89" w:rsidRPr="00BF0608" w:rsidRDefault="00A67D89" w:rsidP="009E0D47"/>
        </w:tc>
        <w:tc>
          <w:tcPr>
            <w:tcW w:w="4876" w:type="dxa"/>
            <w:tcBorders>
              <w:top w:val="nil"/>
              <w:left w:val="nil"/>
              <w:bottom w:val="nil"/>
              <w:right w:val="nil"/>
            </w:tcBorders>
          </w:tcPr>
          <w:p w14:paraId="0F08BEA2" w14:textId="77777777" w:rsidR="00A67D89" w:rsidRPr="00BF0608" w:rsidRDefault="00A67D89" w:rsidP="009E0D47">
            <w:pPr>
              <w:pStyle w:val="Normal6a"/>
            </w:pPr>
            <w:r w:rsidRPr="00BF0608">
              <w:rPr>
                <w:b/>
                <w:i/>
                <w:vertAlign w:val="superscript"/>
              </w:rPr>
              <w:t>33 bis</w:t>
            </w:r>
            <w:r w:rsidRPr="00BF0608">
              <w:t xml:space="preserve"> </w:t>
            </w:r>
            <w:r w:rsidRPr="00BF0608">
              <w:rPr>
                <w:b/>
                <w:i/>
              </w:rPr>
              <w:t>https://www.cedefop.europa.eu/en/country-reports/european-inventory-on-validation.</w:t>
            </w:r>
          </w:p>
        </w:tc>
      </w:tr>
    </w:tbl>
    <w:p w14:paraId="7ABB91AE"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08D0CBCE" w14:textId="77777777" w:rsidR="00A67D89" w:rsidRPr="00BF0608" w:rsidRDefault="00A67D89" w:rsidP="00A67D89">
      <w:r w:rsidRPr="00BF0608">
        <w:rPr>
          <w:rStyle w:val="HideTWBExt"/>
          <w:noProof w:val="0"/>
        </w:rPr>
        <w:t>&lt;/Amend&gt;</w:t>
      </w:r>
    </w:p>
    <w:p w14:paraId="4373BE85"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322</w:t>
      </w:r>
      <w:r w:rsidRPr="00BF0608">
        <w:rPr>
          <w:rStyle w:val="HideTWBExt"/>
          <w:b w:val="0"/>
          <w:noProof w:val="0"/>
        </w:rPr>
        <w:t>&lt;/NumAm&gt;</w:t>
      </w:r>
    </w:p>
    <w:p w14:paraId="4A60BEDF" w14:textId="77777777" w:rsidR="00A67D89" w:rsidRPr="00BF0608" w:rsidRDefault="00A67D89" w:rsidP="00A67D89">
      <w:pPr>
        <w:pStyle w:val="NormalBold"/>
      </w:pPr>
      <w:r w:rsidRPr="00BF0608">
        <w:rPr>
          <w:rStyle w:val="HideTWBExt"/>
          <w:b w:val="0"/>
          <w:noProof w:val="0"/>
        </w:rPr>
        <w:t>&lt;RepeatBlock-By&gt;&lt;Members&gt;</w:t>
      </w:r>
      <w:r w:rsidRPr="00BF0608">
        <w:t>Niels Geuking, Maravillas Abadía Jover, Romana Tomc, Liesbet Sommen, Sérgio Humberto, Martine Kemp</w:t>
      </w:r>
      <w:r w:rsidRPr="00BF0608">
        <w:rPr>
          <w:rStyle w:val="HideTWBExt"/>
          <w:b w:val="0"/>
          <w:noProof w:val="0"/>
        </w:rPr>
        <w:t>&lt;/Members&gt;</w:t>
      </w:r>
    </w:p>
    <w:p w14:paraId="7C874095" w14:textId="77777777" w:rsidR="00A67D89" w:rsidRPr="00BF0608" w:rsidRDefault="00A67D89" w:rsidP="00A67D89">
      <w:pPr>
        <w:pStyle w:val="NormalBold"/>
      </w:pPr>
      <w:r w:rsidRPr="00BF0608">
        <w:rPr>
          <w:rStyle w:val="HideTWBExt"/>
          <w:b w:val="0"/>
          <w:noProof w:val="0"/>
        </w:rPr>
        <w:t>&lt;/RepeatBlock-By&gt;</w:t>
      </w:r>
    </w:p>
    <w:p w14:paraId="6BC59095"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15489918" w14:textId="77777777" w:rsidR="00A67D89" w:rsidRPr="00BF0608" w:rsidRDefault="00A67D89" w:rsidP="00A67D89">
      <w:pPr>
        <w:pStyle w:val="NormalBold"/>
      </w:pPr>
      <w:r w:rsidRPr="00BF0608">
        <w:rPr>
          <w:rStyle w:val="HideTWBExt"/>
          <w:b w:val="0"/>
          <w:noProof w:val="0"/>
        </w:rPr>
        <w:t>&lt;Article&gt;</w:t>
      </w:r>
      <w:r w:rsidRPr="00BF0608">
        <w:t>Paragrafo 22</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545C28E2" w14:textId="77777777" w:rsidTr="009E0D47">
        <w:trPr>
          <w:trHeight w:hRule="exact" w:val="240"/>
          <w:jc w:val="center"/>
        </w:trPr>
        <w:tc>
          <w:tcPr>
            <w:tcW w:w="9752" w:type="dxa"/>
            <w:gridSpan w:val="2"/>
            <w:tcBorders>
              <w:top w:val="nil"/>
              <w:left w:val="nil"/>
              <w:bottom w:val="nil"/>
              <w:right w:val="nil"/>
            </w:tcBorders>
          </w:tcPr>
          <w:p w14:paraId="1D25F607" w14:textId="77777777" w:rsidR="00A67D89" w:rsidRPr="00BF0608" w:rsidRDefault="00A67D89" w:rsidP="009E0D47"/>
        </w:tc>
      </w:tr>
      <w:tr w:rsidR="00A67D89" w:rsidRPr="00BF0608" w14:paraId="4BC62740" w14:textId="77777777" w:rsidTr="009E0D47">
        <w:trPr>
          <w:trHeight w:val="240"/>
          <w:jc w:val="center"/>
        </w:trPr>
        <w:tc>
          <w:tcPr>
            <w:tcW w:w="4876" w:type="dxa"/>
            <w:tcBorders>
              <w:top w:val="nil"/>
              <w:left w:val="nil"/>
              <w:bottom w:val="nil"/>
              <w:right w:val="nil"/>
            </w:tcBorders>
          </w:tcPr>
          <w:p w14:paraId="6E9944BC"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08EEC9F3" w14:textId="77777777" w:rsidR="00A67D89" w:rsidRPr="00BF0608" w:rsidRDefault="00A67D89" w:rsidP="009E0D47">
            <w:pPr>
              <w:pStyle w:val="AmColumnHeading"/>
            </w:pPr>
            <w:r w:rsidRPr="00BF0608">
              <w:t>Emendamento</w:t>
            </w:r>
          </w:p>
        </w:tc>
      </w:tr>
      <w:tr w:rsidR="00A67D89" w:rsidRPr="00BF0608" w14:paraId="13287D8A" w14:textId="77777777" w:rsidTr="009E0D47">
        <w:trPr>
          <w:jc w:val="center"/>
        </w:trPr>
        <w:tc>
          <w:tcPr>
            <w:tcW w:w="4876" w:type="dxa"/>
            <w:tcBorders>
              <w:top w:val="nil"/>
              <w:left w:val="nil"/>
              <w:bottom w:val="nil"/>
              <w:right w:val="nil"/>
            </w:tcBorders>
          </w:tcPr>
          <w:p w14:paraId="0BDC9007" w14:textId="77777777" w:rsidR="00A67D89" w:rsidRPr="00BF0608" w:rsidRDefault="00A67D89" w:rsidP="009E0D47">
            <w:pPr>
              <w:pStyle w:val="Normal6a"/>
            </w:pPr>
            <w:r w:rsidRPr="00BF0608">
              <w:t>22.</w:t>
            </w:r>
            <w:r w:rsidRPr="00BF0608">
              <w:tab/>
              <w:t xml:space="preserve">invita gli Stati membri, in linea con la raccomandazione del Consiglio del 2012, a rafforzare i propri sistemi di convalida </w:t>
            </w:r>
            <w:r w:rsidRPr="00BF0608">
              <w:rPr>
                <w:b/>
                <w:i/>
              </w:rPr>
              <w:t>dell'</w:t>
            </w:r>
            <w:r w:rsidRPr="00BF0608">
              <w:t>apprendimento non formale e informale; incoraggia l'adattamento di tali sistemi per raggiungere i NEET vulnerabili rafforzando le capacità dei responsabili della convalida oppure offrendo modalità specifiche, garantendo nel contempo la qualità di tali procedure;</w:t>
            </w:r>
          </w:p>
        </w:tc>
        <w:tc>
          <w:tcPr>
            <w:tcW w:w="4876" w:type="dxa"/>
            <w:tcBorders>
              <w:top w:val="nil"/>
              <w:left w:val="nil"/>
              <w:bottom w:val="nil"/>
              <w:right w:val="nil"/>
            </w:tcBorders>
          </w:tcPr>
          <w:p w14:paraId="278E24DA" w14:textId="77777777" w:rsidR="00A67D89" w:rsidRPr="00BF0608" w:rsidRDefault="00A67D89" w:rsidP="009E0D47">
            <w:pPr>
              <w:pStyle w:val="Normal6a"/>
            </w:pPr>
            <w:r w:rsidRPr="00BF0608">
              <w:t>22.</w:t>
            </w:r>
            <w:r w:rsidRPr="00BF0608">
              <w:tab/>
              <w:t xml:space="preserve">invita </w:t>
            </w:r>
            <w:r w:rsidRPr="00BF0608">
              <w:rPr>
                <w:b/>
                <w:i/>
              </w:rPr>
              <w:t>la Commissione e</w:t>
            </w:r>
            <w:r w:rsidRPr="00BF0608">
              <w:t xml:space="preserve"> gli Stati membri, in linea con la raccomandazione del Consiglio del 2012 </w:t>
            </w:r>
            <w:r w:rsidRPr="00BF0608">
              <w:rPr>
                <w:b/>
                <w:i/>
              </w:rPr>
              <w:t>e con il quadro europeo delle qualifiche (EQF)</w:t>
            </w:r>
            <w:r w:rsidRPr="00BF0608">
              <w:t xml:space="preserve">, a rafforzare </w:t>
            </w:r>
            <w:r w:rsidRPr="00BF0608">
              <w:rPr>
                <w:b/>
                <w:i/>
              </w:rPr>
              <w:t>e sviluppare ulteriormente</w:t>
            </w:r>
            <w:r w:rsidRPr="00BF0608">
              <w:t xml:space="preserve"> i propri sistemi </w:t>
            </w:r>
            <w:r w:rsidRPr="00BF0608">
              <w:rPr>
                <w:b/>
                <w:i/>
              </w:rPr>
              <w:t>di riconoscimento formale</w:t>
            </w:r>
            <w:r w:rsidRPr="00BF0608">
              <w:t xml:space="preserve"> e di convalida </w:t>
            </w:r>
            <w:r w:rsidRPr="00BF0608">
              <w:rPr>
                <w:b/>
                <w:i/>
              </w:rPr>
              <w:t>delle competenze acquisite dai giovani, in particolare dai giovani genitori e dai prestatori di assistenza attraverso l'</w:t>
            </w:r>
            <w:r w:rsidRPr="00BF0608">
              <w:t>apprendimento non formale e informale</w:t>
            </w:r>
            <w:r w:rsidRPr="00BF0608">
              <w:rPr>
                <w:b/>
                <w:i/>
              </w:rPr>
              <w:t>, come l'istruzione e l'assistenza informale, il volontariato e l'animazione socioeducativa, in particolare laddove tali competenze possano contribuire ad affrontare le carenze di manodopera e di competenze in settori chiave</w:t>
            </w:r>
            <w:r w:rsidRPr="00BF0608">
              <w:t>; incoraggia l'adattamento di tali sistemi per raggiungere i NEET vulnerabili rafforzando le capacità dei responsabili della convalida oppure offrendo modalità specifiche, garantendo nel contempo la qualità di tali procedure;</w:t>
            </w:r>
          </w:p>
        </w:tc>
      </w:tr>
    </w:tbl>
    <w:p w14:paraId="1364CF68"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1D758C12" w14:textId="77777777" w:rsidR="00A67D89" w:rsidRPr="00BF0608" w:rsidRDefault="00A67D89" w:rsidP="00A67D89">
      <w:r w:rsidRPr="00BF0608">
        <w:rPr>
          <w:rStyle w:val="HideTWBExt"/>
          <w:noProof w:val="0"/>
        </w:rPr>
        <w:t>&lt;/Amend&gt;</w:t>
      </w:r>
    </w:p>
    <w:p w14:paraId="182A6959"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323</w:t>
      </w:r>
      <w:r w:rsidRPr="00BF0608">
        <w:rPr>
          <w:rStyle w:val="HideTWBExt"/>
          <w:b w:val="0"/>
          <w:noProof w:val="0"/>
        </w:rPr>
        <w:t>&lt;/NumAm&gt;</w:t>
      </w:r>
    </w:p>
    <w:p w14:paraId="2E184596" w14:textId="77777777" w:rsidR="00A67D89" w:rsidRPr="00BF0608" w:rsidRDefault="00A67D89" w:rsidP="00A67D89">
      <w:pPr>
        <w:pStyle w:val="NormalBold"/>
      </w:pPr>
      <w:r w:rsidRPr="00BF0608">
        <w:rPr>
          <w:rStyle w:val="HideTWBExt"/>
          <w:b w:val="0"/>
          <w:noProof w:val="0"/>
        </w:rPr>
        <w:t>&lt;RepeatBlock-By&gt;&lt;Members&gt;</w:t>
      </w:r>
      <w:r w:rsidRPr="00BF0608">
        <w:t>Aodhán Ó Ríordáin, Estelle Ceulemans, Vilija Blinkevičiūtė, Idoia Mendia, Romana Jerković, Alicia Homs Ginel, Gabriele Bischoff</w:t>
      </w:r>
      <w:r w:rsidRPr="00BF0608">
        <w:rPr>
          <w:rStyle w:val="HideTWBExt"/>
          <w:b w:val="0"/>
          <w:noProof w:val="0"/>
        </w:rPr>
        <w:t>&lt;/Members&gt;</w:t>
      </w:r>
    </w:p>
    <w:p w14:paraId="7432658E" w14:textId="77777777" w:rsidR="00A67D89" w:rsidRPr="00BF0608" w:rsidRDefault="00A67D89" w:rsidP="00A67D89">
      <w:pPr>
        <w:pStyle w:val="NormalBold"/>
      </w:pPr>
      <w:r w:rsidRPr="00BF0608">
        <w:rPr>
          <w:rStyle w:val="HideTWBExt"/>
          <w:b w:val="0"/>
          <w:noProof w:val="0"/>
        </w:rPr>
        <w:t>&lt;/RepeatBlock-By&gt;</w:t>
      </w:r>
    </w:p>
    <w:p w14:paraId="4C6EDF2A"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54741B5C" w14:textId="77777777" w:rsidR="00A67D89" w:rsidRPr="00BF0608" w:rsidRDefault="00A67D89" w:rsidP="00A67D89">
      <w:pPr>
        <w:pStyle w:val="NormalBold"/>
      </w:pPr>
      <w:r w:rsidRPr="00BF0608">
        <w:rPr>
          <w:rStyle w:val="HideTWBExt"/>
          <w:b w:val="0"/>
          <w:noProof w:val="0"/>
        </w:rPr>
        <w:t>&lt;Article&gt;</w:t>
      </w:r>
      <w:r w:rsidRPr="00BF0608">
        <w:t>Paragrafo 22</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13872C18" w14:textId="77777777" w:rsidTr="009E0D47">
        <w:trPr>
          <w:trHeight w:hRule="exact" w:val="240"/>
          <w:jc w:val="center"/>
        </w:trPr>
        <w:tc>
          <w:tcPr>
            <w:tcW w:w="9752" w:type="dxa"/>
            <w:gridSpan w:val="2"/>
            <w:tcBorders>
              <w:top w:val="nil"/>
              <w:left w:val="nil"/>
              <w:bottom w:val="nil"/>
              <w:right w:val="nil"/>
            </w:tcBorders>
          </w:tcPr>
          <w:p w14:paraId="054A6EBE" w14:textId="77777777" w:rsidR="00A67D89" w:rsidRPr="00BF0608" w:rsidRDefault="00A67D89" w:rsidP="009E0D47"/>
        </w:tc>
      </w:tr>
      <w:tr w:rsidR="00A67D89" w:rsidRPr="00BF0608" w14:paraId="606D020D" w14:textId="77777777" w:rsidTr="009E0D47">
        <w:trPr>
          <w:trHeight w:val="240"/>
          <w:jc w:val="center"/>
        </w:trPr>
        <w:tc>
          <w:tcPr>
            <w:tcW w:w="4876" w:type="dxa"/>
            <w:tcBorders>
              <w:top w:val="nil"/>
              <w:left w:val="nil"/>
              <w:bottom w:val="nil"/>
              <w:right w:val="nil"/>
            </w:tcBorders>
          </w:tcPr>
          <w:p w14:paraId="43B3499E"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501C1561" w14:textId="77777777" w:rsidR="00A67D89" w:rsidRPr="00BF0608" w:rsidRDefault="00A67D89" w:rsidP="009E0D47">
            <w:pPr>
              <w:pStyle w:val="AmColumnHeading"/>
            </w:pPr>
            <w:r w:rsidRPr="00BF0608">
              <w:t>Emendamento</w:t>
            </w:r>
          </w:p>
        </w:tc>
      </w:tr>
      <w:tr w:rsidR="00A67D89" w:rsidRPr="00BF0608" w14:paraId="56ED7A84" w14:textId="77777777" w:rsidTr="009E0D47">
        <w:trPr>
          <w:jc w:val="center"/>
        </w:trPr>
        <w:tc>
          <w:tcPr>
            <w:tcW w:w="4876" w:type="dxa"/>
            <w:tcBorders>
              <w:top w:val="nil"/>
              <w:left w:val="nil"/>
              <w:bottom w:val="nil"/>
              <w:right w:val="nil"/>
            </w:tcBorders>
          </w:tcPr>
          <w:p w14:paraId="50F4A86E" w14:textId="77777777" w:rsidR="00A67D89" w:rsidRPr="00BF0608" w:rsidRDefault="00A67D89" w:rsidP="009E0D47">
            <w:pPr>
              <w:pStyle w:val="Normal6a"/>
            </w:pPr>
            <w:r w:rsidRPr="00BF0608">
              <w:t>22.</w:t>
            </w:r>
            <w:r w:rsidRPr="00BF0608">
              <w:tab/>
              <w:t xml:space="preserve">invita gli Stati membri, in linea con la raccomandazione del Consiglio del 2012, a </w:t>
            </w:r>
            <w:r w:rsidRPr="00BF0608">
              <w:rPr>
                <w:b/>
                <w:i/>
              </w:rPr>
              <w:t>rafforzare i propri sistemi</w:t>
            </w:r>
            <w:r w:rsidRPr="00BF0608">
              <w:t xml:space="preserve"> di convalida </w:t>
            </w:r>
            <w:r w:rsidRPr="00BF0608">
              <w:rPr>
                <w:b/>
                <w:i/>
              </w:rPr>
              <w:t>dell'</w:t>
            </w:r>
            <w:r w:rsidRPr="00BF0608">
              <w:t xml:space="preserve">apprendimento non formale e informale; incoraggia l'adattamento di tali sistemi per raggiungere i NEET vulnerabili rafforzando le capacità dei responsabili della convalida </w:t>
            </w:r>
            <w:r w:rsidRPr="00BF0608">
              <w:rPr>
                <w:b/>
                <w:i/>
              </w:rPr>
              <w:t>oppure offrendo modalità specifiche, garantendo nel contempo la qualità di tali procedure</w:t>
            </w:r>
            <w:r w:rsidRPr="00BF0608">
              <w:t>;</w:t>
            </w:r>
          </w:p>
        </w:tc>
        <w:tc>
          <w:tcPr>
            <w:tcW w:w="4876" w:type="dxa"/>
            <w:tcBorders>
              <w:top w:val="nil"/>
              <w:left w:val="nil"/>
              <w:bottom w:val="nil"/>
              <w:right w:val="nil"/>
            </w:tcBorders>
          </w:tcPr>
          <w:p w14:paraId="54EE5987" w14:textId="77777777" w:rsidR="00A67D89" w:rsidRPr="00BF0608" w:rsidRDefault="00A67D89" w:rsidP="009E0D47">
            <w:pPr>
              <w:pStyle w:val="Normal6a"/>
            </w:pPr>
            <w:r w:rsidRPr="00BF0608">
              <w:t>22.</w:t>
            </w:r>
            <w:r w:rsidRPr="00BF0608">
              <w:tab/>
              <w:t xml:space="preserve">invita </w:t>
            </w:r>
            <w:r w:rsidRPr="00BF0608">
              <w:rPr>
                <w:b/>
                <w:i/>
              </w:rPr>
              <w:t>la Commissione e</w:t>
            </w:r>
            <w:r w:rsidRPr="00BF0608">
              <w:t xml:space="preserve"> gli Stati membri, in linea con la raccomandazione del Consiglio del 2012, a </w:t>
            </w:r>
            <w:r w:rsidRPr="00BF0608">
              <w:rPr>
                <w:b/>
                <w:i/>
              </w:rPr>
              <w:t>creare un sistema</w:t>
            </w:r>
            <w:r w:rsidRPr="00BF0608">
              <w:t xml:space="preserve"> di convalida </w:t>
            </w:r>
            <w:r w:rsidRPr="00BF0608">
              <w:rPr>
                <w:b/>
                <w:i/>
              </w:rPr>
              <w:t>a livello dell'Unione per l'</w:t>
            </w:r>
            <w:r w:rsidRPr="00BF0608">
              <w:t>apprendimento non formale e informale; incoraggia l'adattamento di tali sistemi per raggiungere i NEET</w:t>
            </w:r>
            <w:r w:rsidRPr="00BF0608">
              <w:rPr>
                <w:b/>
                <w:i/>
              </w:rPr>
              <w:t>, in particolare quelli difficili da raggiungere o</w:t>
            </w:r>
            <w:r w:rsidRPr="00BF0608">
              <w:t xml:space="preserve"> vulnerabili</w:t>
            </w:r>
            <w:r w:rsidRPr="00BF0608">
              <w:rPr>
                <w:b/>
                <w:i/>
              </w:rPr>
              <w:t>, aumentando la consapevolezza e l'accessibilità delle procedure e</w:t>
            </w:r>
            <w:r w:rsidRPr="00BF0608">
              <w:t xml:space="preserve"> rafforzando le capacità dei responsabili della convalida;</w:t>
            </w:r>
          </w:p>
        </w:tc>
      </w:tr>
    </w:tbl>
    <w:p w14:paraId="6F81F80F"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68165D0B" w14:textId="77777777" w:rsidR="00A67D89" w:rsidRPr="00BF0608" w:rsidRDefault="00A67D89" w:rsidP="00A67D89">
      <w:r w:rsidRPr="00BF0608">
        <w:rPr>
          <w:rStyle w:val="HideTWBExt"/>
          <w:noProof w:val="0"/>
        </w:rPr>
        <w:t>&lt;/Amend&gt;</w:t>
      </w:r>
    </w:p>
    <w:p w14:paraId="5537DC51"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324</w:t>
      </w:r>
      <w:r w:rsidRPr="00BF0608">
        <w:rPr>
          <w:rStyle w:val="HideTWBExt"/>
          <w:b w:val="0"/>
          <w:noProof w:val="0"/>
        </w:rPr>
        <w:t>&lt;/NumAm&gt;</w:t>
      </w:r>
    </w:p>
    <w:p w14:paraId="5B0BF028" w14:textId="77777777" w:rsidR="00A67D89" w:rsidRPr="00BF0608" w:rsidRDefault="00A67D89" w:rsidP="00A67D89">
      <w:pPr>
        <w:pStyle w:val="NormalBold"/>
      </w:pPr>
      <w:r w:rsidRPr="00BF0608">
        <w:rPr>
          <w:rStyle w:val="HideTWBExt"/>
          <w:b w:val="0"/>
          <w:noProof w:val="0"/>
        </w:rPr>
        <w:t>&lt;RepeatBlock-By&gt;&lt;Members&gt;</w:t>
      </w:r>
      <w:r w:rsidRPr="00BF0608">
        <w:t>Elena Donazzan, Chiara Gemma, Mariateresa Vivaldini, Lara Magoni</w:t>
      </w:r>
      <w:r w:rsidRPr="00BF0608">
        <w:rPr>
          <w:rStyle w:val="HideTWBExt"/>
          <w:b w:val="0"/>
          <w:noProof w:val="0"/>
        </w:rPr>
        <w:t>&lt;/Members&gt;</w:t>
      </w:r>
    </w:p>
    <w:p w14:paraId="74091B79" w14:textId="77777777" w:rsidR="00A67D89" w:rsidRPr="00BF0608" w:rsidRDefault="00A67D89" w:rsidP="00A67D89">
      <w:pPr>
        <w:pStyle w:val="NormalBold"/>
      </w:pPr>
      <w:r w:rsidRPr="00BF0608">
        <w:rPr>
          <w:rStyle w:val="HideTWBExt"/>
          <w:b w:val="0"/>
          <w:noProof w:val="0"/>
        </w:rPr>
        <w:t>&lt;/RepeatBlock-By&gt;</w:t>
      </w:r>
    </w:p>
    <w:p w14:paraId="1C6FF535"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0E1EBCA9" w14:textId="77777777" w:rsidR="00A67D89" w:rsidRPr="00BF0608" w:rsidRDefault="00A67D89" w:rsidP="00A67D89">
      <w:pPr>
        <w:pStyle w:val="NormalBold"/>
      </w:pPr>
      <w:r w:rsidRPr="00BF0608">
        <w:rPr>
          <w:rStyle w:val="HideTWBExt"/>
          <w:b w:val="0"/>
          <w:noProof w:val="0"/>
        </w:rPr>
        <w:t>&lt;Article&gt;</w:t>
      </w:r>
      <w:r w:rsidRPr="00BF0608">
        <w:t>Paragrafo 22 bis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29EF4E3E" w14:textId="77777777" w:rsidTr="009E0D47">
        <w:trPr>
          <w:trHeight w:hRule="exact" w:val="240"/>
          <w:jc w:val="center"/>
        </w:trPr>
        <w:tc>
          <w:tcPr>
            <w:tcW w:w="9752" w:type="dxa"/>
            <w:gridSpan w:val="2"/>
            <w:tcBorders>
              <w:top w:val="nil"/>
              <w:left w:val="nil"/>
              <w:bottom w:val="nil"/>
              <w:right w:val="nil"/>
            </w:tcBorders>
          </w:tcPr>
          <w:p w14:paraId="4C386108" w14:textId="77777777" w:rsidR="00A67D89" w:rsidRPr="00BF0608" w:rsidRDefault="00A67D89" w:rsidP="009E0D47"/>
        </w:tc>
      </w:tr>
      <w:tr w:rsidR="00A67D89" w:rsidRPr="00BF0608" w14:paraId="1BC6B080" w14:textId="77777777" w:rsidTr="009E0D47">
        <w:trPr>
          <w:trHeight w:val="240"/>
          <w:jc w:val="center"/>
        </w:trPr>
        <w:tc>
          <w:tcPr>
            <w:tcW w:w="4876" w:type="dxa"/>
            <w:tcBorders>
              <w:top w:val="nil"/>
              <w:left w:val="nil"/>
              <w:bottom w:val="nil"/>
              <w:right w:val="nil"/>
            </w:tcBorders>
          </w:tcPr>
          <w:p w14:paraId="5C996E4C"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05294848" w14:textId="77777777" w:rsidR="00A67D89" w:rsidRPr="00BF0608" w:rsidRDefault="00A67D89" w:rsidP="009E0D47">
            <w:pPr>
              <w:pStyle w:val="AmColumnHeading"/>
            </w:pPr>
            <w:r w:rsidRPr="00BF0608">
              <w:t>Emendamento</w:t>
            </w:r>
          </w:p>
        </w:tc>
      </w:tr>
      <w:tr w:rsidR="00A67D89" w:rsidRPr="00BF0608" w14:paraId="0D34752B" w14:textId="77777777" w:rsidTr="009E0D47">
        <w:trPr>
          <w:jc w:val="center"/>
        </w:trPr>
        <w:tc>
          <w:tcPr>
            <w:tcW w:w="4876" w:type="dxa"/>
            <w:tcBorders>
              <w:top w:val="nil"/>
              <w:left w:val="nil"/>
              <w:bottom w:val="nil"/>
              <w:right w:val="nil"/>
            </w:tcBorders>
          </w:tcPr>
          <w:p w14:paraId="306DD6C6" w14:textId="77777777" w:rsidR="00A67D89" w:rsidRPr="00BF0608" w:rsidRDefault="00A67D89" w:rsidP="009E0D47">
            <w:pPr>
              <w:pStyle w:val="Normal6a"/>
            </w:pPr>
          </w:p>
        </w:tc>
        <w:tc>
          <w:tcPr>
            <w:tcW w:w="4876" w:type="dxa"/>
            <w:tcBorders>
              <w:top w:val="nil"/>
              <w:left w:val="nil"/>
              <w:bottom w:val="nil"/>
              <w:right w:val="nil"/>
            </w:tcBorders>
          </w:tcPr>
          <w:p w14:paraId="00D52D38" w14:textId="77777777" w:rsidR="00A67D89" w:rsidRPr="00BF0608" w:rsidRDefault="00A67D89" w:rsidP="009E0D47">
            <w:pPr>
              <w:pStyle w:val="Normal6a"/>
            </w:pPr>
            <w:r w:rsidRPr="00BF0608">
              <w:rPr>
                <w:b/>
                <w:i/>
              </w:rPr>
              <w:t>22 bis.</w:t>
            </w:r>
            <w:r w:rsidRPr="00BF0608">
              <w:tab/>
            </w:r>
            <w:r w:rsidRPr="00BF0608">
              <w:rPr>
                <w:b/>
                <w:i/>
              </w:rPr>
              <w:t>sottolinea il potenziale delle microcredenziali quale strumento complementare ai sistemi formali di certificazione delle competenze nell'ambito della Garanzia Giovani rafforzata; chiede alla Commissione europea e agli Stati membri di sviluppare un quadro di riferimento europeo per le microcredenziali nell'istruzione e formazione professionale, che combini un binario stabile — collegato ai repertori nazionali delle qualificazioni e al Quadro Europeo delle Qualificazioni — con un binario dinamico, aggiornabile in funzione dei profili di competenza emergenti segnalati dal mercato del lavoro; sottolinea che le microcredenziali devono rispettare standard di qualità verificabili, prevedere meccanismi espliciti di riconoscimento datoriale e integrarsi con i sistemi nazionali di identificazione, validazione e certificazione delle competenze; chiede che i dati sulla progettazione, erogazione, utilizzo e riconoscimento delle microcredenziali siano raccolti e analizzati sistematicamente a livello europeo quale strumento di intelligence sul mercato del lavoro e di valutazione della pertinenza dei sistemi formativi;</w:t>
            </w:r>
          </w:p>
        </w:tc>
      </w:tr>
    </w:tbl>
    <w:p w14:paraId="307FB276"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{IT}</w:t>
      </w:r>
      <w:r w:rsidRPr="00BF0608">
        <w:t>it</w:t>
      </w:r>
      <w:r w:rsidRPr="00BF0608">
        <w:rPr>
          <w:rStyle w:val="HideTWBExt"/>
          <w:noProof w:val="0"/>
        </w:rPr>
        <w:t>&lt;/Original&gt;</w:t>
      </w:r>
    </w:p>
    <w:p w14:paraId="2DEE34EB" w14:textId="77777777" w:rsidR="00A67D89" w:rsidRPr="00BF0608" w:rsidRDefault="00A67D89" w:rsidP="00A67D89">
      <w:r w:rsidRPr="00BF0608">
        <w:rPr>
          <w:rStyle w:val="HideTWBExt"/>
          <w:noProof w:val="0"/>
        </w:rPr>
        <w:t>&lt;/Amend&gt;</w:t>
      </w:r>
    </w:p>
    <w:p w14:paraId="134FCAAA"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325</w:t>
      </w:r>
      <w:r w:rsidRPr="00BF0608">
        <w:rPr>
          <w:rStyle w:val="HideTWBExt"/>
          <w:b w:val="0"/>
          <w:noProof w:val="0"/>
        </w:rPr>
        <w:t>&lt;/NumAm&gt;</w:t>
      </w:r>
    </w:p>
    <w:p w14:paraId="771E9AC5" w14:textId="77777777" w:rsidR="00A67D89" w:rsidRPr="00BF0608" w:rsidRDefault="00A67D89" w:rsidP="00A67D89">
      <w:pPr>
        <w:pStyle w:val="NormalBold"/>
      </w:pPr>
      <w:r w:rsidRPr="00BF0608">
        <w:rPr>
          <w:rStyle w:val="HideTWBExt"/>
          <w:b w:val="0"/>
          <w:noProof w:val="0"/>
        </w:rPr>
        <w:t>&lt;RepeatBlock-By&gt;&lt;Members&gt;</w:t>
      </w:r>
      <w:r w:rsidRPr="00BF0608">
        <w:t>Aodhán Ó Ríordáin, Estelle Ceulemans, Vilija Blinkevičiūtė, Idoia Mendia, Romana Jerković, Alicia Homs Ginel, Gabriele Bischoff</w:t>
      </w:r>
      <w:r w:rsidRPr="00BF0608">
        <w:rPr>
          <w:rStyle w:val="HideTWBExt"/>
          <w:b w:val="0"/>
          <w:noProof w:val="0"/>
        </w:rPr>
        <w:t>&lt;/Members&gt;</w:t>
      </w:r>
    </w:p>
    <w:p w14:paraId="6C246E8D" w14:textId="77777777" w:rsidR="00A67D89" w:rsidRPr="00BF0608" w:rsidRDefault="00A67D89" w:rsidP="00A67D89">
      <w:pPr>
        <w:pStyle w:val="NormalBold"/>
      </w:pPr>
      <w:r w:rsidRPr="00BF0608">
        <w:rPr>
          <w:rStyle w:val="HideTWBExt"/>
          <w:b w:val="0"/>
          <w:noProof w:val="0"/>
        </w:rPr>
        <w:t>&lt;/RepeatBlock-By&gt;</w:t>
      </w:r>
    </w:p>
    <w:p w14:paraId="4CB20225"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64092712" w14:textId="77777777" w:rsidR="00A67D89" w:rsidRPr="00BF0608" w:rsidRDefault="00A67D89" w:rsidP="00A67D89">
      <w:pPr>
        <w:pStyle w:val="NormalBold"/>
      </w:pPr>
      <w:r w:rsidRPr="00BF0608">
        <w:rPr>
          <w:rStyle w:val="HideTWBExt"/>
          <w:b w:val="0"/>
          <w:noProof w:val="0"/>
        </w:rPr>
        <w:t>&lt;Article&gt;</w:t>
      </w:r>
      <w:r w:rsidRPr="00BF0608">
        <w:t>Paragrafo 22 bis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28694909" w14:textId="77777777" w:rsidTr="009E0D47">
        <w:trPr>
          <w:trHeight w:hRule="exact" w:val="240"/>
          <w:jc w:val="center"/>
        </w:trPr>
        <w:tc>
          <w:tcPr>
            <w:tcW w:w="9752" w:type="dxa"/>
            <w:gridSpan w:val="2"/>
            <w:tcBorders>
              <w:top w:val="nil"/>
              <w:left w:val="nil"/>
              <w:bottom w:val="nil"/>
              <w:right w:val="nil"/>
            </w:tcBorders>
          </w:tcPr>
          <w:p w14:paraId="4E2CD161" w14:textId="77777777" w:rsidR="00A67D89" w:rsidRPr="00BF0608" w:rsidRDefault="00A67D89" w:rsidP="009E0D47"/>
        </w:tc>
      </w:tr>
      <w:tr w:rsidR="00A67D89" w:rsidRPr="00BF0608" w14:paraId="2141F8EF" w14:textId="77777777" w:rsidTr="009E0D47">
        <w:trPr>
          <w:trHeight w:val="240"/>
          <w:jc w:val="center"/>
        </w:trPr>
        <w:tc>
          <w:tcPr>
            <w:tcW w:w="4876" w:type="dxa"/>
            <w:tcBorders>
              <w:top w:val="nil"/>
              <w:left w:val="nil"/>
              <w:bottom w:val="nil"/>
              <w:right w:val="nil"/>
            </w:tcBorders>
          </w:tcPr>
          <w:p w14:paraId="6A23AD18"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75B44EDA" w14:textId="77777777" w:rsidR="00A67D89" w:rsidRPr="00BF0608" w:rsidRDefault="00A67D89" w:rsidP="009E0D47">
            <w:pPr>
              <w:pStyle w:val="AmColumnHeading"/>
            </w:pPr>
            <w:r w:rsidRPr="00BF0608">
              <w:t>Emendamento</w:t>
            </w:r>
          </w:p>
        </w:tc>
      </w:tr>
      <w:tr w:rsidR="00A67D89" w:rsidRPr="00BF0608" w14:paraId="647E5F9C" w14:textId="77777777" w:rsidTr="009E0D47">
        <w:trPr>
          <w:jc w:val="center"/>
        </w:trPr>
        <w:tc>
          <w:tcPr>
            <w:tcW w:w="4876" w:type="dxa"/>
            <w:tcBorders>
              <w:top w:val="nil"/>
              <w:left w:val="nil"/>
              <w:bottom w:val="nil"/>
              <w:right w:val="nil"/>
            </w:tcBorders>
          </w:tcPr>
          <w:p w14:paraId="7AF7A67D" w14:textId="77777777" w:rsidR="00A67D89" w:rsidRPr="00BF0608" w:rsidRDefault="00A67D89" w:rsidP="009E0D47">
            <w:pPr>
              <w:pStyle w:val="Normal6a"/>
            </w:pPr>
          </w:p>
        </w:tc>
        <w:tc>
          <w:tcPr>
            <w:tcW w:w="4876" w:type="dxa"/>
            <w:tcBorders>
              <w:top w:val="nil"/>
              <w:left w:val="nil"/>
              <w:bottom w:val="nil"/>
              <w:right w:val="nil"/>
            </w:tcBorders>
          </w:tcPr>
          <w:p w14:paraId="09BAF60F" w14:textId="77777777" w:rsidR="00A67D89" w:rsidRPr="00BF0608" w:rsidRDefault="00A67D89" w:rsidP="009E0D47">
            <w:pPr>
              <w:pStyle w:val="Normal6a"/>
            </w:pPr>
            <w:r w:rsidRPr="00BF0608">
              <w:rPr>
                <w:b/>
                <w:i/>
              </w:rPr>
              <w:t>22 bis.</w:t>
            </w:r>
            <w:r w:rsidRPr="00BF0608">
              <w:tab/>
            </w:r>
            <w:r w:rsidRPr="00BF0608">
              <w:rPr>
                <w:b/>
                <w:i/>
              </w:rPr>
              <w:t>invita la Commissione e gli Stati membri a dotare i NEET delle capacità di partecipare in modo significativo alle transizioni ecologica e digitale attraverso lo sviluppo delle competenze e la riqualificazione integrati orizzontalmente nell'ambito della garanzia per i giovani rafforzata;</w:t>
            </w:r>
          </w:p>
        </w:tc>
      </w:tr>
    </w:tbl>
    <w:p w14:paraId="5F26CC6C"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6E7D2286" w14:textId="77777777" w:rsidR="00A67D89" w:rsidRPr="00BF0608" w:rsidRDefault="00A67D89" w:rsidP="00A67D89">
      <w:r w:rsidRPr="00BF0608">
        <w:rPr>
          <w:rStyle w:val="HideTWBExt"/>
          <w:noProof w:val="0"/>
        </w:rPr>
        <w:t>&lt;/Amend&gt;</w:t>
      </w:r>
    </w:p>
    <w:p w14:paraId="434B711E"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326</w:t>
      </w:r>
      <w:r w:rsidRPr="00BF0608">
        <w:rPr>
          <w:rStyle w:val="HideTWBExt"/>
          <w:b w:val="0"/>
          <w:noProof w:val="0"/>
        </w:rPr>
        <w:t>&lt;/NumAm&gt;</w:t>
      </w:r>
    </w:p>
    <w:p w14:paraId="403F6836" w14:textId="77777777" w:rsidR="00A67D89" w:rsidRPr="00BF0608" w:rsidRDefault="00A67D89" w:rsidP="00A67D89">
      <w:pPr>
        <w:pStyle w:val="NormalBold"/>
      </w:pPr>
      <w:r w:rsidRPr="00BF0608">
        <w:rPr>
          <w:rStyle w:val="HideTWBExt"/>
          <w:b w:val="0"/>
          <w:noProof w:val="0"/>
        </w:rPr>
        <w:t>&lt;RepeatBlock-By&gt;&lt;Members&gt;</w:t>
      </w:r>
      <w:r w:rsidRPr="00BF0608">
        <w:t>Aodhán Ó Ríordáin, Estelle Ceulemans, Vilija Blinkevičiūtė, Idoia Mendia, Romana Jerković, Alicia Homs Ginel, Gabriele Bischoff</w:t>
      </w:r>
      <w:r w:rsidRPr="00BF0608">
        <w:rPr>
          <w:rStyle w:val="HideTWBExt"/>
          <w:b w:val="0"/>
          <w:noProof w:val="0"/>
        </w:rPr>
        <w:t>&lt;/Members&gt;</w:t>
      </w:r>
    </w:p>
    <w:p w14:paraId="5B8DB110" w14:textId="77777777" w:rsidR="00A67D89" w:rsidRPr="00BF0608" w:rsidRDefault="00A67D89" w:rsidP="00A67D89">
      <w:pPr>
        <w:pStyle w:val="NormalBold"/>
      </w:pPr>
      <w:r w:rsidRPr="00BF0608">
        <w:rPr>
          <w:rStyle w:val="HideTWBExt"/>
          <w:b w:val="0"/>
          <w:noProof w:val="0"/>
        </w:rPr>
        <w:t>&lt;/RepeatBlock-By&gt;</w:t>
      </w:r>
    </w:p>
    <w:p w14:paraId="65CE9DA9"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428336FC" w14:textId="77777777" w:rsidR="00A67D89" w:rsidRPr="00BF0608" w:rsidRDefault="00A67D89" w:rsidP="00A67D89">
      <w:pPr>
        <w:pStyle w:val="NormalBold"/>
      </w:pPr>
      <w:r w:rsidRPr="00BF0608">
        <w:rPr>
          <w:rStyle w:val="HideTWBExt"/>
          <w:b w:val="0"/>
          <w:noProof w:val="0"/>
        </w:rPr>
        <w:t>&lt;Article&gt;</w:t>
      </w:r>
      <w:r w:rsidRPr="00BF0608">
        <w:t>Paragrafo 22 ter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5F6890E3" w14:textId="77777777" w:rsidTr="009E0D47">
        <w:trPr>
          <w:trHeight w:hRule="exact" w:val="240"/>
          <w:jc w:val="center"/>
        </w:trPr>
        <w:tc>
          <w:tcPr>
            <w:tcW w:w="9752" w:type="dxa"/>
            <w:gridSpan w:val="2"/>
            <w:tcBorders>
              <w:top w:val="nil"/>
              <w:left w:val="nil"/>
              <w:bottom w:val="nil"/>
              <w:right w:val="nil"/>
            </w:tcBorders>
          </w:tcPr>
          <w:p w14:paraId="3EE12C2D" w14:textId="77777777" w:rsidR="00A67D89" w:rsidRPr="00BF0608" w:rsidRDefault="00A67D89" w:rsidP="009E0D47"/>
        </w:tc>
      </w:tr>
      <w:tr w:rsidR="00A67D89" w:rsidRPr="00BF0608" w14:paraId="396FD79E" w14:textId="77777777" w:rsidTr="009E0D47">
        <w:trPr>
          <w:trHeight w:val="240"/>
          <w:jc w:val="center"/>
        </w:trPr>
        <w:tc>
          <w:tcPr>
            <w:tcW w:w="4876" w:type="dxa"/>
            <w:tcBorders>
              <w:top w:val="nil"/>
              <w:left w:val="nil"/>
              <w:bottom w:val="nil"/>
              <w:right w:val="nil"/>
            </w:tcBorders>
          </w:tcPr>
          <w:p w14:paraId="498B4CCD"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000E2360" w14:textId="77777777" w:rsidR="00A67D89" w:rsidRPr="00BF0608" w:rsidRDefault="00A67D89" w:rsidP="009E0D47">
            <w:pPr>
              <w:pStyle w:val="AmColumnHeading"/>
            </w:pPr>
            <w:r w:rsidRPr="00BF0608">
              <w:t>Emendamento</w:t>
            </w:r>
          </w:p>
        </w:tc>
      </w:tr>
      <w:tr w:rsidR="00A67D89" w:rsidRPr="00BF0608" w14:paraId="0CDAA29A" w14:textId="77777777" w:rsidTr="009E0D47">
        <w:trPr>
          <w:jc w:val="center"/>
        </w:trPr>
        <w:tc>
          <w:tcPr>
            <w:tcW w:w="4876" w:type="dxa"/>
            <w:tcBorders>
              <w:top w:val="nil"/>
              <w:left w:val="nil"/>
              <w:bottom w:val="nil"/>
              <w:right w:val="nil"/>
            </w:tcBorders>
          </w:tcPr>
          <w:p w14:paraId="12AF95A7" w14:textId="77777777" w:rsidR="00A67D89" w:rsidRPr="00BF0608" w:rsidRDefault="00A67D89" w:rsidP="009E0D47">
            <w:pPr>
              <w:pStyle w:val="Normal6a"/>
            </w:pPr>
          </w:p>
        </w:tc>
        <w:tc>
          <w:tcPr>
            <w:tcW w:w="4876" w:type="dxa"/>
            <w:tcBorders>
              <w:top w:val="nil"/>
              <w:left w:val="nil"/>
              <w:bottom w:val="nil"/>
              <w:right w:val="nil"/>
            </w:tcBorders>
          </w:tcPr>
          <w:p w14:paraId="750CF331" w14:textId="77777777" w:rsidR="00A67D89" w:rsidRPr="00BF0608" w:rsidRDefault="00A67D89" w:rsidP="009E0D47">
            <w:pPr>
              <w:pStyle w:val="Normal6a"/>
            </w:pPr>
            <w:r w:rsidRPr="00BF0608">
              <w:rPr>
                <w:b/>
                <w:i/>
              </w:rPr>
              <w:t>22 ter.</w:t>
            </w:r>
            <w:r w:rsidRPr="00BF0608">
              <w:tab/>
            </w:r>
            <w:r w:rsidRPr="00BF0608">
              <w:rPr>
                <w:b/>
                <w:i/>
              </w:rPr>
              <w:t>sottolinea che la garanzia per i giovani rafforzata non può conseguire i suoi obiettivi senza affrontare efficacemente le carenze di competenze di base e il divario digitale; invita la Commissione e gli Stati membri ad adottare un'azione coordinata per colmare le persistenti lacune in termini di competenze matematiche, di alfabetizzazione e digitali che ostacolano l'accesso dei giovani a un'istruzione, a una formazione e a un'occupazione di qualità; esorta gli Stati membri a rafforzare sistemi di istruzione e formazione inclusivi e accessibili, con particolare attenzione all'intervento precoce e al sostegno per le persone provenienti da contesti socioeconomici svantaggiati;</w:t>
            </w:r>
          </w:p>
        </w:tc>
      </w:tr>
    </w:tbl>
    <w:p w14:paraId="3A9CB4E7"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28D4DC49" w14:textId="77777777" w:rsidR="00A67D89" w:rsidRPr="00BF0608" w:rsidRDefault="00A67D89" w:rsidP="00A67D89">
      <w:r w:rsidRPr="00BF0608">
        <w:rPr>
          <w:rStyle w:val="HideTWBExt"/>
          <w:noProof w:val="0"/>
        </w:rPr>
        <w:t>&lt;/Amend&gt;</w:t>
      </w:r>
    </w:p>
    <w:p w14:paraId="47BDD4BF"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327</w:t>
      </w:r>
      <w:r w:rsidRPr="00BF0608">
        <w:rPr>
          <w:rStyle w:val="HideTWBExt"/>
          <w:b w:val="0"/>
          <w:noProof w:val="0"/>
        </w:rPr>
        <w:t>&lt;/NumAm&gt;</w:t>
      </w:r>
    </w:p>
    <w:p w14:paraId="58978D56" w14:textId="77777777" w:rsidR="00A67D89" w:rsidRPr="00BF0608" w:rsidRDefault="00A67D89" w:rsidP="00A67D89">
      <w:pPr>
        <w:pStyle w:val="NormalBold"/>
      </w:pPr>
      <w:r w:rsidRPr="00BF0608">
        <w:rPr>
          <w:rStyle w:val="HideTWBExt"/>
          <w:b w:val="0"/>
          <w:noProof w:val="0"/>
        </w:rPr>
        <w:t>&lt;RepeatBlock-By&gt;&lt;Members&gt;</w:t>
      </w:r>
      <w:r w:rsidRPr="00BF0608">
        <w:t>Aodhán Ó Ríordáin, Estelle Ceulemans, Vilija Blinkevičiūtė, Idoia Mendia, Romana Jerković, Alicia Homs Ginel, Gabriele Bischoff</w:t>
      </w:r>
      <w:r w:rsidRPr="00BF0608">
        <w:rPr>
          <w:rStyle w:val="HideTWBExt"/>
          <w:b w:val="0"/>
          <w:noProof w:val="0"/>
        </w:rPr>
        <w:t>&lt;/Members&gt;</w:t>
      </w:r>
    </w:p>
    <w:p w14:paraId="4915EFF0" w14:textId="77777777" w:rsidR="00A67D89" w:rsidRPr="00BF0608" w:rsidRDefault="00A67D89" w:rsidP="00A67D89">
      <w:pPr>
        <w:pStyle w:val="NormalBold"/>
      </w:pPr>
      <w:r w:rsidRPr="00BF0608">
        <w:rPr>
          <w:rStyle w:val="HideTWBExt"/>
          <w:b w:val="0"/>
          <w:noProof w:val="0"/>
        </w:rPr>
        <w:t>&lt;/RepeatBlock-By&gt;</w:t>
      </w:r>
    </w:p>
    <w:p w14:paraId="69A29FE7"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1EDD5955" w14:textId="77777777" w:rsidR="00A67D89" w:rsidRPr="00BF0608" w:rsidRDefault="00A67D89" w:rsidP="00A67D89">
      <w:pPr>
        <w:pStyle w:val="NormalBold"/>
      </w:pPr>
      <w:r w:rsidRPr="00BF0608">
        <w:rPr>
          <w:rStyle w:val="HideTWBExt"/>
          <w:b w:val="0"/>
          <w:noProof w:val="0"/>
        </w:rPr>
        <w:t>&lt;Article&gt;</w:t>
      </w:r>
      <w:r w:rsidRPr="00BF0608">
        <w:t>Paragrafo 22 quater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46DFAC96" w14:textId="77777777" w:rsidTr="009E0D47">
        <w:trPr>
          <w:trHeight w:hRule="exact" w:val="240"/>
          <w:jc w:val="center"/>
        </w:trPr>
        <w:tc>
          <w:tcPr>
            <w:tcW w:w="9752" w:type="dxa"/>
            <w:gridSpan w:val="2"/>
            <w:tcBorders>
              <w:top w:val="nil"/>
              <w:left w:val="nil"/>
              <w:bottom w:val="nil"/>
              <w:right w:val="nil"/>
            </w:tcBorders>
          </w:tcPr>
          <w:p w14:paraId="2CB8C163" w14:textId="77777777" w:rsidR="00A67D89" w:rsidRPr="00BF0608" w:rsidRDefault="00A67D89" w:rsidP="009E0D47"/>
        </w:tc>
      </w:tr>
      <w:tr w:rsidR="00A67D89" w:rsidRPr="00BF0608" w14:paraId="7C28746E" w14:textId="77777777" w:rsidTr="009E0D47">
        <w:trPr>
          <w:trHeight w:val="240"/>
          <w:jc w:val="center"/>
        </w:trPr>
        <w:tc>
          <w:tcPr>
            <w:tcW w:w="4876" w:type="dxa"/>
            <w:tcBorders>
              <w:top w:val="nil"/>
              <w:left w:val="nil"/>
              <w:bottom w:val="nil"/>
              <w:right w:val="nil"/>
            </w:tcBorders>
          </w:tcPr>
          <w:p w14:paraId="0DECC41F"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4F2C93A1" w14:textId="77777777" w:rsidR="00A67D89" w:rsidRPr="00BF0608" w:rsidRDefault="00A67D89" w:rsidP="009E0D47">
            <w:pPr>
              <w:pStyle w:val="AmColumnHeading"/>
            </w:pPr>
            <w:r w:rsidRPr="00BF0608">
              <w:t>Emendamento</w:t>
            </w:r>
          </w:p>
        </w:tc>
      </w:tr>
      <w:tr w:rsidR="00A67D89" w:rsidRPr="00BF0608" w14:paraId="404385D1" w14:textId="77777777" w:rsidTr="009E0D47">
        <w:trPr>
          <w:jc w:val="center"/>
        </w:trPr>
        <w:tc>
          <w:tcPr>
            <w:tcW w:w="4876" w:type="dxa"/>
            <w:tcBorders>
              <w:top w:val="nil"/>
              <w:left w:val="nil"/>
              <w:bottom w:val="nil"/>
              <w:right w:val="nil"/>
            </w:tcBorders>
          </w:tcPr>
          <w:p w14:paraId="3707A436" w14:textId="77777777" w:rsidR="00A67D89" w:rsidRPr="00BF0608" w:rsidRDefault="00A67D89" w:rsidP="009E0D47">
            <w:pPr>
              <w:pStyle w:val="Normal6a"/>
            </w:pPr>
          </w:p>
        </w:tc>
        <w:tc>
          <w:tcPr>
            <w:tcW w:w="4876" w:type="dxa"/>
            <w:tcBorders>
              <w:top w:val="nil"/>
              <w:left w:val="nil"/>
              <w:bottom w:val="nil"/>
              <w:right w:val="nil"/>
            </w:tcBorders>
          </w:tcPr>
          <w:p w14:paraId="3B337606" w14:textId="77777777" w:rsidR="00A67D89" w:rsidRPr="00BF0608" w:rsidRDefault="00A67D89" w:rsidP="009E0D47">
            <w:pPr>
              <w:pStyle w:val="Normal6a"/>
            </w:pPr>
            <w:r w:rsidRPr="00BF0608">
              <w:rPr>
                <w:b/>
                <w:i/>
              </w:rPr>
              <w:t>22 quater.</w:t>
            </w:r>
            <w:r w:rsidRPr="00BF0608">
              <w:tab/>
            </w:r>
            <w:r w:rsidRPr="00BF0608">
              <w:rPr>
                <w:b/>
                <w:i/>
              </w:rPr>
              <w:t>invita la Commissione a effettuare una valutazione dell'impatto dell'intelligenza artificiale sull'occupazione giovanile e sui programmi della garanzia per i giovani rafforzata, con particolare attenzione alle posizioni di livello base, nonché alle condizioni di lavoro e di impiego; invita a tale proposito la Commissione a considerare attentamente la situazione dei giovani lavoratori in qualsiasi futura iniziativa in materia di IA sul luogo di lavoro; sottolinea la necessità di includere l'IA nei programmi di istruzione e formazione al fine di preparare i giovani al mercato del lavoro nell'era digitale;</w:t>
            </w:r>
          </w:p>
        </w:tc>
      </w:tr>
    </w:tbl>
    <w:p w14:paraId="79718142"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1278B51E" w14:textId="77777777" w:rsidR="00A67D89" w:rsidRPr="00BF0608" w:rsidRDefault="00A67D89" w:rsidP="00A67D89">
      <w:r w:rsidRPr="00BF0608">
        <w:rPr>
          <w:rStyle w:val="HideTWBExt"/>
          <w:noProof w:val="0"/>
        </w:rPr>
        <w:t>&lt;/Amend&gt;</w:t>
      </w:r>
    </w:p>
    <w:p w14:paraId="7139EAA8"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328</w:t>
      </w:r>
      <w:r w:rsidRPr="00BF0608">
        <w:rPr>
          <w:rStyle w:val="HideTWBExt"/>
          <w:b w:val="0"/>
          <w:noProof w:val="0"/>
        </w:rPr>
        <w:t>&lt;/NumAm&gt;</w:t>
      </w:r>
    </w:p>
    <w:p w14:paraId="55EC1D2D" w14:textId="77777777" w:rsidR="00A67D89" w:rsidRPr="00BF0608" w:rsidRDefault="00A67D89" w:rsidP="00A67D89">
      <w:pPr>
        <w:pStyle w:val="NormalBold"/>
      </w:pPr>
      <w:r w:rsidRPr="00BF0608">
        <w:rPr>
          <w:rStyle w:val="HideTWBExt"/>
          <w:b w:val="0"/>
          <w:noProof w:val="0"/>
        </w:rPr>
        <w:t>&lt;RepeatBlock-By&gt;&lt;Members&gt;</w:t>
      </w:r>
      <w:r w:rsidRPr="00BF0608">
        <w:t>Hristo Petrov, Irena Joveva, Martin Hojsík, Elisabetta Gualmini</w:t>
      </w:r>
      <w:r w:rsidRPr="00BF0608">
        <w:rPr>
          <w:rStyle w:val="HideTWBExt"/>
          <w:b w:val="0"/>
          <w:noProof w:val="0"/>
        </w:rPr>
        <w:t>&lt;/Members&gt;</w:t>
      </w:r>
    </w:p>
    <w:p w14:paraId="5E2821C9" w14:textId="77777777" w:rsidR="00A67D89" w:rsidRPr="00BF0608" w:rsidRDefault="00A67D89" w:rsidP="00A67D89">
      <w:pPr>
        <w:pStyle w:val="NormalBold"/>
      </w:pPr>
      <w:r w:rsidRPr="00BF0608">
        <w:rPr>
          <w:rStyle w:val="HideTWBExt"/>
          <w:b w:val="0"/>
          <w:noProof w:val="0"/>
        </w:rPr>
        <w:t>&lt;/RepeatBlock-By&gt;</w:t>
      </w:r>
    </w:p>
    <w:p w14:paraId="44A4FF13"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08DA5AB1" w14:textId="77777777" w:rsidR="00A67D89" w:rsidRPr="00BF0608" w:rsidRDefault="00A67D89" w:rsidP="00A67D89">
      <w:pPr>
        <w:pStyle w:val="NormalBold"/>
      </w:pPr>
      <w:r w:rsidRPr="00BF0608">
        <w:rPr>
          <w:rStyle w:val="HideTWBExt"/>
          <w:b w:val="0"/>
          <w:noProof w:val="0"/>
        </w:rPr>
        <w:t>&lt;Article&gt;</w:t>
      </w:r>
      <w:r w:rsidRPr="00BF0608">
        <w:t>Paragrafo 23</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177871D7" w14:textId="77777777" w:rsidTr="009E0D47">
        <w:trPr>
          <w:trHeight w:hRule="exact" w:val="240"/>
          <w:jc w:val="center"/>
        </w:trPr>
        <w:tc>
          <w:tcPr>
            <w:tcW w:w="9752" w:type="dxa"/>
            <w:gridSpan w:val="2"/>
            <w:tcBorders>
              <w:top w:val="nil"/>
              <w:left w:val="nil"/>
              <w:bottom w:val="nil"/>
              <w:right w:val="nil"/>
            </w:tcBorders>
          </w:tcPr>
          <w:p w14:paraId="3BD5E329" w14:textId="77777777" w:rsidR="00A67D89" w:rsidRPr="00BF0608" w:rsidRDefault="00A67D89" w:rsidP="009E0D47"/>
        </w:tc>
      </w:tr>
      <w:tr w:rsidR="00A67D89" w:rsidRPr="00BF0608" w14:paraId="15F61DBC" w14:textId="77777777" w:rsidTr="009E0D47">
        <w:trPr>
          <w:trHeight w:val="240"/>
          <w:jc w:val="center"/>
        </w:trPr>
        <w:tc>
          <w:tcPr>
            <w:tcW w:w="4876" w:type="dxa"/>
            <w:tcBorders>
              <w:top w:val="nil"/>
              <w:left w:val="nil"/>
              <w:bottom w:val="nil"/>
              <w:right w:val="nil"/>
            </w:tcBorders>
          </w:tcPr>
          <w:p w14:paraId="02B405B3"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4F4B472B" w14:textId="77777777" w:rsidR="00A67D89" w:rsidRPr="00BF0608" w:rsidRDefault="00A67D89" w:rsidP="009E0D47">
            <w:pPr>
              <w:pStyle w:val="AmColumnHeading"/>
            </w:pPr>
            <w:r w:rsidRPr="00BF0608">
              <w:t>Emendamento</w:t>
            </w:r>
          </w:p>
        </w:tc>
      </w:tr>
      <w:tr w:rsidR="00A67D89" w:rsidRPr="00BF0608" w14:paraId="0F253C03" w14:textId="77777777" w:rsidTr="009E0D47">
        <w:trPr>
          <w:jc w:val="center"/>
        </w:trPr>
        <w:tc>
          <w:tcPr>
            <w:tcW w:w="4876" w:type="dxa"/>
            <w:tcBorders>
              <w:top w:val="nil"/>
              <w:left w:val="nil"/>
              <w:bottom w:val="nil"/>
              <w:right w:val="nil"/>
            </w:tcBorders>
          </w:tcPr>
          <w:p w14:paraId="1DDF6900" w14:textId="77777777" w:rsidR="00A67D89" w:rsidRPr="00BF0608" w:rsidRDefault="00A67D89" w:rsidP="009E0D47">
            <w:pPr>
              <w:pStyle w:val="Normal6a"/>
            </w:pPr>
            <w:r w:rsidRPr="00BF0608">
              <w:t>23.</w:t>
            </w:r>
            <w:r w:rsidRPr="00BF0608">
              <w:tab/>
              <w:t>invita gli Stati membri a riequilibrare le offerte fornite nell'ambito dei programmi della garanzia per i giovani rafforzata, puntando maggiormente sullo sviluppo delle competenze e riducendo il ricorso all'occupazione e ai lavori sovvenzionati come misura predefinita;</w:t>
            </w:r>
          </w:p>
        </w:tc>
        <w:tc>
          <w:tcPr>
            <w:tcW w:w="4876" w:type="dxa"/>
            <w:tcBorders>
              <w:top w:val="nil"/>
              <w:left w:val="nil"/>
              <w:bottom w:val="nil"/>
              <w:right w:val="nil"/>
            </w:tcBorders>
          </w:tcPr>
          <w:p w14:paraId="1ECBE537" w14:textId="77777777" w:rsidR="00A67D89" w:rsidRPr="00BF0608" w:rsidRDefault="00A67D89" w:rsidP="009E0D47">
            <w:pPr>
              <w:pStyle w:val="Normal6a"/>
            </w:pPr>
            <w:r w:rsidRPr="00BF0608">
              <w:t>23.</w:t>
            </w:r>
            <w:r w:rsidRPr="00BF0608">
              <w:tab/>
              <w:t xml:space="preserve">invita gli Stati membri a riequilibrare le offerte fornite nell'ambito dei programmi della garanzia per i giovani rafforzata, puntando maggiormente sullo sviluppo delle competenze e riducendo il ricorso all'occupazione e ai lavori sovvenzionati come misura predefinita; </w:t>
            </w:r>
            <w:r w:rsidRPr="00BF0608">
              <w:rPr>
                <w:b/>
                <w:i/>
              </w:rPr>
              <w:t>ricorda che la scelta tra le quattro principali categorie di offerte deve basarsi sulle aspirazioni e sulle esigenze individuali dei beneficiari; ritiene che i tirocini e gli apprendistati nell'ambito dei programmi della garanzia per i giovani rafforzata dovrebbero essere collegati agli impegni di assunzione e che le offerte di istruzione trarrebbero vantaggio dall'estensione oltre la fascia di età 15-18 anni;</w:t>
            </w:r>
          </w:p>
        </w:tc>
      </w:tr>
    </w:tbl>
    <w:p w14:paraId="227BE814"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06830875" w14:textId="77777777" w:rsidR="00A67D89" w:rsidRPr="00BF0608" w:rsidRDefault="00A67D89" w:rsidP="00A67D89">
      <w:r w:rsidRPr="00BF0608">
        <w:rPr>
          <w:rStyle w:val="HideTWBExt"/>
          <w:noProof w:val="0"/>
        </w:rPr>
        <w:t>&lt;/Amend&gt;</w:t>
      </w:r>
    </w:p>
    <w:p w14:paraId="1CB22254"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329</w:t>
      </w:r>
      <w:r w:rsidRPr="00BF0608">
        <w:rPr>
          <w:rStyle w:val="HideTWBExt"/>
          <w:b w:val="0"/>
          <w:noProof w:val="0"/>
        </w:rPr>
        <w:t>&lt;/NumAm&gt;</w:t>
      </w:r>
    </w:p>
    <w:p w14:paraId="78DBAE1B" w14:textId="77777777" w:rsidR="00A67D89" w:rsidRPr="00BF0608" w:rsidRDefault="00A67D89" w:rsidP="00A67D89">
      <w:pPr>
        <w:pStyle w:val="NormalBold"/>
      </w:pPr>
      <w:r w:rsidRPr="00BF0608">
        <w:rPr>
          <w:rStyle w:val="HideTWBExt"/>
          <w:b w:val="0"/>
          <w:noProof w:val="0"/>
        </w:rPr>
        <w:t>&lt;RepeatBlock-By&gt;&lt;Members&gt;</w:t>
      </w:r>
      <w:r w:rsidRPr="00BF0608">
        <w:t>Niels Geuking, Romana Tomc, Liesbet Sommen, Sérgio Humberto, Martine Kemp</w:t>
      </w:r>
      <w:r w:rsidRPr="00BF0608">
        <w:rPr>
          <w:rStyle w:val="HideTWBExt"/>
          <w:b w:val="0"/>
          <w:noProof w:val="0"/>
        </w:rPr>
        <w:t>&lt;/Members&gt;</w:t>
      </w:r>
    </w:p>
    <w:p w14:paraId="1EB3277D" w14:textId="77777777" w:rsidR="00A67D89" w:rsidRPr="00BF0608" w:rsidRDefault="00A67D89" w:rsidP="00A67D89">
      <w:pPr>
        <w:pStyle w:val="NormalBold"/>
      </w:pPr>
      <w:r w:rsidRPr="00BF0608">
        <w:rPr>
          <w:rStyle w:val="HideTWBExt"/>
          <w:b w:val="0"/>
          <w:noProof w:val="0"/>
        </w:rPr>
        <w:t>&lt;/RepeatBlock-By&gt;</w:t>
      </w:r>
    </w:p>
    <w:p w14:paraId="59FEAC9E"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1A310ACF" w14:textId="77777777" w:rsidR="00A67D89" w:rsidRPr="00BF0608" w:rsidRDefault="00A67D89" w:rsidP="00A67D89">
      <w:pPr>
        <w:pStyle w:val="NormalBold"/>
      </w:pPr>
      <w:r w:rsidRPr="00BF0608">
        <w:rPr>
          <w:rStyle w:val="HideTWBExt"/>
          <w:b w:val="0"/>
          <w:noProof w:val="0"/>
        </w:rPr>
        <w:t>&lt;Article&gt;</w:t>
      </w:r>
      <w:r w:rsidRPr="00BF0608">
        <w:t>Paragrafo 23</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32FEE7BA" w14:textId="77777777" w:rsidTr="009E0D47">
        <w:trPr>
          <w:trHeight w:hRule="exact" w:val="240"/>
          <w:jc w:val="center"/>
        </w:trPr>
        <w:tc>
          <w:tcPr>
            <w:tcW w:w="9752" w:type="dxa"/>
            <w:gridSpan w:val="2"/>
            <w:tcBorders>
              <w:top w:val="nil"/>
              <w:left w:val="nil"/>
              <w:bottom w:val="nil"/>
              <w:right w:val="nil"/>
            </w:tcBorders>
          </w:tcPr>
          <w:p w14:paraId="66785FC5" w14:textId="77777777" w:rsidR="00A67D89" w:rsidRPr="00BF0608" w:rsidRDefault="00A67D89" w:rsidP="009E0D47"/>
        </w:tc>
      </w:tr>
      <w:tr w:rsidR="00A67D89" w:rsidRPr="00BF0608" w14:paraId="5BEB2607" w14:textId="77777777" w:rsidTr="009E0D47">
        <w:trPr>
          <w:trHeight w:val="240"/>
          <w:jc w:val="center"/>
        </w:trPr>
        <w:tc>
          <w:tcPr>
            <w:tcW w:w="4876" w:type="dxa"/>
            <w:tcBorders>
              <w:top w:val="nil"/>
              <w:left w:val="nil"/>
              <w:bottom w:val="nil"/>
              <w:right w:val="nil"/>
            </w:tcBorders>
          </w:tcPr>
          <w:p w14:paraId="780C9845"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163A76C5" w14:textId="77777777" w:rsidR="00A67D89" w:rsidRPr="00BF0608" w:rsidRDefault="00A67D89" w:rsidP="009E0D47">
            <w:pPr>
              <w:pStyle w:val="AmColumnHeading"/>
            </w:pPr>
            <w:r w:rsidRPr="00BF0608">
              <w:t>Emendamento</w:t>
            </w:r>
          </w:p>
        </w:tc>
      </w:tr>
      <w:tr w:rsidR="00A67D89" w:rsidRPr="00BF0608" w14:paraId="6174EF5E" w14:textId="77777777" w:rsidTr="009E0D47">
        <w:trPr>
          <w:jc w:val="center"/>
        </w:trPr>
        <w:tc>
          <w:tcPr>
            <w:tcW w:w="4876" w:type="dxa"/>
            <w:tcBorders>
              <w:top w:val="nil"/>
              <w:left w:val="nil"/>
              <w:bottom w:val="nil"/>
              <w:right w:val="nil"/>
            </w:tcBorders>
          </w:tcPr>
          <w:p w14:paraId="671EB8CD" w14:textId="77777777" w:rsidR="00A67D89" w:rsidRPr="00BF0608" w:rsidRDefault="00A67D89" w:rsidP="009E0D47">
            <w:pPr>
              <w:pStyle w:val="Normal6a"/>
            </w:pPr>
            <w:r w:rsidRPr="00BF0608">
              <w:t>23.</w:t>
            </w:r>
            <w:r w:rsidRPr="00BF0608">
              <w:tab/>
              <w:t xml:space="preserve">invita gli Stati membri a riequilibrare le offerte fornite nell'ambito dei programmi della garanzia per i giovani rafforzata, puntando maggiormente sullo sviluppo delle competenze e riducendo il ricorso </w:t>
            </w:r>
            <w:r w:rsidRPr="00BF0608">
              <w:rPr>
                <w:b/>
                <w:i/>
              </w:rPr>
              <w:t>all'</w:t>
            </w:r>
            <w:r w:rsidRPr="00BF0608">
              <w:t xml:space="preserve">occupazione e </w:t>
            </w:r>
            <w:r w:rsidRPr="00BF0608">
              <w:rPr>
                <w:b/>
                <w:i/>
              </w:rPr>
              <w:t>ai</w:t>
            </w:r>
            <w:r w:rsidRPr="00BF0608">
              <w:t xml:space="preserve"> lavori sovvenzionati come misura predefinita;</w:t>
            </w:r>
          </w:p>
        </w:tc>
        <w:tc>
          <w:tcPr>
            <w:tcW w:w="4876" w:type="dxa"/>
            <w:tcBorders>
              <w:top w:val="nil"/>
              <w:left w:val="nil"/>
              <w:bottom w:val="nil"/>
              <w:right w:val="nil"/>
            </w:tcBorders>
          </w:tcPr>
          <w:p w14:paraId="20A47DA5" w14:textId="77777777" w:rsidR="00A67D89" w:rsidRPr="00BF0608" w:rsidRDefault="00A67D89" w:rsidP="009E0D47">
            <w:pPr>
              <w:pStyle w:val="Normal6a"/>
            </w:pPr>
            <w:r w:rsidRPr="00BF0608">
              <w:t>23.</w:t>
            </w:r>
            <w:r w:rsidRPr="00BF0608">
              <w:tab/>
              <w:t xml:space="preserve">invita gli Stati membri a riequilibrare le offerte fornite nell'ambito dei programmi della garanzia per i giovani rafforzata, puntando maggiormente sullo sviluppo </w:t>
            </w:r>
            <w:r w:rsidRPr="00BF0608">
              <w:rPr>
                <w:b/>
                <w:i/>
              </w:rPr>
              <w:t>sostenibile</w:t>
            </w:r>
            <w:r w:rsidRPr="00BF0608">
              <w:t xml:space="preserve"> delle competenze e riducendo il ricorso </w:t>
            </w:r>
            <w:r w:rsidRPr="00BF0608">
              <w:rPr>
                <w:b/>
                <w:i/>
              </w:rPr>
              <w:t>al collocamento nel mercato del lavoro primario attraverso l'</w:t>
            </w:r>
            <w:r w:rsidRPr="00BF0608">
              <w:t xml:space="preserve">occupazione e </w:t>
            </w:r>
            <w:r w:rsidRPr="00BF0608">
              <w:rPr>
                <w:b/>
                <w:i/>
              </w:rPr>
              <w:t>i</w:t>
            </w:r>
            <w:r w:rsidRPr="00BF0608">
              <w:t xml:space="preserve"> lavori sovvenzionati come misura predefinita </w:t>
            </w:r>
            <w:r w:rsidRPr="00BF0608">
              <w:rPr>
                <w:b/>
                <w:i/>
              </w:rPr>
              <w:t>e promuovendo invece l'occupabilità a lungo termine attraverso un'istruzione di qualità, compresa la resilienza mentale e dell'IA, apprendistati e tirocini di alta qualità ed equamente retribuiti, e programmi che incentivino l'impegno dei datori di lavoro nei confronti dell'impiego successivo, come i buoni di tirocinio</w:t>
            </w:r>
            <w:r w:rsidRPr="00BF0608">
              <w:t>;</w:t>
            </w:r>
          </w:p>
        </w:tc>
      </w:tr>
    </w:tbl>
    <w:p w14:paraId="5E0FCD7A"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1F4AA37B" w14:textId="77777777" w:rsidR="00A67D89" w:rsidRPr="00BF0608" w:rsidRDefault="00A67D89" w:rsidP="00A67D89">
      <w:r w:rsidRPr="00BF0608">
        <w:rPr>
          <w:rStyle w:val="HideTWBExt"/>
          <w:noProof w:val="0"/>
        </w:rPr>
        <w:t>&lt;/Amend&gt;</w:t>
      </w:r>
    </w:p>
    <w:p w14:paraId="0897D54D"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330</w:t>
      </w:r>
      <w:r w:rsidRPr="00BF0608">
        <w:rPr>
          <w:rStyle w:val="HideTWBExt"/>
          <w:b w:val="0"/>
          <w:noProof w:val="0"/>
        </w:rPr>
        <w:t>&lt;/NumAm&gt;</w:t>
      </w:r>
    </w:p>
    <w:p w14:paraId="43DEA617" w14:textId="77777777" w:rsidR="00A67D89" w:rsidRPr="00BF0608" w:rsidRDefault="00A67D89" w:rsidP="00A67D89">
      <w:pPr>
        <w:pStyle w:val="NormalBold"/>
      </w:pPr>
      <w:r w:rsidRPr="00BF0608">
        <w:rPr>
          <w:rStyle w:val="HideTWBExt"/>
          <w:b w:val="0"/>
          <w:noProof w:val="0"/>
        </w:rPr>
        <w:t>&lt;RepeatBlock-By&gt;&lt;Members&gt;</w:t>
      </w:r>
      <w:r w:rsidRPr="00BF0608">
        <w:t>Lara Magoni, Elena Donazzan, Marlena Maląg, Mariateresa Vivaldini, Francesco Torselli, Chiara Gemma, Geadis Geadi</w:t>
      </w:r>
      <w:r w:rsidRPr="00BF0608">
        <w:rPr>
          <w:rStyle w:val="HideTWBExt"/>
          <w:b w:val="0"/>
          <w:noProof w:val="0"/>
        </w:rPr>
        <w:t>&lt;/Members&gt;</w:t>
      </w:r>
    </w:p>
    <w:p w14:paraId="4F96A642" w14:textId="77777777" w:rsidR="00A67D89" w:rsidRPr="00BF0608" w:rsidRDefault="00A67D89" w:rsidP="00A67D89">
      <w:pPr>
        <w:pStyle w:val="NormalBold"/>
      </w:pPr>
      <w:r w:rsidRPr="00BF0608">
        <w:rPr>
          <w:rStyle w:val="HideTWBExt"/>
          <w:b w:val="0"/>
          <w:noProof w:val="0"/>
        </w:rPr>
        <w:t>&lt;/RepeatBlock-By&gt;</w:t>
      </w:r>
    </w:p>
    <w:p w14:paraId="61750D03"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62812087" w14:textId="77777777" w:rsidR="00A67D89" w:rsidRPr="00BF0608" w:rsidRDefault="00A67D89" w:rsidP="00A67D89">
      <w:pPr>
        <w:pStyle w:val="NormalBold"/>
      </w:pPr>
      <w:r w:rsidRPr="00BF0608">
        <w:rPr>
          <w:rStyle w:val="HideTWBExt"/>
          <w:b w:val="0"/>
          <w:noProof w:val="0"/>
        </w:rPr>
        <w:t>&lt;Article&gt;</w:t>
      </w:r>
      <w:r w:rsidRPr="00BF0608">
        <w:t>Paragrafo 23</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6CB9C1ED" w14:textId="77777777" w:rsidTr="009E0D47">
        <w:trPr>
          <w:trHeight w:hRule="exact" w:val="240"/>
          <w:jc w:val="center"/>
        </w:trPr>
        <w:tc>
          <w:tcPr>
            <w:tcW w:w="9752" w:type="dxa"/>
            <w:gridSpan w:val="2"/>
            <w:tcBorders>
              <w:top w:val="nil"/>
              <w:left w:val="nil"/>
              <w:bottom w:val="nil"/>
              <w:right w:val="nil"/>
            </w:tcBorders>
          </w:tcPr>
          <w:p w14:paraId="0EC9BF3A" w14:textId="77777777" w:rsidR="00A67D89" w:rsidRPr="00BF0608" w:rsidRDefault="00A67D89" w:rsidP="009E0D47"/>
        </w:tc>
      </w:tr>
      <w:tr w:rsidR="00A67D89" w:rsidRPr="00BF0608" w14:paraId="2ABEE200" w14:textId="77777777" w:rsidTr="009E0D47">
        <w:trPr>
          <w:trHeight w:val="240"/>
          <w:jc w:val="center"/>
        </w:trPr>
        <w:tc>
          <w:tcPr>
            <w:tcW w:w="4876" w:type="dxa"/>
            <w:tcBorders>
              <w:top w:val="nil"/>
              <w:left w:val="nil"/>
              <w:bottom w:val="nil"/>
              <w:right w:val="nil"/>
            </w:tcBorders>
          </w:tcPr>
          <w:p w14:paraId="2D51813B"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2AD79013" w14:textId="77777777" w:rsidR="00A67D89" w:rsidRPr="00BF0608" w:rsidRDefault="00A67D89" w:rsidP="009E0D47">
            <w:pPr>
              <w:pStyle w:val="AmColumnHeading"/>
            </w:pPr>
            <w:r w:rsidRPr="00BF0608">
              <w:t>Emendamento</w:t>
            </w:r>
          </w:p>
        </w:tc>
      </w:tr>
      <w:tr w:rsidR="00A67D89" w:rsidRPr="00BF0608" w14:paraId="6F61D0B3" w14:textId="77777777" w:rsidTr="009E0D47">
        <w:trPr>
          <w:jc w:val="center"/>
        </w:trPr>
        <w:tc>
          <w:tcPr>
            <w:tcW w:w="4876" w:type="dxa"/>
            <w:tcBorders>
              <w:top w:val="nil"/>
              <w:left w:val="nil"/>
              <w:bottom w:val="nil"/>
              <w:right w:val="nil"/>
            </w:tcBorders>
          </w:tcPr>
          <w:p w14:paraId="77F0DD35" w14:textId="77777777" w:rsidR="00A67D89" w:rsidRPr="00BF0608" w:rsidRDefault="00A67D89" w:rsidP="009E0D47">
            <w:pPr>
              <w:pStyle w:val="Normal6a"/>
            </w:pPr>
            <w:r w:rsidRPr="00BF0608">
              <w:t>23.</w:t>
            </w:r>
            <w:r w:rsidRPr="00BF0608">
              <w:tab/>
              <w:t>invita gli Stati membri a riequilibrare le offerte fornite nell'ambito dei programmi della garanzia per i giovani rafforzata, puntando maggiormente sullo sviluppo delle competenze e riducendo il ricorso all'occupazione e ai lavori sovvenzionati come misura predefinita;</w:t>
            </w:r>
          </w:p>
        </w:tc>
        <w:tc>
          <w:tcPr>
            <w:tcW w:w="4876" w:type="dxa"/>
            <w:tcBorders>
              <w:top w:val="nil"/>
              <w:left w:val="nil"/>
              <w:bottom w:val="nil"/>
              <w:right w:val="nil"/>
            </w:tcBorders>
          </w:tcPr>
          <w:p w14:paraId="6E6337D5" w14:textId="77777777" w:rsidR="00A67D89" w:rsidRPr="00BF0608" w:rsidRDefault="00A67D89" w:rsidP="009E0D47">
            <w:pPr>
              <w:pStyle w:val="Normal6a"/>
            </w:pPr>
            <w:r w:rsidRPr="00BF0608">
              <w:t>23.</w:t>
            </w:r>
            <w:r w:rsidRPr="00BF0608">
              <w:tab/>
              <w:t xml:space="preserve">invita gli Stati membri a riequilibrare le offerte fornite nell'ambito dei programmi della garanzia per i giovani rafforzata, puntando maggiormente sullo sviluppo delle competenze e riducendo il ricorso all'occupazione e ai lavori sovvenzionati come misura predefinita; </w:t>
            </w:r>
            <w:r w:rsidRPr="00BF0608">
              <w:rPr>
                <w:b/>
                <w:i/>
              </w:rPr>
              <w:t>sottolinea la necessità di dare priorità a percorsi formativi e professionali di alta qualità che forniscano ai giovani le competenze richieste nel mercato del lavoro, in particolare nei settori tecnico, digitale e industriale in cui persistono carenze di competenze in molti Stati membri;</w:t>
            </w:r>
          </w:p>
        </w:tc>
      </w:tr>
    </w:tbl>
    <w:p w14:paraId="169059A4"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3ACBB0BC" w14:textId="77777777" w:rsidR="00A67D89" w:rsidRPr="00BF0608" w:rsidRDefault="00A67D89" w:rsidP="00A67D89">
      <w:r w:rsidRPr="00BF0608">
        <w:rPr>
          <w:rStyle w:val="HideTWBExt"/>
          <w:noProof w:val="0"/>
        </w:rPr>
        <w:t>&lt;/Amend&gt;</w:t>
      </w:r>
    </w:p>
    <w:p w14:paraId="577464AD"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331</w:t>
      </w:r>
      <w:r w:rsidRPr="00BF0608">
        <w:rPr>
          <w:rStyle w:val="HideTWBExt"/>
          <w:b w:val="0"/>
          <w:noProof w:val="0"/>
        </w:rPr>
        <w:t>&lt;/NumAm&gt;</w:t>
      </w:r>
    </w:p>
    <w:p w14:paraId="274729AD" w14:textId="77777777" w:rsidR="00A67D89" w:rsidRPr="00BF0608" w:rsidRDefault="00A67D89" w:rsidP="00A67D89">
      <w:pPr>
        <w:pStyle w:val="NormalBold"/>
      </w:pPr>
      <w:r w:rsidRPr="00BF0608">
        <w:rPr>
          <w:rStyle w:val="HideTWBExt"/>
          <w:b w:val="0"/>
          <w:noProof w:val="0"/>
        </w:rPr>
        <w:t>&lt;RepeatBlock-By&gt;&lt;Members&gt;</w:t>
      </w:r>
      <w:r w:rsidRPr="00BF0608">
        <w:t>Aodhán Ó Ríordáin, Estelle Ceulemans, Vilija Blinkevičiūtė, Idoia Mendia, Romana Jerković, Gabriele Bischoff</w:t>
      </w:r>
      <w:r w:rsidRPr="00BF0608">
        <w:rPr>
          <w:rStyle w:val="HideTWBExt"/>
          <w:b w:val="0"/>
          <w:noProof w:val="0"/>
        </w:rPr>
        <w:t>&lt;/Members&gt;</w:t>
      </w:r>
    </w:p>
    <w:p w14:paraId="701689BE" w14:textId="77777777" w:rsidR="00A67D89" w:rsidRPr="00BF0608" w:rsidRDefault="00A67D89" w:rsidP="00A67D89">
      <w:pPr>
        <w:pStyle w:val="NormalBold"/>
      </w:pPr>
      <w:r w:rsidRPr="00BF0608">
        <w:rPr>
          <w:rStyle w:val="HideTWBExt"/>
          <w:b w:val="0"/>
          <w:noProof w:val="0"/>
        </w:rPr>
        <w:t>&lt;/RepeatBlock-By&gt;</w:t>
      </w:r>
    </w:p>
    <w:p w14:paraId="2BAF2B32"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7A18E9AA" w14:textId="77777777" w:rsidR="00A67D89" w:rsidRPr="00BF0608" w:rsidRDefault="00A67D89" w:rsidP="00A67D89">
      <w:pPr>
        <w:pStyle w:val="NormalBold"/>
      </w:pPr>
      <w:r w:rsidRPr="00BF0608">
        <w:rPr>
          <w:rStyle w:val="HideTWBExt"/>
          <w:b w:val="0"/>
          <w:noProof w:val="0"/>
        </w:rPr>
        <w:t>&lt;Article&gt;</w:t>
      </w:r>
      <w:r w:rsidRPr="00BF0608">
        <w:t>Paragrafo 23</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4393991F" w14:textId="77777777" w:rsidTr="009E0D47">
        <w:trPr>
          <w:trHeight w:hRule="exact" w:val="240"/>
          <w:jc w:val="center"/>
        </w:trPr>
        <w:tc>
          <w:tcPr>
            <w:tcW w:w="9752" w:type="dxa"/>
            <w:gridSpan w:val="2"/>
            <w:tcBorders>
              <w:top w:val="nil"/>
              <w:left w:val="nil"/>
              <w:bottom w:val="nil"/>
              <w:right w:val="nil"/>
            </w:tcBorders>
          </w:tcPr>
          <w:p w14:paraId="28C90A0F" w14:textId="77777777" w:rsidR="00A67D89" w:rsidRPr="00BF0608" w:rsidRDefault="00A67D89" w:rsidP="009E0D47"/>
        </w:tc>
      </w:tr>
      <w:tr w:rsidR="00A67D89" w:rsidRPr="00BF0608" w14:paraId="0870D796" w14:textId="77777777" w:rsidTr="009E0D47">
        <w:trPr>
          <w:trHeight w:val="240"/>
          <w:jc w:val="center"/>
        </w:trPr>
        <w:tc>
          <w:tcPr>
            <w:tcW w:w="4876" w:type="dxa"/>
            <w:tcBorders>
              <w:top w:val="nil"/>
              <w:left w:val="nil"/>
              <w:bottom w:val="nil"/>
              <w:right w:val="nil"/>
            </w:tcBorders>
          </w:tcPr>
          <w:p w14:paraId="10661288"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36E19DD5" w14:textId="77777777" w:rsidR="00A67D89" w:rsidRPr="00BF0608" w:rsidRDefault="00A67D89" w:rsidP="009E0D47">
            <w:pPr>
              <w:pStyle w:val="AmColumnHeading"/>
            </w:pPr>
            <w:r w:rsidRPr="00BF0608">
              <w:t>Emendamento</w:t>
            </w:r>
          </w:p>
        </w:tc>
      </w:tr>
      <w:tr w:rsidR="00A67D89" w:rsidRPr="00BF0608" w14:paraId="55E82C30" w14:textId="77777777" w:rsidTr="009E0D47">
        <w:trPr>
          <w:jc w:val="center"/>
        </w:trPr>
        <w:tc>
          <w:tcPr>
            <w:tcW w:w="4876" w:type="dxa"/>
            <w:tcBorders>
              <w:top w:val="nil"/>
              <w:left w:val="nil"/>
              <w:bottom w:val="nil"/>
              <w:right w:val="nil"/>
            </w:tcBorders>
          </w:tcPr>
          <w:p w14:paraId="6C0B5BD9" w14:textId="77777777" w:rsidR="00A67D89" w:rsidRPr="00BF0608" w:rsidRDefault="00A67D89" w:rsidP="009E0D47">
            <w:pPr>
              <w:pStyle w:val="Normal6a"/>
            </w:pPr>
            <w:r w:rsidRPr="00BF0608">
              <w:t>23.</w:t>
            </w:r>
            <w:r w:rsidRPr="00BF0608">
              <w:tab/>
              <w:t xml:space="preserve">invita gli Stati membri a </w:t>
            </w:r>
            <w:r w:rsidRPr="00BF0608">
              <w:rPr>
                <w:b/>
                <w:i/>
              </w:rPr>
              <w:t>riequilibrare le offerte fornite nell'ambito dei programmi della garanzia per i giovani rafforzata, puntando maggiormente sullo</w:t>
            </w:r>
            <w:r w:rsidRPr="00BF0608">
              <w:t xml:space="preserve"> sviluppo delle competenze </w:t>
            </w:r>
            <w:r w:rsidRPr="00BF0608">
              <w:rPr>
                <w:b/>
                <w:i/>
              </w:rPr>
              <w:t>e riducendo il ricorso</w:t>
            </w:r>
            <w:r w:rsidRPr="00BF0608">
              <w:t xml:space="preserve"> all'occupazione e ai lavori sovvenzionati </w:t>
            </w:r>
            <w:r w:rsidRPr="00BF0608">
              <w:rPr>
                <w:b/>
                <w:i/>
              </w:rPr>
              <w:t>come misura predefinita</w:t>
            </w:r>
            <w:r w:rsidRPr="00BF0608">
              <w:t>;</w:t>
            </w:r>
          </w:p>
        </w:tc>
        <w:tc>
          <w:tcPr>
            <w:tcW w:w="4876" w:type="dxa"/>
            <w:tcBorders>
              <w:top w:val="nil"/>
              <w:left w:val="nil"/>
              <w:bottom w:val="nil"/>
              <w:right w:val="nil"/>
            </w:tcBorders>
          </w:tcPr>
          <w:p w14:paraId="0ACF832E" w14:textId="77777777" w:rsidR="00A67D89" w:rsidRPr="00BF0608" w:rsidRDefault="00A67D89" w:rsidP="009E0D47">
            <w:pPr>
              <w:pStyle w:val="Normal6a"/>
            </w:pPr>
            <w:r w:rsidRPr="00BF0608">
              <w:t>23.</w:t>
            </w:r>
            <w:r w:rsidRPr="00BF0608">
              <w:tab/>
              <w:t xml:space="preserve">invita gli Stati membri a </w:t>
            </w:r>
            <w:r w:rsidRPr="00BF0608">
              <w:rPr>
                <w:b/>
                <w:i/>
              </w:rPr>
              <w:t>garantire un'offerta sufficiente di</w:t>
            </w:r>
            <w:r w:rsidRPr="00BF0608">
              <w:t xml:space="preserve"> sviluppo delle competenze</w:t>
            </w:r>
            <w:r w:rsidRPr="00BF0608">
              <w:rPr>
                <w:b/>
                <w:i/>
              </w:rPr>
              <w:t>, unitamente</w:t>
            </w:r>
            <w:r w:rsidRPr="00BF0608">
              <w:t xml:space="preserve"> all'occupazione e ai lavori sovvenzionati</w:t>
            </w:r>
            <w:r w:rsidRPr="00BF0608">
              <w:rPr>
                <w:b/>
                <w:i/>
              </w:rPr>
              <w:t>, nell'ambito dei programmi della garanzia per i giovani rafforzata</w:t>
            </w:r>
            <w:r w:rsidRPr="00BF0608">
              <w:t xml:space="preserve">; </w:t>
            </w:r>
            <w:r w:rsidRPr="00BF0608">
              <w:rPr>
                <w:b/>
                <w:i/>
              </w:rPr>
              <w:t>invita gli Stati membri a garantire che i tirocini offerti nell'ambito della garanzia per i giovani rafforzata, compresi quelli previsti nel quadro delle politiche attive del mercato del lavoro, siano conformi al diritto dell'Unione applicabile ai lavoratori;</w:t>
            </w:r>
          </w:p>
        </w:tc>
      </w:tr>
    </w:tbl>
    <w:p w14:paraId="46F41B48"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1DC77DF0" w14:textId="77777777" w:rsidR="00A67D89" w:rsidRPr="00BF0608" w:rsidRDefault="00A67D89" w:rsidP="00A67D89">
      <w:r w:rsidRPr="00BF0608">
        <w:rPr>
          <w:rStyle w:val="HideTWBExt"/>
          <w:noProof w:val="0"/>
        </w:rPr>
        <w:t>&lt;/Amend&gt;</w:t>
      </w:r>
    </w:p>
    <w:p w14:paraId="37AADBC0"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332</w:t>
      </w:r>
      <w:r w:rsidRPr="00BF0608">
        <w:rPr>
          <w:rStyle w:val="HideTWBExt"/>
          <w:b w:val="0"/>
          <w:noProof w:val="0"/>
        </w:rPr>
        <w:t>&lt;/NumAm&gt;</w:t>
      </w:r>
    </w:p>
    <w:p w14:paraId="30BD16B0" w14:textId="77777777" w:rsidR="00A67D89" w:rsidRPr="00BF0608" w:rsidRDefault="00A67D89" w:rsidP="00A67D89">
      <w:pPr>
        <w:pStyle w:val="NormalBold"/>
      </w:pPr>
      <w:r w:rsidRPr="00BF0608">
        <w:rPr>
          <w:rStyle w:val="HideTWBExt"/>
          <w:b w:val="0"/>
          <w:noProof w:val="0"/>
        </w:rPr>
        <w:t>&lt;RepeatBlock-By&gt;&lt;Members&gt;</w:t>
      </w:r>
      <w:r w:rsidRPr="00BF0608">
        <w:t>Maria Zacharia</w:t>
      </w:r>
      <w:r w:rsidRPr="00BF0608">
        <w:rPr>
          <w:rStyle w:val="HideTWBExt"/>
          <w:b w:val="0"/>
          <w:noProof w:val="0"/>
        </w:rPr>
        <w:t>&lt;/Members&gt;</w:t>
      </w:r>
    </w:p>
    <w:p w14:paraId="611C31C8" w14:textId="77777777" w:rsidR="00A67D89" w:rsidRPr="00BF0608" w:rsidRDefault="00A67D89" w:rsidP="00A67D89">
      <w:pPr>
        <w:pStyle w:val="NormalBold"/>
      </w:pPr>
      <w:r w:rsidRPr="00BF0608">
        <w:rPr>
          <w:rStyle w:val="HideTWBExt"/>
          <w:b w:val="0"/>
          <w:noProof w:val="0"/>
        </w:rPr>
        <w:t>&lt;/RepeatBlock-By&gt;</w:t>
      </w:r>
    </w:p>
    <w:p w14:paraId="11AEA950"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74A22BDD" w14:textId="77777777" w:rsidR="00A67D89" w:rsidRPr="00BF0608" w:rsidRDefault="00A67D89" w:rsidP="00A67D89">
      <w:pPr>
        <w:pStyle w:val="NormalBold"/>
      </w:pPr>
      <w:r w:rsidRPr="00BF0608">
        <w:rPr>
          <w:rStyle w:val="HideTWBExt"/>
          <w:b w:val="0"/>
          <w:noProof w:val="0"/>
        </w:rPr>
        <w:t>&lt;Article&gt;</w:t>
      </w:r>
      <w:r w:rsidRPr="00BF0608">
        <w:t>Paragrafo 23</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34EB9BA5" w14:textId="77777777" w:rsidTr="009E0D47">
        <w:trPr>
          <w:trHeight w:hRule="exact" w:val="240"/>
          <w:jc w:val="center"/>
        </w:trPr>
        <w:tc>
          <w:tcPr>
            <w:tcW w:w="9752" w:type="dxa"/>
            <w:gridSpan w:val="2"/>
            <w:tcBorders>
              <w:top w:val="nil"/>
              <w:left w:val="nil"/>
              <w:bottom w:val="nil"/>
              <w:right w:val="nil"/>
            </w:tcBorders>
          </w:tcPr>
          <w:p w14:paraId="0C79BA45" w14:textId="77777777" w:rsidR="00A67D89" w:rsidRPr="00BF0608" w:rsidRDefault="00A67D89" w:rsidP="009E0D47"/>
        </w:tc>
      </w:tr>
      <w:tr w:rsidR="00A67D89" w:rsidRPr="00BF0608" w14:paraId="54111FE2" w14:textId="77777777" w:rsidTr="009E0D47">
        <w:trPr>
          <w:trHeight w:val="240"/>
          <w:jc w:val="center"/>
        </w:trPr>
        <w:tc>
          <w:tcPr>
            <w:tcW w:w="4876" w:type="dxa"/>
            <w:tcBorders>
              <w:top w:val="nil"/>
              <w:left w:val="nil"/>
              <w:bottom w:val="nil"/>
              <w:right w:val="nil"/>
            </w:tcBorders>
          </w:tcPr>
          <w:p w14:paraId="4DBED3B8"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2CCD1E53" w14:textId="77777777" w:rsidR="00A67D89" w:rsidRPr="00BF0608" w:rsidRDefault="00A67D89" w:rsidP="009E0D47">
            <w:pPr>
              <w:pStyle w:val="AmColumnHeading"/>
            </w:pPr>
            <w:r w:rsidRPr="00BF0608">
              <w:t>Emendamento</w:t>
            </w:r>
          </w:p>
        </w:tc>
      </w:tr>
      <w:tr w:rsidR="00A67D89" w:rsidRPr="00BF0608" w14:paraId="19443FF8" w14:textId="77777777" w:rsidTr="009E0D47">
        <w:trPr>
          <w:jc w:val="center"/>
        </w:trPr>
        <w:tc>
          <w:tcPr>
            <w:tcW w:w="4876" w:type="dxa"/>
            <w:tcBorders>
              <w:top w:val="nil"/>
              <w:left w:val="nil"/>
              <w:bottom w:val="nil"/>
              <w:right w:val="nil"/>
            </w:tcBorders>
          </w:tcPr>
          <w:p w14:paraId="3000F0C0" w14:textId="77777777" w:rsidR="00A67D89" w:rsidRPr="00BF0608" w:rsidRDefault="00A67D89" w:rsidP="009E0D47">
            <w:pPr>
              <w:pStyle w:val="Normal6a"/>
            </w:pPr>
            <w:r w:rsidRPr="00BF0608">
              <w:t>23.</w:t>
            </w:r>
            <w:r w:rsidRPr="00BF0608">
              <w:tab/>
              <w:t xml:space="preserve">invita gli Stati membri a riequilibrare le offerte fornite nell'ambito dei programmi della garanzia per i giovani rafforzata, puntando maggiormente sullo sviluppo delle competenze </w:t>
            </w:r>
            <w:r w:rsidRPr="00BF0608">
              <w:rPr>
                <w:b/>
                <w:i/>
              </w:rPr>
              <w:t>e riducendo il ricorso all'occupazione e ai lavori sovvenzionati come misura predefinita</w:t>
            </w:r>
            <w:r w:rsidRPr="00BF0608">
              <w:t>;</w:t>
            </w:r>
          </w:p>
        </w:tc>
        <w:tc>
          <w:tcPr>
            <w:tcW w:w="4876" w:type="dxa"/>
            <w:tcBorders>
              <w:top w:val="nil"/>
              <w:left w:val="nil"/>
              <w:bottom w:val="nil"/>
              <w:right w:val="nil"/>
            </w:tcBorders>
          </w:tcPr>
          <w:p w14:paraId="2F20D2D0" w14:textId="77777777" w:rsidR="00A67D89" w:rsidRPr="00BF0608" w:rsidRDefault="00A67D89" w:rsidP="009E0D47">
            <w:pPr>
              <w:pStyle w:val="Normal6a"/>
            </w:pPr>
            <w:r w:rsidRPr="00BF0608">
              <w:t>23.</w:t>
            </w:r>
            <w:r w:rsidRPr="00BF0608">
              <w:tab/>
              <w:t>invita gli Stati membri a riequilibrare le offerte fornite nell'ambito dei programmi della garanzia per i giovani rafforzata, puntando maggiormente sullo sviluppo delle competenze</w:t>
            </w:r>
            <w:r w:rsidRPr="00BF0608">
              <w:rPr>
                <w:b/>
                <w:i/>
              </w:rPr>
              <w:t>, garantendo posti di lavoro di qualità che siano stabili, pienamente retribuiti e corredati di tutti i diritti lavorativi e sociali</w:t>
            </w:r>
            <w:r w:rsidRPr="00BF0608">
              <w:t>;</w:t>
            </w:r>
          </w:p>
        </w:tc>
      </w:tr>
    </w:tbl>
    <w:p w14:paraId="6A56CEBB"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{EL}</w:t>
      </w:r>
      <w:r w:rsidRPr="00BF0608">
        <w:t>el</w:t>
      </w:r>
      <w:r w:rsidRPr="00BF0608">
        <w:rPr>
          <w:rStyle w:val="HideTWBExt"/>
          <w:noProof w:val="0"/>
        </w:rPr>
        <w:t>&lt;/Original&gt;</w:t>
      </w:r>
    </w:p>
    <w:p w14:paraId="1F45BA45" w14:textId="77777777" w:rsidR="00A67D89" w:rsidRPr="00BF0608" w:rsidRDefault="00A67D89" w:rsidP="00A67D89">
      <w:r w:rsidRPr="00BF0608">
        <w:rPr>
          <w:rStyle w:val="HideTWBExt"/>
          <w:noProof w:val="0"/>
        </w:rPr>
        <w:t>&lt;/Amend&gt;</w:t>
      </w:r>
    </w:p>
    <w:p w14:paraId="4A45AE2C"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333</w:t>
      </w:r>
      <w:r w:rsidRPr="00BF0608">
        <w:rPr>
          <w:rStyle w:val="HideTWBExt"/>
          <w:b w:val="0"/>
          <w:noProof w:val="0"/>
        </w:rPr>
        <w:t>&lt;/NumAm&gt;</w:t>
      </w:r>
    </w:p>
    <w:p w14:paraId="6E37A8DF" w14:textId="77777777" w:rsidR="00A67D89" w:rsidRPr="00BF0608" w:rsidRDefault="00A67D89" w:rsidP="00A67D89">
      <w:pPr>
        <w:pStyle w:val="NormalBold"/>
      </w:pPr>
      <w:r w:rsidRPr="00BF0608">
        <w:rPr>
          <w:rStyle w:val="HideTWBExt"/>
          <w:b w:val="0"/>
          <w:noProof w:val="0"/>
        </w:rPr>
        <w:t>&lt;RepeatBlock-By&gt;&lt;Members&gt;</w:t>
      </w:r>
      <w:r w:rsidRPr="00BF0608">
        <w:t>Gordan Bosanac</w:t>
      </w:r>
      <w:r w:rsidRPr="00BF0608">
        <w:rPr>
          <w:rStyle w:val="HideTWBExt"/>
          <w:b w:val="0"/>
          <w:noProof w:val="0"/>
        </w:rPr>
        <w:t>&lt;/Members&gt;</w:t>
      </w:r>
    </w:p>
    <w:p w14:paraId="68565983" w14:textId="77777777" w:rsidR="00A67D89" w:rsidRPr="00BF0608" w:rsidRDefault="00A67D89" w:rsidP="00A67D89">
      <w:r w:rsidRPr="00BF0608">
        <w:rPr>
          <w:rStyle w:val="HideTWBExt"/>
          <w:noProof w:val="0"/>
        </w:rPr>
        <w:t>&lt;AuNomDe&gt;</w:t>
      </w:r>
      <w:r w:rsidRPr="00BF0608">
        <w:rPr>
          <w:rStyle w:val="HideTWBInt"/>
          <w:noProof w:val="0"/>
        </w:rPr>
        <w:t>{Verts/ALE}</w:t>
      </w:r>
      <w:r w:rsidRPr="00BF0608">
        <w:t>a nome del gruppo Verts/ALE</w:t>
      </w:r>
      <w:r w:rsidRPr="00BF0608">
        <w:rPr>
          <w:rStyle w:val="HideTWBExt"/>
          <w:noProof w:val="0"/>
        </w:rPr>
        <w:t>&lt;/AuNomDe&gt;</w:t>
      </w:r>
    </w:p>
    <w:p w14:paraId="53B4E303" w14:textId="77777777" w:rsidR="00A67D89" w:rsidRPr="00BF0608" w:rsidRDefault="00A67D89" w:rsidP="00A67D89">
      <w:pPr>
        <w:pStyle w:val="NormalBold"/>
      </w:pPr>
      <w:r w:rsidRPr="00BF0608">
        <w:rPr>
          <w:rStyle w:val="HideTWBExt"/>
          <w:b w:val="0"/>
          <w:noProof w:val="0"/>
        </w:rPr>
        <w:t>&lt;/RepeatBlock-By&gt;</w:t>
      </w:r>
    </w:p>
    <w:p w14:paraId="5D75BD8F"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08F5FE21" w14:textId="77777777" w:rsidR="00A67D89" w:rsidRPr="00BF0608" w:rsidRDefault="00A67D89" w:rsidP="00A67D89">
      <w:pPr>
        <w:pStyle w:val="NormalBold"/>
      </w:pPr>
      <w:r w:rsidRPr="00BF0608">
        <w:rPr>
          <w:rStyle w:val="HideTWBExt"/>
          <w:b w:val="0"/>
          <w:noProof w:val="0"/>
        </w:rPr>
        <w:t>&lt;Article&gt;</w:t>
      </w:r>
      <w:r w:rsidRPr="00BF0608">
        <w:t>Paragrafo 23</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375F5E04" w14:textId="77777777" w:rsidTr="009E0D47">
        <w:trPr>
          <w:trHeight w:hRule="exact" w:val="240"/>
          <w:jc w:val="center"/>
        </w:trPr>
        <w:tc>
          <w:tcPr>
            <w:tcW w:w="9752" w:type="dxa"/>
            <w:gridSpan w:val="2"/>
            <w:tcBorders>
              <w:top w:val="nil"/>
              <w:left w:val="nil"/>
              <w:bottom w:val="nil"/>
              <w:right w:val="nil"/>
            </w:tcBorders>
          </w:tcPr>
          <w:p w14:paraId="6022F008" w14:textId="77777777" w:rsidR="00A67D89" w:rsidRPr="00BF0608" w:rsidRDefault="00A67D89" w:rsidP="009E0D47"/>
        </w:tc>
      </w:tr>
      <w:tr w:rsidR="00A67D89" w:rsidRPr="00BF0608" w14:paraId="1046BD5D" w14:textId="77777777" w:rsidTr="009E0D47">
        <w:trPr>
          <w:trHeight w:val="240"/>
          <w:jc w:val="center"/>
        </w:trPr>
        <w:tc>
          <w:tcPr>
            <w:tcW w:w="4876" w:type="dxa"/>
            <w:tcBorders>
              <w:top w:val="nil"/>
              <w:left w:val="nil"/>
              <w:bottom w:val="nil"/>
              <w:right w:val="nil"/>
            </w:tcBorders>
          </w:tcPr>
          <w:p w14:paraId="60A683A3"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6F14E94A" w14:textId="77777777" w:rsidR="00A67D89" w:rsidRPr="00BF0608" w:rsidRDefault="00A67D89" w:rsidP="009E0D47">
            <w:pPr>
              <w:pStyle w:val="AmColumnHeading"/>
            </w:pPr>
            <w:r w:rsidRPr="00BF0608">
              <w:t>Emendamento</w:t>
            </w:r>
          </w:p>
        </w:tc>
      </w:tr>
      <w:tr w:rsidR="00A67D89" w:rsidRPr="00BF0608" w14:paraId="30B36B7A" w14:textId="77777777" w:rsidTr="009E0D47">
        <w:trPr>
          <w:jc w:val="center"/>
        </w:trPr>
        <w:tc>
          <w:tcPr>
            <w:tcW w:w="4876" w:type="dxa"/>
            <w:tcBorders>
              <w:top w:val="nil"/>
              <w:left w:val="nil"/>
              <w:bottom w:val="nil"/>
              <w:right w:val="nil"/>
            </w:tcBorders>
          </w:tcPr>
          <w:p w14:paraId="04DB4778" w14:textId="77777777" w:rsidR="00A67D89" w:rsidRPr="00BF0608" w:rsidRDefault="00A67D89" w:rsidP="009E0D47">
            <w:pPr>
              <w:pStyle w:val="Normal6a"/>
            </w:pPr>
            <w:r w:rsidRPr="00BF0608">
              <w:t>23.</w:t>
            </w:r>
            <w:r w:rsidRPr="00BF0608">
              <w:tab/>
              <w:t xml:space="preserve">invita gli Stati membri a </w:t>
            </w:r>
            <w:r w:rsidRPr="00BF0608">
              <w:rPr>
                <w:b/>
                <w:i/>
              </w:rPr>
              <w:t>riequilibrare le</w:t>
            </w:r>
            <w:r w:rsidRPr="00BF0608">
              <w:t xml:space="preserve"> offerte fornite nell'ambito dei programmi della garanzia per i giovani rafforzata</w:t>
            </w:r>
            <w:r w:rsidRPr="00BF0608">
              <w:rPr>
                <w:b/>
                <w:i/>
              </w:rPr>
              <w:t>, puntando maggiormente sullo</w:t>
            </w:r>
            <w:r w:rsidRPr="00BF0608">
              <w:t xml:space="preserve"> sviluppo delle competenze </w:t>
            </w:r>
            <w:r w:rsidRPr="00BF0608">
              <w:rPr>
                <w:b/>
                <w:i/>
              </w:rPr>
              <w:t>e riducendo il ricorso all'occupazione e ai lavori sovvenzionati come misura predefinita</w:t>
            </w:r>
            <w:r w:rsidRPr="00BF0608">
              <w:t>;</w:t>
            </w:r>
          </w:p>
        </w:tc>
        <w:tc>
          <w:tcPr>
            <w:tcW w:w="4876" w:type="dxa"/>
            <w:tcBorders>
              <w:top w:val="nil"/>
              <w:left w:val="nil"/>
              <w:bottom w:val="nil"/>
              <w:right w:val="nil"/>
            </w:tcBorders>
          </w:tcPr>
          <w:p w14:paraId="6B518049" w14:textId="77777777" w:rsidR="00A67D89" w:rsidRPr="00BF0608" w:rsidRDefault="00A67D89" w:rsidP="009E0D47">
            <w:pPr>
              <w:pStyle w:val="Normal6a"/>
            </w:pPr>
            <w:r w:rsidRPr="00BF0608">
              <w:t>23.</w:t>
            </w:r>
            <w:r w:rsidRPr="00BF0608">
              <w:tab/>
              <w:t xml:space="preserve">invita gli Stati membri a </w:t>
            </w:r>
            <w:r w:rsidRPr="00BF0608">
              <w:rPr>
                <w:b/>
                <w:i/>
              </w:rPr>
              <w:t>migliorare la qualità delle</w:t>
            </w:r>
            <w:r w:rsidRPr="00BF0608">
              <w:t xml:space="preserve"> offerte fornite nell'ambito dei programmi della garanzia per i giovani rafforzata </w:t>
            </w:r>
            <w:r w:rsidRPr="00BF0608">
              <w:rPr>
                <w:b/>
                <w:i/>
              </w:rPr>
              <w:t>promuovendo l'accesso a opportunità di</w:t>
            </w:r>
            <w:r w:rsidRPr="00BF0608">
              <w:t xml:space="preserve"> sviluppo delle competenze </w:t>
            </w:r>
            <w:r w:rsidRPr="00BF0608">
              <w:rPr>
                <w:b/>
                <w:i/>
              </w:rPr>
              <w:t>e di formazione</w:t>
            </w:r>
            <w:r w:rsidRPr="00BF0608">
              <w:t>;</w:t>
            </w:r>
          </w:p>
        </w:tc>
      </w:tr>
    </w:tbl>
    <w:p w14:paraId="6E2F0401"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1CB98EA8" w14:textId="77777777" w:rsidR="00A67D89" w:rsidRPr="00BF0608" w:rsidRDefault="00A67D89" w:rsidP="00A67D89">
      <w:r w:rsidRPr="00BF0608">
        <w:rPr>
          <w:rStyle w:val="HideTWBExt"/>
          <w:noProof w:val="0"/>
        </w:rPr>
        <w:t>&lt;/Amend&gt;</w:t>
      </w:r>
    </w:p>
    <w:p w14:paraId="2EFE9ED3"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334</w:t>
      </w:r>
      <w:r w:rsidRPr="00BF0608">
        <w:rPr>
          <w:rStyle w:val="HideTWBExt"/>
          <w:b w:val="0"/>
          <w:noProof w:val="0"/>
        </w:rPr>
        <w:t>&lt;/NumAm&gt;</w:t>
      </w:r>
    </w:p>
    <w:p w14:paraId="791FD2B9" w14:textId="77777777" w:rsidR="00A67D89" w:rsidRPr="00BF0608" w:rsidRDefault="00A67D89" w:rsidP="00A67D89">
      <w:pPr>
        <w:pStyle w:val="NormalBold"/>
      </w:pPr>
      <w:r w:rsidRPr="00BF0608">
        <w:rPr>
          <w:rStyle w:val="HideTWBExt"/>
          <w:b w:val="0"/>
          <w:noProof w:val="0"/>
        </w:rPr>
        <w:t>&lt;RepeatBlock-By&gt;&lt;Members&gt;</w:t>
      </w:r>
      <w:r w:rsidRPr="00BF0608">
        <w:t>Hristo Petrov, Irena Joveva, Martin Hojsík, Elisabetta Gualmini</w:t>
      </w:r>
      <w:r w:rsidRPr="00BF0608">
        <w:rPr>
          <w:rStyle w:val="HideTWBExt"/>
          <w:b w:val="0"/>
          <w:noProof w:val="0"/>
        </w:rPr>
        <w:t>&lt;/Members&gt;</w:t>
      </w:r>
    </w:p>
    <w:p w14:paraId="54E40DC0" w14:textId="77777777" w:rsidR="00A67D89" w:rsidRPr="00BF0608" w:rsidRDefault="00A67D89" w:rsidP="00A67D89">
      <w:pPr>
        <w:pStyle w:val="NormalBold"/>
      </w:pPr>
      <w:r w:rsidRPr="00BF0608">
        <w:rPr>
          <w:rStyle w:val="HideTWBExt"/>
          <w:b w:val="0"/>
          <w:noProof w:val="0"/>
        </w:rPr>
        <w:t>&lt;/RepeatBlock-By&gt;</w:t>
      </w:r>
    </w:p>
    <w:p w14:paraId="4BF0530B"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5DAEB419" w14:textId="77777777" w:rsidR="00A67D89" w:rsidRPr="00BF0608" w:rsidRDefault="00A67D89" w:rsidP="00A67D89">
      <w:pPr>
        <w:pStyle w:val="NormalBold"/>
      </w:pPr>
      <w:r w:rsidRPr="00BF0608">
        <w:rPr>
          <w:rStyle w:val="HideTWBExt"/>
          <w:b w:val="0"/>
          <w:noProof w:val="0"/>
        </w:rPr>
        <w:t>&lt;Article&gt;</w:t>
      </w:r>
      <w:r w:rsidRPr="00BF0608">
        <w:t>Paragrafo 23 bis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3B7ABF8C" w14:textId="77777777" w:rsidTr="009E0D47">
        <w:trPr>
          <w:trHeight w:hRule="exact" w:val="240"/>
          <w:jc w:val="center"/>
        </w:trPr>
        <w:tc>
          <w:tcPr>
            <w:tcW w:w="9752" w:type="dxa"/>
            <w:gridSpan w:val="2"/>
            <w:tcBorders>
              <w:top w:val="nil"/>
              <w:left w:val="nil"/>
              <w:bottom w:val="nil"/>
              <w:right w:val="nil"/>
            </w:tcBorders>
          </w:tcPr>
          <w:p w14:paraId="123FFA87" w14:textId="77777777" w:rsidR="00A67D89" w:rsidRPr="00BF0608" w:rsidRDefault="00A67D89" w:rsidP="009E0D47"/>
        </w:tc>
      </w:tr>
      <w:tr w:rsidR="00A67D89" w:rsidRPr="00BF0608" w14:paraId="24B9D390" w14:textId="77777777" w:rsidTr="009E0D47">
        <w:trPr>
          <w:trHeight w:val="240"/>
          <w:jc w:val="center"/>
        </w:trPr>
        <w:tc>
          <w:tcPr>
            <w:tcW w:w="4876" w:type="dxa"/>
            <w:tcBorders>
              <w:top w:val="nil"/>
              <w:left w:val="nil"/>
              <w:bottom w:val="nil"/>
              <w:right w:val="nil"/>
            </w:tcBorders>
          </w:tcPr>
          <w:p w14:paraId="6F1321AB"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4BFF85B8" w14:textId="77777777" w:rsidR="00A67D89" w:rsidRPr="00BF0608" w:rsidRDefault="00A67D89" w:rsidP="009E0D47">
            <w:pPr>
              <w:pStyle w:val="AmColumnHeading"/>
            </w:pPr>
            <w:r w:rsidRPr="00BF0608">
              <w:t>Emendamento</w:t>
            </w:r>
          </w:p>
        </w:tc>
      </w:tr>
      <w:tr w:rsidR="00A67D89" w:rsidRPr="00BF0608" w14:paraId="78472339" w14:textId="77777777" w:rsidTr="009E0D47">
        <w:trPr>
          <w:jc w:val="center"/>
        </w:trPr>
        <w:tc>
          <w:tcPr>
            <w:tcW w:w="4876" w:type="dxa"/>
            <w:tcBorders>
              <w:top w:val="nil"/>
              <w:left w:val="nil"/>
              <w:bottom w:val="nil"/>
              <w:right w:val="nil"/>
            </w:tcBorders>
          </w:tcPr>
          <w:p w14:paraId="07F60E7D" w14:textId="77777777" w:rsidR="00A67D89" w:rsidRPr="00BF0608" w:rsidRDefault="00A67D89" w:rsidP="009E0D47">
            <w:pPr>
              <w:pStyle w:val="Normal6a"/>
            </w:pPr>
          </w:p>
        </w:tc>
        <w:tc>
          <w:tcPr>
            <w:tcW w:w="4876" w:type="dxa"/>
            <w:tcBorders>
              <w:top w:val="nil"/>
              <w:left w:val="nil"/>
              <w:bottom w:val="nil"/>
              <w:right w:val="nil"/>
            </w:tcBorders>
          </w:tcPr>
          <w:p w14:paraId="0596765B" w14:textId="77777777" w:rsidR="00A67D89" w:rsidRPr="00BF0608" w:rsidRDefault="00A67D89" w:rsidP="009E0D47">
            <w:pPr>
              <w:pStyle w:val="Normal6a"/>
            </w:pPr>
            <w:r w:rsidRPr="00BF0608">
              <w:rPr>
                <w:b/>
                <w:i/>
              </w:rPr>
              <w:t>23 bis.</w:t>
            </w:r>
            <w:r w:rsidRPr="00BF0608">
              <w:tab/>
            </w:r>
            <w:r w:rsidRPr="00BF0608">
              <w:rPr>
                <w:b/>
                <w:i/>
              </w:rPr>
              <w:t>sottolinea il valore di incentivi mirati e monitorati, come le sovvenzioni salariali, per stimolare la partecipazione al mercato del lavoro dei NEET vulnerabili; raccomanda un'analisi ex ante ed ex post degli incentivi finanziari concessi ai datori di lavoro al fine di evitare di sovvenzionare l'occupazione che sarebbe esistita senza l'assistenza pubblica e di garantire che i collocamenti nell'ambito dei programmi della garanzia per i giovani rafforzata non sostituiscano i contratti a tempo indeterminato; sottolinea la responsabilità sociale delle imprese, che dovrebbe includere anche misure per i NEET e partenariati con le scuole per introdurre i giovani a una varietà di opportunità di carriera; sottolinea la necessità di assistere le PMI, che necessitano di maggiori informazioni e sostegno per partecipare ai programmi della garanzia per i giovani rafforzata;</w:t>
            </w:r>
          </w:p>
        </w:tc>
      </w:tr>
    </w:tbl>
    <w:p w14:paraId="5C1F3B50"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353364C6" w14:textId="77777777" w:rsidR="00A67D89" w:rsidRPr="00BF0608" w:rsidRDefault="00A67D89" w:rsidP="00A67D89">
      <w:r w:rsidRPr="00BF0608">
        <w:rPr>
          <w:rStyle w:val="HideTWBExt"/>
          <w:noProof w:val="0"/>
        </w:rPr>
        <w:t>&lt;/Amend&gt;</w:t>
      </w:r>
    </w:p>
    <w:p w14:paraId="02C061B1"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335</w:t>
      </w:r>
      <w:r w:rsidRPr="00BF0608">
        <w:rPr>
          <w:rStyle w:val="HideTWBExt"/>
          <w:b w:val="0"/>
          <w:noProof w:val="0"/>
        </w:rPr>
        <w:t>&lt;/NumAm&gt;</w:t>
      </w:r>
    </w:p>
    <w:p w14:paraId="29706386" w14:textId="77777777" w:rsidR="00A67D89" w:rsidRPr="00BF0608" w:rsidRDefault="00A67D89" w:rsidP="00A67D89">
      <w:pPr>
        <w:pStyle w:val="NormalBold"/>
      </w:pPr>
      <w:r w:rsidRPr="00BF0608">
        <w:rPr>
          <w:rStyle w:val="HideTWBExt"/>
          <w:b w:val="0"/>
          <w:noProof w:val="0"/>
        </w:rPr>
        <w:t>&lt;RepeatBlock-By&gt;&lt;Members&gt;</w:t>
      </w:r>
      <w:r w:rsidRPr="00BF0608">
        <w:t>Aodhán Ó Ríordáin, Estelle Ceulemans, Vilija Blinkevičiūtė, Idoia Mendia, Romana Jerković, Alicia Homs Ginel, Gabriele Bischoff</w:t>
      </w:r>
      <w:r w:rsidRPr="00BF0608">
        <w:rPr>
          <w:rStyle w:val="HideTWBExt"/>
          <w:b w:val="0"/>
          <w:noProof w:val="0"/>
        </w:rPr>
        <w:t>&lt;/Members&gt;</w:t>
      </w:r>
    </w:p>
    <w:p w14:paraId="57A6C334" w14:textId="77777777" w:rsidR="00A67D89" w:rsidRPr="00BF0608" w:rsidRDefault="00A67D89" w:rsidP="00A67D89">
      <w:pPr>
        <w:pStyle w:val="NormalBold"/>
      </w:pPr>
      <w:r w:rsidRPr="00BF0608">
        <w:rPr>
          <w:rStyle w:val="HideTWBExt"/>
          <w:b w:val="0"/>
          <w:noProof w:val="0"/>
        </w:rPr>
        <w:t>&lt;/RepeatBlock-By&gt;</w:t>
      </w:r>
    </w:p>
    <w:p w14:paraId="339B8339"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7005F9AC" w14:textId="77777777" w:rsidR="00A67D89" w:rsidRPr="00BF0608" w:rsidRDefault="00A67D89" w:rsidP="00A67D89">
      <w:pPr>
        <w:pStyle w:val="NormalBold"/>
      </w:pPr>
      <w:r w:rsidRPr="00BF0608">
        <w:rPr>
          <w:rStyle w:val="HideTWBExt"/>
          <w:b w:val="0"/>
          <w:noProof w:val="0"/>
        </w:rPr>
        <w:t>&lt;Article&gt;</w:t>
      </w:r>
      <w:r w:rsidRPr="00BF0608">
        <w:t>Paragrafo 23 bis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59D1129A" w14:textId="77777777" w:rsidTr="009E0D47">
        <w:trPr>
          <w:trHeight w:hRule="exact" w:val="240"/>
          <w:jc w:val="center"/>
        </w:trPr>
        <w:tc>
          <w:tcPr>
            <w:tcW w:w="9752" w:type="dxa"/>
            <w:gridSpan w:val="2"/>
            <w:tcBorders>
              <w:top w:val="nil"/>
              <w:left w:val="nil"/>
              <w:bottom w:val="nil"/>
              <w:right w:val="nil"/>
            </w:tcBorders>
          </w:tcPr>
          <w:p w14:paraId="30481EC4" w14:textId="77777777" w:rsidR="00A67D89" w:rsidRPr="00BF0608" w:rsidRDefault="00A67D89" w:rsidP="009E0D47"/>
        </w:tc>
      </w:tr>
      <w:tr w:rsidR="00A67D89" w:rsidRPr="00BF0608" w14:paraId="6E186D27" w14:textId="77777777" w:rsidTr="009E0D47">
        <w:trPr>
          <w:trHeight w:val="240"/>
          <w:jc w:val="center"/>
        </w:trPr>
        <w:tc>
          <w:tcPr>
            <w:tcW w:w="4876" w:type="dxa"/>
            <w:tcBorders>
              <w:top w:val="nil"/>
              <w:left w:val="nil"/>
              <w:bottom w:val="nil"/>
              <w:right w:val="nil"/>
            </w:tcBorders>
          </w:tcPr>
          <w:p w14:paraId="44C39023"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1D7D61AA" w14:textId="77777777" w:rsidR="00A67D89" w:rsidRPr="00BF0608" w:rsidRDefault="00A67D89" w:rsidP="009E0D47">
            <w:pPr>
              <w:pStyle w:val="AmColumnHeading"/>
            </w:pPr>
            <w:r w:rsidRPr="00BF0608">
              <w:t>Emendamento</w:t>
            </w:r>
          </w:p>
        </w:tc>
      </w:tr>
      <w:tr w:rsidR="00A67D89" w:rsidRPr="00BF0608" w14:paraId="6FBD468C" w14:textId="77777777" w:rsidTr="009E0D47">
        <w:trPr>
          <w:jc w:val="center"/>
        </w:trPr>
        <w:tc>
          <w:tcPr>
            <w:tcW w:w="4876" w:type="dxa"/>
            <w:tcBorders>
              <w:top w:val="nil"/>
              <w:left w:val="nil"/>
              <w:bottom w:val="nil"/>
              <w:right w:val="nil"/>
            </w:tcBorders>
          </w:tcPr>
          <w:p w14:paraId="3A206C6D" w14:textId="77777777" w:rsidR="00A67D89" w:rsidRPr="00BF0608" w:rsidRDefault="00A67D89" w:rsidP="009E0D47">
            <w:pPr>
              <w:pStyle w:val="Normal6a"/>
            </w:pPr>
          </w:p>
        </w:tc>
        <w:tc>
          <w:tcPr>
            <w:tcW w:w="4876" w:type="dxa"/>
            <w:tcBorders>
              <w:top w:val="nil"/>
              <w:left w:val="nil"/>
              <w:bottom w:val="nil"/>
              <w:right w:val="nil"/>
            </w:tcBorders>
          </w:tcPr>
          <w:p w14:paraId="08EC63CC" w14:textId="77777777" w:rsidR="00A67D89" w:rsidRPr="00BF0608" w:rsidRDefault="00A67D89" w:rsidP="009E0D47">
            <w:pPr>
              <w:pStyle w:val="Normal6a"/>
            </w:pPr>
            <w:r w:rsidRPr="00BF0608">
              <w:rPr>
                <w:b/>
                <w:i/>
              </w:rPr>
              <w:t>23 bis.</w:t>
            </w:r>
            <w:r w:rsidRPr="00BF0608">
              <w:tab/>
            </w:r>
            <w:r w:rsidRPr="00BF0608">
              <w:rPr>
                <w:b/>
                <w:i/>
              </w:rPr>
              <w:t>sottolinea l'importanza di promuovere e garantire la parità di riconoscimento e integrazione degli apprendistati e dell'istruzione e formazione professionale nei sistemi di istruzione, in linea con il quadro europeo per apprendistati efficaci e di qualità; sottolinea il loro ruolo chiave nel sostenere lo sviluppo professionale dei giovani e nell'affrontare la carenza di competenze e gli squilibri del mercato del lavoro; invita gli Stati membri a promuovere attivamente e ampliare l'accesso a apprendistati e IFP di alta qualità attraverso le offerte nell'ambito della garanzia per i giovani rafforzata per aumentare la partecipazione dei NEET a tali percorsi;</w:t>
            </w:r>
          </w:p>
        </w:tc>
      </w:tr>
    </w:tbl>
    <w:p w14:paraId="4B4866F7"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33A2E02E" w14:textId="77777777" w:rsidR="00A67D89" w:rsidRPr="00BF0608" w:rsidRDefault="00A67D89" w:rsidP="00A67D89">
      <w:r w:rsidRPr="00BF0608">
        <w:rPr>
          <w:rStyle w:val="HideTWBExt"/>
          <w:noProof w:val="0"/>
        </w:rPr>
        <w:t>&lt;/Amend&gt;</w:t>
      </w:r>
    </w:p>
    <w:p w14:paraId="5587E2EA"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336</w:t>
      </w:r>
      <w:r w:rsidRPr="00BF0608">
        <w:rPr>
          <w:rStyle w:val="HideTWBExt"/>
          <w:b w:val="0"/>
          <w:noProof w:val="0"/>
        </w:rPr>
        <w:t>&lt;/NumAm&gt;</w:t>
      </w:r>
    </w:p>
    <w:p w14:paraId="5919049F" w14:textId="77777777" w:rsidR="00A67D89" w:rsidRPr="00BF0608" w:rsidRDefault="00A67D89" w:rsidP="00A67D89">
      <w:pPr>
        <w:pStyle w:val="NormalBold"/>
      </w:pPr>
      <w:r w:rsidRPr="00BF0608">
        <w:rPr>
          <w:rStyle w:val="HideTWBExt"/>
          <w:b w:val="0"/>
          <w:noProof w:val="0"/>
        </w:rPr>
        <w:t>&lt;RepeatBlock-By&gt;&lt;Members&gt;</w:t>
      </w:r>
      <w:r w:rsidRPr="00BF0608">
        <w:t>Elena Donazzan, Chiara Gemma, Mariateresa Vivaldini, Lara Magoni</w:t>
      </w:r>
      <w:r w:rsidRPr="00BF0608">
        <w:rPr>
          <w:rStyle w:val="HideTWBExt"/>
          <w:b w:val="0"/>
          <w:noProof w:val="0"/>
        </w:rPr>
        <w:t>&lt;/Members&gt;</w:t>
      </w:r>
    </w:p>
    <w:p w14:paraId="2FD32AE5" w14:textId="77777777" w:rsidR="00A67D89" w:rsidRPr="00BF0608" w:rsidRDefault="00A67D89" w:rsidP="00A67D89">
      <w:pPr>
        <w:pStyle w:val="NormalBold"/>
      </w:pPr>
      <w:r w:rsidRPr="00BF0608">
        <w:rPr>
          <w:rStyle w:val="HideTWBExt"/>
          <w:b w:val="0"/>
          <w:noProof w:val="0"/>
        </w:rPr>
        <w:t>&lt;/RepeatBlock-By&gt;</w:t>
      </w:r>
    </w:p>
    <w:p w14:paraId="53215294"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4069EB3B" w14:textId="77777777" w:rsidR="00A67D89" w:rsidRPr="00BF0608" w:rsidRDefault="00A67D89" w:rsidP="00A67D89">
      <w:pPr>
        <w:pStyle w:val="NormalBold"/>
      </w:pPr>
      <w:r w:rsidRPr="00BF0608">
        <w:rPr>
          <w:rStyle w:val="HideTWBExt"/>
          <w:b w:val="0"/>
          <w:noProof w:val="0"/>
        </w:rPr>
        <w:t>&lt;Article&gt;</w:t>
      </w:r>
      <w:r w:rsidRPr="00BF0608">
        <w:t>Paragrafo 23 bis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4460052E" w14:textId="77777777" w:rsidTr="009E0D47">
        <w:trPr>
          <w:trHeight w:hRule="exact" w:val="240"/>
          <w:jc w:val="center"/>
        </w:trPr>
        <w:tc>
          <w:tcPr>
            <w:tcW w:w="9752" w:type="dxa"/>
            <w:gridSpan w:val="2"/>
            <w:tcBorders>
              <w:top w:val="nil"/>
              <w:left w:val="nil"/>
              <w:bottom w:val="nil"/>
              <w:right w:val="nil"/>
            </w:tcBorders>
          </w:tcPr>
          <w:p w14:paraId="3A720CC0" w14:textId="77777777" w:rsidR="00A67D89" w:rsidRPr="00BF0608" w:rsidRDefault="00A67D89" w:rsidP="009E0D47"/>
        </w:tc>
      </w:tr>
      <w:tr w:rsidR="00A67D89" w:rsidRPr="00BF0608" w14:paraId="40383781" w14:textId="77777777" w:rsidTr="009E0D47">
        <w:trPr>
          <w:trHeight w:val="240"/>
          <w:jc w:val="center"/>
        </w:trPr>
        <w:tc>
          <w:tcPr>
            <w:tcW w:w="4876" w:type="dxa"/>
            <w:tcBorders>
              <w:top w:val="nil"/>
              <w:left w:val="nil"/>
              <w:bottom w:val="nil"/>
              <w:right w:val="nil"/>
            </w:tcBorders>
          </w:tcPr>
          <w:p w14:paraId="32B390FA"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2DCD8370" w14:textId="77777777" w:rsidR="00A67D89" w:rsidRPr="00BF0608" w:rsidRDefault="00A67D89" w:rsidP="009E0D47">
            <w:pPr>
              <w:pStyle w:val="AmColumnHeading"/>
            </w:pPr>
            <w:r w:rsidRPr="00BF0608">
              <w:t>Emendamento</w:t>
            </w:r>
          </w:p>
        </w:tc>
      </w:tr>
      <w:tr w:rsidR="00A67D89" w:rsidRPr="00BF0608" w14:paraId="69705DC3" w14:textId="77777777" w:rsidTr="009E0D47">
        <w:trPr>
          <w:jc w:val="center"/>
        </w:trPr>
        <w:tc>
          <w:tcPr>
            <w:tcW w:w="4876" w:type="dxa"/>
            <w:tcBorders>
              <w:top w:val="nil"/>
              <w:left w:val="nil"/>
              <w:bottom w:val="nil"/>
              <w:right w:val="nil"/>
            </w:tcBorders>
          </w:tcPr>
          <w:p w14:paraId="47B62535" w14:textId="77777777" w:rsidR="00A67D89" w:rsidRPr="00BF0608" w:rsidRDefault="00A67D89" w:rsidP="009E0D47">
            <w:pPr>
              <w:pStyle w:val="Normal6a"/>
            </w:pPr>
          </w:p>
        </w:tc>
        <w:tc>
          <w:tcPr>
            <w:tcW w:w="4876" w:type="dxa"/>
            <w:tcBorders>
              <w:top w:val="nil"/>
              <w:left w:val="nil"/>
              <w:bottom w:val="nil"/>
              <w:right w:val="nil"/>
            </w:tcBorders>
          </w:tcPr>
          <w:p w14:paraId="31BE37D3" w14:textId="77777777" w:rsidR="00A67D89" w:rsidRPr="00BF0608" w:rsidRDefault="00A67D89" w:rsidP="009E0D47">
            <w:pPr>
              <w:pStyle w:val="Normal6a"/>
            </w:pPr>
            <w:r w:rsidRPr="00BF0608">
              <w:rPr>
                <w:b/>
                <w:i/>
              </w:rPr>
              <w:t>23 bis.</w:t>
            </w:r>
            <w:r w:rsidRPr="00BF0608">
              <w:tab/>
            </w:r>
            <w:r w:rsidRPr="00BF0608">
              <w:rPr>
                <w:b/>
                <w:i/>
              </w:rPr>
              <w:t>invita gli Stati membri a una sempre maggiore personalizzazione delle offerte formative e/o di lavoro di qualità proposte nell'ambito dei programmi della garanzia per i giovani rafforzata, per essere in grado di raggiungere i gruppi più vulnerabili e/o inattivi, con una particolare attenzione ai giovani residenti in zone remote caratterizzate da svantaggio territoriale;</w:t>
            </w:r>
          </w:p>
        </w:tc>
      </w:tr>
    </w:tbl>
    <w:p w14:paraId="16C9DFF4"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{IT}</w:t>
      </w:r>
      <w:r w:rsidRPr="00BF0608">
        <w:t>it</w:t>
      </w:r>
      <w:r w:rsidRPr="00BF0608">
        <w:rPr>
          <w:rStyle w:val="HideTWBExt"/>
          <w:noProof w:val="0"/>
        </w:rPr>
        <w:t>&lt;/Original&gt;</w:t>
      </w:r>
    </w:p>
    <w:p w14:paraId="59A14C83" w14:textId="77777777" w:rsidR="00A67D89" w:rsidRPr="00BF0608" w:rsidRDefault="00A67D89" w:rsidP="00A67D89">
      <w:r w:rsidRPr="00BF0608">
        <w:rPr>
          <w:rStyle w:val="HideTWBExt"/>
          <w:noProof w:val="0"/>
        </w:rPr>
        <w:t>&lt;/Amend&gt;</w:t>
      </w:r>
    </w:p>
    <w:p w14:paraId="6FF50833"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337</w:t>
      </w:r>
      <w:r w:rsidRPr="00BF0608">
        <w:rPr>
          <w:rStyle w:val="HideTWBExt"/>
          <w:b w:val="0"/>
          <w:noProof w:val="0"/>
        </w:rPr>
        <w:t>&lt;/NumAm&gt;</w:t>
      </w:r>
    </w:p>
    <w:p w14:paraId="26486FBC" w14:textId="77777777" w:rsidR="00A67D89" w:rsidRPr="00BF0608" w:rsidRDefault="00A67D89" w:rsidP="00A67D89">
      <w:pPr>
        <w:pStyle w:val="NormalBold"/>
      </w:pPr>
      <w:r w:rsidRPr="00BF0608">
        <w:rPr>
          <w:rStyle w:val="HideTWBExt"/>
          <w:b w:val="0"/>
          <w:noProof w:val="0"/>
        </w:rPr>
        <w:t>&lt;RepeatBlock-By&gt;&lt;Members&gt;</w:t>
      </w:r>
      <w:r w:rsidRPr="00BF0608">
        <w:t>Niels Geuking, Romana Tomc, Miriam Lexmann, Liesbet Sommen, Maravillas Abadía Jover, Sérgio Humberto, Martine Kemp</w:t>
      </w:r>
      <w:r w:rsidRPr="00BF0608">
        <w:rPr>
          <w:rStyle w:val="HideTWBExt"/>
          <w:b w:val="0"/>
          <w:noProof w:val="0"/>
        </w:rPr>
        <w:t>&lt;/Members&gt;</w:t>
      </w:r>
    </w:p>
    <w:p w14:paraId="43F345A8" w14:textId="77777777" w:rsidR="00A67D89" w:rsidRPr="00BF0608" w:rsidRDefault="00A67D89" w:rsidP="00A67D89">
      <w:pPr>
        <w:pStyle w:val="NormalBold"/>
      </w:pPr>
      <w:r w:rsidRPr="00BF0608">
        <w:rPr>
          <w:rStyle w:val="HideTWBExt"/>
          <w:b w:val="0"/>
          <w:noProof w:val="0"/>
        </w:rPr>
        <w:t>&lt;/RepeatBlock-By&gt;</w:t>
      </w:r>
    </w:p>
    <w:p w14:paraId="66C40702"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094DD4C9" w14:textId="77777777" w:rsidR="00A67D89" w:rsidRPr="00BF0608" w:rsidRDefault="00A67D89" w:rsidP="00A67D89">
      <w:pPr>
        <w:pStyle w:val="NormalBold"/>
      </w:pPr>
      <w:r w:rsidRPr="00BF0608">
        <w:rPr>
          <w:rStyle w:val="HideTWBExt"/>
          <w:b w:val="0"/>
          <w:noProof w:val="0"/>
        </w:rPr>
        <w:t>&lt;Article&gt;</w:t>
      </w:r>
      <w:r w:rsidRPr="00BF0608">
        <w:t>Paragrafo 23 bis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45626D55" w14:textId="77777777" w:rsidTr="009E0D47">
        <w:trPr>
          <w:trHeight w:hRule="exact" w:val="240"/>
          <w:jc w:val="center"/>
        </w:trPr>
        <w:tc>
          <w:tcPr>
            <w:tcW w:w="9752" w:type="dxa"/>
            <w:gridSpan w:val="2"/>
            <w:tcBorders>
              <w:top w:val="nil"/>
              <w:left w:val="nil"/>
              <w:bottom w:val="nil"/>
              <w:right w:val="nil"/>
            </w:tcBorders>
          </w:tcPr>
          <w:p w14:paraId="09E8DC91" w14:textId="77777777" w:rsidR="00A67D89" w:rsidRPr="00BF0608" w:rsidRDefault="00A67D89" w:rsidP="009E0D47"/>
        </w:tc>
      </w:tr>
      <w:tr w:rsidR="00A67D89" w:rsidRPr="00BF0608" w14:paraId="75FCAA58" w14:textId="77777777" w:rsidTr="009E0D47">
        <w:trPr>
          <w:trHeight w:val="240"/>
          <w:jc w:val="center"/>
        </w:trPr>
        <w:tc>
          <w:tcPr>
            <w:tcW w:w="4876" w:type="dxa"/>
            <w:tcBorders>
              <w:top w:val="nil"/>
              <w:left w:val="nil"/>
              <w:bottom w:val="nil"/>
              <w:right w:val="nil"/>
            </w:tcBorders>
          </w:tcPr>
          <w:p w14:paraId="6C093ABB"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391F0481" w14:textId="77777777" w:rsidR="00A67D89" w:rsidRPr="00BF0608" w:rsidRDefault="00A67D89" w:rsidP="009E0D47">
            <w:pPr>
              <w:pStyle w:val="AmColumnHeading"/>
            </w:pPr>
            <w:r w:rsidRPr="00BF0608">
              <w:t>Emendamento</w:t>
            </w:r>
          </w:p>
        </w:tc>
      </w:tr>
      <w:tr w:rsidR="00A67D89" w:rsidRPr="00BF0608" w14:paraId="5DFCFDDF" w14:textId="77777777" w:rsidTr="009E0D47">
        <w:trPr>
          <w:jc w:val="center"/>
        </w:trPr>
        <w:tc>
          <w:tcPr>
            <w:tcW w:w="4876" w:type="dxa"/>
            <w:tcBorders>
              <w:top w:val="nil"/>
              <w:left w:val="nil"/>
              <w:bottom w:val="nil"/>
              <w:right w:val="nil"/>
            </w:tcBorders>
          </w:tcPr>
          <w:p w14:paraId="791FD7DE" w14:textId="77777777" w:rsidR="00A67D89" w:rsidRPr="00BF0608" w:rsidRDefault="00A67D89" w:rsidP="009E0D47">
            <w:pPr>
              <w:pStyle w:val="Normal6a"/>
            </w:pPr>
          </w:p>
        </w:tc>
        <w:tc>
          <w:tcPr>
            <w:tcW w:w="4876" w:type="dxa"/>
            <w:tcBorders>
              <w:top w:val="nil"/>
              <w:left w:val="nil"/>
              <w:bottom w:val="nil"/>
              <w:right w:val="nil"/>
            </w:tcBorders>
          </w:tcPr>
          <w:p w14:paraId="55A9610C" w14:textId="77777777" w:rsidR="00A67D89" w:rsidRPr="00BF0608" w:rsidRDefault="00A67D89" w:rsidP="009E0D47">
            <w:pPr>
              <w:pStyle w:val="Normal6a"/>
            </w:pPr>
            <w:r w:rsidRPr="00BF0608">
              <w:rPr>
                <w:b/>
                <w:i/>
              </w:rPr>
              <w:t>23 bis.</w:t>
            </w:r>
            <w:r w:rsidRPr="00BF0608">
              <w:tab/>
            </w:r>
            <w:r w:rsidRPr="00BF0608">
              <w:rPr>
                <w:b/>
                <w:i/>
              </w:rPr>
              <w:t>esorta gli Stati membri a non privilegiare gli obiettivi quantitativi (rapido inserimento lavorativo) rispetto a criteri di qualità incentrati sulle prospettive di carriera a lungo termine, sull'accesso alla formazione e sulle opportunità di avanzamento economico;</w:t>
            </w:r>
          </w:p>
        </w:tc>
      </w:tr>
    </w:tbl>
    <w:p w14:paraId="4DA43F29"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3117D7FE" w14:textId="77777777" w:rsidR="00A67D89" w:rsidRPr="00BF0608" w:rsidRDefault="00A67D89" w:rsidP="00A67D89">
      <w:r w:rsidRPr="00BF0608">
        <w:rPr>
          <w:rStyle w:val="HideTWBExt"/>
          <w:noProof w:val="0"/>
        </w:rPr>
        <w:t>&lt;/Amend&gt;</w:t>
      </w:r>
    </w:p>
    <w:p w14:paraId="25BA0F49"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338</w:t>
      </w:r>
      <w:r w:rsidRPr="00BF0608">
        <w:rPr>
          <w:rStyle w:val="HideTWBExt"/>
          <w:b w:val="0"/>
          <w:noProof w:val="0"/>
        </w:rPr>
        <w:t>&lt;/NumAm&gt;</w:t>
      </w:r>
    </w:p>
    <w:p w14:paraId="6DE92AEC" w14:textId="77777777" w:rsidR="00A67D89" w:rsidRPr="00BF0608" w:rsidRDefault="00A67D89" w:rsidP="00A67D89">
      <w:pPr>
        <w:pStyle w:val="NormalBold"/>
      </w:pPr>
      <w:r w:rsidRPr="00BF0608">
        <w:rPr>
          <w:rStyle w:val="HideTWBExt"/>
          <w:b w:val="0"/>
          <w:noProof w:val="0"/>
        </w:rPr>
        <w:t>&lt;RepeatBlock-By&gt;&lt;Members&gt;</w:t>
      </w:r>
      <w:r w:rsidRPr="00BF0608">
        <w:t>Aodhán Ó Ríordáin, Estelle Ceulemans, Vilija Blinkevičiūtė, Idoia Mendia, Romana Jerković, Gabriele Bischoff</w:t>
      </w:r>
      <w:r w:rsidRPr="00BF0608">
        <w:rPr>
          <w:rStyle w:val="HideTWBExt"/>
          <w:b w:val="0"/>
          <w:noProof w:val="0"/>
        </w:rPr>
        <w:t>&lt;/Members&gt;</w:t>
      </w:r>
    </w:p>
    <w:p w14:paraId="2520A3E9" w14:textId="77777777" w:rsidR="00A67D89" w:rsidRPr="00BF0608" w:rsidRDefault="00A67D89" w:rsidP="00A67D89">
      <w:pPr>
        <w:pStyle w:val="NormalBold"/>
      </w:pPr>
      <w:r w:rsidRPr="00BF0608">
        <w:rPr>
          <w:rStyle w:val="HideTWBExt"/>
          <w:b w:val="0"/>
          <w:noProof w:val="0"/>
        </w:rPr>
        <w:t>&lt;/RepeatBlock-By&gt;</w:t>
      </w:r>
    </w:p>
    <w:p w14:paraId="703CE501"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6B2A3C84" w14:textId="77777777" w:rsidR="00A67D89" w:rsidRPr="00BF0608" w:rsidRDefault="00A67D89" w:rsidP="00A67D89">
      <w:pPr>
        <w:pStyle w:val="NormalBold"/>
      </w:pPr>
      <w:r w:rsidRPr="00BF0608">
        <w:rPr>
          <w:rStyle w:val="HideTWBExt"/>
          <w:b w:val="0"/>
          <w:noProof w:val="0"/>
        </w:rPr>
        <w:t>&lt;Article&gt;</w:t>
      </w:r>
      <w:r w:rsidRPr="00BF0608">
        <w:t>Paragrafo 23 ter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65A2C802" w14:textId="77777777" w:rsidTr="009E0D47">
        <w:trPr>
          <w:trHeight w:hRule="exact" w:val="240"/>
          <w:jc w:val="center"/>
        </w:trPr>
        <w:tc>
          <w:tcPr>
            <w:tcW w:w="9752" w:type="dxa"/>
            <w:gridSpan w:val="2"/>
            <w:tcBorders>
              <w:top w:val="nil"/>
              <w:left w:val="nil"/>
              <w:bottom w:val="nil"/>
              <w:right w:val="nil"/>
            </w:tcBorders>
          </w:tcPr>
          <w:p w14:paraId="4E60762F" w14:textId="77777777" w:rsidR="00A67D89" w:rsidRPr="00BF0608" w:rsidRDefault="00A67D89" w:rsidP="009E0D47"/>
        </w:tc>
      </w:tr>
      <w:tr w:rsidR="00A67D89" w:rsidRPr="00BF0608" w14:paraId="79C527F5" w14:textId="77777777" w:rsidTr="009E0D47">
        <w:trPr>
          <w:trHeight w:val="240"/>
          <w:jc w:val="center"/>
        </w:trPr>
        <w:tc>
          <w:tcPr>
            <w:tcW w:w="4876" w:type="dxa"/>
            <w:tcBorders>
              <w:top w:val="nil"/>
              <w:left w:val="nil"/>
              <w:bottom w:val="nil"/>
              <w:right w:val="nil"/>
            </w:tcBorders>
          </w:tcPr>
          <w:p w14:paraId="30DFD3E3"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15D0792B" w14:textId="77777777" w:rsidR="00A67D89" w:rsidRPr="00BF0608" w:rsidRDefault="00A67D89" w:rsidP="009E0D47">
            <w:pPr>
              <w:pStyle w:val="AmColumnHeading"/>
            </w:pPr>
            <w:r w:rsidRPr="00BF0608">
              <w:t>Emendamento</w:t>
            </w:r>
          </w:p>
        </w:tc>
      </w:tr>
      <w:tr w:rsidR="00A67D89" w:rsidRPr="00BF0608" w14:paraId="442E1B79" w14:textId="77777777" w:rsidTr="009E0D47">
        <w:trPr>
          <w:jc w:val="center"/>
        </w:trPr>
        <w:tc>
          <w:tcPr>
            <w:tcW w:w="4876" w:type="dxa"/>
            <w:tcBorders>
              <w:top w:val="nil"/>
              <w:left w:val="nil"/>
              <w:bottom w:val="nil"/>
              <w:right w:val="nil"/>
            </w:tcBorders>
          </w:tcPr>
          <w:p w14:paraId="1B9ACAD5" w14:textId="77777777" w:rsidR="00A67D89" w:rsidRPr="00BF0608" w:rsidRDefault="00A67D89" w:rsidP="009E0D47">
            <w:pPr>
              <w:pStyle w:val="Normal6a"/>
            </w:pPr>
          </w:p>
        </w:tc>
        <w:tc>
          <w:tcPr>
            <w:tcW w:w="4876" w:type="dxa"/>
            <w:tcBorders>
              <w:top w:val="nil"/>
              <w:left w:val="nil"/>
              <w:bottom w:val="nil"/>
              <w:right w:val="nil"/>
            </w:tcBorders>
          </w:tcPr>
          <w:p w14:paraId="1C64055A" w14:textId="77777777" w:rsidR="00A67D89" w:rsidRPr="00BF0608" w:rsidRDefault="00A67D89" w:rsidP="009E0D47">
            <w:pPr>
              <w:pStyle w:val="Normal6a"/>
            </w:pPr>
            <w:r w:rsidRPr="00BF0608">
              <w:rPr>
                <w:b/>
                <w:i/>
              </w:rPr>
              <w:t>23 ter.</w:t>
            </w:r>
            <w:r w:rsidRPr="00BF0608">
              <w:tab/>
            </w:r>
            <w:r w:rsidRPr="00BF0608">
              <w:rPr>
                <w:b/>
                <w:i/>
              </w:rPr>
              <w:t>invita gli Stati membri a garantire che le offerte di tirocinio nell'ambito della garanzia per i giovani rafforzata garantiscano la parità di trattamento nelle condizioni di lavoro, comprese la retribuzione e la protezione sociale, e siano accessibili e adattate alle esigenze individuali dei NEET, compresi quelli in situazioni vulnerabili che si trovano ad affrontare ulteriori ostacoli quali disabilità, condizioni di salute o responsabilità di assistenza; sottolinea la necessità di garantire che nessun tirocinio nell'ambito della garanzia per i giovani rafforzata contribuisca al dumping sociale, al dumping salariale o alla povertà lavorativa tra i giovani e che tutte le offerte siano concepite e attuate per garantire l'accessibilità e l'inclusività;</w:t>
            </w:r>
          </w:p>
        </w:tc>
      </w:tr>
    </w:tbl>
    <w:p w14:paraId="37E0B943"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4330240B" w14:textId="77777777" w:rsidR="00A67D89" w:rsidRPr="00BF0608" w:rsidRDefault="00A67D89" w:rsidP="00A67D89">
      <w:r w:rsidRPr="00BF0608">
        <w:rPr>
          <w:rStyle w:val="HideTWBExt"/>
          <w:noProof w:val="0"/>
        </w:rPr>
        <w:t>&lt;/Amend&gt;</w:t>
      </w:r>
    </w:p>
    <w:p w14:paraId="5F8B93A9"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339</w:t>
      </w:r>
      <w:r w:rsidRPr="00BF0608">
        <w:rPr>
          <w:rStyle w:val="HideTWBExt"/>
          <w:b w:val="0"/>
          <w:noProof w:val="0"/>
        </w:rPr>
        <w:t>&lt;/NumAm&gt;</w:t>
      </w:r>
    </w:p>
    <w:p w14:paraId="08ACAEE9" w14:textId="77777777" w:rsidR="00A67D89" w:rsidRPr="00BF0608" w:rsidRDefault="00A67D89" w:rsidP="00A67D89">
      <w:pPr>
        <w:pStyle w:val="NormalBold"/>
      </w:pPr>
      <w:r w:rsidRPr="00BF0608">
        <w:rPr>
          <w:rStyle w:val="HideTWBExt"/>
          <w:b w:val="0"/>
          <w:noProof w:val="0"/>
        </w:rPr>
        <w:t>&lt;RepeatBlock-By&gt;&lt;Members&gt;</w:t>
      </w:r>
      <w:r w:rsidRPr="00BF0608">
        <w:t>Niels Geuking, Romana Tomc, Liesbet Sommen, Maravillas Abadía Jover, Sérgio Humberto</w:t>
      </w:r>
      <w:r w:rsidRPr="00BF0608">
        <w:rPr>
          <w:rStyle w:val="HideTWBExt"/>
          <w:b w:val="0"/>
          <w:noProof w:val="0"/>
        </w:rPr>
        <w:t>&lt;/Members&gt;</w:t>
      </w:r>
    </w:p>
    <w:p w14:paraId="63BEE56D" w14:textId="77777777" w:rsidR="00A67D89" w:rsidRPr="00BF0608" w:rsidRDefault="00A67D89" w:rsidP="00A67D89">
      <w:pPr>
        <w:pStyle w:val="NormalBold"/>
      </w:pPr>
      <w:r w:rsidRPr="00BF0608">
        <w:rPr>
          <w:rStyle w:val="HideTWBExt"/>
          <w:b w:val="0"/>
          <w:noProof w:val="0"/>
        </w:rPr>
        <w:t>&lt;/RepeatBlock-By&gt;</w:t>
      </w:r>
    </w:p>
    <w:p w14:paraId="2D747D10"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68EE88F4" w14:textId="77777777" w:rsidR="00A67D89" w:rsidRPr="00BF0608" w:rsidRDefault="00A67D89" w:rsidP="00A67D89">
      <w:pPr>
        <w:pStyle w:val="NormalBold"/>
      </w:pPr>
      <w:r w:rsidRPr="00BF0608">
        <w:rPr>
          <w:rStyle w:val="HideTWBExt"/>
          <w:b w:val="0"/>
          <w:noProof w:val="0"/>
        </w:rPr>
        <w:t>&lt;Article&gt;</w:t>
      </w:r>
      <w:r w:rsidRPr="00BF0608">
        <w:t>Paragrafo 23 ter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4CFA4B3E" w14:textId="77777777" w:rsidTr="009E0D47">
        <w:trPr>
          <w:trHeight w:hRule="exact" w:val="240"/>
          <w:jc w:val="center"/>
        </w:trPr>
        <w:tc>
          <w:tcPr>
            <w:tcW w:w="9752" w:type="dxa"/>
            <w:gridSpan w:val="2"/>
            <w:tcBorders>
              <w:top w:val="nil"/>
              <w:left w:val="nil"/>
              <w:bottom w:val="nil"/>
              <w:right w:val="nil"/>
            </w:tcBorders>
          </w:tcPr>
          <w:p w14:paraId="2208F70C" w14:textId="77777777" w:rsidR="00A67D89" w:rsidRPr="00BF0608" w:rsidRDefault="00A67D89" w:rsidP="009E0D47"/>
        </w:tc>
      </w:tr>
      <w:tr w:rsidR="00A67D89" w:rsidRPr="00BF0608" w14:paraId="2DB22E30" w14:textId="77777777" w:rsidTr="009E0D47">
        <w:trPr>
          <w:trHeight w:val="240"/>
          <w:jc w:val="center"/>
        </w:trPr>
        <w:tc>
          <w:tcPr>
            <w:tcW w:w="4876" w:type="dxa"/>
            <w:tcBorders>
              <w:top w:val="nil"/>
              <w:left w:val="nil"/>
              <w:bottom w:val="nil"/>
              <w:right w:val="nil"/>
            </w:tcBorders>
          </w:tcPr>
          <w:p w14:paraId="39257918"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6DA352F3" w14:textId="77777777" w:rsidR="00A67D89" w:rsidRPr="00BF0608" w:rsidRDefault="00A67D89" w:rsidP="009E0D47">
            <w:pPr>
              <w:pStyle w:val="AmColumnHeading"/>
            </w:pPr>
            <w:r w:rsidRPr="00BF0608">
              <w:t>Emendamento</w:t>
            </w:r>
          </w:p>
        </w:tc>
      </w:tr>
      <w:tr w:rsidR="00A67D89" w:rsidRPr="00BF0608" w14:paraId="524572DC" w14:textId="77777777" w:rsidTr="009E0D47">
        <w:trPr>
          <w:jc w:val="center"/>
        </w:trPr>
        <w:tc>
          <w:tcPr>
            <w:tcW w:w="4876" w:type="dxa"/>
            <w:tcBorders>
              <w:top w:val="nil"/>
              <w:left w:val="nil"/>
              <w:bottom w:val="nil"/>
              <w:right w:val="nil"/>
            </w:tcBorders>
          </w:tcPr>
          <w:p w14:paraId="27A2AF4C" w14:textId="77777777" w:rsidR="00A67D89" w:rsidRPr="00BF0608" w:rsidRDefault="00A67D89" w:rsidP="009E0D47">
            <w:pPr>
              <w:pStyle w:val="Normal6a"/>
            </w:pPr>
          </w:p>
        </w:tc>
        <w:tc>
          <w:tcPr>
            <w:tcW w:w="4876" w:type="dxa"/>
            <w:tcBorders>
              <w:top w:val="nil"/>
              <w:left w:val="nil"/>
              <w:bottom w:val="nil"/>
              <w:right w:val="nil"/>
            </w:tcBorders>
          </w:tcPr>
          <w:p w14:paraId="272BB181" w14:textId="77777777" w:rsidR="00A67D89" w:rsidRPr="00BF0608" w:rsidRDefault="00A67D89" w:rsidP="009E0D47">
            <w:pPr>
              <w:pStyle w:val="Normal6a"/>
            </w:pPr>
            <w:r w:rsidRPr="00BF0608">
              <w:rPr>
                <w:b/>
                <w:i/>
              </w:rPr>
              <w:t>23 ter.</w:t>
            </w:r>
            <w:r w:rsidRPr="00BF0608">
              <w:tab/>
            </w:r>
            <w:r w:rsidRPr="00BF0608">
              <w:rPr>
                <w:b/>
                <w:i/>
              </w:rPr>
              <w:t>esorta gli Stati membri a promuovere il progresso economico e carriere sostenibili e a lungo termine;</w:t>
            </w:r>
          </w:p>
        </w:tc>
      </w:tr>
    </w:tbl>
    <w:p w14:paraId="4D544953"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358DC21B" w14:textId="77777777" w:rsidR="00A67D89" w:rsidRPr="00BF0608" w:rsidRDefault="00A67D89" w:rsidP="00A67D89">
      <w:r w:rsidRPr="00BF0608">
        <w:rPr>
          <w:rStyle w:val="HideTWBExt"/>
          <w:noProof w:val="0"/>
        </w:rPr>
        <w:t>&lt;/Amend&gt;</w:t>
      </w:r>
    </w:p>
    <w:p w14:paraId="0DBB39E8"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340</w:t>
      </w:r>
      <w:r w:rsidRPr="00BF0608">
        <w:rPr>
          <w:rStyle w:val="HideTWBExt"/>
          <w:b w:val="0"/>
          <w:noProof w:val="0"/>
        </w:rPr>
        <w:t>&lt;/NumAm&gt;</w:t>
      </w:r>
    </w:p>
    <w:p w14:paraId="62A93838" w14:textId="77777777" w:rsidR="00A67D89" w:rsidRPr="00BF0608" w:rsidRDefault="00A67D89" w:rsidP="00A67D89">
      <w:pPr>
        <w:pStyle w:val="NormalBold"/>
      </w:pPr>
      <w:r w:rsidRPr="00BF0608">
        <w:rPr>
          <w:rStyle w:val="HideTWBExt"/>
          <w:b w:val="0"/>
          <w:noProof w:val="0"/>
        </w:rPr>
        <w:t>&lt;RepeatBlock-By&gt;&lt;Members&gt;</w:t>
      </w:r>
      <w:r w:rsidRPr="00BF0608">
        <w:t>Niels Geuking, Romana Tomc, Liesbet Sommen, Sérgio Humberto</w:t>
      </w:r>
      <w:r w:rsidRPr="00BF0608">
        <w:rPr>
          <w:rStyle w:val="HideTWBExt"/>
          <w:b w:val="0"/>
          <w:noProof w:val="0"/>
        </w:rPr>
        <w:t>&lt;/Members&gt;</w:t>
      </w:r>
    </w:p>
    <w:p w14:paraId="10DEAC5D" w14:textId="77777777" w:rsidR="00A67D89" w:rsidRPr="00BF0608" w:rsidRDefault="00A67D89" w:rsidP="00A67D89">
      <w:pPr>
        <w:pStyle w:val="NormalBold"/>
      </w:pPr>
      <w:r w:rsidRPr="00BF0608">
        <w:rPr>
          <w:rStyle w:val="HideTWBExt"/>
          <w:b w:val="0"/>
          <w:noProof w:val="0"/>
        </w:rPr>
        <w:t>&lt;/RepeatBlock-By&gt;</w:t>
      </w:r>
    </w:p>
    <w:p w14:paraId="49873477"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62F49A69" w14:textId="77777777" w:rsidR="00A67D89" w:rsidRPr="00BF0608" w:rsidRDefault="00A67D89" w:rsidP="00A67D89">
      <w:pPr>
        <w:pStyle w:val="NormalBold"/>
      </w:pPr>
      <w:r w:rsidRPr="00BF0608">
        <w:rPr>
          <w:rStyle w:val="HideTWBExt"/>
          <w:b w:val="0"/>
          <w:noProof w:val="0"/>
        </w:rPr>
        <w:t>&lt;Article&gt;</w:t>
      </w:r>
      <w:r w:rsidRPr="00BF0608">
        <w:t>Paragrafo 23 quater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63D2D94A" w14:textId="77777777" w:rsidTr="009E0D47">
        <w:trPr>
          <w:trHeight w:hRule="exact" w:val="240"/>
          <w:jc w:val="center"/>
        </w:trPr>
        <w:tc>
          <w:tcPr>
            <w:tcW w:w="9752" w:type="dxa"/>
            <w:gridSpan w:val="2"/>
            <w:tcBorders>
              <w:top w:val="nil"/>
              <w:left w:val="nil"/>
              <w:bottom w:val="nil"/>
              <w:right w:val="nil"/>
            </w:tcBorders>
          </w:tcPr>
          <w:p w14:paraId="5CD49E89" w14:textId="77777777" w:rsidR="00A67D89" w:rsidRPr="00BF0608" w:rsidRDefault="00A67D89" w:rsidP="009E0D47"/>
        </w:tc>
      </w:tr>
      <w:tr w:rsidR="00A67D89" w:rsidRPr="00BF0608" w14:paraId="552AF180" w14:textId="77777777" w:rsidTr="009E0D47">
        <w:trPr>
          <w:trHeight w:val="240"/>
          <w:jc w:val="center"/>
        </w:trPr>
        <w:tc>
          <w:tcPr>
            <w:tcW w:w="4876" w:type="dxa"/>
            <w:tcBorders>
              <w:top w:val="nil"/>
              <w:left w:val="nil"/>
              <w:bottom w:val="nil"/>
              <w:right w:val="nil"/>
            </w:tcBorders>
          </w:tcPr>
          <w:p w14:paraId="2AE6DED3"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75FF108D" w14:textId="77777777" w:rsidR="00A67D89" w:rsidRPr="00BF0608" w:rsidRDefault="00A67D89" w:rsidP="009E0D47">
            <w:pPr>
              <w:pStyle w:val="AmColumnHeading"/>
            </w:pPr>
            <w:r w:rsidRPr="00BF0608">
              <w:t>Emendamento</w:t>
            </w:r>
          </w:p>
        </w:tc>
      </w:tr>
      <w:tr w:rsidR="00A67D89" w:rsidRPr="00BF0608" w14:paraId="28C46B15" w14:textId="77777777" w:rsidTr="009E0D47">
        <w:trPr>
          <w:jc w:val="center"/>
        </w:trPr>
        <w:tc>
          <w:tcPr>
            <w:tcW w:w="4876" w:type="dxa"/>
            <w:tcBorders>
              <w:top w:val="nil"/>
              <w:left w:val="nil"/>
              <w:bottom w:val="nil"/>
              <w:right w:val="nil"/>
            </w:tcBorders>
          </w:tcPr>
          <w:p w14:paraId="6B7F9423" w14:textId="77777777" w:rsidR="00A67D89" w:rsidRPr="00BF0608" w:rsidRDefault="00A67D89" w:rsidP="009E0D47">
            <w:pPr>
              <w:pStyle w:val="Normal6a"/>
            </w:pPr>
          </w:p>
        </w:tc>
        <w:tc>
          <w:tcPr>
            <w:tcW w:w="4876" w:type="dxa"/>
            <w:tcBorders>
              <w:top w:val="nil"/>
              <w:left w:val="nil"/>
              <w:bottom w:val="nil"/>
              <w:right w:val="nil"/>
            </w:tcBorders>
          </w:tcPr>
          <w:p w14:paraId="1862FE59" w14:textId="77777777" w:rsidR="00A67D89" w:rsidRPr="00BF0608" w:rsidRDefault="00A67D89" w:rsidP="009E0D47">
            <w:pPr>
              <w:pStyle w:val="Normal6a"/>
            </w:pPr>
            <w:r w:rsidRPr="00BF0608">
              <w:rPr>
                <w:b/>
                <w:i/>
              </w:rPr>
              <w:t>23 quater.</w:t>
            </w:r>
            <w:r w:rsidRPr="00BF0608">
              <w:tab/>
            </w:r>
            <w:r w:rsidRPr="00BF0608">
              <w:rPr>
                <w:b/>
                <w:i/>
              </w:rPr>
              <w:t>invita gli Stati membri a garantire che la formazione e l'istruzione nell'ambito della garanzia per i giovani non si concentrino su profili professionali statici, ma su un pensiero critico trasversale basato sulle "competenze umane", sulla creatività, sull'intelligenza emotiva e sulle capacità interpersonali che l'IA non può sostituire;</w:t>
            </w:r>
          </w:p>
        </w:tc>
      </w:tr>
    </w:tbl>
    <w:p w14:paraId="124CDACD"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2972999B" w14:textId="77777777" w:rsidR="00A67D89" w:rsidRPr="00BF0608" w:rsidRDefault="00A67D89" w:rsidP="00A67D89">
      <w:r w:rsidRPr="00BF0608">
        <w:rPr>
          <w:rStyle w:val="HideTWBExt"/>
          <w:noProof w:val="0"/>
        </w:rPr>
        <w:t>&lt;/Amend&gt;</w:t>
      </w:r>
    </w:p>
    <w:p w14:paraId="2EFED057"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341</w:t>
      </w:r>
      <w:r w:rsidRPr="00BF0608">
        <w:rPr>
          <w:rStyle w:val="HideTWBExt"/>
          <w:b w:val="0"/>
          <w:noProof w:val="0"/>
        </w:rPr>
        <w:t>&lt;/NumAm&gt;</w:t>
      </w:r>
    </w:p>
    <w:p w14:paraId="008B606B" w14:textId="77777777" w:rsidR="00A67D89" w:rsidRPr="00BF0608" w:rsidRDefault="00A67D89" w:rsidP="00A67D89">
      <w:pPr>
        <w:pStyle w:val="NormalBold"/>
      </w:pPr>
      <w:r w:rsidRPr="00BF0608">
        <w:rPr>
          <w:rStyle w:val="HideTWBExt"/>
          <w:b w:val="0"/>
          <w:noProof w:val="0"/>
        </w:rPr>
        <w:t>&lt;RepeatBlock-By&gt;&lt;Members&gt;</w:t>
      </w:r>
      <w:r w:rsidRPr="00BF0608">
        <w:t>Niels Geuking, Pascal Arimont, Romana Tomc, Miriam Lexmann, Liesbet Sommen, Sérgio Humberto</w:t>
      </w:r>
      <w:r w:rsidRPr="00BF0608">
        <w:rPr>
          <w:rStyle w:val="HideTWBExt"/>
          <w:b w:val="0"/>
          <w:noProof w:val="0"/>
        </w:rPr>
        <w:t>&lt;/Members&gt;</w:t>
      </w:r>
    </w:p>
    <w:p w14:paraId="7DFE8EEE" w14:textId="77777777" w:rsidR="00A67D89" w:rsidRPr="00BF0608" w:rsidRDefault="00A67D89" w:rsidP="00A67D89">
      <w:pPr>
        <w:pStyle w:val="NormalBold"/>
      </w:pPr>
      <w:r w:rsidRPr="00BF0608">
        <w:rPr>
          <w:rStyle w:val="HideTWBExt"/>
          <w:b w:val="0"/>
          <w:noProof w:val="0"/>
        </w:rPr>
        <w:t>&lt;/RepeatBlock-By&gt;</w:t>
      </w:r>
    </w:p>
    <w:p w14:paraId="29BE4B28"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045604F1" w14:textId="77777777" w:rsidR="00A67D89" w:rsidRPr="00BF0608" w:rsidRDefault="00A67D89" w:rsidP="00A67D89">
      <w:pPr>
        <w:pStyle w:val="NormalBold"/>
      </w:pPr>
      <w:r w:rsidRPr="00BF0608">
        <w:rPr>
          <w:rStyle w:val="HideTWBExt"/>
          <w:b w:val="0"/>
          <w:noProof w:val="0"/>
        </w:rPr>
        <w:t>&lt;Article&gt;</w:t>
      </w:r>
      <w:r w:rsidRPr="00BF0608">
        <w:t>Paragrafo 23 quinquies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1FE5485D" w14:textId="77777777" w:rsidTr="009E0D47">
        <w:trPr>
          <w:trHeight w:hRule="exact" w:val="240"/>
          <w:jc w:val="center"/>
        </w:trPr>
        <w:tc>
          <w:tcPr>
            <w:tcW w:w="9752" w:type="dxa"/>
            <w:gridSpan w:val="2"/>
            <w:tcBorders>
              <w:top w:val="nil"/>
              <w:left w:val="nil"/>
              <w:bottom w:val="nil"/>
              <w:right w:val="nil"/>
            </w:tcBorders>
          </w:tcPr>
          <w:p w14:paraId="730848FF" w14:textId="77777777" w:rsidR="00A67D89" w:rsidRPr="00BF0608" w:rsidRDefault="00A67D89" w:rsidP="009E0D47"/>
        </w:tc>
      </w:tr>
      <w:tr w:rsidR="00A67D89" w:rsidRPr="00BF0608" w14:paraId="77CD7ADB" w14:textId="77777777" w:rsidTr="009E0D47">
        <w:trPr>
          <w:trHeight w:val="240"/>
          <w:jc w:val="center"/>
        </w:trPr>
        <w:tc>
          <w:tcPr>
            <w:tcW w:w="4876" w:type="dxa"/>
            <w:tcBorders>
              <w:top w:val="nil"/>
              <w:left w:val="nil"/>
              <w:bottom w:val="nil"/>
              <w:right w:val="nil"/>
            </w:tcBorders>
          </w:tcPr>
          <w:p w14:paraId="3A15D6A7"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72D8875A" w14:textId="77777777" w:rsidR="00A67D89" w:rsidRPr="00BF0608" w:rsidRDefault="00A67D89" w:rsidP="009E0D47">
            <w:pPr>
              <w:pStyle w:val="AmColumnHeading"/>
            </w:pPr>
            <w:r w:rsidRPr="00BF0608">
              <w:t>Emendamento</w:t>
            </w:r>
          </w:p>
        </w:tc>
      </w:tr>
      <w:tr w:rsidR="00A67D89" w:rsidRPr="00BF0608" w14:paraId="3A595993" w14:textId="77777777" w:rsidTr="009E0D47">
        <w:trPr>
          <w:jc w:val="center"/>
        </w:trPr>
        <w:tc>
          <w:tcPr>
            <w:tcW w:w="4876" w:type="dxa"/>
            <w:tcBorders>
              <w:top w:val="nil"/>
              <w:left w:val="nil"/>
              <w:bottom w:val="nil"/>
              <w:right w:val="nil"/>
            </w:tcBorders>
          </w:tcPr>
          <w:p w14:paraId="20EF2ACE" w14:textId="77777777" w:rsidR="00A67D89" w:rsidRPr="00BF0608" w:rsidRDefault="00A67D89" w:rsidP="009E0D47">
            <w:pPr>
              <w:pStyle w:val="Normal6a"/>
            </w:pPr>
          </w:p>
        </w:tc>
        <w:tc>
          <w:tcPr>
            <w:tcW w:w="4876" w:type="dxa"/>
            <w:tcBorders>
              <w:top w:val="nil"/>
              <w:left w:val="nil"/>
              <w:bottom w:val="nil"/>
              <w:right w:val="nil"/>
            </w:tcBorders>
          </w:tcPr>
          <w:p w14:paraId="1249F56F" w14:textId="77777777" w:rsidR="00A67D89" w:rsidRPr="00BF0608" w:rsidRDefault="00A67D89" w:rsidP="009E0D47">
            <w:pPr>
              <w:pStyle w:val="Normal6a"/>
            </w:pPr>
            <w:r w:rsidRPr="00BF0608">
              <w:rPr>
                <w:b/>
                <w:i/>
              </w:rPr>
              <w:t>23 quinquies.</w:t>
            </w:r>
            <w:r w:rsidRPr="00BF0608">
              <w:tab/>
            </w:r>
            <w:r w:rsidRPr="00BF0608">
              <w:rPr>
                <w:b/>
                <w:i/>
              </w:rPr>
              <w:t>chiede una mobilità per l'apprendimento accessibile per i giovani al fine di promuovere l'apprendimento permanente; sollecita finanziamenti mirati per raggiungere e includere le persone con minori opportunità, in particolare i NEET, spesso esclusi dalle misure generali di inclusione;</w:t>
            </w:r>
          </w:p>
        </w:tc>
      </w:tr>
    </w:tbl>
    <w:p w14:paraId="10CE235D"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4F2F5AC9" w14:textId="77777777" w:rsidR="00A67D89" w:rsidRPr="00BF0608" w:rsidRDefault="00A67D89" w:rsidP="00A67D89">
      <w:r w:rsidRPr="00BF0608">
        <w:rPr>
          <w:rStyle w:val="HideTWBExt"/>
          <w:noProof w:val="0"/>
        </w:rPr>
        <w:t>&lt;/Amend&gt;</w:t>
      </w:r>
    </w:p>
    <w:p w14:paraId="6C79D03E"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342</w:t>
      </w:r>
      <w:r w:rsidRPr="00BF0608">
        <w:rPr>
          <w:rStyle w:val="HideTWBExt"/>
          <w:b w:val="0"/>
          <w:noProof w:val="0"/>
        </w:rPr>
        <w:t>&lt;/NumAm&gt;</w:t>
      </w:r>
    </w:p>
    <w:p w14:paraId="1836DDBA" w14:textId="77777777" w:rsidR="00A67D89" w:rsidRPr="00BF0608" w:rsidRDefault="00A67D89" w:rsidP="00A67D89">
      <w:pPr>
        <w:pStyle w:val="NormalBold"/>
      </w:pPr>
      <w:r w:rsidRPr="00BF0608">
        <w:rPr>
          <w:rStyle w:val="HideTWBExt"/>
          <w:b w:val="0"/>
          <w:noProof w:val="0"/>
        </w:rPr>
        <w:t>&lt;RepeatBlock-By&gt;&lt;Members&gt;</w:t>
      </w:r>
      <w:r w:rsidRPr="00BF0608">
        <w:t>Niels Geuking, Romana Tomc, Liesbet Sommen, Sérgio Humberto, Martine Kemp</w:t>
      </w:r>
      <w:r w:rsidRPr="00BF0608">
        <w:rPr>
          <w:rStyle w:val="HideTWBExt"/>
          <w:b w:val="0"/>
          <w:noProof w:val="0"/>
        </w:rPr>
        <w:t>&lt;/Members&gt;</w:t>
      </w:r>
    </w:p>
    <w:p w14:paraId="0BE4DE26" w14:textId="77777777" w:rsidR="00A67D89" w:rsidRPr="00BF0608" w:rsidRDefault="00A67D89" w:rsidP="00A67D89">
      <w:pPr>
        <w:pStyle w:val="NormalBold"/>
      </w:pPr>
      <w:r w:rsidRPr="00BF0608">
        <w:rPr>
          <w:rStyle w:val="HideTWBExt"/>
          <w:b w:val="0"/>
          <w:noProof w:val="0"/>
        </w:rPr>
        <w:t>&lt;/RepeatBlock-By&gt;</w:t>
      </w:r>
    </w:p>
    <w:p w14:paraId="662B0668"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1BA1C33D" w14:textId="77777777" w:rsidR="00A67D89" w:rsidRPr="00BF0608" w:rsidRDefault="00A67D89" w:rsidP="00A67D89">
      <w:pPr>
        <w:pStyle w:val="NormalBold"/>
      </w:pPr>
      <w:r w:rsidRPr="00BF0608">
        <w:rPr>
          <w:rStyle w:val="HideTWBExt"/>
          <w:b w:val="0"/>
          <w:noProof w:val="0"/>
        </w:rPr>
        <w:t>&lt;Article&gt;</w:t>
      </w:r>
      <w:r w:rsidRPr="00BF0608">
        <w:t>Paragrafo 23 sexies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4BCC56D4" w14:textId="77777777" w:rsidTr="009E0D47">
        <w:trPr>
          <w:trHeight w:hRule="exact" w:val="240"/>
          <w:jc w:val="center"/>
        </w:trPr>
        <w:tc>
          <w:tcPr>
            <w:tcW w:w="9752" w:type="dxa"/>
            <w:gridSpan w:val="2"/>
            <w:tcBorders>
              <w:top w:val="nil"/>
              <w:left w:val="nil"/>
              <w:bottom w:val="nil"/>
              <w:right w:val="nil"/>
            </w:tcBorders>
          </w:tcPr>
          <w:p w14:paraId="27CBAD84" w14:textId="77777777" w:rsidR="00A67D89" w:rsidRPr="00BF0608" w:rsidRDefault="00A67D89" w:rsidP="009E0D47"/>
        </w:tc>
      </w:tr>
      <w:tr w:rsidR="00A67D89" w:rsidRPr="00BF0608" w14:paraId="1B54D851" w14:textId="77777777" w:rsidTr="009E0D47">
        <w:trPr>
          <w:trHeight w:val="240"/>
          <w:jc w:val="center"/>
        </w:trPr>
        <w:tc>
          <w:tcPr>
            <w:tcW w:w="4876" w:type="dxa"/>
            <w:tcBorders>
              <w:top w:val="nil"/>
              <w:left w:val="nil"/>
              <w:bottom w:val="nil"/>
              <w:right w:val="nil"/>
            </w:tcBorders>
          </w:tcPr>
          <w:p w14:paraId="792BCD7E"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207749BF" w14:textId="77777777" w:rsidR="00A67D89" w:rsidRPr="00BF0608" w:rsidRDefault="00A67D89" w:rsidP="009E0D47">
            <w:pPr>
              <w:pStyle w:val="AmColumnHeading"/>
            </w:pPr>
            <w:r w:rsidRPr="00BF0608">
              <w:t>Emendamento</w:t>
            </w:r>
          </w:p>
        </w:tc>
      </w:tr>
      <w:tr w:rsidR="00A67D89" w:rsidRPr="00BF0608" w14:paraId="026AFC23" w14:textId="77777777" w:rsidTr="009E0D47">
        <w:trPr>
          <w:jc w:val="center"/>
        </w:trPr>
        <w:tc>
          <w:tcPr>
            <w:tcW w:w="4876" w:type="dxa"/>
            <w:tcBorders>
              <w:top w:val="nil"/>
              <w:left w:val="nil"/>
              <w:bottom w:val="nil"/>
              <w:right w:val="nil"/>
            </w:tcBorders>
          </w:tcPr>
          <w:p w14:paraId="20FB4A2F" w14:textId="77777777" w:rsidR="00A67D89" w:rsidRPr="00BF0608" w:rsidRDefault="00A67D89" w:rsidP="009E0D47">
            <w:pPr>
              <w:pStyle w:val="Normal6a"/>
            </w:pPr>
          </w:p>
        </w:tc>
        <w:tc>
          <w:tcPr>
            <w:tcW w:w="4876" w:type="dxa"/>
            <w:tcBorders>
              <w:top w:val="nil"/>
              <w:left w:val="nil"/>
              <w:bottom w:val="nil"/>
              <w:right w:val="nil"/>
            </w:tcBorders>
          </w:tcPr>
          <w:p w14:paraId="6359ADBC" w14:textId="77777777" w:rsidR="00A67D89" w:rsidRPr="00BF0608" w:rsidRDefault="00A67D89" w:rsidP="009E0D47">
            <w:pPr>
              <w:pStyle w:val="Normal6a"/>
            </w:pPr>
            <w:r w:rsidRPr="00BF0608">
              <w:rPr>
                <w:b/>
                <w:i/>
              </w:rPr>
              <w:t>23 sexies.</w:t>
            </w:r>
            <w:r w:rsidRPr="00BF0608">
              <w:tab/>
            </w:r>
            <w:r w:rsidRPr="00BF0608">
              <w:rPr>
                <w:b/>
                <w:i/>
              </w:rPr>
              <w:t>invita gli Stati membri a introdurre o ampliare le borse di mobilità per sostenere i giovani che intraprendono un percorso di istruzione, apprendistato o formazione professionale in regioni diverse dal loro luogo di residenza; osserva che, come dimostrato dalle migliori pratiche nazionali, la sovvenzione per la mobilità può coprire fino a due viaggi di ritorno al mese verso il domicilio familiare durante il primo anno di formazione, promuovendo in tal modo la mobilità geografica, riducendo le disparità regionali nell'offerta di formazione e aumentando la partecipazione a programmi di IFP di alta qualità;</w:t>
            </w:r>
          </w:p>
        </w:tc>
      </w:tr>
    </w:tbl>
    <w:p w14:paraId="5D578156"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0109AA0C" w14:textId="77777777" w:rsidR="00A67D89" w:rsidRPr="00BF0608" w:rsidRDefault="00A67D89" w:rsidP="00A67D89">
      <w:r w:rsidRPr="00BF0608">
        <w:rPr>
          <w:rStyle w:val="HideTWBExt"/>
          <w:noProof w:val="0"/>
        </w:rPr>
        <w:t>&lt;/Amend&gt;</w:t>
      </w:r>
    </w:p>
    <w:p w14:paraId="0115CB0B"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343</w:t>
      </w:r>
      <w:r w:rsidRPr="00BF0608">
        <w:rPr>
          <w:rStyle w:val="HideTWBExt"/>
          <w:b w:val="0"/>
          <w:noProof w:val="0"/>
        </w:rPr>
        <w:t>&lt;/NumAm&gt;</w:t>
      </w:r>
    </w:p>
    <w:p w14:paraId="3C1B0CDC" w14:textId="77777777" w:rsidR="00A67D89" w:rsidRPr="00BF0608" w:rsidRDefault="00A67D89" w:rsidP="00A67D89">
      <w:pPr>
        <w:pStyle w:val="NormalBold"/>
      </w:pPr>
      <w:r w:rsidRPr="00BF0608">
        <w:rPr>
          <w:rStyle w:val="HideTWBExt"/>
          <w:b w:val="0"/>
          <w:noProof w:val="0"/>
        </w:rPr>
        <w:t>&lt;RepeatBlock-By&gt;&lt;Members&gt;</w:t>
      </w:r>
      <w:r w:rsidRPr="00BF0608">
        <w:t>Niels Geuking, Romana Tomc, Sérgio Humberto</w:t>
      </w:r>
      <w:r w:rsidRPr="00BF0608">
        <w:rPr>
          <w:rStyle w:val="HideTWBExt"/>
          <w:b w:val="0"/>
          <w:noProof w:val="0"/>
        </w:rPr>
        <w:t>&lt;/Members&gt;</w:t>
      </w:r>
    </w:p>
    <w:p w14:paraId="74C91FAC" w14:textId="77777777" w:rsidR="00A67D89" w:rsidRPr="00BF0608" w:rsidRDefault="00A67D89" w:rsidP="00A67D89">
      <w:pPr>
        <w:pStyle w:val="NormalBold"/>
      </w:pPr>
      <w:r w:rsidRPr="00BF0608">
        <w:rPr>
          <w:rStyle w:val="HideTWBExt"/>
          <w:b w:val="0"/>
          <w:noProof w:val="0"/>
        </w:rPr>
        <w:t>&lt;/RepeatBlock-By&gt;</w:t>
      </w:r>
    </w:p>
    <w:p w14:paraId="62D1074A"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08117AD4" w14:textId="77777777" w:rsidR="00A67D89" w:rsidRPr="00BF0608" w:rsidRDefault="00A67D89" w:rsidP="00A67D89">
      <w:pPr>
        <w:pStyle w:val="NormalBold"/>
      </w:pPr>
      <w:r w:rsidRPr="00BF0608">
        <w:rPr>
          <w:rStyle w:val="HideTWBExt"/>
          <w:b w:val="0"/>
          <w:noProof w:val="0"/>
        </w:rPr>
        <w:t>&lt;Article&gt;</w:t>
      </w:r>
      <w:r w:rsidRPr="00BF0608">
        <w:t>Paragrafo 23 septies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54A04F70" w14:textId="77777777" w:rsidTr="009E0D47">
        <w:trPr>
          <w:trHeight w:hRule="exact" w:val="240"/>
          <w:jc w:val="center"/>
        </w:trPr>
        <w:tc>
          <w:tcPr>
            <w:tcW w:w="9752" w:type="dxa"/>
            <w:gridSpan w:val="2"/>
            <w:tcBorders>
              <w:top w:val="nil"/>
              <w:left w:val="nil"/>
              <w:bottom w:val="nil"/>
              <w:right w:val="nil"/>
            </w:tcBorders>
          </w:tcPr>
          <w:p w14:paraId="21A1BB6F" w14:textId="77777777" w:rsidR="00A67D89" w:rsidRPr="00BF0608" w:rsidRDefault="00A67D89" w:rsidP="009E0D47"/>
        </w:tc>
      </w:tr>
      <w:tr w:rsidR="00A67D89" w:rsidRPr="00BF0608" w14:paraId="585A3865" w14:textId="77777777" w:rsidTr="009E0D47">
        <w:trPr>
          <w:trHeight w:val="240"/>
          <w:jc w:val="center"/>
        </w:trPr>
        <w:tc>
          <w:tcPr>
            <w:tcW w:w="4876" w:type="dxa"/>
            <w:tcBorders>
              <w:top w:val="nil"/>
              <w:left w:val="nil"/>
              <w:bottom w:val="nil"/>
              <w:right w:val="nil"/>
            </w:tcBorders>
          </w:tcPr>
          <w:p w14:paraId="25146BC8"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1B77A74F" w14:textId="77777777" w:rsidR="00A67D89" w:rsidRPr="00BF0608" w:rsidRDefault="00A67D89" w:rsidP="009E0D47">
            <w:pPr>
              <w:pStyle w:val="AmColumnHeading"/>
            </w:pPr>
            <w:r w:rsidRPr="00BF0608">
              <w:t>Emendamento</w:t>
            </w:r>
          </w:p>
        </w:tc>
      </w:tr>
      <w:tr w:rsidR="00A67D89" w:rsidRPr="00BF0608" w14:paraId="0763E634" w14:textId="77777777" w:rsidTr="009E0D47">
        <w:trPr>
          <w:jc w:val="center"/>
        </w:trPr>
        <w:tc>
          <w:tcPr>
            <w:tcW w:w="4876" w:type="dxa"/>
            <w:tcBorders>
              <w:top w:val="nil"/>
              <w:left w:val="nil"/>
              <w:bottom w:val="nil"/>
              <w:right w:val="nil"/>
            </w:tcBorders>
          </w:tcPr>
          <w:p w14:paraId="18326B76" w14:textId="77777777" w:rsidR="00A67D89" w:rsidRPr="00BF0608" w:rsidRDefault="00A67D89" w:rsidP="009E0D47">
            <w:pPr>
              <w:pStyle w:val="Normal6a"/>
            </w:pPr>
          </w:p>
        </w:tc>
        <w:tc>
          <w:tcPr>
            <w:tcW w:w="4876" w:type="dxa"/>
            <w:tcBorders>
              <w:top w:val="nil"/>
              <w:left w:val="nil"/>
              <w:bottom w:val="nil"/>
              <w:right w:val="nil"/>
            </w:tcBorders>
          </w:tcPr>
          <w:p w14:paraId="61514F81" w14:textId="77777777" w:rsidR="00A67D89" w:rsidRPr="00BF0608" w:rsidRDefault="00A67D89" w:rsidP="009E0D47">
            <w:pPr>
              <w:pStyle w:val="Normal6a"/>
            </w:pPr>
            <w:r w:rsidRPr="00BF0608">
              <w:rPr>
                <w:b/>
                <w:i/>
              </w:rPr>
              <w:t>23 septies.</w:t>
            </w:r>
            <w:r w:rsidRPr="00BF0608">
              <w:tab/>
            </w:r>
            <w:r w:rsidRPr="00BF0608">
              <w:rPr>
                <w:b/>
                <w:i/>
              </w:rPr>
              <w:t>incoraggia gli Stati membri a introdurre "bonus fiscali di completamento" per i giovani che completano con successo apprendistati, tirocini o programmi di IFP certificati, come incentivo a ridurre i tassi di abbandono e a promuovere il conseguimento delle qualifiche;</w:t>
            </w:r>
          </w:p>
        </w:tc>
      </w:tr>
    </w:tbl>
    <w:p w14:paraId="1E83004E"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22AF78A5" w14:textId="77777777" w:rsidR="00A67D89" w:rsidRPr="00BF0608" w:rsidRDefault="00A67D89" w:rsidP="00A67D89">
      <w:r w:rsidRPr="00BF0608">
        <w:rPr>
          <w:rStyle w:val="HideTWBExt"/>
          <w:noProof w:val="0"/>
        </w:rPr>
        <w:t>&lt;/Amend&gt;</w:t>
      </w:r>
    </w:p>
    <w:p w14:paraId="115875F6"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344</w:t>
      </w:r>
      <w:r w:rsidRPr="00BF0608">
        <w:rPr>
          <w:rStyle w:val="HideTWBExt"/>
          <w:b w:val="0"/>
          <w:noProof w:val="0"/>
        </w:rPr>
        <w:t>&lt;/NumAm&gt;</w:t>
      </w:r>
    </w:p>
    <w:p w14:paraId="09B2076E" w14:textId="77777777" w:rsidR="00A67D89" w:rsidRPr="00BF0608" w:rsidRDefault="00A67D89" w:rsidP="00A67D89">
      <w:pPr>
        <w:pStyle w:val="NormalBold"/>
      </w:pPr>
      <w:r w:rsidRPr="00BF0608">
        <w:rPr>
          <w:rStyle w:val="HideTWBExt"/>
          <w:b w:val="0"/>
          <w:noProof w:val="0"/>
        </w:rPr>
        <w:t>&lt;RepeatBlock-By&gt;&lt;Members&gt;</w:t>
      </w:r>
      <w:r w:rsidRPr="00BF0608">
        <w:t>Niels Geuking, Romana Tomc, Liesbet Sommen, Sérgio Humberto, Martine Kemp</w:t>
      </w:r>
      <w:r w:rsidRPr="00BF0608">
        <w:rPr>
          <w:rStyle w:val="HideTWBExt"/>
          <w:b w:val="0"/>
          <w:noProof w:val="0"/>
        </w:rPr>
        <w:t>&lt;/Members&gt;</w:t>
      </w:r>
    </w:p>
    <w:p w14:paraId="0DD3CF1F" w14:textId="77777777" w:rsidR="00A67D89" w:rsidRPr="00BF0608" w:rsidRDefault="00A67D89" w:rsidP="00A67D89">
      <w:pPr>
        <w:pStyle w:val="NormalBold"/>
      </w:pPr>
      <w:r w:rsidRPr="00BF0608">
        <w:rPr>
          <w:rStyle w:val="HideTWBExt"/>
          <w:b w:val="0"/>
          <w:noProof w:val="0"/>
        </w:rPr>
        <w:t>&lt;/RepeatBlock-By&gt;</w:t>
      </w:r>
    </w:p>
    <w:p w14:paraId="11BD88AB"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2F30C8A3" w14:textId="77777777" w:rsidR="00A67D89" w:rsidRPr="00BF0608" w:rsidRDefault="00A67D89" w:rsidP="00A67D89">
      <w:pPr>
        <w:pStyle w:val="NormalBold"/>
      </w:pPr>
      <w:r w:rsidRPr="00BF0608">
        <w:rPr>
          <w:rStyle w:val="HideTWBExt"/>
          <w:b w:val="0"/>
          <w:noProof w:val="0"/>
        </w:rPr>
        <w:t>&lt;Article&gt;</w:t>
      </w:r>
      <w:r w:rsidRPr="00BF0608">
        <w:t>Paragrafo 23 octies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459AC5FA" w14:textId="77777777" w:rsidTr="009E0D47">
        <w:trPr>
          <w:trHeight w:hRule="exact" w:val="240"/>
          <w:jc w:val="center"/>
        </w:trPr>
        <w:tc>
          <w:tcPr>
            <w:tcW w:w="9752" w:type="dxa"/>
            <w:gridSpan w:val="2"/>
            <w:tcBorders>
              <w:top w:val="nil"/>
              <w:left w:val="nil"/>
              <w:bottom w:val="nil"/>
              <w:right w:val="nil"/>
            </w:tcBorders>
          </w:tcPr>
          <w:p w14:paraId="7D8DD7BF" w14:textId="77777777" w:rsidR="00A67D89" w:rsidRPr="00BF0608" w:rsidRDefault="00A67D89" w:rsidP="009E0D47"/>
        </w:tc>
      </w:tr>
      <w:tr w:rsidR="00A67D89" w:rsidRPr="00BF0608" w14:paraId="5603E142" w14:textId="77777777" w:rsidTr="009E0D47">
        <w:trPr>
          <w:trHeight w:val="240"/>
          <w:jc w:val="center"/>
        </w:trPr>
        <w:tc>
          <w:tcPr>
            <w:tcW w:w="4876" w:type="dxa"/>
            <w:tcBorders>
              <w:top w:val="nil"/>
              <w:left w:val="nil"/>
              <w:bottom w:val="nil"/>
              <w:right w:val="nil"/>
            </w:tcBorders>
          </w:tcPr>
          <w:p w14:paraId="5DA9F0F1"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5B8D47AF" w14:textId="77777777" w:rsidR="00A67D89" w:rsidRPr="00BF0608" w:rsidRDefault="00A67D89" w:rsidP="009E0D47">
            <w:pPr>
              <w:pStyle w:val="AmColumnHeading"/>
            </w:pPr>
            <w:r w:rsidRPr="00BF0608">
              <w:t>Emendamento</w:t>
            </w:r>
          </w:p>
        </w:tc>
      </w:tr>
      <w:tr w:rsidR="00A67D89" w:rsidRPr="00BF0608" w14:paraId="50B54B73" w14:textId="77777777" w:rsidTr="009E0D47">
        <w:trPr>
          <w:jc w:val="center"/>
        </w:trPr>
        <w:tc>
          <w:tcPr>
            <w:tcW w:w="4876" w:type="dxa"/>
            <w:tcBorders>
              <w:top w:val="nil"/>
              <w:left w:val="nil"/>
              <w:bottom w:val="nil"/>
              <w:right w:val="nil"/>
            </w:tcBorders>
          </w:tcPr>
          <w:p w14:paraId="6DE59543" w14:textId="77777777" w:rsidR="00A67D89" w:rsidRPr="00BF0608" w:rsidRDefault="00A67D89" w:rsidP="009E0D47">
            <w:pPr>
              <w:pStyle w:val="Normal6a"/>
            </w:pPr>
          </w:p>
        </w:tc>
        <w:tc>
          <w:tcPr>
            <w:tcW w:w="4876" w:type="dxa"/>
            <w:tcBorders>
              <w:top w:val="nil"/>
              <w:left w:val="nil"/>
              <w:bottom w:val="nil"/>
              <w:right w:val="nil"/>
            </w:tcBorders>
          </w:tcPr>
          <w:p w14:paraId="1B9C27F3" w14:textId="77777777" w:rsidR="00A67D89" w:rsidRPr="00BF0608" w:rsidRDefault="00A67D89" w:rsidP="009E0D47">
            <w:pPr>
              <w:pStyle w:val="Normal6a"/>
            </w:pPr>
            <w:r w:rsidRPr="00BF0608">
              <w:rPr>
                <w:b/>
                <w:i/>
              </w:rPr>
              <w:t>23 octies.</w:t>
            </w:r>
            <w:r w:rsidRPr="00BF0608">
              <w:tab/>
            </w:r>
            <w:r w:rsidRPr="00BF0608">
              <w:rPr>
                <w:b/>
                <w:i/>
              </w:rPr>
              <w:t>invita la Commissione e gli Stati membri ad allentare la pressione sul mercato immobiliare fornendo incentivi per la costruzione di alloggi socialmente accessibili per i giovani fino ai 30 anni, "alloggi per i giovani", sulla base di norme di progettazione inclusive e universali;</w:t>
            </w:r>
          </w:p>
        </w:tc>
      </w:tr>
    </w:tbl>
    <w:p w14:paraId="561C6121"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19C70D7A" w14:textId="77777777" w:rsidR="00A67D89" w:rsidRPr="00BF0608" w:rsidRDefault="00A67D89" w:rsidP="00A67D89">
      <w:r w:rsidRPr="00BF0608">
        <w:rPr>
          <w:rStyle w:val="HideTWBExt"/>
          <w:noProof w:val="0"/>
        </w:rPr>
        <w:t>&lt;/Amend&gt;</w:t>
      </w:r>
    </w:p>
    <w:p w14:paraId="2415ED24"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345</w:t>
      </w:r>
      <w:r w:rsidRPr="00BF0608">
        <w:rPr>
          <w:rStyle w:val="HideTWBExt"/>
          <w:b w:val="0"/>
          <w:noProof w:val="0"/>
        </w:rPr>
        <w:t>&lt;/NumAm&gt;</w:t>
      </w:r>
    </w:p>
    <w:p w14:paraId="78373380" w14:textId="77777777" w:rsidR="00A67D89" w:rsidRPr="00BF0608" w:rsidRDefault="00A67D89" w:rsidP="00A67D89">
      <w:pPr>
        <w:pStyle w:val="NormalBold"/>
      </w:pPr>
      <w:r w:rsidRPr="00BF0608">
        <w:rPr>
          <w:rStyle w:val="HideTWBExt"/>
          <w:b w:val="0"/>
          <w:noProof w:val="0"/>
        </w:rPr>
        <w:t>&lt;RepeatBlock-By&gt;&lt;Members&gt;</w:t>
      </w:r>
      <w:r w:rsidRPr="00BF0608">
        <w:t>Marie Dauchy, Séverine Werbrouck, Mélanie Disdier, Margarita de la Pisa Carrión</w:t>
      </w:r>
      <w:r w:rsidRPr="00BF0608">
        <w:rPr>
          <w:rStyle w:val="HideTWBExt"/>
          <w:b w:val="0"/>
          <w:noProof w:val="0"/>
        </w:rPr>
        <w:t>&lt;/Members&gt;</w:t>
      </w:r>
    </w:p>
    <w:p w14:paraId="78BFA2E4" w14:textId="77777777" w:rsidR="00A67D89" w:rsidRPr="00BF0608" w:rsidRDefault="00A67D89" w:rsidP="00A67D89">
      <w:pPr>
        <w:pStyle w:val="NormalBold"/>
      </w:pPr>
      <w:r w:rsidRPr="00BF0608">
        <w:rPr>
          <w:rStyle w:val="HideTWBExt"/>
          <w:b w:val="0"/>
          <w:noProof w:val="0"/>
        </w:rPr>
        <w:t>&lt;/RepeatBlock-By&gt;</w:t>
      </w:r>
    </w:p>
    <w:p w14:paraId="6AD90C85"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23C248B9" w14:textId="77777777" w:rsidR="00A67D89" w:rsidRPr="00BF0608" w:rsidRDefault="00A67D89" w:rsidP="00A67D89">
      <w:pPr>
        <w:pStyle w:val="NormalBold"/>
      </w:pPr>
      <w:r w:rsidRPr="00BF0608">
        <w:rPr>
          <w:rStyle w:val="HideTWBExt"/>
          <w:b w:val="0"/>
          <w:noProof w:val="0"/>
        </w:rPr>
        <w:t>&lt;Article&gt;</w:t>
      </w:r>
      <w:r w:rsidRPr="00BF0608">
        <w:t>Paragrafo 24</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360932CC" w14:textId="77777777" w:rsidTr="009E0D47">
        <w:trPr>
          <w:trHeight w:hRule="exact" w:val="240"/>
          <w:jc w:val="center"/>
        </w:trPr>
        <w:tc>
          <w:tcPr>
            <w:tcW w:w="9752" w:type="dxa"/>
            <w:gridSpan w:val="2"/>
            <w:tcBorders>
              <w:top w:val="nil"/>
              <w:left w:val="nil"/>
              <w:bottom w:val="nil"/>
              <w:right w:val="nil"/>
            </w:tcBorders>
          </w:tcPr>
          <w:p w14:paraId="6F6CA52A" w14:textId="77777777" w:rsidR="00A67D89" w:rsidRPr="00BF0608" w:rsidRDefault="00A67D89" w:rsidP="009E0D47"/>
        </w:tc>
      </w:tr>
      <w:tr w:rsidR="00A67D89" w:rsidRPr="00BF0608" w14:paraId="2BF20388" w14:textId="77777777" w:rsidTr="009E0D47">
        <w:trPr>
          <w:trHeight w:val="240"/>
          <w:jc w:val="center"/>
        </w:trPr>
        <w:tc>
          <w:tcPr>
            <w:tcW w:w="4876" w:type="dxa"/>
            <w:tcBorders>
              <w:top w:val="nil"/>
              <w:left w:val="nil"/>
              <w:bottom w:val="nil"/>
              <w:right w:val="nil"/>
            </w:tcBorders>
          </w:tcPr>
          <w:p w14:paraId="19EE7D60"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6D4C875E" w14:textId="77777777" w:rsidR="00A67D89" w:rsidRPr="00BF0608" w:rsidRDefault="00A67D89" w:rsidP="009E0D47">
            <w:pPr>
              <w:pStyle w:val="AmColumnHeading"/>
            </w:pPr>
            <w:r w:rsidRPr="00BF0608">
              <w:t>Emendamento</w:t>
            </w:r>
          </w:p>
        </w:tc>
      </w:tr>
      <w:tr w:rsidR="00A67D89" w:rsidRPr="00BF0608" w14:paraId="5EC5EB8C" w14:textId="77777777" w:rsidTr="009E0D47">
        <w:trPr>
          <w:jc w:val="center"/>
        </w:trPr>
        <w:tc>
          <w:tcPr>
            <w:tcW w:w="4876" w:type="dxa"/>
            <w:tcBorders>
              <w:top w:val="nil"/>
              <w:left w:val="nil"/>
              <w:bottom w:val="nil"/>
              <w:right w:val="nil"/>
            </w:tcBorders>
          </w:tcPr>
          <w:p w14:paraId="7E7E3EE9" w14:textId="77777777" w:rsidR="00A67D89" w:rsidRPr="00BF0608" w:rsidRDefault="00A67D89" w:rsidP="009E0D47">
            <w:pPr>
              <w:pStyle w:val="Normal6a"/>
            </w:pPr>
            <w:r w:rsidRPr="00BF0608">
              <w:rPr>
                <w:b/>
                <w:i/>
              </w:rPr>
              <w:t>24.</w:t>
            </w:r>
            <w:r w:rsidRPr="00BF0608">
              <w:tab/>
            </w:r>
            <w:r w:rsidRPr="00BF0608">
              <w:rPr>
                <w:b/>
                <w:i/>
              </w:rPr>
              <w:t>raccomanda la creazione di un quinto filone per i programmi della garanzia per i giovani rafforzata, incentrato sulle opportunità di volontariato; sottolinea che il volontariato ha il potenziale per migliorare le competenze e l'occupabilità dei NEET e per accogliere i giovani vulnerabili in modo più flessibile;</w:t>
            </w:r>
          </w:p>
        </w:tc>
        <w:tc>
          <w:tcPr>
            <w:tcW w:w="4876" w:type="dxa"/>
            <w:tcBorders>
              <w:top w:val="nil"/>
              <w:left w:val="nil"/>
              <w:bottom w:val="nil"/>
              <w:right w:val="nil"/>
            </w:tcBorders>
          </w:tcPr>
          <w:p w14:paraId="4C406DED" w14:textId="77777777" w:rsidR="00A67D89" w:rsidRPr="00BF0608" w:rsidRDefault="00A67D89" w:rsidP="009E0D47">
            <w:pPr>
              <w:pStyle w:val="Normal6a"/>
            </w:pPr>
            <w:r w:rsidRPr="00BF0608">
              <w:rPr>
                <w:b/>
                <w:i/>
              </w:rPr>
              <w:t>soppresso</w:t>
            </w:r>
          </w:p>
        </w:tc>
      </w:tr>
    </w:tbl>
    <w:p w14:paraId="69EA3A84"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{FR}</w:t>
      </w:r>
      <w:r w:rsidRPr="00BF0608">
        <w:t>fr</w:t>
      </w:r>
      <w:r w:rsidRPr="00BF0608">
        <w:rPr>
          <w:rStyle w:val="HideTWBExt"/>
          <w:noProof w:val="0"/>
        </w:rPr>
        <w:t>&lt;/Original&gt;</w:t>
      </w:r>
    </w:p>
    <w:p w14:paraId="59D3BFEE" w14:textId="77777777" w:rsidR="00A67D89" w:rsidRPr="00BF0608" w:rsidRDefault="00A67D89" w:rsidP="00A67D89">
      <w:r w:rsidRPr="00BF0608">
        <w:rPr>
          <w:rStyle w:val="HideTWBExt"/>
          <w:noProof w:val="0"/>
        </w:rPr>
        <w:t>&lt;/Amend&gt;</w:t>
      </w:r>
    </w:p>
    <w:p w14:paraId="2A0389B2"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346</w:t>
      </w:r>
      <w:r w:rsidRPr="00BF0608">
        <w:rPr>
          <w:rStyle w:val="HideTWBExt"/>
          <w:b w:val="0"/>
          <w:noProof w:val="0"/>
        </w:rPr>
        <w:t>&lt;/NumAm&gt;</w:t>
      </w:r>
    </w:p>
    <w:p w14:paraId="64C629B5" w14:textId="77777777" w:rsidR="00A67D89" w:rsidRPr="00BF0608" w:rsidRDefault="00A67D89" w:rsidP="00A67D89">
      <w:pPr>
        <w:pStyle w:val="NormalBold"/>
      </w:pPr>
      <w:r w:rsidRPr="00BF0608">
        <w:rPr>
          <w:rStyle w:val="HideTWBExt"/>
          <w:b w:val="0"/>
          <w:noProof w:val="0"/>
        </w:rPr>
        <w:t>&lt;RepeatBlock-By&gt;&lt;Members&gt;</w:t>
      </w:r>
      <w:r w:rsidRPr="00BF0608">
        <w:t>Aodhán Ó Ríordáin, Estelle Ceulemans, Vilija Blinkevičiūtė, Idoia Mendia, Romana Jerković, Alicia Homs Ginel, Gabriele Bischoff</w:t>
      </w:r>
      <w:r w:rsidRPr="00BF0608">
        <w:rPr>
          <w:rStyle w:val="HideTWBExt"/>
          <w:b w:val="0"/>
          <w:noProof w:val="0"/>
        </w:rPr>
        <w:t>&lt;/Members&gt;</w:t>
      </w:r>
    </w:p>
    <w:p w14:paraId="213AFFDD" w14:textId="77777777" w:rsidR="00A67D89" w:rsidRPr="00BF0608" w:rsidRDefault="00A67D89" w:rsidP="00A67D89">
      <w:pPr>
        <w:pStyle w:val="NormalBold"/>
      </w:pPr>
      <w:r w:rsidRPr="00BF0608">
        <w:rPr>
          <w:rStyle w:val="HideTWBExt"/>
          <w:b w:val="0"/>
          <w:noProof w:val="0"/>
        </w:rPr>
        <w:t>&lt;/RepeatBlock-By&gt;</w:t>
      </w:r>
    </w:p>
    <w:p w14:paraId="6F768578"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30EB31AC" w14:textId="77777777" w:rsidR="00A67D89" w:rsidRPr="00BF0608" w:rsidRDefault="00A67D89" w:rsidP="00A67D89">
      <w:pPr>
        <w:pStyle w:val="NormalBold"/>
      </w:pPr>
      <w:r w:rsidRPr="00BF0608">
        <w:rPr>
          <w:rStyle w:val="HideTWBExt"/>
          <w:b w:val="0"/>
          <w:noProof w:val="0"/>
        </w:rPr>
        <w:t>&lt;Article&gt;</w:t>
      </w:r>
      <w:r w:rsidRPr="00BF0608">
        <w:t>Paragrafo 24</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4EEB987F" w14:textId="77777777" w:rsidTr="009E0D47">
        <w:trPr>
          <w:trHeight w:hRule="exact" w:val="240"/>
          <w:jc w:val="center"/>
        </w:trPr>
        <w:tc>
          <w:tcPr>
            <w:tcW w:w="9752" w:type="dxa"/>
            <w:gridSpan w:val="2"/>
            <w:tcBorders>
              <w:top w:val="nil"/>
              <w:left w:val="nil"/>
              <w:bottom w:val="nil"/>
              <w:right w:val="nil"/>
            </w:tcBorders>
          </w:tcPr>
          <w:p w14:paraId="49DD6EAC" w14:textId="77777777" w:rsidR="00A67D89" w:rsidRPr="00BF0608" w:rsidRDefault="00A67D89" w:rsidP="009E0D47"/>
        </w:tc>
      </w:tr>
      <w:tr w:rsidR="00A67D89" w:rsidRPr="00BF0608" w14:paraId="1846191B" w14:textId="77777777" w:rsidTr="009E0D47">
        <w:trPr>
          <w:trHeight w:val="240"/>
          <w:jc w:val="center"/>
        </w:trPr>
        <w:tc>
          <w:tcPr>
            <w:tcW w:w="4876" w:type="dxa"/>
            <w:tcBorders>
              <w:top w:val="nil"/>
              <w:left w:val="nil"/>
              <w:bottom w:val="nil"/>
              <w:right w:val="nil"/>
            </w:tcBorders>
          </w:tcPr>
          <w:p w14:paraId="3F461C13"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7FAFD9DE" w14:textId="77777777" w:rsidR="00A67D89" w:rsidRPr="00BF0608" w:rsidRDefault="00A67D89" w:rsidP="009E0D47">
            <w:pPr>
              <w:pStyle w:val="AmColumnHeading"/>
            </w:pPr>
            <w:r w:rsidRPr="00BF0608">
              <w:t>Emendamento</w:t>
            </w:r>
          </w:p>
        </w:tc>
      </w:tr>
      <w:tr w:rsidR="00A67D89" w:rsidRPr="00BF0608" w14:paraId="67B754B8" w14:textId="77777777" w:rsidTr="009E0D47">
        <w:trPr>
          <w:jc w:val="center"/>
        </w:trPr>
        <w:tc>
          <w:tcPr>
            <w:tcW w:w="4876" w:type="dxa"/>
            <w:tcBorders>
              <w:top w:val="nil"/>
              <w:left w:val="nil"/>
              <w:bottom w:val="nil"/>
              <w:right w:val="nil"/>
            </w:tcBorders>
          </w:tcPr>
          <w:p w14:paraId="543DD33C" w14:textId="77777777" w:rsidR="00A67D89" w:rsidRPr="00BF0608" w:rsidRDefault="00A67D89" w:rsidP="009E0D47">
            <w:pPr>
              <w:pStyle w:val="Normal6a"/>
            </w:pPr>
            <w:r w:rsidRPr="00BF0608">
              <w:rPr>
                <w:b/>
                <w:i/>
              </w:rPr>
              <w:t>24.</w:t>
            </w:r>
            <w:r w:rsidRPr="00BF0608">
              <w:tab/>
            </w:r>
            <w:r w:rsidRPr="00BF0608">
              <w:rPr>
                <w:b/>
                <w:i/>
              </w:rPr>
              <w:t>raccomanda la creazione di un quinto filone per i programmi della garanzia per i giovani rafforzata, incentrato sulle opportunità di volontariato; sottolinea che il volontariato ha il potenziale per migliorare le competenze e l'occupabilità dei NEET e per accogliere i giovani vulnerabili in modo più flessibile;</w:t>
            </w:r>
          </w:p>
        </w:tc>
        <w:tc>
          <w:tcPr>
            <w:tcW w:w="4876" w:type="dxa"/>
            <w:tcBorders>
              <w:top w:val="nil"/>
              <w:left w:val="nil"/>
              <w:bottom w:val="nil"/>
              <w:right w:val="nil"/>
            </w:tcBorders>
          </w:tcPr>
          <w:p w14:paraId="62DD8800" w14:textId="77777777" w:rsidR="00A67D89" w:rsidRPr="00BF0608" w:rsidRDefault="00A67D89" w:rsidP="009E0D47">
            <w:pPr>
              <w:pStyle w:val="Normal6a"/>
            </w:pPr>
            <w:r w:rsidRPr="00BF0608">
              <w:rPr>
                <w:b/>
                <w:i/>
              </w:rPr>
              <w:t>soppresso</w:t>
            </w:r>
          </w:p>
        </w:tc>
      </w:tr>
    </w:tbl>
    <w:p w14:paraId="7F3A062F"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700C3620" w14:textId="77777777" w:rsidR="00A67D89" w:rsidRPr="00BF0608" w:rsidRDefault="00A67D89" w:rsidP="00A67D89">
      <w:r w:rsidRPr="00BF0608">
        <w:rPr>
          <w:rStyle w:val="HideTWBExt"/>
          <w:noProof w:val="0"/>
        </w:rPr>
        <w:t>&lt;/Amend&gt;</w:t>
      </w:r>
    </w:p>
    <w:p w14:paraId="49DF309F"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347</w:t>
      </w:r>
      <w:r w:rsidRPr="00BF0608">
        <w:rPr>
          <w:rStyle w:val="HideTWBExt"/>
          <w:b w:val="0"/>
          <w:noProof w:val="0"/>
        </w:rPr>
        <w:t>&lt;/NumAm&gt;</w:t>
      </w:r>
    </w:p>
    <w:p w14:paraId="12591DAE" w14:textId="77777777" w:rsidR="00A67D89" w:rsidRPr="00BF0608" w:rsidRDefault="00A67D89" w:rsidP="00A67D89">
      <w:pPr>
        <w:pStyle w:val="NormalBold"/>
      </w:pPr>
      <w:r w:rsidRPr="00BF0608">
        <w:rPr>
          <w:rStyle w:val="HideTWBExt"/>
          <w:b w:val="0"/>
          <w:noProof w:val="0"/>
        </w:rPr>
        <w:t>&lt;RepeatBlock-By&gt;&lt;Members&gt;</w:t>
      </w:r>
      <w:r w:rsidRPr="00BF0608">
        <w:t>Gordan Bosanac</w:t>
      </w:r>
      <w:r w:rsidRPr="00BF0608">
        <w:rPr>
          <w:rStyle w:val="HideTWBExt"/>
          <w:b w:val="0"/>
          <w:noProof w:val="0"/>
        </w:rPr>
        <w:t>&lt;/Members&gt;</w:t>
      </w:r>
    </w:p>
    <w:p w14:paraId="7FD44E7C" w14:textId="77777777" w:rsidR="00A67D89" w:rsidRPr="00BF0608" w:rsidRDefault="00A67D89" w:rsidP="00A67D89">
      <w:r w:rsidRPr="00BF0608">
        <w:rPr>
          <w:rStyle w:val="HideTWBExt"/>
          <w:noProof w:val="0"/>
        </w:rPr>
        <w:t>&lt;AuNomDe&gt;</w:t>
      </w:r>
      <w:r w:rsidRPr="00BF0608">
        <w:rPr>
          <w:rStyle w:val="HideTWBInt"/>
          <w:noProof w:val="0"/>
        </w:rPr>
        <w:t>{Verts/ALE}</w:t>
      </w:r>
      <w:r w:rsidRPr="00BF0608">
        <w:t>a nome del gruppo Verts/ALE</w:t>
      </w:r>
      <w:r w:rsidRPr="00BF0608">
        <w:rPr>
          <w:rStyle w:val="HideTWBExt"/>
          <w:noProof w:val="0"/>
        </w:rPr>
        <w:t>&lt;/AuNomDe&gt;</w:t>
      </w:r>
    </w:p>
    <w:p w14:paraId="0ED3E6AF" w14:textId="77777777" w:rsidR="00A67D89" w:rsidRPr="00BF0608" w:rsidRDefault="00A67D89" w:rsidP="00A67D89">
      <w:pPr>
        <w:pStyle w:val="NormalBold"/>
      </w:pPr>
      <w:r w:rsidRPr="00BF0608">
        <w:rPr>
          <w:rStyle w:val="HideTWBExt"/>
          <w:b w:val="0"/>
          <w:noProof w:val="0"/>
        </w:rPr>
        <w:t>&lt;/RepeatBlock-By&gt;</w:t>
      </w:r>
    </w:p>
    <w:p w14:paraId="72456FF5"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6CE50688" w14:textId="77777777" w:rsidR="00A67D89" w:rsidRPr="00BF0608" w:rsidRDefault="00A67D89" w:rsidP="00A67D89">
      <w:pPr>
        <w:pStyle w:val="NormalBold"/>
      </w:pPr>
      <w:r w:rsidRPr="00BF0608">
        <w:rPr>
          <w:rStyle w:val="HideTWBExt"/>
          <w:b w:val="0"/>
          <w:noProof w:val="0"/>
        </w:rPr>
        <w:t>&lt;Article&gt;</w:t>
      </w:r>
      <w:r w:rsidRPr="00BF0608">
        <w:t>Paragrafo 24</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79492CA8" w14:textId="77777777" w:rsidTr="009E0D47">
        <w:trPr>
          <w:trHeight w:hRule="exact" w:val="240"/>
          <w:jc w:val="center"/>
        </w:trPr>
        <w:tc>
          <w:tcPr>
            <w:tcW w:w="9752" w:type="dxa"/>
            <w:gridSpan w:val="2"/>
            <w:tcBorders>
              <w:top w:val="nil"/>
              <w:left w:val="nil"/>
              <w:bottom w:val="nil"/>
              <w:right w:val="nil"/>
            </w:tcBorders>
          </w:tcPr>
          <w:p w14:paraId="29388B6A" w14:textId="77777777" w:rsidR="00A67D89" w:rsidRPr="00BF0608" w:rsidRDefault="00A67D89" w:rsidP="009E0D47"/>
        </w:tc>
      </w:tr>
      <w:tr w:rsidR="00A67D89" w:rsidRPr="00BF0608" w14:paraId="7AEC4456" w14:textId="77777777" w:rsidTr="009E0D47">
        <w:trPr>
          <w:trHeight w:val="240"/>
          <w:jc w:val="center"/>
        </w:trPr>
        <w:tc>
          <w:tcPr>
            <w:tcW w:w="4876" w:type="dxa"/>
            <w:tcBorders>
              <w:top w:val="nil"/>
              <w:left w:val="nil"/>
              <w:bottom w:val="nil"/>
              <w:right w:val="nil"/>
            </w:tcBorders>
          </w:tcPr>
          <w:p w14:paraId="0743305B"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37A2C855" w14:textId="77777777" w:rsidR="00A67D89" w:rsidRPr="00BF0608" w:rsidRDefault="00A67D89" w:rsidP="009E0D47">
            <w:pPr>
              <w:pStyle w:val="AmColumnHeading"/>
            </w:pPr>
            <w:r w:rsidRPr="00BF0608">
              <w:t>Emendamento</w:t>
            </w:r>
          </w:p>
        </w:tc>
      </w:tr>
      <w:tr w:rsidR="00A67D89" w:rsidRPr="00BF0608" w14:paraId="16D09446" w14:textId="77777777" w:rsidTr="009E0D47">
        <w:trPr>
          <w:jc w:val="center"/>
        </w:trPr>
        <w:tc>
          <w:tcPr>
            <w:tcW w:w="4876" w:type="dxa"/>
            <w:tcBorders>
              <w:top w:val="nil"/>
              <w:left w:val="nil"/>
              <w:bottom w:val="nil"/>
              <w:right w:val="nil"/>
            </w:tcBorders>
          </w:tcPr>
          <w:p w14:paraId="550680D1" w14:textId="77777777" w:rsidR="00A67D89" w:rsidRPr="00BF0608" w:rsidRDefault="00A67D89" w:rsidP="009E0D47">
            <w:pPr>
              <w:pStyle w:val="Normal6a"/>
            </w:pPr>
            <w:r w:rsidRPr="00BF0608">
              <w:rPr>
                <w:b/>
                <w:i/>
              </w:rPr>
              <w:t>24.</w:t>
            </w:r>
            <w:r w:rsidRPr="00BF0608">
              <w:tab/>
            </w:r>
            <w:r w:rsidRPr="00BF0608">
              <w:rPr>
                <w:b/>
                <w:i/>
              </w:rPr>
              <w:t>raccomanda la creazione di un quinto filone per i programmi della garanzia per i giovani rafforzata, incentrato sulle opportunità di volontariato; sottolinea che il volontariato ha il potenziale per migliorare le competenze e l'occupabilità dei NEET e per accogliere i giovani vulnerabili in modo più flessibile;</w:t>
            </w:r>
          </w:p>
        </w:tc>
        <w:tc>
          <w:tcPr>
            <w:tcW w:w="4876" w:type="dxa"/>
            <w:tcBorders>
              <w:top w:val="nil"/>
              <w:left w:val="nil"/>
              <w:bottom w:val="nil"/>
              <w:right w:val="nil"/>
            </w:tcBorders>
          </w:tcPr>
          <w:p w14:paraId="7588A937" w14:textId="77777777" w:rsidR="00A67D89" w:rsidRPr="00BF0608" w:rsidRDefault="00A67D89" w:rsidP="009E0D47">
            <w:pPr>
              <w:pStyle w:val="Normal6a"/>
            </w:pPr>
            <w:r w:rsidRPr="00BF0608">
              <w:rPr>
                <w:b/>
                <w:i/>
              </w:rPr>
              <w:t>soppresso</w:t>
            </w:r>
          </w:p>
        </w:tc>
      </w:tr>
    </w:tbl>
    <w:p w14:paraId="5AD50D7B"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3A730F89" w14:textId="77777777" w:rsidR="00A67D89" w:rsidRPr="00BF0608" w:rsidRDefault="00A67D89" w:rsidP="00A67D89">
      <w:r w:rsidRPr="00BF0608">
        <w:rPr>
          <w:rStyle w:val="HideTWBExt"/>
          <w:noProof w:val="0"/>
        </w:rPr>
        <w:t>&lt;/Amend&gt;</w:t>
      </w:r>
    </w:p>
    <w:p w14:paraId="6F068FCC"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348</w:t>
      </w:r>
      <w:r w:rsidRPr="00BF0608">
        <w:rPr>
          <w:rStyle w:val="HideTWBExt"/>
          <w:b w:val="0"/>
          <w:noProof w:val="0"/>
        </w:rPr>
        <w:t>&lt;/NumAm&gt;</w:t>
      </w:r>
    </w:p>
    <w:p w14:paraId="69C787EF" w14:textId="77777777" w:rsidR="00A67D89" w:rsidRPr="00BF0608" w:rsidRDefault="00A67D89" w:rsidP="00A67D89">
      <w:pPr>
        <w:pStyle w:val="NormalBold"/>
      </w:pPr>
      <w:r w:rsidRPr="00BF0608">
        <w:rPr>
          <w:rStyle w:val="HideTWBExt"/>
          <w:b w:val="0"/>
          <w:noProof w:val="0"/>
        </w:rPr>
        <w:t>&lt;RepeatBlock-By&gt;&lt;Members&gt;</w:t>
      </w:r>
      <w:r w:rsidRPr="00BF0608">
        <w:t>Kathleen Funchion</w:t>
      </w:r>
      <w:r w:rsidRPr="00BF0608">
        <w:rPr>
          <w:rStyle w:val="HideTWBExt"/>
          <w:b w:val="0"/>
          <w:noProof w:val="0"/>
        </w:rPr>
        <w:t>&lt;/Members&gt;</w:t>
      </w:r>
    </w:p>
    <w:p w14:paraId="26B6BB5C" w14:textId="77777777" w:rsidR="00A67D89" w:rsidRPr="00BF0608" w:rsidRDefault="00A67D89" w:rsidP="00A67D89">
      <w:pPr>
        <w:pStyle w:val="NormalBold"/>
      </w:pPr>
      <w:r w:rsidRPr="00BF0608">
        <w:rPr>
          <w:rStyle w:val="HideTWBExt"/>
          <w:b w:val="0"/>
          <w:noProof w:val="0"/>
        </w:rPr>
        <w:t>&lt;/RepeatBlock-By&gt;</w:t>
      </w:r>
    </w:p>
    <w:p w14:paraId="4B3E829A"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3825210B" w14:textId="77777777" w:rsidR="00A67D89" w:rsidRPr="00BF0608" w:rsidRDefault="00A67D89" w:rsidP="00A67D89">
      <w:pPr>
        <w:pStyle w:val="NormalBold"/>
      </w:pPr>
      <w:r w:rsidRPr="00BF0608">
        <w:rPr>
          <w:rStyle w:val="HideTWBExt"/>
          <w:b w:val="0"/>
          <w:noProof w:val="0"/>
        </w:rPr>
        <w:t>&lt;Article&gt;</w:t>
      </w:r>
      <w:r w:rsidRPr="00BF0608">
        <w:t>Paragrafo 24</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3095F488" w14:textId="77777777" w:rsidTr="009E0D47">
        <w:trPr>
          <w:trHeight w:hRule="exact" w:val="240"/>
          <w:jc w:val="center"/>
        </w:trPr>
        <w:tc>
          <w:tcPr>
            <w:tcW w:w="9752" w:type="dxa"/>
            <w:gridSpan w:val="2"/>
            <w:tcBorders>
              <w:top w:val="nil"/>
              <w:left w:val="nil"/>
              <w:bottom w:val="nil"/>
              <w:right w:val="nil"/>
            </w:tcBorders>
          </w:tcPr>
          <w:p w14:paraId="03716756" w14:textId="77777777" w:rsidR="00A67D89" w:rsidRPr="00BF0608" w:rsidRDefault="00A67D89" w:rsidP="009E0D47"/>
        </w:tc>
      </w:tr>
      <w:tr w:rsidR="00A67D89" w:rsidRPr="00BF0608" w14:paraId="40A3E082" w14:textId="77777777" w:rsidTr="009E0D47">
        <w:trPr>
          <w:trHeight w:val="240"/>
          <w:jc w:val="center"/>
        </w:trPr>
        <w:tc>
          <w:tcPr>
            <w:tcW w:w="4876" w:type="dxa"/>
            <w:tcBorders>
              <w:top w:val="nil"/>
              <w:left w:val="nil"/>
              <w:bottom w:val="nil"/>
              <w:right w:val="nil"/>
            </w:tcBorders>
          </w:tcPr>
          <w:p w14:paraId="03D2D848"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4ABFF196" w14:textId="77777777" w:rsidR="00A67D89" w:rsidRPr="00BF0608" w:rsidRDefault="00A67D89" w:rsidP="009E0D47">
            <w:pPr>
              <w:pStyle w:val="AmColumnHeading"/>
            </w:pPr>
            <w:r w:rsidRPr="00BF0608">
              <w:t>Emendamento</w:t>
            </w:r>
          </w:p>
        </w:tc>
      </w:tr>
      <w:tr w:rsidR="00A67D89" w:rsidRPr="00BF0608" w14:paraId="32329808" w14:textId="77777777" w:rsidTr="009E0D47">
        <w:trPr>
          <w:jc w:val="center"/>
        </w:trPr>
        <w:tc>
          <w:tcPr>
            <w:tcW w:w="4876" w:type="dxa"/>
            <w:tcBorders>
              <w:top w:val="nil"/>
              <w:left w:val="nil"/>
              <w:bottom w:val="nil"/>
              <w:right w:val="nil"/>
            </w:tcBorders>
          </w:tcPr>
          <w:p w14:paraId="69E8ACF9" w14:textId="77777777" w:rsidR="00A67D89" w:rsidRPr="00BF0608" w:rsidRDefault="00A67D89" w:rsidP="009E0D47">
            <w:pPr>
              <w:pStyle w:val="Normal6a"/>
            </w:pPr>
            <w:r w:rsidRPr="00BF0608">
              <w:rPr>
                <w:b/>
                <w:i/>
              </w:rPr>
              <w:t>24.</w:t>
            </w:r>
            <w:r w:rsidRPr="00BF0608">
              <w:tab/>
            </w:r>
            <w:r w:rsidRPr="00BF0608">
              <w:rPr>
                <w:b/>
                <w:i/>
              </w:rPr>
              <w:t>raccomanda la creazione di un quinto filone per i programmi della garanzia per i giovani rafforzata, incentrato sulle opportunità di volontariato; sottolinea che il volontariato ha il potenziale per migliorare le competenze e l'occupabilità dei NEET e per accogliere i giovani vulnerabili in modo più flessibile;</w:t>
            </w:r>
          </w:p>
        </w:tc>
        <w:tc>
          <w:tcPr>
            <w:tcW w:w="4876" w:type="dxa"/>
            <w:tcBorders>
              <w:top w:val="nil"/>
              <w:left w:val="nil"/>
              <w:bottom w:val="nil"/>
              <w:right w:val="nil"/>
            </w:tcBorders>
          </w:tcPr>
          <w:p w14:paraId="1E40ACD1" w14:textId="77777777" w:rsidR="00A67D89" w:rsidRPr="00BF0608" w:rsidRDefault="00A67D89" w:rsidP="009E0D47">
            <w:pPr>
              <w:pStyle w:val="Normal6a"/>
            </w:pPr>
            <w:r w:rsidRPr="00BF0608">
              <w:rPr>
                <w:b/>
                <w:i/>
              </w:rPr>
              <w:t>soppresso</w:t>
            </w:r>
          </w:p>
        </w:tc>
      </w:tr>
    </w:tbl>
    <w:p w14:paraId="59FF3708"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2EEF1CBA" w14:textId="77777777" w:rsidR="00A67D89" w:rsidRPr="00BF0608" w:rsidRDefault="00A67D89" w:rsidP="00A67D89">
      <w:r w:rsidRPr="00BF0608">
        <w:rPr>
          <w:rStyle w:val="HideTWBExt"/>
          <w:noProof w:val="0"/>
        </w:rPr>
        <w:t>&lt;/Amend&gt;</w:t>
      </w:r>
    </w:p>
    <w:p w14:paraId="0BAFCCBC"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349</w:t>
      </w:r>
      <w:r w:rsidRPr="00BF0608">
        <w:rPr>
          <w:rStyle w:val="HideTWBExt"/>
          <w:b w:val="0"/>
          <w:noProof w:val="0"/>
        </w:rPr>
        <w:t>&lt;/NumAm&gt;</w:t>
      </w:r>
    </w:p>
    <w:p w14:paraId="724DEDC2" w14:textId="77777777" w:rsidR="00A67D89" w:rsidRPr="00BF0608" w:rsidRDefault="00A67D89" w:rsidP="00A67D89">
      <w:pPr>
        <w:pStyle w:val="NormalBold"/>
      </w:pPr>
      <w:r w:rsidRPr="00BF0608">
        <w:rPr>
          <w:rStyle w:val="HideTWBExt"/>
          <w:b w:val="0"/>
          <w:noProof w:val="0"/>
        </w:rPr>
        <w:t>&lt;RepeatBlock-By&gt;&lt;Members&gt;</w:t>
      </w:r>
      <w:r w:rsidRPr="00BF0608">
        <w:t>Maria Zacharia</w:t>
      </w:r>
      <w:r w:rsidRPr="00BF0608">
        <w:rPr>
          <w:rStyle w:val="HideTWBExt"/>
          <w:b w:val="0"/>
          <w:noProof w:val="0"/>
        </w:rPr>
        <w:t>&lt;/Members&gt;</w:t>
      </w:r>
    </w:p>
    <w:p w14:paraId="32A724C9" w14:textId="77777777" w:rsidR="00A67D89" w:rsidRPr="00BF0608" w:rsidRDefault="00A67D89" w:rsidP="00A67D89">
      <w:pPr>
        <w:pStyle w:val="NormalBold"/>
      </w:pPr>
      <w:r w:rsidRPr="00BF0608">
        <w:rPr>
          <w:rStyle w:val="HideTWBExt"/>
          <w:b w:val="0"/>
          <w:noProof w:val="0"/>
        </w:rPr>
        <w:t>&lt;/RepeatBlock-By&gt;</w:t>
      </w:r>
    </w:p>
    <w:p w14:paraId="513B0FDB"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61DC206B" w14:textId="77777777" w:rsidR="00A67D89" w:rsidRPr="00BF0608" w:rsidRDefault="00A67D89" w:rsidP="00A67D89">
      <w:pPr>
        <w:pStyle w:val="NormalBold"/>
      </w:pPr>
      <w:r w:rsidRPr="00BF0608">
        <w:rPr>
          <w:rStyle w:val="HideTWBExt"/>
          <w:b w:val="0"/>
          <w:noProof w:val="0"/>
        </w:rPr>
        <w:t>&lt;Article&gt;</w:t>
      </w:r>
      <w:r w:rsidRPr="00BF0608">
        <w:t>Paragrafo 24</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7BA0E401" w14:textId="77777777" w:rsidTr="009E0D47">
        <w:trPr>
          <w:trHeight w:hRule="exact" w:val="240"/>
          <w:jc w:val="center"/>
        </w:trPr>
        <w:tc>
          <w:tcPr>
            <w:tcW w:w="9752" w:type="dxa"/>
            <w:gridSpan w:val="2"/>
            <w:tcBorders>
              <w:top w:val="nil"/>
              <w:left w:val="nil"/>
              <w:bottom w:val="nil"/>
              <w:right w:val="nil"/>
            </w:tcBorders>
          </w:tcPr>
          <w:p w14:paraId="54D49D3C" w14:textId="77777777" w:rsidR="00A67D89" w:rsidRPr="00BF0608" w:rsidRDefault="00A67D89" w:rsidP="009E0D47"/>
        </w:tc>
      </w:tr>
      <w:tr w:rsidR="00A67D89" w:rsidRPr="00BF0608" w14:paraId="4E96EFC7" w14:textId="77777777" w:rsidTr="009E0D47">
        <w:trPr>
          <w:trHeight w:val="240"/>
          <w:jc w:val="center"/>
        </w:trPr>
        <w:tc>
          <w:tcPr>
            <w:tcW w:w="4876" w:type="dxa"/>
            <w:tcBorders>
              <w:top w:val="nil"/>
              <w:left w:val="nil"/>
              <w:bottom w:val="nil"/>
              <w:right w:val="nil"/>
            </w:tcBorders>
          </w:tcPr>
          <w:p w14:paraId="6657F911"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57FAE102" w14:textId="77777777" w:rsidR="00A67D89" w:rsidRPr="00BF0608" w:rsidRDefault="00A67D89" w:rsidP="009E0D47">
            <w:pPr>
              <w:pStyle w:val="AmColumnHeading"/>
            </w:pPr>
            <w:r w:rsidRPr="00BF0608">
              <w:t>Emendamento</w:t>
            </w:r>
          </w:p>
        </w:tc>
      </w:tr>
      <w:tr w:rsidR="00A67D89" w:rsidRPr="00BF0608" w14:paraId="3703067C" w14:textId="77777777" w:rsidTr="009E0D47">
        <w:trPr>
          <w:jc w:val="center"/>
        </w:trPr>
        <w:tc>
          <w:tcPr>
            <w:tcW w:w="4876" w:type="dxa"/>
            <w:tcBorders>
              <w:top w:val="nil"/>
              <w:left w:val="nil"/>
              <w:bottom w:val="nil"/>
              <w:right w:val="nil"/>
            </w:tcBorders>
          </w:tcPr>
          <w:p w14:paraId="0F798E45" w14:textId="77777777" w:rsidR="00A67D89" w:rsidRPr="00BF0608" w:rsidRDefault="00A67D89" w:rsidP="009E0D47">
            <w:pPr>
              <w:pStyle w:val="Normal6a"/>
            </w:pPr>
            <w:r w:rsidRPr="00BF0608">
              <w:rPr>
                <w:b/>
                <w:i/>
              </w:rPr>
              <w:t>24.</w:t>
            </w:r>
            <w:r w:rsidRPr="00BF0608">
              <w:tab/>
            </w:r>
            <w:r w:rsidRPr="00BF0608">
              <w:rPr>
                <w:b/>
                <w:i/>
              </w:rPr>
              <w:t>raccomanda la creazione di un quinto filone per i programmi della garanzia per i giovani rafforzata, incentrato sulle opportunità di volontariato;</w:t>
            </w:r>
            <w:r w:rsidRPr="00BF0608">
              <w:t xml:space="preserve"> </w:t>
            </w:r>
            <w:r w:rsidRPr="00BF0608">
              <w:rPr>
                <w:b/>
                <w:i/>
              </w:rPr>
              <w:t>sottolinea che il volontariato ha il potenziale per migliorare le competenze e l'occupabilità dei NEET e per accogliere i giovani vulnerabili in modo più flessibile;</w:t>
            </w:r>
          </w:p>
        </w:tc>
        <w:tc>
          <w:tcPr>
            <w:tcW w:w="4876" w:type="dxa"/>
            <w:tcBorders>
              <w:top w:val="nil"/>
              <w:left w:val="nil"/>
              <w:bottom w:val="nil"/>
              <w:right w:val="nil"/>
            </w:tcBorders>
          </w:tcPr>
          <w:p w14:paraId="4553B2E6" w14:textId="77777777" w:rsidR="00A67D89" w:rsidRPr="00BF0608" w:rsidRDefault="00A67D89" w:rsidP="009E0D47">
            <w:pPr>
              <w:pStyle w:val="Normal6a"/>
            </w:pPr>
            <w:r w:rsidRPr="00BF0608">
              <w:rPr>
                <w:b/>
                <w:i/>
              </w:rPr>
              <w:t>soppresso</w:t>
            </w:r>
          </w:p>
        </w:tc>
      </w:tr>
    </w:tbl>
    <w:p w14:paraId="0A1C903A"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{EL}</w:t>
      </w:r>
      <w:r w:rsidRPr="00BF0608">
        <w:t>el</w:t>
      </w:r>
      <w:r w:rsidRPr="00BF0608">
        <w:rPr>
          <w:rStyle w:val="HideTWBExt"/>
          <w:noProof w:val="0"/>
        </w:rPr>
        <w:t>&lt;/Original&gt;</w:t>
      </w:r>
    </w:p>
    <w:p w14:paraId="04D5B7FF" w14:textId="77777777" w:rsidR="00A67D89" w:rsidRPr="00BF0608" w:rsidRDefault="00A67D89" w:rsidP="00A67D89">
      <w:r w:rsidRPr="00BF0608">
        <w:rPr>
          <w:rStyle w:val="HideTWBExt"/>
          <w:noProof w:val="0"/>
        </w:rPr>
        <w:t>&lt;/Amend&gt;</w:t>
      </w:r>
    </w:p>
    <w:p w14:paraId="68323211"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350</w:t>
      </w:r>
      <w:r w:rsidRPr="00BF0608">
        <w:rPr>
          <w:rStyle w:val="HideTWBExt"/>
          <w:b w:val="0"/>
          <w:noProof w:val="0"/>
        </w:rPr>
        <w:t>&lt;/NumAm&gt;</w:t>
      </w:r>
    </w:p>
    <w:p w14:paraId="68B79795" w14:textId="77777777" w:rsidR="00A67D89" w:rsidRPr="00BF0608" w:rsidRDefault="00A67D89" w:rsidP="00A67D89">
      <w:pPr>
        <w:pStyle w:val="NormalBold"/>
      </w:pPr>
      <w:r w:rsidRPr="00BF0608">
        <w:rPr>
          <w:rStyle w:val="HideTWBExt"/>
          <w:b w:val="0"/>
          <w:noProof w:val="0"/>
        </w:rPr>
        <w:t>&lt;RepeatBlock-By&gt;&lt;Members&gt;</w:t>
      </w:r>
      <w:r w:rsidRPr="00BF0608">
        <w:t>Hristo Petrov, Irena Joveva, Martin Hojsík, Elisabetta Gualmini</w:t>
      </w:r>
      <w:r w:rsidRPr="00BF0608">
        <w:rPr>
          <w:rStyle w:val="HideTWBExt"/>
          <w:b w:val="0"/>
          <w:noProof w:val="0"/>
        </w:rPr>
        <w:t>&lt;/Members&gt;</w:t>
      </w:r>
    </w:p>
    <w:p w14:paraId="663F0E10" w14:textId="77777777" w:rsidR="00A67D89" w:rsidRPr="00BF0608" w:rsidRDefault="00A67D89" w:rsidP="00A67D89">
      <w:pPr>
        <w:pStyle w:val="NormalBold"/>
      </w:pPr>
      <w:r w:rsidRPr="00BF0608">
        <w:rPr>
          <w:rStyle w:val="HideTWBExt"/>
          <w:b w:val="0"/>
          <w:noProof w:val="0"/>
        </w:rPr>
        <w:t>&lt;/RepeatBlock-By&gt;</w:t>
      </w:r>
    </w:p>
    <w:p w14:paraId="1C0B5AF9"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7AADD028" w14:textId="77777777" w:rsidR="00A67D89" w:rsidRPr="00BF0608" w:rsidRDefault="00A67D89" w:rsidP="00A67D89">
      <w:pPr>
        <w:pStyle w:val="NormalBold"/>
      </w:pPr>
      <w:r w:rsidRPr="00BF0608">
        <w:rPr>
          <w:rStyle w:val="HideTWBExt"/>
          <w:b w:val="0"/>
          <w:noProof w:val="0"/>
        </w:rPr>
        <w:t>&lt;Article&gt;</w:t>
      </w:r>
      <w:r w:rsidRPr="00BF0608">
        <w:t>Paragrafo 24</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141F9E43" w14:textId="77777777" w:rsidTr="009E0D47">
        <w:trPr>
          <w:trHeight w:hRule="exact" w:val="240"/>
          <w:jc w:val="center"/>
        </w:trPr>
        <w:tc>
          <w:tcPr>
            <w:tcW w:w="9752" w:type="dxa"/>
            <w:gridSpan w:val="2"/>
            <w:tcBorders>
              <w:top w:val="nil"/>
              <w:left w:val="nil"/>
              <w:bottom w:val="nil"/>
              <w:right w:val="nil"/>
            </w:tcBorders>
          </w:tcPr>
          <w:p w14:paraId="7917763B" w14:textId="77777777" w:rsidR="00A67D89" w:rsidRPr="00BF0608" w:rsidRDefault="00A67D89" w:rsidP="009E0D47"/>
        </w:tc>
      </w:tr>
      <w:tr w:rsidR="00A67D89" w:rsidRPr="00BF0608" w14:paraId="4350CA69" w14:textId="77777777" w:rsidTr="009E0D47">
        <w:trPr>
          <w:trHeight w:val="240"/>
          <w:jc w:val="center"/>
        </w:trPr>
        <w:tc>
          <w:tcPr>
            <w:tcW w:w="4876" w:type="dxa"/>
            <w:tcBorders>
              <w:top w:val="nil"/>
              <w:left w:val="nil"/>
              <w:bottom w:val="nil"/>
              <w:right w:val="nil"/>
            </w:tcBorders>
          </w:tcPr>
          <w:p w14:paraId="1C072850"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59A252D6" w14:textId="77777777" w:rsidR="00A67D89" w:rsidRPr="00BF0608" w:rsidRDefault="00A67D89" w:rsidP="009E0D47">
            <w:pPr>
              <w:pStyle w:val="AmColumnHeading"/>
            </w:pPr>
            <w:r w:rsidRPr="00BF0608">
              <w:t>Emendamento</w:t>
            </w:r>
          </w:p>
        </w:tc>
      </w:tr>
      <w:tr w:rsidR="00A67D89" w:rsidRPr="00BF0608" w14:paraId="6F4B47E0" w14:textId="77777777" w:rsidTr="009E0D47">
        <w:trPr>
          <w:jc w:val="center"/>
        </w:trPr>
        <w:tc>
          <w:tcPr>
            <w:tcW w:w="4876" w:type="dxa"/>
            <w:tcBorders>
              <w:top w:val="nil"/>
              <w:left w:val="nil"/>
              <w:bottom w:val="nil"/>
              <w:right w:val="nil"/>
            </w:tcBorders>
          </w:tcPr>
          <w:p w14:paraId="0D7202DA" w14:textId="77777777" w:rsidR="00A67D89" w:rsidRPr="00BF0608" w:rsidRDefault="00A67D89" w:rsidP="009E0D47">
            <w:pPr>
              <w:pStyle w:val="Normal6a"/>
            </w:pPr>
            <w:r w:rsidRPr="00BF0608">
              <w:t>24.</w:t>
            </w:r>
            <w:r w:rsidRPr="00BF0608">
              <w:tab/>
              <w:t>raccomanda la creazione di un quinto filone per i programmi della garanzia per i giovani rafforzata, incentrato sulle opportunità di volontariato; sottolinea che il volontariato ha il potenziale per migliorare le competenze e l'occupabilità dei NEET e per accogliere i giovani vulnerabili in modo più flessibile;</w:t>
            </w:r>
          </w:p>
        </w:tc>
        <w:tc>
          <w:tcPr>
            <w:tcW w:w="4876" w:type="dxa"/>
            <w:tcBorders>
              <w:top w:val="nil"/>
              <w:left w:val="nil"/>
              <w:bottom w:val="nil"/>
              <w:right w:val="nil"/>
            </w:tcBorders>
          </w:tcPr>
          <w:p w14:paraId="69E41D77" w14:textId="77777777" w:rsidR="00A67D89" w:rsidRPr="00BF0608" w:rsidRDefault="00A67D89" w:rsidP="009E0D47">
            <w:pPr>
              <w:pStyle w:val="Normal6a"/>
            </w:pPr>
            <w:r w:rsidRPr="00BF0608">
              <w:t>24.</w:t>
            </w:r>
            <w:r w:rsidRPr="00BF0608">
              <w:tab/>
              <w:t xml:space="preserve">raccomanda la creazione di un quinto filone per i programmi della garanzia per i giovani rafforzata, incentrato sulle opportunità di volontariato; sottolinea che il volontariato ha il potenziale per migliorare le competenze e l'occupabilità dei NEET e per accogliere i giovani vulnerabili in modo più flessibile; </w:t>
            </w:r>
            <w:r w:rsidRPr="00BF0608">
              <w:rPr>
                <w:b/>
                <w:i/>
              </w:rPr>
              <w:t>ritiene che l'integrazione delle opportunità di volontariato nei programmi della garanzia per i giovani rafforzata potrebbe essere conseguita creando sinergie con il corpo europeo di solidarietà; ritiene che tali opportunità di volontariato dovrebbero essere accompagnate da risorse aggiuntive per i fornitori della garanzia per i giovani rafforzata per l'attuazione di queste nuove opportunità e per garantire che i fondi esistenti per le opportunità di occupazione e formazione non siano riassegnati;</w:t>
            </w:r>
          </w:p>
        </w:tc>
      </w:tr>
    </w:tbl>
    <w:p w14:paraId="361160ED"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53C02403" w14:textId="77777777" w:rsidR="00A67D89" w:rsidRPr="00BF0608" w:rsidRDefault="00A67D89" w:rsidP="00A67D89">
      <w:r w:rsidRPr="00BF0608">
        <w:rPr>
          <w:rStyle w:val="HideTWBExt"/>
          <w:noProof w:val="0"/>
        </w:rPr>
        <w:t>&lt;/Amend&gt;</w:t>
      </w:r>
    </w:p>
    <w:p w14:paraId="37402F31"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351</w:t>
      </w:r>
      <w:r w:rsidRPr="00BF0608">
        <w:rPr>
          <w:rStyle w:val="HideTWBExt"/>
          <w:b w:val="0"/>
          <w:noProof w:val="0"/>
        </w:rPr>
        <w:t>&lt;/NumAm&gt;</w:t>
      </w:r>
    </w:p>
    <w:p w14:paraId="345F343B" w14:textId="77777777" w:rsidR="00A67D89" w:rsidRPr="00BF0608" w:rsidRDefault="00A67D89" w:rsidP="00A67D89">
      <w:pPr>
        <w:pStyle w:val="NormalBold"/>
      </w:pPr>
      <w:r w:rsidRPr="00BF0608">
        <w:rPr>
          <w:rStyle w:val="HideTWBExt"/>
          <w:b w:val="0"/>
          <w:noProof w:val="0"/>
        </w:rPr>
        <w:t>&lt;RepeatBlock-By&gt;&lt;Members&gt;</w:t>
      </w:r>
      <w:r w:rsidRPr="00BF0608">
        <w:t>Lara Magoni, Elena Donazzan, Marlena Maląg, Mariateresa Vivaldini, Francesco Torselli, Chiara Gemma, Geadis Geadi</w:t>
      </w:r>
      <w:r w:rsidRPr="00BF0608">
        <w:rPr>
          <w:rStyle w:val="HideTWBExt"/>
          <w:b w:val="0"/>
          <w:noProof w:val="0"/>
        </w:rPr>
        <w:t>&lt;/Members&gt;</w:t>
      </w:r>
    </w:p>
    <w:p w14:paraId="43639593" w14:textId="77777777" w:rsidR="00A67D89" w:rsidRPr="00BF0608" w:rsidRDefault="00A67D89" w:rsidP="00A67D89">
      <w:pPr>
        <w:pStyle w:val="NormalBold"/>
      </w:pPr>
      <w:r w:rsidRPr="00BF0608">
        <w:rPr>
          <w:rStyle w:val="HideTWBExt"/>
          <w:b w:val="0"/>
          <w:noProof w:val="0"/>
        </w:rPr>
        <w:t>&lt;/RepeatBlock-By&gt;</w:t>
      </w:r>
    </w:p>
    <w:p w14:paraId="5E6DEF95"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3A8D1666" w14:textId="77777777" w:rsidR="00A67D89" w:rsidRPr="00BF0608" w:rsidRDefault="00A67D89" w:rsidP="00A67D89">
      <w:pPr>
        <w:pStyle w:val="NormalBold"/>
      </w:pPr>
      <w:r w:rsidRPr="00BF0608">
        <w:rPr>
          <w:rStyle w:val="HideTWBExt"/>
          <w:b w:val="0"/>
          <w:noProof w:val="0"/>
        </w:rPr>
        <w:t>&lt;Article&gt;</w:t>
      </w:r>
      <w:r w:rsidRPr="00BF0608">
        <w:t>Paragrafo 24</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2BF3B453" w14:textId="77777777" w:rsidTr="009E0D47">
        <w:trPr>
          <w:trHeight w:hRule="exact" w:val="240"/>
          <w:jc w:val="center"/>
        </w:trPr>
        <w:tc>
          <w:tcPr>
            <w:tcW w:w="9752" w:type="dxa"/>
            <w:gridSpan w:val="2"/>
            <w:tcBorders>
              <w:top w:val="nil"/>
              <w:left w:val="nil"/>
              <w:bottom w:val="nil"/>
              <w:right w:val="nil"/>
            </w:tcBorders>
          </w:tcPr>
          <w:p w14:paraId="51A116C7" w14:textId="77777777" w:rsidR="00A67D89" w:rsidRPr="00BF0608" w:rsidRDefault="00A67D89" w:rsidP="009E0D47"/>
        </w:tc>
      </w:tr>
      <w:tr w:rsidR="00A67D89" w:rsidRPr="00BF0608" w14:paraId="216AB9D8" w14:textId="77777777" w:rsidTr="009E0D47">
        <w:trPr>
          <w:trHeight w:val="240"/>
          <w:jc w:val="center"/>
        </w:trPr>
        <w:tc>
          <w:tcPr>
            <w:tcW w:w="4876" w:type="dxa"/>
            <w:tcBorders>
              <w:top w:val="nil"/>
              <w:left w:val="nil"/>
              <w:bottom w:val="nil"/>
              <w:right w:val="nil"/>
            </w:tcBorders>
          </w:tcPr>
          <w:p w14:paraId="3F599A6F"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6B867CB2" w14:textId="77777777" w:rsidR="00A67D89" w:rsidRPr="00BF0608" w:rsidRDefault="00A67D89" w:rsidP="009E0D47">
            <w:pPr>
              <w:pStyle w:val="AmColumnHeading"/>
            </w:pPr>
            <w:r w:rsidRPr="00BF0608">
              <w:t>Emendamento</w:t>
            </w:r>
          </w:p>
        </w:tc>
      </w:tr>
      <w:tr w:rsidR="00A67D89" w:rsidRPr="00BF0608" w14:paraId="4F8A5A92" w14:textId="77777777" w:rsidTr="009E0D47">
        <w:trPr>
          <w:jc w:val="center"/>
        </w:trPr>
        <w:tc>
          <w:tcPr>
            <w:tcW w:w="4876" w:type="dxa"/>
            <w:tcBorders>
              <w:top w:val="nil"/>
              <w:left w:val="nil"/>
              <w:bottom w:val="nil"/>
              <w:right w:val="nil"/>
            </w:tcBorders>
          </w:tcPr>
          <w:p w14:paraId="16684CA4" w14:textId="77777777" w:rsidR="00A67D89" w:rsidRPr="00BF0608" w:rsidRDefault="00A67D89" w:rsidP="009E0D47">
            <w:pPr>
              <w:pStyle w:val="Normal6a"/>
            </w:pPr>
            <w:r w:rsidRPr="00BF0608">
              <w:t>24.</w:t>
            </w:r>
            <w:r w:rsidRPr="00BF0608">
              <w:tab/>
              <w:t>raccomanda la creazione di un quinto filone per i programmi della garanzia per i giovani rafforzata, incentrato sulle opportunità di volontariato; sottolinea che il volontariato ha il potenziale per migliorare le competenze e l'occupabilità dei NEET e per accogliere i giovani vulnerabili in modo più flessibile;</w:t>
            </w:r>
          </w:p>
        </w:tc>
        <w:tc>
          <w:tcPr>
            <w:tcW w:w="4876" w:type="dxa"/>
            <w:tcBorders>
              <w:top w:val="nil"/>
              <w:left w:val="nil"/>
              <w:bottom w:val="nil"/>
              <w:right w:val="nil"/>
            </w:tcBorders>
          </w:tcPr>
          <w:p w14:paraId="3A50F9C2" w14:textId="77777777" w:rsidR="00A67D89" w:rsidRPr="00BF0608" w:rsidRDefault="00A67D89" w:rsidP="009E0D47">
            <w:pPr>
              <w:pStyle w:val="Normal6a"/>
            </w:pPr>
            <w:r w:rsidRPr="00BF0608">
              <w:t>24.</w:t>
            </w:r>
            <w:r w:rsidRPr="00BF0608">
              <w:tab/>
              <w:t>raccomanda la creazione di un quinto filone per i programmi della garanzia per i giovani rafforzata, incentrato sulle opportunità di volontariato</w:t>
            </w:r>
            <w:r w:rsidRPr="00BF0608">
              <w:rPr>
                <w:b/>
                <w:i/>
              </w:rPr>
              <w:t>, in relazione al corpo europeo di solidarietà e al programma Erasmus+</w:t>
            </w:r>
            <w:r w:rsidRPr="00BF0608">
              <w:t>; sottolinea che il volontariato ha il potenziale per migliorare le competenze e l'occupabilità dei NEET e per accogliere i giovani vulnerabili in modo più flessibile;</w:t>
            </w:r>
          </w:p>
        </w:tc>
      </w:tr>
    </w:tbl>
    <w:p w14:paraId="09C17DBE"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5F01884F" w14:textId="77777777" w:rsidR="00A67D89" w:rsidRPr="00BF0608" w:rsidRDefault="00A67D89" w:rsidP="00A67D89">
      <w:r w:rsidRPr="00BF0608">
        <w:rPr>
          <w:rStyle w:val="HideTWBExt"/>
          <w:noProof w:val="0"/>
        </w:rPr>
        <w:t>&lt;/Amend&gt;</w:t>
      </w:r>
    </w:p>
    <w:p w14:paraId="79D959A7"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352</w:t>
      </w:r>
      <w:r w:rsidRPr="00BF0608">
        <w:rPr>
          <w:rStyle w:val="HideTWBExt"/>
          <w:b w:val="0"/>
          <w:noProof w:val="0"/>
        </w:rPr>
        <w:t>&lt;/NumAm&gt;</w:t>
      </w:r>
    </w:p>
    <w:p w14:paraId="225141CC" w14:textId="77777777" w:rsidR="00A67D89" w:rsidRPr="00BF0608" w:rsidRDefault="00A67D89" w:rsidP="00A67D89">
      <w:pPr>
        <w:pStyle w:val="NormalBold"/>
      </w:pPr>
      <w:r w:rsidRPr="00BF0608">
        <w:rPr>
          <w:rStyle w:val="HideTWBExt"/>
          <w:b w:val="0"/>
          <w:noProof w:val="0"/>
        </w:rPr>
        <w:t>&lt;RepeatBlock-By&gt;&lt;Members&gt;</w:t>
      </w:r>
      <w:r w:rsidRPr="00BF0608">
        <w:t>Hristo Petrov, Irena Joveva, Martin Hojsík, Elisabetta Gualmini</w:t>
      </w:r>
      <w:r w:rsidRPr="00BF0608">
        <w:rPr>
          <w:rStyle w:val="HideTWBExt"/>
          <w:b w:val="0"/>
          <w:noProof w:val="0"/>
        </w:rPr>
        <w:t>&lt;/Members&gt;</w:t>
      </w:r>
    </w:p>
    <w:p w14:paraId="2255F8C4" w14:textId="77777777" w:rsidR="00A67D89" w:rsidRPr="00BF0608" w:rsidRDefault="00A67D89" w:rsidP="00A67D89">
      <w:pPr>
        <w:pStyle w:val="NormalBold"/>
      </w:pPr>
      <w:r w:rsidRPr="00BF0608">
        <w:rPr>
          <w:rStyle w:val="HideTWBExt"/>
          <w:b w:val="0"/>
          <w:noProof w:val="0"/>
        </w:rPr>
        <w:t>&lt;/RepeatBlock-By&gt;</w:t>
      </w:r>
    </w:p>
    <w:p w14:paraId="57353FE2"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30E0A249" w14:textId="77777777" w:rsidR="00A67D89" w:rsidRPr="00BF0608" w:rsidRDefault="00A67D89" w:rsidP="00A67D89">
      <w:pPr>
        <w:pStyle w:val="NormalBold"/>
      </w:pPr>
      <w:r w:rsidRPr="00BF0608">
        <w:rPr>
          <w:rStyle w:val="HideTWBExt"/>
          <w:b w:val="0"/>
          <w:noProof w:val="0"/>
        </w:rPr>
        <w:t>&lt;Article&gt;</w:t>
      </w:r>
      <w:r w:rsidRPr="00BF0608">
        <w:t>Paragrafo 24 bis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0E55AA63" w14:textId="77777777" w:rsidTr="009E0D47">
        <w:trPr>
          <w:trHeight w:hRule="exact" w:val="240"/>
          <w:jc w:val="center"/>
        </w:trPr>
        <w:tc>
          <w:tcPr>
            <w:tcW w:w="9752" w:type="dxa"/>
            <w:gridSpan w:val="2"/>
            <w:tcBorders>
              <w:top w:val="nil"/>
              <w:left w:val="nil"/>
              <w:bottom w:val="nil"/>
              <w:right w:val="nil"/>
            </w:tcBorders>
          </w:tcPr>
          <w:p w14:paraId="34BE948D" w14:textId="77777777" w:rsidR="00A67D89" w:rsidRPr="00BF0608" w:rsidRDefault="00A67D89" w:rsidP="009E0D47"/>
        </w:tc>
      </w:tr>
      <w:tr w:rsidR="00A67D89" w:rsidRPr="00BF0608" w14:paraId="4707FEF3" w14:textId="77777777" w:rsidTr="009E0D47">
        <w:trPr>
          <w:trHeight w:val="240"/>
          <w:jc w:val="center"/>
        </w:trPr>
        <w:tc>
          <w:tcPr>
            <w:tcW w:w="4876" w:type="dxa"/>
            <w:tcBorders>
              <w:top w:val="nil"/>
              <w:left w:val="nil"/>
              <w:bottom w:val="nil"/>
              <w:right w:val="nil"/>
            </w:tcBorders>
          </w:tcPr>
          <w:p w14:paraId="07763E2F"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5E3C369D" w14:textId="77777777" w:rsidR="00A67D89" w:rsidRPr="00BF0608" w:rsidRDefault="00A67D89" w:rsidP="009E0D47">
            <w:pPr>
              <w:pStyle w:val="AmColumnHeading"/>
            </w:pPr>
            <w:r w:rsidRPr="00BF0608">
              <w:t>Emendamento</w:t>
            </w:r>
          </w:p>
        </w:tc>
      </w:tr>
      <w:tr w:rsidR="00A67D89" w:rsidRPr="00BF0608" w14:paraId="0E60862E" w14:textId="77777777" w:rsidTr="009E0D47">
        <w:trPr>
          <w:jc w:val="center"/>
        </w:trPr>
        <w:tc>
          <w:tcPr>
            <w:tcW w:w="4876" w:type="dxa"/>
            <w:tcBorders>
              <w:top w:val="nil"/>
              <w:left w:val="nil"/>
              <w:bottom w:val="nil"/>
              <w:right w:val="nil"/>
            </w:tcBorders>
          </w:tcPr>
          <w:p w14:paraId="18CC88EC" w14:textId="77777777" w:rsidR="00A67D89" w:rsidRPr="00BF0608" w:rsidRDefault="00A67D89" w:rsidP="009E0D47">
            <w:pPr>
              <w:pStyle w:val="Normal6a"/>
            </w:pPr>
          </w:p>
        </w:tc>
        <w:tc>
          <w:tcPr>
            <w:tcW w:w="4876" w:type="dxa"/>
            <w:tcBorders>
              <w:top w:val="nil"/>
              <w:left w:val="nil"/>
              <w:bottom w:val="nil"/>
              <w:right w:val="nil"/>
            </w:tcBorders>
          </w:tcPr>
          <w:p w14:paraId="79AD74A3" w14:textId="77777777" w:rsidR="00A67D89" w:rsidRPr="00BF0608" w:rsidRDefault="00A67D89" w:rsidP="009E0D47">
            <w:pPr>
              <w:pStyle w:val="Normal6a"/>
            </w:pPr>
            <w:r w:rsidRPr="00BF0608">
              <w:rPr>
                <w:b/>
                <w:i/>
              </w:rPr>
              <w:t>24 bis.</w:t>
            </w:r>
            <w:r w:rsidRPr="00BF0608">
              <w:tab/>
            </w:r>
            <w:r w:rsidRPr="00BF0608">
              <w:rPr>
                <w:b/>
                <w:i/>
              </w:rPr>
              <w:t>sottolinea che sono necessari maggiori sforzi per attuare la componente di inclusione della garanzia per i giovani rafforzata; invita gli Stati membri a dare l'esempio promuovendo l'assunzione di NEET vulnerabili nella pubblica amministrazione; incoraggia gli Stati membri ad assegnare ai beneficiari un apposito responsabile del caso con contratto a tempo indeterminato e a sviluppare, per quanto possibile, un impegno significativo per singolo individuo al fine di fornire efficacemente i servizi necessari e appropriati per la durata del programma; invita la Commissione e gli Stati membri a consultare e ad aumentare la partecipazione significativa dei giovani alla progettazione dei modelli di intervento a loro destinati e alla valutazione dell'attuazione della garanzia per i giovani rafforzata; sottolinea l'importanza di attuare le strategie dell'Unione in materia di uguaglianza in modo trasversale e di combattere la discriminazione e la stigmatizzazione al fine di creare il quadro necessario per l'inclusione dei NEET;</w:t>
            </w:r>
          </w:p>
        </w:tc>
      </w:tr>
    </w:tbl>
    <w:p w14:paraId="28085B05"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63988D28" w14:textId="77777777" w:rsidR="00A67D89" w:rsidRPr="00BF0608" w:rsidRDefault="00A67D89" w:rsidP="00A67D89">
      <w:r w:rsidRPr="00BF0608">
        <w:rPr>
          <w:rStyle w:val="HideTWBExt"/>
          <w:noProof w:val="0"/>
        </w:rPr>
        <w:t>&lt;/Amend&gt;</w:t>
      </w:r>
    </w:p>
    <w:p w14:paraId="675B8961"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353</w:t>
      </w:r>
      <w:r w:rsidRPr="00BF0608">
        <w:rPr>
          <w:rStyle w:val="HideTWBExt"/>
          <w:b w:val="0"/>
          <w:noProof w:val="0"/>
        </w:rPr>
        <w:t>&lt;/NumAm&gt;</w:t>
      </w:r>
    </w:p>
    <w:p w14:paraId="3DB234BE" w14:textId="77777777" w:rsidR="00A67D89" w:rsidRPr="00BF0608" w:rsidRDefault="00A67D89" w:rsidP="00A67D89">
      <w:pPr>
        <w:pStyle w:val="NormalBold"/>
      </w:pPr>
      <w:r w:rsidRPr="00BF0608">
        <w:rPr>
          <w:rStyle w:val="HideTWBExt"/>
          <w:b w:val="0"/>
          <w:noProof w:val="0"/>
        </w:rPr>
        <w:t>&lt;RepeatBlock-By&gt;&lt;Members&gt;</w:t>
      </w:r>
      <w:r w:rsidRPr="00BF0608">
        <w:t>Kathleen Funchion</w:t>
      </w:r>
      <w:r w:rsidRPr="00BF0608">
        <w:rPr>
          <w:rStyle w:val="HideTWBExt"/>
          <w:b w:val="0"/>
          <w:noProof w:val="0"/>
        </w:rPr>
        <w:t>&lt;/Members&gt;</w:t>
      </w:r>
    </w:p>
    <w:p w14:paraId="789E2314" w14:textId="77777777" w:rsidR="00A67D89" w:rsidRPr="00BF0608" w:rsidRDefault="00A67D89" w:rsidP="00A67D89">
      <w:pPr>
        <w:pStyle w:val="NormalBold"/>
      </w:pPr>
      <w:r w:rsidRPr="00BF0608">
        <w:rPr>
          <w:rStyle w:val="HideTWBExt"/>
          <w:b w:val="0"/>
          <w:noProof w:val="0"/>
        </w:rPr>
        <w:t>&lt;/RepeatBlock-By&gt;</w:t>
      </w:r>
    </w:p>
    <w:p w14:paraId="65B4B019"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5FD49668" w14:textId="77777777" w:rsidR="00A67D89" w:rsidRPr="00BF0608" w:rsidRDefault="00A67D89" w:rsidP="00A67D89">
      <w:pPr>
        <w:pStyle w:val="NormalBold"/>
      </w:pPr>
      <w:r w:rsidRPr="00BF0608">
        <w:rPr>
          <w:rStyle w:val="HideTWBExt"/>
          <w:b w:val="0"/>
          <w:noProof w:val="0"/>
        </w:rPr>
        <w:t>&lt;Article&gt;</w:t>
      </w:r>
      <w:r w:rsidRPr="00BF0608">
        <w:t>Paragrafo 24 bis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4A60BE7D" w14:textId="77777777" w:rsidTr="009E0D47">
        <w:trPr>
          <w:trHeight w:hRule="exact" w:val="240"/>
          <w:jc w:val="center"/>
        </w:trPr>
        <w:tc>
          <w:tcPr>
            <w:tcW w:w="9752" w:type="dxa"/>
            <w:gridSpan w:val="2"/>
            <w:tcBorders>
              <w:top w:val="nil"/>
              <w:left w:val="nil"/>
              <w:bottom w:val="nil"/>
              <w:right w:val="nil"/>
            </w:tcBorders>
          </w:tcPr>
          <w:p w14:paraId="799B0020" w14:textId="77777777" w:rsidR="00A67D89" w:rsidRPr="00BF0608" w:rsidRDefault="00A67D89" w:rsidP="009E0D47"/>
        </w:tc>
      </w:tr>
      <w:tr w:rsidR="00A67D89" w:rsidRPr="00BF0608" w14:paraId="7C417C89" w14:textId="77777777" w:rsidTr="009E0D47">
        <w:trPr>
          <w:trHeight w:val="240"/>
          <w:jc w:val="center"/>
        </w:trPr>
        <w:tc>
          <w:tcPr>
            <w:tcW w:w="4876" w:type="dxa"/>
            <w:tcBorders>
              <w:top w:val="nil"/>
              <w:left w:val="nil"/>
              <w:bottom w:val="nil"/>
              <w:right w:val="nil"/>
            </w:tcBorders>
          </w:tcPr>
          <w:p w14:paraId="7C78ACC7"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3C8959A9" w14:textId="77777777" w:rsidR="00A67D89" w:rsidRPr="00BF0608" w:rsidRDefault="00A67D89" w:rsidP="009E0D47">
            <w:pPr>
              <w:pStyle w:val="AmColumnHeading"/>
            </w:pPr>
            <w:r w:rsidRPr="00BF0608">
              <w:t>Emendamento</w:t>
            </w:r>
          </w:p>
        </w:tc>
      </w:tr>
      <w:tr w:rsidR="00A67D89" w:rsidRPr="00BF0608" w14:paraId="1E05972E" w14:textId="77777777" w:rsidTr="009E0D47">
        <w:trPr>
          <w:jc w:val="center"/>
        </w:trPr>
        <w:tc>
          <w:tcPr>
            <w:tcW w:w="4876" w:type="dxa"/>
            <w:tcBorders>
              <w:top w:val="nil"/>
              <w:left w:val="nil"/>
              <w:bottom w:val="nil"/>
              <w:right w:val="nil"/>
            </w:tcBorders>
          </w:tcPr>
          <w:p w14:paraId="7753934B" w14:textId="77777777" w:rsidR="00A67D89" w:rsidRPr="00BF0608" w:rsidRDefault="00A67D89" w:rsidP="009E0D47">
            <w:pPr>
              <w:pStyle w:val="Normal6a"/>
            </w:pPr>
          </w:p>
        </w:tc>
        <w:tc>
          <w:tcPr>
            <w:tcW w:w="4876" w:type="dxa"/>
            <w:tcBorders>
              <w:top w:val="nil"/>
              <w:left w:val="nil"/>
              <w:bottom w:val="nil"/>
              <w:right w:val="nil"/>
            </w:tcBorders>
          </w:tcPr>
          <w:p w14:paraId="5C46AA71" w14:textId="77777777" w:rsidR="00A67D89" w:rsidRPr="00BF0608" w:rsidRDefault="00A67D89" w:rsidP="009E0D47">
            <w:pPr>
              <w:pStyle w:val="Normal6a"/>
            </w:pPr>
            <w:r w:rsidRPr="00BF0608">
              <w:rPr>
                <w:b/>
                <w:i/>
              </w:rPr>
              <w:t>24 bis.</w:t>
            </w:r>
            <w:r w:rsidRPr="00BF0608">
              <w:tab/>
            </w:r>
            <w:r w:rsidRPr="00BF0608">
              <w:rPr>
                <w:b/>
                <w:i/>
              </w:rPr>
              <w:t>invita gli Stati membri a rafforzare le misure di sensibilizzazione rivolte ai NEET vulnerabili a livello nazionale e locale, riconoscendo che i lavoratori scoraggiati e quelli con responsabilità di assistenza richiedono strategie di coinvolgimento fondamentalmente diverse rispetto ai giovani disoccupati da poco tempo, e a fare dell'attivazione di questo gruppo la priorità assoluta della loro attuazione della garanzia per i giovani rafforzata;</w:t>
            </w:r>
          </w:p>
        </w:tc>
      </w:tr>
    </w:tbl>
    <w:p w14:paraId="5785894A"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38F0C3F5" w14:textId="77777777" w:rsidR="00A67D89" w:rsidRPr="00BF0608" w:rsidRDefault="00A67D89" w:rsidP="00A67D89">
      <w:r w:rsidRPr="00BF0608">
        <w:rPr>
          <w:rStyle w:val="HideTWBExt"/>
          <w:noProof w:val="0"/>
        </w:rPr>
        <w:t>&lt;/Amend&gt;</w:t>
      </w:r>
    </w:p>
    <w:p w14:paraId="188552A8"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354</w:t>
      </w:r>
      <w:r w:rsidRPr="00BF0608">
        <w:rPr>
          <w:rStyle w:val="HideTWBExt"/>
          <w:b w:val="0"/>
          <w:noProof w:val="0"/>
        </w:rPr>
        <w:t>&lt;/NumAm&gt;</w:t>
      </w:r>
    </w:p>
    <w:p w14:paraId="4DC0B359" w14:textId="77777777" w:rsidR="00A67D89" w:rsidRPr="00BF0608" w:rsidRDefault="00A67D89" w:rsidP="00A67D89">
      <w:pPr>
        <w:pStyle w:val="NormalBold"/>
      </w:pPr>
      <w:r w:rsidRPr="00BF0608">
        <w:rPr>
          <w:rStyle w:val="HideTWBExt"/>
          <w:b w:val="0"/>
          <w:noProof w:val="0"/>
        </w:rPr>
        <w:t>&lt;RepeatBlock-By&gt;&lt;Members&gt;</w:t>
      </w:r>
      <w:r w:rsidRPr="00BF0608">
        <w:t>Maria Zacharia</w:t>
      </w:r>
      <w:r w:rsidRPr="00BF0608">
        <w:rPr>
          <w:rStyle w:val="HideTWBExt"/>
          <w:b w:val="0"/>
          <w:noProof w:val="0"/>
        </w:rPr>
        <w:t>&lt;/Members&gt;</w:t>
      </w:r>
    </w:p>
    <w:p w14:paraId="74AD3FA3" w14:textId="77777777" w:rsidR="00A67D89" w:rsidRPr="00BF0608" w:rsidRDefault="00A67D89" w:rsidP="00A67D89">
      <w:pPr>
        <w:pStyle w:val="NormalBold"/>
      </w:pPr>
      <w:r w:rsidRPr="00BF0608">
        <w:rPr>
          <w:rStyle w:val="HideTWBExt"/>
          <w:b w:val="0"/>
          <w:noProof w:val="0"/>
        </w:rPr>
        <w:t>&lt;/RepeatBlock-By&gt;</w:t>
      </w:r>
    </w:p>
    <w:p w14:paraId="356F360B"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06791825" w14:textId="77777777" w:rsidR="00A67D89" w:rsidRPr="00BF0608" w:rsidRDefault="00A67D89" w:rsidP="00A67D89">
      <w:pPr>
        <w:pStyle w:val="NormalBold"/>
      </w:pPr>
      <w:r w:rsidRPr="00BF0608">
        <w:rPr>
          <w:rStyle w:val="HideTWBExt"/>
          <w:b w:val="0"/>
          <w:noProof w:val="0"/>
        </w:rPr>
        <w:t>&lt;Article&gt;</w:t>
      </w:r>
      <w:r w:rsidRPr="00BF0608">
        <w:t>Paragrafo 24 bis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09B68836" w14:textId="77777777" w:rsidTr="009E0D47">
        <w:trPr>
          <w:trHeight w:hRule="exact" w:val="240"/>
          <w:jc w:val="center"/>
        </w:trPr>
        <w:tc>
          <w:tcPr>
            <w:tcW w:w="9752" w:type="dxa"/>
            <w:gridSpan w:val="2"/>
            <w:tcBorders>
              <w:top w:val="nil"/>
              <w:left w:val="nil"/>
              <w:bottom w:val="nil"/>
              <w:right w:val="nil"/>
            </w:tcBorders>
          </w:tcPr>
          <w:p w14:paraId="6E9FF63E" w14:textId="77777777" w:rsidR="00A67D89" w:rsidRPr="00BF0608" w:rsidRDefault="00A67D89" w:rsidP="009E0D47"/>
        </w:tc>
      </w:tr>
      <w:tr w:rsidR="00A67D89" w:rsidRPr="00BF0608" w14:paraId="5AC4491F" w14:textId="77777777" w:rsidTr="009E0D47">
        <w:trPr>
          <w:trHeight w:val="240"/>
          <w:jc w:val="center"/>
        </w:trPr>
        <w:tc>
          <w:tcPr>
            <w:tcW w:w="4876" w:type="dxa"/>
            <w:tcBorders>
              <w:top w:val="nil"/>
              <w:left w:val="nil"/>
              <w:bottom w:val="nil"/>
              <w:right w:val="nil"/>
            </w:tcBorders>
          </w:tcPr>
          <w:p w14:paraId="3A943172"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6239B43C" w14:textId="77777777" w:rsidR="00A67D89" w:rsidRPr="00BF0608" w:rsidRDefault="00A67D89" w:rsidP="009E0D47">
            <w:pPr>
              <w:pStyle w:val="AmColumnHeading"/>
            </w:pPr>
            <w:r w:rsidRPr="00BF0608">
              <w:t>Emendamento</w:t>
            </w:r>
          </w:p>
        </w:tc>
      </w:tr>
      <w:tr w:rsidR="00A67D89" w:rsidRPr="00BF0608" w14:paraId="079B2249" w14:textId="77777777" w:rsidTr="009E0D47">
        <w:trPr>
          <w:jc w:val="center"/>
        </w:trPr>
        <w:tc>
          <w:tcPr>
            <w:tcW w:w="4876" w:type="dxa"/>
            <w:tcBorders>
              <w:top w:val="nil"/>
              <w:left w:val="nil"/>
              <w:bottom w:val="nil"/>
              <w:right w:val="nil"/>
            </w:tcBorders>
          </w:tcPr>
          <w:p w14:paraId="3736169C" w14:textId="77777777" w:rsidR="00A67D89" w:rsidRPr="00BF0608" w:rsidRDefault="00A67D89" w:rsidP="009E0D47">
            <w:pPr>
              <w:pStyle w:val="Normal6a"/>
            </w:pPr>
          </w:p>
        </w:tc>
        <w:tc>
          <w:tcPr>
            <w:tcW w:w="4876" w:type="dxa"/>
            <w:tcBorders>
              <w:top w:val="nil"/>
              <w:left w:val="nil"/>
              <w:bottom w:val="nil"/>
              <w:right w:val="nil"/>
            </w:tcBorders>
          </w:tcPr>
          <w:p w14:paraId="310E2B2D" w14:textId="77777777" w:rsidR="00A67D89" w:rsidRPr="00BF0608" w:rsidRDefault="00A67D89" w:rsidP="009E0D47">
            <w:pPr>
              <w:pStyle w:val="Normal6a"/>
            </w:pPr>
            <w:r w:rsidRPr="00BF0608">
              <w:rPr>
                <w:b/>
                <w:i/>
              </w:rPr>
              <w:t>24 bis.</w:t>
            </w:r>
            <w:r w:rsidRPr="00BF0608">
              <w:tab/>
            </w:r>
            <w:r w:rsidRPr="00BF0608">
              <w:rPr>
                <w:b/>
                <w:i/>
              </w:rPr>
              <w:t>invita l'UE e gli Stati membri a vietare i tirocini non retribuiti;</w:t>
            </w:r>
          </w:p>
        </w:tc>
      </w:tr>
    </w:tbl>
    <w:p w14:paraId="657F0230"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{EL}</w:t>
      </w:r>
      <w:r w:rsidRPr="00BF0608">
        <w:t>el</w:t>
      </w:r>
      <w:r w:rsidRPr="00BF0608">
        <w:rPr>
          <w:rStyle w:val="HideTWBExt"/>
          <w:noProof w:val="0"/>
        </w:rPr>
        <w:t>&lt;/Original&gt;</w:t>
      </w:r>
    </w:p>
    <w:p w14:paraId="5483EA11" w14:textId="77777777" w:rsidR="00A67D89" w:rsidRPr="00BF0608" w:rsidRDefault="00A67D89" w:rsidP="00A67D89">
      <w:r w:rsidRPr="00BF0608">
        <w:rPr>
          <w:rStyle w:val="HideTWBExt"/>
          <w:noProof w:val="0"/>
        </w:rPr>
        <w:t>&lt;/Amend&gt;</w:t>
      </w:r>
    </w:p>
    <w:p w14:paraId="7CB61CCE"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355</w:t>
      </w:r>
      <w:r w:rsidRPr="00BF0608">
        <w:rPr>
          <w:rStyle w:val="HideTWBExt"/>
          <w:b w:val="0"/>
          <w:noProof w:val="0"/>
        </w:rPr>
        <w:t>&lt;/NumAm&gt;</w:t>
      </w:r>
    </w:p>
    <w:p w14:paraId="717BF9A7" w14:textId="77777777" w:rsidR="00A67D89" w:rsidRPr="00BF0608" w:rsidRDefault="00A67D89" w:rsidP="00A67D89">
      <w:pPr>
        <w:pStyle w:val="NormalBold"/>
      </w:pPr>
      <w:r w:rsidRPr="00BF0608">
        <w:rPr>
          <w:rStyle w:val="HideTWBExt"/>
          <w:b w:val="0"/>
          <w:noProof w:val="0"/>
        </w:rPr>
        <w:t>&lt;RepeatBlock-By&gt;&lt;Members&gt;</w:t>
      </w:r>
      <w:r w:rsidRPr="00BF0608">
        <w:t>Hristo Petrov, Irena Joveva, Martin Hojsík, Elisabetta Gualmini</w:t>
      </w:r>
      <w:r w:rsidRPr="00BF0608">
        <w:rPr>
          <w:rStyle w:val="HideTWBExt"/>
          <w:b w:val="0"/>
          <w:noProof w:val="0"/>
        </w:rPr>
        <w:t>&lt;/Members&gt;</w:t>
      </w:r>
    </w:p>
    <w:p w14:paraId="3C256E62" w14:textId="77777777" w:rsidR="00A67D89" w:rsidRPr="00BF0608" w:rsidRDefault="00A67D89" w:rsidP="00A67D89">
      <w:pPr>
        <w:pStyle w:val="NormalBold"/>
      </w:pPr>
      <w:r w:rsidRPr="00BF0608">
        <w:rPr>
          <w:rStyle w:val="HideTWBExt"/>
          <w:b w:val="0"/>
          <w:noProof w:val="0"/>
        </w:rPr>
        <w:t>&lt;/RepeatBlock-By&gt;</w:t>
      </w:r>
    </w:p>
    <w:p w14:paraId="0308830B"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7897DD83" w14:textId="77777777" w:rsidR="00A67D89" w:rsidRPr="00BF0608" w:rsidRDefault="00A67D89" w:rsidP="00A67D89">
      <w:pPr>
        <w:pStyle w:val="NormalBold"/>
      </w:pPr>
      <w:r w:rsidRPr="00BF0608">
        <w:rPr>
          <w:rStyle w:val="HideTWBExt"/>
          <w:b w:val="0"/>
          <w:noProof w:val="0"/>
        </w:rPr>
        <w:t>&lt;Article&gt;</w:t>
      </w:r>
      <w:r w:rsidRPr="00BF0608">
        <w:t>Paragrafo 24 ter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7D5A218A" w14:textId="77777777" w:rsidTr="009E0D47">
        <w:trPr>
          <w:trHeight w:hRule="exact" w:val="240"/>
          <w:jc w:val="center"/>
        </w:trPr>
        <w:tc>
          <w:tcPr>
            <w:tcW w:w="9752" w:type="dxa"/>
            <w:gridSpan w:val="2"/>
            <w:tcBorders>
              <w:top w:val="nil"/>
              <w:left w:val="nil"/>
              <w:bottom w:val="nil"/>
              <w:right w:val="nil"/>
            </w:tcBorders>
          </w:tcPr>
          <w:p w14:paraId="7519E459" w14:textId="77777777" w:rsidR="00A67D89" w:rsidRPr="00BF0608" w:rsidRDefault="00A67D89" w:rsidP="009E0D47"/>
        </w:tc>
      </w:tr>
      <w:tr w:rsidR="00A67D89" w:rsidRPr="00BF0608" w14:paraId="1799C9B5" w14:textId="77777777" w:rsidTr="009E0D47">
        <w:trPr>
          <w:trHeight w:val="240"/>
          <w:jc w:val="center"/>
        </w:trPr>
        <w:tc>
          <w:tcPr>
            <w:tcW w:w="4876" w:type="dxa"/>
            <w:tcBorders>
              <w:top w:val="nil"/>
              <w:left w:val="nil"/>
              <w:bottom w:val="nil"/>
              <w:right w:val="nil"/>
            </w:tcBorders>
          </w:tcPr>
          <w:p w14:paraId="05C5AB0A"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0B3F5483" w14:textId="77777777" w:rsidR="00A67D89" w:rsidRPr="00BF0608" w:rsidRDefault="00A67D89" w:rsidP="009E0D47">
            <w:pPr>
              <w:pStyle w:val="AmColumnHeading"/>
            </w:pPr>
            <w:r w:rsidRPr="00BF0608">
              <w:t>Emendamento</w:t>
            </w:r>
          </w:p>
        </w:tc>
      </w:tr>
      <w:tr w:rsidR="00A67D89" w:rsidRPr="00BF0608" w14:paraId="0EAA875F" w14:textId="77777777" w:rsidTr="009E0D47">
        <w:trPr>
          <w:jc w:val="center"/>
        </w:trPr>
        <w:tc>
          <w:tcPr>
            <w:tcW w:w="4876" w:type="dxa"/>
            <w:tcBorders>
              <w:top w:val="nil"/>
              <w:left w:val="nil"/>
              <w:bottom w:val="nil"/>
              <w:right w:val="nil"/>
            </w:tcBorders>
          </w:tcPr>
          <w:p w14:paraId="01DBED5D" w14:textId="77777777" w:rsidR="00A67D89" w:rsidRPr="00BF0608" w:rsidRDefault="00A67D89" w:rsidP="009E0D47">
            <w:pPr>
              <w:pStyle w:val="Normal6a"/>
            </w:pPr>
          </w:p>
        </w:tc>
        <w:tc>
          <w:tcPr>
            <w:tcW w:w="4876" w:type="dxa"/>
            <w:tcBorders>
              <w:top w:val="nil"/>
              <w:left w:val="nil"/>
              <w:bottom w:val="nil"/>
              <w:right w:val="nil"/>
            </w:tcBorders>
          </w:tcPr>
          <w:p w14:paraId="6D2DBCA2" w14:textId="77777777" w:rsidR="00A67D89" w:rsidRPr="00BF0608" w:rsidRDefault="00A67D89" w:rsidP="009E0D47">
            <w:pPr>
              <w:pStyle w:val="Normal6a"/>
            </w:pPr>
            <w:r w:rsidRPr="00BF0608">
              <w:rPr>
                <w:b/>
                <w:i/>
              </w:rPr>
              <w:t>24 ter.</w:t>
            </w:r>
            <w:r w:rsidRPr="00BF0608">
              <w:tab/>
            </w:r>
            <w:r w:rsidRPr="00BF0608">
              <w:rPr>
                <w:b/>
                <w:i/>
              </w:rPr>
              <w:t>invita gli Stati membri ad adottare approcci mirati per sottogruppi specifici di NEET, come le donne, i giovani nelle zone rurali, i giovani con disabilità, i giovani che vivono in istituti e i Rom, compresi i programmi di occupazione combinati con la formazione; sottolinea l'importanza di programmi specifici per i NEET che rientrano in questa categoria, al fine di spezzare il circolo vizioso della vulnerabilità e aiutare i giovani a uscire in modo permanente dai programmi della garanzia per i giovani rafforzata; ritiene che tali interventi debbano tenere conto del genere, dello status socioeconomico, della salute mentale e del contesto dei beneficiari al fine di fornire una risposta adeguata;</w:t>
            </w:r>
          </w:p>
        </w:tc>
      </w:tr>
    </w:tbl>
    <w:p w14:paraId="3F17FCF0"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164F4A39" w14:textId="77777777" w:rsidR="00A67D89" w:rsidRPr="00BF0608" w:rsidRDefault="00A67D89" w:rsidP="00A67D89">
      <w:r w:rsidRPr="00BF0608">
        <w:rPr>
          <w:rStyle w:val="HideTWBExt"/>
          <w:noProof w:val="0"/>
        </w:rPr>
        <w:t>&lt;/Amend&gt;</w:t>
      </w:r>
    </w:p>
    <w:p w14:paraId="00544320"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356</w:t>
      </w:r>
      <w:r w:rsidRPr="00BF0608">
        <w:rPr>
          <w:rStyle w:val="HideTWBExt"/>
          <w:b w:val="0"/>
          <w:noProof w:val="0"/>
        </w:rPr>
        <w:t>&lt;/NumAm&gt;</w:t>
      </w:r>
    </w:p>
    <w:p w14:paraId="3B9FC432" w14:textId="77777777" w:rsidR="00A67D89" w:rsidRPr="00BF0608" w:rsidRDefault="00A67D89" w:rsidP="00A67D89">
      <w:pPr>
        <w:pStyle w:val="NormalBold"/>
      </w:pPr>
      <w:r w:rsidRPr="00BF0608">
        <w:rPr>
          <w:rStyle w:val="HideTWBExt"/>
          <w:b w:val="0"/>
          <w:noProof w:val="0"/>
        </w:rPr>
        <w:t>&lt;RepeatBlock-By&gt;&lt;Members&gt;</w:t>
      </w:r>
      <w:r w:rsidRPr="00BF0608">
        <w:t>Kathleen Funchion</w:t>
      </w:r>
      <w:r w:rsidRPr="00BF0608">
        <w:rPr>
          <w:rStyle w:val="HideTWBExt"/>
          <w:b w:val="0"/>
          <w:noProof w:val="0"/>
        </w:rPr>
        <w:t>&lt;/Members&gt;</w:t>
      </w:r>
    </w:p>
    <w:p w14:paraId="7B367406" w14:textId="77777777" w:rsidR="00A67D89" w:rsidRPr="00BF0608" w:rsidRDefault="00A67D89" w:rsidP="00A67D89">
      <w:pPr>
        <w:pStyle w:val="NormalBold"/>
      </w:pPr>
      <w:r w:rsidRPr="00BF0608">
        <w:rPr>
          <w:rStyle w:val="HideTWBExt"/>
          <w:b w:val="0"/>
          <w:noProof w:val="0"/>
        </w:rPr>
        <w:t>&lt;/RepeatBlock-By&gt;</w:t>
      </w:r>
    </w:p>
    <w:p w14:paraId="730E0BCE"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7CE7C0F6" w14:textId="77777777" w:rsidR="00A67D89" w:rsidRPr="00BF0608" w:rsidRDefault="00A67D89" w:rsidP="00A67D89">
      <w:pPr>
        <w:pStyle w:val="NormalBold"/>
      </w:pPr>
      <w:r w:rsidRPr="00BF0608">
        <w:rPr>
          <w:rStyle w:val="HideTWBExt"/>
          <w:b w:val="0"/>
          <w:noProof w:val="0"/>
        </w:rPr>
        <w:t>&lt;Article&gt;</w:t>
      </w:r>
      <w:r w:rsidRPr="00BF0608">
        <w:t>Paragrafo 24 ter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4F8FA718" w14:textId="77777777" w:rsidTr="009E0D47">
        <w:trPr>
          <w:trHeight w:hRule="exact" w:val="240"/>
          <w:jc w:val="center"/>
        </w:trPr>
        <w:tc>
          <w:tcPr>
            <w:tcW w:w="9752" w:type="dxa"/>
            <w:gridSpan w:val="2"/>
            <w:tcBorders>
              <w:top w:val="nil"/>
              <w:left w:val="nil"/>
              <w:bottom w:val="nil"/>
              <w:right w:val="nil"/>
            </w:tcBorders>
          </w:tcPr>
          <w:p w14:paraId="61E2A98E" w14:textId="77777777" w:rsidR="00A67D89" w:rsidRPr="00BF0608" w:rsidRDefault="00A67D89" w:rsidP="009E0D47"/>
        </w:tc>
      </w:tr>
      <w:tr w:rsidR="00A67D89" w:rsidRPr="00BF0608" w14:paraId="0ACF9C24" w14:textId="77777777" w:rsidTr="009E0D47">
        <w:trPr>
          <w:trHeight w:val="240"/>
          <w:jc w:val="center"/>
        </w:trPr>
        <w:tc>
          <w:tcPr>
            <w:tcW w:w="4876" w:type="dxa"/>
            <w:tcBorders>
              <w:top w:val="nil"/>
              <w:left w:val="nil"/>
              <w:bottom w:val="nil"/>
              <w:right w:val="nil"/>
            </w:tcBorders>
          </w:tcPr>
          <w:p w14:paraId="550A1CE2"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0002E9CA" w14:textId="77777777" w:rsidR="00A67D89" w:rsidRPr="00BF0608" w:rsidRDefault="00A67D89" w:rsidP="009E0D47">
            <w:pPr>
              <w:pStyle w:val="AmColumnHeading"/>
            </w:pPr>
            <w:r w:rsidRPr="00BF0608">
              <w:t>Emendamento</w:t>
            </w:r>
          </w:p>
        </w:tc>
      </w:tr>
      <w:tr w:rsidR="00A67D89" w:rsidRPr="00BF0608" w14:paraId="621AB058" w14:textId="77777777" w:rsidTr="009E0D47">
        <w:trPr>
          <w:jc w:val="center"/>
        </w:trPr>
        <w:tc>
          <w:tcPr>
            <w:tcW w:w="4876" w:type="dxa"/>
            <w:tcBorders>
              <w:top w:val="nil"/>
              <w:left w:val="nil"/>
              <w:bottom w:val="nil"/>
              <w:right w:val="nil"/>
            </w:tcBorders>
          </w:tcPr>
          <w:p w14:paraId="59A5B592" w14:textId="77777777" w:rsidR="00A67D89" w:rsidRPr="00BF0608" w:rsidRDefault="00A67D89" w:rsidP="009E0D47">
            <w:pPr>
              <w:pStyle w:val="Normal6a"/>
            </w:pPr>
          </w:p>
        </w:tc>
        <w:tc>
          <w:tcPr>
            <w:tcW w:w="4876" w:type="dxa"/>
            <w:tcBorders>
              <w:top w:val="nil"/>
              <w:left w:val="nil"/>
              <w:bottom w:val="nil"/>
              <w:right w:val="nil"/>
            </w:tcBorders>
          </w:tcPr>
          <w:p w14:paraId="453374F5" w14:textId="77777777" w:rsidR="00A67D89" w:rsidRPr="00BF0608" w:rsidRDefault="00A67D89" w:rsidP="009E0D47">
            <w:pPr>
              <w:pStyle w:val="Normal6a"/>
            </w:pPr>
            <w:r w:rsidRPr="00BF0608">
              <w:rPr>
                <w:b/>
                <w:i/>
              </w:rPr>
              <w:t>24 ter.</w:t>
            </w:r>
            <w:r w:rsidRPr="00BF0608">
              <w:tab/>
            </w:r>
            <w:r w:rsidRPr="00BF0608">
              <w:rPr>
                <w:b/>
                <w:i/>
              </w:rPr>
              <w:t>riconosce che la garanzia europea per l'infanzia è un potente strumento per combattere la povertà e l'esclusione infantile garantendo a tutti i minori l'accesso all'assistenza sanitaria, all'istruzione, all'alimentazione e all'alloggio. Se pienamente attuata, potrebbe trasformare innumerevoli vite e garantire a ogni bambino un giusto inizio; chiede, a tale riguardo, una garanzia europea per l'infanzia pienamente finanziata, con un bilancio di almeno 20 miliardi di EUR;</w:t>
            </w:r>
          </w:p>
        </w:tc>
      </w:tr>
    </w:tbl>
    <w:p w14:paraId="34EC1BE7"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60F73107" w14:textId="77777777" w:rsidR="00A67D89" w:rsidRPr="00BF0608" w:rsidRDefault="00A67D89" w:rsidP="00A67D89">
      <w:r w:rsidRPr="00BF0608">
        <w:rPr>
          <w:rStyle w:val="HideTWBExt"/>
          <w:noProof w:val="0"/>
        </w:rPr>
        <w:t>&lt;/Amend&gt;</w:t>
      </w:r>
    </w:p>
    <w:p w14:paraId="446AB5E7"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357</w:t>
      </w:r>
      <w:r w:rsidRPr="00BF0608">
        <w:rPr>
          <w:rStyle w:val="HideTWBExt"/>
          <w:b w:val="0"/>
          <w:noProof w:val="0"/>
        </w:rPr>
        <w:t>&lt;/NumAm&gt;</w:t>
      </w:r>
    </w:p>
    <w:p w14:paraId="4CD13622" w14:textId="77777777" w:rsidR="00A67D89" w:rsidRPr="00BF0608" w:rsidRDefault="00A67D89" w:rsidP="00A67D89">
      <w:pPr>
        <w:pStyle w:val="NormalBold"/>
      </w:pPr>
      <w:r w:rsidRPr="00BF0608">
        <w:rPr>
          <w:rStyle w:val="HideTWBExt"/>
          <w:b w:val="0"/>
          <w:noProof w:val="0"/>
        </w:rPr>
        <w:t>&lt;RepeatBlock-By&gt;&lt;Members&gt;</w:t>
      </w:r>
      <w:r w:rsidRPr="00BF0608">
        <w:t>Maria Zacharia</w:t>
      </w:r>
      <w:r w:rsidRPr="00BF0608">
        <w:rPr>
          <w:rStyle w:val="HideTWBExt"/>
          <w:b w:val="0"/>
          <w:noProof w:val="0"/>
        </w:rPr>
        <w:t>&lt;/Members&gt;</w:t>
      </w:r>
    </w:p>
    <w:p w14:paraId="1116A0AE" w14:textId="77777777" w:rsidR="00A67D89" w:rsidRPr="00BF0608" w:rsidRDefault="00A67D89" w:rsidP="00A67D89">
      <w:pPr>
        <w:pStyle w:val="NormalBold"/>
      </w:pPr>
      <w:r w:rsidRPr="00BF0608">
        <w:rPr>
          <w:rStyle w:val="HideTWBExt"/>
          <w:b w:val="0"/>
          <w:noProof w:val="0"/>
        </w:rPr>
        <w:t>&lt;/RepeatBlock-By&gt;</w:t>
      </w:r>
    </w:p>
    <w:p w14:paraId="2C1EDD06"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3711F04B" w14:textId="77777777" w:rsidR="00A67D89" w:rsidRPr="00BF0608" w:rsidRDefault="00A67D89" w:rsidP="00A67D89">
      <w:pPr>
        <w:pStyle w:val="NormalBold"/>
      </w:pPr>
      <w:r w:rsidRPr="00BF0608">
        <w:rPr>
          <w:rStyle w:val="HideTWBExt"/>
          <w:b w:val="0"/>
          <w:noProof w:val="0"/>
        </w:rPr>
        <w:t>&lt;Article&gt;</w:t>
      </w:r>
      <w:r w:rsidRPr="00BF0608">
        <w:t>Paragrafo 24 ter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109CD2E2" w14:textId="77777777" w:rsidTr="009E0D47">
        <w:trPr>
          <w:trHeight w:hRule="exact" w:val="240"/>
          <w:jc w:val="center"/>
        </w:trPr>
        <w:tc>
          <w:tcPr>
            <w:tcW w:w="9752" w:type="dxa"/>
            <w:gridSpan w:val="2"/>
            <w:tcBorders>
              <w:top w:val="nil"/>
              <w:left w:val="nil"/>
              <w:bottom w:val="nil"/>
              <w:right w:val="nil"/>
            </w:tcBorders>
          </w:tcPr>
          <w:p w14:paraId="463C412A" w14:textId="77777777" w:rsidR="00A67D89" w:rsidRPr="00BF0608" w:rsidRDefault="00A67D89" w:rsidP="009E0D47"/>
        </w:tc>
      </w:tr>
      <w:tr w:rsidR="00A67D89" w:rsidRPr="00BF0608" w14:paraId="2A41BB96" w14:textId="77777777" w:rsidTr="009E0D47">
        <w:trPr>
          <w:trHeight w:val="240"/>
          <w:jc w:val="center"/>
        </w:trPr>
        <w:tc>
          <w:tcPr>
            <w:tcW w:w="4876" w:type="dxa"/>
            <w:tcBorders>
              <w:top w:val="nil"/>
              <w:left w:val="nil"/>
              <w:bottom w:val="nil"/>
              <w:right w:val="nil"/>
            </w:tcBorders>
          </w:tcPr>
          <w:p w14:paraId="6B52EDC8"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67790F02" w14:textId="77777777" w:rsidR="00A67D89" w:rsidRPr="00BF0608" w:rsidRDefault="00A67D89" w:rsidP="009E0D47">
            <w:pPr>
              <w:pStyle w:val="AmColumnHeading"/>
            </w:pPr>
            <w:r w:rsidRPr="00BF0608">
              <w:t>Emendamento</w:t>
            </w:r>
          </w:p>
        </w:tc>
      </w:tr>
      <w:tr w:rsidR="00A67D89" w:rsidRPr="00BF0608" w14:paraId="2147BF7E" w14:textId="77777777" w:rsidTr="009E0D47">
        <w:trPr>
          <w:jc w:val="center"/>
        </w:trPr>
        <w:tc>
          <w:tcPr>
            <w:tcW w:w="4876" w:type="dxa"/>
            <w:tcBorders>
              <w:top w:val="nil"/>
              <w:left w:val="nil"/>
              <w:bottom w:val="nil"/>
              <w:right w:val="nil"/>
            </w:tcBorders>
          </w:tcPr>
          <w:p w14:paraId="36C626A2" w14:textId="77777777" w:rsidR="00A67D89" w:rsidRPr="00BF0608" w:rsidRDefault="00A67D89" w:rsidP="009E0D47">
            <w:pPr>
              <w:pStyle w:val="Normal6a"/>
            </w:pPr>
          </w:p>
        </w:tc>
        <w:tc>
          <w:tcPr>
            <w:tcW w:w="4876" w:type="dxa"/>
            <w:tcBorders>
              <w:top w:val="nil"/>
              <w:left w:val="nil"/>
              <w:bottom w:val="nil"/>
              <w:right w:val="nil"/>
            </w:tcBorders>
          </w:tcPr>
          <w:p w14:paraId="6AC4F715" w14:textId="77777777" w:rsidR="00A67D89" w:rsidRPr="00BF0608" w:rsidRDefault="00A67D89" w:rsidP="009E0D47">
            <w:pPr>
              <w:pStyle w:val="Normal6a"/>
            </w:pPr>
            <w:r w:rsidRPr="00BF0608">
              <w:rPr>
                <w:b/>
                <w:i/>
              </w:rPr>
              <w:t>24 ter.</w:t>
            </w:r>
            <w:r w:rsidRPr="00BF0608">
              <w:tab/>
            </w:r>
            <w:r w:rsidRPr="00BF0608">
              <w:rPr>
                <w:b/>
                <w:i/>
              </w:rPr>
              <w:t>invita l'UE a vietare ogni forma di retribuzione per i "tirocinanti" inferiore al salario minimo applicabile;</w:t>
            </w:r>
          </w:p>
        </w:tc>
      </w:tr>
    </w:tbl>
    <w:p w14:paraId="5889F6C0"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{EL}</w:t>
      </w:r>
      <w:r w:rsidRPr="00BF0608">
        <w:t>el</w:t>
      </w:r>
      <w:r w:rsidRPr="00BF0608">
        <w:rPr>
          <w:rStyle w:val="HideTWBExt"/>
          <w:noProof w:val="0"/>
        </w:rPr>
        <w:t>&lt;/Original&gt;</w:t>
      </w:r>
    </w:p>
    <w:p w14:paraId="3FCC0382" w14:textId="77777777" w:rsidR="00A67D89" w:rsidRPr="00BF0608" w:rsidRDefault="00A67D89" w:rsidP="00A67D89">
      <w:r w:rsidRPr="00BF0608">
        <w:rPr>
          <w:rStyle w:val="HideTWBExt"/>
          <w:noProof w:val="0"/>
        </w:rPr>
        <w:t>&lt;/Amend&gt;</w:t>
      </w:r>
    </w:p>
    <w:p w14:paraId="1ADA2B6F"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358</w:t>
      </w:r>
      <w:r w:rsidRPr="00BF0608">
        <w:rPr>
          <w:rStyle w:val="HideTWBExt"/>
          <w:b w:val="0"/>
          <w:noProof w:val="0"/>
        </w:rPr>
        <w:t>&lt;/NumAm&gt;</w:t>
      </w:r>
    </w:p>
    <w:p w14:paraId="3EC0F028" w14:textId="77777777" w:rsidR="00A67D89" w:rsidRPr="00BF0608" w:rsidRDefault="00A67D89" w:rsidP="00A67D89">
      <w:pPr>
        <w:pStyle w:val="NormalBold"/>
      </w:pPr>
      <w:r w:rsidRPr="00BF0608">
        <w:rPr>
          <w:rStyle w:val="HideTWBExt"/>
          <w:b w:val="0"/>
          <w:noProof w:val="0"/>
        </w:rPr>
        <w:t>&lt;RepeatBlock-By&gt;&lt;Members&gt;</w:t>
      </w:r>
      <w:r w:rsidRPr="00BF0608">
        <w:t>Hristo Petrov, Irena Joveva, Martin Hojsík, Elisabetta Gualmini</w:t>
      </w:r>
      <w:r w:rsidRPr="00BF0608">
        <w:rPr>
          <w:rStyle w:val="HideTWBExt"/>
          <w:b w:val="0"/>
          <w:noProof w:val="0"/>
        </w:rPr>
        <w:t>&lt;/Members&gt;</w:t>
      </w:r>
    </w:p>
    <w:p w14:paraId="0AC9F62B" w14:textId="77777777" w:rsidR="00A67D89" w:rsidRPr="00BF0608" w:rsidRDefault="00A67D89" w:rsidP="00A67D89">
      <w:pPr>
        <w:pStyle w:val="NormalBold"/>
      </w:pPr>
      <w:r w:rsidRPr="00BF0608">
        <w:rPr>
          <w:rStyle w:val="HideTWBExt"/>
          <w:b w:val="0"/>
          <w:noProof w:val="0"/>
        </w:rPr>
        <w:t>&lt;/RepeatBlock-By&gt;</w:t>
      </w:r>
    </w:p>
    <w:p w14:paraId="00F5759D"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63ADBF08" w14:textId="77777777" w:rsidR="00A67D89" w:rsidRPr="00BF0608" w:rsidRDefault="00A67D89" w:rsidP="00A67D89">
      <w:pPr>
        <w:pStyle w:val="NormalBold"/>
      </w:pPr>
      <w:r w:rsidRPr="00BF0608">
        <w:rPr>
          <w:rStyle w:val="HideTWBExt"/>
          <w:b w:val="0"/>
          <w:noProof w:val="0"/>
        </w:rPr>
        <w:t>&lt;Article&gt;</w:t>
      </w:r>
      <w:r w:rsidRPr="00BF0608">
        <w:t>Paragrafo 24 quater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1156FA0F" w14:textId="77777777" w:rsidTr="009E0D47">
        <w:trPr>
          <w:trHeight w:hRule="exact" w:val="240"/>
          <w:jc w:val="center"/>
        </w:trPr>
        <w:tc>
          <w:tcPr>
            <w:tcW w:w="9752" w:type="dxa"/>
            <w:gridSpan w:val="2"/>
            <w:tcBorders>
              <w:top w:val="nil"/>
              <w:left w:val="nil"/>
              <w:bottom w:val="nil"/>
              <w:right w:val="nil"/>
            </w:tcBorders>
          </w:tcPr>
          <w:p w14:paraId="1B867C30" w14:textId="77777777" w:rsidR="00A67D89" w:rsidRPr="00BF0608" w:rsidRDefault="00A67D89" w:rsidP="009E0D47"/>
        </w:tc>
      </w:tr>
      <w:tr w:rsidR="00A67D89" w:rsidRPr="00BF0608" w14:paraId="3452F8E9" w14:textId="77777777" w:rsidTr="009E0D47">
        <w:trPr>
          <w:trHeight w:val="240"/>
          <w:jc w:val="center"/>
        </w:trPr>
        <w:tc>
          <w:tcPr>
            <w:tcW w:w="4876" w:type="dxa"/>
            <w:tcBorders>
              <w:top w:val="nil"/>
              <w:left w:val="nil"/>
              <w:bottom w:val="nil"/>
              <w:right w:val="nil"/>
            </w:tcBorders>
          </w:tcPr>
          <w:p w14:paraId="50C3C2E7"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0118ED44" w14:textId="77777777" w:rsidR="00A67D89" w:rsidRPr="00BF0608" w:rsidRDefault="00A67D89" w:rsidP="009E0D47">
            <w:pPr>
              <w:pStyle w:val="AmColumnHeading"/>
            </w:pPr>
            <w:r w:rsidRPr="00BF0608">
              <w:t>Emendamento</w:t>
            </w:r>
          </w:p>
        </w:tc>
      </w:tr>
      <w:tr w:rsidR="00A67D89" w:rsidRPr="00BF0608" w14:paraId="4C3D7E20" w14:textId="77777777" w:rsidTr="009E0D47">
        <w:trPr>
          <w:jc w:val="center"/>
        </w:trPr>
        <w:tc>
          <w:tcPr>
            <w:tcW w:w="4876" w:type="dxa"/>
            <w:tcBorders>
              <w:top w:val="nil"/>
              <w:left w:val="nil"/>
              <w:bottom w:val="nil"/>
              <w:right w:val="nil"/>
            </w:tcBorders>
          </w:tcPr>
          <w:p w14:paraId="6E23C6C1" w14:textId="77777777" w:rsidR="00A67D89" w:rsidRPr="00BF0608" w:rsidRDefault="00A67D89" w:rsidP="009E0D47">
            <w:pPr>
              <w:pStyle w:val="Normal6a"/>
            </w:pPr>
          </w:p>
        </w:tc>
        <w:tc>
          <w:tcPr>
            <w:tcW w:w="4876" w:type="dxa"/>
            <w:tcBorders>
              <w:top w:val="nil"/>
              <w:left w:val="nil"/>
              <w:bottom w:val="nil"/>
              <w:right w:val="nil"/>
            </w:tcBorders>
          </w:tcPr>
          <w:p w14:paraId="6D8CC3B9" w14:textId="77777777" w:rsidR="00A67D89" w:rsidRPr="00BF0608" w:rsidRDefault="00A67D89" w:rsidP="009E0D47">
            <w:pPr>
              <w:pStyle w:val="Normal6a"/>
            </w:pPr>
            <w:r w:rsidRPr="00BF0608">
              <w:rPr>
                <w:b/>
                <w:i/>
              </w:rPr>
              <w:t>24 quater.</w:t>
            </w:r>
            <w:r w:rsidRPr="00BF0608">
              <w:tab/>
            </w:r>
            <w:r w:rsidRPr="00BF0608">
              <w:rPr>
                <w:b/>
                <w:i/>
              </w:rPr>
              <w:t>osserva con preoccupazione che le giovani madri sono esposte a un rischio significativamente più elevato di esclusione dal mercato del lavoro e di possibilità di diventare NEET a causa di responsabilità di assistenza sproporzionate; invita gli Stati membri a fornire un sostegno mirato e integrato alle giovani madri a rischio di povertà, comprese le madri sole, in particolare attraverso la fornitura di servizi gratuiti o sovvenzionati di educazione e cura della prima infanzia e l'accesso prioritario ai servizi pubblici di assistenza all'infanzia; invita inoltre gli Stati membri a sviluppare percorsi di attivazione su misura che combinino formati di istruzione e formazione flessibili e modulari, comprese opzioni di apprendimento a tempo parziale e a distanza, tirocini retribuiti e apprendistati con modalità di lavoro flessibili, nonché servizi di tutoraggio e orientamento professionale; sottolinea che l'educazione e la cura della prima infanzia a prezzi abbordabili, accessibili e di alta qualità sono una condizione preliminare per la partecipazione effettiva e sostenibile delle giovani madri all'istruzione e al mercato del lavoro e per spezzare i cicli di povertà intergenerazionale;</w:t>
            </w:r>
          </w:p>
        </w:tc>
      </w:tr>
    </w:tbl>
    <w:p w14:paraId="6E1C7D72"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560566DD" w14:textId="77777777" w:rsidR="00A67D89" w:rsidRPr="00BF0608" w:rsidRDefault="00A67D89" w:rsidP="00A67D89">
      <w:r w:rsidRPr="00BF0608">
        <w:rPr>
          <w:rStyle w:val="HideTWBExt"/>
          <w:noProof w:val="0"/>
        </w:rPr>
        <w:t>&lt;/Amend&gt;</w:t>
      </w:r>
    </w:p>
    <w:p w14:paraId="71CCBC19"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359</w:t>
      </w:r>
      <w:r w:rsidRPr="00BF0608">
        <w:rPr>
          <w:rStyle w:val="HideTWBExt"/>
          <w:b w:val="0"/>
          <w:noProof w:val="0"/>
        </w:rPr>
        <w:t>&lt;/NumAm&gt;</w:t>
      </w:r>
    </w:p>
    <w:p w14:paraId="5658F0C2" w14:textId="77777777" w:rsidR="00A67D89" w:rsidRPr="00BF0608" w:rsidRDefault="00A67D89" w:rsidP="00A67D89">
      <w:pPr>
        <w:pStyle w:val="NormalBold"/>
      </w:pPr>
      <w:r w:rsidRPr="00BF0608">
        <w:rPr>
          <w:rStyle w:val="HideTWBExt"/>
          <w:b w:val="0"/>
          <w:noProof w:val="0"/>
        </w:rPr>
        <w:t>&lt;RepeatBlock-By&gt;&lt;Members&gt;</w:t>
      </w:r>
      <w:r w:rsidRPr="00BF0608">
        <w:t>Hristo Petrov, Irena Joveva, Martin Hojsík, Elisabetta Gualmini</w:t>
      </w:r>
      <w:r w:rsidRPr="00BF0608">
        <w:rPr>
          <w:rStyle w:val="HideTWBExt"/>
          <w:b w:val="0"/>
          <w:noProof w:val="0"/>
        </w:rPr>
        <w:t>&lt;/Members&gt;</w:t>
      </w:r>
    </w:p>
    <w:p w14:paraId="2D192F0D" w14:textId="77777777" w:rsidR="00A67D89" w:rsidRPr="00BF0608" w:rsidRDefault="00A67D89" w:rsidP="00A67D89">
      <w:pPr>
        <w:pStyle w:val="NormalBold"/>
      </w:pPr>
      <w:r w:rsidRPr="00BF0608">
        <w:rPr>
          <w:rStyle w:val="HideTWBExt"/>
          <w:b w:val="0"/>
          <w:noProof w:val="0"/>
        </w:rPr>
        <w:t>&lt;/RepeatBlock-By&gt;</w:t>
      </w:r>
    </w:p>
    <w:p w14:paraId="3A2EC0C4"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2EA5FE23" w14:textId="77777777" w:rsidR="00A67D89" w:rsidRPr="00BF0608" w:rsidRDefault="00A67D89" w:rsidP="00A67D89">
      <w:pPr>
        <w:pStyle w:val="NormalBold"/>
      </w:pPr>
      <w:r w:rsidRPr="00BF0608">
        <w:rPr>
          <w:rStyle w:val="HideTWBExt"/>
          <w:b w:val="0"/>
          <w:noProof w:val="0"/>
        </w:rPr>
        <w:t>&lt;Article&gt;</w:t>
      </w:r>
      <w:r w:rsidRPr="00BF0608">
        <w:t>Paragrafo 24 quinquies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4FEB5613" w14:textId="77777777" w:rsidTr="009E0D47">
        <w:trPr>
          <w:trHeight w:hRule="exact" w:val="240"/>
          <w:jc w:val="center"/>
        </w:trPr>
        <w:tc>
          <w:tcPr>
            <w:tcW w:w="9752" w:type="dxa"/>
            <w:gridSpan w:val="2"/>
            <w:tcBorders>
              <w:top w:val="nil"/>
              <w:left w:val="nil"/>
              <w:bottom w:val="nil"/>
              <w:right w:val="nil"/>
            </w:tcBorders>
          </w:tcPr>
          <w:p w14:paraId="311363E0" w14:textId="77777777" w:rsidR="00A67D89" w:rsidRPr="00BF0608" w:rsidRDefault="00A67D89" w:rsidP="009E0D47"/>
        </w:tc>
      </w:tr>
      <w:tr w:rsidR="00A67D89" w:rsidRPr="00BF0608" w14:paraId="3B8B5DD4" w14:textId="77777777" w:rsidTr="009E0D47">
        <w:trPr>
          <w:trHeight w:val="240"/>
          <w:jc w:val="center"/>
        </w:trPr>
        <w:tc>
          <w:tcPr>
            <w:tcW w:w="4876" w:type="dxa"/>
            <w:tcBorders>
              <w:top w:val="nil"/>
              <w:left w:val="nil"/>
              <w:bottom w:val="nil"/>
              <w:right w:val="nil"/>
            </w:tcBorders>
          </w:tcPr>
          <w:p w14:paraId="1251FE9B"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6EA142C4" w14:textId="77777777" w:rsidR="00A67D89" w:rsidRPr="00BF0608" w:rsidRDefault="00A67D89" w:rsidP="009E0D47">
            <w:pPr>
              <w:pStyle w:val="AmColumnHeading"/>
            </w:pPr>
            <w:r w:rsidRPr="00BF0608">
              <w:t>Emendamento</w:t>
            </w:r>
          </w:p>
        </w:tc>
      </w:tr>
      <w:tr w:rsidR="00A67D89" w:rsidRPr="00BF0608" w14:paraId="0D9A8A87" w14:textId="77777777" w:rsidTr="009E0D47">
        <w:trPr>
          <w:jc w:val="center"/>
        </w:trPr>
        <w:tc>
          <w:tcPr>
            <w:tcW w:w="4876" w:type="dxa"/>
            <w:tcBorders>
              <w:top w:val="nil"/>
              <w:left w:val="nil"/>
              <w:bottom w:val="nil"/>
              <w:right w:val="nil"/>
            </w:tcBorders>
          </w:tcPr>
          <w:p w14:paraId="6C9B54F8" w14:textId="77777777" w:rsidR="00A67D89" w:rsidRPr="00BF0608" w:rsidRDefault="00A67D89" w:rsidP="009E0D47">
            <w:pPr>
              <w:pStyle w:val="Normal6a"/>
            </w:pPr>
          </w:p>
        </w:tc>
        <w:tc>
          <w:tcPr>
            <w:tcW w:w="4876" w:type="dxa"/>
            <w:tcBorders>
              <w:top w:val="nil"/>
              <w:left w:val="nil"/>
              <w:bottom w:val="nil"/>
              <w:right w:val="nil"/>
            </w:tcBorders>
          </w:tcPr>
          <w:p w14:paraId="1E17AED3" w14:textId="77777777" w:rsidR="00A67D89" w:rsidRPr="00BF0608" w:rsidRDefault="00A67D89" w:rsidP="009E0D47">
            <w:pPr>
              <w:pStyle w:val="Normal6a"/>
            </w:pPr>
            <w:r w:rsidRPr="00BF0608">
              <w:rPr>
                <w:b/>
                <w:i/>
              </w:rPr>
              <w:t>24 quinquies.</w:t>
            </w:r>
            <w:r w:rsidRPr="00BF0608">
              <w:tab/>
            </w:r>
            <w:r w:rsidRPr="00BF0608">
              <w:rPr>
                <w:b/>
                <w:i/>
              </w:rPr>
              <w:t>sottolinea che il tutoraggio è un meccanismo di intervento efficace ed efficiente sotto il profilo dei costi che può contribuire a rafforzare la resilienza e a combattere l'esclusione sociale tra i beneficiari della garanzia per i giovani rafforzata; invita gli Stati membri a fornire sostegno di tutoraggio nell'ambito dei loro programmi della garanzia per i giovani rafforzata per collegare volontari con un'adeguata formazione con i giovani beneficiari, su base volontaria; sottolinea che tale tutoraggio dovrebbe essere disponibile prima del collocamento, durante la fase preparatoria, ma anche dopo il collocamento, al fine di garantire l'inclusione sostenibile;</w:t>
            </w:r>
          </w:p>
        </w:tc>
      </w:tr>
    </w:tbl>
    <w:p w14:paraId="7CC12785"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1916084A" w14:textId="77777777" w:rsidR="00A67D89" w:rsidRPr="00BF0608" w:rsidRDefault="00A67D89" w:rsidP="00A67D89">
      <w:r w:rsidRPr="00BF0608">
        <w:rPr>
          <w:rStyle w:val="HideTWBExt"/>
          <w:noProof w:val="0"/>
        </w:rPr>
        <w:t>&lt;/Amend&gt;</w:t>
      </w:r>
    </w:p>
    <w:p w14:paraId="623D7E4D"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360</w:t>
      </w:r>
      <w:r w:rsidRPr="00BF0608">
        <w:rPr>
          <w:rStyle w:val="HideTWBExt"/>
          <w:b w:val="0"/>
          <w:noProof w:val="0"/>
        </w:rPr>
        <w:t>&lt;/NumAm&gt;</w:t>
      </w:r>
    </w:p>
    <w:p w14:paraId="6C2341C9" w14:textId="77777777" w:rsidR="00A67D89" w:rsidRPr="00BF0608" w:rsidRDefault="00A67D89" w:rsidP="00A67D89">
      <w:pPr>
        <w:pStyle w:val="NormalBold"/>
      </w:pPr>
      <w:r w:rsidRPr="00BF0608">
        <w:rPr>
          <w:rStyle w:val="HideTWBExt"/>
          <w:b w:val="0"/>
          <w:noProof w:val="0"/>
        </w:rPr>
        <w:t>&lt;RepeatBlock-By&gt;&lt;Members&gt;</w:t>
      </w:r>
      <w:r w:rsidRPr="00BF0608">
        <w:t>Hristo Petrov, Irena Joveva, Martin Hojsík, Elisabetta Gualmini</w:t>
      </w:r>
      <w:r w:rsidRPr="00BF0608">
        <w:rPr>
          <w:rStyle w:val="HideTWBExt"/>
          <w:b w:val="0"/>
          <w:noProof w:val="0"/>
        </w:rPr>
        <w:t>&lt;/Members&gt;</w:t>
      </w:r>
    </w:p>
    <w:p w14:paraId="1F9FB8DA" w14:textId="77777777" w:rsidR="00A67D89" w:rsidRPr="00BF0608" w:rsidRDefault="00A67D89" w:rsidP="00A67D89">
      <w:pPr>
        <w:pStyle w:val="NormalBold"/>
      </w:pPr>
      <w:r w:rsidRPr="00BF0608">
        <w:rPr>
          <w:rStyle w:val="HideTWBExt"/>
          <w:b w:val="0"/>
          <w:noProof w:val="0"/>
        </w:rPr>
        <w:t>&lt;/RepeatBlock-By&gt;</w:t>
      </w:r>
    </w:p>
    <w:p w14:paraId="4D834E59"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41618D4A" w14:textId="77777777" w:rsidR="00A67D89" w:rsidRPr="00BF0608" w:rsidRDefault="00A67D89" w:rsidP="00A67D89">
      <w:pPr>
        <w:pStyle w:val="NormalBold"/>
      </w:pPr>
      <w:r w:rsidRPr="00BF0608">
        <w:rPr>
          <w:rStyle w:val="HideTWBExt"/>
          <w:b w:val="0"/>
          <w:noProof w:val="0"/>
        </w:rPr>
        <w:t>&lt;Article&gt;</w:t>
      </w:r>
      <w:r w:rsidRPr="00BF0608">
        <w:t>Paragrafo 24 sexies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0E6AAD09" w14:textId="77777777" w:rsidTr="009E0D47">
        <w:trPr>
          <w:trHeight w:hRule="exact" w:val="240"/>
          <w:jc w:val="center"/>
        </w:trPr>
        <w:tc>
          <w:tcPr>
            <w:tcW w:w="9752" w:type="dxa"/>
            <w:gridSpan w:val="2"/>
            <w:tcBorders>
              <w:top w:val="nil"/>
              <w:left w:val="nil"/>
              <w:bottom w:val="nil"/>
              <w:right w:val="nil"/>
            </w:tcBorders>
          </w:tcPr>
          <w:p w14:paraId="56762B5F" w14:textId="77777777" w:rsidR="00A67D89" w:rsidRPr="00BF0608" w:rsidRDefault="00A67D89" w:rsidP="009E0D47"/>
        </w:tc>
      </w:tr>
      <w:tr w:rsidR="00A67D89" w:rsidRPr="00BF0608" w14:paraId="3F084FDA" w14:textId="77777777" w:rsidTr="009E0D47">
        <w:trPr>
          <w:trHeight w:val="240"/>
          <w:jc w:val="center"/>
        </w:trPr>
        <w:tc>
          <w:tcPr>
            <w:tcW w:w="4876" w:type="dxa"/>
            <w:tcBorders>
              <w:top w:val="nil"/>
              <w:left w:val="nil"/>
              <w:bottom w:val="nil"/>
              <w:right w:val="nil"/>
            </w:tcBorders>
          </w:tcPr>
          <w:p w14:paraId="2D7CFDB9"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2F1E78AD" w14:textId="77777777" w:rsidR="00A67D89" w:rsidRPr="00BF0608" w:rsidRDefault="00A67D89" w:rsidP="009E0D47">
            <w:pPr>
              <w:pStyle w:val="AmColumnHeading"/>
            </w:pPr>
            <w:r w:rsidRPr="00BF0608">
              <w:t>Emendamento</w:t>
            </w:r>
          </w:p>
        </w:tc>
      </w:tr>
      <w:tr w:rsidR="00A67D89" w:rsidRPr="00BF0608" w14:paraId="595A8CE3" w14:textId="77777777" w:rsidTr="009E0D47">
        <w:trPr>
          <w:jc w:val="center"/>
        </w:trPr>
        <w:tc>
          <w:tcPr>
            <w:tcW w:w="4876" w:type="dxa"/>
            <w:tcBorders>
              <w:top w:val="nil"/>
              <w:left w:val="nil"/>
              <w:bottom w:val="nil"/>
              <w:right w:val="nil"/>
            </w:tcBorders>
          </w:tcPr>
          <w:p w14:paraId="3CEC3137" w14:textId="77777777" w:rsidR="00A67D89" w:rsidRPr="00BF0608" w:rsidRDefault="00A67D89" w:rsidP="009E0D47">
            <w:pPr>
              <w:pStyle w:val="Normal6a"/>
            </w:pPr>
          </w:p>
        </w:tc>
        <w:tc>
          <w:tcPr>
            <w:tcW w:w="4876" w:type="dxa"/>
            <w:tcBorders>
              <w:top w:val="nil"/>
              <w:left w:val="nil"/>
              <w:bottom w:val="nil"/>
              <w:right w:val="nil"/>
            </w:tcBorders>
          </w:tcPr>
          <w:p w14:paraId="4C28EEB6" w14:textId="77777777" w:rsidR="00A67D89" w:rsidRPr="00BF0608" w:rsidRDefault="00A67D89" w:rsidP="009E0D47">
            <w:pPr>
              <w:pStyle w:val="Normal6a"/>
            </w:pPr>
            <w:r w:rsidRPr="00BF0608">
              <w:rPr>
                <w:b/>
                <w:i/>
              </w:rPr>
              <w:t>24 sexies.</w:t>
            </w:r>
            <w:r w:rsidRPr="00BF0608">
              <w:tab/>
            </w:r>
            <w:r w:rsidRPr="00BF0608">
              <w:rPr>
                <w:b/>
                <w:i/>
              </w:rPr>
              <w:t>invita gli Stati membri a migliorare la qualità delle offerte abbinando meglio i profili dei NEET alle offerte ricevute e migliorando il monitoraggio dei collocamenti con indicatori di qualità; invita gli Stati membri a valutare la possibilità di introdurre certificazioni o marchi di qualità per i datori di lavoro o le organizzazioni che rispettano o superano i quadri di qualità europei o nazionali; sottolinea la necessità di istituire un meccanismo di allerta post-collocamento per gli erogatori e i beneficiari della garanzia per i giovani, nonché di rafforzare i controlli effettuati dagli ispettorati del lavoro;</w:t>
            </w:r>
          </w:p>
        </w:tc>
      </w:tr>
    </w:tbl>
    <w:p w14:paraId="01DBD954"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6A2D1E77" w14:textId="77777777" w:rsidR="00A67D89" w:rsidRPr="00BF0608" w:rsidRDefault="00A67D89" w:rsidP="00A67D89">
      <w:r w:rsidRPr="00BF0608">
        <w:rPr>
          <w:rStyle w:val="HideTWBExt"/>
          <w:noProof w:val="0"/>
        </w:rPr>
        <w:t>&lt;/Amend&gt;</w:t>
      </w:r>
    </w:p>
    <w:p w14:paraId="3C5C7732"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361</w:t>
      </w:r>
      <w:r w:rsidRPr="00BF0608">
        <w:rPr>
          <w:rStyle w:val="HideTWBExt"/>
          <w:b w:val="0"/>
          <w:noProof w:val="0"/>
        </w:rPr>
        <w:t>&lt;/NumAm&gt;</w:t>
      </w:r>
    </w:p>
    <w:p w14:paraId="42559E18" w14:textId="77777777" w:rsidR="00A67D89" w:rsidRPr="00BF0608" w:rsidRDefault="00A67D89" w:rsidP="00A67D89">
      <w:pPr>
        <w:pStyle w:val="NormalBold"/>
      </w:pPr>
      <w:r w:rsidRPr="00BF0608">
        <w:rPr>
          <w:rStyle w:val="HideTWBExt"/>
          <w:b w:val="0"/>
          <w:noProof w:val="0"/>
        </w:rPr>
        <w:t>&lt;RepeatBlock-By&gt;&lt;Members&gt;</w:t>
      </w:r>
      <w:r w:rsidRPr="00BF0608">
        <w:t>Marie Dauchy, Séverine Werbrouck, Mélanie Disdier, Margarita de la Pisa Carrión</w:t>
      </w:r>
      <w:r w:rsidRPr="00BF0608">
        <w:rPr>
          <w:rStyle w:val="HideTWBExt"/>
          <w:b w:val="0"/>
          <w:noProof w:val="0"/>
        </w:rPr>
        <w:t>&lt;/Members&gt;</w:t>
      </w:r>
    </w:p>
    <w:p w14:paraId="699ECBE5" w14:textId="77777777" w:rsidR="00A67D89" w:rsidRPr="00BF0608" w:rsidRDefault="00A67D89" w:rsidP="00A67D89">
      <w:pPr>
        <w:pStyle w:val="NormalBold"/>
      </w:pPr>
      <w:r w:rsidRPr="00BF0608">
        <w:rPr>
          <w:rStyle w:val="HideTWBExt"/>
          <w:b w:val="0"/>
          <w:noProof w:val="0"/>
        </w:rPr>
        <w:t>&lt;/RepeatBlock-By&gt;</w:t>
      </w:r>
    </w:p>
    <w:p w14:paraId="0C00ED7B"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1AA340A2" w14:textId="77777777" w:rsidR="00A67D89" w:rsidRPr="00BF0608" w:rsidRDefault="00A67D89" w:rsidP="00A67D89">
      <w:pPr>
        <w:pStyle w:val="NormalBold"/>
      </w:pPr>
      <w:r w:rsidRPr="00BF0608">
        <w:rPr>
          <w:rStyle w:val="HideTWBExt"/>
          <w:b w:val="0"/>
          <w:noProof w:val="0"/>
        </w:rPr>
        <w:t>&lt;Article&gt;</w:t>
      </w:r>
      <w:r w:rsidRPr="00BF0608">
        <w:t>Paragrafo 25</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25567716" w14:textId="77777777" w:rsidTr="009E0D47">
        <w:trPr>
          <w:trHeight w:hRule="exact" w:val="240"/>
          <w:jc w:val="center"/>
        </w:trPr>
        <w:tc>
          <w:tcPr>
            <w:tcW w:w="9752" w:type="dxa"/>
            <w:gridSpan w:val="2"/>
            <w:tcBorders>
              <w:top w:val="nil"/>
              <w:left w:val="nil"/>
              <w:bottom w:val="nil"/>
              <w:right w:val="nil"/>
            </w:tcBorders>
          </w:tcPr>
          <w:p w14:paraId="03F33C21" w14:textId="77777777" w:rsidR="00A67D89" w:rsidRPr="00BF0608" w:rsidRDefault="00A67D89" w:rsidP="009E0D47"/>
        </w:tc>
      </w:tr>
      <w:tr w:rsidR="00A67D89" w:rsidRPr="00BF0608" w14:paraId="29F2EA22" w14:textId="77777777" w:rsidTr="009E0D47">
        <w:trPr>
          <w:trHeight w:val="240"/>
          <w:jc w:val="center"/>
        </w:trPr>
        <w:tc>
          <w:tcPr>
            <w:tcW w:w="4876" w:type="dxa"/>
            <w:tcBorders>
              <w:top w:val="nil"/>
              <w:left w:val="nil"/>
              <w:bottom w:val="nil"/>
              <w:right w:val="nil"/>
            </w:tcBorders>
          </w:tcPr>
          <w:p w14:paraId="01234A35"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41E2841B" w14:textId="77777777" w:rsidR="00A67D89" w:rsidRPr="00BF0608" w:rsidRDefault="00A67D89" w:rsidP="009E0D47">
            <w:pPr>
              <w:pStyle w:val="AmColumnHeading"/>
            </w:pPr>
            <w:r w:rsidRPr="00BF0608">
              <w:t>Emendamento</w:t>
            </w:r>
          </w:p>
        </w:tc>
      </w:tr>
      <w:tr w:rsidR="00A67D89" w:rsidRPr="00BF0608" w14:paraId="4B7161B9" w14:textId="77777777" w:rsidTr="009E0D47">
        <w:trPr>
          <w:jc w:val="center"/>
        </w:trPr>
        <w:tc>
          <w:tcPr>
            <w:tcW w:w="4876" w:type="dxa"/>
            <w:tcBorders>
              <w:top w:val="nil"/>
              <w:left w:val="nil"/>
              <w:bottom w:val="nil"/>
              <w:right w:val="nil"/>
            </w:tcBorders>
          </w:tcPr>
          <w:p w14:paraId="670CF5FD" w14:textId="77777777" w:rsidR="00A67D89" w:rsidRPr="00BF0608" w:rsidRDefault="00A67D89" w:rsidP="009E0D47">
            <w:pPr>
              <w:pStyle w:val="Normal6a"/>
            </w:pPr>
            <w:r w:rsidRPr="00BF0608">
              <w:rPr>
                <w:b/>
                <w:i/>
              </w:rPr>
              <w:t>25.</w:t>
            </w:r>
            <w:r w:rsidRPr="00BF0608">
              <w:tab/>
            </w:r>
            <w:r w:rsidRPr="00BF0608">
              <w:rPr>
                <w:b/>
                <w:i/>
              </w:rPr>
              <w:t>invita la Commissione ad avviare un metodo aperto di coordinamento sulla qualità delle offerte legate alla garanzia per i giovani rafforzata;</w:t>
            </w:r>
          </w:p>
        </w:tc>
        <w:tc>
          <w:tcPr>
            <w:tcW w:w="4876" w:type="dxa"/>
            <w:tcBorders>
              <w:top w:val="nil"/>
              <w:left w:val="nil"/>
              <w:bottom w:val="nil"/>
              <w:right w:val="nil"/>
            </w:tcBorders>
          </w:tcPr>
          <w:p w14:paraId="7745CA5E" w14:textId="77777777" w:rsidR="00A67D89" w:rsidRPr="00BF0608" w:rsidRDefault="00A67D89" w:rsidP="009E0D47">
            <w:pPr>
              <w:pStyle w:val="Normal6a"/>
            </w:pPr>
            <w:r w:rsidRPr="00BF0608">
              <w:rPr>
                <w:b/>
                <w:i/>
              </w:rPr>
              <w:t>soppresso</w:t>
            </w:r>
          </w:p>
        </w:tc>
      </w:tr>
    </w:tbl>
    <w:p w14:paraId="57BECD7F"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{FR}</w:t>
      </w:r>
      <w:r w:rsidRPr="00BF0608">
        <w:t>fr</w:t>
      </w:r>
      <w:r w:rsidRPr="00BF0608">
        <w:rPr>
          <w:rStyle w:val="HideTWBExt"/>
          <w:noProof w:val="0"/>
        </w:rPr>
        <w:t>&lt;/Original&gt;</w:t>
      </w:r>
    </w:p>
    <w:p w14:paraId="4DDE726E" w14:textId="77777777" w:rsidR="00A67D89" w:rsidRPr="00BF0608" w:rsidRDefault="00A67D89" w:rsidP="00A67D89">
      <w:r w:rsidRPr="00BF0608">
        <w:rPr>
          <w:rStyle w:val="HideTWBExt"/>
          <w:noProof w:val="0"/>
        </w:rPr>
        <w:t>&lt;/Amend&gt;</w:t>
      </w:r>
    </w:p>
    <w:p w14:paraId="31394C1E"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362</w:t>
      </w:r>
      <w:r w:rsidRPr="00BF0608">
        <w:rPr>
          <w:rStyle w:val="HideTWBExt"/>
          <w:b w:val="0"/>
          <w:noProof w:val="0"/>
        </w:rPr>
        <w:t>&lt;/NumAm&gt;</w:t>
      </w:r>
    </w:p>
    <w:p w14:paraId="7E29D617" w14:textId="77777777" w:rsidR="00A67D89" w:rsidRPr="00BF0608" w:rsidRDefault="00A67D89" w:rsidP="00A67D89">
      <w:pPr>
        <w:pStyle w:val="NormalBold"/>
      </w:pPr>
      <w:r w:rsidRPr="00BF0608">
        <w:rPr>
          <w:rStyle w:val="HideTWBExt"/>
          <w:b w:val="0"/>
          <w:noProof w:val="0"/>
        </w:rPr>
        <w:t>&lt;RepeatBlock-By&gt;&lt;Members&gt;</w:t>
      </w:r>
      <w:r w:rsidRPr="00BF0608">
        <w:t>Kathleen Funchion</w:t>
      </w:r>
      <w:r w:rsidRPr="00BF0608">
        <w:rPr>
          <w:rStyle w:val="HideTWBExt"/>
          <w:b w:val="0"/>
          <w:noProof w:val="0"/>
        </w:rPr>
        <w:t>&lt;/Members&gt;</w:t>
      </w:r>
    </w:p>
    <w:p w14:paraId="26071D3A" w14:textId="77777777" w:rsidR="00A67D89" w:rsidRPr="00BF0608" w:rsidRDefault="00A67D89" w:rsidP="00A67D89">
      <w:pPr>
        <w:pStyle w:val="NormalBold"/>
      </w:pPr>
      <w:r w:rsidRPr="00BF0608">
        <w:rPr>
          <w:rStyle w:val="HideTWBExt"/>
          <w:b w:val="0"/>
          <w:noProof w:val="0"/>
        </w:rPr>
        <w:t>&lt;/RepeatBlock-By&gt;</w:t>
      </w:r>
    </w:p>
    <w:p w14:paraId="79F9110F"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6310683B" w14:textId="77777777" w:rsidR="00A67D89" w:rsidRPr="00BF0608" w:rsidRDefault="00A67D89" w:rsidP="00A67D89">
      <w:pPr>
        <w:pStyle w:val="NormalBold"/>
      </w:pPr>
      <w:r w:rsidRPr="00BF0608">
        <w:rPr>
          <w:rStyle w:val="HideTWBExt"/>
          <w:b w:val="0"/>
          <w:noProof w:val="0"/>
        </w:rPr>
        <w:t>&lt;Article&gt;</w:t>
      </w:r>
      <w:r w:rsidRPr="00BF0608">
        <w:t>Paragrafo 25</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274FBF73" w14:textId="77777777" w:rsidTr="009E0D47">
        <w:trPr>
          <w:trHeight w:hRule="exact" w:val="240"/>
          <w:jc w:val="center"/>
        </w:trPr>
        <w:tc>
          <w:tcPr>
            <w:tcW w:w="9752" w:type="dxa"/>
            <w:gridSpan w:val="2"/>
            <w:tcBorders>
              <w:top w:val="nil"/>
              <w:left w:val="nil"/>
              <w:bottom w:val="nil"/>
              <w:right w:val="nil"/>
            </w:tcBorders>
          </w:tcPr>
          <w:p w14:paraId="077B7BF9" w14:textId="77777777" w:rsidR="00A67D89" w:rsidRPr="00BF0608" w:rsidRDefault="00A67D89" w:rsidP="009E0D47"/>
        </w:tc>
      </w:tr>
      <w:tr w:rsidR="00A67D89" w:rsidRPr="00BF0608" w14:paraId="344BC422" w14:textId="77777777" w:rsidTr="009E0D47">
        <w:trPr>
          <w:trHeight w:val="240"/>
          <w:jc w:val="center"/>
        </w:trPr>
        <w:tc>
          <w:tcPr>
            <w:tcW w:w="4876" w:type="dxa"/>
            <w:tcBorders>
              <w:top w:val="nil"/>
              <w:left w:val="nil"/>
              <w:bottom w:val="nil"/>
              <w:right w:val="nil"/>
            </w:tcBorders>
          </w:tcPr>
          <w:p w14:paraId="397056E6"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25C29145" w14:textId="77777777" w:rsidR="00A67D89" w:rsidRPr="00BF0608" w:rsidRDefault="00A67D89" w:rsidP="009E0D47">
            <w:pPr>
              <w:pStyle w:val="AmColumnHeading"/>
            </w:pPr>
            <w:r w:rsidRPr="00BF0608">
              <w:t>Emendamento</w:t>
            </w:r>
          </w:p>
        </w:tc>
      </w:tr>
      <w:tr w:rsidR="00A67D89" w:rsidRPr="00BF0608" w14:paraId="78B20B60" w14:textId="77777777" w:rsidTr="009E0D47">
        <w:trPr>
          <w:jc w:val="center"/>
        </w:trPr>
        <w:tc>
          <w:tcPr>
            <w:tcW w:w="4876" w:type="dxa"/>
            <w:tcBorders>
              <w:top w:val="nil"/>
              <w:left w:val="nil"/>
              <w:bottom w:val="nil"/>
              <w:right w:val="nil"/>
            </w:tcBorders>
          </w:tcPr>
          <w:p w14:paraId="59B00B71" w14:textId="77777777" w:rsidR="00A67D89" w:rsidRPr="00BF0608" w:rsidRDefault="00A67D89" w:rsidP="009E0D47">
            <w:pPr>
              <w:pStyle w:val="Normal6a"/>
            </w:pPr>
            <w:r w:rsidRPr="00BF0608">
              <w:t>25.</w:t>
            </w:r>
            <w:r w:rsidRPr="00BF0608">
              <w:tab/>
              <w:t>invita la Commissione ad avviare un metodo aperto di coordinamento sulla qualità delle offerte legate alla garanzia per i giovani rafforzata;</w:t>
            </w:r>
          </w:p>
        </w:tc>
        <w:tc>
          <w:tcPr>
            <w:tcW w:w="4876" w:type="dxa"/>
            <w:tcBorders>
              <w:top w:val="nil"/>
              <w:left w:val="nil"/>
              <w:bottom w:val="nil"/>
              <w:right w:val="nil"/>
            </w:tcBorders>
          </w:tcPr>
          <w:p w14:paraId="51B3C5A4" w14:textId="77777777" w:rsidR="00A67D89" w:rsidRPr="00BF0608" w:rsidRDefault="00A67D89" w:rsidP="009E0D47">
            <w:pPr>
              <w:pStyle w:val="Normal6a"/>
            </w:pPr>
            <w:r w:rsidRPr="00BF0608">
              <w:t>25.</w:t>
            </w:r>
            <w:r w:rsidRPr="00BF0608">
              <w:tab/>
              <w:t xml:space="preserve">invita la Commissione ad avviare un metodo aperto di coordinamento </w:t>
            </w:r>
            <w:r w:rsidRPr="00BF0608">
              <w:rPr>
                <w:b/>
                <w:i/>
              </w:rPr>
              <w:t>per adottare norme vincolanti</w:t>
            </w:r>
            <w:r w:rsidRPr="00BF0608">
              <w:t xml:space="preserve"> sulla qualità delle offerte legate alla garanzia per i giovani rafforzata; </w:t>
            </w:r>
            <w:r w:rsidRPr="00BF0608">
              <w:rPr>
                <w:b/>
                <w:i/>
              </w:rPr>
              <w:t>Tali norme comprenderebbero criteri quali:</w:t>
            </w:r>
          </w:p>
        </w:tc>
      </w:tr>
      <w:tr w:rsidR="00A67D89" w:rsidRPr="00BF0608" w14:paraId="3130DEA4" w14:textId="77777777" w:rsidTr="009E0D47">
        <w:trPr>
          <w:jc w:val="center"/>
        </w:trPr>
        <w:tc>
          <w:tcPr>
            <w:tcW w:w="4876" w:type="dxa"/>
            <w:tcBorders>
              <w:top w:val="nil"/>
              <w:left w:val="nil"/>
              <w:bottom w:val="nil"/>
              <w:right w:val="nil"/>
            </w:tcBorders>
          </w:tcPr>
          <w:p w14:paraId="616B6A2B" w14:textId="77777777" w:rsidR="00A67D89" w:rsidRPr="00BF0608" w:rsidRDefault="00A67D89" w:rsidP="009E0D47">
            <w:pPr>
              <w:pStyle w:val="Normal6a"/>
            </w:pPr>
          </w:p>
        </w:tc>
        <w:tc>
          <w:tcPr>
            <w:tcW w:w="4876" w:type="dxa"/>
            <w:tcBorders>
              <w:top w:val="nil"/>
              <w:left w:val="nil"/>
              <w:bottom w:val="nil"/>
              <w:right w:val="nil"/>
            </w:tcBorders>
          </w:tcPr>
          <w:p w14:paraId="70D4DD0B" w14:textId="77777777" w:rsidR="00A67D89" w:rsidRPr="00BF0608" w:rsidRDefault="00A67D89" w:rsidP="009E0D47">
            <w:pPr>
              <w:pStyle w:val="Normal6a"/>
            </w:pPr>
            <w:r w:rsidRPr="00BF0608">
              <w:rPr>
                <w:b/>
                <w:i/>
              </w:rPr>
              <w:t>- equa retribuzione basata su un salario di sussistenza;</w:t>
            </w:r>
          </w:p>
        </w:tc>
      </w:tr>
      <w:tr w:rsidR="00A67D89" w:rsidRPr="00BF0608" w14:paraId="15B65692" w14:textId="77777777" w:rsidTr="009E0D47">
        <w:trPr>
          <w:jc w:val="center"/>
        </w:trPr>
        <w:tc>
          <w:tcPr>
            <w:tcW w:w="4876" w:type="dxa"/>
            <w:tcBorders>
              <w:top w:val="nil"/>
              <w:left w:val="nil"/>
              <w:bottom w:val="nil"/>
              <w:right w:val="nil"/>
            </w:tcBorders>
          </w:tcPr>
          <w:p w14:paraId="3ADA05EE" w14:textId="77777777" w:rsidR="00A67D89" w:rsidRPr="00BF0608" w:rsidRDefault="00A67D89" w:rsidP="009E0D47">
            <w:pPr>
              <w:pStyle w:val="Normal6a"/>
            </w:pPr>
          </w:p>
        </w:tc>
        <w:tc>
          <w:tcPr>
            <w:tcW w:w="4876" w:type="dxa"/>
            <w:tcBorders>
              <w:top w:val="nil"/>
              <w:left w:val="nil"/>
              <w:bottom w:val="nil"/>
              <w:right w:val="nil"/>
            </w:tcBorders>
          </w:tcPr>
          <w:p w14:paraId="592258D2" w14:textId="77777777" w:rsidR="00A67D89" w:rsidRPr="00BF0608" w:rsidRDefault="00A67D89" w:rsidP="009E0D47">
            <w:pPr>
              <w:pStyle w:val="Normal6a"/>
            </w:pPr>
            <w:r w:rsidRPr="00BF0608">
              <w:rPr>
                <w:b/>
                <w:i/>
              </w:rPr>
              <w:t>- accesso a condizioni di lavoro dignitose e a un luogo di lavoro sicuro e salubre;</w:t>
            </w:r>
          </w:p>
        </w:tc>
      </w:tr>
      <w:tr w:rsidR="00A67D89" w:rsidRPr="00BF0608" w14:paraId="755577E7" w14:textId="77777777" w:rsidTr="009E0D47">
        <w:trPr>
          <w:jc w:val="center"/>
        </w:trPr>
        <w:tc>
          <w:tcPr>
            <w:tcW w:w="4876" w:type="dxa"/>
            <w:tcBorders>
              <w:top w:val="nil"/>
              <w:left w:val="nil"/>
              <w:bottom w:val="nil"/>
              <w:right w:val="nil"/>
            </w:tcBorders>
          </w:tcPr>
          <w:p w14:paraId="0F23D032" w14:textId="77777777" w:rsidR="00A67D89" w:rsidRPr="00BF0608" w:rsidRDefault="00A67D89" w:rsidP="009E0D47">
            <w:pPr>
              <w:pStyle w:val="Normal6a"/>
            </w:pPr>
          </w:p>
        </w:tc>
        <w:tc>
          <w:tcPr>
            <w:tcW w:w="4876" w:type="dxa"/>
            <w:tcBorders>
              <w:top w:val="nil"/>
              <w:left w:val="nil"/>
              <w:bottom w:val="nil"/>
              <w:right w:val="nil"/>
            </w:tcBorders>
          </w:tcPr>
          <w:p w14:paraId="6BF6C7A2" w14:textId="77777777" w:rsidR="00A67D89" w:rsidRPr="00BF0608" w:rsidRDefault="00A67D89" w:rsidP="009E0D47">
            <w:pPr>
              <w:pStyle w:val="Normal6a"/>
            </w:pPr>
            <w:r w:rsidRPr="00BF0608">
              <w:rPr>
                <w:b/>
                <w:i/>
              </w:rPr>
              <w:t>- accesso alla formazione e allo sviluppo delle competenze e riconoscimento delle competenze acquisite;</w:t>
            </w:r>
          </w:p>
        </w:tc>
      </w:tr>
      <w:tr w:rsidR="00A67D89" w:rsidRPr="00BF0608" w14:paraId="620462D5" w14:textId="77777777" w:rsidTr="009E0D47">
        <w:trPr>
          <w:jc w:val="center"/>
        </w:trPr>
        <w:tc>
          <w:tcPr>
            <w:tcW w:w="4876" w:type="dxa"/>
            <w:tcBorders>
              <w:top w:val="nil"/>
              <w:left w:val="nil"/>
              <w:bottom w:val="nil"/>
              <w:right w:val="nil"/>
            </w:tcBorders>
          </w:tcPr>
          <w:p w14:paraId="6AE5C20A" w14:textId="77777777" w:rsidR="00A67D89" w:rsidRPr="00BF0608" w:rsidRDefault="00A67D89" w:rsidP="009E0D47">
            <w:pPr>
              <w:pStyle w:val="Normal6a"/>
            </w:pPr>
          </w:p>
        </w:tc>
        <w:tc>
          <w:tcPr>
            <w:tcW w:w="4876" w:type="dxa"/>
            <w:tcBorders>
              <w:top w:val="nil"/>
              <w:left w:val="nil"/>
              <w:bottom w:val="nil"/>
              <w:right w:val="nil"/>
            </w:tcBorders>
          </w:tcPr>
          <w:p w14:paraId="0B51F3D8" w14:textId="77777777" w:rsidR="00A67D89" w:rsidRPr="00BF0608" w:rsidRDefault="00A67D89" w:rsidP="009E0D47">
            <w:pPr>
              <w:pStyle w:val="Normal6a"/>
            </w:pPr>
            <w:r w:rsidRPr="00BF0608">
              <w:rPr>
                <w:b/>
                <w:i/>
              </w:rPr>
              <w:t>- informazioni e procedure trasparenti;</w:t>
            </w:r>
          </w:p>
        </w:tc>
      </w:tr>
      <w:tr w:rsidR="00A67D89" w:rsidRPr="00BF0608" w14:paraId="008F6319" w14:textId="77777777" w:rsidTr="009E0D47">
        <w:trPr>
          <w:jc w:val="center"/>
        </w:trPr>
        <w:tc>
          <w:tcPr>
            <w:tcW w:w="4876" w:type="dxa"/>
            <w:tcBorders>
              <w:top w:val="nil"/>
              <w:left w:val="nil"/>
              <w:bottom w:val="nil"/>
              <w:right w:val="nil"/>
            </w:tcBorders>
          </w:tcPr>
          <w:p w14:paraId="5D507C83" w14:textId="77777777" w:rsidR="00A67D89" w:rsidRPr="00BF0608" w:rsidRDefault="00A67D89" w:rsidP="009E0D47">
            <w:pPr>
              <w:pStyle w:val="Normal6a"/>
            </w:pPr>
          </w:p>
        </w:tc>
        <w:tc>
          <w:tcPr>
            <w:tcW w:w="4876" w:type="dxa"/>
            <w:tcBorders>
              <w:top w:val="nil"/>
              <w:left w:val="nil"/>
              <w:bottom w:val="nil"/>
              <w:right w:val="nil"/>
            </w:tcBorders>
          </w:tcPr>
          <w:p w14:paraId="73C5A672" w14:textId="77777777" w:rsidR="00A67D89" w:rsidRPr="00BF0608" w:rsidRDefault="00A67D89" w:rsidP="009E0D47">
            <w:pPr>
              <w:pStyle w:val="Normal6a"/>
            </w:pPr>
            <w:r w:rsidRPr="00BF0608">
              <w:rPr>
                <w:b/>
                <w:i/>
              </w:rPr>
              <w:t>- i fornitori sono ammissibili solo se non utilizzano finanziamenti pubblici per sostituire posti di lavoro;</w:t>
            </w:r>
          </w:p>
        </w:tc>
      </w:tr>
      <w:tr w:rsidR="00A67D89" w:rsidRPr="00BF0608" w14:paraId="4AF177C5" w14:textId="77777777" w:rsidTr="009E0D47">
        <w:trPr>
          <w:jc w:val="center"/>
        </w:trPr>
        <w:tc>
          <w:tcPr>
            <w:tcW w:w="4876" w:type="dxa"/>
            <w:tcBorders>
              <w:top w:val="nil"/>
              <w:left w:val="nil"/>
              <w:bottom w:val="nil"/>
              <w:right w:val="nil"/>
            </w:tcBorders>
          </w:tcPr>
          <w:p w14:paraId="17D956FA" w14:textId="77777777" w:rsidR="00A67D89" w:rsidRPr="00BF0608" w:rsidRDefault="00A67D89" w:rsidP="009E0D47">
            <w:pPr>
              <w:pStyle w:val="Normal6a"/>
            </w:pPr>
          </w:p>
        </w:tc>
        <w:tc>
          <w:tcPr>
            <w:tcW w:w="4876" w:type="dxa"/>
            <w:tcBorders>
              <w:top w:val="nil"/>
              <w:left w:val="nil"/>
              <w:bottom w:val="nil"/>
              <w:right w:val="nil"/>
            </w:tcBorders>
          </w:tcPr>
          <w:p w14:paraId="07EA84B3" w14:textId="77777777" w:rsidR="00A67D89" w:rsidRPr="00BF0608" w:rsidRDefault="00A67D89" w:rsidP="009E0D47">
            <w:pPr>
              <w:pStyle w:val="Normal6a"/>
            </w:pPr>
            <w:r w:rsidRPr="00BF0608">
              <w:rPr>
                <w:b/>
                <w:i/>
              </w:rPr>
              <w:t>- la definizione delle priorità delle offerte personalizzate e un approccio incentrato sulla persona;</w:t>
            </w:r>
          </w:p>
        </w:tc>
      </w:tr>
      <w:tr w:rsidR="00A67D89" w:rsidRPr="00BF0608" w14:paraId="408988C9" w14:textId="77777777" w:rsidTr="009E0D47">
        <w:trPr>
          <w:jc w:val="center"/>
        </w:trPr>
        <w:tc>
          <w:tcPr>
            <w:tcW w:w="4876" w:type="dxa"/>
            <w:tcBorders>
              <w:top w:val="nil"/>
              <w:left w:val="nil"/>
              <w:bottom w:val="nil"/>
              <w:right w:val="nil"/>
            </w:tcBorders>
          </w:tcPr>
          <w:p w14:paraId="2C8C8D42" w14:textId="77777777" w:rsidR="00A67D89" w:rsidRPr="00BF0608" w:rsidRDefault="00A67D89" w:rsidP="009E0D47">
            <w:pPr>
              <w:pStyle w:val="Normal6a"/>
            </w:pPr>
          </w:p>
        </w:tc>
        <w:tc>
          <w:tcPr>
            <w:tcW w:w="4876" w:type="dxa"/>
            <w:tcBorders>
              <w:top w:val="nil"/>
              <w:left w:val="nil"/>
              <w:bottom w:val="nil"/>
              <w:right w:val="nil"/>
            </w:tcBorders>
          </w:tcPr>
          <w:p w14:paraId="2713E01D" w14:textId="77777777" w:rsidR="00A67D89" w:rsidRPr="00BF0608" w:rsidRDefault="00A67D89" w:rsidP="009E0D47">
            <w:pPr>
              <w:pStyle w:val="Normal6a"/>
            </w:pPr>
            <w:r w:rsidRPr="00BF0608">
              <w:rPr>
                <w:b/>
                <w:i/>
              </w:rPr>
              <w:t>- solide reti di sicurezza sociale e accesso alla protezione sociale;</w:t>
            </w:r>
          </w:p>
        </w:tc>
      </w:tr>
      <w:tr w:rsidR="00A67D89" w:rsidRPr="00BF0608" w14:paraId="122FFD99" w14:textId="77777777" w:rsidTr="009E0D47">
        <w:trPr>
          <w:jc w:val="center"/>
        </w:trPr>
        <w:tc>
          <w:tcPr>
            <w:tcW w:w="4876" w:type="dxa"/>
            <w:tcBorders>
              <w:top w:val="nil"/>
              <w:left w:val="nil"/>
              <w:bottom w:val="nil"/>
              <w:right w:val="nil"/>
            </w:tcBorders>
          </w:tcPr>
          <w:p w14:paraId="77514F19" w14:textId="77777777" w:rsidR="00A67D89" w:rsidRPr="00BF0608" w:rsidRDefault="00A67D89" w:rsidP="009E0D47">
            <w:pPr>
              <w:pStyle w:val="Normal6a"/>
            </w:pPr>
          </w:p>
        </w:tc>
        <w:tc>
          <w:tcPr>
            <w:tcW w:w="4876" w:type="dxa"/>
            <w:tcBorders>
              <w:top w:val="nil"/>
              <w:left w:val="nil"/>
              <w:bottom w:val="nil"/>
              <w:right w:val="nil"/>
            </w:tcBorders>
          </w:tcPr>
          <w:p w14:paraId="0554683F" w14:textId="77777777" w:rsidR="00A67D89" w:rsidRPr="00BF0608" w:rsidRDefault="00A67D89" w:rsidP="009E0D47">
            <w:pPr>
              <w:pStyle w:val="Normal6a"/>
            </w:pPr>
            <w:r w:rsidRPr="00BF0608">
              <w:rPr>
                <w:b/>
                <w:i/>
              </w:rPr>
              <w:t>- collegamento dei finanziamenti pubblici al rispetto degli standard di qualità;</w:t>
            </w:r>
          </w:p>
        </w:tc>
      </w:tr>
      <w:tr w:rsidR="00A67D89" w:rsidRPr="00BF0608" w14:paraId="44FC900E" w14:textId="77777777" w:rsidTr="009E0D47">
        <w:trPr>
          <w:jc w:val="center"/>
        </w:trPr>
        <w:tc>
          <w:tcPr>
            <w:tcW w:w="4876" w:type="dxa"/>
            <w:tcBorders>
              <w:top w:val="nil"/>
              <w:left w:val="nil"/>
              <w:bottom w:val="nil"/>
              <w:right w:val="nil"/>
            </w:tcBorders>
          </w:tcPr>
          <w:p w14:paraId="56209FB6" w14:textId="77777777" w:rsidR="00A67D89" w:rsidRPr="00BF0608" w:rsidRDefault="00A67D89" w:rsidP="009E0D47">
            <w:pPr>
              <w:pStyle w:val="Normal6a"/>
            </w:pPr>
          </w:p>
        </w:tc>
        <w:tc>
          <w:tcPr>
            <w:tcW w:w="4876" w:type="dxa"/>
            <w:tcBorders>
              <w:top w:val="nil"/>
              <w:left w:val="nil"/>
              <w:bottom w:val="nil"/>
              <w:right w:val="nil"/>
            </w:tcBorders>
          </w:tcPr>
          <w:p w14:paraId="3C9BEDBF" w14:textId="77777777" w:rsidR="00A67D89" w:rsidRPr="00BF0608" w:rsidRDefault="00A67D89" w:rsidP="009E0D47">
            <w:pPr>
              <w:pStyle w:val="Normal6a"/>
            </w:pPr>
            <w:r w:rsidRPr="00BF0608">
              <w:rPr>
                <w:b/>
                <w:i/>
              </w:rPr>
              <w:t>- monitoraggio indipendente.</w:t>
            </w:r>
          </w:p>
        </w:tc>
      </w:tr>
    </w:tbl>
    <w:p w14:paraId="282F307F"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35642F96" w14:textId="77777777" w:rsidR="00A67D89" w:rsidRPr="00BF0608" w:rsidRDefault="00A67D89" w:rsidP="00A67D89">
      <w:r w:rsidRPr="00BF0608">
        <w:rPr>
          <w:rStyle w:val="HideTWBExt"/>
          <w:noProof w:val="0"/>
        </w:rPr>
        <w:t>&lt;/Amend&gt;</w:t>
      </w:r>
    </w:p>
    <w:p w14:paraId="22074DDA"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363</w:t>
      </w:r>
      <w:r w:rsidRPr="00BF0608">
        <w:rPr>
          <w:rStyle w:val="HideTWBExt"/>
          <w:b w:val="0"/>
          <w:noProof w:val="0"/>
        </w:rPr>
        <w:t>&lt;/NumAm&gt;</w:t>
      </w:r>
    </w:p>
    <w:p w14:paraId="0D42690F" w14:textId="77777777" w:rsidR="00A67D89" w:rsidRPr="00BF0608" w:rsidRDefault="00A67D89" w:rsidP="00A67D89">
      <w:pPr>
        <w:pStyle w:val="NormalBold"/>
      </w:pPr>
      <w:r w:rsidRPr="00BF0608">
        <w:rPr>
          <w:rStyle w:val="HideTWBExt"/>
          <w:b w:val="0"/>
          <w:noProof w:val="0"/>
        </w:rPr>
        <w:t>&lt;RepeatBlock-By&gt;&lt;Members&gt;</w:t>
      </w:r>
      <w:r w:rsidRPr="00BF0608">
        <w:t>Hristo Petrov, Irena Joveva, Martin Hojsík, Elisabetta Gualmini</w:t>
      </w:r>
      <w:r w:rsidRPr="00BF0608">
        <w:rPr>
          <w:rStyle w:val="HideTWBExt"/>
          <w:b w:val="0"/>
          <w:noProof w:val="0"/>
        </w:rPr>
        <w:t>&lt;/Members&gt;</w:t>
      </w:r>
    </w:p>
    <w:p w14:paraId="47C51527" w14:textId="77777777" w:rsidR="00A67D89" w:rsidRPr="00BF0608" w:rsidRDefault="00A67D89" w:rsidP="00A67D89">
      <w:pPr>
        <w:pStyle w:val="NormalBold"/>
      </w:pPr>
      <w:r w:rsidRPr="00BF0608">
        <w:rPr>
          <w:rStyle w:val="HideTWBExt"/>
          <w:b w:val="0"/>
          <w:noProof w:val="0"/>
        </w:rPr>
        <w:t>&lt;/RepeatBlock-By&gt;</w:t>
      </w:r>
    </w:p>
    <w:p w14:paraId="6EC9558D"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3CE40100" w14:textId="77777777" w:rsidR="00A67D89" w:rsidRPr="00BF0608" w:rsidRDefault="00A67D89" w:rsidP="00A67D89">
      <w:pPr>
        <w:pStyle w:val="NormalBold"/>
      </w:pPr>
      <w:r w:rsidRPr="00BF0608">
        <w:rPr>
          <w:rStyle w:val="HideTWBExt"/>
          <w:b w:val="0"/>
          <w:noProof w:val="0"/>
        </w:rPr>
        <w:t>&lt;Article&gt;</w:t>
      </w:r>
      <w:r w:rsidRPr="00BF0608">
        <w:t>Paragrafo 25</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3BBE1189" w14:textId="77777777" w:rsidTr="009E0D47">
        <w:trPr>
          <w:trHeight w:hRule="exact" w:val="240"/>
          <w:jc w:val="center"/>
        </w:trPr>
        <w:tc>
          <w:tcPr>
            <w:tcW w:w="9752" w:type="dxa"/>
            <w:gridSpan w:val="2"/>
            <w:tcBorders>
              <w:top w:val="nil"/>
              <w:left w:val="nil"/>
              <w:bottom w:val="nil"/>
              <w:right w:val="nil"/>
            </w:tcBorders>
          </w:tcPr>
          <w:p w14:paraId="120743BB" w14:textId="77777777" w:rsidR="00A67D89" w:rsidRPr="00BF0608" w:rsidRDefault="00A67D89" w:rsidP="009E0D47"/>
        </w:tc>
      </w:tr>
      <w:tr w:rsidR="00A67D89" w:rsidRPr="00BF0608" w14:paraId="21B948B2" w14:textId="77777777" w:rsidTr="009E0D47">
        <w:trPr>
          <w:trHeight w:val="240"/>
          <w:jc w:val="center"/>
        </w:trPr>
        <w:tc>
          <w:tcPr>
            <w:tcW w:w="4876" w:type="dxa"/>
            <w:tcBorders>
              <w:top w:val="nil"/>
              <w:left w:val="nil"/>
              <w:bottom w:val="nil"/>
              <w:right w:val="nil"/>
            </w:tcBorders>
          </w:tcPr>
          <w:p w14:paraId="05B37BE1"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51A428AD" w14:textId="77777777" w:rsidR="00A67D89" w:rsidRPr="00BF0608" w:rsidRDefault="00A67D89" w:rsidP="009E0D47">
            <w:pPr>
              <w:pStyle w:val="AmColumnHeading"/>
            </w:pPr>
            <w:r w:rsidRPr="00BF0608">
              <w:t>Emendamento</w:t>
            </w:r>
          </w:p>
        </w:tc>
      </w:tr>
      <w:tr w:rsidR="00A67D89" w:rsidRPr="00BF0608" w14:paraId="577C34D1" w14:textId="77777777" w:rsidTr="009E0D47">
        <w:trPr>
          <w:jc w:val="center"/>
        </w:trPr>
        <w:tc>
          <w:tcPr>
            <w:tcW w:w="4876" w:type="dxa"/>
            <w:tcBorders>
              <w:top w:val="nil"/>
              <w:left w:val="nil"/>
              <w:bottom w:val="nil"/>
              <w:right w:val="nil"/>
            </w:tcBorders>
          </w:tcPr>
          <w:p w14:paraId="5C2691F4" w14:textId="77777777" w:rsidR="00A67D89" w:rsidRPr="00BF0608" w:rsidRDefault="00A67D89" w:rsidP="009E0D47">
            <w:pPr>
              <w:pStyle w:val="Normal6a"/>
            </w:pPr>
            <w:r w:rsidRPr="00BF0608">
              <w:t>25.</w:t>
            </w:r>
            <w:r w:rsidRPr="00BF0608">
              <w:tab/>
              <w:t>invita la Commissione ad avviare un metodo aperto di coordinamento sulla qualità delle offerte legate alla garanzia per i giovani rafforzata;</w:t>
            </w:r>
          </w:p>
        </w:tc>
        <w:tc>
          <w:tcPr>
            <w:tcW w:w="4876" w:type="dxa"/>
            <w:tcBorders>
              <w:top w:val="nil"/>
              <w:left w:val="nil"/>
              <w:bottom w:val="nil"/>
              <w:right w:val="nil"/>
            </w:tcBorders>
          </w:tcPr>
          <w:p w14:paraId="4EBA2DCF" w14:textId="77777777" w:rsidR="00A67D89" w:rsidRPr="00BF0608" w:rsidRDefault="00A67D89" w:rsidP="009E0D47">
            <w:pPr>
              <w:pStyle w:val="Normal6a"/>
            </w:pPr>
            <w:r w:rsidRPr="00BF0608">
              <w:t>25.</w:t>
            </w:r>
            <w:r w:rsidRPr="00BF0608">
              <w:tab/>
              <w:t>invita la Commissione ad avviare un metodo aperto di coordinamento sulla qualità delle offerte legate alla garanzia per i giovani rafforzata</w:t>
            </w:r>
            <w:r w:rsidRPr="00BF0608">
              <w:rPr>
                <w:b/>
                <w:i/>
              </w:rPr>
              <w:t>, volto a rafforzare o creare quadri nazionali e regionali in linea con i quadri europei, ma anche a creare un quadro europeo di qualità per il volontariato</w:t>
            </w:r>
            <w:r w:rsidRPr="00BF0608">
              <w:t xml:space="preserve">; </w:t>
            </w:r>
            <w:r w:rsidRPr="00BF0608">
              <w:rPr>
                <w:b/>
                <w:i/>
              </w:rPr>
              <w:t>invita la Commissione a includere misure specifiche per l'occupazione giovanile nell'atto legislativo sui posti di lavoro di qualità, in particolare per garantire la sostenibilità delle nuove forme di lavoro in cui i giovani sono sovrarappresentati; chiede la conclusione dei negoziati sulla direttiva sui tirocini al fine di fornire un quadro di qualità chiaro e solido per i tirocini offerti nell'ambito dei programmi della garanzia per i giovani rafforzata;</w:t>
            </w:r>
          </w:p>
        </w:tc>
      </w:tr>
    </w:tbl>
    <w:p w14:paraId="53030EDD"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375E256D" w14:textId="77777777" w:rsidR="00A67D89" w:rsidRPr="00BF0608" w:rsidRDefault="00A67D89" w:rsidP="00A67D89">
      <w:r w:rsidRPr="00BF0608">
        <w:rPr>
          <w:rStyle w:val="HideTWBExt"/>
          <w:noProof w:val="0"/>
        </w:rPr>
        <w:t>&lt;/Amend&gt;</w:t>
      </w:r>
    </w:p>
    <w:p w14:paraId="70274EF7"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364</w:t>
      </w:r>
      <w:r w:rsidRPr="00BF0608">
        <w:rPr>
          <w:rStyle w:val="HideTWBExt"/>
          <w:b w:val="0"/>
          <w:noProof w:val="0"/>
        </w:rPr>
        <w:t>&lt;/NumAm&gt;</w:t>
      </w:r>
    </w:p>
    <w:p w14:paraId="2F0D4960" w14:textId="77777777" w:rsidR="00A67D89" w:rsidRPr="00BF0608" w:rsidRDefault="00A67D89" w:rsidP="00A67D89">
      <w:pPr>
        <w:pStyle w:val="NormalBold"/>
      </w:pPr>
      <w:r w:rsidRPr="00BF0608">
        <w:rPr>
          <w:rStyle w:val="HideTWBExt"/>
          <w:b w:val="0"/>
          <w:noProof w:val="0"/>
        </w:rPr>
        <w:t>&lt;RepeatBlock-By&gt;&lt;Members&gt;</w:t>
      </w:r>
      <w:r w:rsidRPr="00BF0608">
        <w:t>Gordan Bosanac</w:t>
      </w:r>
      <w:r w:rsidRPr="00BF0608">
        <w:rPr>
          <w:rStyle w:val="HideTWBExt"/>
          <w:b w:val="0"/>
          <w:noProof w:val="0"/>
        </w:rPr>
        <w:t>&lt;/Members&gt;</w:t>
      </w:r>
    </w:p>
    <w:p w14:paraId="2BC4B43A" w14:textId="77777777" w:rsidR="00A67D89" w:rsidRPr="00BF0608" w:rsidRDefault="00A67D89" w:rsidP="00A67D89">
      <w:r w:rsidRPr="00BF0608">
        <w:rPr>
          <w:rStyle w:val="HideTWBExt"/>
          <w:noProof w:val="0"/>
        </w:rPr>
        <w:t>&lt;AuNomDe&gt;</w:t>
      </w:r>
      <w:r w:rsidRPr="00BF0608">
        <w:rPr>
          <w:rStyle w:val="HideTWBInt"/>
          <w:noProof w:val="0"/>
        </w:rPr>
        <w:t>{Verts/ALE}</w:t>
      </w:r>
      <w:r w:rsidRPr="00BF0608">
        <w:t>a nome del gruppo Verts/ALE</w:t>
      </w:r>
      <w:r w:rsidRPr="00BF0608">
        <w:rPr>
          <w:rStyle w:val="HideTWBExt"/>
          <w:noProof w:val="0"/>
        </w:rPr>
        <w:t>&lt;/AuNomDe&gt;</w:t>
      </w:r>
    </w:p>
    <w:p w14:paraId="3442F26F" w14:textId="77777777" w:rsidR="00A67D89" w:rsidRPr="00BF0608" w:rsidRDefault="00A67D89" w:rsidP="00A67D89">
      <w:pPr>
        <w:pStyle w:val="NormalBold"/>
      </w:pPr>
      <w:r w:rsidRPr="00BF0608">
        <w:rPr>
          <w:rStyle w:val="HideTWBExt"/>
          <w:b w:val="0"/>
          <w:noProof w:val="0"/>
        </w:rPr>
        <w:t>&lt;/RepeatBlock-By&gt;</w:t>
      </w:r>
    </w:p>
    <w:p w14:paraId="075B4C3E"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548897AD" w14:textId="77777777" w:rsidR="00A67D89" w:rsidRPr="00BF0608" w:rsidRDefault="00A67D89" w:rsidP="00A67D89">
      <w:pPr>
        <w:pStyle w:val="NormalBold"/>
      </w:pPr>
      <w:r w:rsidRPr="00BF0608">
        <w:rPr>
          <w:rStyle w:val="HideTWBExt"/>
          <w:b w:val="0"/>
          <w:noProof w:val="0"/>
        </w:rPr>
        <w:t>&lt;Article&gt;</w:t>
      </w:r>
      <w:r w:rsidRPr="00BF0608">
        <w:t>Paragrafo 25</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1A40A444" w14:textId="77777777" w:rsidTr="009E0D47">
        <w:trPr>
          <w:trHeight w:hRule="exact" w:val="240"/>
          <w:jc w:val="center"/>
        </w:trPr>
        <w:tc>
          <w:tcPr>
            <w:tcW w:w="9752" w:type="dxa"/>
            <w:gridSpan w:val="2"/>
            <w:tcBorders>
              <w:top w:val="nil"/>
              <w:left w:val="nil"/>
              <w:bottom w:val="nil"/>
              <w:right w:val="nil"/>
            </w:tcBorders>
          </w:tcPr>
          <w:p w14:paraId="172FA7AF" w14:textId="77777777" w:rsidR="00A67D89" w:rsidRPr="00BF0608" w:rsidRDefault="00A67D89" w:rsidP="009E0D47"/>
        </w:tc>
      </w:tr>
      <w:tr w:rsidR="00A67D89" w:rsidRPr="00BF0608" w14:paraId="58886CE7" w14:textId="77777777" w:rsidTr="009E0D47">
        <w:trPr>
          <w:trHeight w:val="240"/>
          <w:jc w:val="center"/>
        </w:trPr>
        <w:tc>
          <w:tcPr>
            <w:tcW w:w="4876" w:type="dxa"/>
            <w:tcBorders>
              <w:top w:val="nil"/>
              <w:left w:val="nil"/>
              <w:bottom w:val="nil"/>
              <w:right w:val="nil"/>
            </w:tcBorders>
          </w:tcPr>
          <w:p w14:paraId="3CEA8751"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0C55F443" w14:textId="77777777" w:rsidR="00A67D89" w:rsidRPr="00BF0608" w:rsidRDefault="00A67D89" w:rsidP="009E0D47">
            <w:pPr>
              <w:pStyle w:val="AmColumnHeading"/>
            </w:pPr>
            <w:r w:rsidRPr="00BF0608">
              <w:t>Emendamento</w:t>
            </w:r>
          </w:p>
        </w:tc>
      </w:tr>
      <w:tr w:rsidR="00A67D89" w:rsidRPr="00BF0608" w14:paraId="70A3CAB0" w14:textId="77777777" w:rsidTr="009E0D47">
        <w:trPr>
          <w:jc w:val="center"/>
        </w:trPr>
        <w:tc>
          <w:tcPr>
            <w:tcW w:w="4876" w:type="dxa"/>
            <w:tcBorders>
              <w:top w:val="nil"/>
              <w:left w:val="nil"/>
              <w:bottom w:val="nil"/>
              <w:right w:val="nil"/>
            </w:tcBorders>
          </w:tcPr>
          <w:p w14:paraId="04C6CD76" w14:textId="77777777" w:rsidR="00A67D89" w:rsidRPr="00BF0608" w:rsidRDefault="00A67D89" w:rsidP="009E0D47">
            <w:pPr>
              <w:pStyle w:val="Normal6a"/>
            </w:pPr>
            <w:r w:rsidRPr="00BF0608">
              <w:t>25.</w:t>
            </w:r>
            <w:r w:rsidRPr="00BF0608">
              <w:tab/>
              <w:t>invita la Commissione ad avviare un metodo aperto di coordinamento sulla qualità delle offerte legate alla garanzia per i giovani rafforzata;</w:t>
            </w:r>
          </w:p>
        </w:tc>
        <w:tc>
          <w:tcPr>
            <w:tcW w:w="4876" w:type="dxa"/>
            <w:tcBorders>
              <w:top w:val="nil"/>
              <w:left w:val="nil"/>
              <w:bottom w:val="nil"/>
              <w:right w:val="nil"/>
            </w:tcBorders>
          </w:tcPr>
          <w:p w14:paraId="59C4DECA" w14:textId="77777777" w:rsidR="00A67D89" w:rsidRPr="00BF0608" w:rsidRDefault="00A67D89" w:rsidP="009E0D47">
            <w:pPr>
              <w:pStyle w:val="Normal6a"/>
            </w:pPr>
            <w:r w:rsidRPr="00BF0608">
              <w:t>25.</w:t>
            </w:r>
            <w:r w:rsidRPr="00BF0608">
              <w:tab/>
              <w:t>invita la Commissione ad avviare un metodo aperto di coordinamento sulla qualità delle offerte legate alla garanzia per i giovani rafforzata</w:t>
            </w:r>
            <w:r w:rsidRPr="00BF0608">
              <w:rPr>
                <w:b/>
                <w:i/>
              </w:rPr>
              <w:t>, incentrato sullo sviluppo di indicatori comuni, norme minime di qualità, tra cui una retribuzione equa basata su un salario di sussistenza e l'accesso alla protezione sociale, e quadri di monitoraggio</w:t>
            </w:r>
            <w:r w:rsidRPr="00BF0608">
              <w:t>;</w:t>
            </w:r>
          </w:p>
        </w:tc>
      </w:tr>
    </w:tbl>
    <w:p w14:paraId="56A3C3F0"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63A0ADB8" w14:textId="77777777" w:rsidR="00A67D89" w:rsidRPr="00BF0608" w:rsidRDefault="00A67D89" w:rsidP="00A67D89">
      <w:r w:rsidRPr="00BF0608">
        <w:rPr>
          <w:rStyle w:val="HideTWBExt"/>
          <w:noProof w:val="0"/>
        </w:rPr>
        <w:t>&lt;/Amend&gt;</w:t>
      </w:r>
    </w:p>
    <w:p w14:paraId="2843C51D"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365</w:t>
      </w:r>
      <w:r w:rsidRPr="00BF0608">
        <w:rPr>
          <w:rStyle w:val="HideTWBExt"/>
          <w:b w:val="0"/>
          <w:noProof w:val="0"/>
        </w:rPr>
        <w:t>&lt;/NumAm&gt;</w:t>
      </w:r>
    </w:p>
    <w:p w14:paraId="4AEDAF11" w14:textId="77777777" w:rsidR="00A67D89" w:rsidRPr="00BF0608" w:rsidRDefault="00A67D89" w:rsidP="00A67D89">
      <w:pPr>
        <w:pStyle w:val="NormalBold"/>
      </w:pPr>
      <w:r w:rsidRPr="00BF0608">
        <w:rPr>
          <w:rStyle w:val="HideTWBExt"/>
          <w:b w:val="0"/>
          <w:noProof w:val="0"/>
        </w:rPr>
        <w:t>&lt;RepeatBlock-By&gt;&lt;Members&gt;</w:t>
      </w:r>
      <w:r w:rsidRPr="00BF0608">
        <w:t>Aodhán Ó Ríordáin, Estelle Ceulemans, Vilija Blinkevičiūtė, Idoia Mendia, Romana Jerković, Alicia Homs Ginel, Gabriele Bischoff</w:t>
      </w:r>
      <w:r w:rsidRPr="00BF0608">
        <w:rPr>
          <w:rStyle w:val="HideTWBExt"/>
          <w:b w:val="0"/>
          <w:noProof w:val="0"/>
        </w:rPr>
        <w:t>&lt;/Members&gt;</w:t>
      </w:r>
    </w:p>
    <w:p w14:paraId="1B620E99" w14:textId="77777777" w:rsidR="00A67D89" w:rsidRPr="00BF0608" w:rsidRDefault="00A67D89" w:rsidP="00A67D89">
      <w:pPr>
        <w:pStyle w:val="NormalBold"/>
      </w:pPr>
      <w:r w:rsidRPr="00BF0608">
        <w:rPr>
          <w:rStyle w:val="HideTWBExt"/>
          <w:b w:val="0"/>
          <w:noProof w:val="0"/>
        </w:rPr>
        <w:t>&lt;/RepeatBlock-By&gt;</w:t>
      </w:r>
    </w:p>
    <w:p w14:paraId="1BD6BAE2"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17CC2587" w14:textId="77777777" w:rsidR="00A67D89" w:rsidRPr="00BF0608" w:rsidRDefault="00A67D89" w:rsidP="00A67D89">
      <w:pPr>
        <w:pStyle w:val="NormalBold"/>
      </w:pPr>
      <w:r w:rsidRPr="00BF0608">
        <w:rPr>
          <w:rStyle w:val="HideTWBExt"/>
          <w:b w:val="0"/>
          <w:noProof w:val="0"/>
        </w:rPr>
        <w:t>&lt;Article&gt;</w:t>
      </w:r>
      <w:r w:rsidRPr="00BF0608">
        <w:t>Paragrafo 25</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5DF3813C" w14:textId="77777777" w:rsidTr="009E0D47">
        <w:trPr>
          <w:trHeight w:hRule="exact" w:val="240"/>
          <w:jc w:val="center"/>
        </w:trPr>
        <w:tc>
          <w:tcPr>
            <w:tcW w:w="9752" w:type="dxa"/>
            <w:gridSpan w:val="2"/>
            <w:tcBorders>
              <w:top w:val="nil"/>
              <w:left w:val="nil"/>
              <w:bottom w:val="nil"/>
              <w:right w:val="nil"/>
            </w:tcBorders>
          </w:tcPr>
          <w:p w14:paraId="0DC87314" w14:textId="77777777" w:rsidR="00A67D89" w:rsidRPr="00BF0608" w:rsidRDefault="00A67D89" w:rsidP="009E0D47"/>
        </w:tc>
      </w:tr>
      <w:tr w:rsidR="00A67D89" w:rsidRPr="00BF0608" w14:paraId="6C746096" w14:textId="77777777" w:rsidTr="009E0D47">
        <w:trPr>
          <w:trHeight w:val="240"/>
          <w:jc w:val="center"/>
        </w:trPr>
        <w:tc>
          <w:tcPr>
            <w:tcW w:w="4876" w:type="dxa"/>
            <w:tcBorders>
              <w:top w:val="nil"/>
              <w:left w:val="nil"/>
              <w:bottom w:val="nil"/>
              <w:right w:val="nil"/>
            </w:tcBorders>
          </w:tcPr>
          <w:p w14:paraId="61B1B2C3"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7923C61E" w14:textId="77777777" w:rsidR="00A67D89" w:rsidRPr="00BF0608" w:rsidRDefault="00A67D89" w:rsidP="009E0D47">
            <w:pPr>
              <w:pStyle w:val="AmColumnHeading"/>
            </w:pPr>
            <w:r w:rsidRPr="00BF0608">
              <w:t>Emendamento</w:t>
            </w:r>
          </w:p>
        </w:tc>
      </w:tr>
      <w:tr w:rsidR="00A67D89" w:rsidRPr="00BF0608" w14:paraId="67583B1D" w14:textId="77777777" w:rsidTr="009E0D47">
        <w:trPr>
          <w:jc w:val="center"/>
        </w:trPr>
        <w:tc>
          <w:tcPr>
            <w:tcW w:w="4876" w:type="dxa"/>
            <w:tcBorders>
              <w:top w:val="nil"/>
              <w:left w:val="nil"/>
              <w:bottom w:val="nil"/>
              <w:right w:val="nil"/>
            </w:tcBorders>
          </w:tcPr>
          <w:p w14:paraId="47AA45B7" w14:textId="77777777" w:rsidR="00A67D89" w:rsidRPr="00BF0608" w:rsidRDefault="00A67D89" w:rsidP="009E0D47">
            <w:pPr>
              <w:pStyle w:val="Normal6a"/>
            </w:pPr>
            <w:r w:rsidRPr="00BF0608">
              <w:t>25.</w:t>
            </w:r>
            <w:r w:rsidRPr="00BF0608">
              <w:tab/>
              <w:t xml:space="preserve">invita la Commissione </w:t>
            </w:r>
            <w:r w:rsidRPr="00BF0608">
              <w:rPr>
                <w:b/>
                <w:i/>
              </w:rPr>
              <w:t>ad avviare un metodo aperto di coordinamento sulla</w:t>
            </w:r>
            <w:r w:rsidRPr="00BF0608">
              <w:t xml:space="preserve"> qualità delle offerte legate alla garanzia per i giovani rafforzata;</w:t>
            </w:r>
          </w:p>
        </w:tc>
        <w:tc>
          <w:tcPr>
            <w:tcW w:w="4876" w:type="dxa"/>
            <w:tcBorders>
              <w:top w:val="nil"/>
              <w:left w:val="nil"/>
              <w:bottom w:val="nil"/>
              <w:right w:val="nil"/>
            </w:tcBorders>
          </w:tcPr>
          <w:p w14:paraId="6A41549F" w14:textId="77777777" w:rsidR="00A67D89" w:rsidRPr="00BF0608" w:rsidRDefault="00A67D89" w:rsidP="009E0D47">
            <w:pPr>
              <w:pStyle w:val="Normal6a"/>
            </w:pPr>
            <w:r w:rsidRPr="00BF0608">
              <w:t>25.</w:t>
            </w:r>
            <w:r w:rsidRPr="00BF0608">
              <w:tab/>
              <w:t xml:space="preserve">invita la Commissione </w:t>
            </w:r>
            <w:r w:rsidRPr="00BF0608">
              <w:rPr>
                <w:b/>
                <w:i/>
              </w:rPr>
              <w:t>e gli Stati membri a garantire lo scambio regolare delle migliori pratiche, in consultazione con le parti sociali, su misure efficaci per migliorare la</w:t>
            </w:r>
            <w:r w:rsidRPr="00BF0608">
              <w:t xml:space="preserve"> qualità delle offerte legate alla garanzia per i giovani rafforzata </w:t>
            </w:r>
            <w:r w:rsidRPr="00BF0608">
              <w:rPr>
                <w:b/>
                <w:i/>
              </w:rPr>
              <w:t>e garantire che forniscano un ponte stabile verso un'istruzione, una formazione o un'occupazione di qualità</w:t>
            </w:r>
            <w:r w:rsidRPr="00BF0608">
              <w:t>;</w:t>
            </w:r>
          </w:p>
        </w:tc>
      </w:tr>
    </w:tbl>
    <w:p w14:paraId="3EE0C231"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4F86B8E7" w14:textId="77777777" w:rsidR="00A67D89" w:rsidRPr="00BF0608" w:rsidRDefault="00A67D89" w:rsidP="00A67D89">
      <w:r w:rsidRPr="00BF0608">
        <w:rPr>
          <w:rStyle w:val="HideTWBExt"/>
          <w:noProof w:val="0"/>
        </w:rPr>
        <w:t>&lt;/Amend&gt;</w:t>
      </w:r>
    </w:p>
    <w:p w14:paraId="3254E223"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366</w:t>
      </w:r>
      <w:r w:rsidRPr="00BF0608">
        <w:rPr>
          <w:rStyle w:val="HideTWBExt"/>
          <w:b w:val="0"/>
          <w:noProof w:val="0"/>
        </w:rPr>
        <w:t>&lt;/NumAm&gt;</w:t>
      </w:r>
    </w:p>
    <w:p w14:paraId="7D742C8E" w14:textId="77777777" w:rsidR="00A67D89" w:rsidRPr="00BF0608" w:rsidRDefault="00A67D89" w:rsidP="00A67D89">
      <w:pPr>
        <w:pStyle w:val="NormalBold"/>
      </w:pPr>
      <w:r w:rsidRPr="00BF0608">
        <w:rPr>
          <w:rStyle w:val="HideTWBExt"/>
          <w:b w:val="0"/>
          <w:noProof w:val="0"/>
        </w:rPr>
        <w:t>&lt;RepeatBlock-By&gt;&lt;Members&gt;</w:t>
      </w:r>
      <w:r w:rsidRPr="00BF0608">
        <w:t>Elena Donazzan, Chiara Gemma, Mariateresa Vivaldini, Lara Magoni</w:t>
      </w:r>
      <w:r w:rsidRPr="00BF0608">
        <w:rPr>
          <w:rStyle w:val="HideTWBExt"/>
          <w:b w:val="0"/>
          <w:noProof w:val="0"/>
        </w:rPr>
        <w:t>&lt;/Members&gt;</w:t>
      </w:r>
    </w:p>
    <w:p w14:paraId="6CDE4D9A" w14:textId="77777777" w:rsidR="00A67D89" w:rsidRPr="00BF0608" w:rsidRDefault="00A67D89" w:rsidP="00A67D89">
      <w:pPr>
        <w:pStyle w:val="NormalBold"/>
      </w:pPr>
      <w:r w:rsidRPr="00BF0608">
        <w:rPr>
          <w:rStyle w:val="HideTWBExt"/>
          <w:b w:val="0"/>
          <w:noProof w:val="0"/>
        </w:rPr>
        <w:t>&lt;/RepeatBlock-By&gt;</w:t>
      </w:r>
    </w:p>
    <w:p w14:paraId="2753FD44"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5C27D7F8" w14:textId="77777777" w:rsidR="00A67D89" w:rsidRPr="00BF0608" w:rsidRDefault="00A67D89" w:rsidP="00A67D89">
      <w:pPr>
        <w:pStyle w:val="NormalBold"/>
      </w:pPr>
      <w:r w:rsidRPr="00BF0608">
        <w:rPr>
          <w:rStyle w:val="HideTWBExt"/>
          <w:b w:val="0"/>
          <w:noProof w:val="0"/>
        </w:rPr>
        <w:t>&lt;Article&gt;</w:t>
      </w:r>
      <w:r w:rsidRPr="00BF0608">
        <w:t>Paragrafo 25</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167D2C40" w14:textId="77777777" w:rsidTr="009E0D47">
        <w:trPr>
          <w:trHeight w:hRule="exact" w:val="240"/>
          <w:jc w:val="center"/>
        </w:trPr>
        <w:tc>
          <w:tcPr>
            <w:tcW w:w="9752" w:type="dxa"/>
            <w:gridSpan w:val="2"/>
            <w:tcBorders>
              <w:top w:val="nil"/>
              <w:left w:val="nil"/>
              <w:bottom w:val="nil"/>
              <w:right w:val="nil"/>
            </w:tcBorders>
          </w:tcPr>
          <w:p w14:paraId="7F951CC2" w14:textId="77777777" w:rsidR="00A67D89" w:rsidRPr="00BF0608" w:rsidRDefault="00A67D89" w:rsidP="009E0D47"/>
        </w:tc>
      </w:tr>
      <w:tr w:rsidR="00A67D89" w:rsidRPr="00BF0608" w14:paraId="33F2BD02" w14:textId="77777777" w:rsidTr="009E0D47">
        <w:trPr>
          <w:trHeight w:val="240"/>
          <w:jc w:val="center"/>
        </w:trPr>
        <w:tc>
          <w:tcPr>
            <w:tcW w:w="4876" w:type="dxa"/>
            <w:tcBorders>
              <w:top w:val="nil"/>
              <w:left w:val="nil"/>
              <w:bottom w:val="nil"/>
              <w:right w:val="nil"/>
            </w:tcBorders>
          </w:tcPr>
          <w:p w14:paraId="5B174AC5"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279C5843" w14:textId="77777777" w:rsidR="00A67D89" w:rsidRPr="00BF0608" w:rsidRDefault="00A67D89" w:rsidP="009E0D47">
            <w:pPr>
              <w:pStyle w:val="AmColumnHeading"/>
            </w:pPr>
            <w:r w:rsidRPr="00BF0608">
              <w:t>Emendamento</w:t>
            </w:r>
          </w:p>
        </w:tc>
      </w:tr>
      <w:tr w:rsidR="00A67D89" w:rsidRPr="00BF0608" w14:paraId="5BD72426" w14:textId="77777777" w:rsidTr="009E0D47">
        <w:trPr>
          <w:jc w:val="center"/>
        </w:trPr>
        <w:tc>
          <w:tcPr>
            <w:tcW w:w="4876" w:type="dxa"/>
            <w:tcBorders>
              <w:top w:val="nil"/>
              <w:left w:val="nil"/>
              <w:bottom w:val="nil"/>
              <w:right w:val="nil"/>
            </w:tcBorders>
          </w:tcPr>
          <w:p w14:paraId="0249D830" w14:textId="77777777" w:rsidR="00A67D89" w:rsidRPr="00BF0608" w:rsidRDefault="00A67D89" w:rsidP="009E0D47">
            <w:pPr>
              <w:pStyle w:val="Normal6a"/>
            </w:pPr>
            <w:r w:rsidRPr="00BF0608">
              <w:t>25.</w:t>
            </w:r>
            <w:r w:rsidRPr="00BF0608">
              <w:tab/>
              <w:t>invita la Commissione ad avviare un metodo aperto di coordinamento sulla qualità delle offerte legate alla garanzia per i giovani rafforzata;</w:t>
            </w:r>
          </w:p>
        </w:tc>
        <w:tc>
          <w:tcPr>
            <w:tcW w:w="4876" w:type="dxa"/>
            <w:tcBorders>
              <w:top w:val="nil"/>
              <w:left w:val="nil"/>
              <w:bottom w:val="nil"/>
              <w:right w:val="nil"/>
            </w:tcBorders>
          </w:tcPr>
          <w:p w14:paraId="65F75079" w14:textId="77777777" w:rsidR="00A67D89" w:rsidRPr="00BF0608" w:rsidRDefault="00A67D89" w:rsidP="009E0D47">
            <w:pPr>
              <w:pStyle w:val="Normal6a"/>
            </w:pPr>
            <w:r w:rsidRPr="00BF0608">
              <w:t>25.</w:t>
            </w:r>
            <w:r w:rsidRPr="00BF0608">
              <w:tab/>
              <w:t>invita la Commissione ad avviare un metodo aperto di coordinamento sulla qualità delle offerte legate alla garanzia per i giovani rafforzata</w:t>
            </w:r>
            <w:r w:rsidRPr="00BF0608">
              <w:rPr>
                <w:b/>
                <w:i/>
              </w:rPr>
              <w:t>, individuando specifici indicatori comuni per la valutazione</w:t>
            </w:r>
            <w:r w:rsidRPr="00BF0608">
              <w:t>;</w:t>
            </w:r>
          </w:p>
        </w:tc>
      </w:tr>
    </w:tbl>
    <w:p w14:paraId="6792AFC0"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{IT}</w:t>
      </w:r>
      <w:r w:rsidRPr="00BF0608">
        <w:t>it</w:t>
      </w:r>
      <w:r w:rsidRPr="00BF0608">
        <w:rPr>
          <w:rStyle w:val="HideTWBExt"/>
          <w:noProof w:val="0"/>
        </w:rPr>
        <w:t>&lt;/Original&gt;</w:t>
      </w:r>
    </w:p>
    <w:p w14:paraId="016D52D0" w14:textId="77777777" w:rsidR="00A67D89" w:rsidRPr="00BF0608" w:rsidRDefault="00A67D89" w:rsidP="00A67D89">
      <w:r w:rsidRPr="00BF0608">
        <w:rPr>
          <w:rStyle w:val="HideTWBExt"/>
          <w:noProof w:val="0"/>
        </w:rPr>
        <w:t>&lt;/Amend&gt;</w:t>
      </w:r>
    </w:p>
    <w:p w14:paraId="7EDC7D8E"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367</w:t>
      </w:r>
      <w:r w:rsidRPr="00BF0608">
        <w:rPr>
          <w:rStyle w:val="HideTWBExt"/>
          <w:b w:val="0"/>
          <w:noProof w:val="0"/>
        </w:rPr>
        <w:t>&lt;/NumAm&gt;</w:t>
      </w:r>
    </w:p>
    <w:p w14:paraId="6BC9BBE0" w14:textId="77777777" w:rsidR="00A67D89" w:rsidRPr="00BF0608" w:rsidRDefault="00A67D89" w:rsidP="00A67D89">
      <w:pPr>
        <w:pStyle w:val="NormalBold"/>
      </w:pPr>
      <w:r w:rsidRPr="00BF0608">
        <w:rPr>
          <w:rStyle w:val="HideTWBExt"/>
          <w:b w:val="0"/>
          <w:noProof w:val="0"/>
        </w:rPr>
        <w:t>&lt;RepeatBlock-By&gt;&lt;Members&gt;</w:t>
      </w:r>
      <w:r w:rsidRPr="00BF0608">
        <w:t>Aodhán Ó Ríordáin, Estelle Ceulemans, Vilija Blinkevičiūtė, Idoia Mendia, Romana Jerković, Gabriele Bischoff</w:t>
      </w:r>
      <w:r w:rsidRPr="00BF0608">
        <w:rPr>
          <w:rStyle w:val="HideTWBExt"/>
          <w:b w:val="0"/>
          <w:noProof w:val="0"/>
        </w:rPr>
        <w:t>&lt;/Members&gt;</w:t>
      </w:r>
    </w:p>
    <w:p w14:paraId="353973FE" w14:textId="77777777" w:rsidR="00A67D89" w:rsidRPr="00BF0608" w:rsidRDefault="00A67D89" w:rsidP="00A67D89">
      <w:pPr>
        <w:pStyle w:val="NormalBold"/>
      </w:pPr>
      <w:r w:rsidRPr="00BF0608">
        <w:rPr>
          <w:rStyle w:val="HideTWBExt"/>
          <w:b w:val="0"/>
          <w:noProof w:val="0"/>
        </w:rPr>
        <w:t>&lt;/RepeatBlock-By&gt;</w:t>
      </w:r>
    </w:p>
    <w:p w14:paraId="7823953C"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08212752" w14:textId="77777777" w:rsidR="00A67D89" w:rsidRPr="00BF0608" w:rsidRDefault="00A67D89" w:rsidP="00A67D89">
      <w:pPr>
        <w:pStyle w:val="NormalBold"/>
      </w:pPr>
      <w:r w:rsidRPr="00BF0608">
        <w:rPr>
          <w:rStyle w:val="HideTWBExt"/>
          <w:b w:val="0"/>
          <w:noProof w:val="0"/>
        </w:rPr>
        <w:t>&lt;Article&gt;</w:t>
      </w:r>
      <w:r w:rsidRPr="00BF0608">
        <w:t>Paragrafo 25 bis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1D468D7B" w14:textId="77777777" w:rsidTr="009E0D47">
        <w:trPr>
          <w:trHeight w:hRule="exact" w:val="240"/>
          <w:jc w:val="center"/>
        </w:trPr>
        <w:tc>
          <w:tcPr>
            <w:tcW w:w="9752" w:type="dxa"/>
            <w:gridSpan w:val="2"/>
            <w:tcBorders>
              <w:top w:val="nil"/>
              <w:left w:val="nil"/>
              <w:bottom w:val="nil"/>
              <w:right w:val="nil"/>
            </w:tcBorders>
          </w:tcPr>
          <w:p w14:paraId="7AEE2677" w14:textId="77777777" w:rsidR="00A67D89" w:rsidRPr="00BF0608" w:rsidRDefault="00A67D89" w:rsidP="009E0D47"/>
        </w:tc>
      </w:tr>
      <w:tr w:rsidR="00A67D89" w:rsidRPr="00BF0608" w14:paraId="16EF2D24" w14:textId="77777777" w:rsidTr="009E0D47">
        <w:trPr>
          <w:trHeight w:val="240"/>
          <w:jc w:val="center"/>
        </w:trPr>
        <w:tc>
          <w:tcPr>
            <w:tcW w:w="4876" w:type="dxa"/>
            <w:tcBorders>
              <w:top w:val="nil"/>
              <w:left w:val="nil"/>
              <w:bottom w:val="nil"/>
              <w:right w:val="nil"/>
            </w:tcBorders>
          </w:tcPr>
          <w:p w14:paraId="36AE710A"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5D335FCD" w14:textId="77777777" w:rsidR="00A67D89" w:rsidRPr="00BF0608" w:rsidRDefault="00A67D89" w:rsidP="009E0D47">
            <w:pPr>
              <w:pStyle w:val="AmColumnHeading"/>
            </w:pPr>
            <w:r w:rsidRPr="00BF0608">
              <w:t>Emendamento</w:t>
            </w:r>
          </w:p>
        </w:tc>
      </w:tr>
      <w:tr w:rsidR="00A67D89" w:rsidRPr="00BF0608" w14:paraId="7B3AC6B7" w14:textId="77777777" w:rsidTr="009E0D47">
        <w:trPr>
          <w:jc w:val="center"/>
        </w:trPr>
        <w:tc>
          <w:tcPr>
            <w:tcW w:w="4876" w:type="dxa"/>
            <w:tcBorders>
              <w:top w:val="nil"/>
              <w:left w:val="nil"/>
              <w:bottom w:val="nil"/>
              <w:right w:val="nil"/>
            </w:tcBorders>
          </w:tcPr>
          <w:p w14:paraId="70A3869B" w14:textId="77777777" w:rsidR="00A67D89" w:rsidRPr="00BF0608" w:rsidRDefault="00A67D89" w:rsidP="009E0D47">
            <w:pPr>
              <w:pStyle w:val="Normal6a"/>
            </w:pPr>
          </w:p>
        </w:tc>
        <w:tc>
          <w:tcPr>
            <w:tcW w:w="4876" w:type="dxa"/>
            <w:tcBorders>
              <w:top w:val="nil"/>
              <w:left w:val="nil"/>
              <w:bottom w:val="nil"/>
              <w:right w:val="nil"/>
            </w:tcBorders>
          </w:tcPr>
          <w:p w14:paraId="4C6FE1EB" w14:textId="77777777" w:rsidR="00A67D89" w:rsidRPr="00BF0608" w:rsidRDefault="00A67D89" w:rsidP="009E0D47">
            <w:pPr>
              <w:pStyle w:val="Normal6a"/>
            </w:pPr>
            <w:r w:rsidRPr="00BF0608">
              <w:rPr>
                <w:b/>
                <w:i/>
              </w:rPr>
              <w:t>25 bis.</w:t>
            </w:r>
            <w:r w:rsidRPr="00BF0608">
              <w:tab/>
            </w:r>
            <w:r w:rsidRPr="00BF0608">
              <w:rPr>
                <w:b/>
                <w:i/>
              </w:rPr>
              <w:t>invita la Commissione e gli Stati membri a garantire che i tirocini offerti nell'ambito della garanzia per i giovani rafforzata siano equamente retribuiti, in linea con il diritto dell'Unione applicabile e i quadri nazionali, e basati su obiettivi di apprendimento e formazione chiaramente definiti e su un accordo scritto di tirocinio; i tirocini non dovrebbero superare una durata di 6 mesi e non dovrebbero essere consentiti tirocini multipli o consecutivi intrapresi dalla stessa persona con lo stesso datore di lavoro, in quanto si rischia di intrappolare i giovani in collocamenti successivi senza adeguati diritti occupazionali o protezione sociale; sottolinea che i tirocini non retribuiti non devono far parte di politiche attive strutturate del mercato del lavoro; chiede che la prossima direttiva sui tirocini sia ambiziosa e globale, garantendo la piena tutela dei diritti dei tirocinanti, compreso il diritto di porre fine a un tirocinio senza pregiudizio in caso di violazione dei diritti fondamentali, e chiede la rapida conclusione dei negoziati;</w:t>
            </w:r>
          </w:p>
        </w:tc>
      </w:tr>
    </w:tbl>
    <w:p w14:paraId="18E64C39"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5606F65B" w14:textId="77777777" w:rsidR="00A67D89" w:rsidRPr="00BF0608" w:rsidRDefault="00A67D89" w:rsidP="00A67D89">
      <w:r w:rsidRPr="00BF0608">
        <w:rPr>
          <w:rStyle w:val="HideTWBExt"/>
          <w:noProof w:val="0"/>
        </w:rPr>
        <w:t>&lt;/Amend&gt;</w:t>
      </w:r>
    </w:p>
    <w:p w14:paraId="41C48C65"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368</w:t>
      </w:r>
      <w:r w:rsidRPr="00BF0608">
        <w:rPr>
          <w:rStyle w:val="HideTWBExt"/>
          <w:b w:val="0"/>
          <w:noProof w:val="0"/>
        </w:rPr>
        <w:t>&lt;/NumAm&gt;</w:t>
      </w:r>
    </w:p>
    <w:p w14:paraId="2C4AE5A5" w14:textId="77777777" w:rsidR="00A67D89" w:rsidRPr="00BF0608" w:rsidRDefault="00A67D89" w:rsidP="00A67D89">
      <w:pPr>
        <w:pStyle w:val="NormalBold"/>
      </w:pPr>
      <w:r w:rsidRPr="00BF0608">
        <w:rPr>
          <w:rStyle w:val="HideTWBExt"/>
          <w:b w:val="0"/>
          <w:noProof w:val="0"/>
        </w:rPr>
        <w:t>&lt;RepeatBlock-By&gt;&lt;Members&gt;</w:t>
      </w:r>
      <w:r w:rsidRPr="00BF0608">
        <w:t>Hristo Petrov, Irena Joveva, Martin Hojsík, Elisabetta Gualmini</w:t>
      </w:r>
      <w:r w:rsidRPr="00BF0608">
        <w:rPr>
          <w:rStyle w:val="HideTWBExt"/>
          <w:b w:val="0"/>
          <w:noProof w:val="0"/>
        </w:rPr>
        <w:t>&lt;/Members&gt;</w:t>
      </w:r>
    </w:p>
    <w:p w14:paraId="5058B472" w14:textId="77777777" w:rsidR="00A67D89" w:rsidRPr="00BF0608" w:rsidRDefault="00A67D89" w:rsidP="00A67D89">
      <w:pPr>
        <w:pStyle w:val="NormalBold"/>
      </w:pPr>
      <w:r w:rsidRPr="00BF0608">
        <w:rPr>
          <w:rStyle w:val="HideTWBExt"/>
          <w:b w:val="0"/>
          <w:noProof w:val="0"/>
        </w:rPr>
        <w:t>&lt;/RepeatBlock-By&gt;</w:t>
      </w:r>
    </w:p>
    <w:p w14:paraId="760F5A85"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461089BE" w14:textId="77777777" w:rsidR="00A67D89" w:rsidRPr="00BF0608" w:rsidRDefault="00A67D89" w:rsidP="00A67D89">
      <w:pPr>
        <w:pStyle w:val="NormalBold"/>
      </w:pPr>
      <w:r w:rsidRPr="00BF0608">
        <w:rPr>
          <w:rStyle w:val="HideTWBExt"/>
          <w:b w:val="0"/>
          <w:noProof w:val="0"/>
        </w:rPr>
        <w:t>&lt;Article&gt;</w:t>
      </w:r>
      <w:r w:rsidRPr="00BF0608">
        <w:t>Paragrafo 25 bis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0804E76A" w14:textId="77777777" w:rsidTr="009E0D47">
        <w:trPr>
          <w:trHeight w:hRule="exact" w:val="240"/>
          <w:jc w:val="center"/>
        </w:trPr>
        <w:tc>
          <w:tcPr>
            <w:tcW w:w="9752" w:type="dxa"/>
            <w:gridSpan w:val="2"/>
            <w:tcBorders>
              <w:top w:val="nil"/>
              <w:left w:val="nil"/>
              <w:bottom w:val="nil"/>
              <w:right w:val="nil"/>
            </w:tcBorders>
          </w:tcPr>
          <w:p w14:paraId="03810762" w14:textId="77777777" w:rsidR="00A67D89" w:rsidRPr="00BF0608" w:rsidRDefault="00A67D89" w:rsidP="009E0D47"/>
        </w:tc>
      </w:tr>
      <w:tr w:rsidR="00A67D89" w:rsidRPr="00BF0608" w14:paraId="5D399FF1" w14:textId="77777777" w:rsidTr="009E0D47">
        <w:trPr>
          <w:trHeight w:val="240"/>
          <w:jc w:val="center"/>
        </w:trPr>
        <w:tc>
          <w:tcPr>
            <w:tcW w:w="4876" w:type="dxa"/>
            <w:tcBorders>
              <w:top w:val="nil"/>
              <w:left w:val="nil"/>
              <w:bottom w:val="nil"/>
              <w:right w:val="nil"/>
            </w:tcBorders>
          </w:tcPr>
          <w:p w14:paraId="3F2E7273"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73E96E4E" w14:textId="77777777" w:rsidR="00A67D89" w:rsidRPr="00BF0608" w:rsidRDefault="00A67D89" w:rsidP="009E0D47">
            <w:pPr>
              <w:pStyle w:val="AmColumnHeading"/>
            </w:pPr>
            <w:r w:rsidRPr="00BF0608">
              <w:t>Emendamento</w:t>
            </w:r>
          </w:p>
        </w:tc>
      </w:tr>
      <w:tr w:rsidR="00A67D89" w:rsidRPr="00BF0608" w14:paraId="3A322458" w14:textId="77777777" w:rsidTr="009E0D47">
        <w:trPr>
          <w:jc w:val="center"/>
        </w:trPr>
        <w:tc>
          <w:tcPr>
            <w:tcW w:w="4876" w:type="dxa"/>
            <w:tcBorders>
              <w:top w:val="nil"/>
              <w:left w:val="nil"/>
              <w:bottom w:val="nil"/>
              <w:right w:val="nil"/>
            </w:tcBorders>
          </w:tcPr>
          <w:p w14:paraId="06B9D944" w14:textId="77777777" w:rsidR="00A67D89" w:rsidRPr="00BF0608" w:rsidRDefault="00A67D89" w:rsidP="009E0D47">
            <w:pPr>
              <w:pStyle w:val="Normal6a"/>
            </w:pPr>
          </w:p>
        </w:tc>
        <w:tc>
          <w:tcPr>
            <w:tcW w:w="4876" w:type="dxa"/>
            <w:tcBorders>
              <w:top w:val="nil"/>
              <w:left w:val="nil"/>
              <w:bottom w:val="nil"/>
              <w:right w:val="nil"/>
            </w:tcBorders>
          </w:tcPr>
          <w:p w14:paraId="22D0AAB8" w14:textId="77777777" w:rsidR="00A67D89" w:rsidRPr="00BF0608" w:rsidRDefault="00A67D89" w:rsidP="009E0D47">
            <w:pPr>
              <w:pStyle w:val="Normal6a"/>
            </w:pPr>
            <w:r w:rsidRPr="00BF0608">
              <w:rPr>
                <w:b/>
                <w:i/>
              </w:rPr>
              <w:t>25 bis.</w:t>
            </w:r>
            <w:r w:rsidRPr="00BF0608">
              <w:tab/>
            </w:r>
            <w:r w:rsidRPr="00BF0608">
              <w:rPr>
                <w:b/>
                <w:i/>
              </w:rPr>
              <w:t>riconosce che il modello dello sportello unico è il modo più efficace per fornire un sostegno adeguato ai giovani beneficiari della garanzia per i giovani rafforzata e per evitare che i giovani diventino NEET; incoraggia gli Stati membri a sviluppare tali centri a bassa soglia di accesso in tutto il paese al fine di migliorare l'accessibilità delle informazioni per i NEET e di fornire orientamento permanente, consulenza in materia di istruzione, sanità, sostegno sociale e animazione socioeducativa in un unico luogo; incoraggia gli Stati membri che non dispongono ancora di questa cultura dell'approccio integrato a introdurre il principio del riferimento, al fine di indirizzare una richiesta a un altro servizio competente se quello contattato non è in grado di gestirla;</w:t>
            </w:r>
          </w:p>
        </w:tc>
      </w:tr>
    </w:tbl>
    <w:p w14:paraId="30A91318"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614E525D" w14:textId="77777777" w:rsidR="00A67D89" w:rsidRPr="00BF0608" w:rsidRDefault="00A67D89" w:rsidP="00A67D89">
      <w:r w:rsidRPr="00BF0608">
        <w:rPr>
          <w:rStyle w:val="HideTWBExt"/>
          <w:noProof w:val="0"/>
        </w:rPr>
        <w:t>&lt;/Amend&gt;</w:t>
      </w:r>
    </w:p>
    <w:p w14:paraId="37797258"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369</w:t>
      </w:r>
      <w:r w:rsidRPr="00BF0608">
        <w:rPr>
          <w:rStyle w:val="HideTWBExt"/>
          <w:b w:val="0"/>
          <w:noProof w:val="0"/>
        </w:rPr>
        <w:t>&lt;/NumAm&gt;</w:t>
      </w:r>
    </w:p>
    <w:p w14:paraId="492470BC" w14:textId="77777777" w:rsidR="00A67D89" w:rsidRPr="00BF0608" w:rsidRDefault="00A67D89" w:rsidP="00A67D89">
      <w:pPr>
        <w:pStyle w:val="NormalBold"/>
      </w:pPr>
      <w:r w:rsidRPr="00BF0608">
        <w:rPr>
          <w:rStyle w:val="HideTWBExt"/>
          <w:b w:val="0"/>
          <w:noProof w:val="0"/>
        </w:rPr>
        <w:t>&lt;RepeatBlock-By&gt;&lt;Members&gt;</w:t>
      </w:r>
      <w:r w:rsidRPr="00BF0608">
        <w:t>Kathleen Funchion</w:t>
      </w:r>
      <w:r w:rsidRPr="00BF0608">
        <w:rPr>
          <w:rStyle w:val="HideTWBExt"/>
          <w:b w:val="0"/>
          <w:noProof w:val="0"/>
        </w:rPr>
        <w:t>&lt;/Members&gt;</w:t>
      </w:r>
    </w:p>
    <w:p w14:paraId="1605C32D" w14:textId="77777777" w:rsidR="00A67D89" w:rsidRPr="00BF0608" w:rsidRDefault="00A67D89" w:rsidP="00A67D89">
      <w:pPr>
        <w:pStyle w:val="NormalBold"/>
      </w:pPr>
      <w:r w:rsidRPr="00BF0608">
        <w:rPr>
          <w:rStyle w:val="HideTWBExt"/>
          <w:b w:val="0"/>
          <w:noProof w:val="0"/>
        </w:rPr>
        <w:t>&lt;/RepeatBlock-By&gt;</w:t>
      </w:r>
    </w:p>
    <w:p w14:paraId="761D57E2"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5EC15E54" w14:textId="77777777" w:rsidR="00A67D89" w:rsidRPr="00BF0608" w:rsidRDefault="00A67D89" w:rsidP="00A67D89">
      <w:pPr>
        <w:pStyle w:val="NormalBold"/>
      </w:pPr>
      <w:r w:rsidRPr="00BF0608">
        <w:rPr>
          <w:rStyle w:val="HideTWBExt"/>
          <w:b w:val="0"/>
          <w:noProof w:val="0"/>
        </w:rPr>
        <w:t>&lt;Article&gt;</w:t>
      </w:r>
      <w:r w:rsidRPr="00BF0608">
        <w:t>Paragrafo 25 bis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067B585A" w14:textId="77777777" w:rsidTr="009E0D47">
        <w:trPr>
          <w:trHeight w:hRule="exact" w:val="240"/>
          <w:jc w:val="center"/>
        </w:trPr>
        <w:tc>
          <w:tcPr>
            <w:tcW w:w="9752" w:type="dxa"/>
            <w:gridSpan w:val="2"/>
            <w:tcBorders>
              <w:top w:val="nil"/>
              <w:left w:val="nil"/>
              <w:bottom w:val="nil"/>
              <w:right w:val="nil"/>
            </w:tcBorders>
          </w:tcPr>
          <w:p w14:paraId="3B4CA5A4" w14:textId="77777777" w:rsidR="00A67D89" w:rsidRPr="00BF0608" w:rsidRDefault="00A67D89" w:rsidP="009E0D47"/>
        </w:tc>
      </w:tr>
      <w:tr w:rsidR="00A67D89" w:rsidRPr="00BF0608" w14:paraId="23654B45" w14:textId="77777777" w:rsidTr="009E0D47">
        <w:trPr>
          <w:trHeight w:val="240"/>
          <w:jc w:val="center"/>
        </w:trPr>
        <w:tc>
          <w:tcPr>
            <w:tcW w:w="4876" w:type="dxa"/>
            <w:tcBorders>
              <w:top w:val="nil"/>
              <w:left w:val="nil"/>
              <w:bottom w:val="nil"/>
              <w:right w:val="nil"/>
            </w:tcBorders>
          </w:tcPr>
          <w:p w14:paraId="44F92B05"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25F42CBE" w14:textId="77777777" w:rsidR="00A67D89" w:rsidRPr="00BF0608" w:rsidRDefault="00A67D89" w:rsidP="009E0D47">
            <w:pPr>
              <w:pStyle w:val="AmColumnHeading"/>
            </w:pPr>
            <w:r w:rsidRPr="00BF0608">
              <w:t>Emendamento</w:t>
            </w:r>
          </w:p>
        </w:tc>
      </w:tr>
      <w:tr w:rsidR="00A67D89" w:rsidRPr="00BF0608" w14:paraId="6A9C642F" w14:textId="77777777" w:rsidTr="009E0D47">
        <w:trPr>
          <w:jc w:val="center"/>
        </w:trPr>
        <w:tc>
          <w:tcPr>
            <w:tcW w:w="4876" w:type="dxa"/>
            <w:tcBorders>
              <w:top w:val="nil"/>
              <w:left w:val="nil"/>
              <w:bottom w:val="nil"/>
              <w:right w:val="nil"/>
            </w:tcBorders>
          </w:tcPr>
          <w:p w14:paraId="00054C2B" w14:textId="77777777" w:rsidR="00A67D89" w:rsidRPr="00BF0608" w:rsidRDefault="00A67D89" w:rsidP="009E0D47">
            <w:pPr>
              <w:pStyle w:val="Normal6a"/>
            </w:pPr>
          </w:p>
        </w:tc>
        <w:tc>
          <w:tcPr>
            <w:tcW w:w="4876" w:type="dxa"/>
            <w:tcBorders>
              <w:top w:val="nil"/>
              <w:left w:val="nil"/>
              <w:bottom w:val="nil"/>
              <w:right w:val="nil"/>
            </w:tcBorders>
          </w:tcPr>
          <w:p w14:paraId="6647C6A4" w14:textId="77777777" w:rsidR="00A67D89" w:rsidRPr="00BF0608" w:rsidRDefault="00A67D89" w:rsidP="009E0D47">
            <w:pPr>
              <w:pStyle w:val="Normal6a"/>
            </w:pPr>
            <w:r w:rsidRPr="00BF0608">
              <w:rPr>
                <w:b/>
                <w:i/>
              </w:rPr>
              <w:t>25 bis.</w:t>
            </w:r>
            <w:r w:rsidRPr="00BF0608">
              <w:tab/>
            </w:r>
            <w:r w:rsidRPr="00BF0608">
              <w:rPr>
                <w:b/>
                <w:i/>
              </w:rPr>
              <w:t>sottolinea l'assenza di una definizione giuridica di "tirocinio" in alcuni Stati membri e invita sia gli Stati membri che la Commissione ad adoperarsi per stabilire una definizione comune; chiede, a tale riguardo, una direttiva dell'UE sui tirocini per proteggere i giovani in cerca di tirocinio dallo sfruttamento e garantire che siano sufficientemente remunerati e quindi interamente retribuiti;</w:t>
            </w:r>
          </w:p>
        </w:tc>
      </w:tr>
    </w:tbl>
    <w:p w14:paraId="0CBC4847"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2E2D802B" w14:textId="77777777" w:rsidR="00A67D89" w:rsidRPr="00BF0608" w:rsidRDefault="00A67D89" w:rsidP="00A67D89">
      <w:r w:rsidRPr="00BF0608">
        <w:rPr>
          <w:rStyle w:val="HideTWBExt"/>
          <w:noProof w:val="0"/>
        </w:rPr>
        <w:t>&lt;/Amend&gt;</w:t>
      </w:r>
    </w:p>
    <w:p w14:paraId="18327C88"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370</w:t>
      </w:r>
      <w:r w:rsidRPr="00BF0608">
        <w:rPr>
          <w:rStyle w:val="HideTWBExt"/>
          <w:b w:val="0"/>
          <w:noProof w:val="0"/>
        </w:rPr>
        <w:t>&lt;/NumAm&gt;</w:t>
      </w:r>
    </w:p>
    <w:p w14:paraId="63E02081" w14:textId="77777777" w:rsidR="00A67D89" w:rsidRPr="00BF0608" w:rsidRDefault="00A67D89" w:rsidP="00A67D89">
      <w:pPr>
        <w:pStyle w:val="NormalBold"/>
      </w:pPr>
      <w:r w:rsidRPr="00BF0608">
        <w:rPr>
          <w:rStyle w:val="HideTWBExt"/>
          <w:b w:val="0"/>
          <w:noProof w:val="0"/>
        </w:rPr>
        <w:t>&lt;RepeatBlock-By&gt;&lt;Members&gt;</w:t>
      </w:r>
      <w:r w:rsidRPr="00BF0608">
        <w:t>Niels Geuking, Maravillas Abadía Jover, Romana Tomc, Liesbet Sommen, Sérgio Humberto</w:t>
      </w:r>
      <w:r w:rsidRPr="00BF0608">
        <w:rPr>
          <w:rStyle w:val="HideTWBExt"/>
          <w:b w:val="0"/>
          <w:noProof w:val="0"/>
        </w:rPr>
        <w:t>&lt;/Members&gt;</w:t>
      </w:r>
    </w:p>
    <w:p w14:paraId="284BF06C" w14:textId="77777777" w:rsidR="00A67D89" w:rsidRPr="00BF0608" w:rsidRDefault="00A67D89" w:rsidP="00A67D89">
      <w:pPr>
        <w:pStyle w:val="NormalBold"/>
      </w:pPr>
      <w:r w:rsidRPr="00BF0608">
        <w:rPr>
          <w:rStyle w:val="HideTWBExt"/>
          <w:b w:val="0"/>
          <w:noProof w:val="0"/>
        </w:rPr>
        <w:t>&lt;/RepeatBlock-By&gt;</w:t>
      </w:r>
    </w:p>
    <w:p w14:paraId="045326DF"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0506DF01" w14:textId="77777777" w:rsidR="00A67D89" w:rsidRPr="00BF0608" w:rsidRDefault="00A67D89" w:rsidP="00A67D89">
      <w:pPr>
        <w:pStyle w:val="NormalBold"/>
      </w:pPr>
      <w:r w:rsidRPr="00BF0608">
        <w:rPr>
          <w:rStyle w:val="HideTWBExt"/>
          <w:b w:val="0"/>
          <w:noProof w:val="0"/>
        </w:rPr>
        <w:t>&lt;Article&gt;</w:t>
      </w:r>
      <w:r w:rsidRPr="00BF0608">
        <w:t>Paragrafo 25 bis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3D9D0FB3" w14:textId="77777777" w:rsidTr="009E0D47">
        <w:trPr>
          <w:trHeight w:hRule="exact" w:val="240"/>
          <w:jc w:val="center"/>
        </w:trPr>
        <w:tc>
          <w:tcPr>
            <w:tcW w:w="9752" w:type="dxa"/>
            <w:gridSpan w:val="2"/>
            <w:tcBorders>
              <w:top w:val="nil"/>
              <w:left w:val="nil"/>
              <w:bottom w:val="nil"/>
              <w:right w:val="nil"/>
            </w:tcBorders>
          </w:tcPr>
          <w:p w14:paraId="73A5E05C" w14:textId="77777777" w:rsidR="00A67D89" w:rsidRPr="00BF0608" w:rsidRDefault="00A67D89" w:rsidP="009E0D47"/>
        </w:tc>
      </w:tr>
      <w:tr w:rsidR="00A67D89" w:rsidRPr="00BF0608" w14:paraId="1AC60F76" w14:textId="77777777" w:rsidTr="009E0D47">
        <w:trPr>
          <w:trHeight w:val="240"/>
          <w:jc w:val="center"/>
        </w:trPr>
        <w:tc>
          <w:tcPr>
            <w:tcW w:w="4876" w:type="dxa"/>
            <w:tcBorders>
              <w:top w:val="nil"/>
              <w:left w:val="nil"/>
              <w:bottom w:val="nil"/>
              <w:right w:val="nil"/>
            </w:tcBorders>
          </w:tcPr>
          <w:p w14:paraId="4D701D9E"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612D1D33" w14:textId="77777777" w:rsidR="00A67D89" w:rsidRPr="00BF0608" w:rsidRDefault="00A67D89" w:rsidP="009E0D47">
            <w:pPr>
              <w:pStyle w:val="AmColumnHeading"/>
            </w:pPr>
            <w:r w:rsidRPr="00BF0608">
              <w:t>Emendamento</w:t>
            </w:r>
          </w:p>
        </w:tc>
      </w:tr>
      <w:tr w:rsidR="00A67D89" w:rsidRPr="00BF0608" w14:paraId="7078A655" w14:textId="77777777" w:rsidTr="009E0D47">
        <w:trPr>
          <w:jc w:val="center"/>
        </w:trPr>
        <w:tc>
          <w:tcPr>
            <w:tcW w:w="4876" w:type="dxa"/>
            <w:tcBorders>
              <w:top w:val="nil"/>
              <w:left w:val="nil"/>
              <w:bottom w:val="nil"/>
              <w:right w:val="nil"/>
            </w:tcBorders>
          </w:tcPr>
          <w:p w14:paraId="3B4BE4DB" w14:textId="77777777" w:rsidR="00A67D89" w:rsidRPr="00BF0608" w:rsidRDefault="00A67D89" w:rsidP="009E0D47">
            <w:pPr>
              <w:pStyle w:val="Normal6a"/>
            </w:pPr>
          </w:p>
        </w:tc>
        <w:tc>
          <w:tcPr>
            <w:tcW w:w="4876" w:type="dxa"/>
            <w:tcBorders>
              <w:top w:val="nil"/>
              <w:left w:val="nil"/>
              <w:bottom w:val="nil"/>
              <w:right w:val="nil"/>
            </w:tcBorders>
          </w:tcPr>
          <w:p w14:paraId="699767DE" w14:textId="77777777" w:rsidR="00A67D89" w:rsidRPr="00BF0608" w:rsidRDefault="00A67D89" w:rsidP="009E0D47">
            <w:pPr>
              <w:pStyle w:val="Normal6a"/>
            </w:pPr>
            <w:r w:rsidRPr="00BF0608">
              <w:rPr>
                <w:b/>
                <w:i/>
              </w:rPr>
              <w:t>25 bis.</w:t>
            </w:r>
            <w:r w:rsidRPr="00BF0608">
              <w:tab/>
            </w:r>
            <w:r w:rsidRPr="00BF0608">
              <w:rPr>
                <w:b/>
                <w:i/>
              </w:rPr>
              <w:t>invita la Commissione a intensificare il sostegno mirato e il coordinamento delle politiche nei paesi che si trovano ad affrontare una disoccupazione giovanile strutturale, garantendo che gli strumenti dell'UE affrontino efficacemente i fallimenti del mercato del lavoro di lunga data;</w:t>
            </w:r>
          </w:p>
        </w:tc>
      </w:tr>
    </w:tbl>
    <w:p w14:paraId="5F92004A"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7F2208FF" w14:textId="77777777" w:rsidR="00A67D89" w:rsidRPr="00BF0608" w:rsidRDefault="00A67D89" w:rsidP="00A67D89">
      <w:r w:rsidRPr="00BF0608">
        <w:rPr>
          <w:rStyle w:val="HideTWBExt"/>
          <w:noProof w:val="0"/>
        </w:rPr>
        <w:t>&lt;/Amend&gt;</w:t>
      </w:r>
    </w:p>
    <w:p w14:paraId="58F380F7"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371</w:t>
      </w:r>
      <w:r w:rsidRPr="00BF0608">
        <w:rPr>
          <w:rStyle w:val="HideTWBExt"/>
          <w:b w:val="0"/>
          <w:noProof w:val="0"/>
        </w:rPr>
        <w:t>&lt;/NumAm&gt;</w:t>
      </w:r>
    </w:p>
    <w:p w14:paraId="10A76537" w14:textId="77777777" w:rsidR="00A67D89" w:rsidRPr="00BF0608" w:rsidRDefault="00A67D89" w:rsidP="00A67D89">
      <w:pPr>
        <w:pStyle w:val="NormalBold"/>
      </w:pPr>
      <w:r w:rsidRPr="00BF0608">
        <w:rPr>
          <w:rStyle w:val="HideTWBExt"/>
          <w:b w:val="0"/>
          <w:noProof w:val="0"/>
        </w:rPr>
        <w:t>&lt;RepeatBlock-By&gt;&lt;Members&gt;</w:t>
      </w:r>
      <w:r w:rsidRPr="00BF0608">
        <w:t>Aodhán Ó Ríordáin, Estelle Ceulemans, Vilija Blinkevičiūtė, Idoia Mendia, Romana Jerković, Gabriele Bischoff</w:t>
      </w:r>
      <w:r w:rsidRPr="00BF0608">
        <w:rPr>
          <w:rStyle w:val="HideTWBExt"/>
          <w:b w:val="0"/>
          <w:noProof w:val="0"/>
        </w:rPr>
        <w:t>&lt;/Members&gt;</w:t>
      </w:r>
    </w:p>
    <w:p w14:paraId="00E2AE86" w14:textId="77777777" w:rsidR="00A67D89" w:rsidRPr="00BF0608" w:rsidRDefault="00A67D89" w:rsidP="00A67D89">
      <w:pPr>
        <w:pStyle w:val="NormalBold"/>
      </w:pPr>
      <w:r w:rsidRPr="00BF0608">
        <w:rPr>
          <w:rStyle w:val="HideTWBExt"/>
          <w:b w:val="0"/>
          <w:noProof w:val="0"/>
        </w:rPr>
        <w:t>&lt;/RepeatBlock-By&gt;</w:t>
      </w:r>
    </w:p>
    <w:p w14:paraId="134DFF5B"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324A1423" w14:textId="77777777" w:rsidR="00A67D89" w:rsidRPr="00BF0608" w:rsidRDefault="00A67D89" w:rsidP="00A67D89">
      <w:pPr>
        <w:pStyle w:val="NormalBold"/>
      </w:pPr>
      <w:r w:rsidRPr="00BF0608">
        <w:rPr>
          <w:rStyle w:val="HideTWBExt"/>
          <w:b w:val="0"/>
          <w:noProof w:val="0"/>
        </w:rPr>
        <w:t>&lt;Article&gt;</w:t>
      </w:r>
      <w:r w:rsidRPr="00BF0608">
        <w:t>Paragrafo 25 ter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36B8B1C6" w14:textId="77777777" w:rsidTr="009E0D47">
        <w:trPr>
          <w:trHeight w:hRule="exact" w:val="240"/>
          <w:jc w:val="center"/>
        </w:trPr>
        <w:tc>
          <w:tcPr>
            <w:tcW w:w="9752" w:type="dxa"/>
            <w:gridSpan w:val="2"/>
            <w:tcBorders>
              <w:top w:val="nil"/>
              <w:left w:val="nil"/>
              <w:bottom w:val="nil"/>
              <w:right w:val="nil"/>
            </w:tcBorders>
          </w:tcPr>
          <w:p w14:paraId="5EF34C08" w14:textId="77777777" w:rsidR="00A67D89" w:rsidRPr="00BF0608" w:rsidRDefault="00A67D89" w:rsidP="009E0D47"/>
        </w:tc>
      </w:tr>
      <w:tr w:rsidR="00A67D89" w:rsidRPr="00BF0608" w14:paraId="4B534AD1" w14:textId="77777777" w:rsidTr="009E0D47">
        <w:trPr>
          <w:trHeight w:val="240"/>
          <w:jc w:val="center"/>
        </w:trPr>
        <w:tc>
          <w:tcPr>
            <w:tcW w:w="4876" w:type="dxa"/>
            <w:tcBorders>
              <w:top w:val="nil"/>
              <w:left w:val="nil"/>
              <w:bottom w:val="nil"/>
              <w:right w:val="nil"/>
            </w:tcBorders>
          </w:tcPr>
          <w:p w14:paraId="6688D96F"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2B0A75BB" w14:textId="77777777" w:rsidR="00A67D89" w:rsidRPr="00BF0608" w:rsidRDefault="00A67D89" w:rsidP="009E0D47">
            <w:pPr>
              <w:pStyle w:val="AmColumnHeading"/>
            </w:pPr>
            <w:r w:rsidRPr="00BF0608">
              <w:t>Emendamento</w:t>
            </w:r>
          </w:p>
        </w:tc>
      </w:tr>
      <w:tr w:rsidR="00A67D89" w:rsidRPr="00BF0608" w14:paraId="3743040F" w14:textId="77777777" w:rsidTr="009E0D47">
        <w:trPr>
          <w:jc w:val="center"/>
        </w:trPr>
        <w:tc>
          <w:tcPr>
            <w:tcW w:w="4876" w:type="dxa"/>
            <w:tcBorders>
              <w:top w:val="nil"/>
              <w:left w:val="nil"/>
              <w:bottom w:val="nil"/>
              <w:right w:val="nil"/>
            </w:tcBorders>
          </w:tcPr>
          <w:p w14:paraId="556A237E" w14:textId="77777777" w:rsidR="00A67D89" w:rsidRPr="00BF0608" w:rsidRDefault="00A67D89" w:rsidP="009E0D47">
            <w:pPr>
              <w:pStyle w:val="Normal6a"/>
            </w:pPr>
          </w:p>
        </w:tc>
        <w:tc>
          <w:tcPr>
            <w:tcW w:w="4876" w:type="dxa"/>
            <w:tcBorders>
              <w:top w:val="nil"/>
              <w:left w:val="nil"/>
              <w:bottom w:val="nil"/>
              <w:right w:val="nil"/>
            </w:tcBorders>
          </w:tcPr>
          <w:p w14:paraId="63E0845E" w14:textId="77777777" w:rsidR="00A67D89" w:rsidRPr="00BF0608" w:rsidRDefault="00A67D89" w:rsidP="009E0D47">
            <w:pPr>
              <w:pStyle w:val="Normal6a"/>
            </w:pPr>
            <w:r w:rsidRPr="00BF0608">
              <w:rPr>
                <w:b/>
                <w:i/>
              </w:rPr>
              <w:t>25 ter.</w:t>
            </w:r>
            <w:r w:rsidRPr="00BF0608">
              <w:tab/>
            </w:r>
            <w:r w:rsidRPr="00BF0608">
              <w:rPr>
                <w:b/>
                <w:i/>
              </w:rPr>
              <w:t>invita la Commissione a introdurre un quadro di qualità vincolante per la garanzia per i giovani rafforzata con solidi meccanismi di monitoraggio e applicazione, in linea con la raccomandazione del Consiglio "Un ponte verso il lavoro – Rafforzare la garanzia per i giovani"</w:t>
            </w:r>
            <w:r w:rsidRPr="00BF0608">
              <w:rPr>
                <w:b/>
                <w:i/>
                <w:vertAlign w:val="superscript"/>
              </w:rPr>
              <w:t>1 bis</w:t>
            </w:r>
            <w:r w:rsidRPr="00BF0608">
              <w:rPr>
                <w:b/>
                <w:i/>
              </w:rPr>
              <w:t>; sottolinea che i criteri di qualità vincolanti devono garantire che tutte le offerte siano in linea con i principi pertinenti del pilastro europeo dei diritti sociali, offrano reali opportunità di apprendimento e formazione che migliorino l'occupabilità e agevolino la transizione verso il mercato del lavoro, e includano assunzioni trasparenti, il riconoscimento e la certificazione delle competenze acquisite e meccanismi di denuncia accessibili; chiede che tutte le offerte di lavoro e di tirocinio garantiscano condizioni di lavoro dignitose, un'equa retribuzione, l'accesso alla protezione sociale, alla formazione e all'orientamento professionale, periodi di prova ragionevoli e il divieto di abuso dei contratti atipici; sottolinea che il rispetto di tali norme dovrebbe essere una condizione per l'utilizzo dei finanziamenti dell'Unione nell'ambito dei programmi della garanzia per i giovani rafforzata;</w:t>
            </w:r>
          </w:p>
        </w:tc>
      </w:tr>
      <w:tr w:rsidR="00A67D89" w:rsidRPr="00BF0608" w14:paraId="75B66E53" w14:textId="77777777" w:rsidTr="009E0D47">
        <w:trPr>
          <w:jc w:val="center"/>
        </w:trPr>
        <w:tc>
          <w:tcPr>
            <w:tcW w:w="4876" w:type="dxa"/>
            <w:tcBorders>
              <w:top w:val="nil"/>
              <w:left w:val="nil"/>
              <w:bottom w:val="nil"/>
              <w:right w:val="nil"/>
            </w:tcBorders>
          </w:tcPr>
          <w:p w14:paraId="20FF7B3C" w14:textId="77777777" w:rsidR="00A67D89" w:rsidRPr="00BF0608" w:rsidRDefault="00A67D89" w:rsidP="009E0D47"/>
        </w:tc>
        <w:tc>
          <w:tcPr>
            <w:tcW w:w="4876" w:type="dxa"/>
            <w:tcBorders>
              <w:top w:val="nil"/>
              <w:left w:val="nil"/>
              <w:bottom w:val="nil"/>
              <w:right w:val="nil"/>
            </w:tcBorders>
          </w:tcPr>
          <w:p w14:paraId="042760BA" w14:textId="77777777" w:rsidR="00A67D89" w:rsidRPr="00BF0608" w:rsidRDefault="00A67D89" w:rsidP="009E0D47">
            <w:pPr>
              <w:pStyle w:val="Normal6a"/>
            </w:pPr>
            <w:r w:rsidRPr="00BF0608">
              <w:rPr>
                <w:b/>
                <w:i/>
              </w:rPr>
              <w:t>_________________</w:t>
            </w:r>
          </w:p>
        </w:tc>
      </w:tr>
      <w:tr w:rsidR="00A67D89" w:rsidRPr="00BF0608" w14:paraId="3FBDFE02" w14:textId="77777777" w:rsidTr="009E0D47">
        <w:trPr>
          <w:jc w:val="center"/>
        </w:trPr>
        <w:tc>
          <w:tcPr>
            <w:tcW w:w="4876" w:type="dxa"/>
            <w:tcBorders>
              <w:top w:val="nil"/>
              <w:left w:val="nil"/>
              <w:bottom w:val="nil"/>
              <w:right w:val="nil"/>
            </w:tcBorders>
          </w:tcPr>
          <w:p w14:paraId="72B34D2D" w14:textId="77777777" w:rsidR="00A67D89" w:rsidRPr="00BF0608" w:rsidRDefault="00A67D89" w:rsidP="009E0D47"/>
        </w:tc>
        <w:tc>
          <w:tcPr>
            <w:tcW w:w="4876" w:type="dxa"/>
            <w:tcBorders>
              <w:top w:val="nil"/>
              <w:left w:val="nil"/>
              <w:bottom w:val="nil"/>
              <w:right w:val="nil"/>
            </w:tcBorders>
          </w:tcPr>
          <w:p w14:paraId="63A4AE42" w14:textId="77777777" w:rsidR="00A67D89" w:rsidRPr="00BF0608" w:rsidRDefault="00A67D89" w:rsidP="009E0D47">
            <w:pPr>
              <w:pStyle w:val="Normal6a"/>
            </w:pPr>
            <w:r w:rsidRPr="00BF0608">
              <w:rPr>
                <w:b/>
                <w:i/>
                <w:vertAlign w:val="superscript"/>
              </w:rPr>
              <w:t>1 bis</w:t>
            </w:r>
            <w:r w:rsidRPr="00BF0608">
              <w:t xml:space="preserve"> </w:t>
            </w:r>
            <w:r w:rsidRPr="00BF0608">
              <w:rPr>
                <w:b/>
                <w:i/>
              </w:rPr>
              <w:t>Raccomandazione del Consiglio, del 30 ottobre 2020, relativa a un ponte verso il lavoro, che rafforza la garanzia per i giovani e sostituisce la raccomandazione del Consiglio del 22 aprile 2013 sull'istituzione di una garanzia per i giovani (2020/C 372/01)</w:t>
            </w:r>
            <w:r w:rsidRPr="00BF0608">
              <w:t>.</w:t>
            </w:r>
          </w:p>
        </w:tc>
      </w:tr>
    </w:tbl>
    <w:p w14:paraId="76C65902"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32518A1A" w14:textId="77777777" w:rsidR="00A67D89" w:rsidRPr="00BF0608" w:rsidRDefault="00A67D89" w:rsidP="00A67D89">
      <w:r w:rsidRPr="00BF0608">
        <w:rPr>
          <w:rStyle w:val="HideTWBExt"/>
          <w:noProof w:val="0"/>
        </w:rPr>
        <w:t>&lt;/Amend&gt;</w:t>
      </w:r>
    </w:p>
    <w:p w14:paraId="0420F6C4"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372</w:t>
      </w:r>
      <w:r w:rsidRPr="00BF0608">
        <w:rPr>
          <w:rStyle w:val="HideTWBExt"/>
          <w:b w:val="0"/>
          <w:noProof w:val="0"/>
        </w:rPr>
        <w:t>&lt;/NumAm&gt;</w:t>
      </w:r>
    </w:p>
    <w:p w14:paraId="7FA767D5" w14:textId="77777777" w:rsidR="00A67D89" w:rsidRPr="00BF0608" w:rsidRDefault="00A67D89" w:rsidP="00A67D89">
      <w:pPr>
        <w:pStyle w:val="NormalBold"/>
      </w:pPr>
      <w:r w:rsidRPr="00BF0608">
        <w:rPr>
          <w:rStyle w:val="HideTWBExt"/>
          <w:b w:val="0"/>
          <w:noProof w:val="0"/>
        </w:rPr>
        <w:t>&lt;RepeatBlock-By&gt;&lt;Members&gt;</w:t>
      </w:r>
      <w:r w:rsidRPr="00BF0608">
        <w:t>Niels Geuking, Maravillas Abadía Jover, Romana Tomc, Miriam Lexmann, Liesbet Sommen, Sérgio Humberto, Martine Kemp</w:t>
      </w:r>
      <w:r w:rsidRPr="00BF0608">
        <w:rPr>
          <w:rStyle w:val="HideTWBExt"/>
          <w:b w:val="0"/>
          <w:noProof w:val="0"/>
        </w:rPr>
        <w:t>&lt;/Members&gt;</w:t>
      </w:r>
    </w:p>
    <w:p w14:paraId="54476424" w14:textId="77777777" w:rsidR="00A67D89" w:rsidRPr="00BF0608" w:rsidRDefault="00A67D89" w:rsidP="00A67D89">
      <w:pPr>
        <w:pStyle w:val="NormalBold"/>
      </w:pPr>
      <w:r w:rsidRPr="00BF0608">
        <w:rPr>
          <w:rStyle w:val="HideTWBExt"/>
          <w:b w:val="0"/>
          <w:noProof w:val="0"/>
        </w:rPr>
        <w:t>&lt;/RepeatBlock-By&gt;</w:t>
      </w:r>
    </w:p>
    <w:p w14:paraId="51D9AC64"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26B76713" w14:textId="77777777" w:rsidR="00A67D89" w:rsidRPr="00BF0608" w:rsidRDefault="00A67D89" w:rsidP="00A67D89">
      <w:pPr>
        <w:pStyle w:val="NormalBold"/>
      </w:pPr>
      <w:r w:rsidRPr="00BF0608">
        <w:rPr>
          <w:rStyle w:val="HideTWBExt"/>
          <w:b w:val="0"/>
          <w:noProof w:val="0"/>
        </w:rPr>
        <w:t>&lt;Article&gt;</w:t>
      </w:r>
      <w:r w:rsidRPr="00BF0608">
        <w:t>Paragrafo 25 ter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67403721" w14:textId="77777777" w:rsidTr="009E0D47">
        <w:trPr>
          <w:trHeight w:hRule="exact" w:val="240"/>
          <w:jc w:val="center"/>
        </w:trPr>
        <w:tc>
          <w:tcPr>
            <w:tcW w:w="9752" w:type="dxa"/>
            <w:gridSpan w:val="2"/>
            <w:tcBorders>
              <w:top w:val="nil"/>
              <w:left w:val="nil"/>
              <w:bottom w:val="nil"/>
              <w:right w:val="nil"/>
            </w:tcBorders>
          </w:tcPr>
          <w:p w14:paraId="64FA0936" w14:textId="77777777" w:rsidR="00A67D89" w:rsidRPr="00BF0608" w:rsidRDefault="00A67D89" w:rsidP="009E0D47"/>
        </w:tc>
      </w:tr>
      <w:tr w:rsidR="00A67D89" w:rsidRPr="00BF0608" w14:paraId="011785B7" w14:textId="77777777" w:rsidTr="009E0D47">
        <w:trPr>
          <w:trHeight w:val="240"/>
          <w:jc w:val="center"/>
        </w:trPr>
        <w:tc>
          <w:tcPr>
            <w:tcW w:w="4876" w:type="dxa"/>
            <w:tcBorders>
              <w:top w:val="nil"/>
              <w:left w:val="nil"/>
              <w:bottom w:val="nil"/>
              <w:right w:val="nil"/>
            </w:tcBorders>
          </w:tcPr>
          <w:p w14:paraId="258FD704"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1A3868C1" w14:textId="77777777" w:rsidR="00A67D89" w:rsidRPr="00BF0608" w:rsidRDefault="00A67D89" w:rsidP="009E0D47">
            <w:pPr>
              <w:pStyle w:val="AmColumnHeading"/>
            </w:pPr>
            <w:r w:rsidRPr="00BF0608">
              <w:t>Emendamento</w:t>
            </w:r>
          </w:p>
        </w:tc>
      </w:tr>
      <w:tr w:rsidR="00A67D89" w:rsidRPr="00BF0608" w14:paraId="47DB36AD" w14:textId="77777777" w:rsidTr="009E0D47">
        <w:trPr>
          <w:jc w:val="center"/>
        </w:trPr>
        <w:tc>
          <w:tcPr>
            <w:tcW w:w="4876" w:type="dxa"/>
            <w:tcBorders>
              <w:top w:val="nil"/>
              <w:left w:val="nil"/>
              <w:bottom w:val="nil"/>
              <w:right w:val="nil"/>
            </w:tcBorders>
          </w:tcPr>
          <w:p w14:paraId="7E716989" w14:textId="77777777" w:rsidR="00A67D89" w:rsidRPr="00BF0608" w:rsidRDefault="00A67D89" w:rsidP="009E0D47">
            <w:pPr>
              <w:pStyle w:val="Normal6a"/>
            </w:pPr>
          </w:p>
        </w:tc>
        <w:tc>
          <w:tcPr>
            <w:tcW w:w="4876" w:type="dxa"/>
            <w:tcBorders>
              <w:top w:val="nil"/>
              <w:left w:val="nil"/>
              <w:bottom w:val="nil"/>
              <w:right w:val="nil"/>
            </w:tcBorders>
          </w:tcPr>
          <w:p w14:paraId="5FEAA57B" w14:textId="77777777" w:rsidR="00A67D89" w:rsidRPr="00BF0608" w:rsidRDefault="00A67D89" w:rsidP="009E0D47">
            <w:pPr>
              <w:pStyle w:val="Normal6a"/>
            </w:pPr>
            <w:r w:rsidRPr="00BF0608">
              <w:rPr>
                <w:b/>
                <w:i/>
              </w:rPr>
              <w:t>25 ter.</w:t>
            </w:r>
            <w:r w:rsidRPr="00BF0608">
              <w:tab/>
            </w:r>
            <w:r w:rsidRPr="00BF0608">
              <w:rPr>
                <w:b/>
                <w:i/>
              </w:rPr>
              <w:t>invita la Commissione a rafforzare il coordinamento a livello dell'UE in materia di salute mentale dei giovani, basandosi sulle sue recenti raccomandazioni e traendo insegnamenti dalla pandemia di COVID-19, prestando particolare attenzione alla prevenzione, all'intervento precoce e al benessere mentale dei giovani; esorta la Commissione e gli Stati membri a garantire l'accesso tempestivo, abbordabile e non discriminatorio ai servizi di salute mentale per i giovani, nell'ambito dei sistemi sanitari pubblici e nel pieno rispetto delle competenze nazionali, e a elaborare misure di preparazione specifiche per i giovani per evitare che siano colpiti in modo sproporzionato nelle crisi future;</w:t>
            </w:r>
          </w:p>
        </w:tc>
      </w:tr>
    </w:tbl>
    <w:p w14:paraId="3FCD6044"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44F2ED3D" w14:textId="77777777" w:rsidR="00A67D89" w:rsidRPr="00BF0608" w:rsidRDefault="00A67D89" w:rsidP="00A67D89">
      <w:r w:rsidRPr="00BF0608">
        <w:rPr>
          <w:rStyle w:val="HideTWBExt"/>
          <w:noProof w:val="0"/>
        </w:rPr>
        <w:t>&lt;/Amend&gt;</w:t>
      </w:r>
    </w:p>
    <w:p w14:paraId="53270299"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373</w:t>
      </w:r>
      <w:r w:rsidRPr="00BF0608">
        <w:rPr>
          <w:rStyle w:val="HideTWBExt"/>
          <w:b w:val="0"/>
          <w:noProof w:val="0"/>
        </w:rPr>
        <w:t>&lt;/NumAm&gt;</w:t>
      </w:r>
    </w:p>
    <w:p w14:paraId="1A9B7716" w14:textId="77777777" w:rsidR="00A67D89" w:rsidRPr="00BF0608" w:rsidRDefault="00A67D89" w:rsidP="00A67D89">
      <w:pPr>
        <w:pStyle w:val="NormalBold"/>
      </w:pPr>
      <w:r w:rsidRPr="00BF0608">
        <w:rPr>
          <w:rStyle w:val="HideTWBExt"/>
          <w:b w:val="0"/>
          <w:noProof w:val="0"/>
        </w:rPr>
        <w:t>&lt;RepeatBlock-By&gt;&lt;Members&gt;</w:t>
      </w:r>
      <w:r w:rsidRPr="00BF0608">
        <w:t>Kathleen Funchion</w:t>
      </w:r>
      <w:r w:rsidRPr="00BF0608">
        <w:rPr>
          <w:rStyle w:val="HideTWBExt"/>
          <w:b w:val="0"/>
          <w:noProof w:val="0"/>
        </w:rPr>
        <w:t>&lt;/Members&gt;</w:t>
      </w:r>
    </w:p>
    <w:p w14:paraId="593446C1" w14:textId="77777777" w:rsidR="00A67D89" w:rsidRPr="00BF0608" w:rsidRDefault="00A67D89" w:rsidP="00A67D89">
      <w:pPr>
        <w:pStyle w:val="NormalBold"/>
      </w:pPr>
      <w:r w:rsidRPr="00BF0608">
        <w:rPr>
          <w:rStyle w:val="HideTWBExt"/>
          <w:b w:val="0"/>
          <w:noProof w:val="0"/>
        </w:rPr>
        <w:t>&lt;/RepeatBlock-By&gt;</w:t>
      </w:r>
    </w:p>
    <w:p w14:paraId="458B4A0E"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0BA4E32A" w14:textId="77777777" w:rsidR="00A67D89" w:rsidRPr="00BF0608" w:rsidRDefault="00A67D89" w:rsidP="00A67D89">
      <w:pPr>
        <w:pStyle w:val="NormalBold"/>
      </w:pPr>
      <w:r w:rsidRPr="00BF0608">
        <w:rPr>
          <w:rStyle w:val="HideTWBExt"/>
          <w:b w:val="0"/>
          <w:noProof w:val="0"/>
        </w:rPr>
        <w:t>&lt;Article&gt;</w:t>
      </w:r>
      <w:r w:rsidRPr="00BF0608">
        <w:t>Paragrafo 25 ter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01884B30" w14:textId="77777777" w:rsidTr="009E0D47">
        <w:trPr>
          <w:trHeight w:hRule="exact" w:val="240"/>
          <w:jc w:val="center"/>
        </w:trPr>
        <w:tc>
          <w:tcPr>
            <w:tcW w:w="9752" w:type="dxa"/>
            <w:gridSpan w:val="2"/>
            <w:tcBorders>
              <w:top w:val="nil"/>
              <w:left w:val="nil"/>
              <w:bottom w:val="nil"/>
              <w:right w:val="nil"/>
            </w:tcBorders>
          </w:tcPr>
          <w:p w14:paraId="4FAB8132" w14:textId="77777777" w:rsidR="00A67D89" w:rsidRPr="00BF0608" w:rsidRDefault="00A67D89" w:rsidP="009E0D47"/>
        </w:tc>
      </w:tr>
      <w:tr w:rsidR="00A67D89" w:rsidRPr="00BF0608" w14:paraId="534ED41A" w14:textId="77777777" w:rsidTr="009E0D47">
        <w:trPr>
          <w:trHeight w:val="240"/>
          <w:jc w:val="center"/>
        </w:trPr>
        <w:tc>
          <w:tcPr>
            <w:tcW w:w="4876" w:type="dxa"/>
            <w:tcBorders>
              <w:top w:val="nil"/>
              <w:left w:val="nil"/>
              <w:bottom w:val="nil"/>
              <w:right w:val="nil"/>
            </w:tcBorders>
          </w:tcPr>
          <w:p w14:paraId="64B912C1"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2B11574C" w14:textId="77777777" w:rsidR="00A67D89" w:rsidRPr="00BF0608" w:rsidRDefault="00A67D89" w:rsidP="009E0D47">
            <w:pPr>
              <w:pStyle w:val="AmColumnHeading"/>
            </w:pPr>
            <w:r w:rsidRPr="00BF0608">
              <w:t>Emendamento</w:t>
            </w:r>
          </w:p>
        </w:tc>
      </w:tr>
      <w:tr w:rsidR="00A67D89" w:rsidRPr="00BF0608" w14:paraId="1B502217" w14:textId="77777777" w:rsidTr="009E0D47">
        <w:trPr>
          <w:jc w:val="center"/>
        </w:trPr>
        <w:tc>
          <w:tcPr>
            <w:tcW w:w="4876" w:type="dxa"/>
            <w:tcBorders>
              <w:top w:val="nil"/>
              <w:left w:val="nil"/>
              <w:bottom w:val="nil"/>
              <w:right w:val="nil"/>
            </w:tcBorders>
          </w:tcPr>
          <w:p w14:paraId="122BCCF4" w14:textId="77777777" w:rsidR="00A67D89" w:rsidRPr="00BF0608" w:rsidRDefault="00A67D89" w:rsidP="009E0D47">
            <w:pPr>
              <w:pStyle w:val="Normal6a"/>
            </w:pPr>
          </w:p>
        </w:tc>
        <w:tc>
          <w:tcPr>
            <w:tcW w:w="4876" w:type="dxa"/>
            <w:tcBorders>
              <w:top w:val="nil"/>
              <w:left w:val="nil"/>
              <w:bottom w:val="nil"/>
              <w:right w:val="nil"/>
            </w:tcBorders>
          </w:tcPr>
          <w:p w14:paraId="35626882" w14:textId="77777777" w:rsidR="00A67D89" w:rsidRPr="00BF0608" w:rsidRDefault="00A67D89" w:rsidP="009E0D47">
            <w:pPr>
              <w:pStyle w:val="Normal6a"/>
            </w:pPr>
            <w:r w:rsidRPr="00BF0608">
              <w:rPr>
                <w:b/>
                <w:i/>
              </w:rPr>
              <w:t>25 ter.</w:t>
            </w:r>
            <w:r w:rsidRPr="00BF0608">
              <w:tab/>
            </w:r>
            <w:r w:rsidRPr="00BF0608">
              <w:rPr>
                <w:b/>
                <w:i/>
              </w:rPr>
              <w:t>invita la Commissione e gli Stati membri a stabilire legami più forti tra la garanzia per i giovani e altre politiche, quali gli alloggi, la salute e la salute mentale, la famiglia, i trasporti e lo sviluppo regionale; gli Stati membri potrebbero esaminare ulteriormente la possibilità di istituire squadre multidisciplinari e/o modelli di servizi integrati a bassa soglia di accesso, come gli sportelli unici;</w:t>
            </w:r>
          </w:p>
        </w:tc>
      </w:tr>
    </w:tbl>
    <w:p w14:paraId="6C387E2E"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4E4DA2E5" w14:textId="77777777" w:rsidR="00A67D89" w:rsidRPr="00BF0608" w:rsidRDefault="00A67D89" w:rsidP="00A67D89">
      <w:r w:rsidRPr="00BF0608">
        <w:rPr>
          <w:rStyle w:val="HideTWBExt"/>
          <w:noProof w:val="0"/>
        </w:rPr>
        <w:t>&lt;/Amend&gt;</w:t>
      </w:r>
    </w:p>
    <w:p w14:paraId="4866DCD2"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374</w:t>
      </w:r>
      <w:r w:rsidRPr="00BF0608">
        <w:rPr>
          <w:rStyle w:val="HideTWBExt"/>
          <w:b w:val="0"/>
          <w:noProof w:val="0"/>
        </w:rPr>
        <w:t>&lt;/NumAm&gt;</w:t>
      </w:r>
    </w:p>
    <w:p w14:paraId="2D3246E5" w14:textId="77777777" w:rsidR="00A67D89" w:rsidRPr="00BF0608" w:rsidRDefault="00A67D89" w:rsidP="00A67D89">
      <w:pPr>
        <w:pStyle w:val="NormalBold"/>
      </w:pPr>
      <w:r w:rsidRPr="00BF0608">
        <w:rPr>
          <w:rStyle w:val="HideTWBExt"/>
          <w:b w:val="0"/>
          <w:noProof w:val="0"/>
        </w:rPr>
        <w:t>&lt;RepeatBlock-By&gt;&lt;Members&gt;</w:t>
      </w:r>
      <w:r w:rsidRPr="00BF0608">
        <w:t>Niels Geuking, Romana Tomc, Liesbet Sommen, Sérgio Humberto, Martine Kemp</w:t>
      </w:r>
      <w:r w:rsidRPr="00BF0608">
        <w:rPr>
          <w:rStyle w:val="HideTWBExt"/>
          <w:b w:val="0"/>
          <w:noProof w:val="0"/>
        </w:rPr>
        <w:t>&lt;/Members&gt;</w:t>
      </w:r>
    </w:p>
    <w:p w14:paraId="7CD69A87" w14:textId="77777777" w:rsidR="00A67D89" w:rsidRPr="00BF0608" w:rsidRDefault="00A67D89" w:rsidP="00A67D89">
      <w:pPr>
        <w:pStyle w:val="NormalBold"/>
      </w:pPr>
      <w:r w:rsidRPr="00BF0608">
        <w:rPr>
          <w:rStyle w:val="HideTWBExt"/>
          <w:b w:val="0"/>
          <w:noProof w:val="0"/>
        </w:rPr>
        <w:t>&lt;/RepeatBlock-By&gt;</w:t>
      </w:r>
    </w:p>
    <w:p w14:paraId="4FF316FE"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3BC5E21E" w14:textId="77777777" w:rsidR="00A67D89" w:rsidRPr="00BF0608" w:rsidRDefault="00A67D89" w:rsidP="00A67D89">
      <w:pPr>
        <w:pStyle w:val="NormalBold"/>
      </w:pPr>
      <w:r w:rsidRPr="00BF0608">
        <w:rPr>
          <w:rStyle w:val="HideTWBExt"/>
          <w:b w:val="0"/>
          <w:noProof w:val="0"/>
        </w:rPr>
        <w:t>&lt;Article&gt;</w:t>
      </w:r>
      <w:r w:rsidRPr="00BF0608">
        <w:t>Paragrafo 25 quater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29371D64" w14:textId="77777777" w:rsidTr="009E0D47">
        <w:trPr>
          <w:trHeight w:hRule="exact" w:val="240"/>
          <w:jc w:val="center"/>
        </w:trPr>
        <w:tc>
          <w:tcPr>
            <w:tcW w:w="9752" w:type="dxa"/>
            <w:gridSpan w:val="2"/>
            <w:tcBorders>
              <w:top w:val="nil"/>
              <w:left w:val="nil"/>
              <w:bottom w:val="nil"/>
              <w:right w:val="nil"/>
            </w:tcBorders>
          </w:tcPr>
          <w:p w14:paraId="31807C8E" w14:textId="77777777" w:rsidR="00A67D89" w:rsidRPr="00BF0608" w:rsidRDefault="00A67D89" w:rsidP="009E0D47"/>
        </w:tc>
      </w:tr>
      <w:tr w:rsidR="00A67D89" w:rsidRPr="00BF0608" w14:paraId="0ACA3B57" w14:textId="77777777" w:rsidTr="009E0D47">
        <w:trPr>
          <w:trHeight w:val="240"/>
          <w:jc w:val="center"/>
        </w:trPr>
        <w:tc>
          <w:tcPr>
            <w:tcW w:w="4876" w:type="dxa"/>
            <w:tcBorders>
              <w:top w:val="nil"/>
              <w:left w:val="nil"/>
              <w:bottom w:val="nil"/>
              <w:right w:val="nil"/>
            </w:tcBorders>
          </w:tcPr>
          <w:p w14:paraId="426F5BF2"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45272BDB" w14:textId="77777777" w:rsidR="00A67D89" w:rsidRPr="00BF0608" w:rsidRDefault="00A67D89" w:rsidP="009E0D47">
            <w:pPr>
              <w:pStyle w:val="AmColumnHeading"/>
            </w:pPr>
            <w:r w:rsidRPr="00BF0608">
              <w:t>Emendamento</w:t>
            </w:r>
          </w:p>
        </w:tc>
      </w:tr>
      <w:tr w:rsidR="00A67D89" w:rsidRPr="00BF0608" w14:paraId="196766D7" w14:textId="77777777" w:rsidTr="009E0D47">
        <w:trPr>
          <w:jc w:val="center"/>
        </w:trPr>
        <w:tc>
          <w:tcPr>
            <w:tcW w:w="4876" w:type="dxa"/>
            <w:tcBorders>
              <w:top w:val="nil"/>
              <w:left w:val="nil"/>
              <w:bottom w:val="nil"/>
              <w:right w:val="nil"/>
            </w:tcBorders>
          </w:tcPr>
          <w:p w14:paraId="0B5336B9" w14:textId="77777777" w:rsidR="00A67D89" w:rsidRPr="00BF0608" w:rsidRDefault="00A67D89" w:rsidP="009E0D47">
            <w:pPr>
              <w:pStyle w:val="Normal6a"/>
            </w:pPr>
          </w:p>
        </w:tc>
        <w:tc>
          <w:tcPr>
            <w:tcW w:w="4876" w:type="dxa"/>
            <w:tcBorders>
              <w:top w:val="nil"/>
              <w:left w:val="nil"/>
              <w:bottom w:val="nil"/>
              <w:right w:val="nil"/>
            </w:tcBorders>
          </w:tcPr>
          <w:p w14:paraId="126720F1" w14:textId="77777777" w:rsidR="00A67D89" w:rsidRPr="00BF0608" w:rsidRDefault="00A67D89" w:rsidP="009E0D47">
            <w:pPr>
              <w:pStyle w:val="Normal6a"/>
            </w:pPr>
            <w:r w:rsidRPr="00BF0608">
              <w:rPr>
                <w:b/>
                <w:i/>
              </w:rPr>
              <w:t>25 quater.</w:t>
            </w:r>
            <w:r w:rsidRPr="00BF0608">
              <w:tab/>
            </w:r>
            <w:r w:rsidRPr="00BF0608">
              <w:rPr>
                <w:b/>
                <w:i/>
              </w:rPr>
              <w:t>invita la Commissione e gli Stati membri a introdurre una formazione preparatoria supplementare ("formazione pre-professionale") o programmi ponte da offrire a tutti i giovani che hanno abbandonato precocemente la scuola o la cui istruzione è stata interrotta a causa di responsabilità familiari, al fine di rafforzare la preparazione alle competenze e migliorare i percorsi verso l'istruzione, la formazione e l'occupazione; sottolinea che tali programmi devono essere accessibili in particolare ai giovani genitori e ai giovani adulti soli, tenendo conto delle loro responsabilità di assistenza attraverso orari flessibili e, se del caso, un'assistenza all'infanzia integrata;</w:t>
            </w:r>
          </w:p>
        </w:tc>
      </w:tr>
    </w:tbl>
    <w:p w14:paraId="2EE0FCCE"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084F353E" w14:textId="77777777" w:rsidR="00A67D89" w:rsidRPr="00BF0608" w:rsidRDefault="00A67D89" w:rsidP="00A67D89">
      <w:r w:rsidRPr="00BF0608">
        <w:rPr>
          <w:rStyle w:val="HideTWBExt"/>
          <w:noProof w:val="0"/>
        </w:rPr>
        <w:t>&lt;/Amend&gt;</w:t>
      </w:r>
    </w:p>
    <w:p w14:paraId="39DDB9B4"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375</w:t>
      </w:r>
      <w:r w:rsidRPr="00BF0608">
        <w:rPr>
          <w:rStyle w:val="HideTWBExt"/>
          <w:b w:val="0"/>
          <w:noProof w:val="0"/>
        </w:rPr>
        <w:t>&lt;/NumAm&gt;</w:t>
      </w:r>
    </w:p>
    <w:p w14:paraId="0A29F069" w14:textId="77777777" w:rsidR="00A67D89" w:rsidRPr="00BF0608" w:rsidRDefault="00A67D89" w:rsidP="00A67D89">
      <w:pPr>
        <w:pStyle w:val="NormalBold"/>
      </w:pPr>
      <w:r w:rsidRPr="00BF0608">
        <w:rPr>
          <w:rStyle w:val="HideTWBExt"/>
          <w:b w:val="0"/>
          <w:noProof w:val="0"/>
        </w:rPr>
        <w:t>&lt;RepeatBlock-By&gt;&lt;Members&gt;</w:t>
      </w:r>
      <w:r w:rsidRPr="00BF0608">
        <w:t>Niels Geuking, Romana Tomc, Liesbet Sommen, Sérgio Humberto, Martine Kemp</w:t>
      </w:r>
      <w:r w:rsidRPr="00BF0608">
        <w:rPr>
          <w:rStyle w:val="HideTWBExt"/>
          <w:b w:val="0"/>
          <w:noProof w:val="0"/>
        </w:rPr>
        <w:t>&lt;/Members&gt;</w:t>
      </w:r>
    </w:p>
    <w:p w14:paraId="05F8913D" w14:textId="77777777" w:rsidR="00A67D89" w:rsidRPr="00BF0608" w:rsidRDefault="00A67D89" w:rsidP="00A67D89">
      <w:pPr>
        <w:pStyle w:val="NormalBold"/>
      </w:pPr>
      <w:r w:rsidRPr="00BF0608">
        <w:rPr>
          <w:rStyle w:val="HideTWBExt"/>
          <w:b w:val="0"/>
          <w:noProof w:val="0"/>
        </w:rPr>
        <w:t>&lt;/RepeatBlock-By&gt;</w:t>
      </w:r>
    </w:p>
    <w:p w14:paraId="2BE88144"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11B3D8B6" w14:textId="77777777" w:rsidR="00A67D89" w:rsidRPr="00BF0608" w:rsidRDefault="00A67D89" w:rsidP="00A67D89">
      <w:pPr>
        <w:pStyle w:val="NormalBold"/>
      </w:pPr>
      <w:r w:rsidRPr="00BF0608">
        <w:rPr>
          <w:rStyle w:val="HideTWBExt"/>
          <w:b w:val="0"/>
          <w:noProof w:val="0"/>
        </w:rPr>
        <w:t>&lt;Article&gt;</w:t>
      </w:r>
      <w:r w:rsidRPr="00BF0608">
        <w:t>Paragrafo 25 quinquies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3B4611A9" w14:textId="77777777" w:rsidTr="009E0D47">
        <w:trPr>
          <w:trHeight w:hRule="exact" w:val="240"/>
          <w:jc w:val="center"/>
        </w:trPr>
        <w:tc>
          <w:tcPr>
            <w:tcW w:w="9752" w:type="dxa"/>
            <w:gridSpan w:val="2"/>
            <w:tcBorders>
              <w:top w:val="nil"/>
              <w:left w:val="nil"/>
              <w:bottom w:val="nil"/>
              <w:right w:val="nil"/>
            </w:tcBorders>
          </w:tcPr>
          <w:p w14:paraId="3B8D6AC6" w14:textId="77777777" w:rsidR="00A67D89" w:rsidRPr="00BF0608" w:rsidRDefault="00A67D89" w:rsidP="009E0D47"/>
        </w:tc>
      </w:tr>
      <w:tr w:rsidR="00A67D89" w:rsidRPr="00BF0608" w14:paraId="0B55A537" w14:textId="77777777" w:rsidTr="009E0D47">
        <w:trPr>
          <w:trHeight w:val="240"/>
          <w:jc w:val="center"/>
        </w:trPr>
        <w:tc>
          <w:tcPr>
            <w:tcW w:w="4876" w:type="dxa"/>
            <w:tcBorders>
              <w:top w:val="nil"/>
              <w:left w:val="nil"/>
              <w:bottom w:val="nil"/>
              <w:right w:val="nil"/>
            </w:tcBorders>
          </w:tcPr>
          <w:p w14:paraId="0A20512C"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14D6B11F" w14:textId="77777777" w:rsidR="00A67D89" w:rsidRPr="00BF0608" w:rsidRDefault="00A67D89" w:rsidP="009E0D47">
            <w:pPr>
              <w:pStyle w:val="AmColumnHeading"/>
            </w:pPr>
            <w:r w:rsidRPr="00BF0608">
              <w:t>Emendamento</w:t>
            </w:r>
          </w:p>
        </w:tc>
      </w:tr>
      <w:tr w:rsidR="00A67D89" w:rsidRPr="00BF0608" w14:paraId="5805EF05" w14:textId="77777777" w:rsidTr="009E0D47">
        <w:trPr>
          <w:jc w:val="center"/>
        </w:trPr>
        <w:tc>
          <w:tcPr>
            <w:tcW w:w="4876" w:type="dxa"/>
            <w:tcBorders>
              <w:top w:val="nil"/>
              <w:left w:val="nil"/>
              <w:bottom w:val="nil"/>
              <w:right w:val="nil"/>
            </w:tcBorders>
          </w:tcPr>
          <w:p w14:paraId="6FAFF63C" w14:textId="77777777" w:rsidR="00A67D89" w:rsidRPr="00BF0608" w:rsidRDefault="00A67D89" w:rsidP="009E0D47">
            <w:pPr>
              <w:pStyle w:val="Normal6a"/>
            </w:pPr>
          </w:p>
        </w:tc>
        <w:tc>
          <w:tcPr>
            <w:tcW w:w="4876" w:type="dxa"/>
            <w:tcBorders>
              <w:top w:val="nil"/>
              <w:left w:val="nil"/>
              <w:bottom w:val="nil"/>
              <w:right w:val="nil"/>
            </w:tcBorders>
          </w:tcPr>
          <w:p w14:paraId="4C865209" w14:textId="77777777" w:rsidR="00A67D89" w:rsidRPr="00BF0608" w:rsidRDefault="00A67D89" w:rsidP="009E0D47">
            <w:pPr>
              <w:pStyle w:val="Normal6a"/>
            </w:pPr>
            <w:r w:rsidRPr="00BF0608">
              <w:rPr>
                <w:b/>
                <w:i/>
              </w:rPr>
              <w:t>25 quinquies.</w:t>
            </w:r>
            <w:r w:rsidRPr="00BF0608">
              <w:tab/>
            </w:r>
            <w:r w:rsidRPr="00BF0608">
              <w:rPr>
                <w:b/>
                <w:i/>
              </w:rPr>
              <w:t>invita gli Stati membri, nell'ambito della garanzia per i giovani, a garantire che tutti i giovani, indipendentemente dall'istruzione o dalla motivazione precedenti, possano accedere a uno strumento didattico per corsi sull'IA a bassa soglia di accesso, sull'etica, sulla protezione dei dati e sui limiti dell'IA, in particolare per coloro che in precedenza non erano esperti di tecnologia, al fine di prevenire un nuovo divario digitale;</w:t>
            </w:r>
          </w:p>
        </w:tc>
      </w:tr>
    </w:tbl>
    <w:p w14:paraId="76AF8527"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4694306A" w14:textId="77777777" w:rsidR="00A67D89" w:rsidRPr="00BF0608" w:rsidRDefault="00A67D89" w:rsidP="00A67D89">
      <w:r w:rsidRPr="00BF0608">
        <w:rPr>
          <w:rStyle w:val="HideTWBExt"/>
          <w:noProof w:val="0"/>
        </w:rPr>
        <w:t>&lt;/Amend&gt;</w:t>
      </w:r>
    </w:p>
    <w:p w14:paraId="0BC6731E"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376</w:t>
      </w:r>
      <w:r w:rsidRPr="00BF0608">
        <w:rPr>
          <w:rStyle w:val="HideTWBExt"/>
          <w:b w:val="0"/>
          <w:noProof w:val="0"/>
        </w:rPr>
        <w:t>&lt;/NumAm&gt;</w:t>
      </w:r>
    </w:p>
    <w:p w14:paraId="573B0F41" w14:textId="77777777" w:rsidR="00A67D89" w:rsidRPr="00BF0608" w:rsidRDefault="00A67D89" w:rsidP="00A67D89">
      <w:pPr>
        <w:pStyle w:val="NormalBold"/>
      </w:pPr>
      <w:r w:rsidRPr="00BF0608">
        <w:rPr>
          <w:rStyle w:val="HideTWBExt"/>
          <w:b w:val="0"/>
          <w:noProof w:val="0"/>
        </w:rPr>
        <w:t>&lt;RepeatBlock-By&gt;&lt;Members&gt;</w:t>
      </w:r>
      <w:r w:rsidRPr="00BF0608">
        <w:t>Niels Geuking, Romana Tomc, Liesbet Sommen, Sérgio Humberto</w:t>
      </w:r>
      <w:r w:rsidRPr="00BF0608">
        <w:rPr>
          <w:rStyle w:val="HideTWBExt"/>
          <w:b w:val="0"/>
          <w:noProof w:val="0"/>
        </w:rPr>
        <w:t>&lt;/Members&gt;</w:t>
      </w:r>
    </w:p>
    <w:p w14:paraId="0FC503C9" w14:textId="77777777" w:rsidR="00A67D89" w:rsidRPr="00BF0608" w:rsidRDefault="00A67D89" w:rsidP="00A67D89">
      <w:pPr>
        <w:pStyle w:val="NormalBold"/>
      </w:pPr>
      <w:r w:rsidRPr="00BF0608">
        <w:rPr>
          <w:rStyle w:val="HideTWBExt"/>
          <w:b w:val="0"/>
          <w:noProof w:val="0"/>
        </w:rPr>
        <w:t>&lt;/RepeatBlock-By&gt;</w:t>
      </w:r>
    </w:p>
    <w:p w14:paraId="142F0153"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6A5295AE" w14:textId="77777777" w:rsidR="00A67D89" w:rsidRPr="00BF0608" w:rsidRDefault="00A67D89" w:rsidP="00A67D89">
      <w:pPr>
        <w:pStyle w:val="NormalBold"/>
      </w:pPr>
      <w:r w:rsidRPr="00BF0608">
        <w:rPr>
          <w:rStyle w:val="HideTWBExt"/>
          <w:b w:val="0"/>
          <w:noProof w:val="0"/>
        </w:rPr>
        <w:t>&lt;Article&gt;</w:t>
      </w:r>
      <w:r w:rsidRPr="00BF0608">
        <w:t>Paragrafo 25 sexies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61FBA38F" w14:textId="77777777" w:rsidTr="009E0D47">
        <w:trPr>
          <w:trHeight w:hRule="exact" w:val="240"/>
          <w:jc w:val="center"/>
        </w:trPr>
        <w:tc>
          <w:tcPr>
            <w:tcW w:w="9752" w:type="dxa"/>
            <w:gridSpan w:val="2"/>
            <w:tcBorders>
              <w:top w:val="nil"/>
              <w:left w:val="nil"/>
              <w:bottom w:val="nil"/>
              <w:right w:val="nil"/>
            </w:tcBorders>
          </w:tcPr>
          <w:p w14:paraId="7D452DD1" w14:textId="77777777" w:rsidR="00A67D89" w:rsidRPr="00BF0608" w:rsidRDefault="00A67D89" w:rsidP="009E0D47"/>
        </w:tc>
      </w:tr>
      <w:tr w:rsidR="00A67D89" w:rsidRPr="00BF0608" w14:paraId="056D8A8D" w14:textId="77777777" w:rsidTr="009E0D47">
        <w:trPr>
          <w:trHeight w:val="240"/>
          <w:jc w:val="center"/>
        </w:trPr>
        <w:tc>
          <w:tcPr>
            <w:tcW w:w="4876" w:type="dxa"/>
            <w:tcBorders>
              <w:top w:val="nil"/>
              <w:left w:val="nil"/>
              <w:bottom w:val="nil"/>
              <w:right w:val="nil"/>
            </w:tcBorders>
          </w:tcPr>
          <w:p w14:paraId="0DBE8FE0"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62A23F91" w14:textId="77777777" w:rsidR="00A67D89" w:rsidRPr="00BF0608" w:rsidRDefault="00A67D89" w:rsidP="009E0D47">
            <w:pPr>
              <w:pStyle w:val="AmColumnHeading"/>
            </w:pPr>
            <w:r w:rsidRPr="00BF0608">
              <w:t>Emendamento</w:t>
            </w:r>
          </w:p>
        </w:tc>
      </w:tr>
      <w:tr w:rsidR="00A67D89" w:rsidRPr="00BF0608" w14:paraId="6E3344AE" w14:textId="77777777" w:rsidTr="009E0D47">
        <w:trPr>
          <w:jc w:val="center"/>
        </w:trPr>
        <w:tc>
          <w:tcPr>
            <w:tcW w:w="4876" w:type="dxa"/>
            <w:tcBorders>
              <w:top w:val="nil"/>
              <w:left w:val="nil"/>
              <w:bottom w:val="nil"/>
              <w:right w:val="nil"/>
            </w:tcBorders>
          </w:tcPr>
          <w:p w14:paraId="5668F3C6" w14:textId="77777777" w:rsidR="00A67D89" w:rsidRPr="00BF0608" w:rsidRDefault="00A67D89" w:rsidP="009E0D47">
            <w:pPr>
              <w:pStyle w:val="Normal6a"/>
            </w:pPr>
          </w:p>
        </w:tc>
        <w:tc>
          <w:tcPr>
            <w:tcW w:w="4876" w:type="dxa"/>
            <w:tcBorders>
              <w:top w:val="nil"/>
              <w:left w:val="nil"/>
              <w:bottom w:val="nil"/>
              <w:right w:val="nil"/>
            </w:tcBorders>
          </w:tcPr>
          <w:p w14:paraId="135CE7BF" w14:textId="77777777" w:rsidR="00A67D89" w:rsidRPr="00BF0608" w:rsidRDefault="00A67D89" w:rsidP="009E0D47">
            <w:pPr>
              <w:pStyle w:val="Normal6a"/>
            </w:pPr>
            <w:r w:rsidRPr="00BF0608">
              <w:rPr>
                <w:b/>
                <w:i/>
              </w:rPr>
              <w:t>25 sexies.</w:t>
            </w:r>
            <w:r w:rsidRPr="00BF0608">
              <w:tab/>
            </w:r>
            <w:r w:rsidRPr="00BF0608">
              <w:rPr>
                <w:b/>
                <w:i/>
              </w:rPr>
              <w:t>invita gli Stati membri a fornire tutoraggio e sostegno psicosociale ai giovani che trovano l'IA intimidatoria, aiutandoli a superare le paure e a sviluppare la fiducia e la competenza nell'utilizzo di tali tecnologie;</w:t>
            </w:r>
          </w:p>
        </w:tc>
      </w:tr>
    </w:tbl>
    <w:p w14:paraId="3FDEAD30"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5CA6EC84" w14:textId="77777777" w:rsidR="00A67D89" w:rsidRPr="00BF0608" w:rsidRDefault="00A67D89" w:rsidP="00A67D89">
      <w:r w:rsidRPr="00BF0608">
        <w:rPr>
          <w:rStyle w:val="HideTWBExt"/>
          <w:noProof w:val="0"/>
        </w:rPr>
        <w:t>&lt;/Amend&gt;</w:t>
      </w:r>
    </w:p>
    <w:p w14:paraId="5DD0C065"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377</w:t>
      </w:r>
      <w:r w:rsidRPr="00BF0608">
        <w:rPr>
          <w:rStyle w:val="HideTWBExt"/>
          <w:b w:val="0"/>
          <w:noProof w:val="0"/>
        </w:rPr>
        <w:t>&lt;/NumAm&gt;</w:t>
      </w:r>
    </w:p>
    <w:p w14:paraId="2C71C2C0" w14:textId="77777777" w:rsidR="00A67D89" w:rsidRPr="00BF0608" w:rsidRDefault="00A67D89" w:rsidP="00A67D89">
      <w:pPr>
        <w:pStyle w:val="NormalBold"/>
      </w:pPr>
      <w:r w:rsidRPr="00BF0608">
        <w:rPr>
          <w:rStyle w:val="HideTWBExt"/>
          <w:b w:val="0"/>
          <w:noProof w:val="0"/>
        </w:rPr>
        <w:t>&lt;RepeatBlock-By&gt;&lt;Members&gt;</w:t>
      </w:r>
      <w:r w:rsidRPr="00BF0608">
        <w:t>Niels Geuking, Romana Tomc, Liesbet Sommen, Sérgio Humberto</w:t>
      </w:r>
      <w:r w:rsidRPr="00BF0608">
        <w:rPr>
          <w:rStyle w:val="HideTWBExt"/>
          <w:b w:val="0"/>
          <w:noProof w:val="0"/>
        </w:rPr>
        <w:t>&lt;/Members&gt;</w:t>
      </w:r>
    </w:p>
    <w:p w14:paraId="23491459" w14:textId="77777777" w:rsidR="00A67D89" w:rsidRPr="00BF0608" w:rsidRDefault="00A67D89" w:rsidP="00A67D89">
      <w:pPr>
        <w:pStyle w:val="NormalBold"/>
      </w:pPr>
      <w:r w:rsidRPr="00BF0608">
        <w:rPr>
          <w:rStyle w:val="HideTWBExt"/>
          <w:b w:val="0"/>
          <w:noProof w:val="0"/>
        </w:rPr>
        <w:t>&lt;/RepeatBlock-By&gt;</w:t>
      </w:r>
    </w:p>
    <w:p w14:paraId="459E5095"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65862B16" w14:textId="77777777" w:rsidR="00A67D89" w:rsidRPr="00BF0608" w:rsidRDefault="00A67D89" w:rsidP="00A67D89">
      <w:pPr>
        <w:pStyle w:val="NormalBold"/>
      </w:pPr>
      <w:r w:rsidRPr="00BF0608">
        <w:rPr>
          <w:rStyle w:val="HideTWBExt"/>
          <w:b w:val="0"/>
          <w:noProof w:val="0"/>
        </w:rPr>
        <w:t>&lt;Article&gt;</w:t>
      </w:r>
      <w:r w:rsidRPr="00BF0608">
        <w:t>Paragrafo 25 septies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2EB31026" w14:textId="77777777" w:rsidTr="009E0D47">
        <w:trPr>
          <w:trHeight w:hRule="exact" w:val="240"/>
          <w:jc w:val="center"/>
        </w:trPr>
        <w:tc>
          <w:tcPr>
            <w:tcW w:w="9752" w:type="dxa"/>
            <w:gridSpan w:val="2"/>
            <w:tcBorders>
              <w:top w:val="nil"/>
              <w:left w:val="nil"/>
              <w:bottom w:val="nil"/>
              <w:right w:val="nil"/>
            </w:tcBorders>
          </w:tcPr>
          <w:p w14:paraId="672FC55B" w14:textId="77777777" w:rsidR="00A67D89" w:rsidRPr="00BF0608" w:rsidRDefault="00A67D89" w:rsidP="009E0D47"/>
        </w:tc>
      </w:tr>
      <w:tr w:rsidR="00A67D89" w:rsidRPr="00BF0608" w14:paraId="420B972D" w14:textId="77777777" w:rsidTr="009E0D47">
        <w:trPr>
          <w:trHeight w:val="240"/>
          <w:jc w:val="center"/>
        </w:trPr>
        <w:tc>
          <w:tcPr>
            <w:tcW w:w="4876" w:type="dxa"/>
            <w:tcBorders>
              <w:top w:val="nil"/>
              <w:left w:val="nil"/>
              <w:bottom w:val="nil"/>
              <w:right w:val="nil"/>
            </w:tcBorders>
          </w:tcPr>
          <w:p w14:paraId="267F3E59"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7A87AD2D" w14:textId="77777777" w:rsidR="00A67D89" w:rsidRPr="00BF0608" w:rsidRDefault="00A67D89" w:rsidP="009E0D47">
            <w:pPr>
              <w:pStyle w:val="AmColumnHeading"/>
            </w:pPr>
            <w:r w:rsidRPr="00BF0608">
              <w:t>Emendamento</w:t>
            </w:r>
          </w:p>
        </w:tc>
      </w:tr>
      <w:tr w:rsidR="00A67D89" w:rsidRPr="00BF0608" w14:paraId="00139C20" w14:textId="77777777" w:rsidTr="009E0D47">
        <w:trPr>
          <w:jc w:val="center"/>
        </w:trPr>
        <w:tc>
          <w:tcPr>
            <w:tcW w:w="4876" w:type="dxa"/>
            <w:tcBorders>
              <w:top w:val="nil"/>
              <w:left w:val="nil"/>
              <w:bottom w:val="nil"/>
              <w:right w:val="nil"/>
            </w:tcBorders>
          </w:tcPr>
          <w:p w14:paraId="51B36EB1" w14:textId="77777777" w:rsidR="00A67D89" w:rsidRPr="00BF0608" w:rsidRDefault="00A67D89" w:rsidP="009E0D47">
            <w:pPr>
              <w:pStyle w:val="Normal6a"/>
            </w:pPr>
          </w:p>
        </w:tc>
        <w:tc>
          <w:tcPr>
            <w:tcW w:w="4876" w:type="dxa"/>
            <w:tcBorders>
              <w:top w:val="nil"/>
              <w:left w:val="nil"/>
              <w:bottom w:val="nil"/>
              <w:right w:val="nil"/>
            </w:tcBorders>
          </w:tcPr>
          <w:p w14:paraId="6BAA51DE" w14:textId="77777777" w:rsidR="00A67D89" w:rsidRPr="00BF0608" w:rsidRDefault="00A67D89" w:rsidP="009E0D47">
            <w:pPr>
              <w:pStyle w:val="Normal6a"/>
            </w:pPr>
            <w:r w:rsidRPr="00BF0608">
              <w:rPr>
                <w:b/>
                <w:i/>
              </w:rPr>
              <w:t>25 septies.</w:t>
            </w:r>
            <w:r w:rsidRPr="00BF0608">
              <w:tab/>
            </w:r>
            <w:r w:rsidRPr="00BF0608">
              <w:rPr>
                <w:b/>
                <w:i/>
              </w:rPr>
              <w:t>invita gli Stati membri a sostenere i giovani nel diventare imprenditori solitari o nel gestire microimprese senza grandi capitali di avviamento, utilizzando l'IA per sostituire infrastrutture costose (ad esempio contabilità, marketing, programmazione) e promuovere l'indipendenza economica, in particolare per i giovani provenienti da famiglie senza formazione accademica;</w:t>
            </w:r>
          </w:p>
        </w:tc>
      </w:tr>
    </w:tbl>
    <w:p w14:paraId="0B592F73"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777E0E9D" w14:textId="77777777" w:rsidR="00A67D89" w:rsidRPr="00BF0608" w:rsidRDefault="00A67D89" w:rsidP="00A67D89">
      <w:r w:rsidRPr="00BF0608">
        <w:rPr>
          <w:rStyle w:val="HideTWBExt"/>
          <w:noProof w:val="0"/>
        </w:rPr>
        <w:t>&lt;/Amend&gt;</w:t>
      </w:r>
    </w:p>
    <w:p w14:paraId="2CF5B32D"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378</w:t>
      </w:r>
      <w:r w:rsidRPr="00BF0608">
        <w:rPr>
          <w:rStyle w:val="HideTWBExt"/>
          <w:b w:val="0"/>
          <w:noProof w:val="0"/>
        </w:rPr>
        <w:t>&lt;/NumAm&gt;</w:t>
      </w:r>
    </w:p>
    <w:p w14:paraId="68E7A2A2" w14:textId="77777777" w:rsidR="00A67D89" w:rsidRPr="00BF0608" w:rsidRDefault="00A67D89" w:rsidP="00A67D89">
      <w:pPr>
        <w:pStyle w:val="NormalBold"/>
      </w:pPr>
      <w:r w:rsidRPr="00BF0608">
        <w:rPr>
          <w:rStyle w:val="HideTWBExt"/>
          <w:b w:val="0"/>
          <w:noProof w:val="0"/>
        </w:rPr>
        <w:t>&lt;RepeatBlock-By&gt;&lt;Members&gt;</w:t>
      </w:r>
      <w:r w:rsidRPr="00BF0608">
        <w:t>Marie Dauchy, Séverine Werbrouck, Mélanie Disdier, Margarita de la Pisa Carrión</w:t>
      </w:r>
      <w:r w:rsidRPr="00BF0608">
        <w:rPr>
          <w:rStyle w:val="HideTWBExt"/>
          <w:b w:val="0"/>
          <w:noProof w:val="0"/>
        </w:rPr>
        <w:t>&lt;/Members&gt;</w:t>
      </w:r>
    </w:p>
    <w:p w14:paraId="1957002A" w14:textId="77777777" w:rsidR="00A67D89" w:rsidRPr="00BF0608" w:rsidRDefault="00A67D89" w:rsidP="00A67D89">
      <w:pPr>
        <w:pStyle w:val="NormalBold"/>
      </w:pPr>
      <w:r w:rsidRPr="00BF0608">
        <w:rPr>
          <w:rStyle w:val="HideTWBExt"/>
          <w:b w:val="0"/>
          <w:noProof w:val="0"/>
        </w:rPr>
        <w:t>&lt;/RepeatBlock-By&gt;</w:t>
      </w:r>
    </w:p>
    <w:p w14:paraId="39AE0088"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635740DD" w14:textId="77777777" w:rsidR="00A67D89" w:rsidRPr="00BF0608" w:rsidRDefault="00A67D89" w:rsidP="00A67D89">
      <w:pPr>
        <w:pStyle w:val="NormalBold"/>
      </w:pPr>
      <w:r w:rsidRPr="00BF0608">
        <w:rPr>
          <w:rStyle w:val="HideTWBExt"/>
          <w:b w:val="0"/>
          <w:noProof w:val="0"/>
        </w:rPr>
        <w:t>&lt;Article&gt;</w:t>
      </w:r>
      <w:r w:rsidRPr="00BF0608">
        <w:t>Paragrafo 26</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79B19A23" w14:textId="77777777" w:rsidTr="009E0D47">
        <w:trPr>
          <w:trHeight w:hRule="exact" w:val="240"/>
          <w:jc w:val="center"/>
        </w:trPr>
        <w:tc>
          <w:tcPr>
            <w:tcW w:w="9752" w:type="dxa"/>
            <w:gridSpan w:val="2"/>
            <w:tcBorders>
              <w:top w:val="nil"/>
              <w:left w:val="nil"/>
              <w:bottom w:val="nil"/>
              <w:right w:val="nil"/>
            </w:tcBorders>
          </w:tcPr>
          <w:p w14:paraId="256047DC" w14:textId="77777777" w:rsidR="00A67D89" w:rsidRPr="00BF0608" w:rsidRDefault="00A67D89" w:rsidP="009E0D47"/>
        </w:tc>
      </w:tr>
      <w:tr w:rsidR="00A67D89" w:rsidRPr="00BF0608" w14:paraId="5E6A8C2E" w14:textId="77777777" w:rsidTr="009E0D47">
        <w:trPr>
          <w:trHeight w:val="240"/>
          <w:jc w:val="center"/>
        </w:trPr>
        <w:tc>
          <w:tcPr>
            <w:tcW w:w="4876" w:type="dxa"/>
            <w:tcBorders>
              <w:top w:val="nil"/>
              <w:left w:val="nil"/>
              <w:bottom w:val="nil"/>
              <w:right w:val="nil"/>
            </w:tcBorders>
          </w:tcPr>
          <w:p w14:paraId="2D731B0A"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33E11EE2" w14:textId="77777777" w:rsidR="00A67D89" w:rsidRPr="00BF0608" w:rsidRDefault="00A67D89" w:rsidP="009E0D47">
            <w:pPr>
              <w:pStyle w:val="AmColumnHeading"/>
            </w:pPr>
            <w:r w:rsidRPr="00BF0608">
              <w:t>Emendamento</w:t>
            </w:r>
          </w:p>
        </w:tc>
      </w:tr>
      <w:tr w:rsidR="00A67D89" w:rsidRPr="00BF0608" w14:paraId="65A35940" w14:textId="77777777" w:rsidTr="009E0D47">
        <w:trPr>
          <w:jc w:val="center"/>
        </w:trPr>
        <w:tc>
          <w:tcPr>
            <w:tcW w:w="4876" w:type="dxa"/>
            <w:tcBorders>
              <w:top w:val="nil"/>
              <w:left w:val="nil"/>
              <w:bottom w:val="nil"/>
              <w:right w:val="nil"/>
            </w:tcBorders>
          </w:tcPr>
          <w:p w14:paraId="3890B6E0" w14:textId="77777777" w:rsidR="00A67D89" w:rsidRPr="00BF0608" w:rsidRDefault="00A67D89" w:rsidP="009E0D47">
            <w:pPr>
              <w:pStyle w:val="Normal6a"/>
            </w:pPr>
            <w:r w:rsidRPr="00BF0608">
              <w:rPr>
                <w:b/>
                <w:i/>
              </w:rPr>
              <w:t>26.</w:t>
            </w:r>
            <w:r w:rsidRPr="00BF0608">
              <w:tab/>
            </w:r>
            <w:r w:rsidRPr="00BF0608">
              <w:rPr>
                <w:b/>
                <w:i/>
              </w:rPr>
              <w:t>invita la Commissione e gli Stati membri a stanziare finanziamenti adeguati per la garanzia per i giovani rafforzata nel prossimo QFP, in particolare mantenendo la destinazione specifica dei fondi dell'UE;</w:t>
            </w:r>
          </w:p>
        </w:tc>
        <w:tc>
          <w:tcPr>
            <w:tcW w:w="4876" w:type="dxa"/>
            <w:tcBorders>
              <w:top w:val="nil"/>
              <w:left w:val="nil"/>
              <w:bottom w:val="nil"/>
              <w:right w:val="nil"/>
            </w:tcBorders>
          </w:tcPr>
          <w:p w14:paraId="22C47403" w14:textId="77777777" w:rsidR="00A67D89" w:rsidRPr="00BF0608" w:rsidRDefault="00A67D89" w:rsidP="009E0D47">
            <w:pPr>
              <w:pStyle w:val="Normal6a"/>
            </w:pPr>
            <w:r w:rsidRPr="00BF0608">
              <w:rPr>
                <w:b/>
                <w:i/>
              </w:rPr>
              <w:t>soppresso</w:t>
            </w:r>
          </w:p>
        </w:tc>
      </w:tr>
    </w:tbl>
    <w:p w14:paraId="46A3D500"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{FR}</w:t>
      </w:r>
      <w:r w:rsidRPr="00BF0608">
        <w:t>fr</w:t>
      </w:r>
      <w:r w:rsidRPr="00BF0608">
        <w:rPr>
          <w:rStyle w:val="HideTWBExt"/>
          <w:noProof w:val="0"/>
        </w:rPr>
        <w:t>&lt;/Original&gt;</w:t>
      </w:r>
    </w:p>
    <w:p w14:paraId="162F384B" w14:textId="77777777" w:rsidR="00A67D89" w:rsidRPr="00BF0608" w:rsidRDefault="00A67D89" w:rsidP="00A67D89">
      <w:r w:rsidRPr="00BF0608">
        <w:rPr>
          <w:rStyle w:val="HideTWBExt"/>
          <w:noProof w:val="0"/>
        </w:rPr>
        <w:t>&lt;/Amend&gt;</w:t>
      </w:r>
    </w:p>
    <w:p w14:paraId="5FE97F26"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379</w:t>
      </w:r>
      <w:r w:rsidRPr="00BF0608">
        <w:rPr>
          <w:rStyle w:val="HideTWBExt"/>
          <w:b w:val="0"/>
          <w:noProof w:val="0"/>
        </w:rPr>
        <w:t>&lt;/NumAm&gt;</w:t>
      </w:r>
    </w:p>
    <w:p w14:paraId="1BBFB8B0" w14:textId="77777777" w:rsidR="00A67D89" w:rsidRPr="00BF0608" w:rsidRDefault="00A67D89" w:rsidP="00A67D89">
      <w:pPr>
        <w:pStyle w:val="NormalBold"/>
      </w:pPr>
      <w:r w:rsidRPr="00BF0608">
        <w:rPr>
          <w:rStyle w:val="HideTWBExt"/>
          <w:b w:val="0"/>
          <w:noProof w:val="0"/>
        </w:rPr>
        <w:t>&lt;RepeatBlock-By&gt;&lt;Members&gt;</w:t>
      </w:r>
      <w:r w:rsidRPr="00BF0608">
        <w:t>Hristo Petrov, Irena Joveva, Martin Hojsík, Elisabetta Gualmini</w:t>
      </w:r>
      <w:r w:rsidRPr="00BF0608">
        <w:rPr>
          <w:rStyle w:val="HideTWBExt"/>
          <w:b w:val="0"/>
          <w:noProof w:val="0"/>
        </w:rPr>
        <w:t>&lt;/Members&gt;</w:t>
      </w:r>
    </w:p>
    <w:p w14:paraId="251CF049" w14:textId="77777777" w:rsidR="00A67D89" w:rsidRPr="00BF0608" w:rsidRDefault="00A67D89" w:rsidP="00A67D89">
      <w:pPr>
        <w:pStyle w:val="NormalBold"/>
      </w:pPr>
      <w:r w:rsidRPr="00BF0608">
        <w:rPr>
          <w:rStyle w:val="HideTWBExt"/>
          <w:b w:val="0"/>
          <w:noProof w:val="0"/>
        </w:rPr>
        <w:t>&lt;/RepeatBlock-By&gt;</w:t>
      </w:r>
    </w:p>
    <w:p w14:paraId="623AEAC6"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094D87FF" w14:textId="77777777" w:rsidR="00A67D89" w:rsidRPr="00BF0608" w:rsidRDefault="00A67D89" w:rsidP="00A67D89">
      <w:pPr>
        <w:pStyle w:val="NormalBold"/>
      </w:pPr>
      <w:r w:rsidRPr="00BF0608">
        <w:rPr>
          <w:rStyle w:val="HideTWBExt"/>
          <w:b w:val="0"/>
          <w:noProof w:val="0"/>
        </w:rPr>
        <w:t>&lt;Article&gt;</w:t>
      </w:r>
      <w:r w:rsidRPr="00BF0608">
        <w:t>Paragrafo 26</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50BED539" w14:textId="77777777" w:rsidTr="009E0D47">
        <w:trPr>
          <w:trHeight w:hRule="exact" w:val="240"/>
          <w:jc w:val="center"/>
        </w:trPr>
        <w:tc>
          <w:tcPr>
            <w:tcW w:w="9752" w:type="dxa"/>
            <w:gridSpan w:val="2"/>
            <w:tcBorders>
              <w:top w:val="nil"/>
              <w:left w:val="nil"/>
              <w:bottom w:val="nil"/>
              <w:right w:val="nil"/>
            </w:tcBorders>
          </w:tcPr>
          <w:p w14:paraId="7E6701D9" w14:textId="77777777" w:rsidR="00A67D89" w:rsidRPr="00BF0608" w:rsidRDefault="00A67D89" w:rsidP="009E0D47"/>
        </w:tc>
      </w:tr>
      <w:tr w:rsidR="00A67D89" w:rsidRPr="00BF0608" w14:paraId="0FF01B1B" w14:textId="77777777" w:rsidTr="009E0D47">
        <w:trPr>
          <w:trHeight w:val="240"/>
          <w:jc w:val="center"/>
        </w:trPr>
        <w:tc>
          <w:tcPr>
            <w:tcW w:w="4876" w:type="dxa"/>
            <w:tcBorders>
              <w:top w:val="nil"/>
              <w:left w:val="nil"/>
              <w:bottom w:val="nil"/>
              <w:right w:val="nil"/>
            </w:tcBorders>
          </w:tcPr>
          <w:p w14:paraId="4406BB0E"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5142EFA3" w14:textId="77777777" w:rsidR="00A67D89" w:rsidRPr="00BF0608" w:rsidRDefault="00A67D89" w:rsidP="009E0D47">
            <w:pPr>
              <w:pStyle w:val="AmColumnHeading"/>
            </w:pPr>
            <w:r w:rsidRPr="00BF0608">
              <w:t>Emendamento</w:t>
            </w:r>
          </w:p>
        </w:tc>
      </w:tr>
      <w:tr w:rsidR="00A67D89" w:rsidRPr="00BF0608" w14:paraId="09EF10B7" w14:textId="77777777" w:rsidTr="009E0D47">
        <w:trPr>
          <w:jc w:val="center"/>
        </w:trPr>
        <w:tc>
          <w:tcPr>
            <w:tcW w:w="4876" w:type="dxa"/>
            <w:tcBorders>
              <w:top w:val="nil"/>
              <w:left w:val="nil"/>
              <w:bottom w:val="nil"/>
              <w:right w:val="nil"/>
            </w:tcBorders>
          </w:tcPr>
          <w:p w14:paraId="094C9AF3" w14:textId="77777777" w:rsidR="00A67D89" w:rsidRPr="00BF0608" w:rsidRDefault="00A67D89" w:rsidP="009E0D47">
            <w:pPr>
              <w:pStyle w:val="Normal6a"/>
            </w:pPr>
            <w:r w:rsidRPr="00BF0608">
              <w:t>26.</w:t>
            </w:r>
            <w:r w:rsidRPr="00BF0608">
              <w:tab/>
              <w:t>invita la Commissione e gli Stati membri a stanziare finanziamenti adeguati per la garanzia per i giovani rafforzata nel prossimo QFP, in particolare mantenendo la destinazione specifica dei fondi dell'UE;</w:t>
            </w:r>
          </w:p>
        </w:tc>
        <w:tc>
          <w:tcPr>
            <w:tcW w:w="4876" w:type="dxa"/>
            <w:tcBorders>
              <w:top w:val="nil"/>
              <w:left w:val="nil"/>
              <w:bottom w:val="nil"/>
              <w:right w:val="nil"/>
            </w:tcBorders>
          </w:tcPr>
          <w:p w14:paraId="5AE12255" w14:textId="77777777" w:rsidR="00A67D89" w:rsidRPr="00BF0608" w:rsidRDefault="00A67D89" w:rsidP="009E0D47">
            <w:pPr>
              <w:pStyle w:val="Normal6a"/>
            </w:pPr>
            <w:r w:rsidRPr="00BF0608">
              <w:t>26.</w:t>
            </w:r>
            <w:r w:rsidRPr="00BF0608">
              <w:tab/>
              <w:t xml:space="preserve">invita la Commissione e gli Stati membri a stanziare finanziamenti adeguati per la garanzia per i giovani rafforzata nel prossimo QFP, in particolare mantenendo la destinazione specifica dei fondi dell'UE; </w:t>
            </w:r>
            <w:r w:rsidRPr="00BF0608">
              <w:rPr>
                <w:b/>
                <w:i/>
              </w:rPr>
              <w:t>sottolinea che tali finanziamenti dell'UE dovrebbero principalmente sostenere lo sviluppo di misure innovative e l'espansione e non dovrebbero sostituire i fondi nazionali preesistenti; chiede l'introduzione di un controllo di bilancio delle spese relative alla garanzia per i giovani rafforzata a livello dell'UE, accompagnato da un indicatore nazionale; invita gli Stati membri a integrare i fondi europei con fondi nazionali commisurati alle sfide associate agli indicatori aggregati nel loro Stato membro e a fornire una chiara ripartizione delle spese relative alla garanzia per i giovani rafforzata;</w:t>
            </w:r>
          </w:p>
        </w:tc>
      </w:tr>
    </w:tbl>
    <w:p w14:paraId="3360FD4B"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2AE204A8" w14:textId="77777777" w:rsidR="00A67D89" w:rsidRPr="00BF0608" w:rsidRDefault="00A67D89" w:rsidP="00A67D89">
      <w:r w:rsidRPr="00BF0608">
        <w:rPr>
          <w:rStyle w:val="HideTWBExt"/>
          <w:noProof w:val="0"/>
        </w:rPr>
        <w:t>&lt;/Amend&gt;</w:t>
      </w:r>
    </w:p>
    <w:p w14:paraId="461EAE7F"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380</w:t>
      </w:r>
      <w:r w:rsidRPr="00BF0608">
        <w:rPr>
          <w:rStyle w:val="HideTWBExt"/>
          <w:b w:val="0"/>
          <w:noProof w:val="0"/>
        </w:rPr>
        <w:t>&lt;/NumAm&gt;</w:t>
      </w:r>
    </w:p>
    <w:p w14:paraId="2219137B" w14:textId="77777777" w:rsidR="00A67D89" w:rsidRPr="00BF0608" w:rsidRDefault="00A67D89" w:rsidP="00A67D89">
      <w:pPr>
        <w:pStyle w:val="NormalBold"/>
      </w:pPr>
      <w:r w:rsidRPr="00BF0608">
        <w:rPr>
          <w:rStyle w:val="HideTWBExt"/>
          <w:b w:val="0"/>
          <w:noProof w:val="0"/>
        </w:rPr>
        <w:t>&lt;RepeatBlock-By&gt;&lt;Members&gt;</w:t>
      </w:r>
      <w:r w:rsidRPr="00BF0608">
        <w:t>Aodhán Ó Ríordáin, Estelle Ceulemans, Vilija Blinkevičiūtė, Idoia Mendia, Romana Jerković, Alicia Homs Ginel, Gabriele Bischoff</w:t>
      </w:r>
      <w:r w:rsidRPr="00BF0608">
        <w:rPr>
          <w:rStyle w:val="HideTWBExt"/>
          <w:b w:val="0"/>
          <w:noProof w:val="0"/>
        </w:rPr>
        <w:t>&lt;/Members&gt;</w:t>
      </w:r>
    </w:p>
    <w:p w14:paraId="370D2B41" w14:textId="77777777" w:rsidR="00A67D89" w:rsidRPr="00BF0608" w:rsidRDefault="00A67D89" w:rsidP="00A67D89">
      <w:pPr>
        <w:pStyle w:val="NormalBold"/>
      </w:pPr>
      <w:r w:rsidRPr="00BF0608">
        <w:rPr>
          <w:rStyle w:val="HideTWBExt"/>
          <w:b w:val="0"/>
          <w:noProof w:val="0"/>
        </w:rPr>
        <w:t>&lt;/RepeatBlock-By&gt;</w:t>
      </w:r>
    </w:p>
    <w:p w14:paraId="0F4120BA"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50913751" w14:textId="77777777" w:rsidR="00A67D89" w:rsidRPr="00BF0608" w:rsidRDefault="00A67D89" w:rsidP="00A67D89">
      <w:pPr>
        <w:pStyle w:val="NormalBold"/>
      </w:pPr>
      <w:r w:rsidRPr="00BF0608">
        <w:rPr>
          <w:rStyle w:val="HideTWBExt"/>
          <w:b w:val="0"/>
          <w:noProof w:val="0"/>
        </w:rPr>
        <w:t>&lt;Article&gt;</w:t>
      </w:r>
      <w:r w:rsidRPr="00BF0608">
        <w:t>Paragrafo 26</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2A271111" w14:textId="77777777" w:rsidTr="009E0D47">
        <w:trPr>
          <w:trHeight w:hRule="exact" w:val="240"/>
          <w:jc w:val="center"/>
        </w:trPr>
        <w:tc>
          <w:tcPr>
            <w:tcW w:w="9752" w:type="dxa"/>
            <w:gridSpan w:val="2"/>
            <w:tcBorders>
              <w:top w:val="nil"/>
              <w:left w:val="nil"/>
              <w:bottom w:val="nil"/>
              <w:right w:val="nil"/>
            </w:tcBorders>
          </w:tcPr>
          <w:p w14:paraId="6E03FDA8" w14:textId="77777777" w:rsidR="00A67D89" w:rsidRPr="00BF0608" w:rsidRDefault="00A67D89" w:rsidP="009E0D47"/>
        </w:tc>
      </w:tr>
      <w:tr w:rsidR="00A67D89" w:rsidRPr="00BF0608" w14:paraId="4EBEC090" w14:textId="77777777" w:rsidTr="009E0D47">
        <w:trPr>
          <w:trHeight w:val="240"/>
          <w:jc w:val="center"/>
        </w:trPr>
        <w:tc>
          <w:tcPr>
            <w:tcW w:w="4876" w:type="dxa"/>
            <w:tcBorders>
              <w:top w:val="nil"/>
              <w:left w:val="nil"/>
              <w:bottom w:val="nil"/>
              <w:right w:val="nil"/>
            </w:tcBorders>
          </w:tcPr>
          <w:p w14:paraId="37C6768B"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53BE8345" w14:textId="77777777" w:rsidR="00A67D89" w:rsidRPr="00BF0608" w:rsidRDefault="00A67D89" w:rsidP="009E0D47">
            <w:pPr>
              <w:pStyle w:val="AmColumnHeading"/>
            </w:pPr>
            <w:r w:rsidRPr="00BF0608">
              <w:t>Emendamento</w:t>
            </w:r>
          </w:p>
        </w:tc>
      </w:tr>
      <w:tr w:rsidR="00A67D89" w:rsidRPr="00BF0608" w14:paraId="4D15AF43" w14:textId="77777777" w:rsidTr="009E0D47">
        <w:trPr>
          <w:jc w:val="center"/>
        </w:trPr>
        <w:tc>
          <w:tcPr>
            <w:tcW w:w="4876" w:type="dxa"/>
            <w:tcBorders>
              <w:top w:val="nil"/>
              <w:left w:val="nil"/>
              <w:bottom w:val="nil"/>
              <w:right w:val="nil"/>
            </w:tcBorders>
          </w:tcPr>
          <w:p w14:paraId="06EE2DA1" w14:textId="77777777" w:rsidR="00A67D89" w:rsidRPr="00BF0608" w:rsidRDefault="00A67D89" w:rsidP="009E0D47">
            <w:pPr>
              <w:pStyle w:val="Normal6a"/>
            </w:pPr>
            <w:r w:rsidRPr="00BF0608">
              <w:t>26.</w:t>
            </w:r>
            <w:r w:rsidRPr="00BF0608">
              <w:tab/>
              <w:t xml:space="preserve">invita la Commissione e gli Stati membri a stanziare finanziamenti adeguati per la garanzia per i giovani rafforzata nel prossimo QFP, in particolare mantenendo la destinazione </w:t>
            </w:r>
            <w:r w:rsidRPr="00BF0608">
              <w:rPr>
                <w:b/>
                <w:i/>
              </w:rPr>
              <w:t>specifica dei fondi dell'UE</w:t>
            </w:r>
            <w:r w:rsidRPr="00BF0608">
              <w:t>;</w:t>
            </w:r>
          </w:p>
        </w:tc>
        <w:tc>
          <w:tcPr>
            <w:tcW w:w="4876" w:type="dxa"/>
            <w:tcBorders>
              <w:top w:val="nil"/>
              <w:left w:val="nil"/>
              <w:bottom w:val="nil"/>
              <w:right w:val="nil"/>
            </w:tcBorders>
          </w:tcPr>
          <w:p w14:paraId="7A5940BE" w14:textId="77777777" w:rsidR="00A67D89" w:rsidRPr="00BF0608" w:rsidRDefault="00A67D89" w:rsidP="009E0D47">
            <w:pPr>
              <w:pStyle w:val="Normal6a"/>
            </w:pPr>
            <w:r w:rsidRPr="00BF0608">
              <w:t>26.</w:t>
            </w:r>
            <w:r w:rsidRPr="00BF0608">
              <w:tab/>
              <w:t xml:space="preserve">invita la Commissione e gli Stati membri a stanziare finanziamenti adeguati per la garanzia per i giovani rafforzata nel prossimo QFP, in particolare mantenendo la destinazione </w:t>
            </w:r>
            <w:r w:rsidRPr="00BF0608">
              <w:rPr>
                <w:b/>
                <w:i/>
              </w:rPr>
              <w:t>esistente nell'ambito di un futuro FSE autonomo e separato, compreso l'obbligo per gli Stati membri con un tasso di NEET superiore alla media dell'UE di destinare almeno il 12,5 % delle risorse dell'FSE ad azioni a sostegno dell'occupazione giovanile, dell'istruzione e della formazione professionale e della transizione dall'istruzione all'occupazione</w:t>
            </w:r>
            <w:r w:rsidRPr="00BF0608">
              <w:t>;</w:t>
            </w:r>
          </w:p>
        </w:tc>
      </w:tr>
    </w:tbl>
    <w:p w14:paraId="53F16917"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6F5989B2" w14:textId="77777777" w:rsidR="00A67D89" w:rsidRPr="00BF0608" w:rsidRDefault="00A67D89" w:rsidP="00A67D89">
      <w:r w:rsidRPr="00BF0608">
        <w:rPr>
          <w:rStyle w:val="HideTWBExt"/>
          <w:noProof w:val="0"/>
        </w:rPr>
        <w:t>&lt;/Amend&gt;</w:t>
      </w:r>
    </w:p>
    <w:p w14:paraId="568385E0"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381</w:t>
      </w:r>
      <w:r w:rsidRPr="00BF0608">
        <w:rPr>
          <w:rStyle w:val="HideTWBExt"/>
          <w:b w:val="0"/>
          <w:noProof w:val="0"/>
        </w:rPr>
        <w:t>&lt;/NumAm&gt;</w:t>
      </w:r>
    </w:p>
    <w:p w14:paraId="0EB3D89E" w14:textId="77777777" w:rsidR="00A67D89" w:rsidRPr="00BF0608" w:rsidRDefault="00A67D89" w:rsidP="00A67D89">
      <w:pPr>
        <w:pStyle w:val="NormalBold"/>
      </w:pPr>
      <w:r w:rsidRPr="00BF0608">
        <w:rPr>
          <w:rStyle w:val="HideTWBExt"/>
          <w:b w:val="0"/>
          <w:noProof w:val="0"/>
        </w:rPr>
        <w:t>&lt;RepeatBlock-By&gt;&lt;Members&gt;</w:t>
      </w:r>
      <w:r w:rsidRPr="00BF0608">
        <w:t>Niels Geuking, Maravillas Abadía Jover, Romana Tomc, Liesbet Sommen, Sérgio Humberto, Martine Kemp</w:t>
      </w:r>
      <w:r w:rsidRPr="00BF0608">
        <w:rPr>
          <w:rStyle w:val="HideTWBExt"/>
          <w:b w:val="0"/>
          <w:noProof w:val="0"/>
        </w:rPr>
        <w:t>&lt;/Members&gt;</w:t>
      </w:r>
    </w:p>
    <w:p w14:paraId="2489E1A5" w14:textId="77777777" w:rsidR="00A67D89" w:rsidRPr="00BF0608" w:rsidRDefault="00A67D89" w:rsidP="00A67D89">
      <w:pPr>
        <w:pStyle w:val="NormalBold"/>
      </w:pPr>
      <w:r w:rsidRPr="00BF0608">
        <w:rPr>
          <w:rStyle w:val="HideTWBExt"/>
          <w:b w:val="0"/>
          <w:noProof w:val="0"/>
        </w:rPr>
        <w:t>&lt;/RepeatBlock-By&gt;</w:t>
      </w:r>
    </w:p>
    <w:p w14:paraId="58A22BEA"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607B99F4" w14:textId="77777777" w:rsidR="00A67D89" w:rsidRPr="00BF0608" w:rsidRDefault="00A67D89" w:rsidP="00A67D89">
      <w:pPr>
        <w:pStyle w:val="NormalBold"/>
      </w:pPr>
      <w:r w:rsidRPr="00BF0608">
        <w:rPr>
          <w:rStyle w:val="HideTWBExt"/>
          <w:b w:val="0"/>
          <w:noProof w:val="0"/>
        </w:rPr>
        <w:t>&lt;Article&gt;</w:t>
      </w:r>
      <w:r w:rsidRPr="00BF0608">
        <w:t>Paragrafo 26</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7EA2EBBE" w14:textId="77777777" w:rsidTr="009E0D47">
        <w:trPr>
          <w:trHeight w:hRule="exact" w:val="240"/>
          <w:jc w:val="center"/>
        </w:trPr>
        <w:tc>
          <w:tcPr>
            <w:tcW w:w="9752" w:type="dxa"/>
            <w:gridSpan w:val="2"/>
            <w:tcBorders>
              <w:top w:val="nil"/>
              <w:left w:val="nil"/>
              <w:bottom w:val="nil"/>
              <w:right w:val="nil"/>
            </w:tcBorders>
          </w:tcPr>
          <w:p w14:paraId="00CE1FB4" w14:textId="77777777" w:rsidR="00A67D89" w:rsidRPr="00BF0608" w:rsidRDefault="00A67D89" w:rsidP="009E0D47"/>
        </w:tc>
      </w:tr>
      <w:tr w:rsidR="00A67D89" w:rsidRPr="00BF0608" w14:paraId="0313ABBE" w14:textId="77777777" w:rsidTr="009E0D47">
        <w:trPr>
          <w:trHeight w:val="240"/>
          <w:jc w:val="center"/>
        </w:trPr>
        <w:tc>
          <w:tcPr>
            <w:tcW w:w="4876" w:type="dxa"/>
            <w:tcBorders>
              <w:top w:val="nil"/>
              <w:left w:val="nil"/>
              <w:bottom w:val="nil"/>
              <w:right w:val="nil"/>
            </w:tcBorders>
          </w:tcPr>
          <w:p w14:paraId="4B3AD06F"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2A5B13CF" w14:textId="77777777" w:rsidR="00A67D89" w:rsidRPr="00BF0608" w:rsidRDefault="00A67D89" w:rsidP="009E0D47">
            <w:pPr>
              <w:pStyle w:val="AmColumnHeading"/>
            </w:pPr>
            <w:r w:rsidRPr="00BF0608">
              <w:t>Emendamento</w:t>
            </w:r>
          </w:p>
        </w:tc>
      </w:tr>
      <w:tr w:rsidR="00A67D89" w:rsidRPr="00BF0608" w14:paraId="04E409A2" w14:textId="77777777" w:rsidTr="009E0D47">
        <w:trPr>
          <w:jc w:val="center"/>
        </w:trPr>
        <w:tc>
          <w:tcPr>
            <w:tcW w:w="4876" w:type="dxa"/>
            <w:tcBorders>
              <w:top w:val="nil"/>
              <w:left w:val="nil"/>
              <w:bottom w:val="nil"/>
              <w:right w:val="nil"/>
            </w:tcBorders>
          </w:tcPr>
          <w:p w14:paraId="24B04CB3" w14:textId="77777777" w:rsidR="00A67D89" w:rsidRPr="00BF0608" w:rsidRDefault="00A67D89" w:rsidP="009E0D47">
            <w:pPr>
              <w:pStyle w:val="Normal6a"/>
            </w:pPr>
            <w:r w:rsidRPr="00BF0608">
              <w:t>26.</w:t>
            </w:r>
            <w:r w:rsidRPr="00BF0608">
              <w:tab/>
              <w:t>invita la Commissione e gli Stati membri a stanziare finanziamenti adeguati per la garanzia per i giovani rafforzata nel prossimo QFP, in particolare mantenendo la destinazione specifica dei fondi dell'UE;</w:t>
            </w:r>
          </w:p>
        </w:tc>
        <w:tc>
          <w:tcPr>
            <w:tcW w:w="4876" w:type="dxa"/>
            <w:tcBorders>
              <w:top w:val="nil"/>
              <w:left w:val="nil"/>
              <w:bottom w:val="nil"/>
              <w:right w:val="nil"/>
            </w:tcBorders>
          </w:tcPr>
          <w:p w14:paraId="1A7B3D1C" w14:textId="77777777" w:rsidR="00A67D89" w:rsidRPr="00BF0608" w:rsidRDefault="00A67D89" w:rsidP="009E0D47">
            <w:pPr>
              <w:pStyle w:val="Normal6a"/>
            </w:pPr>
            <w:r w:rsidRPr="00BF0608">
              <w:t>26.</w:t>
            </w:r>
            <w:r w:rsidRPr="00BF0608">
              <w:tab/>
              <w:t xml:space="preserve">invita la Commissione e gli Stati membri a stanziare finanziamenti adeguati per la garanzia per i giovani rafforzata </w:t>
            </w:r>
            <w:r w:rsidRPr="00BF0608">
              <w:rPr>
                <w:b/>
                <w:i/>
              </w:rPr>
              <w:t>successiva al 2027</w:t>
            </w:r>
            <w:r w:rsidRPr="00BF0608">
              <w:t xml:space="preserve"> nel prossimo QFP, in particolare mantenendo la destinazione specifica dei fondi dell'UE</w:t>
            </w:r>
            <w:r w:rsidRPr="00BF0608">
              <w:rPr>
                <w:b/>
                <w:i/>
              </w:rPr>
              <w:t>, al fine di garantire la coerenza, promuovere sinergie, integrare le strategie e i bilanci nazionali e ampliare le opportunità di lavoro per i giovani di età inferiore ai 30 anni in tutta l'Unione</w:t>
            </w:r>
            <w:r w:rsidRPr="00BF0608">
              <w:t>;</w:t>
            </w:r>
          </w:p>
        </w:tc>
      </w:tr>
    </w:tbl>
    <w:p w14:paraId="3B5230A4"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5B20E489" w14:textId="77777777" w:rsidR="00A67D89" w:rsidRPr="00BF0608" w:rsidRDefault="00A67D89" w:rsidP="00A67D89">
      <w:r w:rsidRPr="00BF0608">
        <w:rPr>
          <w:rStyle w:val="HideTWBExt"/>
          <w:noProof w:val="0"/>
        </w:rPr>
        <w:t>&lt;/Amend&gt;</w:t>
      </w:r>
    </w:p>
    <w:p w14:paraId="6C8F79CC"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382</w:t>
      </w:r>
      <w:r w:rsidRPr="00BF0608">
        <w:rPr>
          <w:rStyle w:val="HideTWBExt"/>
          <w:b w:val="0"/>
          <w:noProof w:val="0"/>
        </w:rPr>
        <w:t>&lt;/NumAm&gt;</w:t>
      </w:r>
    </w:p>
    <w:p w14:paraId="574081FE" w14:textId="77777777" w:rsidR="00A67D89" w:rsidRPr="00BF0608" w:rsidRDefault="00A67D89" w:rsidP="00A67D89">
      <w:pPr>
        <w:pStyle w:val="NormalBold"/>
      </w:pPr>
      <w:r w:rsidRPr="00BF0608">
        <w:rPr>
          <w:rStyle w:val="HideTWBExt"/>
          <w:b w:val="0"/>
          <w:noProof w:val="0"/>
        </w:rPr>
        <w:t>&lt;RepeatBlock-By&gt;&lt;Members&gt;</w:t>
      </w:r>
      <w:r w:rsidRPr="00BF0608">
        <w:t>Emmanouil Fragkos, Galato Alexandraki, Geadis Geadi</w:t>
      </w:r>
      <w:r w:rsidRPr="00BF0608">
        <w:rPr>
          <w:rStyle w:val="HideTWBExt"/>
          <w:b w:val="0"/>
          <w:noProof w:val="0"/>
        </w:rPr>
        <w:t>&lt;/Members&gt;</w:t>
      </w:r>
    </w:p>
    <w:p w14:paraId="60C7C2EA" w14:textId="77777777" w:rsidR="00A67D89" w:rsidRPr="00BF0608" w:rsidRDefault="00A67D89" w:rsidP="00A67D89">
      <w:pPr>
        <w:pStyle w:val="NormalBold"/>
      </w:pPr>
      <w:r w:rsidRPr="00BF0608">
        <w:rPr>
          <w:rStyle w:val="HideTWBExt"/>
          <w:b w:val="0"/>
          <w:noProof w:val="0"/>
        </w:rPr>
        <w:t>&lt;/RepeatBlock-By&gt;</w:t>
      </w:r>
    </w:p>
    <w:p w14:paraId="6A8D7C72"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50EC21C4" w14:textId="77777777" w:rsidR="00A67D89" w:rsidRPr="00BF0608" w:rsidRDefault="00A67D89" w:rsidP="00A67D89">
      <w:pPr>
        <w:pStyle w:val="NormalBold"/>
      </w:pPr>
      <w:r w:rsidRPr="00BF0608">
        <w:rPr>
          <w:rStyle w:val="HideTWBExt"/>
          <w:b w:val="0"/>
          <w:noProof w:val="0"/>
        </w:rPr>
        <w:t>&lt;Article&gt;</w:t>
      </w:r>
      <w:r w:rsidRPr="00BF0608">
        <w:t>Paragrafo 26</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3B7B6BB6" w14:textId="77777777" w:rsidTr="009E0D47">
        <w:trPr>
          <w:trHeight w:hRule="exact" w:val="240"/>
          <w:jc w:val="center"/>
        </w:trPr>
        <w:tc>
          <w:tcPr>
            <w:tcW w:w="9752" w:type="dxa"/>
            <w:gridSpan w:val="2"/>
            <w:tcBorders>
              <w:top w:val="nil"/>
              <w:left w:val="nil"/>
              <w:bottom w:val="nil"/>
              <w:right w:val="nil"/>
            </w:tcBorders>
          </w:tcPr>
          <w:p w14:paraId="0DD83BD1" w14:textId="77777777" w:rsidR="00A67D89" w:rsidRPr="00BF0608" w:rsidRDefault="00A67D89" w:rsidP="009E0D47"/>
        </w:tc>
      </w:tr>
      <w:tr w:rsidR="00A67D89" w:rsidRPr="00BF0608" w14:paraId="38D7A217" w14:textId="77777777" w:rsidTr="009E0D47">
        <w:trPr>
          <w:trHeight w:val="240"/>
          <w:jc w:val="center"/>
        </w:trPr>
        <w:tc>
          <w:tcPr>
            <w:tcW w:w="4876" w:type="dxa"/>
            <w:tcBorders>
              <w:top w:val="nil"/>
              <w:left w:val="nil"/>
              <w:bottom w:val="nil"/>
              <w:right w:val="nil"/>
            </w:tcBorders>
          </w:tcPr>
          <w:p w14:paraId="08DFF418"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12A4016E" w14:textId="77777777" w:rsidR="00A67D89" w:rsidRPr="00BF0608" w:rsidRDefault="00A67D89" w:rsidP="009E0D47">
            <w:pPr>
              <w:pStyle w:val="AmColumnHeading"/>
            </w:pPr>
            <w:r w:rsidRPr="00BF0608">
              <w:t>Emendamento</w:t>
            </w:r>
          </w:p>
        </w:tc>
      </w:tr>
      <w:tr w:rsidR="00A67D89" w:rsidRPr="00BF0608" w14:paraId="11910464" w14:textId="77777777" w:rsidTr="009E0D47">
        <w:trPr>
          <w:jc w:val="center"/>
        </w:trPr>
        <w:tc>
          <w:tcPr>
            <w:tcW w:w="4876" w:type="dxa"/>
            <w:tcBorders>
              <w:top w:val="nil"/>
              <w:left w:val="nil"/>
              <w:bottom w:val="nil"/>
              <w:right w:val="nil"/>
            </w:tcBorders>
          </w:tcPr>
          <w:p w14:paraId="437230FC" w14:textId="77777777" w:rsidR="00A67D89" w:rsidRPr="00BF0608" w:rsidRDefault="00A67D89" w:rsidP="009E0D47">
            <w:pPr>
              <w:pStyle w:val="Normal6a"/>
            </w:pPr>
            <w:r w:rsidRPr="00BF0608">
              <w:t>26.</w:t>
            </w:r>
            <w:r w:rsidRPr="00BF0608">
              <w:tab/>
              <w:t>invita la Commissione e gli Stati membri a stanziare finanziamenti adeguati per la garanzia per i giovani rafforzata nel prossimo QFP, in particolare mantenendo la destinazione specifica dei fondi dell'UE;</w:t>
            </w:r>
          </w:p>
        </w:tc>
        <w:tc>
          <w:tcPr>
            <w:tcW w:w="4876" w:type="dxa"/>
            <w:tcBorders>
              <w:top w:val="nil"/>
              <w:left w:val="nil"/>
              <w:bottom w:val="nil"/>
              <w:right w:val="nil"/>
            </w:tcBorders>
          </w:tcPr>
          <w:p w14:paraId="0ECE0B37" w14:textId="77777777" w:rsidR="00A67D89" w:rsidRPr="00BF0608" w:rsidRDefault="00A67D89" w:rsidP="009E0D47">
            <w:pPr>
              <w:pStyle w:val="Normal6a"/>
            </w:pPr>
            <w:r w:rsidRPr="00BF0608">
              <w:t>26.</w:t>
            </w:r>
            <w:r w:rsidRPr="00BF0608">
              <w:tab/>
              <w:t xml:space="preserve">invita la Commissione e gli Stati membri a stanziare finanziamenti adeguati per la garanzia per i giovani rafforzata nel prossimo QFP, in particolare mantenendo la destinazione specifica dei fondi dell'UE; </w:t>
            </w:r>
            <w:r w:rsidRPr="00BF0608">
              <w:rPr>
                <w:b/>
                <w:i/>
              </w:rPr>
              <w:t>esprime profonda preoccupazione, in tale contesto, per la riduzione dei finanziamenti mirati per l'occupazione giovanile nelle zone rurali e periurbane nel contesto del prossimo QFP;</w:t>
            </w:r>
          </w:p>
        </w:tc>
      </w:tr>
    </w:tbl>
    <w:p w14:paraId="036227C7"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{EL}</w:t>
      </w:r>
      <w:r w:rsidRPr="00BF0608">
        <w:t>el</w:t>
      </w:r>
      <w:r w:rsidRPr="00BF0608">
        <w:rPr>
          <w:rStyle w:val="HideTWBExt"/>
          <w:noProof w:val="0"/>
        </w:rPr>
        <w:t>&lt;/Original&gt;</w:t>
      </w:r>
    </w:p>
    <w:p w14:paraId="679CC0A7" w14:textId="77777777" w:rsidR="00A67D89" w:rsidRPr="00BF0608" w:rsidRDefault="00A67D89" w:rsidP="00A67D89">
      <w:r w:rsidRPr="00BF0608">
        <w:rPr>
          <w:rStyle w:val="HideTWBExt"/>
          <w:noProof w:val="0"/>
        </w:rPr>
        <w:t>&lt;/Amend&gt;</w:t>
      </w:r>
    </w:p>
    <w:p w14:paraId="1E446319"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383</w:t>
      </w:r>
      <w:r w:rsidRPr="00BF0608">
        <w:rPr>
          <w:rStyle w:val="HideTWBExt"/>
          <w:b w:val="0"/>
          <w:noProof w:val="0"/>
        </w:rPr>
        <w:t>&lt;/NumAm&gt;</w:t>
      </w:r>
    </w:p>
    <w:p w14:paraId="409A6D61" w14:textId="77777777" w:rsidR="00A67D89" w:rsidRPr="00BF0608" w:rsidRDefault="00A67D89" w:rsidP="00A67D89">
      <w:pPr>
        <w:pStyle w:val="NormalBold"/>
      </w:pPr>
      <w:r w:rsidRPr="00BF0608">
        <w:rPr>
          <w:rStyle w:val="HideTWBExt"/>
          <w:b w:val="0"/>
          <w:noProof w:val="0"/>
        </w:rPr>
        <w:t>&lt;RepeatBlock-By&gt;&lt;Members&gt;</w:t>
      </w:r>
      <w:r w:rsidRPr="00BF0608">
        <w:t>Kathleen Funchion</w:t>
      </w:r>
      <w:r w:rsidRPr="00BF0608">
        <w:rPr>
          <w:rStyle w:val="HideTWBExt"/>
          <w:b w:val="0"/>
          <w:noProof w:val="0"/>
        </w:rPr>
        <w:t>&lt;/Members&gt;</w:t>
      </w:r>
    </w:p>
    <w:p w14:paraId="7F62FE06" w14:textId="77777777" w:rsidR="00A67D89" w:rsidRPr="00BF0608" w:rsidRDefault="00A67D89" w:rsidP="00A67D89">
      <w:pPr>
        <w:pStyle w:val="NormalBold"/>
      </w:pPr>
      <w:r w:rsidRPr="00BF0608">
        <w:rPr>
          <w:rStyle w:val="HideTWBExt"/>
          <w:b w:val="0"/>
          <w:noProof w:val="0"/>
        </w:rPr>
        <w:t>&lt;/RepeatBlock-By&gt;</w:t>
      </w:r>
    </w:p>
    <w:p w14:paraId="13B81994"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18B9FDBD" w14:textId="77777777" w:rsidR="00A67D89" w:rsidRPr="00BF0608" w:rsidRDefault="00A67D89" w:rsidP="00A67D89">
      <w:pPr>
        <w:pStyle w:val="NormalBold"/>
      </w:pPr>
      <w:r w:rsidRPr="00BF0608">
        <w:rPr>
          <w:rStyle w:val="HideTWBExt"/>
          <w:b w:val="0"/>
          <w:noProof w:val="0"/>
        </w:rPr>
        <w:t>&lt;Article&gt;</w:t>
      </w:r>
      <w:r w:rsidRPr="00BF0608">
        <w:t>Paragrafo 26</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0C6606A0" w14:textId="77777777" w:rsidTr="009E0D47">
        <w:trPr>
          <w:trHeight w:hRule="exact" w:val="240"/>
          <w:jc w:val="center"/>
        </w:trPr>
        <w:tc>
          <w:tcPr>
            <w:tcW w:w="9752" w:type="dxa"/>
            <w:gridSpan w:val="2"/>
            <w:tcBorders>
              <w:top w:val="nil"/>
              <w:left w:val="nil"/>
              <w:bottom w:val="nil"/>
              <w:right w:val="nil"/>
            </w:tcBorders>
          </w:tcPr>
          <w:p w14:paraId="3247ED44" w14:textId="77777777" w:rsidR="00A67D89" w:rsidRPr="00BF0608" w:rsidRDefault="00A67D89" w:rsidP="009E0D47"/>
        </w:tc>
      </w:tr>
      <w:tr w:rsidR="00A67D89" w:rsidRPr="00BF0608" w14:paraId="3670970C" w14:textId="77777777" w:rsidTr="009E0D47">
        <w:trPr>
          <w:trHeight w:val="240"/>
          <w:jc w:val="center"/>
        </w:trPr>
        <w:tc>
          <w:tcPr>
            <w:tcW w:w="4876" w:type="dxa"/>
            <w:tcBorders>
              <w:top w:val="nil"/>
              <w:left w:val="nil"/>
              <w:bottom w:val="nil"/>
              <w:right w:val="nil"/>
            </w:tcBorders>
          </w:tcPr>
          <w:p w14:paraId="4118CF17"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6FCD6A36" w14:textId="77777777" w:rsidR="00A67D89" w:rsidRPr="00BF0608" w:rsidRDefault="00A67D89" w:rsidP="009E0D47">
            <w:pPr>
              <w:pStyle w:val="AmColumnHeading"/>
            </w:pPr>
            <w:r w:rsidRPr="00BF0608">
              <w:t>Emendamento</w:t>
            </w:r>
          </w:p>
        </w:tc>
      </w:tr>
      <w:tr w:rsidR="00A67D89" w:rsidRPr="00BF0608" w14:paraId="612788FB" w14:textId="77777777" w:rsidTr="009E0D47">
        <w:trPr>
          <w:jc w:val="center"/>
        </w:trPr>
        <w:tc>
          <w:tcPr>
            <w:tcW w:w="4876" w:type="dxa"/>
            <w:tcBorders>
              <w:top w:val="nil"/>
              <w:left w:val="nil"/>
              <w:bottom w:val="nil"/>
              <w:right w:val="nil"/>
            </w:tcBorders>
          </w:tcPr>
          <w:p w14:paraId="185F83E6" w14:textId="77777777" w:rsidR="00A67D89" w:rsidRPr="00BF0608" w:rsidRDefault="00A67D89" w:rsidP="009E0D47">
            <w:pPr>
              <w:pStyle w:val="Normal6a"/>
            </w:pPr>
            <w:r w:rsidRPr="00BF0608">
              <w:t>26.</w:t>
            </w:r>
            <w:r w:rsidRPr="00BF0608">
              <w:tab/>
              <w:t xml:space="preserve">invita la Commissione e gli Stati membri a </w:t>
            </w:r>
            <w:r w:rsidRPr="00BF0608">
              <w:rPr>
                <w:b/>
                <w:i/>
              </w:rPr>
              <w:t>stanziare finanziamenti adeguati per la garanzia per i giovani rafforzata</w:t>
            </w:r>
            <w:r w:rsidRPr="00BF0608">
              <w:t xml:space="preserve"> nel prossimo QFP</w:t>
            </w:r>
            <w:r w:rsidRPr="00BF0608">
              <w:rPr>
                <w:b/>
                <w:i/>
              </w:rPr>
              <w:t>, in particolare mantenendo la destinazione specifica dei fondi dell'UE</w:t>
            </w:r>
            <w:r w:rsidRPr="00BF0608">
              <w:t>;</w:t>
            </w:r>
          </w:p>
        </w:tc>
        <w:tc>
          <w:tcPr>
            <w:tcW w:w="4876" w:type="dxa"/>
            <w:tcBorders>
              <w:top w:val="nil"/>
              <w:left w:val="nil"/>
              <w:bottom w:val="nil"/>
              <w:right w:val="nil"/>
            </w:tcBorders>
          </w:tcPr>
          <w:p w14:paraId="2353CE8C" w14:textId="77777777" w:rsidR="00A67D89" w:rsidRPr="00BF0608" w:rsidRDefault="00A67D89" w:rsidP="009E0D47">
            <w:pPr>
              <w:pStyle w:val="Normal6a"/>
            </w:pPr>
            <w:r w:rsidRPr="00BF0608">
              <w:t>26.</w:t>
            </w:r>
            <w:r w:rsidRPr="00BF0608">
              <w:tab/>
            </w:r>
            <w:r w:rsidRPr="00BF0608">
              <w:rPr>
                <w:b/>
                <w:i/>
              </w:rPr>
              <w:t>riconosce che la garanzia per i giovani rafforzata può essere uno strumento importante per sostenere i giovani nel realizzare appieno il loro potenziale; a tale proposito</w:t>
            </w:r>
            <w:r w:rsidRPr="00BF0608">
              <w:t xml:space="preserve"> invita la Commissione e gli Stati membri a </w:t>
            </w:r>
            <w:r w:rsidRPr="00BF0608">
              <w:rPr>
                <w:b/>
                <w:i/>
              </w:rPr>
              <w:t>garantire che la sua dotazione</w:t>
            </w:r>
            <w:r w:rsidRPr="00BF0608">
              <w:t xml:space="preserve"> nel prossimo QFP </w:t>
            </w:r>
            <w:r w:rsidRPr="00BF0608">
              <w:rPr>
                <w:b/>
                <w:i/>
              </w:rPr>
              <w:t>sia protetta e aumentata</w:t>
            </w:r>
            <w:r w:rsidRPr="00BF0608">
              <w:t>;</w:t>
            </w:r>
          </w:p>
        </w:tc>
      </w:tr>
    </w:tbl>
    <w:p w14:paraId="44BEE0E5"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69C6979E" w14:textId="77777777" w:rsidR="00A67D89" w:rsidRPr="00BF0608" w:rsidRDefault="00A67D89" w:rsidP="00A67D89">
      <w:r w:rsidRPr="00BF0608">
        <w:rPr>
          <w:rStyle w:val="HideTWBExt"/>
          <w:noProof w:val="0"/>
        </w:rPr>
        <w:t>&lt;/Amend&gt;</w:t>
      </w:r>
    </w:p>
    <w:p w14:paraId="3875B146"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384</w:t>
      </w:r>
      <w:r w:rsidRPr="00BF0608">
        <w:rPr>
          <w:rStyle w:val="HideTWBExt"/>
          <w:b w:val="0"/>
          <w:noProof w:val="0"/>
        </w:rPr>
        <w:t>&lt;/NumAm&gt;</w:t>
      </w:r>
    </w:p>
    <w:p w14:paraId="161EA638" w14:textId="77777777" w:rsidR="00A67D89" w:rsidRPr="00BF0608" w:rsidRDefault="00A67D89" w:rsidP="00A67D89">
      <w:pPr>
        <w:pStyle w:val="NormalBold"/>
      </w:pPr>
      <w:r w:rsidRPr="00BF0608">
        <w:rPr>
          <w:rStyle w:val="HideTWBExt"/>
          <w:b w:val="0"/>
          <w:noProof w:val="0"/>
        </w:rPr>
        <w:t>&lt;RepeatBlock-By&gt;&lt;Members&gt;</w:t>
      </w:r>
      <w:r w:rsidRPr="00BF0608">
        <w:t>Lara Magoni, Elena Donazzan, Marlena Maląg, Mariateresa Vivaldini, Francesco Torselli, Chiara Gemma, Geadis Geadi</w:t>
      </w:r>
      <w:r w:rsidRPr="00BF0608">
        <w:rPr>
          <w:rStyle w:val="HideTWBExt"/>
          <w:b w:val="0"/>
          <w:noProof w:val="0"/>
        </w:rPr>
        <w:t>&lt;/Members&gt;</w:t>
      </w:r>
    </w:p>
    <w:p w14:paraId="30DB7961" w14:textId="77777777" w:rsidR="00A67D89" w:rsidRPr="00BF0608" w:rsidRDefault="00A67D89" w:rsidP="00A67D89">
      <w:pPr>
        <w:pStyle w:val="NormalBold"/>
      </w:pPr>
      <w:r w:rsidRPr="00BF0608">
        <w:rPr>
          <w:rStyle w:val="HideTWBExt"/>
          <w:b w:val="0"/>
          <w:noProof w:val="0"/>
        </w:rPr>
        <w:t>&lt;/RepeatBlock-By&gt;</w:t>
      </w:r>
    </w:p>
    <w:p w14:paraId="6ECC3934"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2BBB7E39" w14:textId="77777777" w:rsidR="00A67D89" w:rsidRPr="00BF0608" w:rsidRDefault="00A67D89" w:rsidP="00A67D89">
      <w:pPr>
        <w:pStyle w:val="NormalBold"/>
      </w:pPr>
      <w:r w:rsidRPr="00BF0608">
        <w:rPr>
          <w:rStyle w:val="HideTWBExt"/>
          <w:b w:val="0"/>
          <w:noProof w:val="0"/>
        </w:rPr>
        <w:t>&lt;Article&gt;</w:t>
      </w:r>
      <w:r w:rsidRPr="00BF0608">
        <w:t>Paragrafo 26</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5EAB4031" w14:textId="77777777" w:rsidTr="009E0D47">
        <w:trPr>
          <w:trHeight w:hRule="exact" w:val="240"/>
          <w:jc w:val="center"/>
        </w:trPr>
        <w:tc>
          <w:tcPr>
            <w:tcW w:w="9752" w:type="dxa"/>
            <w:gridSpan w:val="2"/>
            <w:tcBorders>
              <w:top w:val="nil"/>
              <w:left w:val="nil"/>
              <w:bottom w:val="nil"/>
              <w:right w:val="nil"/>
            </w:tcBorders>
          </w:tcPr>
          <w:p w14:paraId="52E60DC6" w14:textId="77777777" w:rsidR="00A67D89" w:rsidRPr="00BF0608" w:rsidRDefault="00A67D89" w:rsidP="009E0D47"/>
        </w:tc>
      </w:tr>
      <w:tr w:rsidR="00A67D89" w:rsidRPr="00BF0608" w14:paraId="2F98514D" w14:textId="77777777" w:rsidTr="009E0D47">
        <w:trPr>
          <w:trHeight w:val="240"/>
          <w:jc w:val="center"/>
        </w:trPr>
        <w:tc>
          <w:tcPr>
            <w:tcW w:w="4876" w:type="dxa"/>
            <w:tcBorders>
              <w:top w:val="nil"/>
              <w:left w:val="nil"/>
              <w:bottom w:val="nil"/>
              <w:right w:val="nil"/>
            </w:tcBorders>
          </w:tcPr>
          <w:p w14:paraId="6ACA7AC7"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74D52278" w14:textId="77777777" w:rsidR="00A67D89" w:rsidRPr="00BF0608" w:rsidRDefault="00A67D89" w:rsidP="009E0D47">
            <w:pPr>
              <w:pStyle w:val="AmColumnHeading"/>
            </w:pPr>
            <w:r w:rsidRPr="00BF0608">
              <w:t>Emendamento</w:t>
            </w:r>
          </w:p>
        </w:tc>
      </w:tr>
      <w:tr w:rsidR="00A67D89" w:rsidRPr="00BF0608" w14:paraId="36B5E650" w14:textId="77777777" w:rsidTr="009E0D47">
        <w:trPr>
          <w:jc w:val="center"/>
        </w:trPr>
        <w:tc>
          <w:tcPr>
            <w:tcW w:w="4876" w:type="dxa"/>
            <w:tcBorders>
              <w:top w:val="nil"/>
              <w:left w:val="nil"/>
              <w:bottom w:val="nil"/>
              <w:right w:val="nil"/>
            </w:tcBorders>
          </w:tcPr>
          <w:p w14:paraId="0173CC9F" w14:textId="77777777" w:rsidR="00A67D89" w:rsidRPr="00BF0608" w:rsidRDefault="00A67D89" w:rsidP="009E0D47">
            <w:pPr>
              <w:pStyle w:val="Normal6a"/>
            </w:pPr>
            <w:r w:rsidRPr="00BF0608">
              <w:t>26.</w:t>
            </w:r>
            <w:r w:rsidRPr="00BF0608">
              <w:tab/>
              <w:t xml:space="preserve">invita la Commissione e gli Stati membri a stanziare finanziamenti adeguati per la garanzia per i giovani rafforzata nel prossimo QFP, </w:t>
            </w:r>
            <w:r w:rsidRPr="00BF0608">
              <w:rPr>
                <w:b/>
                <w:i/>
              </w:rPr>
              <w:t>in particolare mantenendo la destinazione specifica</w:t>
            </w:r>
            <w:r w:rsidRPr="00BF0608">
              <w:t xml:space="preserve"> dei fondi dell'UE;</w:t>
            </w:r>
          </w:p>
        </w:tc>
        <w:tc>
          <w:tcPr>
            <w:tcW w:w="4876" w:type="dxa"/>
            <w:tcBorders>
              <w:top w:val="nil"/>
              <w:left w:val="nil"/>
              <w:bottom w:val="nil"/>
              <w:right w:val="nil"/>
            </w:tcBorders>
          </w:tcPr>
          <w:p w14:paraId="527D947A" w14:textId="77777777" w:rsidR="00A67D89" w:rsidRPr="00BF0608" w:rsidRDefault="00A67D89" w:rsidP="009E0D47">
            <w:pPr>
              <w:pStyle w:val="Normal6a"/>
            </w:pPr>
            <w:r w:rsidRPr="00BF0608">
              <w:t>26.</w:t>
            </w:r>
            <w:r w:rsidRPr="00BF0608">
              <w:tab/>
              <w:t xml:space="preserve">invita la Commissione e gli Stati membri a stanziare finanziamenti adeguati per la garanzia per i giovani rafforzata nel prossimo QFP, </w:t>
            </w:r>
            <w:r w:rsidRPr="00BF0608">
              <w:rPr>
                <w:b/>
                <w:i/>
              </w:rPr>
              <w:t>garantendo nel contempo il monitoraggio rigoroso, la trasparenza e la valutazione basata sulle prestazioni dell'uso</w:t>
            </w:r>
            <w:r w:rsidRPr="00BF0608">
              <w:t xml:space="preserve"> dei fondi dell'UE;</w:t>
            </w:r>
          </w:p>
        </w:tc>
      </w:tr>
    </w:tbl>
    <w:p w14:paraId="7B514FC5"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796E280E" w14:textId="77777777" w:rsidR="00A67D89" w:rsidRPr="00BF0608" w:rsidRDefault="00A67D89" w:rsidP="00A67D89">
      <w:r w:rsidRPr="00BF0608">
        <w:rPr>
          <w:rStyle w:val="HideTWBExt"/>
          <w:noProof w:val="0"/>
        </w:rPr>
        <w:t>&lt;/Amend&gt;</w:t>
      </w:r>
    </w:p>
    <w:p w14:paraId="228C4024"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385</w:t>
      </w:r>
      <w:r w:rsidRPr="00BF0608">
        <w:rPr>
          <w:rStyle w:val="HideTWBExt"/>
          <w:b w:val="0"/>
          <w:noProof w:val="0"/>
        </w:rPr>
        <w:t>&lt;/NumAm&gt;</w:t>
      </w:r>
    </w:p>
    <w:p w14:paraId="7985655D" w14:textId="77777777" w:rsidR="00A67D89" w:rsidRPr="00BF0608" w:rsidRDefault="00A67D89" w:rsidP="00A67D89">
      <w:pPr>
        <w:pStyle w:val="NormalBold"/>
      </w:pPr>
      <w:r w:rsidRPr="00BF0608">
        <w:rPr>
          <w:rStyle w:val="HideTWBExt"/>
          <w:b w:val="0"/>
          <w:noProof w:val="0"/>
        </w:rPr>
        <w:t>&lt;RepeatBlock-By&gt;&lt;Members&gt;</w:t>
      </w:r>
      <w:r w:rsidRPr="00BF0608">
        <w:t>Maria Zacharia</w:t>
      </w:r>
      <w:r w:rsidRPr="00BF0608">
        <w:rPr>
          <w:rStyle w:val="HideTWBExt"/>
          <w:b w:val="0"/>
          <w:noProof w:val="0"/>
        </w:rPr>
        <w:t>&lt;/Members&gt;</w:t>
      </w:r>
    </w:p>
    <w:p w14:paraId="0D8E9B25" w14:textId="77777777" w:rsidR="00A67D89" w:rsidRPr="00BF0608" w:rsidRDefault="00A67D89" w:rsidP="00A67D89">
      <w:pPr>
        <w:pStyle w:val="NormalBold"/>
      </w:pPr>
      <w:r w:rsidRPr="00BF0608">
        <w:rPr>
          <w:rStyle w:val="HideTWBExt"/>
          <w:b w:val="0"/>
          <w:noProof w:val="0"/>
        </w:rPr>
        <w:t>&lt;/RepeatBlock-By&gt;</w:t>
      </w:r>
    </w:p>
    <w:p w14:paraId="32E2A5BF"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3BFD58EB" w14:textId="77777777" w:rsidR="00A67D89" w:rsidRPr="00BF0608" w:rsidRDefault="00A67D89" w:rsidP="00A67D89">
      <w:pPr>
        <w:pStyle w:val="NormalBold"/>
      </w:pPr>
      <w:r w:rsidRPr="00BF0608">
        <w:rPr>
          <w:rStyle w:val="HideTWBExt"/>
          <w:b w:val="0"/>
          <w:noProof w:val="0"/>
        </w:rPr>
        <w:t>&lt;Article&gt;</w:t>
      </w:r>
      <w:r w:rsidRPr="00BF0608">
        <w:t>Paragrafo 26</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68F639AB" w14:textId="77777777" w:rsidTr="009E0D47">
        <w:trPr>
          <w:trHeight w:hRule="exact" w:val="240"/>
          <w:jc w:val="center"/>
        </w:trPr>
        <w:tc>
          <w:tcPr>
            <w:tcW w:w="9752" w:type="dxa"/>
            <w:gridSpan w:val="2"/>
            <w:tcBorders>
              <w:top w:val="nil"/>
              <w:left w:val="nil"/>
              <w:bottom w:val="nil"/>
              <w:right w:val="nil"/>
            </w:tcBorders>
          </w:tcPr>
          <w:p w14:paraId="0149029F" w14:textId="77777777" w:rsidR="00A67D89" w:rsidRPr="00BF0608" w:rsidRDefault="00A67D89" w:rsidP="009E0D47"/>
        </w:tc>
      </w:tr>
      <w:tr w:rsidR="00A67D89" w:rsidRPr="00BF0608" w14:paraId="1BD75187" w14:textId="77777777" w:rsidTr="009E0D47">
        <w:trPr>
          <w:trHeight w:val="240"/>
          <w:jc w:val="center"/>
        </w:trPr>
        <w:tc>
          <w:tcPr>
            <w:tcW w:w="4876" w:type="dxa"/>
            <w:tcBorders>
              <w:top w:val="nil"/>
              <w:left w:val="nil"/>
              <w:bottom w:val="nil"/>
              <w:right w:val="nil"/>
            </w:tcBorders>
          </w:tcPr>
          <w:p w14:paraId="490F3FE5"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69131346" w14:textId="77777777" w:rsidR="00A67D89" w:rsidRPr="00BF0608" w:rsidRDefault="00A67D89" w:rsidP="009E0D47">
            <w:pPr>
              <w:pStyle w:val="AmColumnHeading"/>
            </w:pPr>
            <w:r w:rsidRPr="00BF0608">
              <w:t>Emendamento</w:t>
            </w:r>
          </w:p>
        </w:tc>
      </w:tr>
      <w:tr w:rsidR="00A67D89" w:rsidRPr="00BF0608" w14:paraId="6882DF0E" w14:textId="77777777" w:rsidTr="009E0D47">
        <w:trPr>
          <w:jc w:val="center"/>
        </w:trPr>
        <w:tc>
          <w:tcPr>
            <w:tcW w:w="4876" w:type="dxa"/>
            <w:tcBorders>
              <w:top w:val="nil"/>
              <w:left w:val="nil"/>
              <w:bottom w:val="nil"/>
              <w:right w:val="nil"/>
            </w:tcBorders>
          </w:tcPr>
          <w:p w14:paraId="2E5F6D81" w14:textId="77777777" w:rsidR="00A67D89" w:rsidRPr="00BF0608" w:rsidRDefault="00A67D89" w:rsidP="009E0D47">
            <w:pPr>
              <w:pStyle w:val="Normal6a"/>
            </w:pPr>
            <w:r w:rsidRPr="00BF0608">
              <w:t>26.</w:t>
            </w:r>
            <w:r w:rsidRPr="00BF0608">
              <w:tab/>
              <w:t xml:space="preserve">invita la Commissione e gli Stati membri </w:t>
            </w:r>
            <w:r w:rsidRPr="00BF0608">
              <w:rPr>
                <w:b/>
                <w:i/>
              </w:rPr>
              <w:t>a stanziare</w:t>
            </w:r>
            <w:r w:rsidRPr="00BF0608">
              <w:t xml:space="preserve"> finanziamenti </w:t>
            </w:r>
            <w:r w:rsidRPr="00BF0608">
              <w:rPr>
                <w:b/>
                <w:i/>
              </w:rPr>
              <w:t>adeguati</w:t>
            </w:r>
            <w:r w:rsidRPr="00BF0608">
              <w:t xml:space="preserve"> per la garanzia per i giovani rafforzata nel prossimo QFP, in particolare mantenendo la destinazione specifica dei fondi dell'UE;</w:t>
            </w:r>
          </w:p>
        </w:tc>
        <w:tc>
          <w:tcPr>
            <w:tcW w:w="4876" w:type="dxa"/>
            <w:tcBorders>
              <w:top w:val="nil"/>
              <w:left w:val="nil"/>
              <w:bottom w:val="nil"/>
              <w:right w:val="nil"/>
            </w:tcBorders>
          </w:tcPr>
          <w:p w14:paraId="1DF8AFF4" w14:textId="77777777" w:rsidR="00A67D89" w:rsidRPr="00BF0608" w:rsidRDefault="00A67D89" w:rsidP="009E0D47">
            <w:pPr>
              <w:pStyle w:val="Normal6a"/>
            </w:pPr>
            <w:r w:rsidRPr="00BF0608">
              <w:t>26.</w:t>
            </w:r>
            <w:r w:rsidRPr="00BF0608">
              <w:tab/>
              <w:t xml:space="preserve">invita la Commissione e gli Stati membri </w:t>
            </w:r>
            <w:r w:rsidRPr="00BF0608">
              <w:rPr>
                <w:b/>
                <w:i/>
              </w:rPr>
              <w:t>ad aumentare considerevolmente i</w:t>
            </w:r>
            <w:r w:rsidRPr="00BF0608">
              <w:t xml:space="preserve"> finanziamenti </w:t>
            </w:r>
            <w:r w:rsidRPr="00BF0608">
              <w:rPr>
                <w:b/>
                <w:i/>
              </w:rPr>
              <w:t>pubblici e dell'UE</w:t>
            </w:r>
            <w:r w:rsidRPr="00BF0608">
              <w:t xml:space="preserve"> per la garanzia per i giovani rafforzata nel prossimo QFP, in particolare mantenendo la destinazione specifica dei fondi dell'UE;</w:t>
            </w:r>
          </w:p>
        </w:tc>
      </w:tr>
    </w:tbl>
    <w:p w14:paraId="7FB41DDC"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{EL}</w:t>
      </w:r>
      <w:r w:rsidRPr="00BF0608">
        <w:t>el</w:t>
      </w:r>
      <w:r w:rsidRPr="00BF0608">
        <w:rPr>
          <w:rStyle w:val="HideTWBExt"/>
          <w:noProof w:val="0"/>
        </w:rPr>
        <w:t>&lt;/Original&gt;</w:t>
      </w:r>
    </w:p>
    <w:p w14:paraId="3BEA71D7" w14:textId="77777777" w:rsidR="00A67D89" w:rsidRPr="00BF0608" w:rsidRDefault="00A67D89" w:rsidP="00A67D89">
      <w:r w:rsidRPr="00BF0608">
        <w:rPr>
          <w:rStyle w:val="HideTWBExt"/>
          <w:noProof w:val="0"/>
        </w:rPr>
        <w:t>&lt;/Amend&gt;</w:t>
      </w:r>
    </w:p>
    <w:p w14:paraId="522B141A"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386</w:t>
      </w:r>
      <w:r w:rsidRPr="00BF0608">
        <w:rPr>
          <w:rStyle w:val="HideTWBExt"/>
          <w:b w:val="0"/>
          <w:noProof w:val="0"/>
        </w:rPr>
        <w:t>&lt;/NumAm&gt;</w:t>
      </w:r>
    </w:p>
    <w:p w14:paraId="59AF1664" w14:textId="77777777" w:rsidR="00A67D89" w:rsidRPr="00BF0608" w:rsidRDefault="00A67D89" w:rsidP="00A67D89">
      <w:pPr>
        <w:pStyle w:val="NormalBold"/>
      </w:pPr>
      <w:r w:rsidRPr="00BF0608">
        <w:rPr>
          <w:rStyle w:val="HideTWBExt"/>
          <w:b w:val="0"/>
          <w:noProof w:val="0"/>
        </w:rPr>
        <w:t>&lt;RepeatBlock-By&gt;&lt;Members&gt;</w:t>
      </w:r>
      <w:r w:rsidRPr="00BF0608">
        <w:t>Hristo Petrov, Irena Joveva, Martin Hojsík, Elisabetta Gualmini</w:t>
      </w:r>
      <w:r w:rsidRPr="00BF0608">
        <w:rPr>
          <w:rStyle w:val="HideTWBExt"/>
          <w:b w:val="0"/>
          <w:noProof w:val="0"/>
        </w:rPr>
        <w:t>&lt;/Members&gt;</w:t>
      </w:r>
    </w:p>
    <w:p w14:paraId="2CFAD837" w14:textId="77777777" w:rsidR="00A67D89" w:rsidRPr="00BF0608" w:rsidRDefault="00A67D89" w:rsidP="00A67D89">
      <w:pPr>
        <w:pStyle w:val="NormalBold"/>
      </w:pPr>
      <w:r w:rsidRPr="00BF0608">
        <w:rPr>
          <w:rStyle w:val="HideTWBExt"/>
          <w:b w:val="0"/>
          <w:noProof w:val="0"/>
        </w:rPr>
        <w:t>&lt;/RepeatBlock-By&gt;</w:t>
      </w:r>
    </w:p>
    <w:p w14:paraId="2E458050"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3B5837BB" w14:textId="77777777" w:rsidR="00A67D89" w:rsidRPr="00BF0608" w:rsidRDefault="00A67D89" w:rsidP="00A67D89">
      <w:pPr>
        <w:pStyle w:val="NormalBold"/>
      </w:pPr>
      <w:r w:rsidRPr="00BF0608">
        <w:rPr>
          <w:rStyle w:val="HideTWBExt"/>
          <w:b w:val="0"/>
          <w:noProof w:val="0"/>
        </w:rPr>
        <w:t>&lt;Article&gt;</w:t>
      </w:r>
      <w:r w:rsidRPr="00BF0608">
        <w:t>Paragrafo 26 bis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4D4640BB" w14:textId="77777777" w:rsidTr="009E0D47">
        <w:trPr>
          <w:trHeight w:hRule="exact" w:val="240"/>
          <w:jc w:val="center"/>
        </w:trPr>
        <w:tc>
          <w:tcPr>
            <w:tcW w:w="9752" w:type="dxa"/>
            <w:gridSpan w:val="2"/>
            <w:tcBorders>
              <w:top w:val="nil"/>
              <w:left w:val="nil"/>
              <w:bottom w:val="nil"/>
              <w:right w:val="nil"/>
            </w:tcBorders>
          </w:tcPr>
          <w:p w14:paraId="425EE364" w14:textId="77777777" w:rsidR="00A67D89" w:rsidRPr="00BF0608" w:rsidRDefault="00A67D89" w:rsidP="009E0D47"/>
        </w:tc>
      </w:tr>
      <w:tr w:rsidR="00A67D89" w:rsidRPr="00BF0608" w14:paraId="3FCB53C8" w14:textId="77777777" w:rsidTr="009E0D47">
        <w:trPr>
          <w:trHeight w:val="240"/>
          <w:jc w:val="center"/>
        </w:trPr>
        <w:tc>
          <w:tcPr>
            <w:tcW w:w="4876" w:type="dxa"/>
            <w:tcBorders>
              <w:top w:val="nil"/>
              <w:left w:val="nil"/>
              <w:bottom w:val="nil"/>
              <w:right w:val="nil"/>
            </w:tcBorders>
          </w:tcPr>
          <w:p w14:paraId="1B2E11C3"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516C38C9" w14:textId="77777777" w:rsidR="00A67D89" w:rsidRPr="00BF0608" w:rsidRDefault="00A67D89" w:rsidP="009E0D47">
            <w:pPr>
              <w:pStyle w:val="AmColumnHeading"/>
            </w:pPr>
            <w:r w:rsidRPr="00BF0608">
              <w:t>Emendamento</w:t>
            </w:r>
          </w:p>
        </w:tc>
      </w:tr>
      <w:tr w:rsidR="00A67D89" w:rsidRPr="00BF0608" w14:paraId="6245E7CE" w14:textId="77777777" w:rsidTr="009E0D47">
        <w:trPr>
          <w:jc w:val="center"/>
        </w:trPr>
        <w:tc>
          <w:tcPr>
            <w:tcW w:w="4876" w:type="dxa"/>
            <w:tcBorders>
              <w:top w:val="nil"/>
              <w:left w:val="nil"/>
              <w:bottom w:val="nil"/>
              <w:right w:val="nil"/>
            </w:tcBorders>
          </w:tcPr>
          <w:p w14:paraId="7659F48C" w14:textId="77777777" w:rsidR="00A67D89" w:rsidRPr="00BF0608" w:rsidRDefault="00A67D89" w:rsidP="009E0D47">
            <w:pPr>
              <w:pStyle w:val="Normal6a"/>
            </w:pPr>
          </w:p>
        </w:tc>
        <w:tc>
          <w:tcPr>
            <w:tcW w:w="4876" w:type="dxa"/>
            <w:tcBorders>
              <w:top w:val="nil"/>
              <w:left w:val="nil"/>
              <w:bottom w:val="nil"/>
              <w:right w:val="nil"/>
            </w:tcBorders>
          </w:tcPr>
          <w:p w14:paraId="74079757" w14:textId="77777777" w:rsidR="00A67D89" w:rsidRPr="00BF0608" w:rsidRDefault="00A67D89" w:rsidP="009E0D47">
            <w:pPr>
              <w:pStyle w:val="Normal6a"/>
            </w:pPr>
            <w:r w:rsidRPr="00BF0608">
              <w:rPr>
                <w:b/>
                <w:i/>
              </w:rPr>
              <w:t>26 bis.</w:t>
            </w:r>
            <w:r w:rsidRPr="00BF0608">
              <w:tab/>
            </w:r>
            <w:r w:rsidRPr="00BF0608">
              <w:rPr>
                <w:b/>
                <w:i/>
              </w:rPr>
              <w:t>sottolinea che una parte delle risorse dovrebbe essere utilizzata per migliorare la capacità amministrativa di assorbimento delle risorse, con l'offerta di formazione per gli erogatori della garanzia per i giovani e lo sviluppo di un kit di strumenti sull'uso dei fondi; ritiene che tale miglioramento delle capacità dovrebbe andare anche a vantaggio delle parti sociali, degli animatori socioeducativi e delle ONG per lo sviluppo di progetti; invita la Commissione a istituire un nuovo programma di finanziamento su piccola scala per i portatori di interessi che lavorano con i NEET a livello locale, al fine di ampliare l'uso e la portata dei fondi dell'UE in tutti i territori;</w:t>
            </w:r>
          </w:p>
        </w:tc>
      </w:tr>
    </w:tbl>
    <w:p w14:paraId="2EDAA5C6"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151671E7" w14:textId="77777777" w:rsidR="00A67D89" w:rsidRPr="00BF0608" w:rsidRDefault="00A67D89" w:rsidP="00A67D89">
      <w:r w:rsidRPr="00BF0608">
        <w:rPr>
          <w:rStyle w:val="HideTWBExt"/>
          <w:noProof w:val="0"/>
        </w:rPr>
        <w:t>&lt;/Amend&gt;</w:t>
      </w:r>
    </w:p>
    <w:p w14:paraId="709FC44D"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387</w:t>
      </w:r>
      <w:r w:rsidRPr="00BF0608">
        <w:rPr>
          <w:rStyle w:val="HideTWBExt"/>
          <w:b w:val="0"/>
          <w:noProof w:val="0"/>
        </w:rPr>
        <w:t>&lt;/NumAm&gt;</w:t>
      </w:r>
    </w:p>
    <w:p w14:paraId="3C3AC3A5" w14:textId="77777777" w:rsidR="00A67D89" w:rsidRPr="00BF0608" w:rsidRDefault="00A67D89" w:rsidP="00A67D89">
      <w:pPr>
        <w:pStyle w:val="NormalBold"/>
      </w:pPr>
      <w:r w:rsidRPr="00BF0608">
        <w:rPr>
          <w:rStyle w:val="HideTWBExt"/>
          <w:b w:val="0"/>
          <w:noProof w:val="0"/>
        </w:rPr>
        <w:t>&lt;RepeatBlock-By&gt;&lt;Members&gt;</w:t>
      </w:r>
      <w:r w:rsidRPr="00BF0608">
        <w:t>Maria Zacharia</w:t>
      </w:r>
      <w:r w:rsidRPr="00BF0608">
        <w:rPr>
          <w:rStyle w:val="HideTWBExt"/>
          <w:b w:val="0"/>
          <w:noProof w:val="0"/>
        </w:rPr>
        <w:t>&lt;/Members&gt;</w:t>
      </w:r>
    </w:p>
    <w:p w14:paraId="35706C94" w14:textId="77777777" w:rsidR="00A67D89" w:rsidRPr="00BF0608" w:rsidRDefault="00A67D89" w:rsidP="00A67D89">
      <w:pPr>
        <w:pStyle w:val="NormalBold"/>
      </w:pPr>
      <w:r w:rsidRPr="00BF0608">
        <w:rPr>
          <w:rStyle w:val="HideTWBExt"/>
          <w:b w:val="0"/>
          <w:noProof w:val="0"/>
        </w:rPr>
        <w:t>&lt;/RepeatBlock-By&gt;</w:t>
      </w:r>
    </w:p>
    <w:p w14:paraId="3502493A"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33BFF948" w14:textId="77777777" w:rsidR="00A67D89" w:rsidRPr="00BF0608" w:rsidRDefault="00A67D89" w:rsidP="00A67D89">
      <w:pPr>
        <w:pStyle w:val="NormalBold"/>
      </w:pPr>
      <w:r w:rsidRPr="00BF0608">
        <w:rPr>
          <w:rStyle w:val="HideTWBExt"/>
          <w:b w:val="0"/>
          <w:noProof w:val="0"/>
        </w:rPr>
        <w:t>&lt;Article&gt;</w:t>
      </w:r>
      <w:r w:rsidRPr="00BF0608">
        <w:t>Paragrafo 26 bis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182624D6" w14:textId="77777777" w:rsidTr="009E0D47">
        <w:trPr>
          <w:trHeight w:hRule="exact" w:val="240"/>
          <w:jc w:val="center"/>
        </w:trPr>
        <w:tc>
          <w:tcPr>
            <w:tcW w:w="9752" w:type="dxa"/>
            <w:gridSpan w:val="2"/>
            <w:tcBorders>
              <w:top w:val="nil"/>
              <w:left w:val="nil"/>
              <w:bottom w:val="nil"/>
              <w:right w:val="nil"/>
            </w:tcBorders>
          </w:tcPr>
          <w:p w14:paraId="66CB165F" w14:textId="77777777" w:rsidR="00A67D89" w:rsidRPr="00BF0608" w:rsidRDefault="00A67D89" w:rsidP="009E0D47"/>
        </w:tc>
      </w:tr>
      <w:tr w:rsidR="00A67D89" w:rsidRPr="00BF0608" w14:paraId="6294DDF7" w14:textId="77777777" w:rsidTr="009E0D47">
        <w:trPr>
          <w:trHeight w:val="240"/>
          <w:jc w:val="center"/>
        </w:trPr>
        <w:tc>
          <w:tcPr>
            <w:tcW w:w="4876" w:type="dxa"/>
            <w:tcBorders>
              <w:top w:val="nil"/>
              <w:left w:val="nil"/>
              <w:bottom w:val="nil"/>
              <w:right w:val="nil"/>
            </w:tcBorders>
          </w:tcPr>
          <w:p w14:paraId="0A5FF5EB"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1E69F97C" w14:textId="77777777" w:rsidR="00A67D89" w:rsidRPr="00BF0608" w:rsidRDefault="00A67D89" w:rsidP="009E0D47">
            <w:pPr>
              <w:pStyle w:val="AmColumnHeading"/>
            </w:pPr>
            <w:r w:rsidRPr="00BF0608">
              <w:t>Emendamento</w:t>
            </w:r>
          </w:p>
        </w:tc>
      </w:tr>
      <w:tr w:rsidR="00A67D89" w:rsidRPr="00BF0608" w14:paraId="08AB4705" w14:textId="77777777" w:rsidTr="009E0D47">
        <w:trPr>
          <w:jc w:val="center"/>
        </w:trPr>
        <w:tc>
          <w:tcPr>
            <w:tcW w:w="4876" w:type="dxa"/>
            <w:tcBorders>
              <w:top w:val="nil"/>
              <w:left w:val="nil"/>
              <w:bottom w:val="nil"/>
              <w:right w:val="nil"/>
            </w:tcBorders>
          </w:tcPr>
          <w:p w14:paraId="0414375B" w14:textId="77777777" w:rsidR="00A67D89" w:rsidRPr="00BF0608" w:rsidRDefault="00A67D89" w:rsidP="009E0D47">
            <w:pPr>
              <w:pStyle w:val="Normal6a"/>
            </w:pPr>
          </w:p>
        </w:tc>
        <w:tc>
          <w:tcPr>
            <w:tcW w:w="4876" w:type="dxa"/>
            <w:tcBorders>
              <w:top w:val="nil"/>
              <w:left w:val="nil"/>
              <w:bottom w:val="nil"/>
              <w:right w:val="nil"/>
            </w:tcBorders>
          </w:tcPr>
          <w:p w14:paraId="169C63BF" w14:textId="77777777" w:rsidR="00A67D89" w:rsidRPr="00BF0608" w:rsidRDefault="00A67D89" w:rsidP="009E0D47">
            <w:pPr>
              <w:pStyle w:val="Normal6a"/>
            </w:pPr>
            <w:r w:rsidRPr="00BF0608">
              <w:rPr>
                <w:b/>
                <w:i/>
              </w:rPr>
              <w:t>26 bis.</w:t>
            </w:r>
            <w:r w:rsidRPr="00BF0608">
              <w:tab/>
            </w:r>
            <w:r w:rsidRPr="00BF0608">
              <w:rPr>
                <w:b/>
                <w:i/>
              </w:rPr>
              <w:t>invita la Commissione europea a sostenere, attraverso gli strumenti di finanziamento dell'UE, in particolare il Fondo sociale europeo Plus, azioni volte a informare e sensibilizzare i giovani in merito ai loro diritti sul mercato del lavoro, in cooperazione con le parti sociali, compresi i sindacati;</w:t>
            </w:r>
          </w:p>
        </w:tc>
      </w:tr>
    </w:tbl>
    <w:p w14:paraId="2DD039DF"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{EL}</w:t>
      </w:r>
      <w:r w:rsidRPr="00BF0608">
        <w:t>el</w:t>
      </w:r>
      <w:r w:rsidRPr="00BF0608">
        <w:rPr>
          <w:rStyle w:val="HideTWBExt"/>
          <w:noProof w:val="0"/>
        </w:rPr>
        <w:t>&lt;/Original&gt;</w:t>
      </w:r>
    </w:p>
    <w:p w14:paraId="2848FC8D" w14:textId="77777777" w:rsidR="00A67D89" w:rsidRPr="00BF0608" w:rsidRDefault="00A67D89" w:rsidP="00A67D89">
      <w:r w:rsidRPr="00BF0608">
        <w:rPr>
          <w:rStyle w:val="HideTWBExt"/>
          <w:noProof w:val="0"/>
        </w:rPr>
        <w:t>&lt;/Amend&gt;</w:t>
      </w:r>
    </w:p>
    <w:p w14:paraId="577362D2"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388</w:t>
      </w:r>
      <w:r w:rsidRPr="00BF0608">
        <w:rPr>
          <w:rStyle w:val="HideTWBExt"/>
          <w:b w:val="0"/>
          <w:noProof w:val="0"/>
        </w:rPr>
        <w:t>&lt;/NumAm&gt;</w:t>
      </w:r>
    </w:p>
    <w:p w14:paraId="00A2F6EC" w14:textId="77777777" w:rsidR="00A67D89" w:rsidRPr="00BF0608" w:rsidRDefault="00A67D89" w:rsidP="00A67D89">
      <w:pPr>
        <w:pStyle w:val="NormalBold"/>
      </w:pPr>
      <w:r w:rsidRPr="00BF0608">
        <w:rPr>
          <w:rStyle w:val="HideTWBExt"/>
          <w:b w:val="0"/>
          <w:noProof w:val="0"/>
        </w:rPr>
        <w:t>&lt;RepeatBlock-By&gt;&lt;Members&gt;</w:t>
      </w:r>
      <w:r w:rsidRPr="00BF0608">
        <w:t>Kathleen Funchion</w:t>
      </w:r>
      <w:r w:rsidRPr="00BF0608">
        <w:rPr>
          <w:rStyle w:val="HideTWBExt"/>
          <w:b w:val="0"/>
          <w:noProof w:val="0"/>
        </w:rPr>
        <w:t>&lt;/Members&gt;</w:t>
      </w:r>
    </w:p>
    <w:p w14:paraId="06E76D0A" w14:textId="77777777" w:rsidR="00A67D89" w:rsidRPr="00BF0608" w:rsidRDefault="00A67D89" w:rsidP="00A67D89">
      <w:pPr>
        <w:pStyle w:val="NormalBold"/>
      </w:pPr>
      <w:r w:rsidRPr="00BF0608">
        <w:rPr>
          <w:rStyle w:val="HideTWBExt"/>
          <w:b w:val="0"/>
          <w:noProof w:val="0"/>
        </w:rPr>
        <w:t>&lt;/RepeatBlock-By&gt;</w:t>
      </w:r>
    </w:p>
    <w:p w14:paraId="774EE00A"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27F5C8F2" w14:textId="77777777" w:rsidR="00A67D89" w:rsidRPr="00BF0608" w:rsidRDefault="00A67D89" w:rsidP="00A67D89">
      <w:pPr>
        <w:pStyle w:val="NormalBold"/>
      </w:pPr>
      <w:r w:rsidRPr="00BF0608">
        <w:rPr>
          <w:rStyle w:val="HideTWBExt"/>
          <w:b w:val="0"/>
          <w:noProof w:val="0"/>
        </w:rPr>
        <w:t>&lt;Article&gt;</w:t>
      </w:r>
      <w:r w:rsidRPr="00BF0608">
        <w:t>Paragrafo 26 bis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51C65C3C" w14:textId="77777777" w:rsidTr="009E0D47">
        <w:trPr>
          <w:trHeight w:hRule="exact" w:val="240"/>
          <w:jc w:val="center"/>
        </w:trPr>
        <w:tc>
          <w:tcPr>
            <w:tcW w:w="9752" w:type="dxa"/>
            <w:gridSpan w:val="2"/>
            <w:tcBorders>
              <w:top w:val="nil"/>
              <w:left w:val="nil"/>
              <w:bottom w:val="nil"/>
              <w:right w:val="nil"/>
            </w:tcBorders>
          </w:tcPr>
          <w:p w14:paraId="1B2ABDF7" w14:textId="77777777" w:rsidR="00A67D89" w:rsidRPr="00BF0608" w:rsidRDefault="00A67D89" w:rsidP="009E0D47"/>
        </w:tc>
      </w:tr>
      <w:tr w:rsidR="00A67D89" w:rsidRPr="00BF0608" w14:paraId="0318E9E5" w14:textId="77777777" w:rsidTr="009E0D47">
        <w:trPr>
          <w:trHeight w:val="240"/>
          <w:jc w:val="center"/>
        </w:trPr>
        <w:tc>
          <w:tcPr>
            <w:tcW w:w="4876" w:type="dxa"/>
            <w:tcBorders>
              <w:top w:val="nil"/>
              <w:left w:val="nil"/>
              <w:bottom w:val="nil"/>
              <w:right w:val="nil"/>
            </w:tcBorders>
          </w:tcPr>
          <w:p w14:paraId="41CD49C8"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7B944B47" w14:textId="77777777" w:rsidR="00A67D89" w:rsidRPr="00BF0608" w:rsidRDefault="00A67D89" w:rsidP="009E0D47">
            <w:pPr>
              <w:pStyle w:val="AmColumnHeading"/>
            </w:pPr>
            <w:r w:rsidRPr="00BF0608">
              <w:t>Emendamento</w:t>
            </w:r>
          </w:p>
        </w:tc>
      </w:tr>
      <w:tr w:rsidR="00A67D89" w:rsidRPr="00BF0608" w14:paraId="00E13635" w14:textId="77777777" w:rsidTr="009E0D47">
        <w:trPr>
          <w:jc w:val="center"/>
        </w:trPr>
        <w:tc>
          <w:tcPr>
            <w:tcW w:w="4876" w:type="dxa"/>
            <w:tcBorders>
              <w:top w:val="nil"/>
              <w:left w:val="nil"/>
              <w:bottom w:val="nil"/>
              <w:right w:val="nil"/>
            </w:tcBorders>
          </w:tcPr>
          <w:p w14:paraId="6DD1967C" w14:textId="77777777" w:rsidR="00A67D89" w:rsidRPr="00BF0608" w:rsidRDefault="00A67D89" w:rsidP="009E0D47">
            <w:pPr>
              <w:pStyle w:val="Normal6a"/>
            </w:pPr>
          </w:p>
        </w:tc>
        <w:tc>
          <w:tcPr>
            <w:tcW w:w="4876" w:type="dxa"/>
            <w:tcBorders>
              <w:top w:val="nil"/>
              <w:left w:val="nil"/>
              <w:bottom w:val="nil"/>
              <w:right w:val="nil"/>
            </w:tcBorders>
          </w:tcPr>
          <w:p w14:paraId="1C86F7E8" w14:textId="77777777" w:rsidR="00A67D89" w:rsidRPr="00BF0608" w:rsidRDefault="00A67D89" w:rsidP="009E0D47">
            <w:pPr>
              <w:pStyle w:val="Normal6a"/>
            </w:pPr>
            <w:r w:rsidRPr="00BF0608">
              <w:rPr>
                <w:b/>
                <w:i/>
              </w:rPr>
              <w:t>26 bis.</w:t>
            </w:r>
            <w:r w:rsidRPr="00BF0608">
              <w:tab/>
            </w:r>
            <w:r w:rsidRPr="00BF0608">
              <w:rPr>
                <w:b/>
                <w:i/>
              </w:rPr>
              <w:t>ricorda che l'occupazione giovanile deve rimanere una delle priorità di investimento del prossimo FSE+ e sottolinea che la garanzia per i giovani rafforzata e le politiche giovanili ben concepite non sono costi di bilancio, ma investimenti nelle persone. Invita la Commissione e gli Stati membri a garantire che il bilancio autonomo del FSE+ nel prossimo QFP sia protetto e aumentato;</w:t>
            </w:r>
          </w:p>
        </w:tc>
      </w:tr>
    </w:tbl>
    <w:p w14:paraId="5AE94833"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4283A82A" w14:textId="77777777" w:rsidR="00A67D89" w:rsidRPr="00BF0608" w:rsidRDefault="00A67D89" w:rsidP="00A67D89">
      <w:r w:rsidRPr="00BF0608">
        <w:rPr>
          <w:rStyle w:val="HideTWBExt"/>
          <w:noProof w:val="0"/>
        </w:rPr>
        <w:t>&lt;/Amend&gt;</w:t>
      </w:r>
    </w:p>
    <w:p w14:paraId="094AE71C"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389</w:t>
      </w:r>
      <w:r w:rsidRPr="00BF0608">
        <w:rPr>
          <w:rStyle w:val="HideTWBExt"/>
          <w:b w:val="0"/>
          <w:noProof w:val="0"/>
        </w:rPr>
        <w:t>&lt;/NumAm&gt;</w:t>
      </w:r>
    </w:p>
    <w:p w14:paraId="1990DA77" w14:textId="77777777" w:rsidR="00A67D89" w:rsidRPr="00BF0608" w:rsidRDefault="00A67D89" w:rsidP="00A67D89">
      <w:pPr>
        <w:pStyle w:val="NormalBold"/>
      </w:pPr>
      <w:r w:rsidRPr="00BF0608">
        <w:rPr>
          <w:rStyle w:val="HideTWBExt"/>
          <w:b w:val="0"/>
          <w:noProof w:val="0"/>
        </w:rPr>
        <w:t>&lt;RepeatBlock-By&gt;&lt;Members&gt;</w:t>
      </w:r>
      <w:r w:rsidRPr="00BF0608">
        <w:t>Hristo Petrov, Irena Joveva, Martin Hojsík, Elisabetta Gualmini</w:t>
      </w:r>
      <w:r w:rsidRPr="00BF0608">
        <w:rPr>
          <w:rStyle w:val="HideTWBExt"/>
          <w:b w:val="0"/>
          <w:noProof w:val="0"/>
        </w:rPr>
        <w:t>&lt;/Members&gt;</w:t>
      </w:r>
    </w:p>
    <w:p w14:paraId="6519D108" w14:textId="77777777" w:rsidR="00A67D89" w:rsidRPr="00BF0608" w:rsidRDefault="00A67D89" w:rsidP="00A67D89">
      <w:pPr>
        <w:pStyle w:val="NormalBold"/>
      </w:pPr>
      <w:r w:rsidRPr="00BF0608">
        <w:rPr>
          <w:rStyle w:val="HideTWBExt"/>
          <w:b w:val="0"/>
          <w:noProof w:val="0"/>
        </w:rPr>
        <w:t>&lt;/RepeatBlock-By&gt;</w:t>
      </w:r>
    </w:p>
    <w:p w14:paraId="2A751CE3"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69E20967" w14:textId="77777777" w:rsidR="00A67D89" w:rsidRPr="00BF0608" w:rsidRDefault="00A67D89" w:rsidP="00A67D89">
      <w:pPr>
        <w:pStyle w:val="NormalBold"/>
      </w:pPr>
      <w:r w:rsidRPr="00BF0608">
        <w:rPr>
          <w:rStyle w:val="HideTWBExt"/>
          <w:b w:val="0"/>
          <w:noProof w:val="0"/>
        </w:rPr>
        <w:t>&lt;Article&gt;</w:t>
      </w:r>
      <w:r w:rsidRPr="00BF0608">
        <w:t>Paragrafo 27</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64CF436D" w14:textId="77777777" w:rsidTr="009E0D47">
        <w:trPr>
          <w:trHeight w:hRule="exact" w:val="240"/>
          <w:jc w:val="center"/>
        </w:trPr>
        <w:tc>
          <w:tcPr>
            <w:tcW w:w="9752" w:type="dxa"/>
            <w:gridSpan w:val="2"/>
            <w:tcBorders>
              <w:top w:val="nil"/>
              <w:left w:val="nil"/>
              <w:bottom w:val="nil"/>
              <w:right w:val="nil"/>
            </w:tcBorders>
          </w:tcPr>
          <w:p w14:paraId="1F8FA590" w14:textId="77777777" w:rsidR="00A67D89" w:rsidRPr="00BF0608" w:rsidRDefault="00A67D89" w:rsidP="009E0D47"/>
        </w:tc>
      </w:tr>
      <w:tr w:rsidR="00A67D89" w:rsidRPr="00BF0608" w14:paraId="4D69A46A" w14:textId="77777777" w:rsidTr="009E0D47">
        <w:trPr>
          <w:trHeight w:val="240"/>
          <w:jc w:val="center"/>
        </w:trPr>
        <w:tc>
          <w:tcPr>
            <w:tcW w:w="4876" w:type="dxa"/>
            <w:tcBorders>
              <w:top w:val="nil"/>
              <w:left w:val="nil"/>
              <w:bottom w:val="nil"/>
              <w:right w:val="nil"/>
            </w:tcBorders>
          </w:tcPr>
          <w:p w14:paraId="7E5A9CB0"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753A01F2" w14:textId="77777777" w:rsidR="00A67D89" w:rsidRPr="00BF0608" w:rsidRDefault="00A67D89" w:rsidP="009E0D47">
            <w:pPr>
              <w:pStyle w:val="AmColumnHeading"/>
            </w:pPr>
            <w:r w:rsidRPr="00BF0608">
              <w:t>Emendamento</w:t>
            </w:r>
          </w:p>
        </w:tc>
      </w:tr>
      <w:tr w:rsidR="00A67D89" w:rsidRPr="00BF0608" w14:paraId="123B0400" w14:textId="77777777" w:rsidTr="009E0D47">
        <w:trPr>
          <w:jc w:val="center"/>
        </w:trPr>
        <w:tc>
          <w:tcPr>
            <w:tcW w:w="4876" w:type="dxa"/>
            <w:tcBorders>
              <w:top w:val="nil"/>
              <w:left w:val="nil"/>
              <w:bottom w:val="nil"/>
              <w:right w:val="nil"/>
            </w:tcBorders>
          </w:tcPr>
          <w:p w14:paraId="68D547F4" w14:textId="77777777" w:rsidR="00A67D89" w:rsidRPr="00BF0608" w:rsidRDefault="00A67D89" w:rsidP="009E0D47">
            <w:pPr>
              <w:pStyle w:val="Normal6a"/>
            </w:pPr>
            <w:r w:rsidRPr="00BF0608">
              <w:t>27.</w:t>
            </w:r>
            <w:r w:rsidRPr="00BF0608">
              <w:tab/>
              <w:t>esorta gli Stati membri a rafforzare in modo significativo i loro sistemi di monitoraggio dell'attuazione della garanzia per i giovani rafforzata in termini di qualità e completezza dei dati raccolti;</w:t>
            </w:r>
          </w:p>
        </w:tc>
        <w:tc>
          <w:tcPr>
            <w:tcW w:w="4876" w:type="dxa"/>
            <w:tcBorders>
              <w:top w:val="nil"/>
              <w:left w:val="nil"/>
              <w:bottom w:val="nil"/>
              <w:right w:val="nil"/>
            </w:tcBorders>
          </w:tcPr>
          <w:p w14:paraId="5936467D" w14:textId="77777777" w:rsidR="00A67D89" w:rsidRPr="00BF0608" w:rsidRDefault="00A67D89" w:rsidP="009E0D47">
            <w:pPr>
              <w:pStyle w:val="Normal6a"/>
            </w:pPr>
            <w:r w:rsidRPr="00BF0608">
              <w:t>27.</w:t>
            </w:r>
            <w:r w:rsidRPr="00BF0608">
              <w:tab/>
              <w:t>esorta gli Stati membri a rafforzare in modo significativo i loro sistemi di monitoraggio dell'attuazione della garanzia per i giovani rafforzata in termini di qualità e completezza dei dati raccolti</w:t>
            </w:r>
            <w:r w:rsidRPr="00BF0608">
              <w:rPr>
                <w:b/>
                <w:i/>
              </w:rPr>
              <w:t>, in particolare per quanto riguarda gli indicatori di follow-up e i risultati attualmente sconosciuti</w:t>
            </w:r>
            <w:r w:rsidRPr="00BF0608">
              <w:t xml:space="preserve">; </w:t>
            </w:r>
            <w:r w:rsidRPr="00BF0608">
              <w:rPr>
                <w:b/>
                <w:i/>
              </w:rPr>
              <w:t>invita la Commissione e gli Stati membri a trovare soluzioni per superare gli ostacoli giuridici e amministrativi alla condivisione delle informazioni tra i servizi e le amministrazioni, nel rispetto della vita privata dei NEET interessati; incoraggia, in tale contesto, la chiara identificazione dell'autorità o delle autorità responsabili della raccolta dei dati nell'ambito dei programmi della garanzia per i giovani rafforzata, l'interoperabilità delle banche dati con l'identificativo univoco tra le amministrazioni all'interno dei sistemi nazionali e la pubblicazione di una comunicazione sull'applicazione del GDPR al fine di evitare qualsiasi interpretazione errata; invita la Commissione a fornire assistenza tecnica agli Stati membri con i quadri di monitoraggio nazionali o locali più deboli, in vista del loro rafforzamento e della loro formazione al personale dedicato, al fine di garantire la comparabilità a livello dell'UE;</w:t>
            </w:r>
          </w:p>
        </w:tc>
      </w:tr>
    </w:tbl>
    <w:p w14:paraId="7D153EA0"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33107D08" w14:textId="77777777" w:rsidR="00A67D89" w:rsidRPr="00BF0608" w:rsidRDefault="00A67D89" w:rsidP="00A67D89">
      <w:r w:rsidRPr="00BF0608">
        <w:rPr>
          <w:rStyle w:val="HideTWBExt"/>
          <w:noProof w:val="0"/>
        </w:rPr>
        <w:t>&lt;/Amend&gt;</w:t>
      </w:r>
    </w:p>
    <w:p w14:paraId="509C7D66"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390</w:t>
      </w:r>
      <w:r w:rsidRPr="00BF0608">
        <w:rPr>
          <w:rStyle w:val="HideTWBExt"/>
          <w:b w:val="0"/>
          <w:noProof w:val="0"/>
        </w:rPr>
        <w:t>&lt;/NumAm&gt;</w:t>
      </w:r>
    </w:p>
    <w:p w14:paraId="1E8398A2" w14:textId="77777777" w:rsidR="00A67D89" w:rsidRPr="00BF0608" w:rsidRDefault="00A67D89" w:rsidP="00A67D89">
      <w:pPr>
        <w:pStyle w:val="NormalBold"/>
      </w:pPr>
      <w:r w:rsidRPr="00BF0608">
        <w:rPr>
          <w:rStyle w:val="HideTWBExt"/>
          <w:b w:val="0"/>
          <w:noProof w:val="0"/>
        </w:rPr>
        <w:t>&lt;RepeatBlock-By&gt;&lt;Members&gt;</w:t>
      </w:r>
      <w:r w:rsidRPr="00BF0608">
        <w:t>Aodhán Ó Ríordáin, Estelle Ceulemans, Vilija Blinkevičiūtė, Idoia Mendia, Romana Jerković, Gabriele Bischoff</w:t>
      </w:r>
      <w:r w:rsidRPr="00BF0608">
        <w:rPr>
          <w:rStyle w:val="HideTWBExt"/>
          <w:b w:val="0"/>
          <w:noProof w:val="0"/>
        </w:rPr>
        <w:t>&lt;/Members&gt;</w:t>
      </w:r>
    </w:p>
    <w:p w14:paraId="39834BE1" w14:textId="77777777" w:rsidR="00A67D89" w:rsidRPr="00BF0608" w:rsidRDefault="00A67D89" w:rsidP="00A67D89">
      <w:pPr>
        <w:pStyle w:val="NormalBold"/>
      </w:pPr>
      <w:r w:rsidRPr="00BF0608">
        <w:rPr>
          <w:rStyle w:val="HideTWBExt"/>
          <w:b w:val="0"/>
          <w:noProof w:val="0"/>
        </w:rPr>
        <w:t>&lt;/RepeatBlock-By&gt;</w:t>
      </w:r>
    </w:p>
    <w:p w14:paraId="7D02C615"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6E76218A" w14:textId="77777777" w:rsidR="00A67D89" w:rsidRPr="00BF0608" w:rsidRDefault="00A67D89" w:rsidP="00A67D89">
      <w:pPr>
        <w:pStyle w:val="NormalBold"/>
      </w:pPr>
      <w:r w:rsidRPr="00BF0608">
        <w:rPr>
          <w:rStyle w:val="HideTWBExt"/>
          <w:b w:val="0"/>
          <w:noProof w:val="0"/>
        </w:rPr>
        <w:t>&lt;Article&gt;</w:t>
      </w:r>
      <w:r w:rsidRPr="00BF0608">
        <w:t>Paragrafo 27</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0674D1EC" w14:textId="77777777" w:rsidTr="009E0D47">
        <w:trPr>
          <w:trHeight w:hRule="exact" w:val="240"/>
          <w:jc w:val="center"/>
        </w:trPr>
        <w:tc>
          <w:tcPr>
            <w:tcW w:w="9752" w:type="dxa"/>
            <w:gridSpan w:val="2"/>
            <w:tcBorders>
              <w:top w:val="nil"/>
              <w:left w:val="nil"/>
              <w:bottom w:val="nil"/>
              <w:right w:val="nil"/>
            </w:tcBorders>
          </w:tcPr>
          <w:p w14:paraId="44F1AC89" w14:textId="77777777" w:rsidR="00A67D89" w:rsidRPr="00BF0608" w:rsidRDefault="00A67D89" w:rsidP="009E0D47"/>
        </w:tc>
      </w:tr>
      <w:tr w:rsidR="00A67D89" w:rsidRPr="00BF0608" w14:paraId="38AA9004" w14:textId="77777777" w:rsidTr="009E0D47">
        <w:trPr>
          <w:trHeight w:val="240"/>
          <w:jc w:val="center"/>
        </w:trPr>
        <w:tc>
          <w:tcPr>
            <w:tcW w:w="4876" w:type="dxa"/>
            <w:tcBorders>
              <w:top w:val="nil"/>
              <w:left w:val="nil"/>
              <w:bottom w:val="nil"/>
              <w:right w:val="nil"/>
            </w:tcBorders>
          </w:tcPr>
          <w:p w14:paraId="4AA60F85"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5FAE316A" w14:textId="77777777" w:rsidR="00A67D89" w:rsidRPr="00BF0608" w:rsidRDefault="00A67D89" w:rsidP="009E0D47">
            <w:pPr>
              <w:pStyle w:val="AmColumnHeading"/>
            </w:pPr>
            <w:r w:rsidRPr="00BF0608">
              <w:t>Emendamento</w:t>
            </w:r>
          </w:p>
        </w:tc>
      </w:tr>
      <w:tr w:rsidR="00A67D89" w:rsidRPr="00BF0608" w14:paraId="32B25463" w14:textId="77777777" w:rsidTr="009E0D47">
        <w:trPr>
          <w:jc w:val="center"/>
        </w:trPr>
        <w:tc>
          <w:tcPr>
            <w:tcW w:w="4876" w:type="dxa"/>
            <w:tcBorders>
              <w:top w:val="nil"/>
              <w:left w:val="nil"/>
              <w:bottom w:val="nil"/>
              <w:right w:val="nil"/>
            </w:tcBorders>
          </w:tcPr>
          <w:p w14:paraId="0263C17F" w14:textId="77777777" w:rsidR="00A67D89" w:rsidRPr="00BF0608" w:rsidRDefault="00A67D89" w:rsidP="009E0D47">
            <w:pPr>
              <w:pStyle w:val="Normal6a"/>
            </w:pPr>
            <w:r w:rsidRPr="00BF0608">
              <w:t>27.</w:t>
            </w:r>
            <w:r w:rsidRPr="00BF0608">
              <w:tab/>
              <w:t xml:space="preserve">esorta gli Stati membri a rafforzare in modo significativo i loro sistemi di monitoraggio dell'attuazione della garanzia per i giovani rafforzata in termini di qualità e </w:t>
            </w:r>
            <w:r w:rsidRPr="00BF0608">
              <w:rPr>
                <w:b/>
                <w:i/>
              </w:rPr>
              <w:t>completezza dei dati raccolti</w:t>
            </w:r>
            <w:r w:rsidRPr="00BF0608">
              <w:t>;</w:t>
            </w:r>
          </w:p>
        </w:tc>
        <w:tc>
          <w:tcPr>
            <w:tcW w:w="4876" w:type="dxa"/>
            <w:tcBorders>
              <w:top w:val="nil"/>
              <w:left w:val="nil"/>
              <w:bottom w:val="nil"/>
              <w:right w:val="nil"/>
            </w:tcBorders>
          </w:tcPr>
          <w:p w14:paraId="4802E906" w14:textId="77777777" w:rsidR="00A67D89" w:rsidRPr="00BF0608" w:rsidRDefault="00A67D89" w:rsidP="009E0D47">
            <w:pPr>
              <w:pStyle w:val="Normal6a"/>
            </w:pPr>
            <w:r w:rsidRPr="00BF0608">
              <w:t>27.</w:t>
            </w:r>
            <w:r w:rsidRPr="00BF0608">
              <w:tab/>
              <w:t xml:space="preserve">esorta gli Stati membri a rafforzare in modo significativo i loro sistemi di monitoraggio dell'attuazione della garanzia per i giovani rafforzata in termini di </w:t>
            </w:r>
            <w:r w:rsidRPr="00BF0608">
              <w:rPr>
                <w:b/>
                <w:i/>
              </w:rPr>
              <w:t>dati,</w:t>
            </w:r>
            <w:r w:rsidRPr="00BF0608">
              <w:t xml:space="preserve"> qualità e </w:t>
            </w:r>
            <w:r w:rsidRPr="00BF0608">
              <w:rPr>
                <w:b/>
                <w:i/>
              </w:rPr>
              <w:t>copertura; chiede misure mirate per affrontare gli ostacoli strutturali, amministrativi e giuridici che impediscono un'efficace condivisione dei dati, il coordinamento tra i servizi e la trasparenza nell'uso delle risorse pubbliche; chiede la raccolta di dati disaggregati e qualitativi rafforzati, che rilevino non solo la situazione occupazionale, ma anche la qualità del lavoro, il tipo di contratto, la retribuzione, l'accesso alla protezione sociale e il contesto socioeconomico, al fine di individuare meglio le persone sostenute e quelle lasciate indietro</w:t>
            </w:r>
            <w:r w:rsidRPr="00BF0608">
              <w:t xml:space="preserve">; </w:t>
            </w:r>
            <w:r w:rsidRPr="00BF0608">
              <w:rPr>
                <w:b/>
                <w:i/>
              </w:rPr>
              <w:t>chiede un monitoraggio rafforzato del follow-up dopo l'uscita dal programma, anche per quanto riguarda le condizioni di lavoro;</w:t>
            </w:r>
          </w:p>
        </w:tc>
      </w:tr>
    </w:tbl>
    <w:p w14:paraId="7E5C3633"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3298335F" w14:textId="77777777" w:rsidR="00A67D89" w:rsidRPr="00BF0608" w:rsidRDefault="00A67D89" w:rsidP="00A67D89">
      <w:r w:rsidRPr="00BF0608">
        <w:rPr>
          <w:rStyle w:val="HideTWBExt"/>
          <w:noProof w:val="0"/>
        </w:rPr>
        <w:t>&lt;/Amend&gt;</w:t>
      </w:r>
    </w:p>
    <w:p w14:paraId="79C985E8"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391</w:t>
      </w:r>
      <w:r w:rsidRPr="00BF0608">
        <w:rPr>
          <w:rStyle w:val="HideTWBExt"/>
          <w:b w:val="0"/>
          <w:noProof w:val="0"/>
        </w:rPr>
        <w:t>&lt;/NumAm&gt;</w:t>
      </w:r>
    </w:p>
    <w:p w14:paraId="432300BB" w14:textId="77777777" w:rsidR="00A67D89" w:rsidRPr="00BF0608" w:rsidRDefault="00A67D89" w:rsidP="00A67D89">
      <w:pPr>
        <w:pStyle w:val="NormalBold"/>
      </w:pPr>
      <w:r w:rsidRPr="00BF0608">
        <w:rPr>
          <w:rStyle w:val="HideTWBExt"/>
          <w:b w:val="0"/>
          <w:noProof w:val="0"/>
        </w:rPr>
        <w:t>&lt;RepeatBlock-By&gt;&lt;Members&gt;</w:t>
      </w:r>
      <w:r w:rsidRPr="00BF0608">
        <w:t>Emmanouil Fragkos, Galato Alexandraki, Geadis Geadi</w:t>
      </w:r>
      <w:r w:rsidRPr="00BF0608">
        <w:rPr>
          <w:rStyle w:val="HideTWBExt"/>
          <w:b w:val="0"/>
          <w:noProof w:val="0"/>
        </w:rPr>
        <w:t>&lt;/Members&gt;</w:t>
      </w:r>
    </w:p>
    <w:p w14:paraId="30DFCBB1" w14:textId="77777777" w:rsidR="00A67D89" w:rsidRPr="00BF0608" w:rsidRDefault="00A67D89" w:rsidP="00A67D89">
      <w:pPr>
        <w:pStyle w:val="NormalBold"/>
      </w:pPr>
      <w:r w:rsidRPr="00BF0608">
        <w:rPr>
          <w:rStyle w:val="HideTWBExt"/>
          <w:b w:val="0"/>
          <w:noProof w:val="0"/>
        </w:rPr>
        <w:t>&lt;/RepeatBlock-By&gt;</w:t>
      </w:r>
    </w:p>
    <w:p w14:paraId="14962344"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5ED392A3" w14:textId="77777777" w:rsidR="00A67D89" w:rsidRPr="00BF0608" w:rsidRDefault="00A67D89" w:rsidP="00A67D89">
      <w:pPr>
        <w:pStyle w:val="NormalBold"/>
      </w:pPr>
      <w:r w:rsidRPr="00BF0608">
        <w:rPr>
          <w:rStyle w:val="HideTWBExt"/>
          <w:b w:val="0"/>
          <w:noProof w:val="0"/>
        </w:rPr>
        <w:t>&lt;Article&gt;</w:t>
      </w:r>
      <w:r w:rsidRPr="00BF0608">
        <w:t>Paragrafo 27</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15813275" w14:textId="77777777" w:rsidTr="009E0D47">
        <w:trPr>
          <w:trHeight w:hRule="exact" w:val="240"/>
          <w:jc w:val="center"/>
        </w:trPr>
        <w:tc>
          <w:tcPr>
            <w:tcW w:w="9752" w:type="dxa"/>
            <w:gridSpan w:val="2"/>
            <w:tcBorders>
              <w:top w:val="nil"/>
              <w:left w:val="nil"/>
              <w:bottom w:val="nil"/>
              <w:right w:val="nil"/>
            </w:tcBorders>
          </w:tcPr>
          <w:p w14:paraId="75AD541F" w14:textId="77777777" w:rsidR="00A67D89" w:rsidRPr="00BF0608" w:rsidRDefault="00A67D89" w:rsidP="009E0D47"/>
        </w:tc>
      </w:tr>
      <w:tr w:rsidR="00A67D89" w:rsidRPr="00BF0608" w14:paraId="65390525" w14:textId="77777777" w:rsidTr="009E0D47">
        <w:trPr>
          <w:trHeight w:val="240"/>
          <w:jc w:val="center"/>
        </w:trPr>
        <w:tc>
          <w:tcPr>
            <w:tcW w:w="4876" w:type="dxa"/>
            <w:tcBorders>
              <w:top w:val="nil"/>
              <w:left w:val="nil"/>
              <w:bottom w:val="nil"/>
              <w:right w:val="nil"/>
            </w:tcBorders>
          </w:tcPr>
          <w:p w14:paraId="18797C76"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07A87910" w14:textId="77777777" w:rsidR="00A67D89" w:rsidRPr="00BF0608" w:rsidRDefault="00A67D89" w:rsidP="009E0D47">
            <w:pPr>
              <w:pStyle w:val="AmColumnHeading"/>
            </w:pPr>
            <w:r w:rsidRPr="00BF0608">
              <w:t>Emendamento</w:t>
            </w:r>
          </w:p>
        </w:tc>
      </w:tr>
      <w:tr w:rsidR="00A67D89" w:rsidRPr="00BF0608" w14:paraId="10141A50" w14:textId="77777777" w:rsidTr="009E0D47">
        <w:trPr>
          <w:jc w:val="center"/>
        </w:trPr>
        <w:tc>
          <w:tcPr>
            <w:tcW w:w="4876" w:type="dxa"/>
            <w:tcBorders>
              <w:top w:val="nil"/>
              <w:left w:val="nil"/>
              <w:bottom w:val="nil"/>
              <w:right w:val="nil"/>
            </w:tcBorders>
          </w:tcPr>
          <w:p w14:paraId="57874E55" w14:textId="77777777" w:rsidR="00A67D89" w:rsidRPr="00BF0608" w:rsidRDefault="00A67D89" w:rsidP="009E0D47">
            <w:pPr>
              <w:pStyle w:val="Normal6a"/>
            </w:pPr>
            <w:r w:rsidRPr="00BF0608">
              <w:t>27.</w:t>
            </w:r>
            <w:r w:rsidRPr="00BF0608">
              <w:tab/>
              <w:t>esorta gli Stati membri a rafforzare in modo significativo i loro sistemi di monitoraggio dell'attuazione della garanzia per i giovani rafforzata in termini di qualità e completezza dei dati raccolti;</w:t>
            </w:r>
          </w:p>
        </w:tc>
        <w:tc>
          <w:tcPr>
            <w:tcW w:w="4876" w:type="dxa"/>
            <w:tcBorders>
              <w:top w:val="nil"/>
              <w:left w:val="nil"/>
              <w:bottom w:val="nil"/>
              <w:right w:val="nil"/>
            </w:tcBorders>
          </w:tcPr>
          <w:p w14:paraId="7CD4F050" w14:textId="77777777" w:rsidR="00A67D89" w:rsidRPr="00BF0608" w:rsidRDefault="00A67D89" w:rsidP="009E0D47">
            <w:pPr>
              <w:pStyle w:val="Normal6a"/>
            </w:pPr>
            <w:r w:rsidRPr="00BF0608">
              <w:t>27.</w:t>
            </w:r>
            <w:r w:rsidRPr="00BF0608">
              <w:tab/>
              <w:t xml:space="preserve">esorta gli Stati membri a rafforzare in modo significativo i loro sistemi di monitoraggio dell'attuazione della garanzia per i giovani rafforzata in termini di qualità e completezza dei dati raccolti; </w:t>
            </w:r>
            <w:r w:rsidRPr="00BF0608">
              <w:rPr>
                <w:b/>
                <w:i/>
              </w:rPr>
              <w:t>invita gli Stati membri e la Commissione a promuovere la raccolta di dati comparabili sui risultati a lungo termine della garanzia per i giovani rafforzata, in particolare per quanto riguarda il mantenimento del posto di lavoro, la qualità del posto di lavoro, lo sviluppo professionale e il rischio di perdere il lavoro o di rientrare nuovamente nella categoria NEET;</w:t>
            </w:r>
          </w:p>
        </w:tc>
      </w:tr>
    </w:tbl>
    <w:p w14:paraId="6E421C3E"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{EL}</w:t>
      </w:r>
      <w:r w:rsidRPr="00BF0608">
        <w:t>el</w:t>
      </w:r>
      <w:r w:rsidRPr="00BF0608">
        <w:rPr>
          <w:rStyle w:val="HideTWBExt"/>
          <w:noProof w:val="0"/>
        </w:rPr>
        <w:t>&lt;/Original&gt;</w:t>
      </w:r>
    </w:p>
    <w:p w14:paraId="794264AA" w14:textId="77777777" w:rsidR="00A67D89" w:rsidRPr="00BF0608" w:rsidRDefault="00A67D89" w:rsidP="00A67D89">
      <w:r w:rsidRPr="00BF0608">
        <w:rPr>
          <w:rStyle w:val="HideTWBExt"/>
          <w:noProof w:val="0"/>
        </w:rPr>
        <w:t>&lt;/Amend&gt;</w:t>
      </w:r>
    </w:p>
    <w:p w14:paraId="31538B93"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392</w:t>
      </w:r>
      <w:r w:rsidRPr="00BF0608">
        <w:rPr>
          <w:rStyle w:val="HideTWBExt"/>
          <w:b w:val="0"/>
          <w:noProof w:val="0"/>
        </w:rPr>
        <w:t>&lt;/NumAm&gt;</w:t>
      </w:r>
    </w:p>
    <w:p w14:paraId="6D1E5753" w14:textId="77777777" w:rsidR="00A67D89" w:rsidRPr="00BF0608" w:rsidRDefault="00A67D89" w:rsidP="00A67D89">
      <w:pPr>
        <w:pStyle w:val="NormalBold"/>
      </w:pPr>
      <w:r w:rsidRPr="00BF0608">
        <w:rPr>
          <w:rStyle w:val="HideTWBExt"/>
          <w:b w:val="0"/>
          <w:noProof w:val="0"/>
        </w:rPr>
        <w:t>&lt;RepeatBlock-By&gt;&lt;Members&gt;</w:t>
      </w:r>
      <w:r w:rsidRPr="00BF0608">
        <w:t>Gordan Bosanac</w:t>
      </w:r>
      <w:r w:rsidRPr="00BF0608">
        <w:rPr>
          <w:rStyle w:val="HideTWBExt"/>
          <w:b w:val="0"/>
          <w:noProof w:val="0"/>
        </w:rPr>
        <w:t>&lt;/Members&gt;</w:t>
      </w:r>
    </w:p>
    <w:p w14:paraId="4008EB96" w14:textId="77777777" w:rsidR="00A67D89" w:rsidRPr="00BF0608" w:rsidRDefault="00A67D89" w:rsidP="00A67D89">
      <w:r w:rsidRPr="00BF0608">
        <w:rPr>
          <w:rStyle w:val="HideTWBExt"/>
          <w:noProof w:val="0"/>
        </w:rPr>
        <w:t>&lt;AuNomDe&gt;</w:t>
      </w:r>
      <w:r w:rsidRPr="00BF0608">
        <w:rPr>
          <w:rStyle w:val="HideTWBInt"/>
          <w:noProof w:val="0"/>
        </w:rPr>
        <w:t>{Verts/ALE}</w:t>
      </w:r>
      <w:r w:rsidRPr="00BF0608">
        <w:t>a nome del gruppo Verts/ALE</w:t>
      </w:r>
      <w:r w:rsidRPr="00BF0608">
        <w:rPr>
          <w:rStyle w:val="HideTWBExt"/>
          <w:noProof w:val="0"/>
        </w:rPr>
        <w:t>&lt;/AuNomDe&gt;</w:t>
      </w:r>
    </w:p>
    <w:p w14:paraId="3142AAA4" w14:textId="77777777" w:rsidR="00A67D89" w:rsidRPr="00BF0608" w:rsidRDefault="00A67D89" w:rsidP="00A67D89">
      <w:pPr>
        <w:pStyle w:val="NormalBold"/>
      </w:pPr>
      <w:r w:rsidRPr="00BF0608">
        <w:rPr>
          <w:rStyle w:val="HideTWBExt"/>
          <w:b w:val="0"/>
          <w:noProof w:val="0"/>
        </w:rPr>
        <w:t>&lt;/RepeatBlock-By&gt;</w:t>
      </w:r>
    </w:p>
    <w:p w14:paraId="6599248D"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3F1C204C" w14:textId="77777777" w:rsidR="00A67D89" w:rsidRPr="00BF0608" w:rsidRDefault="00A67D89" w:rsidP="00A67D89">
      <w:pPr>
        <w:pStyle w:val="NormalBold"/>
      </w:pPr>
      <w:r w:rsidRPr="00BF0608">
        <w:rPr>
          <w:rStyle w:val="HideTWBExt"/>
          <w:b w:val="0"/>
          <w:noProof w:val="0"/>
        </w:rPr>
        <w:t>&lt;Article&gt;</w:t>
      </w:r>
      <w:r w:rsidRPr="00BF0608">
        <w:t>Paragrafo 27</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3A2E534A" w14:textId="77777777" w:rsidTr="009E0D47">
        <w:trPr>
          <w:trHeight w:hRule="exact" w:val="240"/>
          <w:jc w:val="center"/>
        </w:trPr>
        <w:tc>
          <w:tcPr>
            <w:tcW w:w="9752" w:type="dxa"/>
            <w:gridSpan w:val="2"/>
            <w:tcBorders>
              <w:top w:val="nil"/>
              <w:left w:val="nil"/>
              <w:bottom w:val="nil"/>
              <w:right w:val="nil"/>
            </w:tcBorders>
          </w:tcPr>
          <w:p w14:paraId="350FCCBE" w14:textId="77777777" w:rsidR="00A67D89" w:rsidRPr="00BF0608" w:rsidRDefault="00A67D89" w:rsidP="009E0D47"/>
        </w:tc>
      </w:tr>
      <w:tr w:rsidR="00A67D89" w:rsidRPr="00BF0608" w14:paraId="3E25C34D" w14:textId="77777777" w:rsidTr="009E0D47">
        <w:trPr>
          <w:trHeight w:val="240"/>
          <w:jc w:val="center"/>
        </w:trPr>
        <w:tc>
          <w:tcPr>
            <w:tcW w:w="4876" w:type="dxa"/>
            <w:tcBorders>
              <w:top w:val="nil"/>
              <w:left w:val="nil"/>
              <w:bottom w:val="nil"/>
              <w:right w:val="nil"/>
            </w:tcBorders>
          </w:tcPr>
          <w:p w14:paraId="1E3E158D"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4ECD89A1" w14:textId="77777777" w:rsidR="00A67D89" w:rsidRPr="00BF0608" w:rsidRDefault="00A67D89" w:rsidP="009E0D47">
            <w:pPr>
              <w:pStyle w:val="AmColumnHeading"/>
            </w:pPr>
            <w:r w:rsidRPr="00BF0608">
              <w:t>Emendamento</w:t>
            </w:r>
          </w:p>
        </w:tc>
      </w:tr>
      <w:tr w:rsidR="00A67D89" w:rsidRPr="00BF0608" w14:paraId="5B6C32FC" w14:textId="77777777" w:rsidTr="009E0D47">
        <w:trPr>
          <w:jc w:val="center"/>
        </w:trPr>
        <w:tc>
          <w:tcPr>
            <w:tcW w:w="4876" w:type="dxa"/>
            <w:tcBorders>
              <w:top w:val="nil"/>
              <w:left w:val="nil"/>
              <w:bottom w:val="nil"/>
              <w:right w:val="nil"/>
            </w:tcBorders>
          </w:tcPr>
          <w:p w14:paraId="49C22455" w14:textId="77777777" w:rsidR="00A67D89" w:rsidRPr="00BF0608" w:rsidRDefault="00A67D89" w:rsidP="009E0D47">
            <w:pPr>
              <w:pStyle w:val="Normal6a"/>
            </w:pPr>
            <w:r w:rsidRPr="00BF0608">
              <w:t>27.</w:t>
            </w:r>
            <w:r w:rsidRPr="00BF0608">
              <w:tab/>
              <w:t>esorta gli Stati membri a rafforzare in modo significativo i loro sistemi di monitoraggio dell'attuazione della garanzia per i giovani rafforzata in termini di qualità e completezza dei dati raccolti;</w:t>
            </w:r>
          </w:p>
        </w:tc>
        <w:tc>
          <w:tcPr>
            <w:tcW w:w="4876" w:type="dxa"/>
            <w:tcBorders>
              <w:top w:val="nil"/>
              <w:left w:val="nil"/>
              <w:bottom w:val="nil"/>
              <w:right w:val="nil"/>
            </w:tcBorders>
          </w:tcPr>
          <w:p w14:paraId="37F8B608" w14:textId="77777777" w:rsidR="00A67D89" w:rsidRPr="00BF0608" w:rsidRDefault="00A67D89" w:rsidP="009E0D47">
            <w:pPr>
              <w:pStyle w:val="Normal6a"/>
            </w:pPr>
            <w:r w:rsidRPr="00BF0608">
              <w:t>27.</w:t>
            </w:r>
            <w:r w:rsidRPr="00BF0608">
              <w:tab/>
              <w:t>esorta gli Stati membri a rafforzare in modo significativo i loro sistemi di monitoraggio dell'attuazione della garanzia per i giovani rafforzata in termini di qualità e completezza dei dati raccolti</w:t>
            </w:r>
            <w:r w:rsidRPr="00BF0608">
              <w:rPr>
                <w:b/>
                <w:i/>
              </w:rPr>
              <w:t>, raccogliendo dati completi, tempestivi e disaggregati su tutti i partecipanti che siano sensibili alla dimensione di genere, alla provenienza da un contesto migratorio, alla disabilità e alla lontananza della regione in cui vivono</w:t>
            </w:r>
            <w:r w:rsidRPr="00BF0608">
              <w:t>;</w:t>
            </w:r>
          </w:p>
        </w:tc>
      </w:tr>
    </w:tbl>
    <w:p w14:paraId="60ECE4D5"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7B139FCF" w14:textId="77777777" w:rsidR="00A67D89" w:rsidRPr="00BF0608" w:rsidRDefault="00A67D89" w:rsidP="00A67D89">
      <w:r w:rsidRPr="00BF0608">
        <w:rPr>
          <w:rStyle w:val="HideTWBExt"/>
          <w:noProof w:val="0"/>
        </w:rPr>
        <w:t>&lt;/Amend&gt;</w:t>
      </w:r>
    </w:p>
    <w:p w14:paraId="1CFFEBB9"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393</w:t>
      </w:r>
      <w:r w:rsidRPr="00BF0608">
        <w:rPr>
          <w:rStyle w:val="HideTWBExt"/>
          <w:b w:val="0"/>
          <w:noProof w:val="0"/>
        </w:rPr>
        <w:t>&lt;/NumAm&gt;</w:t>
      </w:r>
    </w:p>
    <w:p w14:paraId="2102E9CE" w14:textId="77777777" w:rsidR="00A67D89" w:rsidRPr="00BF0608" w:rsidRDefault="00A67D89" w:rsidP="00A67D89">
      <w:pPr>
        <w:pStyle w:val="NormalBold"/>
      </w:pPr>
      <w:r w:rsidRPr="00BF0608">
        <w:rPr>
          <w:rStyle w:val="HideTWBExt"/>
          <w:b w:val="0"/>
          <w:noProof w:val="0"/>
        </w:rPr>
        <w:t>&lt;RepeatBlock-By&gt;&lt;Members&gt;</w:t>
      </w:r>
      <w:r w:rsidRPr="00BF0608">
        <w:t>Kathleen Funchion</w:t>
      </w:r>
      <w:r w:rsidRPr="00BF0608">
        <w:rPr>
          <w:rStyle w:val="HideTWBExt"/>
          <w:b w:val="0"/>
          <w:noProof w:val="0"/>
        </w:rPr>
        <w:t>&lt;/Members&gt;</w:t>
      </w:r>
    </w:p>
    <w:p w14:paraId="07D05643" w14:textId="77777777" w:rsidR="00A67D89" w:rsidRPr="00BF0608" w:rsidRDefault="00A67D89" w:rsidP="00A67D89">
      <w:pPr>
        <w:pStyle w:val="NormalBold"/>
      </w:pPr>
      <w:r w:rsidRPr="00BF0608">
        <w:rPr>
          <w:rStyle w:val="HideTWBExt"/>
          <w:b w:val="0"/>
          <w:noProof w:val="0"/>
        </w:rPr>
        <w:t>&lt;/RepeatBlock-By&gt;</w:t>
      </w:r>
    </w:p>
    <w:p w14:paraId="5E89F452"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6D6EDF87" w14:textId="77777777" w:rsidR="00A67D89" w:rsidRPr="00BF0608" w:rsidRDefault="00A67D89" w:rsidP="00A67D89">
      <w:pPr>
        <w:pStyle w:val="NormalBold"/>
      </w:pPr>
      <w:r w:rsidRPr="00BF0608">
        <w:rPr>
          <w:rStyle w:val="HideTWBExt"/>
          <w:b w:val="0"/>
          <w:noProof w:val="0"/>
        </w:rPr>
        <w:t>&lt;Article&gt;</w:t>
      </w:r>
      <w:r w:rsidRPr="00BF0608">
        <w:t>Paragrafo 27</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0B0E1A7C" w14:textId="77777777" w:rsidTr="009E0D47">
        <w:trPr>
          <w:trHeight w:hRule="exact" w:val="240"/>
          <w:jc w:val="center"/>
        </w:trPr>
        <w:tc>
          <w:tcPr>
            <w:tcW w:w="9752" w:type="dxa"/>
            <w:gridSpan w:val="2"/>
            <w:tcBorders>
              <w:top w:val="nil"/>
              <w:left w:val="nil"/>
              <w:bottom w:val="nil"/>
              <w:right w:val="nil"/>
            </w:tcBorders>
          </w:tcPr>
          <w:p w14:paraId="518233E8" w14:textId="77777777" w:rsidR="00A67D89" w:rsidRPr="00BF0608" w:rsidRDefault="00A67D89" w:rsidP="009E0D47"/>
        </w:tc>
      </w:tr>
      <w:tr w:rsidR="00A67D89" w:rsidRPr="00BF0608" w14:paraId="52ACB069" w14:textId="77777777" w:rsidTr="009E0D47">
        <w:trPr>
          <w:trHeight w:val="240"/>
          <w:jc w:val="center"/>
        </w:trPr>
        <w:tc>
          <w:tcPr>
            <w:tcW w:w="4876" w:type="dxa"/>
            <w:tcBorders>
              <w:top w:val="nil"/>
              <w:left w:val="nil"/>
              <w:bottom w:val="nil"/>
              <w:right w:val="nil"/>
            </w:tcBorders>
          </w:tcPr>
          <w:p w14:paraId="371ABA4C"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1769D8BE" w14:textId="77777777" w:rsidR="00A67D89" w:rsidRPr="00BF0608" w:rsidRDefault="00A67D89" w:rsidP="009E0D47">
            <w:pPr>
              <w:pStyle w:val="AmColumnHeading"/>
            </w:pPr>
            <w:r w:rsidRPr="00BF0608">
              <w:t>Emendamento</w:t>
            </w:r>
          </w:p>
        </w:tc>
      </w:tr>
      <w:tr w:rsidR="00A67D89" w:rsidRPr="00BF0608" w14:paraId="75F64256" w14:textId="77777777" w:rsidTr="009E0D47">
        <w:trPr>
          <w:jc w:val="center"/>
        </w:trPr>
        <w:tc>
          <w:tcPr>
            <w:tcW w:w="4876" w:type="dxa"/>
            <w:tcBorders>
              <w:top w:val="nil"/>
              <w:left w:val="nil"/>
              <w:bottom w:val="nil"/>
              <w:right w:val="nil"/>
            </w:tcBorders>
          </w:tcPr>
          <w:p w14:paraId="45F89F9C" w14:textId="77777777" w:rsidR="00A67D89" w:rsidRPr="00BF0608" w:rsidRDefault="00A67D89" w:rsidP="009E0D47">
            <w:pPr>
              <w:pStyle w:val="Normal6a"/>
            </w:pPr>
            <w:r w:rsidRPr="00BF0608">
              <w:t>27.</w:t>
            </w:r>
            <w:r w:rsidRPr="00BF0608">
              <w:tab/>
              <w:t>esorta gli Stati membri a rafforzare in modo significativo i loro sistemi di monitoraggio dell'attuazione della garanzia per i giovani rafforzata in termini di qualità e completezza dei dati raccolti;</w:t>
            </w:r>
          </w:p>
        </w:tc>
        <w:tc>
          <w:tcPr>
            <w:tcW w:w="4876" w:type="dxa"/>
            <w:tcBorders>
              <w:top w:val="nil"/>
              <w:left w:val="nil"/>
              <w:bottom w:val="nil"/>
              <w:right w:val="nil"/>
            </w:tcBorders>
          </w:tcPr>
          <w:p w14:paraId="6E0FF9FD" w14:textId="77777777" w:rsidR="00A67D89" w:rsidRPr="00BF0608" w:rsidRDefault="00A67D89" w:rsidP="009E0D47">
            <w:pPr>
              <w:pStyle w:val="Normal6a"/>
            </w:pPr>
            <w:r w:rsidRPr="00BF0608">
              <w:t>27.</w:t>
            </w:r>
            <w:r w:rsidRPr="00BF0608">
              <w:tab/>
              <w:t>esorta gli Stati membri a rafforzare in modo significativo i loro sistemi di monitoraggio dell'attuazione della garanzia per i giovani rafforzata in termini di qualità e completezza dei dati raccolti;</w:t>
            </w:r>
            <w:r w:rsidRPr="00BF0608">
              <w:rPr>
                <w:b/>
                <w:i/>
              </w:rPr>
              <w:t> soprattutto per quanto riguarda il livello di follow-up;</w:t>
            </w:r>
          </w:p>
        </w:tc>
      </w:tr>
    </w:tbl>
    <w:p w14:paraId="035BDEF2"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7684AD92" w14:textId="77777777" w:rsidR="00A67D89" w:rsidRPr="00BF0608" w:rsidRDefault="00A67D89" w:rsidP="00A67D89">
      <w:r w:rsidRPr="00BF0608">
        <w:rPr>
          <w:rStyle w:val="HideTWBExt"/>
          <w:noProof w:val="0"/>
        </w:rPr>
        <w:t>&lt;/Amend&gt;</w:t>
      </w:r>
    </w:p>
    <w:p w14:paraId="7EFB937E"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394</w:t>
      </w:r>
      <w:r w:rsidRPr="00BF0608">
        <w:rPr>
          <w:rStyle w:val="HideTWBExt"/>
          <w:b w:val="0"/>
          <w:noProof w:val="0"/>
        </w:rPr>
        <w:t>&lt;/NumAm&gt;</w:t>
      </w:r>
    </w:p>
    <w:p w14:paraId="14564E60" w14:textId="77777777" w:rsidR="00A67D89" w:rsidRPr="00BF0608" w:rsidRDefault="00A67D89" w:rsidP="00A67D89">
      <w:pPr>
        <w:pStyle w:val="NormalBold"/>
      </w:pPr>
      <w:r w:rsidRPr="00BF0608">
        <w:rPr>
          <w:rStyle w:val="HideTWBExt"/>
          <w:b w:val="0"/>
          <w:noProof w:val="0"/>
        </w:rPr>
        <w:t>&lt;RepeatBlock-By&gt;&lt;Members&gt;</w:t>
      </w:r>
      <w:r w:rsidRPr="00BF0608">
        <w:t>Aodhán Ó Ríordáin, Estelle Ceulemans, Vilija Blinkevičiūtė, Idoia Mendia, Romana Jerković, Gabriele Bischoff</w:t>
      </w:r>
      <w:r w:rsidRPr="00BF0608">
        <w:rPr>
          <w:rStyle w:val="HideTWBExt"/>
          <w:b w:val="0"/>
          <w:noProof w:val="0"/>
        </w:rPr>
        <w:t>&lt;/Members&gt;</w:t>
      </w:r>
    </w:p>
    <w:p w14:paraId="4E096741" w14:textId="77777777" w:rsidR="00A67D89" w:rsidRPr="00BF0608" w:rsidRDefault="00A67D89" w:rsidP="00A67D89">
      <w:pPr>
        <w:pStyle w:val="NormalBold"/>
      </w:pPr>
      <w:r w:rsidRPr="00BF0608">
        <w:rPr>
          <w:rStyle w:val="HideTWBExt"/>
          <w:b w:val="0"/>
          <w:noProof w:val="0"/>
        </w:rPr>
        <w:t>&lt;/RepeatBlock-By&gt;</w:t>
      </w:r>
    </w:p>
    <w:p w14:paraId="59CB1329"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5EAAF0F9" w14:textId="77777777" w:rsidR="00A67D89" w:rsidRPr="00BF0608" w:rsidRDefault="00A67D89" w:rsidP="00A67D89">
      <w:pPr>
        <w:pStyle w:val="NormalBold"/>
      </w:pPr>
      <w:r w:rsidRPr="00BF0608">
        <w:rPr>
          <w:rStyle w:val="HideTWBExt"/>
          <w:b w:val="0"/>
          <w:noProof w:val="0"/>
        </w:rPr>
        <w:t>&lt;Article&gt;</w:t>
      </w:r>
      <w:r w:rsidRPr="00BF0608">
        <w:t>Paragrafo 27 bis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0624C516" w14:textId="77777777" w:rsidTr="009E0D47">
        <w:trPr>
          <w:trHeight w:hRule="exact" w:val="240"/>
          <w:jc w:val="center"/>
        </w:trPr>
        <w:tc>
          <w:tcPr>
            <w:tcW w:w="9752" w:type="dxa"/>
            <w:gridSpan w:val="2"/>
            <w:tcBorders>
              <w:top w:val="nil"/>
              <w:left w:val="nil"/>
              <w:bottom w:val="nil"/>
              <w:right w:val="nil"/>
            </w:tcBorders>
          </w:tcPr>
          <w:p w14:paraId="5EEB5B91" w14:textId="77777777" w:rsidR="00A67D89" w:rsidRPr="00BF0608" w:rsidRDefault="00A67D89" w:rsidP="009E0D47"/>
        </w:tc>
      </w:tr>
      <w:tr w:rsidR="00A67D89" w:rsidRPr="00BF0608" w14:paraId="4FFBE804" w14:textId="77777777" w:rsidTr="009E0D47">
        <w:trPr>
          <w:trHeight w:val="240"/>
          <w:jc w:val="center"/>
        </w:trPr>
        <w:tc>
          <w:tcPr>
            <w:tcW w:w="4876" w:type="dxa"/>
            <w:tcBorders>
              <w:top w:val="nil"/>
              <w:left w:val="nil"/>
              <w:bottom w:val="nil"/>
              <w:right w:val="nil"/>
            </w:tcBorders>
          </w:tcPr>
          <w:p w14:paraId="4BA996B0"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4406B288" w14:textId="77777777" w:rsidR="00A67D89" w:rsidRPr="00BF0608" w:rsidRDefault="00A67D89" w:rsidP="009E0D47">
            <w:pPr>
              <w:pStyle w:val="AmColumnHeading"/>
            </w:pPr>
            <w:r w:rsidRPr="00BF0608">
              <w:t>Emendamento</w:t>
            </w:r>
          </w:p>
        </w:tc>
      </w:tr>
      <w:tr w:rsidR="00A67D89" w:rsidRPr="00BF0608" w14:paraId="12268556" w14:textId="77777777" w:rsidTr="009E0D47">
        <w:trPr>
          <w:jc w:val="center"/>
        </w:trPr>
        <w:tc>
          <w:tcPr>
            <w:tcW w:w="4876" w:type="dxa"/>
            <w:tcBorders>
              <w:top w:val="nil"/>
              <w:left w:val="nil"/>
              <w:bottom w:val="nil"/>
              <w:right w:val="nil"/>
            </w:tcBorders>
          </w:tcPr>
          <w:p w14:paraId="0E00CEC7" w14:textId="77777777" w:rsidR="00A67D89" w:rsidRPr="00BF0608" w:rsidRDefault="00A67D89" w:rsidP="009E0D47">
            <w:pPr>
              <w:pStyle w:val="Normal6a"/>
            </w:pPr>
          </w:p>
        </w:tc>
        <w:tc>
          <w:tcPr>
            <w:tcW w:w="4876" w:type="dxa"/>
            <w:tcBorders>
              <w:top w:val="nil"/>
              <w:left w:val="nil"/>
              <w:bottom w:val="nil"/>
              <w:right w:val="nil"/>
            </w:tcBorders>
          </w:tcPr>
          <w:p w14:paraId="50095C4B" w14:textId="77777777" w:rsidR="00A67D89" w:rsidRPr="00BF0608" w:rsidRDefault="00A67D89" w:rsidP="009E0D47">
            <w:pPr>
              <w:pStyle w:val="Normal6a"/>
            </w:pPr>
            <w:r w:rsidRPr="00BF0608">
              <w:rPr>
                <w:b/>
                <w:i/>
              </w:rPr>
              <w:t>27 bis.</w:t>
            </w:r>
            <w:r w:rsidRPr="00BF0608">
              <w:tab/>
            </w:r>
            <w:r w:rsidRPr="00BF0608">
              <w:rPr>
                <w:b/>
                <w:i/>
              </w:rPr>
              <w:t>invita la Commissione a rafforzare il quadro di monitoraggio della garanzia per i giovani rafforzata e a sviluppare una serie comune a livello dell'Unione di indicatori quantitativi e qualitativi, tra cui il tasso di occupazione involontaria temporanea e a tempo parziale, il tasso di rischio di povertà o di esclusione sociale, il tipo e la durata dell'occupazione, i tirocini e gli apprendistati disaggregati per tipo di offerta, i livelli retributivi mensili e il riscontro qualitativo dei giovani sulla qualità delle offerte; invita la Commissione a effettuare una valutazione globale prima del prossimo ciclo programmatico, al fine di aumentare l'adozione da parte dei NEET vulnerabili e migliorare la qualità delle offerte fornite nell'ambito della garanzia per i giovani rafforzata;</w:t>
            </w:r>
          </w:p>
        </w:tc>
      </w:tr>
    </w:tbl>
    <w:p w14:paraId="6AD5F0C8"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2C831FDE" w14:textId="77777777" w:rsidR="00A67D89" w:rsidRPr="00BF0608" w:rsidRDefault="00A67D89" w:rsidP="00A67D89">
      <w:r w:rsidRPr="00BF0608">
        <w:rPr>
          <w:rStyle w:val="HideTWBExt"/>
          <w:noProof w:val="0"/>
        </w:rPr>
        <w:t>&lt;/Amend&gt;</w:t>
      </w:r>
    </w:p>
    <w:p w14:paraId="13F48E9B"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395</w:t>
      </w:r>
      <w:r w:rsidRPr="00BF0608">
        <w:rPr>
          <w:rStyle w:val="HideTWBExt"/>
          <w:b w:val="0"/>
          <w:noProof w:val="0"/>
        </w:rPr>
        <w:t>&lt;/NumAm&gt;</w:t>
      </w:r>
    </w:p>
    <w:p w14:paraId="280F9744" w14:textId="77777777" w:rsidR="00A67D89" w:rsidRPr="00BF0608" w:rsidRDefault="00A67D89" w:rsidP="00A67D89">
      <w:pPr>
        <w:pStyle w:val="NormalBold"/>
      </w:pPr>
      <w:r w:rsidRPr="00BF0608">
        <w:rPr>
          <w:rStyle w:val="HideTWBExt"/>
          <w:b w:val="0"/>
          <w:noProof w:val="0"/>
        </w:rPr>
        <w:t>&lt;RepeatBlock-By&gt;&lt;Members&gt;</w:t>
      </w:r>
      <w:r w:rsidRPr="00BF0608">
        <w:t>Kathleen Funchion</w:t>
      </w:r>
      <w:r w:rsidRPr="00BF0608">
        <w:rPr>
          <w:rStyle w:val="HideTWBExt"/>
          <w:b w:val="0"/>
          <w:noProof w:val="0"/>
        </w:rPr>
        <w:t>&lt;/Members&gt;</w:t>
      </w:r>
    </w:p>
    <w:p w14:paraId="792AE610" w14:textId="77777777" w:rsidR="00A67D89" w:rsidRPr="00BF0608" w:rsidRDefault="00A67D89" w:rsidP="00A67D89">
      <w:pPr>
        <w:pStyle w:val="NormalBold"/>
      </w:pPr>
      <w:r w:rsidRPr="00BF0608">
        <w:rPr>
          <w:rStyle w:val="HideTWBExt"/>
          <w:b w:val="0"/>
          <w:noProof w:val="0"/>
        </w:rPr>
        <w:t>&lt;/RepeatBlock-By&gt;</w:t>
      </w:r>
    </w:p>
    <w:p w14:paraId="7DC8F642"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219C4B53" w14:textId="77777777" w:rsidR="00A67D89" w:rsidRPr="00BF0608" w:rsidRDefault="00A67D89" w:rsidP="00A67D89">
      <w:pPr>
        <w:pStyle w:val="NormalBold"/>
      </w:pPr>
      <w:r w:rsidRPr="00BF0608">
        <w:rPr>
          <w:rStyle w:val="HideTWBExt"/>
          <w:b w:val="0"/>
          <w:noProof w:val="0"/>
        </w:rPr>
        <w:t>&lt;Article&gt;</w:t>
      </w:r>
      <w:r w:rsidRPr="00BF0608">
        <w:t>Paragrafo 27 bis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6A43CF85" w14:textId="77777777" w:rsidTr="009E0D47">
        <w:trPr>
          <w:trHeight w:hRule="exact" w:val="240"/>
          <w:jc w:val="center"/>
        </w:trPr>
        <w:tc>
          <w:tcPr>
            <w:tcW w:w="9752" w:type="dxa"/>
            <w:gridSpan w:val="2"/>
            <w:tcBorders>
              <w:top w:val="nil"/>
              <w:left w:val="nil"/>
              <w:bottom w:val="nil"/>
              <w:right w:val="nil"/>
            </w:tcBorders>
          </w:tcPr>
          <w:p w14:paraId="040260AF" w14:textId="77777777" w:rsidR="00A67D89" w:rsidRPr="00BF0608" w:rsidRDefault="00A67D89" w:rsidP="009E0D47"/>
        </w:tc>
      </w:tr>
      <w:tr w:rsidR="00A67D89" w:rsidRPr="00BF0608" w14:paraId="6C3FBB8B" w14:textId="77777777" w:rsidTr="009E0D47">
        <w:trPr>
          <w:trHeight w:val="240"/>
          <w:jc w:val="center"/>
        </w:trPr>
        <w:tc>
          <w:tcPr>
            <w:tcW w:w="4876" w:type="dxa"/>
            <w:tcBorders>
              <w:top w:val="nil"/>
              <w:left w:val="nil"/>
              <w:bottom w:val="nil"/>
              <w:right w:val="nil"/>
            </w:tcBorders>
          </w:tcPr>
          <w:p w14:paraId="467D1920"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4839CB79" w14:textId="77777777" w:rsidR="00A67D89" w:rsidRPr="00BF0608" w:rsidRDefault="00A67D89" w:rsidP="009E0D47">
            <w:pPr>
              <w:pStyle w:val="AmColumnHeading"/>
            </w:pPr>
            <w:r w:rsidRPr="00BF0608">
              <w:t>Emendamento</w:t>
            </w:r>
          </w:p>
        </w:tc>
      </w:tr>
      <w:tr w:rsidR="00A67D89" w:rsidRPr="00BF0608" w14:paraId="647A639C" w14:textId="77777777" w:rsidTr="009E0D47">
        <w:trPr>
          <w:jc w:val="center"/>
        </w:trPr>
        <w:tc>
          <w:tcPr>
            <w:tcW w:w="4876" w:type="dxa"/>
            <w:tcBorders>
              <w:top w:val="nil"/>
              <w:left w:val="nil"/>
              <w:bottom w:val="nil"/>
              <w:right w:val="nil"/>
            </w:tcBorders>
          </w:tcPr>
          <w:p w14:paraId="640AB47C" w14:textId="77777777" w:rsidR="00A67D89" w:rsidRPr="00BF0608" w:rsidRDefault="00A67D89" w:rsidP="009E0D47">
            <w:pPr>
              <w:pStyle w:val="Normal6a"/>
            </w:pPr>
          </w:p>
        </w:tc>
        <w:tc>
          <w:tcPr>
            <w:tcW w:w="4876" w:type="dxa"/>
            <w:tcBorders>
              <w:top w:val="nil"/>
              <w:left w:val="nil"/>
              <w:bottom w:val="nil"/>
              <w:right w:val="nil"/>
            </w:tcBorders>
          </w:tcPr>
          <w:p w14:paraId="09BAF5F5" w14:textId="77777777" w:rsidR="00A67D89" w:rsidRPr="00BF0608" w:rsidRDefault="00A67D89" w:rsidP="009E0D47">
            <w:pPr>
              <w:pStyle w:val="Normal6a"/>
            </w:pPr>
            <w:r w:rsidRPr="00BF0608">
              <w:rPr>
                <w:b/>
                <w:i/>
              </w:rPr>
              <w:t>27 bis.</w:t>
            </w:r>
            <w:r w:rsidRPr="00BF0608">
              <w:tab/>
            </w:r>
            <w:r w:rsidRPr="00BF0608">
              <w:rPr>
                <w:b/>
                <w:i/>
              </w:rPr>
              <w:t>invita la Commissione europea ad aggiornare il quadro degli indicatori; suggerisce di integrarlo con gli indicatori aggregati del tasso di occupazione temporanea involontaria (dai 15 ai 29 anni) e del tasso di rischio di povertà ed esclusione sociale (dai 15 ai 29 anni). Quando si tratta di monitoraggio diretto, suggerisce di aggiornarlo con i seguenti indicatori: tipo e durata del tirocinio e dell'apprendistato disaggregati per tipo di offerta; livello di retribuzione mensile disaggregato per tipo di offerta e livello di protezione previdenziale fornito dall'offerta; e informazioni qualitative raccolte direttamente dai giovani sulla qualità della loro esperienza;</w:t>
            </w:r>
          </w:p>
        </w:tc>
      </w:tr>
    </w:tbl>
    <w:p w14:paraId="464C4CEF"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783050ED" w14:textId="77777777" w:rsidR="00A67D89" w:rsidRPr="00BF0608" w:rsidRDefault="00A67D89" w:rsidP="00A67D89">
      <w:r w:rsidRPr="00BF0608">
        <w:rPr>
          <w:rStyle w:val="HideTWBExt"/>
          <w:noProof w:val="0"/>
        </w:rPr>
        <w:t>&lt;/Amend&gt;</w:t>
      </w:r>
    </w:p>
    <w:p w14:paraId="19AA8368"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396</w:t>
      </w:r>
      <w:r w:rsidRPr="00BF0608">
        <w:rPr>
          <w:rStyle w:val="HideTWBExt"/>
          <w:b w:val="0"/>
          <w:noProof w:val="0"/>
        </w:rPr>
        <w:t>&lt;/NumAm&gt;</w:t>
      </w:r>
    </w:p>
    <w:p w14:paraId="3D7FF2FD" w14:textId="77777777" w:rsidR="00A67D89" w:rsidRPr="00BF0608" w:rsidRDefault="00A67D89" w:rsidP="00A67D89">
      <w:pPr>
        <w:pStyle w:val="NormalBold"/>
      </w:pPr>
      <w:r w:rsidRPr="00BF0608">
        <w:rPr>
          <w:rStyle w:val="HideTWBExt"/>
          <w:b w:val="0"/>
          <w:noProof w:val="0"/>
        </w:rPr>
        <w:t>&lt;RepeatBlock-By&gt;&lt;Members&gt;</w:t>
      </w:r>
      <w:r w:rsidRPr="00BF0608">
        <w:t>Hristo Petrov, Irena Joveva, Martin Hojsík, Elisabetta Gualmini</w:t>
      </w:r>
      <w:r w:rsidRPr="00BF0608">
        <w:rPr>
          <w:rStyle w:val="HideTWBExt"/>
          <w:b w:val="0"/>
          <w:noProof w:val="0"/>
        </w:rPr>
        <w:t>&lt;/Members&gt;</w:t>
      </w:r>
    </w:p>
    <w:p w14:paraId="7099B550" w14:textId="77777777" w:rsidR="00A67D89" w:rsidRPr="00BF0608" w:rsidRDefault="00A67D89" w:rsidP="00A67D89">
      <w:pPr>
        <w:pStyle w:val="NormalBold"/>
      </w:pPr>
      <w:r w:rsidRPr="00BF0608">
        <w:rPr>
          <w:rStyle w:val="HideTWBExt"/>
          <w:b w:val="0"/>
          <w:noProof w:val="0"/>
        </w:rPr>
        <w:t>&lt;/RepeatBlock-By&gt;</w:t>
      </w:r>
    </w:p>
    <w:p w14:paraId="53CDC35C"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17CC7FA9" w14:textId="77777777" w:rsidR="00A67D89" w:rsidRPr="00BF0608" w:rsidRDefault="00A67D89" w:rsidP="00A67D89">
      <w:pPr>
        <w:pStyle w:val="NormalBold"/>
      </w:pPr>
      <w:r w:rsidRPr="00BF0608">
        <w:rPr>
          <w:rStyle w:val="HideTWBExt"/>
          <w:b w:val="0"/>
          <w:noProof w:val="0"/>
        </w:rPr>
        <w:t>&lt;Article&gt;</w:t>
      </w:r>
      <w:r w:rsidRPr="00BF0608">
        <w:t>Paragrafo 27 bis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066ECA9C" w14:textId="77777777" w:rsidTr="009E0D47">
        <w:trPr>
          <w:trHeight w:hRule="exact" w:val="240"/>
          <w:jc w:val="center"/>
        </w:trPr>
        <w:tc>
          <w:tcPr>
            <w:tcW w:w="9752" w:type="dxa"/>
            <w:gridSpan w:val="2"/>
            <w:tcBorders>
              <w:top w:val="nil"/>
              <w:left w:val="nil"/>
              <w:bottom w:val="nil"/>
              <w:right w:val="nil"/>
            </w:tcBorders>
          </w:tcPr>
          <w:p w14:paraId="1B4A24B4" w14:textId="77777777" w:rsidR="00A67D89" w:rsidRPr="00BF0608" w:rsidRDefault="00A67D89" w:rsidP="009E0D47"/>
        </w:tc>
      </w:tr>
      <w:tr w:rsidR="00A67D89" w:rsidRPr="00BF0608" w14:paraId="08BF2A4D" w14:textId="77777777" w:rsidTr="009E0D47">
        <w:trPr>
          <w:trHeight w:val="240"/>
          <w:jc w:val="center"/>
        </w:trPr>
        <w:tc>
          <w:tcPr>
            <w:tcW w:w="4876" w:type="dxa"/>
            <w:tcBorders>
              <w:top w:val="nil"/>
              <w:left w:val="nil"/>
              <w:bottom w:val="nil"/>
              <w:right w:val="nil"/>
            </w:tcBorders>
          </w:tcPr>
          <w:p w14:paraId="635F8582"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6291A6F7" w14:textId="77777777" w:rsidR="00A67D89" w:rsidRPr="00BF0608" w:rsidRDefault="00A67D89" w:rsidP="009E0D47">
            <w:pPr>
              <w:pStyle w:val="AmColumnHeading"/>
            </w:pPr>
            <w:r w:rsidRPr="00BF0608">
              <w:t>Emendamento</w:t>
            </w:r>
          </w:p>
        </w:tc>
      </w:tr>
      <w:tr w:rsidR="00A67D89" w:rsidRPr="00BF0608" w14:paraId="6537D201" w14:textId="77777777" w:rsidTr="009E0D47">
        <w:trPr>
          <w:jc w:val="center"/>
        </w:trPr>
        <w:tc>
          <w:tcPr>
            <w:tcW w:w="4876" w:type="dxa"/>
            <w:tcBorders>
              <w:top w:val="nil"/>
              <w:left w:val="nil"/>
              <w:bottom w:val="nil"/>
              <w:right w:val="nil"/>
            </w:tcBorders>
          </w:tcPr>
          <w:p w14:paraId="28C673E9" w14:textId="77777777" w:rsidR="00A67D89" w:rsidRPr="00BF0608" w:rsidRDefault="00A67D89" w:rsidP="009E0D47">
            <w:pPr>
              <w:pStyle w:val="Normal6a"/>
            </w:pPr>
          </w:p>
        </w:tc>
        <w:tc>
          <w:tcPr>
            <w:tcW w:w="4876" w:type="dxa"/>
            <w:tcBorders>
              <w:top w:val="nil"/>
              <w:left w:val="nil"/>
              <w:bottom w:val="nil"/>
              <w:right w:val="nil"/>
            </w:tcBorders>
          </w:tcPr>
          <w:p w14:paraId="6059845D" w14:textId="77777777" w:rsidR="00A67D89" w:rsidRPr="00BF0608" w:rsidRDefault="00A67D89" w:rsidP="009E0D47">
            <w:pPr>
              <w:pStyle w:val="Normal6a"/>
            </w:pPr>
            <w:r w:rsidRPr="00BF0608">
              <w:rPr>
                <w:b/>
                <w:i/>
              </w:rPr>
              <w:t>27 bis.</w:t>
            </w:r>
            <w:r w:rsidRPr="00BF0608">
              <w:tab/>
            </w:r>
            <w:r w:rsidRPr="00BF0608">
              <w:rPr>
                <w:b/>
                <w:i/>
              </w:rPr>
              <w:t>sottolinea l'importanza di continuare a integrare la garanzia per i giovani e le strategie per l'occupazione giovanile nel processo di allargamento; invita la Commissione europea a portare avanti gli sforzi di finanziamento nell'ambito del prossimo QFP, monitorando nel contempo l'uso rigoroso di tali fondi e ponendo l'accento sullo sviluppo delle capacità; invita i candidati all'allargamento a fornire finanziamenti nazionali adeguati per garantire l'espansione e la sostenibilità dei programmi della garanzia per i giovani e incoraggia l'apprendimento tra pari con gli Stati membri;</w:t>
            </w:r>
          </w:p>
        </w:tc>
      </w:tr>
    </w:tbl>
    <w:p w14:paraId="2980519F"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3AC811C3" w14:textId="77777777" w:rsidR="00A67D89" w:rsidRPr="00BF0608" w:rsidRDefault="00A67D89" w:rsidP="00A67D89">
      <w:r w:rsidRPr="00BF0608">
        <w:rPr>
          <w:rStyle w:val="HideTWBExt"/>
          <w:noProof w:val="0"/>
        </w:rPr>
        <w:t>&lt;/Amend&gt;</w:t>
      </w:r>
    </w:p>
    <w:p w14:paraId="6AA00875"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397</w:t>
      </w:r>
      <w:r w:rsidRPr="00BF0608">
        <w:rPr>
          <w:rStyle w:val="HideTWBExt"/>
          <w:b w:val="0"/>
          <w:noProof w:val="0"/>
        </w:rPr>
        <w:t>&lt;/NumAm&gt;</w:t>
      </w:r>
    </w:p>
    <w:p w14:paraId="18714DB8" w14:textId="77777777" w:rsidR="00A67D89" w:rsidRPr="00BF0608" w:rsidRDefault="00A67D89" w:rsidP="00A67D89">
      <w:pPr>
        <w:pStyle w:val="NormalBold"/>
      </w:pPr>
      <w:r w:rsidRPr="00BF0608">
        <w:rPr>
          <w:rStyle w:val="HideTWBExt"/>
          <w:b w:val="0"/>
          <w:noProof w:val="0"/>
        </w:rPr>
        <w:t>&lt;RepeatBlock-By&gt;&lt;Members&gt;</w:t>
      </w:r>
      <w:r w:rsidRPr="00BF0608">
        <w:t>Niels Geuking, Maravillas Abadía Jover, Romana Tomc, Liesbet Sommen, Sérgio Humberto, Martine Kemp</w:t>
      </w:r>
      <w:r w:rsidRPr="00BF0608">
        <w:rPr>
          <w:rStyle w:val="HideTWBExt"/>
          <w:b w:val="0"/>
          <w:noProof w:val="0"/>
        </w:rPr>
        <w:t>&lt;/Members&gt;</w:t>
      </w:r>
    </w:p>
    <w:p w14:paraId="4DBF3DD2" w14:textId="77777777" w:rsidR="00A67D89" w:rsidRPr="00BF0608" w:rsidRDefault="00A67D89" w:rsidP="00A67D89">
      <w:pPr>
        <w:pStyle w:val="NormalBold"/>
      </w:pPr>
      <w:r w:rsidRPr="00BF0608">
        <w:rPr>
          <w:rStyle w:val="HideTWBExt"/>
          <w:b w:val="0"/>
          <w:noProof w:val="0"/>
        </w:rPr>
        <w:t>&lt;/RepeatBlock-By&gt;</w:t>
      </w:r>
    </w:p>
    <w:p w14:paraId="3CB3810C"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4D6A8871" w14:textId="77777777" w:rsidR="00A67D89" w:rsidRPr="00BF0608" w:rsidRDefault="00A67D89" w:rsidP="00A67D89">
      <w:pPr>
        <w:pStyle w:val="NormalBold"/>
      </w:pPr>
      <w:r w:rsidRPr="00BF0608">
        <w:rPr>
          <w:rStyle w:val="HideTWBExt"/>
          <w:b w:val="0"/>
          <w:noProof w:val="0"/>
        </w:rPr>
        <w:t>&lt;Article&gt;</w:t>
      </w:r>
      <w:r w:rsidRPr="00BF0608">
        <w:t>Paragrafo 27 bis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4AA02B43" w14:textId="77777777" w:rsidTr="009E0D47">
        <w:trPr>
          <w:trHeight w:hRule="exact" w:val="240"/>
          <w:jc w:val="center"/>
        </w:trPr>
        <w:tc>
          <w:tcPr>
            <w:tcW w:w="9752" w:type="dxa"/>
            <w:gridSpan w:val="2"/>
            <w:tcBorders>
              <w:top w:val="nil"/>
              <w:left w:val="nil"/>
              <w:bottom w:val="nil"/>
              <w:right w:val="nil"/>
            </w:tcBorders>
          </w:tcPr>
          <w:p w14:paraId="0B014426" w14:textId="77777777" w:rsidR="00A67D89" w:rsidRPr="00BF0608" w:rsidRDefault="00A67D89" w:rsidP="009E0D47"/>
        </w:tc>
      </w:tr>
      <w:tr w:rsidR="00A67D89" w:rsidRPr="00BF0608" w14:paraId="2CF12ABF" w14:textId="77777777" w:rsidTr="009E0D47">
        <w:trPr>
          <w:trHeight w:val="240"/>
          <w:jc w:val="center"/>
        </w:trPr>
        <w:tc>
          <w:tcPr>
            <w:tcW w:w="4876" w:type="dxa"/>
            <w:tcBorders>
              <w:top w:val="nil"/>
              <w:left w:val="nil"/>
              <w:bottom w:val="nil"/>
              <w:right w:val="nil"/>
            </w:tcBorders>
          </w:tcPr>
          <w:p w14:paraId="7DA891C9"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46EDD42A" w14:textId="77777777" w:rsidR="00A67D89" w:rsidRPr="00BF0608" w:rsidRDefault="00A67D89" w:rsidP="009E0D47">
            <w:pPr>
              <w:pStyle w:val="AmColumnHeading"/>
            </w:pPr>
            <w:r w:rsidRPr="00BF0608">
              <w:t>Emendamento</w:t>
            </w:r>
          </w:p>
        </w:tc>
      </w:tr>
      <w:tr w:rsidR="00A67D89" w:rsidRPr="00BF0608" w14:paraId="7328758C" w14:textId="77777777" w:rsidTr="009E0D47">
        <w:trPr>
          <w:jc w:val="center"/>
        </w:trPr>
        <w:tc>
          <w:tcPr>
            <w:tcW w:w="4876" w:type="dxa"/>
            <w:tcBorders>
              <w:top w:val="nil"/>
              <w:left w:val="nil"/>
              <w:bottom w:val="nil"/>
              <w:right w:val="nil"/>
            </w:tcBorders>
          </w:tcPr>
          <w:p w14:paraId="3B01B2E9" w14:textId="77777777" w:rsidR="00A67D89" w:rsidRPr="00BF0608" w:rsidRDefault="00A67D89" w:rsidP="009E0D47">
            <w:pPr>
              <w:pStyle w:val="Normal6a"/>
            </w:pPr>
          </w:p>
        </w:tc>
        <w:tc>
          <w:tcPr>
            <w:tcW w:w="4876" w:type="dxa"/>
            <w:tcBorders>
              <w:top w:val="nil"/>
              <w:left w:val="nil"/>
              <w:bottom w:val="nil"/>
              <w:right w:val="nil"/>
            </w:tcBorders>
          </w:tcPr>
          <w:p w14:paraId="4B396019" w14:textId="77777777" w:rsidR="00A67D89" w:rsidRPr="00BF0608" w:rsidRDefault="00A67D89" w:rsidP="009E0D47">
            <w:pPr>
              <w:pStyle w:val="Normal6a"/>
            </w:pPr>
            <w:r w:rsidRPr="00BF0608">
              <w:rPr>
                <w:b/>
                <w:i/>
              </w:rPr>
              <w:t>27 bis.</w:t>
            </w:r>
            <w:r w:rsidRPr="00BF0608">
              <w:tab/>
            </w:r>
            <w:r w:rsidRPr="00BF0608">
              <w:rPr>
                <w:b/>
                <w:i/>
              </w:rPr>
              <w:t>invita la Commissione e gli Stati membri a rafforzare i meccanismi di verifica del sistema di garanzia per i giovani al fine di identificare accuratamente i beneficiari ammissibili, accrescere la trasparenza e la tracciabilità dei processi amministrativi e tutelare il sistema da incentivi controproducenti che possono distorcere l'obiettivo di sostenere i giovani che si trovano ad affrontare un'esclusione reale e duratura dal mercato del lavoro;</w:t>
            </w:r>
          </w:p>
        </w:tc>
      </w:tr>
    </w:tbl>
    <w:p w14:paraId="72326D39"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13951D2B" w14:textId="77777777" w:rsidR="00A67D89" w:rsidRPr="00BF0608" w:rsidRDefault="00A67D89" w:rsidP="00A67D89">
      <w:r w:rsidRPr="00BF0608">
        <w:rPr>
          <w:rStyle w:val="HideTWBExt"/>
          <w:noProof w:val="0"/>
        </w:rPr>
        <w:t>&lt;/Amend&gt;</w:t>
      </w:r>
    </w:p>
    <w:p w14:paraId="2B4D6AA1"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398</w:t>
      </w:r>
      <w:r w:rsidRPr="00BF0608">
        <w:rPr>
          <w:rStyle w:val="HideTWBExt"/>
          <w:b w:val="0"/>
          <w:noProof w:val="0"/>
        </w:rPr>
        <w:t>&lt;/NumAm&gt;</w:t>
      </w:r>
    </w:p>
    <w:p w14:paraId="54006F4A" w14:textId="77777777" w:rsidR="00A67D89" w:rsidRPr="00BF0608" w:rsidRDefault="00A67D89" w:rsidP="00A67D89">
      <w:pPr>
        <w:pStyle w:val="NormalBold"/>
      </w:pPr>
      <w:r w:rsidRPr="00BF0608">
        <w:rPr>
          <w:rStyle w:val="HideTWBExt"/>
          <w:b w:val="0"/>
          <w:noProof w:val="0"/>
        </w:rPr>
        <w:t>&lt;RepeatBlock-By&gt;&lt;Members&gt;</w:t>
      </w:r>
      <w:r w:rsidRPr="00BF0608">
        <w:t>Hristo Petrov, Irena Joveva, Martin Hojsík, Elisabetta Gualmini</w:t>
      </w:r>
      <w:r w:rsidRPr="00BF0608">
        <w:rPr>
          <w:rStyle w:val="HideTWBExt"/>
          <w:b w:val="0"/>
          <w:noProof w:val="0"/>
        </w:rPr>
        <w:t>&lt;/Members&gt;</w:t>
      </w:r>
    </w:p>
    <w:p w14:paraId="2FBA4AB1" w14:textId="77777777" w:rsidR="00A67D89" w:rsidRPr="00BF0608" w:rsidRDefault="00A67D89" w:rsidP="00A67D89">
      <w:pPr>
        <w:pStyle w:val="NormalBold"/>
      </w:pPr>
      <w:r w:rsidRPr="00BF0608">
        <w:rPr>
          <w:rStyle w:val="HideTWBExt"/>
          <w:b w:val="0"/>
          <w:noProof w:val="0"/>
        </w:rPr>
        <w:t>&lt;/RepeatBlock-By&gt;</w:t>
      </w:r>
    </w:p>
    <w:p w14:paraId="18D035DB"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06AEC5F7" w14:textId="77777777" w:rsidR="00A67D89" w:rsidRPr="00BF0608" w:rsidRDefault="00A67D89" w:rsidP="00A67D89">
      <w:pPr>
        <w:pStyle w:val="NormalBold"/>
      </w:pPr>
      <w:r w:rsidRPr="00BF0608">
        <w:rPr>
          <w:rStyle w:val="HideTWBExt"/>
          <w:b w:val="0"/>
          <w:noProof w:val="0"/>
        </w:rPr>
        <w:t>&lt;Article&gt;</w:t>
      </w:r>
      <w:r w:rsidRPr="00BF0608">
        <w:t>Paragrafo 27 ter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1CB3450D" w14:textId="77777777" w:rsidTr="009E0D47">
        <w:trPr>
          <w:trHeight w:hRule="exact" w:val="240"/>
          <w:jc w:val="center"/>
        </w:trPr>
        <w:tc>
          <w:tcPr>
            <w:tcW w:w="9752" w:type="dxa"/>
            <w:gridSpan w:val="2"/>
            <w:tcBorders>
              <w:top w:val="nil"/>
              <w:left w:val="nil"/>
              <w:bottom w:val="nil"/>
              <w:right w:val="nil"/>
            </w:tcBorders>
          </w:tcPr>
          <w:p w14:paraId="79ED3911" w14:textId="77777777" w:rsidR="00A67D89" w:rsidRPr="00BF0608" w:rsidRDefault="00A67D89" w:rsidP="009E0D47"/>
        </w:tc>
      </w:tr>
      <w:tr w:rsidR="00A67D89" w:rsidRPr="00BF0608" w14:paraId="014FA46F" w14:textId="77777777" w:rsidTr="009E0D47">
        <w:trPr>
          <w:trHeight w:val="240"/>
          <w:jc w:val="center"/>
        </w:trPr>
        <w:tc>
          <w:tcPr>
            <w:tcW w:w="4876" w:type="dxa"/>
            <w:tcBorders>
              <w:top w:val="nil"/>
              <w:left w:val="nil"/>
              <w:bottom w:val="nil"/>
              <w:right w:val="nil"/>
            </w:tcBorders>
          </w:tcPr>
          <w:p w14:paraId="246CD193"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7DB0C3AC" w14:textId="77777777" w:rsidR="00A67D89" w:rsidRPr="00BF0608" w:rsidRDefault="00A67D89" w:rsidP="009E0D47">
            <w:pPr>
              <w:pStyle w:val="AmColumnHeading"/>
            </w:pPr>
            <w:r w:rsidRPr="00BF0608">
              <w:t>Emendamento</w:t>
            </w:r>
          </w:p>
        </w:tc>
      </w:tr>
      <w:tr w:rsidR="00A67D89" w:rsidRPr="00BF0608" w14:paraId="5F1777A4" w14:textId="77777777" w:rsidTr="009E0D47">
        <w:trPr>
          <w:jc w:val="center"/>
        </w:trPr>
        <w:tc>
          <w:tcPr>
            <w:tcW w:w="4876" w:type="dxa"/>
            <w:tcBorders>
              <w:top w:val="nil"/>
              <w:left w:val="nil"/>
              <w:bottom w:val="nil"/>
              <w:right w:val="nil"/>
            </w:tcBorders>
          </w:tcPr>
          <w:p w14:paraId="6763EF0B" w14:textId="77777777" w:rsidR="00A67D89" w:rsidRPr="00BF0608" w:rsidRDefault="00A67D89" w:rsidP="009E0D47">
            <w:pPr>
              <w:pStyle w:val="Normal6a"/>
            </w:pPr>
          </w:p>
        </w:tc>
        <w:tc>
          <w:tcPr>
            <w:tcW w:w="4876" w:type="dxa"/>
            <w:tcBorders>
              <w:top w:val="nil"/>
              <w:left w:val="nil"/>
              <w:bottom w:val="nil"/>
              <w:right w:val="nil"/>
            </w:tcBorders>
          </w:tcPr>
          <w:p w14:paraId="7FD66617" w14:textId="77777777" w:rsidR="00A67D89" w:rsidRPr="00BF0608" w:rsidRDefault="00A67D89" w:rsidP="009E0D47">
            <w:pPr>
              <w:pStyle w:val="Normal6a"/>
            </w:pPr>
            <w:r w:rsidRPr="00BF0608">
              <w:rPr>
                <w:b/>
                <w:i/>
              </w:rPr>
              <w:t>27 ter.</w:t>
            </w:r>
            <w:r w:rsidRPr="00BF0608">
              <w:tab/>
            </w:r>
            <w:r w:rsidRPr="00BF0608">
              <w:rPr>
                <w:b/>
                <w:i/>
              </w:rPr>
              <w:t>ritiene che l'attuazione della garanzia per i giovani rafforzata necessiti di un nuovo impulso e di un dialogo rinnovato con gli Stati membri; sottolinea, in tale contesto, l'opportunità offerta dal nuovo piano d'azione del Servizio Ricerca del Parlamento europeo di promuovere l'attuazione della garanzia per i giovani rafforzata e adottare un obiettivo più ambizioso di riduzione del tasso di NEET; accoglie con favore l'iniziativa di istituire una garanzia per le competenze e la invita a includere una dimensione per i giovani NEET;</w:t>
            </w:r>
          </w:p>
        </w:tc>
      </w:tr>
    </w:tbl>
    <w:p w14:paraId="2255AF03"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4C27D729" w14:textId="77777777" w:rsidR="00A67D89" w:rsidRPr="00BF0608" w:rsidRDefault="00A67D89" w:rsidP="00A67D89">
      <w:r w:rsidRPr="00BF0608">
        <w:rPr>
          <w:rStyle w:val="HideTWBExt"/>
          <w:noProof w:val="0"/>
        </w:rPr>
        <w:t>&lt;/Amend&gt;</w:t>
      </w:r>
    </w:p>
    <w:p w14:paraId="5DAFA780"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399</w:t>
      </w:r>
      <w:r w:rsidRPr="00BF0608">
        <w:rPr>
          <w:rStyle w:val="HideTWBExt"/>
          <w:b w:val="0"/>
          <w:noProof w:val="0"/>
        </w:rPr>
        <w:t>&lt;/NumAm&gt;</w:t>
      </w:r>
    </w:p>
    <w:p w14:paraId="36B9D369" w14:textId="77777777" w:rsidR="00A67D89" w:rsidRPr="00BF0608" w:rsidRDefault="00A67D89" w:rsidP="00A67D89">
      <w:pPr>
        <w:pStyle w:val="NormalBold"/>
      </w:pPr>
      <w:r w:rsidRPr="00BF0608">
        <w:rPr>
          <w:rStyle w:val="HideTWBExt"/>
          <w:b w:val="0"/>
          <w:noProof w:val="0"/>
        </w:rPr>
        <w:t>&lt;RepeatBlock-By&gt;&lt;Members&gt;</w:t>
      </w:r>
      <w:r w:rsidRPr="00BF0608">
        <w:t>Niels Geuking, Maravillas Abadía Jover, Romana Tomc, Liesbet Sommen, Sérgio Humberto</w:t>
      </w:r>
      <w:r w:rsidRPr="00BF0608">
        <w:rPr>
          <w:rStyle w:val="HideTWBExt"/>
          <w:b w:val="0"/>
          <w:noProof w:val="0"/>
        </w:rPr>
        <w:t>&lt;/Members&gt;</w:t>
      </w:r>
    </w:p>
    <w:p w14:paraId="11F02AEE" w14:textId="77777777" w:rsidR="00A67D89" w:rsidRPr="00BF0608" w:rsidRDefault="00A67D89" w:rsidP="00A67D89">
      <w:pPr>
        <w:pStyle w:val="NormalBold"/>
      </w:pPr>
      <w:r w:rsidRPr="00BF0608">
        <w:rPr>
          <w:rStyle w:val="HideTWBExt"/>
          <w:b w:val="0"/>
          <w:noProof w:val="0"/>
        </w:rPr>
        <w:t>&lt;/RepeatBlock-By&gt;</w:t>
      </w:r>
    </w:p>
    <w:p w14:paraId="45ABA063"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6434CB15" w14:textId="77777777" w:rsidR="00A67D89" w:rsidRPr="00BF0608" w:rsidRDefault="00A67D89" w:rsidP="00A67D89">
      <w:pPr>
        <w:pStyle w:val="NormalBold"/>
      </w:pPr>
      <w:r w:rsidRPr="00BF0608">
        <w:rPr>
          <w:rStyle w:val="HideTWBExt"/>
          <w:b w:val="0"/>
          <w:noProof w:val="0"/>
        </w:rPr>
        <w:t>&lt;Article&gt;</w:t>
      </w:r>
      <w:r w:rsidRPr="00BF0608">
        <w:t>Paragrafo 27 ter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6E14BC80" w14:textId="77777777" w:rsidTr="009E0D47">
        <w:trPr>
          <w:trHeight w:hRule="exact" w:val="240"/>
          <w:jc w:val="center"/>
        </w:trPr>
        <w:tc>
          <w:tcPr>
            <w:tcW w:w="9752" w:type="dxa"/>
            <w:gridSpan w:val="2"/>
            <w:tcBorders>
              <w:top w:val="nil"/>
              <w:left w:val="nil"/>
              <w:bottom w:val="nil"/>
              <w:right w:val="nil"/>
            </w:tcBorders>
          </w:tcPr>
          <w:p w14:paraId="585FCBA7" w14:textId="77777777" w:rsidR="00A67D89" w:rsidRPr="00BF0608" w:rsidRDefault="00A67D89" w:rsidP="009E0D47"/>
        </w:tc>
      </w:tr>
      <w:tr w:rsidR="00A67D89" w:rsidRPr="00BF0608" w14:paraId="25B8077B" w14:textId="77777777" w:rsidTr="009E0D47">
        <w:trPr>
          <w:trHeight w:val="240"/>
          <w:jc w:val="center"/>
        </w:trPr>
        <w:tc>
          <w:tcPr>
            <w:tcW w:w="4876" w:type="dxa"/>
            <w:tcBorders>
              <w:top w:val="nil"/>
              <w:left w:val="nil"/>
              <w:bottom w:val="nil"/>
              <w:right w:val="nil"/>
            </w:tcBorders>
          </w:tcPr>
          <w:p w14:paraId="2C907DDA"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3E38D7B5" w14:textId="77777777" w:rsidR="00A67D89" w:rsidRPr="00BF0608" w:rsidRDefault="00A67D89" w:rsidP="009E0D47">
            <w:pPr>
              <w:pStyle w:val="AmColumnHeading"/>
            </w:pPr>
            <w:r w:rsidRPr="00BF0608">
              <w:t>Emendamento</w:t>
            </w:r>
          </w:p>
        </w:tc>
      </w:tr>
      <w:tr w:rsidR="00A67D89" w:rsidRPr="00BF0608" w14:paraId="3AF98F16" w14:textId="77777777" w:rsidTr="009E0D47">
        <w:trPr>
          <w:jc w:val="center"/>
        </w:trPr>
        <w:tc>
          <w:tcPr>
            <w:tcW w:w="4876" w:type="dxa"/>
            <w:tcBorders>
              <w:top w:val="nil"/>
              <w:left w:val="nil"/>
              <w:bottom w:val="nil"/>
              <w:right w:val="nil"/>
            </w:tcBorders>
          </w:tcPr>
          <w:p w14:paraId="2003D386" w14:textId="77777777" w:rsidR="00A67D89" w:rsidRPr="00BF0608" w:rsidRDefault="00A67D89" w:rsidP="009E0D47">
            <w:pPr>
              <w:pStyle w:val="Normal6a"/>
            </w:pPr>
          </w:p>
        </w:tc>
        <w:tc>
          <w:tcPr>
            <w:tcW w:w="4876" w:type="dxa"/>
            <w:tcBorders>
              <w:top w:val="nil"/>
              <w:left w:val="nil"/>
              <w:bottom w:val="nil"/>
              <w:right w:val="nil"/>
            </w:tcBorders>
          </w:tcPr>
          <w:p w14:paraId="4DD68D5A" w14:textId="77777777" w:rsidR="00A67D89" w:rsidRPr="00BF0608" w:rsidRDefault="00A67D89" w:rsidP="009E0D47">
            <w:pPr>
              <w:pStyle w:val="Normal6a"/>
            </w:pPr>
            <w:r w:rsidRPr="00BF0608">
              <w:rPr>
                <w:b/>
                <w:i/>
              </w:rPr>
              <w:t>27 ter.</w:t>
            </w:r>
            <w:r w:rsidRPr="00BF0608">
              <w:tab/>
            </w:r>
            <w:r w:rsidRPr="00BF0608">
              <w:rPr>
                <w:b/>
                <w:i/>
              </w:rPr>
              <w:t>invita la Commissione a intensificare, se del caso, il monitoraggio rafforzato nei paesi che affrontano la disoccupazione giovanile strutturale, garantendo che gli strumenti dell'UE affrontino efficacemente i fallimenti del mercato del lavoro di lunga data;</w:t>
            </w:r>
          </w:p>
        </w:tc>
      </w:tr>
    </w:tbl>
    <w:p w14:paraId="12F30D38"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114EE919" w14:textId="77777777" w:rsidR="00A67D89" w:rsidRPr="00BF0608" w:rsidRDefault="00A67D89" w:rsidP="00A67D89">
      <w:r w:rsidRPr="00BF0608">
        <w:rPr>
          <w:rStyle w:val="HideTWBExt"/>
          <w:noProof w:val="0"/>
        </w:rPr>
        <w:t>&lt;/Amend&gt;</w:t>
      </w:r>
    </w:p>
    <w:p w14:paraId="24A3B190"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400</w:t>
      </w:r>
      <w:r w:rsidRPr="00BF0608">
        <w:rPr>
          <w:rStyle w:val="HideTWBExt"/>
          <w:b w:val="0"/>
          <w:noProof w:val="0"/>
        </w:rPr>
        <w:t>&lt;/NumAm&gt;</w:t>
      </w:r>
    </w:p>
    <w:p w14:paraId="36DFAB45" w14:textId="77777777" w:rsidR="00A67D89" w:rsidRPr="00BF0608" w:rsidRDefault="00A67D89" w:rsidP="00A67D89">
      <w:pPr>
        <w:pStyle w:val="NormalBold"/>
      </w:pPr>
      <w:r w:rsidRPr="00BF0608">
        <w:rPr>
          <w:rStyle w:val="HideTWBExt"/>
          <w:b w:val="0"/>
          <w:noProof w:val="0"/>
        </w:rPr>
        <w:t>&lt;RepeatBlock-By&gt;&lt;Members&gt;</w:t>
      </w:r>
      <w:r w:rsidRPr="00BF0608">
        <w:t>Hristo Petrov, Irena Joveva, Elisabetta Gualmini</w:t>
      </w:r>
      <w:r w:rsidRPr="00BF0608">
        <w:rPr>
          <w:rStyle w:val="HideTWBExt"/>
          <w:b w:val="0"/>
          <w:noProof w:val="0"/>
        </w:rPr>
        <w:t>&lt;/Members&gt;</w:t>
      </w:r>
    </w:p>
    <w:p w14:paraId="3DBA3442" w14:textId="77777777" w:rsidR="00A67D89" w:rsidRPr="00BF0608" w:rsidRDefault="00A67D89" w:rsidP="00A67D89">
      <w:pPr>
        <w:pStyle w:val="NormalBold"/>
      </w:pPr>
      <w:r w:rsidRPr="00BF0608">
        <w:rPr>
          <w:rStyle w:val="HideTWBExt"/>
          <w:b w:val="0"/>
          <w:noProof w:val="0"/>
        </w:rPr>
        <w:t>&lt;/RepeatBlock-By&gt;</w:t>
      </w:r>
    </w:p>
    <w:p w14:paraId="2B7398AD"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0CB4F061" w14:textId="77777777" w:rsidR="00A67D89" w:rsidRPr="00BF0608" w:rsidRDefault="00A67D89" w:rsidP="00A67D89">
      <w:pPr>
        <w:pStyle w:val="NormalBold"/>
      </w:pPr>
      <w:r w:rsidRPr="00BF0608">
        <w:rPr>
          <w:rStyle w:val="HideTWBExt"/>
          <w:b w:val="0"/>
          <w:noProof w:val="0"/>
        </w:rPr>
        <w:t>&lt;Article&gt;</w:t>
      </w:r>
      <w:r w:rsidRPr="00BF0608">
        <w:t>Paragrafo 27 quater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1EBF73F2" w14:textId="77777777" w:rsidTr="009E0D47">
        <w:trPr>
          <w:trHeight w:hRule="exact" w:val="240"/>
          <w:jc w:val="center"/>
        </w:trPr>
        <w:tc>
          <w:tcPr>
            <w:tcW w:w="9752" w:type="dxa"/>
            <w:gridSpan w:val="2"/>
            <w:tcBorders>
              <w:top w:val="nil"/>
              <w:left w:val="nil"/>
              <w:bottom w:val="nil"/>
              <w:right w:val="nil"/>
            </w:tcBorders>
          </w:tcPr>
          <w:p w14:paraId="14767050" w14:textId="77777777" w:rsidR="00A67D89" w:rsidRPr="00BF0608" w:rsidRDefault="00A67D89" w:rsidP="009E0D47"/>
        </w:tc>
      </w:tr>
      <w:tr w:rsidR="00A67D89" w:rsidRPr="00BF0608" w14:paraId="534912D0" w14:textId="77777777" w:rsidTr="009E0D47">
        <w:trPr>
          <w:trHeight w:val="240"/>
          <w:jc w:val="center"/>
        </w:trPr>
        <w:tc>
          <w:tcPr>
            <w:tcW w:w="4876" w:type="dxa"/>
            <w:tcBorders>
              <w:top w:val="nil"/>
              <w:left w:val="nil"/>
              <w:bottom w:val="nil"/>
              <w:right w:val="nil"/>
            </w:tcBorders>
          </w:tcPr>
          <w:p w14:paraId="31CFDE4F"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0E905CE9" w14:textId="77777777" w:rsidR="00A67D89" w:rsidRPr="00BF0608" w:rsidRDefault="00A67D89" w:rsidP="009E0D47">
            <w:pPr>
              <w:pStyle w:val="AmColumnHeading"/>
            </w:pPr>
            <w:r w:rsidRPr="00BF0608">
              <w:t>Emendamento</w:t>
            </w:r>
          </w:p>
        </w:tc>
      </w:tr>
      <w:tr w:rsidR="00A67D89" w:rsidRPr="00BF0608" w14:paraId="50A3FDBA" w14:textId="77777777" w:rsidTr="009E0D47">
        <w:trPr>
          <w:jc w:val="center"/>
        </w:trPr>
        <w:tc>
          <w:tcPr>
            <w:tcW w:w="4876" w:type="dxa"/>
            <w:tcBorders>
              <w:top w:val="nil"/>
              <w:left w:val="nil"/>
              <w:bottom w:val="nil"/>
              <w:right w:val="nil"/>
            </w:tcBorders>
          </w:tcPr>
          <w:p w14:paraId="356389EF" w14:textId="77777777" w:rsidR="00A67D89" w:rsidRPr="00BF0608" w:rsidRDefault="00A67D89" w:rsidP="009E0D47">
            <w:pPr>
              <w:pStyle w:val="Normal6a"/>
            </w:pPr>
          </w:p>
        </w:tc>
        <w:tc>
          <w:tcPr>
            <w:tcW w:w="4876" w:type="dxa"/>
            <w:tcBorders>
              <w:top w:val="nil"/>
              <w:left w:val="nil"/>
              <w:bottom w:val="nil"/>
              <w:right w:val="nil"/>
            </w:tcBorders>
          </w:tcPr>
          <w:p w14:paraId="46AF5D88" w14:textId="77777777" w:rsidR="00A67D89" w:rsidRPr="00BF0608" w:rsidRDefault="00A67D89" w:rsidP="009E0D47">
            <w:pPr>
              <w:pStyle w:val="Normal6a"/>
            </w:pPr>
            <w:r w:rsidRPr="00BF0608">
              <w:rPr>
                <w:b/>
                <w:i/>
              </w:rPr>
              <w:t>27 quater.</w:t>
            </w:r>
            <w:r w:rsidRPr="00BF0608">
              <w:tab/>
            </w:r>
            <w:r w:rsidRPr="00BF0608">
              <w:rPr>
                <w:b/>
                <w:i/>
              </w:rPr>
              <w:t>invita la Commissione a sfruttare appieno il semestre europeo per monitorare l'attuazione della garanzia per i giovani rafforzata, utilizzando, se del caso, raccomandazioni specifiche per paese, e a utilizzare il quadro di convergenza sociale per orientarne l'attuazione a livello dell'UE, comprese la governance e la capacità; invita la Commissione a ripristinare il tasso di disoccupazione giovanile quale indicatore principale nel quadro di valutazione della procedura per gli squilibri macroeconomici, in considerazione dei suoi potenziali rischi per la stabilità macroeconomica;</w:t>
            </w:r>
          </w:p>
        </w:tc>
      </w:tr>
    </w:tbl>
    <w:p w14:paraId="3E49A1CF"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29D168DA" w14:textId="77777777" w:rsidR="00A67D89" w:rsidRPr="00BF0608" w:rsidRDefault="00A67D89" w:rsidP="00A67D89">
      <w:r w:rsidRPr="00BF0608">
        <w:rPr>
          <w:rStyle w:val="HideTWBExt"/>
          <w:noProof w:val="0"/>
        </w:rPr>
        <w:t>&lt;/Amend&gt;</w:t>
      </w:r>
    </w:p>
    <w:p w14:paraId="122545D8"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401</w:t>
      </w:r>
      <w:r w:rsidRPr="00BF0608">
        <w:rPr>
          <w:rStyle w:val="HideTWBExt"/>
          <w:b w:val="0"/>
          <w:noProof w:val="0"/>
        </w:rPr>
        <w:t>&lt;/NumAm&gt;</w:t>
      </w:r>
    </w:p>
    <w:p w14:paraId="3AF51DB3" w14:textId="77777777" w:rsidR="00A67D89" w:rsidRPr="00BF0608" w:rsidRDefault="00A67D89" w:rsidP="00A67D89">
      <w:pPr>
        <w:pStyle w:val="NormalBold"/>
      </w:pPr>
      <w:r w:rsidRPr="00BF0608">
        <w:rPr>
          <w:rStyle w:val="HideTWBExt"/>
          <w:b w:val="0"/>
          <w:noProof w:val="0"/>
        </w:rPr>
        <w:t>&lt;RepeatBlock-By&gt;&lt;Members&gt;</w:t>
      </w:r>
      <w:r w:rsidRPr="00BF0608">
        <w:t>Niels Geuking, Maravillas Abadía Jover, Romana Tomc, Liesbet Sommen, Sérgio Humberto, Martine Kemp</w:t>
      </w:r>
      <w:r w:rsidRPr="00BF0608">
        <w:rPr>
          <w:rStyle w:val="HideTWBExt"/>
          <w:b w:val="0"/>
          <w:noProof w:val="0"/>
        </w:rPr>
        <w:t>&lt;/Members&gt;</w:t>
      </w:r>
    </w:p>
    <w:p w14:paraId="688138A3" w14:textId="77777777" w:rsidR="00A67D89" w:rsidRPr="00BF0608" w:rsidRDefault="00A67D89" w:rsidP="00A67D89">
      <w:pPr>
        <w:pStyle w:val="NormalBold"/>
      </w:pPr>
      <w:r w:rsidRPr="00BF0608">
        <w:rPr>
          <w:rStyle w:val="HideTWBExt"/>
          <w:b w:val="0"/>
          <w:noProof w:val="0"/>
        </w:rPr>
        <w:t>&lt;/RepeatBlock-By&gt;</w:t>
      </w:r>
    </w:p>
    <w:p w14:paraId="4066B289"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3EDC0C22" w14:textId="77777777" w:rsidR="00A67D89" w:rsidRPr="00BF0608" w:rsidRDefault="00A67D89" w:rsidP="00A67D89">
      <w:pPr>
        <w:pStyle w:val="NormalBold"/>
      </w:pPr>
      <w:r w:rsidRPr="00BF0608">
        <w:rPr>
          <w:rStyle w:val="HideTWBExt"/>
          <w:b w:val="0"/>
          <w:noProof w:val="0"/>
        </w:rPr>
        <w:t>&lt;Article&gt;</w:t>
      </w:r>
      <w:r w:rsidRPr="00BF0608">
        <w:t>Paragrafo 27 quater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5E7CBB97" w14:textId="77777777" w:rsidTr="009E0D47">
        <w:trPr>
          <w:trHeight w:hRule="exact" w:val="240"/>
          <w:jc w:val="center"/>
        </w:trPr>
        <w:tc>
          <w:tcPr>
            <w:tcW w:w="9752" w:type="dxa"/>
            <w:gridSpan w:val="2"/>
            <w:tcBorders>
              <w:top w:val="nil"/>
              <w:left w:val="nil"/>
              <w:bottom w:val="nil"/>
              <w:right w:val="nil"/>
            </w:tcBorders>
          </w:tcPr>
          <w:p w14:paraId="1ACA5071" w14:textId="77777777" w:rsidR="00A67D89" w:rsidRPr="00BF0608" w:rsidRDefault="00A67D89" w:rsidP="009E0D47"/>
        </w:tc>
      </w:tr>
      <w:tr w:rsidR="00A67D89" w:rsidRPr="00BF0608" w14:paraId="226D18EC" w14:textId="77777777" w:rsidTr="009E0D47">
        <w:trPr>
          <w:trHeight w:val="240"/>
          <w:jc w:val="center"/>
        </w:trPr>
        <w:tc>
          <w:tcPr>
            <w:tcW w:w="4876" w:type="dxa"/>
            <w:tcBorders>
              <w:top w:val="nil"/>
              <w:left w:val="nil"/>
              <w:bottom w:val="nil"/>
              <w:right w:val="nil"/>
            </w:tcBorders>
          </w:tcPr>
          <w:p w14:paraId="72358710"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0A8B70A5" w14:textId="77777777" w:rsidR="00A67D89" w:rsidRPr="00BF0608" w:rsidRDefault="00A67D89" w:rsidP="009E0D47">
            <w:pPr>
              <w:pStyle w:val="AmColumnHeading"/>
            </w:pPr>
            <w:r w:rsidRPr="00BF0608">
              <w:t>Emendamento</w:t>
            </w:r>
          </w:p>
        </w:tc>
      </w:tr>
      <w:tr w:rsidR="00A67D89" w:rsidRPr="00BF0608" w14:paraId="3E989A86" w14:textId="77777777" w:rsidTr="009E0D47">
        <w:trPr>
          <w:jc w:val="center"/>
        </w:trPr>
        <w:tc>
          <w:tcPr>
            <w:tcW w:w="4876" w:type="dxa"/>
            <w:tcBorders>
              <w:top w:val="nil"/>
              <w:left w:val="nil"/>
              <w:bottom w:val="nil"/>
              <w:right w:val="nil"/>
            </w:tcBorders>
          </w:tcPr>
          <w:p w14:paraId="4E61EB4D" w14:textId="77777777" w:rsidR="00A67D89" w:rsidRPr="00BF0608" w:rsidRDefault="00A67D89" w:rsidP="009E0D47">
            <w:pPr>
              <w:pStyle w:val="Normal6a"/>
            </w:pPr>
          </w:p>
        </w:tc>
        <w:tc>
          <w:tcPr>
            <w:tcW w:w="4876" w:type="dxa"/>
            <w:tcBorders>
              <w:top w:val="nil"/>
              <w:left w:val="nil"/>
              <w:bottom w:val="nil"/>
              <w:right w:val="nil"/>
            </w:tcBorders>
          </w:tcPr>
          <w:p w14:paraId="1D8CD373" w14:textId="77777777" w:rsidR="00A67D89" w:rsidRPr="00BF0608" w:rsidRDefault="00A67D89" w:rsidP="009E0D47">
            <w:pPr>
              <w:pStyle w:val="Normal6a"/>
            </w:pPr>
            <w:r w:rsidRPr="00BF0608">
              <w:rPr>
                <w:b/>
                <w:i/>
              </w:rPr>
              <w:t>27 quater.</w:t>
            </w:r>
            <w:r w:rsidRPr="00BF0608">
              <w:tab/>
            </w:r>
            <w:r w:rsidRPr="00BF0608">
              <w:rPr>
                <w:b/>
                <w:i/>
              </w:rPr>
              <w:t>invita la Commissione a garantire che il monitoraggio e la valutazione della garanzia per i giovani siano rafforzati nel quadro delle strutture di governance dell'UE esistenti, compreso il semestre europeo, in modo proporzionato ed efficiente;</w:t>
            </w:r>
          </w:p>
        </w:tc>
      </w:tr>
    </w:tbl>
    <w:p w14:paraId="7F6CE5E9"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0FBD16AE" w14:textId="77777777" w:rsidR="00A67D89" w:rsidRPr="00BF0608" w:rsidRDefault="00A67D89" w:rsidP="00A67D89">
      <w:r w:rsidRPr="00BF0608">
        <w:rPr>
          <w:rStyle w:val="HideTWBExt"/>
          <w:noProof w:val="0"/>
        </w:rPr>
        <w:t>&lt;/Amend&gt;</w:t>
      </w:r>
    </w:p>
    <w:p w14:paraId="7E926A04"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402</w:t>
      </w:r>
      <w:r w:rsidRPr="00BF0608">
        <w:rPr>
          <w:rStyle w:val="HideTWBExt"/>
          <w:b w:val="0"/>
          <w:noProof w:val="0"/>
        </w:rPr>
        <w:t>&lt;/NumAm&gt;</w:t>
      </w:r>
    </w:p>
    <w:p w14:paraId="51FA0B9F" w14:textId="77777777" w:rsidR="00A67D89" w:rsidRPr="00BF0608" w:rsidRDefault="00A67D89" w:rsidP="00A67D89">
      <w:pPr>
        <w:pStyle w:val="NormalBold"/>
      </w:pPr>
      <w:r w:rsidRPr="00BF0608">
        <w:rPr>
          <w:rStyle w:val="HideTWBExt"/>
          <w:b w:val="0"/>
          <w:noProof w:val="0"/>
        </w:rPr>
        <w:t>&lt;RepeatBlock-By&gt;&lt;Members&gt;</w:t>
      </w:r>
      <w:r w:rsidRPr="00BF0608">
        <w:t>Niels Geuking, Romana Tomc, Miriam Lexmann, Liesbet Sommen, Sérgio Humberto, Martine Kemp</w:t>
      </w:r>
      <w:r w:rsidRPr="00BF0608">
        <w:rPr>
          <w:rStyle w:val="HideTWBExt"/>
          <w:b w:val="0"/>
          <w:noProof w:val="0"/>
        </w:rPr>
        <w:t>&lt;/Members&gt;</w:t>
      </w:r>
    </w:p>
    <w:p w14:paraId="009CA975" w14:textId="77777777" w:rsidR="00A67D89" w:rsidRPr="00BF0608" w:rsidRDefault="00A67D89" w:rsidP="00A67D89">
      <w:pPr>
        <w:pStyle w:val="NormalBold"/>
      </w:pPr>
      <w:r w:rsidRPr="00BF0608">
        <w:rPr>
          <w:rStyle w:val="HideTWBExt"/>
          <w:b w:val="0"/>
          <w:noProof w:val="0"/>
        </w:rPr>
        <w:t>&lt;/RepeatBlock-By&gt;</w:t>
      </w:r>
    </w:p>
    <w:p w14:paraId="151DA70D"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2D9E6462" w14:textId="77777777" w:rsidR="00A67D89" w:rsidRPr="00BF0608" w:rsidRDefault="00A67D89" w:rsidP="00A67D89">
      <w:pPr>
        <w:pStyle w:val="NormalBold"/>
      </w:pPr>
      <w:r w:rsidRPr="00BF0608">
        <w:rPr>
          <w:rStyle w:val="HideTWBExt"/>
          <w:b w:val="0"/>
          <w:noProof w:val="0"/>
        </w:rPr>
        <w:t>&lt;Article&gt;</w:t>
      </w:r>
      <w:r w:rsidRPr="00BF0608">
        <w:t>Paragrafo 27 quinquies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65451513" w14:textId="77777777" w:rsidTr="009E0D47">
        <w:trPr>
          <w:trHeight w:hRule="exact" w:val="240"/>
          <w:jc w:val="center"/>
        </w:trPr>
        <w:tc>
          <w:tcPr>
            <w:tcW w:w="9752" w:type="dxa"/>
            <w:gridSpan w:val="2"/>
            <w:tcBorders>
              <w:top w:val="nil"/>
              <w:left w:val="nil"/>
              <w:bottom w:val="nil"/>
              <w:right w:val="nil"/>
            </w:tcBorders>
          </w:tcPr>
          <w:p w14:paraId="307DCD98" w14:textId="77777777" w:rsidR="00A67D89" w:rsidRPr="00BF0608" w:rsidRDefault="00A67D89" w:rsidP="009E0D47"/>
        </w:tc>
      </w:tr>
      <w:tr w:rsidR="00A67D89" w:rsidRPr="00BF0608" w14:paraId="5FEB3079" w14:textId="77777777" w:rsidTr="009E0D47">
        <w:trPr>
          <w:trHeight w:val="240"/>
          <w:jc w:val="center"/>
        </w:trPr>
        <w:tc>
          <w:tcPr>
            <w:tcW w:w="4876" w:type="dxa"/>
            <w:tcBorders>
              <w:top w:val="nil"/>
              <w:left w:val="nil"/>
              <w:bottom w:val="nil"/>
              <w:right w:val="nil"/>
            </w:tcBorders>
          </w:tcPr>
          <w:p w14:paraId="26465BB9"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743993E2" w14:textId="77777777" w:rsidR="00A67D89" w:rsidRPr="00BF0608" w:rsidRDefault="00A67D89" w:rsidP="009E0D47">
            <w:pPr>
              <w:pStyle w:val="AmColumnHeading"/>
            </w:pPr>
            <w:r w:rsidRPr="00BF0608">
              <w:t>Emendamento</w:t>
            </w:r>
          </w:p>
        </w:tc>
      </w:tr>
      <w:tr w:rsidR="00A67D89" w:rsidRPr="00BF0608" w14:paraId="249BD7A6" w14:textId="77777777" w:rsidTr="009E0D47">
        <w:trPr>
          <w:jc w:val="center"/>
        </w:trPr>
        <w:tc>
          <w:tcPr>
            <w:tcW w:w="4876" w:type="dxa"/>
            <w:tcBorders>
              <w:top w:val="nil"/>
              <w:left w:val="nil"/>
              <w:bottom w:val="nil"/>
              <w:right w:val="nil"/>
            </w:tcBorders>
          </w:tcPr>
          <w:p w14:paraId="5CAF7709" w14:textId="77777777" w:rsidR="00A67D89" w:rsidRPr="00BF0608" w:rsidRDefault="00A67D89" w:rsidP="009E0D47">
            <w:pPr>
              <w:pStyle w:val="Normal6a"/>
            </w:pPr>
          </w:p>
        </w:tc>
        <w:tc>
          <w:tcPr>
            <w:tcW w:w="4876" w:type="dxa"/>
            <w:tcBorders>
              <w:top w:val="nil"/>
              <w:left w:val="nil"/>
              <w:bottom w:val="nil"/>
              <w:right w:val="nil"/>
            </w:tcBorders>
          </w:tcPr>
          <w:p w14:paraId="52766F62" w14:textId="77777777" w:rsidR="00A67D89" w:rsidRPr="00BF0608" w:rsidRDefault="00A67D89" w:rsidP="009E0D47">
            <w:pPr>
              <w:pStyle w:val="Normal6a"/>
            </w:pPr>
            <w:r w:rsidRPr="00BF0608">
              <w:rPr>
                <w:b/>
                <w:i/>
              </w:rPr>
              <w:t>27 quinquies.</w:t>
            </w:r>
            <w:r w:rsidRPr="00BF0608">
              <w:tab/>
            </w:r>
            <w:r w:rsidRPr="00BF0608">
              <w:rPr>
                <w:b/>
                <w:i/>
              </w:rPr>
              <w:t>invita la Commissione e gli Stati membri a sensibilizzare le autorità pubbliche responsabili dell'attuazione, le imprese e i giovani in merito alla garanzia per i giovani rafforzata e ai servizi di sostegno disponibili, anche attraverso strategie di comunicazione nazionali che utilizzano più canali, come le campagne sui social media, per avvicinarsi alle persone più difficili da raggiungere;</w:t>
            </w:r>
          </w:p>
        </w:tc>
      </w:tr>
    </w:tbl>
    <w:p w14:paraId="09ACB501"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41A89598" w14:textId="77777777" w:rsidR="00A67D89" w:rsidRPr="00BF0608" w:rsidRDefault="00A67D89" w:rsidP="00A67D89">
      <w:r w:rsidRPr="00BF0608">
        <w:rPr>
          <w:rStyle w:val="HideTWBExt"/>
          <w:noProof w:val="0"/>
        </w:rPr>
        <w:t>&lt;/Amend&gt;</w:t>
      </w:r>
    </w:p>
    <w:p w14:paraId="60B4B5D4"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403</w:t>
      </w:r>
      <w:r w:rsidRPr="00BF0608">
        <w:rPr>
          <w:rStyle w:val="HideTWBExt"/>
          <w:b w:val="0"/>
          <w:noProof w:val="0"/>
        </w:rPr>
        <w:t>&lt;/NumAm&gt;</w:t>
      </w:r>
    </w:p>
    <w:p w14:paraId="0FB067F3" w14:textId="77777777" w:rsidR="00A67D89" w:rsidRPr="00BF0608" w:rsidRDefault="00A67D89" w:rsidP="00A67D89">
      <w:pPr>
        <w:pStyle w:val="NormalBold"/>
      </w:pPr>
      <w:r w:rsidRPr="00BF0608">
        <w:rPr>
          <w:rStyle w:val="HideTWBExt"/>
          <w:b w:val="0"/>
          <w:noProof w:val="0"/>
        </w:rPr>
        <w:t>&lt;RepeatBlock-By&gt;&lt;Members&gt;</w:t>
      </w:r>
      <w:r w:rsidRPr="00BF0608">
        <w:t>Elena Donazzan, Chiara Gemma, Mariateresa Vivaldini, Lara Magoni</w:t>
      </w:r>
      <w:r w:rsidRPr="00BF0608">
        <w:rPr>
          <w:rStyle w:val="HideTWBExt"/>
          <w:b w:val="0"/>
          <w:noProof w:val="0"/>
        </w:rPr>
        <w:t>&lt;/Members&gt;</w:t>
      </w:r>
    </w:p>
    <w:p w14:paraId="7D909843" w14:textId="77777777" w:rsidR="00A67D89" w:rsidRPr="00BF0608" w:rsidRDefault="00A67D89" w:rsidP="00A67D89">
      <w:pPr>
        <w:pStyle w:val="NormalBold"/>
      </w:pPr>
      <w:r w:rsidRPr="00BF0608">
        <w:rPr>
          <w:rStyle w:val="HideTWBExt"/>
          <w:b w:val="0"/>
          <w:noProof w:val="0"/>
        </w:rPr>
        <w:t>&lt;/RepeatBlock-By&gt;</w:t>
      </w:r>
    </w:p>
    <w:p w14:paraId="2F2E2B04"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193508DB" w14:textId="77777777" w:rsidR="00A67D89" w:rsidRPr="00BF0608" w:rsidRDefault="00A67D89" w:rsidP="00A67D89">
      <w:pPr>
        <w:pStyle w:val="NormalBold"/>
      </w:pPr>
      <w:r w:rsidRPr="00BF0608">
        <w:rPr>
          <w:rStyle w:val="HideTWBExt"/>
          <w:b w:val="0"/>
          <w:noProof w:val="0"/>
        </w:rPr>
        <w:t>&lt;Article&gt;</w:t>
      </w:r>
      <w:r w:rsidRPr="00BF0608">
        <w:t>Paragrafo 28</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254E2A8A" w14:textId="77777777" w:rsidTr="009E0D47">
        <w:trPr>
          <w:trHeight w:hRule="exact" w:val="240"/>
          <w:jc w:val="center"/>
        </w:trPr>
        <w:tc>
          <w:tcPr>
            <w:tcW w:w="9752" w:type="dxa"/>
            <w:gridSpan w:val="2"/>
            <w:tcBorders>
              <w:top w:val="nil"/>
              <w:left w:val="nil"/>
              <w:bottom w:val="nil"/>
              <w:right w:val="nil"/>
            </w:tcBorders>
          </w:tcPr>
          <w:p w14:paraId="22A16937" w14:textId="77777777" w:rsidR="00A67D89" w:rsidRPr="00BF0608" w:rsidRDefault="00A67D89" w:rsidP="009E0D47"/>
        </w:tc>
      </w:tr>
      <w:tr w:rsidR="00A67D89" w:rsidRPr="00BF0608" w14:paraId="04920A3B" w14:textId="77777777" w:rsidTr="009E0D47">
        <w:trPr>
          <w:trHeight w:val="240"/>
          <w:jc w:val="center"/>
        </w:trPr>
        <w:tc>
          <w:tcPr>
            <w:tcW w:w="4876" w:type="dxa"/>
            <w:tcBorders>
              <w:top w:val="nil"/>
              <w:left w:val="nil"/>
              <w:bottom w:val="nil"/>
              <w:right w:val="nil"/>
            </w:tcBorders>
          </w:tcPr>
          <w:p w14:paraId="42C2B584"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42BA6A6F" w14:textId="77777777" w:rsidR="00A67D89" w:rsidRPr="00BF0608" w:rsidRDefault="00A67D89" w:rsidP="009E0D47">
            <w:pPr>
              <w:pStyle w:val="AmColumnHeading"/>
            </w:pPr>
            <w:r w:rsidRPr="00BF0608">
              <w:t>Emendamento</w:t>
            </w:r>
          </w:p>
        </w:tc>
      </w:tr>
      <w:tr w:rsidR="00A67D89" w:rsidRPr="00BF0608" w14:paraId="03347338" w14:textId="77777777" w:rsidTr="009E0D47">
        <w:trPr>
          <w:jc w:val="center"/>
        </w:trPr>
        <w:tc>
          <w:tcPr>
            <w:tcW w:w="4876" w:type="dxa"/>
            <w:tcBorders>
              <w:top w:val="nil"/>
              <w:left w:val="nil"/>
              <w:bottom w:val="nil"/>
              <w:right w:val="nil"/>
            </w:tcBorders>
          </w:tcPr>
          <w:p w14:paraId="719F2E1B" w14:textId="77777777" w:rsidR="00A67D89" w:rsidRPr="00BF0608" w:rsidRDefault="00A67D89" w:rsidP="009E0D47">
            <w:pPr>
              <w:pStyle w:val="Normal6a"/>
            </w:pPr>
            <w:r w:rsidRPr="00BF0608">
              <w:t>28.</w:t>
            </w:r>
            <w:r w:rsidRPr="00BF0608">
              <w:tab/>
            </w:r>
            <w:r w:rsidRPr="00BF0608">
              <w:rPr>
                <w:b/>
                <w:i/>
              </w:rPr>
              <w:t>osserva che i risultati dell'attuazione</w:t>
            </w:r>
            <w:r w:rsidRPr="00BF0608">
              <w:t xml:space="preserve"> della garanzia </w:t>
            </w:r>
            <w:r w:rsidRPr="00BF0608">
              <w:rPr>
                <w:b/>
                <w:i/>
              </w:rPr>
              <w:t>per i</w:t>
            </w:r>
            <w:r w:rsidRPr="00BF0608">
              <w:t xml:space="preserve"> giovani rafforzata </w:t>
            </w:r>
            <w:r w:rsidRPr="00BF0608">
              <w:rPr>
                <w:b/>
                <w:i/>
              </w:rPr>
              <w:t>sono disomogenei e che le sfide individuate restano tuttora pertinenti; invita la Commissione ad adottare decisioni</w:t>
            </w:r>
            <w:r w:rsidRPr="00BF0608">
              <w:t xml:space="preserve"> secondo la procedura legislativa ordinaria </w:t>
            </w:r>
            <w:r w:rsidRPr="00BF0608">
              <w:rPr>
                <w:b/>
                <w:i/>
              </w:rPr>
              <w:t>rivolte</w:t>
            </w:r>
            <w:r w:rsidRPr="00BF0608">
              <w:t xml:space="preserve"> agli Stati membri </w:t>
            </w:r>
            <w:r w:rsidRPr="00BF0608">
              <w:rPr>
                <w:b/>
                <w:i/>
              </w:rPr>
              <w:t>che registrano tassi di disoccupazione giovanile e di NEET superiori alla media dell'UE</w:t>
            </w:r>
            <w:r w:rsidRPr="00BF0608">
              <w:t>;</w:t>
            </w:r>
          </w:p>
        </w:tc>
        <w:tc>
          <w:tcPr>
            <w:tcW w:w="4876" w:type="dxa"/>
            <w:tcBorders>
              <w:top w:val="nil"/>
              <w:left w:val="nil"/>
              <w:bottom w:val="nil"/>
              <w:right w:val="nil"/>
            </w:tcBorders>
          </w:tcPr>
          <w:p w14:paraId="02B8B640" w14:textId="77777777" w:rsidR="00A67D89" w:rsidRPr="00BF0608" w:rsidRDefault="00A67D89" w:rsidP="009E0D47">
            <w:pPr>
              <w:pStyle w:val="Normal6a"/>
            </w:pPr>
            <w:r w:rsidRPr="00BF0608">
              <w:t>28.</w:t>
            </w:r>
            <w:r w:rsidRPr="00BF0608">
              <w:tab/>
            </w:r>
            <w:r w:rsidRPr="00BF0608">
              <w:rPr>
                <w:b/>
                <w:i/>
              </w:rPr>
              <w:t>chiede alla Commissione europea di sostenere attivamente gli Stati membri nel raggiungimento degli obiettivi</w:t>
            </w:r>
            <w:r w:rsidRPr="00BF0608">
              <w:t xml:space="preserve"> della Garanzia Giovani rafforzata</w:t>
            </w:r>
            <w:r w:rsidRPr="00BF0608">
              <w:rPr>
                <w:b/>
                <w:i/>
              </w:rPr>
              <w:t>; sottolinea che eventuali misure vincolanti nei confronti degli Stati membri devono essere adottate</w:t>
            </w:r>
            <w:r w:rsidRPr="00BF0608">
              <w:t xml:space="preserve"> secondo la procedura legislativa ordinaria </w:t>
            </w:r>
            <w:r w:rsidRPr="00BF0608">
              <w:rPr>
                <w:b/>
                <w:i/>
              </w:rPr>
              <w:t>di cui all'articolo 294 TFUE, con la piena partecipazione del Parlamento europeo e del Consiglio, nel rispetto del principio di sussidiarietà di cui all'articolo 5 TUE; chiede che qualsiasi obbligo vincolante imposto</w:t>
            </w:r>
            <w:r w:rsidRPr="00BF0608">
              <w:t xml:space="preserve"> agli Stati membri </w:t>
            </w:r>
            <w:r w:rsidRPr="00BF0608">
              <w:rPr>
                <w:b/>
                <w:i/>
              </w:rPr>
              <w:t>sia accompagnato dall'allocazione di risorse finanziarie dell'Unione adeguate al raggiungimento degli obiettivi richiesti; chiede che, nell'elaborazione di eventuali misure di supporto o raccomandazioni, la Commissione tenga conto delle specificità strutturali, istituzionali e territoriali di ciascuno Stato membro</w:t>
            </w:r>
            <w:r w:rsidRPr="00BF0608">
              <w:t>;</w:t>
            </w:r>
          </w:p>
        </w:tc>
      </w:tr>
    </w:tbl>
    <w:p w14:paraId="0E34E724"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{IT}</w:t>
      </w:r>
      <w:r w:rsidRPr="00BF0608">
        <w:t>it</w:t>
      </w:r>
      <w:r w:rsidRPr="00BF0608">
        <w:rPr>
          <w:rStyle w:val="HideTWBExt"/>
          <w:noProof w:val="0"/>
        </w:rPr>
        <w:t>&lt;/Original&gt;</w:t>
      </w:r>
    </w:p>
    <w:p w14:paraId="70E48ED8" w14:textId="04DD0A7B" w:rsidR="00A67D89" w:rsidRPr="00BF0608" w:rsidRDefault="00A67D89" w:rsidP="00A67D89">
      <w:r w:rsidRPr="00BF0608">
        <w:rPr>
          <w:rStyle w:val="HideTWBExt"/>
          <w:noProof w:val="0"/>
        </w:rPr>
        <w:t>&lt;/Amend&gt;</w:t>
      </w:r>
    </w:p>
    <w:p w14:paraId="6964B78E"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404</w:t>
      </w:r>
      <w:r w:rsidRPr="00BF0608">
        <w:rPr>
          <w:rStyle w:val="HideTWBExt"/>
          <w:b w:val="0"/>
          <w:noProof w:val="0"/>
        </w:rPr>
        <w:t>&lt;/NumAm&gt;</w:t>
      </w:r>
    </w:p>
    <w:p w14:paraId="57E2A4D1" w14:textId="77777777" w:rsidR="00A67D89" w:rsidRPr="00BF0608" w:rsidRDefault="00A67D89" w:rsidP="00A67D89">
      <w:pPr>
        <w:pStyle w:val="NormalBold"/>
      </w:pPr>
      <w:r w:rsidRPr="00BF0608">
        <w:rPr>
          <w:rStyle w:val="HideTWBExt"/>
          <w:b w:val="0"/>
          <w:noProof w:val="0"/>
        </w:rPr>
        <w:t>&lt;RepeatBlock-By&gt;&lt;Members&gt;</w:t>
      </w:r>
      <w:r w:rsidRPr="00BF0608">
        <w:t>Hristo Petrov, Irena Joveva, Martin Hojsík, Elisabetta Gualmini</w:t>
      </w:r>
      <w:r w:rsidRPr="00BF0608">
        <w:rPr>
          <w:rStyle w:val="HideTWBExt"/>
          <w:b w:val="0"/>
          <w:noProof w:val="0"/>
        </w:rPr>
        <w:t>&lt;/Members&gt;</w:t>
      </w:r>
    </w:p>
    <w:p w14:paraId="2CD9C4C9" w14:textId="77777777" w:rsidR="00A67D89" w:rsidRPr="00BF0608" w:rsidRDefault="00A67D89" w:rsidP="00A67D89">
      <w:pPr>
        <w:pStyle w:val="NormalBold"/>
      </w:pPr>
      <w:r w:rsidRPr="00BF0608">
        <w:rPr>
          <w:rStyle w:val="HideTWBExt"/>
          <w:b w:val="0"/>
          <w:noProof w:val="0"/>
        </w:rPr>
        <w:t>&lt;/RepeatBlock-By&gt;</w:t>
      </w:r>
    </w:p>
    <w:p w14:paraId="395F2B36"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13098871" w14:textId="77777777" w:rsidR="00A67D89" w:rsidRPr="00BF0608" w:rsidRDefault="00A67D89" w:rsidP="00A67D89">
      <w:pPr>
        <w:pStyle w:val="NormalBold"/>
      </w:pPr>
      <w:r w:rsidRPr="00BF0608">
        <w:rPr>
          <w:rStyle w:val="HideTWBExt"/>
          <w:b w:val="0"/>
          <w:noProof w:val="0"/>
        </w:rPr>
        <w:t>&lt;Article&gt;</w:t>
      </w:r>
      <w:r w:rsidRPr="00BF0608">
        <w:t>Paragrafo 28</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50DA176F" w14:textId="77777777" w:rsidTr="009E0D47">
        <w:trPr>
          <w:trHeight w:hRule="exact" w:val="240"/>
          <w:jc w:val="center"/>
        </w:trPr>
        <w:tc>
          <w:tcPr>
            <w:tcW w:w="9752" w:type="dxa"/>
            <w:gridSpan w:val="2"/>
            <w:tcBorders>
              <w:top w:val="nil"/>
              <w:left w:val="nil"/>
              <w:bottom w:val="nil"/>
              <w:right w:val="nil"/>
            </w:tcBorders>
          </w:tcPr>
          <w:p w14:paraId="6FC41803" w14:textId="77777777" w:rsidR="00A67D89" w:rsidRPr="00BF0608" w:rsidRDefault="00A67D89" w:rsidP="009E0D47"/>
        </w:tc>
      </w:tr>
      <w:tr w:rsidR="00A67D89" w:rsidRPr="00BF0608" w14:paraId="01A17A1E" w14:textId="77777777" w:rsidTr="009E0D47">
        <w:trPr>
          <w:trHeight w:val="240"/>
          <w:jc w:val="center"/>
        </w:trPr>
        <w:tc>
          <w:tcPr>
            <w:tcW w:w="4876" w:type="dxa"/>
            <w:tcBorders>
              <w:top w:val="nil"/>
              <w:left w:val="nil"/>
              <w:bottom w:val="nil"/>
              <w:right w:val="nil"/>
            </w:tcBorders>
          </w:tcPr>
          <w:p w14:paraId="59C1F057"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002E0C7B" w14:textId="77777777" w:rsidR="00A67D89" w:rsidRPr="00BF0608" w:rsidRDefault="00A67D89" w:rsidP="009E0D47">
            <w:pPr>
              <w:pStyle w:val="AmColumnHeading"/>
            </w:pPr>
            <w:r w:rsidRPr="00BF0608">
              <w:t>Emendamento</w:t>
            </w:r>
          </w:p>
        </w:tc>
      </w:tr>
      <w:tr w:rsidR="00A67D89" w:rsidRPr="00BF0608" w14:paraId="40BE3824" w14:textId="77777777" w:rsidTr="009E0D47">
        <w:trPr>
          <w:jc w:val="center"/>
        </w:trPr>
        <w:tc>
          <w:tcPr>
            <w:tcW w:w="4876" w:type="dxa"/>
            <w:tcBorders>
              <w:top w:val="nil"/>
              <w:left w:val="nil"/>
              <w:bottom w:val="nil"/>
              <w:right w:val="nil"/>
            </w:tcBorders>
          </w:tcPr>
          <w:p w14:paraId="2AD6838E" w14:textId="77777777" w:rsidR="00A67D89" w:rsidRPr="00BF0608" w:rsidRDefault="00A67D89" w:rsidP="009E0D47">
            <w:pPr>
              <w:pStyle w:val="Normal6a"/>
            </w:pPr>
            <w:r w:rsidRPr="00BF0608">
              <w:t>28.</w:t>
            </w:r>
            <w:r w:rsidRPr="00BF0608">
              <w:tab/>
              <w:t>osserva che i risultati dell'attuazione della garanzia per i giovani rafforzata sono disomogenei e che le sfide individuate restano tuttora pertinenti; invita la Commissione ad adottare decisioni secondo la procedura legislativa ordinaria rivolte agli Stati membri che registrano tassi di disoccupazione giovanile e di NEET superiori alla media dell'UE;</w:t>
            </w:r>
          </w:p>
        </w:tc>
        <w:tc>
          <w:tcPr>
            <w:tcW w:w="4876" w:type="dxa"/>
            <w:tcBorders>
              <w:top w:val="nil"/>
              <w:left w:val="nil"/>
              <w:bottom w:val="nil"/>
              <w:right w:val="nil"/>
            </w:tcBorders>
          </w:tcPr>
          <w:p w14:paraId="02819859" w14:textId="77777777" w:rsidR="00A67D89" w:rsidRPr="00BF0608" w:rsidRDefault="00A67D89" w:rsidP="009E0D47">
            <w:pPr>
              <w:pStyle w:val="Normal6a"/>
            </w:pPr>
            <w:r w:rsidRPr="00BF0608">
              <w:t>28.</w:t>
            </w:r>
            <w:r w:rsidRPr="00BF0608">
              <w:tab/>
              <w:t>osserva che i risultati dell'attuazione della garanzia per i giovani rafforzata sono disomogenei e che le sfide individuate restano tuttora pertinenti</w:t>
            </w:r>
            <w:r w:rsidRPr="00BF0608">
              <w:rPr>
                <w:b/>
                <w:i/>
              </w:rPr>
              <w:t>, con situazioni particolarmente critiche in alcuni Stati membri</w:t>
            </w:r>
            <w:r w:rsidRPr="00BF0608">
              <w:t xml:space="preserve">; invita la Commissione ad adottare decisioni secondo la procedura legislativa ordinaria rivolte agli Stati membri che registrano tassi di disoccupazione giovanile e di NEET superiori alla media dell'UE; </w:t>
            </w:r>
            <w:r w:rsidRPr="00BF0608">
              <w:rPr>
                <w:b/>
                <w:i/>
              </w:rPr>
              <w:t>invita la Corte dei conti europea a elaborare una relazione speciale sull'attuazione della garanzia per i giovani rafforzata;</w:t>
            </w:r>
          </w:p>
        </w:tc>
      </w:tr>
    </w:tbl>
    <w:p w14:paraId="5C7CA48E"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34C1C682" w14:textId="77777777" w:rsidR="00A67D89" w:rsidRPr="00BF0608" w:rsidRDefault="00A67D89" w:rsidP="00A67D89">
      <w:r w:rsidRPr="00BF0608">
        <w:rPr>
          <w:rStyle w:val="HideTWBExt"/>
          <w:noProof w:val="0"/>
        </w:rPr>
        <w:t>&lt;/Amend&gt;</w:t>
      </w:r>
    </w:p>
    <w:p w14:paraId="34636E9A"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405</w:t>
      </w:r>
      <w:r w:rsidRPr="00BF0608">
        <w:rPr>
          <w:rStyle w:val="HideTWBExt"/>
          <w:b w:val="0"/>
          <w:noProof w:val="0"/>
        </w:rPr>
        <w:t>&lt;/NumAm&gt;</w:t>
      </w:r>
    </w:p>
    <w:p w14:paraId="6596E25C" w14:textId="77777777" w:rsidR="00A67D89" w:rsidRPr="00BF0608" w:rsidRDefault="00A67D89" w:rsidP="00A67D89">
      <w:pPr>
        <w:pStyle w:val="NormalBold"/>
      </w:pPr>
      <w:r w:rsidRPr="00BF0608">
        <w:rPr>
          <w:rStyle w:val="HideTWBExt"/>
          <w:b w:val="0"/>
          <w:noProof w:val="0"/>
        </w:rPr>
        <w:t>&lt;RepeatBlock-By&gt;&lt;Members&gt;</w:t>
      </w:r>
      <w:r w:rsidRPr="00BF0608">
        <w:t>Lara Magoni, Elena Donazzan, Marlena Maląg, Mariateresa Vivaldini, Francesco Torselli, Chiara Gemma, Geadis Geadi</w:t>
      </w:r>
      <w:r w:rsidRPr="00BF0608">
        <w:rPr>
          <w:rStyle w:val="HideTWBExt"/>
          <w:b w:val="0"/>
          <w:noProof w:val="0"/>
        </w:rPr>
        <w:t>&lt;/Members&gt;</w:t>
      </w:r>
    </w:p>
    <w:p w14:paraId="6876CA25" w14:textId="77777777" w:rsidR="00A67D89" w:rsidRPr="00BF0608" w:rsidRDefault="00A67D89" w:rsidP="00A67D89">
      <w:pPr>
        <w:pStyle w:val="NormalBold"/>
      </w:pPr>
      <w:r w:rsidRPr="00BF0608">
        <w:rPr>
          <w:rStyle w:val="HideTWBExt"/>
          <w:b w:val="0"/>
          <w:noProof w:val="0"/>
        </w:rPr>
        <w:t>&lt;/RepeatBlock-By&gt;</w:t>
      </w:r>
    </w:p>
    <w:p w14:paraId="3035EEC5"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2015C2AD" w14:textId="77777777" w:rsidR="00A67D89" w:rsidRPr="00BF0608" w:rsidRDefault="00A67D89" w:rsidP="00A67D89">
      <w:pPr>
        <w:pStyle w:val="NormalBold"/>
      </w:pPr>
      <w:r w:rsidRPr="00BF0608">
        <w:rPr>
          <w:rStyle w:val="HideTWBExt"/>
          <w:b w:val="0"/>
          <w:noProof w:val="0"/>
        </w:rPr>
        <w:t>&lt;Article&gt;</w:t>
      </w:r>
      <w:r w:rsidRPr="00BF0608">
        <w:t>Paragrafo 28</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355B7ADE" w14:textId="77777777" w:rsidTr="009E0D47">
        <w:trPr>
          <w:trHeight w:hRule="exact" w:val="240"/>
          <w:jc w:val="center"/>
        </w:trPr>
        <w:tc>
          <w:tcPr>
            <w:tcW w:w="9752" w:type="dxa"/>
            <w:gridSpan w:val="2"/>
            <w:tcBorders>
              <w:top w:val="nil"/>
              <w:left w:val="nil"/>
              <w:bottom w:val="nil"/>
              <w:right w:val="nil"/>
            </w:tcBorders>
          </w:tcPr>
          <w:p w14:paraId="7DDA28C8" w14:textId="77777777" w:rsidR="00A67D89" w:rsidRPr="00BF0608" w:rsidRDefault="00A67D89" w:rsidP="009E0D47"/>
        </w:tc>
      </w:tr>
      <w:tr w:rsidR="00A67D89" w:rsidRPr="00BF0608" w14:paraId="4963F991" w14:textId="77777777" w:rsidTr="009E0D47">
        <w:trPr>
          <w:trHeight w:val="240"/>
          <w:jc w:val="center"/>
        </w:trPr>
        <w:tc>
          <w:tcPr>
            <w:tcW w:w="4876" w:type="dxa"/>
            <w:tcBorders>
              <w:top w:val="nil"/>
              <w:left w:val="nil"/>
              <w:bottom w:val="nil"/>
              <w:right w:val="nil"/>
            </w:tcBorders>
          </w:tcPr>
          <w:p w14:paraId="11855405"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42F4EE3A" w14:textId="77777777" w:rsidR="00A67D89" w:rsidRPr="00BF0608" w:rsidRDefault="00A67D89" w:rsidP="009E0D47">
            <w:pPr>
              <w:pStyle w:val="AmColumnHeading"/>
            </w:pPr>
            <w:r w:rsidRPr="00BF0608">
              <w:t>Emendamento</w:t>
            </w:r>
          </w:p>
        </w:tc>
      </w:tr>
      <w:tr w:rsidR="00A67D89" w:rsidRPr="00BF0608" w14:paraId="4EAB9447" w14:textId="77777777" w:rsidTr="009E0D47">
        <w:trPr>
          <w:jc w:val="center"/>
        </w:trPr>
        <w:tc>
          <w:tcPr>
            <w:tcW w:w="4876" w:type="dxa"/>
            <w:tcBorders>
              <w:top w:val="nil"/>
              <w:left w:val="nil"/>
              <w:bottom w:val="nil"/>
              <w:right w:val="nil"/>
            </w:tcBorders>
          </w:tcPr>
          <w:p w14:paraId="1B6A08FE" w14:textId="77777777" w:rsidR="00A67D89" w:rsidRPr="00BF0608" w:rsidRDefault="00A67D89" w:rsidP="009E0D47">
            <w:pPr>
              <w:pStyle w:val="Normal6a"/>
            </w:pPr>
            <w:r w:rsidRPr="00BF0608">
              <w:t>28.</w:t>
            </w:r>
            <w:r w:rsidRPr="00BF0608">
              <w:tab/>
              <w:t xml:space="preserve">osserva che i risultati dell'attuazione della garanzia per i giovani rafforzata sono disomogenei e che le sfide individuate restano tuttora pertinenti; invita la Commissione </w:t>
            </w:r>
            <w:r w:rsidRPr="00BF0608">
              <w:rPr>
                <w:b/>
                <w:i/>
              </w:rPr>
              <w:t>ad adottare decisioni secondo la procedura legislativa ordinaria rivolte</w:t>
            </w:r>
            <w:r w:rsidRPr="00BF0608">
              <w:t xml:space="preserve"> agli Stati membri che registrano tassi di disoccupazione giovanile e di NEET superiori alla media dell'UE;</w:t>
            </w:r>
          </w:p>
        </w:tc>
        <w:tc>
          <w:tcPr>
            <w:tcW w:w="4876" w:type="dxa"/>
            <w:tcBorders>
              <w:top w:val="nil"/>
              <w:left w:val="nil"/>
              <w:bottom w:val="nil"/>
              <w:right w:val="nil"/>
            </w:tcBorders>
          </w:tcPr>
          <w:p w14:paraId="4DE7BF88" w14:textId="77777777" w:rsidR="00A67D89" w:rsidRPr="00BF0608" w:rsidRDefault="00A67D89" w:rsidP="009E0D47">
            <w:pPr>
              <w:pStyle w:val="Normal6a"/>
            </w:pPr>
            <w:r w:rsidRPr="00BF0608">
              <w:t>28.</w:t>
            </w:r>
            <w:r w:rsidRPr="00BF0608">
              <w:tab/>
              <w:t xml:space="preserve">osserva che i risultati dell'attuazione della garanzia per i giovani rafforzata sono disomogenei e che le sfide individuate restano tuttora pertinenti; invita la Commissione </w:t>
            </w:r>
            <w:r w:rsidRPr="00BF0608">
              <w:rPr>
                <w:b/>
                <w:i/>
              </w:rPr>
              <w:t>a sostenere e coordinare la condivisione di migliori pratiche e a fornire un orientamento mirato e non vincolante</w:t>
            </w:r>
            <w:r w:rsidRPr="00BF0608">
              <w:t xml:space="preserve"> agli Stati membri che registrano tassi di disoccupazione giovanile e di NEET superiori alla media dell'UE</w:t>
            </w:r>
            <w:r w:rsidRPr="00BF0608">
              <w:rPr>
                <w:b/>
                <w:i/>
              </w:rPr>
              <w:t>, rispettando nel contempo le competenze nazionali e le specificità del mercato del lavoro</w:t>
            </w:r>
            <w:r w:rsidRPr="00BF0608">
              <w:t>;</w:t>
            </w:r>
          </w:p>
        </w:tc>
      </w:tr>
    </w:tbl>
    <w:p w14:paraId="276459C3"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4FD44BE1" w14:textId="77777777" w:rsidR="00A67D89" w:rsidRPr="00BF0608" w:rsidRDefault="00A67D89" w:rsidP="00A67D89">
      <w:r w:rsidRPr="00BF0608">
        <w:rPr>
          <w:rStyle w:val="HideTWBExt"/>
          <w:noProof w:val="0"/>
        </w:rPr>
        <w:t>&lt;/Amend&gt;</w:t>
      </w:r>
    </w:p>
    <w:p w14:paraId="659A6AAD"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406</w:t>
      </w:r>
      <w:r w:rsidRPr="00BF0608">
        <w:rPr>
          <w:rStyle w:val="HideTWBExt"/>
          <w:b w:val="0"/>
          <w:noProof w:val="0"/>
        </w:rPr>
        <w:t>&lt;/NumAm&gt;</w:t>
      </w:r>
    </w:p>
    <w:p w14:paraId="6FFB5353" w14:textId="77777777" w:rsidR="00A67D89" w:rsidRPr="00BF0608" w:rsidRDefault="00A67D89" w:rsidP="00A67D89">
      <w:pPr>
        <w:pStyle w:val="NormalBold"/>
      </w:pPr>
      <w:r w:rsidRPr="00BF0608">
        <w:rPr>
          <w:rStyle w:val="HideTWBExt"/>
          <w:b w:val="0"/>
          <w:noProof w:val="0"/>
        </w:rPr>
        <w:t>&lt;RepeatBlock-By&gt;&lt;Members&gt;</w:t>
      </w:r>
      <w:r w:rsidRPr="00BF0608">
        <w:t>Marie Dauchy, Séverine Werbrouck, Mélanie Disdier, Margarita de la Pisa Carrión</w:t>
      </w:r>
      <w:r w:rsidRPr="00BF0608">
        <w:rPr>
          <w:rStyle w:val="HideTWBExt"/>
          <w:b w:val="0"/>
          <w:noProof w:val="0"/>
        </w:rPr>
        <w:t>&lt;/Members&gt;</w:t>
      </w:r>
    </w:p>
    <w:p w14:paraId="17B8873F" w14:textId="77777777" w:rsidR="00A67D89" w:rsidRPr="00BF0608" w:rsidRDefault="00A67D89" w:rsidP="00A67D89">
      <w:pPr>
        <w:pStyle w:val="NormalBold"/>
      </w:pPr>
      <w:r w:rsidRPr="00BF0608">
        <w:rPr>
          <w:rStyle w:val="HideTWBExt"/>
          <w:b w:val="0"/>
          <w:noProof w:val="0"/>
        </w:rPr>
        <w:t>&lt;/RepeatBlock-By&gt;</w:t>
      </w:r>
    </w:p>
    <w:p w14:paraId="1D294B8A"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5443A3D4" w14:textId="77777777" w:rsidR="00A67D89" w:rsidRPr="00BF0608" w:rsidRDefault="00A67D89" w:rsidP="00A67D89">
      <w:pPr>
        <w:pStyle w:val="NormalBold"/>
      </w:pPr>
      <w:r w:rsidRPr="00BF0608">
        <w:rPr>
          <w:rStyle w:val="HideTWBExt"/>
          <w:b w:val="0"/>
          <w:noProof w:val="0"/>
        </w:rPr>
        <w:t>&lt;Article&gt;</w:t>
      </w:r>
      <w:r w:rsidRPr="00BF0608">
        <w:t>Paragrafo 28</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52B89CA8" w14:textId="77777777" w:rsidTr="009E0D47">
        <w:trPr>
          <w:trHeight w:hRule="exact" w:val="240"/>
          <w:jc w:val="center"/>
        </w:trPr>
        <w:tc>
          <w:tcPr>
            <w:tcW w:w="9752" w:type="dxa"/>
            <w:gridSpan w:val="2"/>
            <w:tcBorders>
              <w:top w:val="nil"/>
              <w:left w:val="nil"/>
              <w:bottom w:val="nil"/>
              <w:right w:val="nil"/>
            </w:tcBorders>
          </w:tcPr>
          <w:p w14:paraId="41F0ECC8" w14:textId="77777777" w:rsidR="00A67D89" w:rsidRPr="00BF0608" w:rsidRDefault="00A67D89" w:rsidP="009E0D47"/>
        </w:tc>
      </w:tr>
      <w:tr w:rsidR="00A67D89" w:rsidRPr="00BF0608" w14:paraId="791F7266" w14:textId="77777777" w:rsidTr="009E0D47">
        <w:trPr>
          <w:trHeight w:val="240"/>
          <w:jc w:val="center"/>
        </w:trPr>
        <w:tc>
          <w:tcPr>
            <w:tcW w:w="4876" w:type="dxa"/>
            <w:tcBorders>
              <w:top w:val="nil"/>
              <w:left w:val="nil"/>
              <w:bottom w:val="nil"/>
              <w:right w:val="nil"/>
            </w:tcBorders>
          </w:tcPr>
          <w:p w14:paraId="0F5EB75F"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3FAD5EED" w14:textId="77777777" w:rsidR="00A67D89" w:rsidRPr="00BF0608" w:rsidRDefault="00A67D89" w:rsidP="009E0D47">
            <w:pPr>
              <w:pStyle w:val="AmColumnHeading"/>
            </w:pPr>
            <w:r w:rsidRPr="00BF0608">
              <w:t>Emendamento</w:t>
            </w:r>
          </w:p>
        </w:tc>
      </w:tr>
      <w:tr w:rsidR="00A67D89" w:rsidRPr="00BF0608" w14:paraId="4DECFFD7" w14:textId="77777777" w:rsidTr="009E0D47">
        <w:trPr>
          <w:jc w:val="center"/>
        </w:trPr>
        <w:tc>
          <w:tcPr>
            <w:tcW w:w="4876" w:type="dxa"/>
            <w:tcBorders>
              <w:top w:val="nil"/>
              <w:left w:val="nil"/>
              <w:bottom w:val="nil"/>
              <w:right w:val="nil"/>
            </w:tcBorders>
          </w:tcPr>
          <w:p w14:paraId="4674BE1F" w14:textId="77777777" w:rsidR="00A67D89" w:rsidRPr="00BF0608" w:rsidRDefault="00A67D89" w:rsidP="009E0D47">
            <w:pPr>
              <w:pStyle w:val="Normal6a"/>
            </w:pPr>
            <w:r w:rsidRPr="00BF0608">
              <w:t>28.</w:t>
            </w:r>
            <w:r w:rsidRPr="00BF0608">
              <w:tab/>
              <w:t xml:space="preserve">osserva che i risultati dell'attuazione della garanzia per i giovani rafforzata sono disomogenei e che le sfide individuate restano tuttora pertinenti; </w:t>
            </w:r>
            <w:r w:rsidRPr="00BF0608">
              <w:rPr>
                <w:b/>
                <w:i/>
              </w:rPr>
              <w:t>invita la</w:t>
            </w:r>
            <w:r w:rsidRPr="00BF0608">
              <w:t xml:space="preserve"> Commissione </w:t>
            </w:r>
            <w:r w:rsidRPr="00BF0608">
              <w:rPr>
                <w:b/>
                <w:i/>
              </w:rPr>
              <w:t>ad adottare</w:t>
            </w:r>
            <w:r w:rsidRPr="00BF0608">
              <w:t xml:space="preserve"> decisioni </w:t>
            </w:r>
            <w:r w:rsidRPr="00BF0608">
              <w:rPr>
                <w:b/>
                <w:i/>
              </w:rPr>
              <w:t>secondo la procedura legislativa ordinaria rivolte agli</w:t>
            </w:r>
            <w:r w:rsidRPr="00BF0608">
              <w:t xml:space="preserve"> Stati membri </w:t>
            </w:r>
            <w:r w:rsidRPr="00BF0608">
              <w:rPr>
                <w:b/>
                <w:i/>
              </w:rPr>
              <w:t>che registrano tassi di disoccupazione giovanile e di NEET superiori alla media dell'UE</w:t>
            </w:r>
            <w:r w:rsidRPr="00BF0608">
              <w:t>;</w:t>
            </w:r>
          </w:p>
        </w:tc>
        <w:tc>
          <w:tcPr>
            <w:tcW w:w="4876" w:type="dxa"/>
            <w:tcBorders>
              <w:top w:val="nil"/>
              <w:left w:val="nil"/>
              <w:bottom w:val="nil"/>
              <w:right w:val="nil"/>
            </w:tcBorders>
          </w:tcPr>
          <w:p w14:paraId="07AE89E6" w14:textId="522F0CAD" w:rsidR="00A67D89" w:rsidRPr="00BF0608" w:rsidRDefault="00A67D89" w:rsidP="009E0D47">
            <w:pPr>
              <w:pStyle w:val="Normal6a"/>
            </w:pPr>
            <w:r w:rsidRPr="00BF0608">
              <w:t>28.</w:t>
            </w:r>
            <w:r w:rsidRPr="00BF0608">
              <w:tab/>
              <w:t xml:space="preserve">osserva che i risultati dell'attuazione della garanzia per i giovani rafforzata sono disomogenei e che le sfide individuate restano tuttora pertinenti; </w:t>
            </w:r>
            <w:r w:rsidRPr="00BF0608">
              <w:rPr>
                <w:b/>
                <w:i/>
              </w:rPr>
              <w:t>ricorda che la politica del lavoro e dell'istruzione resta una competenza esclusiva degli Stati membri conformemente al principio di sussidiarietà e respinge qualsiasi tentativo da parte della</w:t>
            </w:r>
            <w:r w:rsidRPr="00BF0608">
              <w:t xml:space="preserve"> Commissione </w:t>
            </w:r>
            <w:r w:rsidRPr="00BF0608">
              <w:rPr>
                <w:b/>
                <w:i/>
              </w:rPr>
              <w:t>di imporre</w:t>
            </w:r>
            <w:r w:rsidRPr="00BF0608">
              <w:t xml:space="preserve"> decisioni </w:t>
            </w:r>
            <w:r w:rsidRPr="00BF0608">
              <w:rPr>
                <w:b/>
                <w:i/>
              </w:rPr>
              <w:t>dall'alto che penalizzano gli</w:t>
            </w:r>
            <w:r w:rsidRPr="00BF0608">
              <w:t xml:space="preserve"> Stati membri;</w:t>
            </w:r>
          </w:p>
        </w:tc>
      </w:tr>
    </w:tbl>
    <w:p w14:paraId="181FB94B"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{FR}</w:t>
      </w:r>
      <w:r w:rsidRPr="00BF0608">
        <w:t>fr</w:t>
      </w:r>
      <w:r w:rsidRPr="00BF0608">
        <w:rPr>
          <w:rStyle w:val="HideTWBExt"/>
          <w:noProof w:val="0"/>
        </w:rPr>
        <w:t>&lt;/Original&gt;</w:t>
      </w:r>
    </w:p>
    <w:p w14:paraId="59EDE0CC" w14:textId="46BBB26A" w:rsidR="00A67D89" w:rsidRPr="00BF0608" w:rsidRDefault="00A67D89" w:rsidP="00A67D89">
      <w:r w:rsidRPr="00BF0608">
        <w:rPr>
          <w:rStyle w:val="HideTWBExt"/>
          <w:noProof w:val="0"/>
        </w:rPr>
        <w:t>&lt;/Amend&gt;</w:t>
      </w:r>
    </w:p>
    <w:p w14:paraId="0AC9C0DE"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407</w:t>
      </w:r>
      <w:r w:rsidRPr="00BF0608">
        <w:rPr>
          <w:rStyle w:val="HideTWBExt"/>
          <w:b w:val="0"/>
          <w:noProof w:val="0"/>
        </w:rPr>
        <w:t>&lt;/NumAm&gt;</w:t>
      </w:r>
    </w:p>
    <w:p w14:paraId="78F8AD08" w14:textId="77777777" w:rsidR="00A67D89" w:rsidRPr="00BF0608" w:rsidRDefault="00A67D89" w:rsidP="00A67D89">
      <w:pPr>
        <w:pStyle w:val="NormalBold"/>
      </w:pPr>
      <w:r w:rsidRPr="00BF0608">
        <w:rPr>
          <w:rStyle w:val="HideTWBExt"/>
          <w:b w:val="0"/>
          <w:noProof w:val="0"/>
        </w:rPr>
        <w:t>&lt;RepeatBlock-By&gt;&lt;Members&gt;</w:t>
      </w:r>
      <w:r w:rsidRPr="00BF0608">
        <w:t>Emmanouil Fragkos, Galato Alexandraki, Geadis Geadi</w:t>
      </w:r>
      <w:r w:rsidRPr="00BF0608">
        <w:rPr>
          <w:rStyle w:val="HideTWBExt"/>
          <w:b w:val="0"/>
          <w:noProof w:val="0"/>
        </w:rPr>
        <w:t>&lt;/Members&gt;</w:t>
      </w:r>
    </w:p>
    <w:p w14:paraId="7713086F" w14:textId="77777777" w:rsidR="00A67D89" w:rsidRPr="00BF0608" w:rsidRDefault="00A67D89" w:rsidP="00A67D89">
      <w:pPr>
        <w:pStyle w:val="NormalBold"/>
      </w:pPr>
      <w:r w:rsidRPr="00BF0608">
        <w:rPr>
          <w:rStyle w:val="HideTWBExt"/>
          <w:b w:val="0"/>
          <w:noProof w:val="0"/>
        </w:rPr>
        <w:t>&lt;/RepeatBlock-By&gt;</w:t>
      </w:r>
    </w:p>
    <w:p w14:paraId="30378655"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5D293608" w14:textId="77777777" w:rsidR="00A67D89" w:rsidRPr="00BF0608" w:rsidRDefault="00A67D89" w:rsidP="00A67D89">
      <w:pPr>
        <w:pStyle w:val="NormalBold"/>
      </w:pPr>
      <w:r w:rsidRPr="00BF0608">
        <w:rPr>
          <w:rStyle w:val="HideTWBExt"/>
          <w:b w:val="0"/>
          <w:noProof w:val="0"/>
        </w:rPr>
        <w:t>&lt;Article&gt;</w:t>
      </w:r>
      <w:r w:rsidRPr="00BF0608">
        <w:t>Paragrafo 28 bis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625646C5" w14:textId="77777777" w:rsidTr="009E0D47">
        <w:trPr>
          <w:trHeight w:hRule="exact" w:val="240"/>
          <w:jc w:val="center"/>
        </w:trPr>
        <w:tc>
          <w:tcPr>
            <w:tcW w:w="9752" w:type="dxa"/>
            <w:gridSpan w:val="2"/>
            <w:tcBorders>
              <w:top w:val="nil"/>
              <w:left w:val="nil"/>
              <w:bottom w:val="nil"/>
              <w:right w:val="nil"/>
            </w:tcBorders>
          </w:tcPr>
          <w:p w14:paraId="110AB1DE" w14:textId="77777777" w:rsidR="00A67D89" w:rsidRPr="00BF0608" w:rsidRDefault="00A67D89" w:rsidP="009E0D47"/>
        </w:tc>
      </w:tr>
      <w:tr w:rsidR="00A67D89" w:rsidRPr="00BF0608" w14:paraId="69CC79AF" w14:textId="77777777" w:rsidTr="009E0D47">
        <w:trPr>
          <w:trHeight w:val="240"/>
          <w:jc w:val="center"/>
        </w:trPr>
        <w:tc>
          <w:tcPr>
            <w:tcW w:w="4876" w:type="dxa"/>
            <w:tcBorders>
              <w:top w:val="nil"/>
              <w:left w:val="nil"/>
              <w:bottom w:val="nil"/>
              <w:right w:val="nil"/>
            </w:tcBorders>
          </w:tcPr>
          <w:p w14:paraId="22E5EB74"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69868C97" w14:textId="77777777" w:rsidR="00A67D89" w:rsidRPr="00BF0608" w:rsidRDefault="00A67D89" w:rsidP="009E0D47">
            <w:pPr>
              <w:pStyle w:val="AmColumnHeading"/>
            </w:pPr>
            <w:r w:rsidRPr="00BF0608">
              <w:t>Emendamento</w:t>
            </w:r>
          </w:p>
        </w:tc>
      </w:tr>
      <w:tr w:rsidR="00A67D89" w:rsidRPr="00BF0608" w14:paraId="5BD24BC4" w14:textId="77777777" w:rsidTr="009E0D47">
        <w:trPr>
          <w:jc w:val="center"/>
        </w:trPr>
        <w:tc>
          <w:tcPr>
            <w:tcW w:w="4876" w:type="dxa"/>
            <w:tcBorders>
              <w:top w:val="nil"/>
              <w:left w:val="nil"/>
              <w:bottom w:val="nil"/>
              <w:right w:val="nil"/>
            </w:tcBorders>
          </w:tcPr>
          <w:p w14:paraId="64651FF0" w14:textId="77777777" w:rsidR="00A67D89" w:rsidRPr="00BF0608" w:rsidRDefault="00A67D89" w:rsidP="009E0D47">
            <w:pPr>
              <w:pStyle w:val="Normal6a"/>
            </w:pPr>
          </w:p>
        </w:tc>
        <w:tc>
          <w:tcPr>
            <w:tcW w:w="4876" w:type="dxa"/>
            <w:tcBorders>
              <w:top w:val="nil"/>
              <w:left w:val="nil"/>
              <w:bottom w:val="nil"/>
              <w:right w:val="nil"/>
            </w:tcBorders>
          </w:tcPr>
          <w:p w14:paraId="16873393" w14:textId="77777777" w:rsidR="00A67D89" w:rsidRPr="00BF0608" w:rsidRDefault="00A67D89" w:rsidP="009E0D47">
            <w:pPr>
              <w:pStyle w:val="Normal6a"/>
            </w:pPr>
            <w:r w:rsidRPr="00BF0608">
              <w:rPr>
                <w:b/>
                <w:i/>
              </w:rPr>
              <w:t>28 bis.</w:t>
            </w:r>
            <w:r w:rsidRPr="00BF0608">
              <w:tab/>
            </w:r>
            <w:r w:rsidRPr="00BF0608">
              <w:rPr>
                <w:b/>
                <w:i/>
              </w:rPr>
              <w:t>sottolinea che la garanzia per i giovani rafforzata dovrebbe anche contribuire a ridurre le disuguaglianze regionali e il numero di giovani costretti a lasciare zone con limitate opportunità di lavoro;</w:t>
            </w:r>
            <w:r w:rsidRPr="00BF0608">
              <w:t xml:space="preserve"> </w:t>
            </w:r>
            <w:r w:rsidRPr="00BF0608">
              <w:rPr>
                <w:b/>
                <w:i/>
              </w:rPr>
              <w:t>invita gli Stati membri a elaborare misure mirate per le zone rurali, insulari, montane e remote, affinché la collocazione geografica non costituisca un fattore di esclusione per i giovani;</w:t>
            </w:r>
          </w:p>
        </w:tc>
      </w:tr>
    </w:tbl>
    <w:p w14:paraId="2DB19557"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{EL}</w:t>
      </w:r>
      <w:r w:rsidRPr="00BF0608">
        <w:t>el</w:t>
      </w:r>
      <w:r w:rsidRPr="00BF0608">
        <w:rPr>
          <w:rStyle w:val="HideTWBExt"/>
          <w:noProof w:val="0"/>
        </w:rPr>
        <w:t>&lt;/Original&gt;</w:t>
      </w:r>
    </w:p>
    <w:p w14:paraId="4E47D885" w14:textId="7C2774BA" w:rsidR="00A67D89" w:rsidRPr="00BF0608" w:rsidRDefault="00A67D89" w:rsidP="00A67D89">
      <w:r w:rsidRPr="00BF0608">
        <w:rPr>
          <w:rStyle w:val="HideTWBExt"/>
          <w:noProof w:val="0"/>
        </w:rPr>
        <w:t>&lt;/Amend&gt;</w:t>
      </w:r>
    </w:p>
    <w:p w14:paraId="42DA66D9" w14:textId="77777777" w:rsidR="00A67D89" w:rsidRPr="00BF0608" w:rsidRDefault="00A67D89" w:rsidP="00A67D89">
      <w:pPr>
        <w:pStyle w:val="AmNumberTabs"/>
      </w:pPr>
      <w:r w:rsidRPr="00BF0608">
        <w:rPr>
          <w:rStyle w:val="HideTWBExt"/>
          <w:b w:val="0"/>
          <w:noProof w:val="0"/>
        </w:rPr>
        <w:t>&lt;Amend&gt;</w:t>
      </w:r>
      <w:r w:rsidRPr="00BF0608">
        <w:t>Emendamento</w:t>
      </w:r>
      <w:r w:rsidRPr="00BF0608">
        <w:tab/>
      </w:r>
      <w:r w:rsidRPr="00BF0608">
        <w:tab/>
      </w:r>
      <w:r w:rsidRPr="00BF0608">
        <w:rPr>
          <w:rStyle w:val="HideTWBExt"/>
          <w:b w:val="0"/>
          <w:noProof w:val="0"/>
        </w:rPr>
        <w:t>&lt;NumAm&gt;</w:t>
      </w:r>
      <w:r w:rsidRPr="00BF0608">
        <w:t>408</w:t>
      </w:r>
      <w:r w:rsidRPr="00BF0608">
        <w:rPr>
          <w:rStyle w:val="HideTWBExt"/>
          <w:b w:val="0"/>
          <w:noProof w:val="0"/>
        </w:rPr>
        <w:t>&lt;/NumAm&gt;</w:t>
      </w:r>
    </w:p>
    <w:p w14:paraId="4FA874B0" w14:textId="77777777" w:rsidR="00A67D89" w:rsidRPr="00BF0608" w:rsidRDefault="00A67D89" w:rsidP="00A67D89">
      <w:pPr>
        <w:pStyle w:val="NormalBold"/>
      </w:pPr>
      <w:r w:rsidRPr="00BF0608">
        <w:rPr>
          <w:rStyle w:val="HideTWBExt"/>
          <w:b w:val="0"/>
          <w:noProof w:val="0"/>
        </w:rPr>
        <w:t>&lt;RepeatBlock-By&gt;&lt;Members&gt;</w:t>
      </w:r>
      <w:r w:rsidRPr="00BF0608">
        <w:t>Niels Geuking, Romana Tomc, Liesbet Sommen, Sérgio Humberto</w:t>
      </w:r>
      <w:r w:rsidRPr="00BF0608">
        <w:rPr>
          <w:rStyle w:val="HideTWBExt"/>
          <w:b w:val="0"/>
          <w:noProof w:val="0"/>
        </w:rPr>
        <w:t>&lt;/Members&gt;</w:t>
      </w:r>
    </w:p>
    <w:p w14:paraId="0C916652" w14:textId="77777777" w:rsidR="00A67D89" w:rsidRPr="00BF0608" w:rsidRDefault="00A67D89" w:rsidP="00A67D89">
      <w:pPr>
        <w:pStyle w:val="NormalBold"/>
      </w:pPr>
      <w:r w:rsidRPr="00BF0608">
        <w:rPr>
          <w:rStyle w:val="HideTWBExt"/>
          <w:b w:val="0"/>
          <w:noProof w:val="0"/>
        </w:rPr>
        <w:t>&lt;/RepeatBlock-By&gt;</w:t>
      </w:r>
    </w:p>
    <w:p w14:paraId="410F1E39" w14:textId="77777777" w:rsidR="00A67D89" w:rsidRPr="00BF0608" w:rsidRDefault="00A67D89" w:rsidP="00A67D89">
      <w:pPr>
        <w:pStyle w:val="NormalBold"/>
      </w:pPr>
      <w:r w:rsidRPr="00BF0608">
        <w:rPr>
          <w:rStyle w:val="HideTWBExt"/>
          <w:b w:val="0"/>
          <w:noProof w:val="0"/>
        </w:rPr>
        <w:t>&lt;DocAmend&gt;</w:t>
      </w:r>
      <w:r w:rsidRPr="00BF0608">
        <w:t>Proposta di risoluzione</w:t>
      </w:r>
      <w:r w:rsidRPr="00BF0608">
        <w:rPr>
          <w:rStyle w:val="HideTWBExt"/>
          <w:b w:val="0"/>
          <w:noProof w:val="0"/>
        </w:rPr>
        <w:t>&lt;/DocAmend&gt;</w:t>
      </w:r>
    </w:p>
    <w:p w14:paraId="7C0740A7" w14:textId="77777777" w:rsidR="00A67D89" w:rsidRPr="00BF0608" w:rsidRDefault="00A67D89" w:rsidP="00A67D89">
      <w:pPr>
        <w:pStyle w:val="NormalBold"/>
      </w:pPr>
      <w:r w:rsidRPr="00BF0608">
        <w:rPr>
          <w:rStyle w:val="HideTWBExt"/>
          <w:b w:val="0"/>
          <w:noProof w:val="0"/>
        </w:rPr>
        <w:t>&lt;Article&gt;</w:t>
      </w:r>
      <w:r w:rsidRPr="00BF0608">
        <w:t>Paragrafo 28 bis (nuovo)</w:t>
      </w:r>
      <w:r w:rsidRPr="00BF060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D89" w:rsidRPr="00BF0608" w14:paraId="17BCD761" w14:textId="77777777" w:rsidTr="009E0D47">
        <w:trPr>
          <w:trHeight w:hRule="exact" w:val="240"/>
          <w:jc w:val="center"/>
        </w:trPr>
        <w:tc>
          <w:tcPr>
            <w:tcW w:w="9752" w:type="dxa"/>
            <w:gridSpan w:val="2"/>
            <w:tcBorders>
              <w:top w:val="nil"/>
              <w:left w:val="nil"/>
              <w:bottom w:val="nil"/>
              <w:right w:val="nil"/>
            </w:tcBorders>
          </w:tcPr>
          <w:p w14:paraId="3D483F9A" w14:textId="77777777" w:rsidR="00A67D89" w:rsidRPr="00BF0608" w:rsidRDefault="00A67D89" w:rsidP="009E0D47"/>
        </w:tc>
      </w:tr>
      <w:tr w:rsidR="00A67D89" w:rsidRPr="00BF0608" w14:paraId="73E0E95E" w14:textId="77777777" w:rsidTr="009E0D47">
        <w:trPr>
          <w:trHeight w:val="240"/>
          <w:jc w:val="center"/>
        </w:trPr>
        <w:tc>
          <w:tcPr>
            <w:tcW w:w="4876" w:type="dxa"/>
            <w:tcBorders>
              <w:top w:val="nil"/>
              <w:left w:val="nil"/>
              <w:bottom w:val="nil"/>
              <w:right w:val="nil"/>
            </w:tcBorders>
          </w:tcPr>
          <w:p w14:paraId="429F7550" w14:textId="77777777" w:rsidR="00A67D89" w:rsidRPr="00BF0608" w:rsidRDefault="00A67D89" w:rsidP="009E0D47">
            <w:pPr>
              <w:pStyle w:val="AmColumnHeading"/>
            </w:pPr>
            <w:r w:rsidRPr="00BF0608">
              <w:t>Proposta di risoluzione</w:t>
            </w:r>
          </w:p>
        </w:tc>
        <w:tc>
          <w:tcPr>
            <w:tcW w:w="4876" w:type="dxa"/>
            <w:tcBorders>
              <w:top w:val="nil"/>
              <w:left w:val="nil"/>
              <w:bottom w:val="nil"/>
              <w:right w:val="nil"/>
            </w:tcBorders>
          </w:tcPr>
          <w:p w14:paraId="7A644611" w14:textId="77777777" w:rsidR="00A67D89" w:rsidRPr="00BF0608" w:rsidRDefault="00A67D89" w:rsidP="009E0D47">
            <w:pPr>
              <w:pStyle w:val="AmColumnHeading"/>
            </w:pPr>
            <w:r w:rsidRPr="00BF0608">
              <w:t>Emendamento</w:t>
            </w:r>
          </w:p>
        </w:tc>
      </w:tr>
      <w:tr w:rsidR="00A67D89" w:rsidRPr="00BF0608" w14:paraId="5A78A956" w14:textId="77777777" w:rsidTr="009E0D47">
        <w:trPr>
          <w:jc w:val="center"/>
        </w:trPr>
        <w:tc>
          <w:tcPr>
            <w:tcW w:w="4876" w:type="dxa"/>
            <w:tcBorders>
              <w:top w:val="nil"/>
              <w:left w:val="nil"/>
              <w:bottom w:val="nil"/>
              <w:right w:val="nil"/>
            </w:tcBorders>
          </w:tcPr>
          <w:p w14:paraId="1665AA45" w14:textId="77777777" w:rsidR="00A67D89" w:rsidRPr="00BF0608" w:rsidRDefault="00A67D89" w:rsidP="009E0D47">
            <w:pPr>
              <w:pStyle w:val="Normal6a"/>
            </w:pPr>
          </w:p>
        </w:tc>
        <w:tc>
          <w:tcPr>
            <w:tcW w:w="4876" w:type="dxa"/>
            <w:tcBorders>
              <w:top w:val="nil"/>
              <w:left w:val="nil"/>
              <w:bottom w:val="nil"/>
              <w:right w:val="nil"/>
            </w:tcBorders>
          </w:tcPr>
          <w:p w14:paraId="5541DAED" w14:textId="77777777" w:rsidR="00A67D89" w:rsidRPr="00BF0608" w:rsidRDefault="00A67D89" w:rsidP="009E0D47">
            <w:pPr>
              <w:pStyle w:val="Normal6a"/>
            </w:pPr>
            <w:r w:rsidRPr="00BF0608">
              <w:rPr>
                <w:b/>
                <w:i/>
              </w:rPr>
              <w:t>28 bis.</w:t>
            </w:r>
            <w:r w:rsidRPr="00BF0608">
              <w:tab/>
            </w:r>
            <w:r w:rsidRPr="00BF0608">
              <w:rPr>
                <w:b/>
                <w:i/>
              </w:rPr>
              <w:t>invita la Commissione a monitorare i risultati della garanzia per i giovani genitori (15-29 anni), in particolare i genitori soli, monitorando separatamente i tassi di occupazione, formazione e NEET e comunicandoli annualmente per valutare l'efficacia e orientare politiche mirate;</w:t>
            </w:r>
          </w:p>
        </w:tc>
      </w:tr>
    </w:tbl>
    <w:p w14:paraId="62053004" w14:textId="77777777" w:rsidR="00A67D89" w:rsidRPr="00BF0608" w:rsidRDefault="00A67D89" w:rsidP="00A67D89">
      <w:pPr>
        <w:pStyle w:val="AmOrLang"/>
      </w:pPr>
      <w:r w:rsidRPr="00BF0608">
        <w:t xml:space="preserve">Or. </w:t>
      </w:r>
      <w:r w:rsidRPr="00BF0608">
        <w:rPr>
          <w:rStyle w:val="HideTWBExt"/>
          <w:noProof w:val="0"/>
        </w:rPr>
        <w:t>&lt;Original&gt;</w:t>
      </w:r>
      <w:r w:rsidRPr="00BF0608">
        <w:rPr>
          <w:rStyle w:val="HideTWBInt"/>
          <w:noProof w:val="0"/>
        </w:rPr>
        <w:t>{EN}</w:t>
      </w:r>
      <w:r w:rsidRPr="00BF0608">
        <w:t>en</w:t>
      </w:r>
      <w:r w:rsidRPr="00BF0608">
        <w:rPr>
          <w:rStyle w:val="HideTWBExt"/>
          <w:noProof w:val="0"/>
        </w:rPr>
        <w:t>&lt;/Original&gt;</w:t>
      </w:r>
    </w:p>
    <w:p w14:paraId="7164EF31" w14:textId="449AF378" w:rsidR="00A67D89" w:rsidRPr="00BF0608" w:rsidRDefault="00A67D89" w:rsidP="00A67D89">
      <w:r w:rsidRPr="00BF0608">
        <w:rPr>
          <w:rStyle w:val="HideTWBExt"/>
          <w:noProof w:val="0"/>
        </w:rPr>
        <w:t>&lt;/Amend&gt;&lt;/RepeatBlock-Amend&gt;</w:t>
      </w:r>
    </w:p>
    <w:p w14:paraId="1F4BA962" w14:textId="310BEC93" w:rsidR="00D101E5" w:rsidRPr="00BF0608" w:rsidRDefault="00D101E5" w:rsidP="00A67D89"/>
    <w:sectPr w:rsidR="00D101E5" w:rsidRPr="00BF0608" w:rsidSect="00BF76D9">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1365DA" w14:textId="77777777" w:rsidR="00BA00BE" w:rsidRPr="00F07B0D" w:rsidRDefault="00BA00BE">
      <w:r w:rsidRPr="00F07B0D">
        <w:separator/>
      </w:r>
    </w:p>
  </w:endnote>
  <w:endnote w:type="continuationSeparator" w:id="0">
    <w:p w14:paraId="6A9C0C5C" w14:textId="77777777" w:rsidR="00BA00BE" w:rsidRPr="00F07B0D" w:rsidRDefault="00BA00BE">
      <w:r w:rsidRPr="00F07B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B89FC" w14:textId="1D71DD9B" w:rsidR="00BF76D9" w:rsidRPr="000739DC" w:rsidRDefault="00BF76D9" w:rsidP="00BF76D9">
    <w:pPr>
      <w:pStyle w:val="EPFooter"/>
      <w:rPr>
        <w:lang w:val="de-DE"/>
      </w:rPr>
    </w:pPr>
    <w:r w:rsidRPr="000739DC">
      <w:rPr>
        <w:lang w:val="de-DE"/>
      </w:rPr>
      <w:t>PE</w:t>
    </w:r>
    <w:r w:rsidRPr="00BF0608">
      <w:rPr>
        <w:rStyle w:val="HideTWBExt"/>
      </w:rPr>
      <w:t>&lt;NoPE&gt;</w:t>
    </w:r>
    <w:r w:rsidRPr="000739DC">
      <w:rPr>
        <w:lang w:val="de-DE"/>
      </w:rPr>
      <w:t>787.792</w:t>
    </w:r>
    <w:r w:rsidRPr="00BF0608">
      <w:rPr>
        <w:rStyle w:val="HideTWBExt"/>
      </w:rPr>
      <w:t>&lt;/NoPE&gt;&lt;Version&gt;</w:t>
    </w:r>
    <w:r w:rsidRPr="000739DC">
      <w:rPr>
        <w:lang w:val="de-DE"/>
      </w:rPr>
      <w:t>v01-00</w:t>
    </w:r>
    <w:r w:rsidRPr="00BF0608">
      <w:rPr>
        <w:rStyle w:val="HideTWBExt"/>
      </w:rPr>
      <w:t>&lt;/Version&gt;</w:t>
    </w:r>
    <w:r w:rsidRPr="000739DC">
      <w:rPr>
        <w:lang w:val="de-DE"/>
      </w:rPr>
      <w:tab/>
    </w:r>
    <w:r w:rsidRPr="00F07B0D">
      <w:fldChar w:fldCharType="begin"/>
    </w:r>
    <w:r w:rsidRPr="000739DC">
      <w:rPr>
        <w:lang w:val="de-DE"/>
      </w:rPr>
      <w:instrText xml:space="preserve"> PAGE  \* MERGEFORMAT </w:instrText>
    </w:r>
    <w:r w:rsidRPr="00F07B0D">
      <w:fldChar w:fldCharType="separate"/>
    </w:r>
    <w:r w:rsidRPr="000739DC">
      <w:rPr>
        <w:noProof/>
        <w:lang w:val="de-DE"/>
      </w:rPr>
      <w:t>2</w:t>
    </w:r>
    <w:r w:rsidRPr="00F07B0D">
      <w:fldChar w:fldCharType="end"/>
    </w:r>
    <w:r w:rsidRPr="000739DC">
      <w:rPr>
        <w:lang w:val="de-DE"/>
      </w:rPr>
      <w:t>/</w:t>
    </w:r>
    <w:r>
      <w:fldChar w:fldCharType="begin"/>
    </w:r>
    <w:r w:rsidRPr="000739DC">
      <w:rPr>
        <w:lang w:val="de-DE"/>
      </w:rPr>
      <w:instrText xml:space="preserve"> NUMPAGES  \* MERGEFORMAT </w:instrText>
    </w:r>
    <w:r>
      <w:fldChar w:fldCharType="separate"/>
    </w:r>
    <w:r w:rsidRPr="000739DC">
      <w:rPr>
        <w:noProof/>
        <w:lang w:val="de-DE"/>
      </w:rPr>
      <w:t>191</w:t>
    </w:r>
    <w:r>
      <w:rPr>
        <w:noProof/>
      </w:rPr>
      <w:fldChar w:fldCharType="end"/>
    </w:r>
    <w:r w:rsidRPr="000739DC">
      <w:rPr>
        <w:lang w:val="de-DE"/>
      </w:rPr>
      <w:tab/>
    </w:r>
    <w:r w:rsidRPr="00BF0608">
      <w:rPr>
        <w:rStyle w:val="HideTWBExt"/>
      </w:rPr>
      <w:t>&lt;PathFdR&gt;</w:t>
    </w:r>
    <w:r w:rsidR="00F07B0D" w:rsidRPr="000739DC">
      <w:rPr>
        <w:lang w:val="de-DE"/>
      </w:rPr>
      <w:t>AM\1342336IT.docx</w:t>
    </w:r>
    <w:r w:rsidRPr="00BF0608">
      <w:rPr>
        <w:rStyle w:val="HideTWBExt"/>
      </w:rPr>
      <w:t>&lt;/PathFdR&gt;</w:t>
    </w:r>
  </w:p>
  <w:p w14:paraId="28D01AEB" w14:textId="08BE8FF6" w:rsidR="00D101E5" w:rsidRPr="00F07B0D" w:rsidRDefault="00BF76D9" w:rsidP="00BF76D9">
    <w:pPr>
      <w:pStyle w:val="EPFooter2"/>
    </w:pPr>
    <w:r w:rsidRPr="00F07B0D">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391FF" w14:textId="5EB34628" w:rsidR="00BF76D9" w:rsidRPr="000739DC" w:rsidRDefault="00BF76D9" w:rsidP="00BF76D9">
    <w:pPr>
      <w:pStyle w:val="EPFooter"/>
      <w:rPr>
        <w:lang w:val="en-GB"/>
      </w:rPr>
    </w:pPr>
    <w:r w:rsidRPr="00BF0608">
      <w:rPr>
        <w:rStyle w:val="HideTWBExt"/>
      </w:rPr>
      <w:t>&lt;PathFdR&gt;</w:t>
    </w:r>
    <w:r w:rsidR="00F07B0D" w:rsidRPr="000739DC">
      <w:rPr>
        <w:lang w:val="en-GB"/>
      </w:rPr>
      <w:t>AM\1342336IT.docx</w:t>
    </w:r>
    <w:r w:rsidRPr="00BF0608">
      <w:rPr>
        <w:rStyle w:val="HideTWBExt"/>
      </w:rPr>
      <w:t>&lt;/PathFdR&gt;</w:t>
    </w:r>
    <w:r w:rsidRPr="000739DC">
      <w:rPr>
        <w:lang w:val="en-GB"/>
      </w:rPr>
      <w:tab/>
    </w:r>
    <w:r w:rsidRPr="00F07B0D">
      <w:fldChar w:fldCharType="begin"/>
    </w:r>
    <w:r w:rsidRPr="000739DC">
      <w:rPr>
        <w:lang w:val="en-GB"/>
      </w:rPr>
      <w:instrText xml:space="preserve"> PAGE  \* MERGEFORMAT </w:instrText>
    </w:r>
    <w:r w:rsidRPr="00F07B0D">
      <w:fldChar w:fldCharType="separate"/>
    </w:r>
    <w:r w:rsidRPr="000739DC">
      <w:rPr>
        <w:noProof/>
        <w:lang w:val="en-GB"/>
      </w:rPr>
      <w:t>3</w:t>
    </w:r>
    <w:r w:rsidRPr="00F07B0D">
      <w:fldChar w:fldCharType="end"/>
    </w:r>
    <w:r w:rsidRPr="000739DC">
      <w:rPr>
        <w:lang w:val="en-GB"/>
      </w:rPr>
      <w:t>/</w:t>
    </w:r>
    <w:r>
      <w:fldChar w:fldCharType="begin"/>
    </w:r>
    <w:r w:rsidRPr="000739DC">
      <w:rPr>
        <w:lang w:val="en-GB"/>
      </w:rPr>
      <w:instrText xml:space="preserve"> NUMPAGES  \* MERGEFORMAT </w:instrText>
    </w:r>
    <w:r>
      <w:fldChar w:fldCharType="separate"/>
    </w:r>
    <w:r w:rsidRPr="000739DC">
      <w:rPr>
        <w:noProof/>
        <w:lang w:val="en-GB"/>
      </w:rPr>
      <w:t>191</w:t>
    </w:r>
    <w:r>
      <w:rPr>
        <w:noProof/>
      </w:rPr>
      <w:fldChar w:fldCharType="end"/>
    </w:r>
    <w:r w:rsidRPr="000739DC">
      <w:rPr>
        <w:lang w:val="en-GB"/>
      </w:rPr>
      <w:tab/>
      <w:t>PE</w:t>
    </w:r>
    <w:r w:rsidRPr="00BF0608">
      <w:rPr>
        <w:rStyle w:val="HideTWBExt"/>
      </w:rPr>
      <w:t>&lt;NoPE&gt;</w:t>
    </w:r>
    <w:r w:rsidRPr="000739DC">
      <w:rPr>
        <w:lang w:val="en-GB"/>
      </w:rPr>
      <w:t>787.792</w:t>
    </w:r>
    <w:r w:rsidRPr="00BF0608">
      <w:rPr>
        <w:rStyle w:val="HideTWBExt"/>
      </w:rPr>
      <w:t>&lt;/NoPE&gt;&lt;Version&gt;</w:t>
    </w:r>
    <w:r w:rsidRPr="000739DC">
      <w:rPr>
        <w:lang w:val="en-GB"/>
      </w:rPr>
      <w:t>v01-00</w:t>
    </w:r>
    <w:r w:rsidRPr="00BF0608">
      <w:rPr>
        <w:rStyle w:val="HideTWBExt"/>
      </w:rPr>
      <w:t>&lt;/Version&gt;</w:t>
    </w:r>
  </w:p>
  <w:p w14:paraId="10CCDEE7" w14:textId="2166994E" w:rsidR="00D101E5" w:rsidRPr="000739DC" w:rsidRDefault="00BF76D9" w:rsidP="00BF76D9">
    <w:pPr>
      <w:pStyle w:val="EPFooter2"/>
      <w:rPr>
        <w:lang w:val="en-GB"/>
      </w:rPr>
    </w:pPr>
    <w:r w:rsidRPr="000739DC">
      <w:rPr>
        <w:lang w:val="en-GB"/>
      </w:rPr>
      <w:tab/>
    </w:r>
    <w:r w:rsidRPr="000739DC">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E10BA" w14:textId="2BDE02E9" w:rsidR="00BF76D9" w:rsidRPr="00F07B0D" w:rsidRDefault="00BF76D9" w:rsidP="00BF76D9">
    <w:pPr>
      <w:pStyle w:val="EPFooter"/>
    </w:pPr>
    <w:r w:rsidRPr="00BF0608">
      <w:rPr>
        <w:rStyle w:val="HideTWBExt"/>
      </w:rPr>
      <w:t>&lt;PathFdR&gt;</w:t>
    </w:r>
    <w:r w:rsidR="00F07B0D" w:rsidRPr="00F07B0D">
      <w:t>AM\1342336IT.docx</w:t>
    </w:r>
    <w:r w:rsidRPr="00BF0608">
      <w:rPr>
        <w:rStyle w:val="HideTWBExt"/>
      </w:rPr>
      <w:t>&lt;/PathFdR&gt;</w:t>
    </w:r>
    <w:r w:rsidRPr="00F07B0D">
      <w:tab/>
    </w:r>
    <w:r w:rsidRPr="00F07B0D">
      <w:tab/>
      <w:t>PE</w:t>
    </w:r>
    <w:r w:rsidRPr="00BF0608">
      <w:rPr>
        <w:rStyle w:val="HideTWBExt"/>
      </w:rPr>
      <w:t>&lt;NoPE&gt;</w:t>
    </w:r>
    <w:r w:rsidRPr="00F07B0D">
      <w:t>787.792</w:t>
    </w:r>
    <w:r w:rsidRPr="00BF0608">
      <w:rPr>
        <w:rStyle w:val="HideTWBExt"/>
      </w:rPr>
      <w:t>&lt;/NoPE&gt;&lt;Version&gt;</w:t>
    </w:r>
    <w:r w:rsidRPr="00F07B0D">
      <w:t>v01-00</w:t>
    </w:r>
    <w:r w:rsidRPr="00BF0608">
      <w:rPr>
        <w:rStyle w:val="HideTWBExt"/>
      </w:rPr>
      <w:t>&lt;/Version&gt;</w:t>
    </w:r>
  </w:p>
  <w:p w14:paraId="13D48858" w14:textId="1A9C97D0" w:rsidR="00D101E5" w:rsidRPr="00F07B0D" w:rsidRDefault="00BF76D9" w:rsidP="00BF76D9">
    <w:pPr>
      <w:pStyle w:val="EPFooter2"/>
    </w:pPr>
    <w:r w:rsidRPr="00F07B0D">
      <w:t>IT</w:t>
    </w:r>
    <w:r w:rsidRPr="00F07B0D">
      <w:tab/>
    </w:r>
    <w:r w:rsidRPr="00F07B0D">
      <w:rPr>
        <w:b w:val="0"/>
        <w:i/>
        <w:color w:val="C0C0C0"/>
        <w:sz w:val="22"/>
      </w:rPr>
      <w:t>Unita nella diversità</w:t>
    </w:r>
    <w:r w:rsidRPr="00F07B0D">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8C5F1D" w14:textId="77777777" w:rsidR="00BA00BE" w:rsidRPr="00F07B0D" w:rsidRDefault="00BA00BE">
      <w:r w:rsidRPr="00F07B0D">
        <w:separator/>
      </w:r>
    </w:p>
  </w:footnote>
  <w:footnote w:type="continuationSeparator" w:id="0">
    <w:p w14:paraId="77C1D35A" w14:textId="77777777" w:rsidR="00BA00BE" w:rsidRPr="00F07B0D" w:rsidRDefault="00BA00BE">
      <w:r w:rsidRPr="00F07B0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762F8" w14:textId="77777777" w:rsidR="00BF0608" w:rsidRDefault="00BF06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6D7FD" w14:textId="77777777" w:rsidR="00BF0608" w:rsidRDefault="00BF06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04384" w14:textId="77777777" w:rsidR="00BF0608" w:rsidRDefault="00BF060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42"/>
    <w:docVar w:name="TXTLANGUE" w:val="IT"/>
    <w:docVar w:name="TXTLANGUEMIN" w:val="it"/>
    <w:docVar w:name="TXTNRPE" w:val="787.792"/>
    <w:docVar w:name="TXTPEorAP" w:val="PE"/>
    <w:docVar w:name="TXTROUTE" w:val="AM\1342336IT.docx"/>
    <w:docVar w:name="TXTVERSION" w:val="01-00"/>
  </w:docVars>
  <w:rsids>
    <w:rsidRoot w:val="00A77B3E"/>
    <w:rsid w:val="000739DC"/>
    <w:rsid w:val="00093C7C"/>
    <w:rsid w:val="003D60D1"/>
    <w:rsid w:val="0046625A"/>
    <w:rsid w:val="004C68A8"/>
    <w:rsid w:val="00605727"/>
    <w:rsid w:val="00642615"/>
    <w:rsid w:val="006E255E"/>
    <w:rsid w:val="007B3AD5"/>
    <w:rsid w:val="009977A7"/>
    <w:rsid w:val="009E6BA1"/>
    <w:rsid w:val="00A67D89"/>
    <w:rsid w:val="00A77B3E"/>
    <w:rsid w:val="00A86F75"/>
    <w:rsid w:val="00A87F6C"/>
    <w:rsid w:val="00BA00BE"/>
    <w:rsid w:val="00BF0608"/>
    <w:rsid w:val="00BF76D9"/>
    <w:rsid w:val="00CA2A55"/>
    <w:rsid w:val="00D101E5"/>
    <w:rsid w:val="00E2016B"/>
    <w:rsid w:val="00E36757"/>
    <w:rsid w:val="00F07B0D"/>
    <w:rsid w:val="00F74B9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08E2C7"/>
  <w15:docId w15:val="{3F984BAC-2A9B-41E1-92A0-39BB15C9C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A67D89"/>
    <w:pPr>
      <w:tabs>
        <w:tab w:val="center" w:pos="4153"/>
        <w:tab w:val="right" w:pos="8306"/>
      </w:tabs>
    </w:pPr>
  </w:style>
  <w:style w:type="character" w:customStyle="1" w:styleId="HeaderChar">
    <w:name w:val="Header Char"/>
    <w:basedOn w:val="DefaultParagraphFont"/>
    <w:link w:val="Header"/>
    <w:rsid w:val="00A67D89"/>
    <w:rPr>
      <w:sz w:val="24"/>
      <w:szCs w:val="24"/>
    </w:rPr>
  </w:style>
  <w:style w:type="paragraph" w:styleId="Footer">
    <w:name w:val="footer"/>
    <w:basedOn w:val="Normal"/>
    <w:link w:val="FooterChar"/>
    <w:rsid w:val="00605727"/>
    <w:pPr>
      <w:tabs>
        <w:tab w:val="center" w:pos="4513"/>
        <w:tab w:val="right" w:pos="9026"/>
      </w:tabs>
    </w:pPr>
  </w:style>
  <w:style w:type="character" w:customStyle="1" w:styleId="FooterChar">
    <w:name w:val="Footer Char"/>
    <w:basedOn w:val="DefaultParagraphFont"/>
    <w:link w:val="Footer"/>
    <w:rsid w:val="00605727"/>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191</Pages>
  <Words>39457</Words>
  <Characters>238082</Characters>
  <Application>Microsoft Office Word</Application>
  <DocSecurity>0</DocSecurity>
  <Lines>9359</Lines>
  <Paragraphs>2856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LEITENBERGER Andrea</cp:lastModifiedBy>
  <cp:revision>2</cp:revision>
  <dcterms:created xsi:type="dcterms:W3CDTF">2026-05-27T13:12:00Z</dcterms:created>
  <dcterms:modified xsi:type="dcterms:W3CDTF">2026-05-27T13:12:00Z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1342336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461499</vt:lpwstr>
  </property>
  <property fmtid="{D5CDD505-2E9C-101B-9397-08002B2CF9AE}" pid="7" name="dmxml.render.traceId">
    <vt:lpwstr>69ea456c99f6da4873954073eab691c4</vt:lpwstr>
  </property>
  <property fmtid="{D5CDD505-2E9C-101B-9397-08002B2CF9AE}" pid="8" name="FooterPath">
    <vt:lpwstr>AM\1342336IT.docx</vt:lpwstr>
  </property>
  <property fmtid="{D5CDD505-2E9C-101B-9397-08002B2CF9AE}" pid="9" name="PE Number">
    <vt:lpwstr>787.792</vt:lpwstr>
  </property>
  <property fmtid="{D5CDD505-2E9C-101B-9397-08002B2CF9AE}" pid="10" name="UID">
    <vt:lpwstr>eu.europa.europarl-DIN1-2026-0000110654_01.00-xm-01.00_text-xml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- 2026/05/27 15:12</vt:lpwstr>
  </property>
</Properties>
</file>