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53E9" w:rsidRPr="00B926F7" w14:paraId="0C8BBE7B" w14:textId="77777777">
        <w:trPr>
          <w:trHeight w:hRule="exact" w:val="1417"/>
          <w:jc w:val="center"/>
        </w:trPr>
        <w:tc>
          <w:tcPr>
            <w:tcW w:w="6804" w:type="dxa"/>
            <w:tcBorders>
              <w:top w:val="nil"/>
              <w:left w:val="nil"/>
              <w:bottom w:val="nil"/>
              <w:right w:val="nil"/>
            </w:tcBorders>
            <w:vAlign w:val="center"/>
          </w:tcPr>
          <w:p w14:paraId="32BB1314" w14:textId="77777777" w:rsidR="00AE53E9" w:rsidRPr="00B926F7" w:rsidRDefault="00EF491A">
            <w:pPr>
              <w:pStyle w:val="EPName"/>
            </w:pPr>
            <w:r w:rsidRPr="00B926F7">
              <w:t>Parlement européen</w:t>
            </w:r>
          </w:p>
          <w:p w14:paraId="4DD7B9A9" w14:textId="77777777" w:rsidR="00AE53E9" w:rsidRPr="00B926F7" w:rsidRDefault="00EF491A">
            <w:pPr>
              <w:pStyle w:val="EPTerm"/>
            </w:pPr>
            <w:r w:rsidRPr="00B926F7">
              <w:t>2024-2029</w:t>
            </w:r>
          </w:p>
        </w:tc>
        <w:tc>
          <w:tcPr>
            <w:tcW w:w="2268" w:type="dxa"/>
            <w:tcBorders>
              <w:top w:val="nil"/>
              <w:left w:val="nil"/>
              <w:bottom w:val="nil"/>
              <w:right w:val="nil"/>
            </w:tcBorders>
          </w:tcPr>
          <w:p w14:paraId="67FA689A" w14:textId="77777777" w:rsidR="00AE53E9" w:rsidRPr="00B926F7" w:rsidRDefault="00A94817">
            <w:pPr>
              <w:pStyle w:val="EPLogo"/>
            </w:pPr>
            <w:r>
              <w:pict w14:anchorId="5143FD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6" o:title=""/>
                </v:shape>
              </w:pict>
            </w:r>
          </w:p>
        </w:tc>
      </w:tr>
    </w:tbl>
    <w:p w14:paraId="681722B0" w14:textId="77777777" w:rsidR="00AE53E9" w:rsidRPr="00B926F7" w:rsidRDefault="00EF491A">
      <w:pPr>
        <w:pStyle w:val="LineTop"/>
      </w:pPr>
      <w:r w:rsidRPr="00B926F7">
        <w:t xml:space="preserve"> </w:t>
      </w:r>
    </w:p>
    <w:p w14:paraId="5A9AA802" w14:textId="77C22DB7" w:rsidR="00AE53E9" w:rsidRPr="00B926F7" w:rsidRDefault="00EF491A">
      <w:pPr>
        <w:pStyle w:val="EPBody"/>
      </w:pPr>
      <w:r w:rsidRPr="00B926F7">
        <w:rPr>
          <w:rStyle w:val="HideTWBExt"/>
          <w:rFonts w:eastAsia="Times New Roman"/>
          <w:i w:val="0"/>
        </w:rPr>
        <w:t>&lt;Commission&gt;</w:t>
      </w:r>
      <w:r w:rsidRPr="00B926F7">
        <w:rPr>
          <w:rStyle w:val="HideTWBInt"/>
          <w:i w:val="0"/>
        </w:rPr>
        <w:t>{EMPL}</w:t>
      </w:r>
      <w:r w:rsidRPr="00B926F7">
        <w:t>Commission de l</w:t>
      </w:r>
      <w:r w:rsidR="0064747E">
        <w:t>’</w:t>
      </w:r>
      <w:r w:rsidRPr="00B926F7">
        <w:t>emploi et des affaires sociales</w:t>
      </w:r>
      <w:r w:rsidRPr="00B926F7">
        <w:rPr>
          <w:rStyle w:val="HideTWBExt"/>
          <w:rFonts w:eastAsia="Times New Roman"/>
          <w:i w:val="0"/>
        </w:rPr>
        <w:t>&lt;/Commission&gt;</w:t>
      </w:r>
    </w:p>
    <w:p w14:paraId="7A2C280B" w14:textId="77777777" w:rsidR="00AE53E9" w:rsidRPr="00B926F7" w:rsidRDefault="00EF491A">
      <w:pPr>
        <w:pStyle w:val="LineBottom"/>
      </w:pPr>
      <w:r w:rsidRPr="00B926F7">
        <w:t xml:space="preserve"> </w:t>
      </w:r>
    </w:p>
    <w:p w14:paraId="0B092D9A" w14:textId="77777777" w:rsidR="00AE53E9" w:rsidRPr="00B926F7" w:rsidRDefault="00EF491A">
      <w:pPr>
        <w:pStyle w:val="CoverReference"/>
      </w:pPr>
      <w:r w:rsidRPr="00B926F7">
        <w:rPr>
          <w:rStyle w:val="HideTWBExt"/>
          <w:rFonts w:eastAsia="Times New Roman"/>
          <w:b w:val="0"/>
        </w:rPr>
        <w:t>&lt;RefProc&gt;</w:t>
      </w:r>
      <w:r w:rsidRPr="00B926F7">
        <w:t>2025/0239</w:t>
      </w:r>
      <w:r w:rsidRPr="00B926F7">
        <w:rPr>
          <w:rStyle w:val="HideTWBExt"/>
          <w:rFonts w:eastAsia="Times New Roman"/>
          <w:b w:val="0"/>
        </w:rPr>
        <w:t>&lt;/RefProc&gt;&lt;RefTypeProc&gt;</w:t>
      </w:r>
      <w:r w:rsidRPr="00B926F7">
        <w:t>(COD)</w:t>
      </w:r>
      <w:r w:rsidRPr="00B926F7">
        <w:rPr>
          <w:rStyle w:val="HideTWBExt"/>
          <w:rFonts w:eastAsia="Times New Roman"/>
          <w:b w:val="0"/>
        </w:rPr>
        <w:t>&lt;/RefTypeProc&gt;</w:t>
      </w:r>
    </w:p>
    <w:p w14:paraId="7A272D4E" w14:textId="77777777" w:rsidR="00AE53E9" w:rsidRPr="00B926F7" w:rsidRDefault="00EF491A">
      <w:pPr>
        <w:pStyle w:val="CoverDate"/>
      </w:pPr>
      <w:r w:rsidRPr="00B926F7">
        <w:rPr>
          <w:rStyle w:val="HideTWBExt"/>
        </w:rPr>
        <w:t>&lt;Date&gt;</w:t>
      </w:r>
      <w:r w:rsidRPr="00B926F7">
        <w:rPr>
          <w:rStyle w:val="HideTWBInt"/>
        </w:rPr>
        <w:t>{12/05/2026}</w:t>
      </w:r>
      <w:r w:rsidRPr="00B926F7">
        <w:t>12.5.2026</w:t>
      </w:r>
      <w:r w:rsidRPr="00B926F7">
        <w:rPr>
          <w:rStyle w:val="HideTWBExt"/>
        </w:rPr>
        <w:t>&lt;/Date&gt;</w:t>
      </w:r>
    </w:p>
    <w:p w14:paraId="4C020AA9" w14:textId="77777777" w:rsidR="00AE53E9" w:rsidRPr="00B926F7" w:rsidRDefault="00EF491A">
      <w:pPr>
        <w:pStyle w:val="CoverDocType"/>
      </w:pPr>
      <w:r w:rsidRPr="00B926F7">
        <w:rPr>
          <w:rStyle w:val="HideTWBExt"/>
          <w:b w:val="0"/>
        </w:rPr>
        <w:t>&lt;TypeAM&gt;</w:t>
      </w:r>
      <w:r w:rsidRPr="00B926F7">
        <w:t>AMENDEMENTS</w:t>
      </w:r>
      <w:r w:rsidRPr="00B926F7">
        <w:rPr>
          <w:rStyle w:val="HideTWBExt"/>
          <w:b w:val="0"/>
        </w:rPr>
        <w:t>&lt;/TypeAM&gt;</w:t>
      </w:r>
    </w:p>
    <w:p w14:paraId="055FE305" w14:textId="77777777" w:rsidR="00AE53E9" w:rsidRPr="00B926F7" w:rsidRDefault="00EF491A">
      <w:pPr>
        <w:pStyle w:val="CoverDocType24a"/>
      </w:pPr>
      <w:r w:rsidRPr="00B926F7">
        <w:rPr>
          <w:rStyle w:val="HideTWBExt"/>
          <w:rFonts w:eastAsia="Times New Roman"/>
          <w:b w:val="0"/>
        </w:rPr>
        <w:t>&lt;RangeAM&gt;</w:t>
      </w:r>
      <w:r w:rsidRPr="00B926F7">
        <w:t>47 - 293</w:t>
      </w:r>
      <w:r w:rsidRPr="00B926F7">
        <w:rPr>
          <w:rStyle w:val="HideTWBExt"/>
          <w:rFonts w:eastAsia="Times New Roman"/>
          <w:b w:val="0"/>
        </w:rPr>
        <w:t>&lt;/RangeAM&gt;</w:t>
      </w:r>
    </w:p>
    <w:p w14:paraId="4A94E054" w14:textId="77777777" w:rsidR="00AE53E9" w:rsidRPr="00B926F7" w:rsidRDefault="00EF491A">
      <w:pPr>
        <w:pStyle w:val="CoverBold"/>
      </w:pPr>
      <w:r w:rsidRPr="00B926F7">
        <w:rPr>
          <w:rStyle w:val="HideTWBExt"/>
          <w:b w:val="0"/>
        </w:rPr>
        <w:t>&lt;TitreType&gt;</w:t>
      </w:r>
      <w:r w:rsidRPr="00B926F7">
        <w:t>Projet de rapport</w:t>
      </w:r>
      <w:r w:rsidRPr="00B926F7">
        <w:rPr>
          <w:rStyle w:val="HideTWBExt"/>
          <w:b w:val="0"/>
        </w:rPr>
        <w:t>&lt;/TitreType&gt;</w:t>
      </w:r>
    </w:p>
    <w:p w14:paraId="4C6EC21E" w14:textId="77777777" w:rsidR="00AE53E9" w:rsidRPr="00B926F7" w:rsidRDefault="00EF491A">
      <w:pPr>
        <w:pStyle w:val="CoverBold"/>
      </w:pPr>
      <w:r w:rsidRPr="00B926F7">
        <w:rPr>
          <w:rStyle w:val="HideTWBExt"/>
          <w:b w:val="0"/>
        </w:rPr>
        <w:t>&lt;Rapporteur&gt;</w:t>
      </w:r>
      <w:r w:rsidRPr="00B926F7">
        <w:t>Marit Maij, David Casa</w:t>
      </w:r>
      <w:r w:rsidRPr="00B926F7">
        <w:rPr>
          <w:rStyle w:val="HideTWBExt"/>
          <w:b w:val="0"/>
        </w:rPr>
        <w:t>&lt;/Rapporteur&gt;</w:t>
      </w:r>
    </w:p>
    <w:p w14:paraId="5019DD4D" w14:textId="77777777" w:rsidR="00AE53E9" w:rsidRPr="00B926F7" w:rsidRDefault="00EF491A">
      <w:pPr>
        <w:pStyle w:val="CoverNormal24a"/>
      </w:pPr>
      <w:r w:rsidRPr="00B926F7">
        <w:rPr>
          <w:rStyle w:val="HideTWBExt"/>
        </w:rPr>
        <w:t>&lt;DocRefPE&gt;</w:t>
      </w:r>
      <w:r w:rsidRPr="00B926F7">
        <w:t>(PE784.181v01-00)</w:t>
      </w:r>
      <w:r w:rsidRPr="00B926F7">
        <w:rPr>
          <w:rStyle w:val="HideTWBExt"/>
        </w:rPr>
        <w:t>&lt;/DocRefPE&gt;</w:t>
      </w:r>
    </w:p>
    <w:p w14:paraId="0B4BBC1A" w14:textId="21DB43C4" w:rsidR="00AE53E9" w:rsidRPr="00B926F7" w:rsidRDefault="00EF491A">
      <w:pPr>
        <w:pStyle w:val="CoverNormal24a"/>
      </w:pPr>
      <w:r w:rsidRPr="00B926F7">
        <w:rPr>
          <w:rStyle w:val="HideTWBExt"/>
        </w:rPr>
        <w:t>&lt;Titre&gt;</w:t>
      </w:r>
      <w:r w:rsidRPr="00B926F7">
        <w:t>Établissement du Fonds social européen dans le cadre des plans de partenariat national et régional établis par le règlement (UE) [plans PNR] et établissement des conditions de mise en œuvre du soutien de l</w:t>
      </w:r>
      <w:r w:rsidR="0064747E">
        <w:t>’</w:t>
      </w:r>
      <w:r w:rsidRPr="00B926F7">
        <w:t>Union à des emplois de qualité, aux compétences et à l</w:t>
      </w:r>
      <w:r w:rsidR="0064747E">
        <w:t>’</w:t>
      </w:r>
      <w:r w:rsidRPr="00B926F7">
        <w:t>inclusion sociale pour la période allant de 2028 à 2034</w:t>
      </w:r>
      <w:r w:rsidRPr="00B926F7">
        <w:rPr>
          <w:rStyle w:val="HideTWBExt"/>
        </w:rPr>
        <w:t>&lt;/Titre&gt;</w:t>
      </w:r>
    </w:p>
    <w:p w14:paraId="737BDED9" w14:textId="77777777" w:rsidR="00AE53E9" w:rsidRPr="00B926F7" w:rsidRDefault="00EF491A">
      <w:pPr>
        <w:pStyle w:val="CoverNormal"/>
      </w:pPr>
      <w:r w:rsidRPr="00B926F7">
        <w:rPr>
          <w:rStyle w:val="HideTWBExt"/>
        </w:rPr>
        <w:t>&lt;DocAmend&gt;</w:t>
      </w:r>
      <w:r w:rsidRPr="00B926F7">
        <w:t>Proposition de règlement</w:t>
      </w:r>
      <w:r w:rsidRPr="00B926F7">
        <w:rPr>
          <w:rStyle w:val="HideTWBExt"/>
        </w:rPr>
        <w:t>&lt;/DocAmend&gt;</w:t>
      </w:r>
    </w:p>
    <w:p w14:paraId="72212DE1" w14:textId="77777777" w:rsidR="00AE53E9" w:rsidRPr="00B926F7" w:rsidRDefault="00EF491A">
      <w:pPr>
        <w:pStyle w:val="CoverNormal24a"/>
      </w:pPr>
      <w:r w:rsidRPr="00B926F7">
        <w:rPr>
          <w:rStyle w:val="HideTWBExt"/>
        </w:rPr>
        <w:t>&lt;DocRef&gt;</w:t>
      </w:r>
      <w:r w:rsidRPr="00B926F7">
        <w:t>(COM(2025)0558 – 2025/0239(COD))</w:t>
      </w:r>
      <w:r w:rsidRPr="00B926F7">
        <w:rPr>
          <w:rStyle w:val="HideTWBExt"/>
        </w:rPr>
        <w:t>&lt;/DocRef&gt;</w:t>
      </w:r>
    </w:p>
    <w:p w14:paraId="7DEA0519" w14:textId="77777777" w:rsidR="00AE53E9" w:rsidRPr="00A94817" w:rsidRDefault="00EF491A">
      <w:pPr>
        <w:rPr>
          <w:lang w:val="pt-PT"/>
        </w:rPr>
      </w:pPr>
      <w:r w:rsidRPr="00A94817">
        <w:rPr>
          <w:lang w:val="pt-PT"/>
        </w:rPr>
        <w:br w:type="page"/>
      </w:r>
      <w:proofErr w:type="spellStart"/>
      <w:r w:rsidRPr="00A94817">
        <w:rPr>
          <w:lang w:val="pt-PT"/>
        </w:rPr>
        <w:lastRenderedPageBreak/>
        <w:t>AM_Com_LegReport</w:t>
      </w:r>
      <w:proofErr w:type="spellEnd"/>
    </w:p>
    <w:p w14:paraId="5DBCD380" w14:textId="14EF481B" w:rsidR="00E45674" w:rsidRPr="00A94817" w:rsidRDefault="00EF491A" w:rsidP="00E45674">
      <w:pPr>
        <w:pStyle w:val="AmNumberTabs"/>
        <w:rPr>
          <w:lang w:val="pt-PT"/>
        </w:rPr>
      </w:pPr>
      <w:r w:rsidRPr="00A94817">
        <w:rPr>
          <w:lang w:val="pt-PT"/>
        </w:rPr>
        <w:br w:type="page"/>
      </w:r>
      <w:r w:rsidR="00E45674" w:rsidRPr="00A94817">
        <w:rPr>
          <w:rStyle w:val="HideTWBExt"/>
          <w:b w:val="0"/>
          <w:lang w:val="pt-PT"/>
        </w:rPr>
        <w:lastRenderedPageBreak/>
        <w:t>&lt;RepeatBlock-AmendA&gt;&lt;AmendA&gt;</w:t>
      </w:r>
      <w:proofErr w:type="spellStart"/>
      <w:r w:rsidR="00E45674" w:rsidRPr="00A94817">
        <w:rPr>
          <w:lang w:val="pt-PT"/>
        </w:rPr>
        <w:t>Amendement</w:t>
      </w:r>
      <w:proofErr w:type="spellEnd"/>
      <w:r w:rsidR="00E45674" w:rsidRPr="00A94817">
        <w:rPr>
          <w:lang w:val="pt-PT"/>
        </w:rPr>
        <w:tab/>
      </w:r>
      <w:r w:rsidR="00E45674" w:rsidRPr="00A94817">
        <w:rPr>
          <w:lang w:val="pt-PT"/>
        </w:rPr>
        <w:tab/>
      </w:r>
      <w:r w:rsidR="00E45674" w:rsidRPr="00A94817">
        <w:rPr>
          <w:rStyle w:val="HideTWBExt"/>
          <w:b w:val="0"/>
          <w:lang w:val="pt-PT"/>
        </w:rPr>
        <w:t>&lt;NumAmA&gt;</w:t>
      </w:r>
      <w:r w:rsidR="00E45674" w:rsidRPr="00A94817">
        <w:rPr>
          <w:lang w:val="pt-PT"/>
        </w:rPr>
        <w:t>47</w:t>
      </w:r>
      <w:r w:rsidR="00E45674" w:rsidRPr="00A94817">
        <w:rPr>
          <w:rStyle w:val="HideTWBExt"/>
          <w:b w:val="0"/>
          <w:lang w:val="pt-PT"/>
        </w:rPr>
        <w:t>&lt;/NumAmA&gt;</w:t>
      </w:r>
    </w:p>
    <w:p w14:paraId="300ABD80" w14:textId="77777777" w:rsidR="00E45674" w:rsidRPr="00A94817" w:rsidRDefault="00E45674" w:rsidP="00E45674">
      <w:pPr>
        <w:pStyle w:val="NormalBold"/>
        <w:rPr>
          <w:lang w:val="pt-PT"/>
        </w:rPr>
      </w:pPr>
      <w:r w:rsidRPr="00A94817">
        <w:rPr>
          <w:rStyle w:val="HideTWBExt"/>
          <w:b w:val="0"/>
          <w:lang w:val="pt-PT"/>
        </w:rPr>
        <w:t>&lt;RepeatBlock-By&gt;&lt;Members&gt;</w:t>
      </w:r>
      <w:proofErr w:type="spellStart"/>
      <w:r w:rsidRPr="00A94817">
        <w:rPr>
          <w:lang w:val="pt-PT"/>
        </w:rPr>
        <w:t>Maravillas</w:t>
      </w:r>
      <w:proofErr w:type="spellEnd"/>
      <w:r w:rsidRPr="00A94817">
        <w:rPr>
          <w:lang w:val="pt-PT"/>
        </w:rPr>
        <w:t xml:space="preserve"> </w:t>
      </w:r>
      <w:proofErr w:type="spellStart"/>
      <w:r w:rsidRPr="00A94817">
        <w:rPr>
          <w:lang w:val="pt-PT"/>
        </w:rPr>
        <w:t>Abadía</w:t>
      </w:r>
      <w:proofErr w:type="spellEnd"/>
      <w:r w:rsidRPr="00A94817">
        <w:rPr>
          <w:lang w:val="pt-PT"/>
        </w:rPr>
        <w:t xml:space="preserve"> </w:t>
      </w:r>
      <w:proofErr w:type="spellStart"/>
      <w:r w:rsidRPr="00A94817">
        <w:rPr>
          <w:lang w:val="pt-PT"/>
        </w:rPr>
        <w:t>Jover</w:t>
      </w:r>
      <w:proofErr w:type="spellEnd"/>
      <w:r w:rsidRPr="00A94817">
        <w:rPr>
          <w:lang w:val="pt-PT"/>
        </w:rPr>
        <w:t xml:space="preserve">, Rosa </w:t>
      </w:r>
      <w:proofErr w:type="spellStart"/>
      <w:r w:rsidRPr="00A94817">
        <w:rPr>
          <w:lang w:val="pt-PT"/>
        </w:rPr>
        <w:t>Estaràs</w:t>
      </w:r>
      <w:proofErr w:type="spellEnd"/>
      <w:r w:rsidRPr="00A94817">
        <w:rPr>
          <w:lang w:val="pt-PT"/>
        </w:rPr>
        <w:t xml:space="preserve"> </w:t>
      </w:r>
      <w:proofErr w:type="spellStart"/>
      <w:r w:rsidRPr="00A94817">
        <w:rPr>
          <w:lang w:val="pt-PT"/>
        </w:rPr>
        <w:t>Ferragut</w:t>
      </w:r>
      <w:proofErr w:type="spellEnd"/>
      <w:r w:rsidRPr="00A94817">
        <w:rPr>
          <w:rStyle w:val="HideTWBExt"/>
          <w:b w:val="0"/>
          <w:lang w:val="pt-PT"/>
        </w:rPr>
        <w:t>&lt;/Members&gt;</w:t>
      </w:r>
    </w:p>
    <w:p w14:paraId="2714B5D6" w14:textId="77777777" w:rsidR="00E45674" w:rsidRPr="00A94817" w:rsidRDefault="00E45674" w:rsidP="00E45674">
      <w:pPr>
        <w:pStyle w:val="NormalBold"/>
        <w:rPr>
          <w:lang w:val="pt-PT"/>
        </w:rPr>
      </w:pPr>
      <w:r w:rsidRPr="00A94817">
        <w:rPr>
          <w:rStyle w:val="HideTWBExt"/>
          <w:b w:val="0"/>
          <w:lang w:val="pt-PT"/>
        </w:rPr>
        <w:t>&lt;/RepeatBlock-By&gt;</w:t>
      </w:r>
    </w:p>
    <w:p w14:paraId="6090A084" w14:textId="77777777" w:rsidR="00E45674" w:rsidRPr="00B926F7" w:rsidRDefault="00E45674" w:rsidP="00E45674">
      <w:pPr>
        <w:pStyle w:val="NormalBold"/>
      </w:pPr>
      <w:r w:rsidRPr="00B926F7">
        <w:rPr>
          <w:rStyle w:val="HideTWBExt"/>
          <w:b w:val="0"/>
        </w:rPr>
        <w:t>&lt;DocAmend&gt;</w:t>
      </w:r>
      <w:r w:rsidRPr="00B926F7">
        <w:t>Projet de résolution législative</w:t>
      </w:r>
      <w:r w:rsidRPr="00B926F7">
        <w:rPr>
          <w:rStyle w:val="HideTWBExt"/>
          <w:b w:val="0"/>
        </w:rPr>
        <w:t>&lt;/DocAmend&gt;</w:t>
      </w:r>
    </w:p>
    <w:p w14:paraId="276AD6A0" w14:textId="77777777" w:rsidR="00E45674" w:rsidRPr="00B926F7" w:rsidRDefault="00E45674" w:rsidP="00E45674">
      <w:pPr>
        <w:pStyle w:val="NormalBold"/>
      </w:pPr>
      <w:r w:rsidRPr="00B926F7">
        <w:rPr>
          <w:rStyle w:val="HideTWBExt"/>
          <w:b w:val="0"/>
        </w:rPr>
        <w:t>&lt;Article&gt;</w:t>
      </w:r>
      <w:r w:rsidRPr="00B926F7">
        <w:t>Visa 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7A591DD" w14:textId="77777777" w:rsidTr="00732383">
        <w:trPr>
          <w:trHeight w:hRule="exact" w:val="240"/>
          <w:jc w:val="center"/>
        </w:trPr>
        <w:tc>
          <w:tcPr>
            <w:tcW w:w="9752" w:type="dxa"/>
            <w:gridSpan w:val="2"/>
            <w:tcBorders>
              <w:top w:val="nil"/>
              <w:left w:val="nil"/>
              <w:bottom w:val="nil"/>
              <w:right w:val="nil"/>
            </w:tcBorders>
          </w:tcPr>
          <w:p w14:paraId="48B87677" w14:textId="77777777" w:rsidR="00E45674" w:rsidRPr="00B926F7" w:rsidRDefault="00E45674" w:rsidP="00732383"/>
        </w:tc>
      </w:tr>
      <w:tr w:rsidR="00E45674" w:rsidRPr="00B926F7" w14:paraId="238919EE" w14:textId="77777777" w:rsidTr="00732383">
        <w:trPr>
          <w:trHeight w:val="240"/>
          <w:jc w:val="center"/>
        </w:trPr>
        <w:tc>
          <w:tcPr>
            <w:tcW w:w="4876" w:type="dxa"/>
            <w:tcBorders>
              <w:top w:val="nil"/>
              <w:left w:val="nil"/>
              <w:bottom w:val="nil"/>
              <w:right w:val="nil"/>
            </w:tcBorders>
          </w:tcPr>
          <w:p w14:paraId="55D9B4EF" w14:textId="77777777" w:rsidR="00E45674" w:rsidRPr="00B926F7" w:rsidRDefault="00E45674" w:rsidP="00732383">
            <w:pPr>
              <w:pStyle w:val="AmColumnHeading"/>
            </w:pPr>
            <w:r w:rsidRPr="00B926F7">
              <w:t>Projet de résolution législative</w:t>
            </w:r>
          </w:p>
        </w:tc>
        <w:tc>
          <w:tcPr>
            <w:tcW w:w="4876" w:type="dxa"/>
            <w:tcBorders>
              <w:top w:val="nil"/>
              <w:left w:val="nil"/>
              <w:bottom w:val="nil"/>
              <w:right w:val="nil"/>
            </w:tcBorders>
          </w:tcPr>
          <w:p w14:paraId="1BFF1303" w14:textId="77777777" w:rsidR="00E45674" w:rsidRPr="00B926F7" w:rsidRDefault="00E45674" w:rsidP="00732383">
            <w:pPr>
              <w:pStyle w:val="AmColumnHeading"/>
            </w:pPr>
            <w:r w:rsidRPr="00B926F7">
              <w:t>Amendement</w:t>
            </w:r>
          </w:p>
        </w:tc>
      </w:tr>
      <w:tr w:rsidR="00E45674" w:rsidRPr="00B926F7" w14:paraId="352678E4" w14:textId="77777777" w:rsidTr="00732383">
        <w:trPr>
          <w:jc w:val="center"/>
        </w:trPr>
        <w:tc>
          <w:tcPr>
            <w:tcW w:w="4876" w:type="dxa"/>
            <w:tcBorders>
              <w:top w:val="nil"/>
              <w:left w:val="nil"/>
              <w:bottom w:val="nil"/>
              <w:right w:val="nil"/>
            </w:tcBorders>
          </w:tcPr>
          <w:p w14:paraId="5DB49002" w14:textId="77777777" w:rsidR="00E45674" w:rsidRPr="00B926F7" w:rsidRDefault="00E45674" w:rsidP="00732383">
            <w:pPr>
              <w:pStyle w:val="Normal6a"/>
            </w:pPr>
          </w:p>
        </w:tc>
        <w:tc>
          <w:tcPr>
            <w:tcW w:w="4876" w:type="dxa"/>
            <w:tcBorders>
              <w:top w:val="nil"/>
              <w:left w:val="nil"/>
              <w:bottom w:val="nil"/>
              <w:right w:val="nil"/>
            </w:tcBorders>
          </w:tcPr>
          <w:p w14:paraId="730580AE" w14:textId="276B3D25" w:rsidR="00E45674" w:rsidRPr="00B926F7" w:rsidRDefault="00E45674" w:rsidP="00732383">
            <w:pPr>
              <w:pStyle w:val="Normal6a"/>
            </w:pPr>
            <w:r w:rsidRPr="00B926F7">
              <w:rPr>
                <w:b/>
                <w:i/>
              </w:rPr>
              <w:t>–</w:t>
            </w:r>
            <w:r w:rsidRPr="00B926F7">
              <w:tab/>
            </w:r>
            <w:r w:rsidRPr="00B926F7">
              <w:rPr>
                <w:b/>
                <w:i/>
              </w:rPr>
              <w:t>vu l</w:t>
            </w:r>
            <w:r w:rsidR="0064747E">
              <w:rPr>
                <w:b/>
                <w:i/>
              </w:rPr>
              <w:t>’</w:t>
            </w:r>
            <w:r w:rsidRPr="00B926F7">
              <w:rPr>
                <w:b/>
                <w:i/>
              </w:rPr>
              <w:t>avis 09/2026 de la Cour des comptes européenne concernant la proposition 2025/0240 (COD) de règlement du Parlement européen et du Conseil établissant le Fonds européen pour la cohésion économique, sociale et territoriale, l</w:t>
            </w:r>
            <w:r w:rsidR="0064747E">
              <w:rPr>
                <w:b/>
                <w:i/>
              </w:rPr>
              <w:t>’</w:t>
            </w:r>
            <w:r w:rsidRPr="00B926F7">
              <w:rPr>
                <w:b/>
                <w:i/>
              </w:rPr>
              <w:t>agriculture et les zones rurales, la pêche et les affaires maritimes ainsi que la prospérité et la sécurité pour la période 2028-2034 et modifiant le règlement (UE) 2023/955 ainsi que le règlement (UE, Euratom) 2024/250;</w:t>
            </w:r>
          </w:p>
        </w:tc>
      </w:tr>
    </w:tbl>
    <w:p w14:paraId="1FF8890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CADFFAE" w14:textId="77777777" w:rsidR="00E45674" w:rsidRPr="00B926F7" w:rsidRDefault="00E45674" w:rsidP="00E45674">
      <w:r w:rsidRPr="00B926F7">
        <w:rPr>
          <w:rStyle w:val="HideTWBExt"/>
        </w:rPr>
        <w:t>&lt;/AmendA&gt;</w:t>
      </w:r>
    </w:p>
    <w:p w14:paraId="5FFAEB94" w14:textId="77777777" w:rsidR="00E45674" w:rsidRPr="00B926F7" w:rsidRDefault="00E45674" w:rsidP="00E45674">
      <w:pPr>
        <w:pStyle w:val="AmNumberTabs"/>
      </w:pPr>
      <w:r w:rsidRPr="00B926F7">
        <w:rPr>
          <w:rStyle w:val="HideTWBExt"/>
          <w:b w:val="0"/>
        </w:rPr>
        <w:t>&lt;AmendA&gt;</w:t>
      </w:r>
      <w:r w:rsidRPr="00B926F7">
        <w:t>Amendement</w:t>
      </w:r>
      <w:r w:rsidRPr="00B926F7">
        <w:tab/>
      </w:r>
      <w:r w:rsidRPr="00B926F7">
        <w:tab/>
      </w:r>
      <w:r w:rsidRPr="00B926F7">
        <w:rPr>
          <w:rStyle w:val="HideTWBExt"/>
          <w:b w:val="0"/>
        </w:rPr>
        <w:t>&lt;NumAmA&gt;</w:t>
      </w:r>
      <w:r w:rsidRPr="00B926F7">
        <w:t>48</w:t>
      </w:r>
      <w:r w:rsidRPr="00B926F7">
        <w:rPr>
          <w:rStyle w:val="HideTWBExt"/>
          <w:b w:val="0"/>
        </w:rPr>
        <w:t>&lt;/NumAmA&gt;</w:t>
      </w:r>
    </w:p>
    <w:p w14:paraId="382C6F5F"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1BB96ADA" w14:textId="77777777" w:rsidR="00E45674" w:rsidRPr="00B926F7" w:rsidRDefault="00E45674" w:rsidP="00E45674">
      <w:pPr>
        <w:pStyle w:val="NormalBold"/>
      </w:pPr>
      <w:r w:rsidRPr="00B926F7">
        <w:rPr>
          <w:rStyle w:val="HideTWBExt"/>
          <w:b w:val="0"/>
        </w:rPr>
        <w:t>&lt;/RepeatBlock-By&gt;</w:t>
      </w:r>
    </w:p>
    <w:p w14:paraId="3344F0C8" w14:textId="77777777" w:rsidR="00E45674" w:rsidRPr="00B926F7" w:rsidRDefault="00E45674" w:rsidP="00E45674">
      <w:pPr>
        <w:pStyle w:val="NormalBold"/>
      </w:pPr>
      <w:r w:rsidRPr="00B926F7">
        <w:rPr>
          <w:rStyle w:val="HideTWBExt"/>
          <w:b w:val="0"/>
        </w:rPr>
        <w:t>&lt;DocAmend&gt;</w:t>
      </w:r>
      <w:r w:rsidRPr="00B926F7">
        <w:t>Projet de résolution législative</w:t>
      </w:r>
      <w:r w:rsidRPr="00B926F7">
        <w:rPr>
          <w:rStyle w:val="HideTWBExt"/>
          <w:b w:val="0"/>
        </w:rPr>
        <w:t>&lt;/DocAmend&gt;</w:t>
      </w:r>
    </w:p>
    <w:p w14:paraId="76D5FC59" w14:textId="77777777" w:rsidR="00E45674" w:rsidRPr="00B926F7" w:rsidRDefault="00E45674" w:rsidP="00E45674">
      <w:pPr>
        <w:pStyle w:val="NormalBold"/>
      </w:pPr>
      <w:r w:rsidRPr="00B926F7">
        <w:rPr>
          <w:rStyle w:val="HideTWBExt"/>
          <w:b w:val="0"/>
        </w:rPr>
        <w:t>&lt;Article&gt;</w:t>
      </w:r>
      <w:r w:rsidRPr="00B926F7">
        <w:t>Visa 8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8E75A8E" w14:textId="77777777" w:rsidTr="00732383">
        <w:trPr>
          <w:trHeight w:hRule="exact" w:val="240"/>
          <w:jc w:val="center"/>
        </w:trPr>
        <w:tc>
          <w:tcPr>
            <w:tcW w:w="9752" w:type="dxa"/>
            <w:gridSpan w:val="2"/>
            <w:tcBorders>
              <w:top w:val="nil"/>
              <w:left w:val="nil"/>
              <w:bottom w:val="nil"/>
              <w:right w:val="nil"/>
            </w:tcBorders>
          </w:tcPr>
          <w:p w14:paraId="0A3EDE6B" w14:textId="77777777" w:rsidR="00E45674" w:rsidRPr="00B926F7" w:rsidRDefault="00E45674" w:rsidP="00732383"/>
        </w:tc>
      </w:tr>
      <w:tr w:rsidR="00E45674" w:rsidRPr="00B926F7" w14:paraId="4BE21A40" w14:textId="77777777" w:rsidTr="00732383">
        <w:trPr>
          <w:trHeight w:val="240"/>
          <w:jc w:val="center"/>
        </w:trPr>
        <w:tc>
          <w:tcPr>
            <w:tcW w:w="4876" w:type="dxa"/>
            <w:tcBorders>
              <w:top w:val="nil"/>
              <w:left w:val="nil"/>
              <w:bottom w:val="nil"/>
              <w:right w:val="nil"/>
            </w:tcBorders>
          </w:tcPr>
          <w:p w14:paraId="4E89CF74" w14:textId="77777777" w:rsidR="00E45674" w:rsidRPr="00B926F7" w:rsidRDefault="00E45674" w:rsidP="00732383">
            <w:pPr>
              <w:pStyle w:val="AmColumnHeading"/>
            </w:pPr>
            <w:r w:rsidRPr="00B926F7">
              <w:t>Projet de résolution législative</w:t>
            </w:r>
          </w:p>
        </w:tc>
        <w:tc>
          <w:tcPr>
            <w:tcW w:w="4876" w:type="dxa"/>
            <w:tcBorders>
              <w:top w:val="nil"/>
              <w:left w:val="nil"/>
              <w:bottom w:val="nil"/>
              <w:right w:val="nil"/>
            </w:tcBorders>
          </w:tcPr>
          <w:p w14:paraId="17E87520" w14:textId="77777777" w:rsidR="00E45674" w:rsidRPr="00B926F7" w:rsidRDefault="00E45674" w:rsidP="00732383">
            <w:pPr>
              <w:pStyle w:val="AmColumnHeading"/>
            </w:pPr>
            <w:r w:rsidRPr="00B926F7">
              <w:t>Amendement</w:t>
            </w:r>
          </w:p>
        </w:tc>
      </w:tr>
      <w:tr w:rsidR="00E45674" w:rsidRPr="00B926F7" w14:paraId="2E22E2E0" w14:textId="77777777" w:rsidTr="00732383">
        <w:trPr>
          <w:jc w:val="center"/>
        </w:trPr>
        <w:tc>
          <w:tcPr>
            <w:tcW w:w="4876" w:type="dxa"/>
            <w:tcBorders>
              <w:top w:val="nil"/>
              <w:left w:val="nil"/>
              <w:bottom w:val="nil"/>
              <w:right w:val="nil"/>
            </w:tcBorders>
          </w:tcPr>
          <w:p w14:paraId="3C15E9FC" w14:textId="77777777" w:rsidR="00E45674" w:rsidRPr="00B926F7" w:rsidRDefault="00E45674" w:rsidP="00732383">
            <w:pPr>
              <w:pStyle w:val="Normal6a"/>
            </w:pPr>
          </w:p>
        </w:tc>
        <w:tc>
          <w:tcPr>
            <w:tcW w:w="4876" w:type="dxa"/>
            <w:tcBorders>
              <w:top w:val="nil"/>
              <w:left w:val="nil"/>
              <w:bottom w:val="nil"/>
              <w:right w:val="nil"/>
            </w:tcBorders>
          </w:tcPr>
          <w:p w14:paraId="2FBE2F21" w14:textId="4982658F" w:rsidR="00E45674" w:rsidRPr="00B926F7" w:rsidRDefault="00E45674" w:rsidP="00732383">
            <w:pPr>
              <w:pStyle w:val="Normal6a"/>
            </w:pPr>
            <w:r w:rsidRPr="00B926F7">
              <w:rPr>
                <w:b/>
                <w:i/>
              </w:rPr>
              <w:t>–</w:t>
            </w:r>
            <w:r w:rsidRPr="00B926F7">
              <w:tab/>
            </w:r>
            <w:r w:rsidRPr="00B926F7">
              <w:rPr>
                <w:b/>
                <w:i/>
              </w:rPr>
              <w:t>vu les orientations de la Commission européenne du 20 novembre 2024 sur la vie autonome et l</w:t>
            </w:r>
            <w:r w:rsidR="0064747E">
              <w:rPr>
                <w:b/>
                <w:i/>
              </w:rPr>
              <w:t>’</w:t>
            </w:r>
            <w:r w:rsidRPr="00B926F7">
              <w:rPr>
                <w:b/>
                <w:i/>
              </w:rPr>
              <w:t>inclusion dans la communauté des personnes handicapées,</w:t>
            </w:r>
          </w:p>
        </w:tc>
      </w:tr>
    </w:tbl>
    <w:p w14:paraId="0B6675B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4BE5B6B" w14:textId="77777777" w:rsidR="00E45674" w:rsidRPr="00B926F7" w:rsidRDefault="00E45674" w:rsidP="00E45674">
      <w:r w:rsidRPr="00B926F7">
        <w:rPr>
          <w:rStyle w:val="HideTWBExt"/>
        </w:rPr>
        <w:t>&lt;/AmendA&gt;</w:t>
      </w:r>
    </w:p>
    <w:p w14:paraId="77F8C831" w14:textId="77777777" w:rsidR="00E45674" w:rsidRPr="00B926F7" w:rsidRDefault="00E45674" w:rsidP="00E45674">
      <w:pPr>
        <w:pStyle w:val="AmNumberTabs"/>
      </w:pPr>
      <w:r w:rsidRPr="00B926F7">
        <w:rPr>
          <w:rStyle w:val="HideTWBExt"/>
          <w:b w:val="0"/>
        </w:rPr>
        <w:t>&lt;AmendA&gt;</w:t>
      </w:r>
      <w:r w:rsidRPr="00B926F7">
        <w:t>Amendement</w:t>
      </w:r>
      <w:r w:rsidRPr="00B926F7">
        <w:tab/>
      </w:r>
      <w:r w:rsidRPr="00B926F7">
        <w:tab/>
      </w:r>
      <w:r w:rsidRPr="00B926F7">
        <w:rPr>
          <w:rStyle w:val="HideTWBExt"/>
          <w:b w:val="0"/>
        </w:rPr>
        <w:t>&lt;NumAmA&gt;</w:t>
      </w:r>
      <w:r w:rsidRPr="00B926F7">
        <w:t>49</w:t>
      </w:r>
      <w:r w:rsidRPr="00B926F7">
        <w:rPr>
          <w:rStyle w:val="HideTWBExt"/>
          <w:b w:val="0"/>
        </w:rPr>
        <w:t>&lt;/NumAmA&gt;</w:t>
      </w:r>
    </w:p>
    <w:p w14:paraId="1E24F823"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0B5025C5" w14:textId="77777777" w:rsidR="00E45674" w:rsidRPr="00B926F7" w:rsidRDefault="00E45674" w:rsidP="00E45674">
      <w:pPr>
        <w:pStyle w:val="NormalBold"/>
      </w:pPr>
      <w:r w:rsidRPr="00B926F7">
        <w:rPr>
          <w:rStyle w:val="HideTWBExt"/>
          <w:b w:val="0"/>
        </w:rPr>
        <w:t>&lt;/RepeatBlock-By&gt;</w:t>
      </w:r>
    </w:p>
    <w:p w14:paraId="1CC59BE2" w14:textId="77777777" w:rsidR="00E45674" w:rsidRPr="00B926F7" w:rsidRDefault="00E45674" w:rsidP="00E45674">
      <w:pPr>
        <w:pStyle w:val="NormalBold"/>
      </w:pPr>
      <w:r w:rsidRPr="00B926F7">
        <w:rPr>
          <w:rStyle w:val="HideTWBExt"/>
          <w:b w:val="0"/>
        </w:rPr>
        <w:t>&lt;DocAmend&gt;</w:t>
      </w:r>
      <w:r w:rsidRPr="00B926F7">
        <w:t>Projet de résolution législative</w:t>
      </w:r>
      <w:r w:rsidRPr="00B926F7">
        <w:rPr>
          <w:rStyle w:val="HideTWBExt"/>
          <w:b w:val="0"/>
        </w:rPr>
        <w:t>&lt;/DocAmend&gt;</w:t>
      </w:r>
    </w:p>
    <w:p w14:paraId="63F9F21C" w14:textId="77777777" w:rsidR="00E45674" w:rsidRPr="00B926F7" w:rsidRDefault="00E45674" w:rsidP="00E45674">
      <w:pPr>
        <w:pStyle w:val="NormalBold"/>
      </w:pPr>
      <w:r w:rsidRPr="00B926F7">
        <w:rPr>
          <w:rStyle w:val="HideTWBExt"/>
          <w:b w:val="0"/>
        </w:rPr>
        <w:lastRenderedPageBreak/>
        <w:t>&lt;Article&gt;</w:t>
      </w:r>
      <w:r w:rsidRPr="00B926F7">
        <w:t>Visa 9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E9BEF7F" w14:textId="77777777" w:rsidTr="00732383">
        <w:trPr>
          <w:trHeight w:hRule="exact" w:val="240"/>
          <w:jc w:val="center"/>
        </w:trPr>
        <w:tc>
          <w:tcPr>
            <w:tcW w:w="9752" w:type="dxa"/>
            <w:gridSpan w:val="2"/>
            <w:tcBorders>
              <w:top w:val="nil"/>
              <w:left w:val="nil"/>
              <w:bottom w:val="nil"/>
              <w:right w:val="nil"/>
            </w:tcBorders>
          </w:tcPr>
          <w:p w14:paraId="06CA012E" w14:textId="77777777" w:rsidR="00E45674" w:rsidRPr="00B926F7" w:rsidRDefault="00E45674" w:rsidP="00732383"/>
        </w:tc>
      </w:tr>
      <w:tr w:rsidR="00E45674" w:rsidRPr="00B926F7" w14:paraId="52AEB620" w14:textId="77777777" w:rsidTr="00732383">
        <w:trPr>
          <w:trHeight w:val="240"/>
          <w:jc w:val="center"/>
        </w:trPr>
        <w:tc>
          <w:tcPr>
            <w:tcW w:w="4876" w:type="dxa"/>
            <w:tcBorders>
              <w:top w:val="nil"/>
              <w:left w:val="nil"/>
              <w:bottom w:val="nil"/>
              <w:right w:val="nil"/>
            </w:tcBorders>
          </w:tcPr>
          <w:p w14:paraId="0F3F8DF1" w14:textId="77777777" w:rsidR="00E45674" w:rsidRPr="00B926F7" w:rsidRDefault="00E45674" w:rsidP="00732383">
            <w:pPr>
              <w:pStyle w:val="AmColumnHeading"/>
            </w:pPr>
            <w:r w:rsidRPr="00B926F7">
              <w:t>Projet de résolution législative</w:t>
            </w:r>
          </w:p>
        </w:tc>
        <w:tc>
          <w:tcPr>
            <w:tcW w:w="4876" w:type="dxa"/>
            <w:tcBorders>
              <w:top w:val="nil"/>
              <w:left w:val="nil"/>
              <w:bottom w:val="nil"/>
              <w:right w:val="nil"/>
            </w:tcBorders>
          </w:tcPr>
          <w:p w14:paraId="14350FE0" w14:textId="77777777" w:rsidR="00E45674" w:rsidRPr="00B926F7" w:rsidRDefault="00E45674" w:rsidP="00732383">
            <w:pPr>
              <w:pStyle w:val="AmColumnHeading"/>
            </w:pPr>
            <w:r w:rsidRPr="00B926F7">
              <w:t>Amendement</w:t>
            </w:r>
          </w:p>
        </w:tc>
      </w:tr>
      <w:tr w:rsidR="00E45674" w:rsidRPr="00B926F7" w14:paraId="680BEE31" w14:textId="77777777" w:rsidTr="00732383">
        <w:trPr>
          <w:jc w:val="center"/>
        </w:trPr>
        <w:tc>
          <w:tcPr>
            <w:tcW w:w="4876" w:type="dxa"/>
            <w:tcBorders>
              <w:top w:val="nil"/>
              <w:left w:val="nil"/>
              <w:bottom w:val="nil"/>
              <w:right w:val="nil"/>
            </w:tcBorders>
          </w:tcPr>
          <w:p w14:paraId="138DDAD8" w14:textId="77777777" w:rsidR="00E45674" w:rsidRPr="00B926F7" w:rsidRDefault="00E45674" w:rsidP="00732383">
            <w:pPr>
              <w:pStyle w:val="Normal6a"/>
            </w:pPr>
          </w:p>
        </w:tc>
        <w:tc>
          <w:tcPr>
            <w:tcW w:w="4876" w:type="dxa"/>
            <w:tcBorders>
              <w:top w:val="nil"/>
              <w:left w:val="nil"/>
              <w:bottom w:val="nil"/>
              <w:right w:val="nil"/>
            </w:tcBorders>
          </w:tcPr>
          <w:p w14:paraId="4411558D" w14:textId="63DBF1E6" w:rsidR="00E45674" w:rsidRPr="00B926F7" w:rsidRDefault="00E45674" w:rsidP="00732383">
            <w:pPr>
              <w:pStyle w:val="Normal6a"/>
            </w:pPr>
            <w:r w:rsidRPr="00B926F7">
              <w:rPr>
                <w:b/>
                <w:i/>
              </w:rPr>
              <w:t>–</w:t>
            </w:r>
            <w:r w:rsidRPr="00B926F7">
              <w:tab/>
            </w:r>
            <w:r w:rsidRPr="00B926F7">
              <w:rPr>
                <w:b/>
                <w:i/>
              </w:rPr>
              <w:t>vu la convention des Nations unies relative aux droits des personnes handicapées ratifiée par l</w:t>
            </w:r>
            <w:r w:rsidR="0064747E">
              <w:rPr>
                <w:b/>
                <w:i/>
              </w:rPr>
              <w:t>’</w:t>
            </w:r>
            <w:r w:rsidRPr="00B926F7">
              <w:rPr>
                <w:b/>
                <w:i/>
              </w:rPr>
              <w:t>Union européenne en 2010,</w:t>
            </w:r>
          </w:p>
        </w:tc>
      </w:tr>
    </w:tbl>
    <w:p w14:paraId="2CBDC43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71C3EFB" w14:textId="77777777" w:rsidR="00E45674" w:rsidRPr="00B926F7" w:rsidRDefault="00E45674" w:rsidP="00E45674">
      <w:r w:rsidRPr="00B926F7">
        <w:rPr>
          <w:rStyle w:val="HideTWBExt"/>
        </w:rPr>
        <w:t>&lt;/AmendA&gt;</w:t>
      </w:r>
    </w:p>
    <w:p w14:paraId="2DAA6F12" w14:textId="77777777" w:rsidR="00E45674" w:rsidRPr="00B926F7" w:rsidRDefault="00E45674" w:rsidP="00E45674">
      <w:pPr>
        <w:pStyle w:val="AmNumberTabs"/>
      </w:pPr>
      <w:r w:rsidRPr="00B926F7">
        <w:rPr>
          <w:rStyle w:val="HideTWBExt"/>
          <w:b w:val="0"/>
        </w:rPr>
        <w:t>&lt;AmendA&gt;</w:t>
      </w:r>
      <w:r w:rsidRPr="00B926F7">
        <w:t>Amendement</w:t>
      </w:r>
      <w:r w:rsidRPr="00B926F7">
        <w:tab/>
      </w:r>
      <w:r w:rsidRPr="00B926F7">
        <w:tab/>
      </w:r>
      <w:r w:rsidRPr="00B926F7">
        <w:rPr>
          <w:rStyle w:val="HideTWBExt"/>
          <w:b w:val="0"/>
        </w:rPr>
        <w:t>&lt;NumAmA&gt;</w:t>
      </w:r>
      <w:r w:rsidRPr="00B926F7">
        <w:t>50</w:t>
      </w:r>
      <w:r w:rsidRPr="00B926F7">
        <w:rPr>
          <w:rStyle w:val="HideTWBExt"/>
          <w:b w:val="0"/>
        </w:rPr>
        <w:t>&lt;/NumAmA&gt;</w:t>
      </w:r>
    </w:p>
    <w:p w14:paraId="7E73E1B3"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3EA679E7" w14:textId="77777777" w:rsidR="00E45674" w:rsidRPr="00B926F7" w:rsidRDefault="00E45674" w:rsidP="00E45674">
      <w:pPr>
        <w:pStyle w:val="NormalBold"/>
      </w:pPr>
      <w:r w:rsidRPr="00B926F7">
        <w:rPr>
          <w:rStyle w:val="HideTWBExt"/>
          <w:b w:val="0"/>
        </w:rPr>
        <w:t>&lt;/RepeatBlock-By&gt;</w:t>
      </w:r>
    </w:p>
    <w:p w14:paraId="139F5FB9" w14:textId="77777777" w:rsidR="00E45674" w:rsidRPr="00B926F7" w:rsidRDefault="00E45674" w:rsidP="00E45674">
      <w:pPr>
        <w:pStyle w:val="NormalBold"/>
      </w:pPr>
      <w:r w:rsidRPr="00B926F7">
        <w:rPr>
          <w:rStyle w:val="HideTWBExt"/>
          <w:b w:val="0"/>
        </w:rPr>
        <w:t>&lt;DocAmend&gt;</w:t>
      </w:r>
      <w:r w:rsidRPr="00B926F7">
        <w:t>Projet de résolution législative</w:t>
      </w:r>
      <w:r w:rsidRPr="00B926F7">
        <w:rPr>
          <w:rStyle w:val="HideTWBExt"/>
          <w:b w:val="0"/>
        </w:rPr>
        <w:t>&lt;/DocAmend&gt;</w:t>
      </w:r>
    </w:p>
    <w:p w14:paraId="6427F6A6" w14:textId="77777777" w:rsidR="00E45674" w:rsidRPr="00B926F7" w:rsidRDefault="00E45674" w:rsidP="00E45674">
      <w:pPr>
        <w:pStyle w:val="NormalBold"/>
      </w:pPr>
      <w:r w:rsidRPr="00B926F7">
        <w:rPr>
          <w:rStyle w:val="HideTWBExt"/>
          <w:b w:val="0"/>
        </w:rPr>
        <w:t>&lt;Article&gt;</w:t>
      </w:r>
      <w:r w:rsidRPr="00B926F7">
        <w:t>Visa 9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349681C" w14:textId="77777777" w:rsidTr="00732383">
        <w:trPr>
          <w:trHeight w:hRule="exact" w:val="240"/>
          <w:jc w:val="center"/>
        </w:trPr>
        <w:tc>
          <w:tcPr>
            <w:tcW w:w="9752" w:type="dxa"/>
            <w:gridSpan w:val="2"/>
            <w:tcBorders>
              <w:top w:val="nil"/>
              <w:left w:val="nil"/>
              <w:bottom w:val="nil"/>
              <w:right w:val="nil"/>
            </w:tcBorders>
          </w:tcPr>
          <w:p w14:paraId="6C2E3237" w14:textId="77777777" w:rsidR="00E45674" w:rsidRPr="00B926F7" w:rsidRDefault="00E45674" w:rsidP="00732383"/>
        </w:tc>
      </w:tr>
      <w:tr w:rsidR="00E45674" w:rsidRPr="00B926F7" w14:paraId="6BFE803F" w14:textId="77777777" w:rsidTr="00732383">
        <w:trPr>
          <w:trHeight w:val="240"/>
          <w:jc w:val="center"/>
        </w:trPr>
        <w:tc>
          <w:tcPr>
            <w:tcW w:w="4876" w:type="dxa"/>
            <w:tcBorders>
              <w:top w:val="nil"/>
              <w:left w:val="nil"/>
              <w:bottom w:val="nil"/>
              <w:right w:val="nil"/>
            </w:tcBorders>
          </w:tcPr>
          <w:p w14:paraId="722BC506" w14:textId="77777777" w:rsidR="00E45674" w:rsidRPr="00B926F7" w:rsidRDefault="00E45674" w:rsidP="00732383">
            <w:pPr>
              <w:pStyle w:val="AmColumnHeading"/>
            </w:pPr>
            <w:r w:rsidRPr="00B926F7">
              <w:t>Projet de résolution législative</w:t>
            </w:r>
          </w:p>
        </w:tc>
        <w:tc>
          <w:tcPr>
            <w:tcW w:w="4876" w:type="dxa"/>
            <w:tcBorders>
              <w:top w:val="nil"/>
              <w:left w:val="nil"/>
              <w:bottom w:val="nil"/>
              <w:right w:val="nil"/>
            </w:tcBorders>
          </w:tcPr>
          <w:p w14:paraId="143262A1" w14:textId="77777777" w:rsidR="00E45674" w:rsidRPr="00B926F7" w:rsidRDefault="00E45674" w:rsidP="00732383">
            <w:pPr>
              <w:pStyle w:val="AmColumnHeading"/>
            </w:pPr>
            <w:r w:rsidRPr="00B926F7">
              <w:t>Amendement</w:t>
            </w:r>
          </w:p>
        </w:tc>
      </w:tr>
      <w:tr w:rsidR="00E45674" w:rsidRPr="00B926F7" w14:paraId="13658AA5" w14:textId="77777777" w:rsidTr="00732383">
        <w:trPr>
          <w:jc w:val="center"/>
        </w:trPr>
        <w:tc>
          <w:tcPr>
            <w:tcW w:w="4876" w:type="dxa"/>
            <w:tcBorders>
              <w:top w:val="nil"/>
              <w:left w:val="nil"/>
              <w:bottom w:val="nil"/>
              <w:right w:val="nil"/>
            </w:tcBorders>
          </w:tcPr>
          <w:p w14:paraId="1D8ACED9" w14:textId="77777777" w:rsidR="00E45674" w:rsidRPr="00B926F7" w:rsidRDefault="00E45674" w:rsidP="00732383">
            <w:pPr>
              <w:pStyle w:val="Normal6a"/>
            </w:pPr>
          </w:p>
        </w:tc>
        <w:tc>
          <w:tcPr>
            <w:tcW w:w="4876" w:type="dxa"/>
            <w:tcBorders>
              <w:top w:val="nil"/>
              <w:left w:val="nil"/>
              <w:bottom w:val="nil"/>
              <w:right w:val="nil"/>
            </w:tcBorders>
          </w:tcPr>
          <w:p w14:paraId="712E2C47" w14:textId="1AF50316" w:rsidR="00E45674" w:rsidRPr="00B926F7" w:rsidRDefault="00E45674" w:rsidP="00732383">
            <w:pPr>
              <w:pStyle w:val="Normal6a"/>
            </w:pPr>
            <w:r w:rsidRPr="00B926F7">
              <w:rPr>
                <w:b/>
                <w:i/>
              </w:rPr>
              <w:t>–</w:t>
            </w:r>
            <w:r w:rsidRPr="00B926F7">
              <w:tab/>
            </w:r>
            <w:r w:rsidRPr="00B926F7">
              <w:rPr>
                <w:b/>
                <w:i/>
              </w:rPr>
              <w:t>vu la résolution du Parlement européen du 27 novembre 2025 sur la stratégie de l</w:t>
            </w:r>
            <w:r w:rsidR="0064747E">
              <w:rPr>
                <w:b/>
                <w:i/>
              </w:rPr>
              <w:t>’</w:t>
            </w:r>
            <w:r w:rsidRPr="00B926F7">
              <w:rPr>
                <w:b/>
                <w:i/>
              </w:rPr>
              <w:t>UE en faveur des droits des personnes handicapées après 2024,</w:t>
            </w:r>
          </w:p>
        </w:tc>
      </w:tr>
    </w:tbl>
    <w:p w14:paraId="3984905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DA14BFE" w14:textId="77777777" w:rsidR="00E45674" w:rsidRPr="00B926F7" w:rsidRDefault="00E45674" w:rsidP="00E45674">
      <w:r w:rsidRPr="00B926F7">
        <w:rPr>
          <w:rStyle w:val="HideTWBExt"/>
        </w:rPr>
        <w:t>&lt;/AmendA&gt;</w:t>
      </w:r>
    </w:p>
    <w:p w14:paraId="0338E5FD" w14:textId="77777777" w:rsidR="00E45674" w:rsidRPr="00B926F7" w:rsidRDefault="00E45674" w:rsidP="00E45674">
      <w:pPr>
        <w:pStyle w:val="AmNumberTabs"/>
      </w:pPr>
      <w:r w:rsidRPr="00B926F7">
        <w:rPr>
          <w:rStyle w:val="HideTWBExt"/>
          <w:b w:val="0"/>
        </w:rPr>
        <w:t>&lt;AmendA&gt;</w:t>
      </w:r>
      <w:r w:rsidRPr="00B926F7">
        <w:t>Amendement</w:t>
      </w:r>
      <w:r w:rsidRPr="00B926F7">
        <w:tab/>
      </w:r>
      <w:r w:rsidRPr="00B926F7">
        <w:tab/>
      </w:r>
      <w:r w:rsidRPr="00B926F7">
        <w:rPr>
          <w:rStyle w:val="HideTWBExt"/>
          <w:b w:val="0"/>
        </w:rPr>
        <w:t>&lt;NumAmA&gt;</w:t>
      </w:r>
      <w:r w:rsidRPr="00B926F7">
        <w:t>51</w:t>
      </w:r>
      <w:r w:rsidRPr="00B926F7">
        <w:rPr>
          <w:rStyle w:val="HideTWBExt"/>
          <w:b w:val="0"/>
        </w:rPr>
        <w:t>&lt;/NumAmA&gt;</w:t>
      </w:r>
    </w:p>
    <w:p w14:paraId="38DBDA4D" w14:textId="77777777" w:rsidR="00E45674" w:rsidRPr="00B926F7" w:rsidRDefault="00E45674" w:rsidP="00E45674">
      <w:pPr>
        <w:pStyle w:val="NormalBold"/>
      </w:pPr>
      <w:r w:rsidRPr="00B926F7">
        <w:rPr>
          <w:rStyle w:val="HideTWBExt"/>
          <w:b w:val="0"/>
        </w:rPr>
        <w:t>&lt;RepeatBlock-By&gt;&lt;Members&gt;</w:t>
      </w:r>
      <w:r w:rsidRPr="00B926F7">
        <w:t>Séverine Werbrouck</w:t>
      </w:r>
      <w:r w:rsidRPr="00B926F7">
        <w:rPr>
          <w:rStyle w:val="HideTWBExt"/>
          <w:b w:val="0"/>
        </w:rPr>
        <w:t>&lt;/Members&gt;</w:t>
      </w:r>
    </w:p>
    <w:p w14:paraId="65528913" w14:textId="77777777" w:rsidR="00E45674" w:rsidRPr="00B926F7" w:rsidRDefault="00E45674" w:rsidP="00E45674">
      <w:pPr>
        <w:pStyle w:val="NormalBold"/>
      </w:pPr>
      <w:r w:rsidRPr="00B926F7">
        <w:rPr>
          <w:rStyle w:val="HideTWBExt"/>
          <w:b w:val="0"/>
        </w:rPr>
        <w:t>&lt;/RepeatBlock-By&gt;</w:t>
      </w:r>
    </w:p>
    <w:p w14:paraId="2A618B39" w14:textId="77777777" w:rsidR="00E45674" w:rsidRPr="00B926F7" w:rsidRDefault="00E45674" w:rsidP="00E45674">
      <w:pPr>
        <w:pStyle w:val="NormalBold"/>
      </w:pPr>
      <w:r w:rsidRPr="00B926F7">
        <w:rPr>
          <w:rStyle w:val="HideTWBExt"/>
          <w:b w:val="0"/>
        </w:rPr>
        <w:t>&lt;DocAmend&gt;</w:t>
      </w:r>
      <w:r w:rsidRPr="00B926F7">
        <w:t>Projet de résolution législative</w:t>
      </w:r>
      <w:r w:rsidRPr="00B926F7">
        <w:rPr>
          <w:rStyle w:val="HideTWBExt"/>
          <w:b w:val="0"/>
        </w:rPr>
        <w:t>&lt;/DocAmend&gt;</w:t>
      </w:r>
    </w:p>
    <w:p w14:paraId="7B26E411" w14:textId="77777777" w:rsidR="00E45674" w:rsidRPr="00B926F7" w:rsidRDefault="00E45674" w:rsidP="00E45674">
      <w:pPr>
        <w:pStyle w:val="NormalBold"/>
      </w:pPr>
      <w:r w:rsidRPr="00B926F7">
        <w:rPr>
          <w:rStyle w:val="HideTWBExt"/>
          <w:b w:val="0"/>
        </w:rPr>
        <w:t>&lt;Article&gt;</w:t>
      </w:r>
      <w:r w:rsidRPr="00B926F7">
        <w:t>Paragraphe 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2BC771B" w14:textId="77777777" w:rsidTr="00732383">
        <w:trPr>
          <w:trHeight w:hRule="exact" w:val="240"/>
          <w:jc w:val="center"/>
        </w:trPr>
        <w:tc>
          <w:tcPr>
            <w:tcW w:w="9752" w:type="dxa"/>
            <w:gridSpan w:val="2"/>
            <w:tcBorders>
              <w:top w:val="nil"/>
              <w:left w:val="nil"/>
              <w:bottom w:val="nil"/>
              <w:right w:val="nil"/>
            </w:tcBorders>
          </w:tcPr>
          <w:p w14:paraId="1E0862A1" w14:textId="77777777" w:rsidR="00E45674" w:rsidRPr="00B926F7" w:rsidRDefault="00E45674" w:rsidP="00732383"/>
        </w:tc>
      </w:tr>
      <w:tr w:rsidR="00E45674" w:rsidRPr="00B926F7" w14:paraId="22B7922A" w14:textId="77777777" w:rsidTr="00732383">
        <w:trPr>
          <w:trHeight w:val="240"/>
          <w:jc w:val="center"/>
        </w:trPr>
        <w:tc>
          <w:tcPr>
            <w:tcW w:w="4876" w:type="dxa"/>
            <w:tcBorders>
              <w:top w:val="nil"/>
              <w:left w:val="nil"/>
              <w:bottom w:val="nil"/>
              <w:right w:val="nil"/>
            </w:tcBorders>
          </w:tcPr>
          <w:p w14:paraId="53321EA0" w14:textId="77777777" w:rsidR="00E45674" w:rsidRPr="00B926F7" w:rsidRDefault="00E45674" w:rsidP="00732383">
            <w:pPr>
              <w:pStyle w:val="AmColumnHeading"/>
            </w:pPr>
            <w:r w:rsidRPr="00B926F7">
              <w:t>Projet de résolution législative</w:t>
            </w:r>
          </w:p>
        </w:tc>
        <w:tc>
          <w:tcPr>
            <w:tcW w:w="4876" w:type="dxa"/>
            <w:tcBorders>
              <w:top w:val="nil"/>
              <w:left w:val="nil"/>
              <w:bottom w:val="nil"/>
              <w:right w:val="nil"/>
            </w:tcBorders>
          </w:tcPr>
          <w:p w14:paraId="44CDB578" w14:textId="77777777" w:rsidR="00E45674" w:rsidRPr="00B926F7" w:rsidRDefault="00E45674" w:rsidP="00732383">
            <w:pPr>
              <w:pStyle w:val="AmColumnHeading"/>
            </w:pPr>
            <w:r w:rsidRPr="00B926F7">
              <w:t>Amendement</w:t>
            </w:r>
          </w:p>
        </w:tc>
      </w:tr>
      <w:tr w:rsidR="00E45674" w:rsidRPr="00B926F7" w14:paraId="66C90835" w14:textId="77777777" w:rsidTr="00732383">
        <w:trPr>
          <w:jc w:val="center"/>
        </w:trPr>
        <w:tc>
          <w:tcPr>
            <w:tcW w:w="4876" w:type="dxa"/>
            <w:tcBorders>
              <w:top w:val="nil"/>
              <w:left w:val="nil"/>
              <w:bottom w:val="nil"/>
              <w:right w:val="nil"/>
            </w:tcBorders>
          </w:tcPr>
          <w:p w14:paraId="776F195D" w14:textId="77777777" w:rsidR="00E45674" w:rsidRPr="00B926F7" w:rsidRDefault="00E45674" w:rsidP="00732383">
            <w:pPr>
              <w:pStyle w:val="Normal6a"/>
            </w:pPr>
          </w:p>
        </w:tc>
        <w:tc>
          <w:tcPr>
            <w:tcW w:w="4876" w:type="dxa"/>
            <w:tcBorders>
              <w:top w:val="nil"/>
              <w:left w:val="nil"/>
              <w:bottom w:val="nil"/>
              <w:right w:val="nil"/>
            </w:tcBorders>
          </w:tcPr>
          <w:p w14:paraId="7C2D0941" w14:textId="48E382A2" w:rsidR="00E45674" w:rsidRPr="00B926F7" w:rsidRDefault="00E45674" w:rsidP="00732383">
            <w:pPr>
              <w:pStyle w:val="Normal6a"/>
            </w:pPr>
            <w:r w:rsidRPr="00B926F7">
              <w:rPr>
                <w:b/>
                <w:i/>
              </w:rPr>
              <w:t>2 bis.</w:t>
            </w:r>
            <w:r w:rsidRPr="00B926F7">
              <w:tab/>
            </w:r>
            <w:r w:rsidRPr="00B926F7">
              <w:rPr>
                <w:b/>
                <w:i/>
              </w:rPr>
              <w:t>demande à la Commission de modifier en conséquence ses propositions concernant le règlement (UE) XX [NRPPlan], ainsi que le règlement XX [Performance], afin de correspondre à la demande du Parlement concernant le Fonds social européen;</w:t>
            </w:r>
          </w:p>
        </w:tc>
      </w:tr>
    </w:tbl>
    <w:p w14:paraId="494CD45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237BB7F9" w14:textId="3AAE0123" w:rsidR="00E45674" w:rsidRPr="00B926F7" w:rsidRDefault="00E45674" w:rsidP="00E45674">
      <w:r w:rsidRPr="00B926F7">
        <w:rPr>
          <w:rStyle w:val="HideTWBExt"/>
        </w:rPr>
        <w:lastRenderedPageBreak/>
        <w:t>&lt;/AmendA&gt;&lt;/RepeatBlock-AmendA&gt;</w:t>
      </w:r>
    </w:p>
    <w:p w14:paraId="596D4722" w14:textId="406E6093" w:rsidR="00E45674" w:rsidRPr="00B926F7" w:rsidRDefault="00E45674" w:rsidP="00E45674">
      <w:pPr>
        <w:pStyle w:val="AmNumberTabs"/>
      </w:pPr>
      <w:r w:rsidRPr="00B926F7">
        <w:rPr>
          <w:rStyle w:val="HideTWBExt"/>
          <w:b w:val="0"/>
        </w:rPr>
        <w:t>&lt;RepeatBlock-AmendB&gt;&lt;AmendB&gt;</w:t>
      </w:r>
      <w:r w:rsidRPr="00B926F7">
        <w:t>Amendement</w:t>
      </w:r>
      <w:r w:rsidRPr="00B926F7">
        <w:tab/>
      </w:r>
      <w:r w:rsidRPr="00B926F7">
        <w:tab/>
      </w:r>
      <w:r w:rsidRPr="00B926F7">
        <w:rPr>
          <w:rStyle w:val="HideTWBExt"/>
          <w:b w:val="0"/>
        </w:rPr>
        <w:t>&lt;NumAmB&gt;</w:t>
      </w:r>
      <w:r w:rsidRPr="00B926F7">
        <w:t>52</w:t>
      </w:r>
      <w:r w:rsidRPr="00B926F7">
        <w:rPr>
          <w:rStyle w:val="HideTWBExt"/>
          <w:b w:val="0"/>
        </w:rPr>
        <w:t>&lt;/NumAmB&gt;</w:t>
      </w:r>
    </w:p>
    <w:p w14:paraId="504EDA90" w14:textId="77777777" w:rsidR="00E45674" w:rsidRPr="00B926F7" w:rsidRDefault="00E45674" w:rsidP="00E45674">
      <w:pPr>
        <w:pStyle w:val="NormalBold"/>
      </w:pPr>
      <w:r w:rsidRPr="00B926F7">
        <w:rPr>
          <w:rStyle w:val="HideTWBExt"/>
          <w:b w:val="0"/>
        </w:rPr>
        <w:t>&lt;RepeatBlock-By&gt;&lt;Members&gt;</w:t>
      </w:r>
      <w:r w:rsidRPr="00B926F7">
        <w:t>Séverine Werbrouck, Mélanie Disdier</w:t>
      </w:r>
      <w:r w:rsidRPr="00B926F7">
        <w:rPr>
          <w:rStyle w:val="HideTWBExt"/>
          <w:b w:val="0"/>
        </w:rPr>
        <w:t>&lt;/Members&gt;</w:t>
      </w:r>
    </w:p>
    <w:p w14:paraId="7C239FC6" w14:textId="77777777" w:rsidR="00E45674" w:rsidRPr="00B926F7" w:rsidRDefault="00E45674" w:rsidP="00E45674">
      <w:pPr>
        <w:pStyle w:val="NormalBold"/>
      </w:pPr>
      <w:r w:rsidRPr="00B926F7">
        <w:rPr>
          <w:rStyle w:val="HideTWBExt"/>
          <w:b w:val="0"/>
        </w:rPr>
        <w:t>&lt;/RepeatBlock-By&gt;</w:t>
      </w:r>
    </w:p>
    <w:p w14:paraId="7DB56A7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3C3051E" w14:textId="77777777" w:rsidR="00E45674" w:rsidRPr="00B926F7" w:rsidRDefault="00E45674" w:rsidP="00E45674">
      <w:pPr>
        <w:pStyle w:val="NormalBold"/>
      </w:pPr>
      <w:r w:rsidRPr="00B926F7">
        <w:rPr>
          <w:rStyle w:val="HideTWBExt"/>
          <w:b w:val="0"/>
        </w:rPr>
        <w:t>&lt;Article&gt;</w:t>
      </w:r>
      <w:r w:rsidRPr="00B926F7">
        <w:t>Titre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C5ED474" w14:textId="77777777" w:rsidTr="00732383">
        <w:trPr>
          <w:trHeight w:hRule="exact" w:val="240"/>
          <w:jc w:val="center"/>
        </w:trPr>
        <w:tc>
          <w:tcPr>
            <w:tcW w:w="9752" w:type="dxa"/>
            <w:gridSpan w:val="2"/>
            <w:tcBorders>
              <w:top w:val="nil"/>
              <w:left w:val="nil"/>
              <w:bottom w:val="nil"/>
              <w:right w:val="nil"/>
            </w:tcBorders>
          </w:tcPr>
          <w:p w14:paraId="5BA8234B" w14:textId="77777777" w:rsidR="00E45674" w:rsidRPr="00B926F7" w:rsidRDefault="00E45674" w:rsidP="00732383"/>
        </w:tc>
      </w:tr>
      <w:tr w:rsidR="00E45674" w:rsidRPr="00B926F7" w14:paraId="31811344" w14:textId="77777777" w:rsidTr="00732383">
        <w:trPr>
          <w:trHeight w:val="240"/>
          <w:jc w:val="center"/>
        </w:trPr>
        <w:tc>
          <w:tcPr>
            <w:tcW w:w="4876" w:type="dxa"/>
            <w:tcBorders>
              <w:top w:val="nil"/>
              <w:left w:val="nil"/>
              <w:bottom w:val="nil"/>
              <w:right w:val="nil"/>
            </w:tcBorders>
          </w:tcPr>
          <w:p w14:paraId="3D0948A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835C2DB" w14:textId="77777777" w:rsidR="00E45674" w:rsidRPr="00B926F7" w:rsidRDefault="00E45674" w:rsidP="00732383">
            <w:pPr>
              <w:pStyle w:val="AmColumnHeading"/>
            </w:pPr>
            <w:r w:rsidRPr="00B926F7">
              <w:t>Amendement</w:t>
            </w:r>
          </w:p>
        </w:tc>
      </w:tr>
      <w:tr w:rsidR="00E45674" w:rsidRPr="00B926F7" w14:paraId="58414161" w14:textId="77777777" w:rsidTr="00732383">
        <w:trPr>
          <w:jc w:val="center"/>
        </w:trPr>
        <w:tc>
          <w:tcPr>
            <w:tcW w:w="4876" w:type="dxa"/>
            <w:tcBorders>
              <w:top w:val="nil"/>
              <w:left w:val="nil"/>
              <w:bottom w:val="nil"/>
              <w:right w:val="nil"/>
            </w:tcBorders>
          </w:tcPr>
          <w:p w14:paraId="3FCCEB06" w14:textId="77777777" w:rsidR="00E45674" w:rsidRPr="00B926F7" w:rsidRDefault="00E45674" w:rsidP="00732383">
            <w:pPr>
              <w:pStyle w:val="Normal6a"/>
            </w:pPr>
            <w:r w:rsidRPr="00B926F7">
              <w:t>Proposition de</w:t>
            </w:r>
          </w:p>
          <w:p w14:paraId="33611E6C" w14:textId="77777777" w:rsidR="00E45674" w:rsidRPr="00B926F7" w:rsidRDefault="00E45674" w:rsidP="00732383">
            <w:pPr>
              <w:pStyle w:val="Normal6a"/>
            </w:pPr>
            <w:r w:rsidRPr="00B926F7">
              <w:t>RÈGLEMENT DU PARLEMENT EUROPÉEN ET DU CONSEIL</w:t>
            </w:r>
          </w:p>
          <w:p w14:paraId="2FD8D586" w14:textId="50C80FAB" w:rsidR="00E45674" w:rsidRPr="00B926F7" w:rsidRDefault="00E45674" w:rsidP="00732383">
            <w:pPr>
              <w:pStyle w:val="Normal6a"/>
            </w:pPr>
            <w:r w:rsidRPr="00B926F7">
              <w:t xml:space="preserve">établissant le Fonds social européen </w:t>
            </w:r>
            <w:r w:rsidRPr="00B926F7">
              <w:rPr>
                <w:b/>
                <w:i/>
              </w:rPr>
              <w:t>dans le cadre des plans de partenariat national et régional établis par le règlement</w:t>
            </w:r>
            <w:r w:rsidRPr="00B926F7">
              <w:t xml:space="preserve"> (</w:t>
            </w:r>
            <w:r w:rsidRPr="00B926F7">
              <w:rPr>
                <w:b/>
                <w:i/>
              </w:rPr>
              <w:t>UE</w:t>
            </w:r>
            <w:r w:rsidRPr="00B926F7">
              <w:t xml:space="preserve">) </w:t>
            </w:r>
            <w:r w:rsidRPr="00B926F7">
              <w:rPr>
                <w:b/>
                <w:i/>
              </w:rPr>
              <w:t>[plans PNR] et établissant les conditions de mise en œuvre du soutien de l</w:t>
            </w:r>
            <w:r w:rsidR="0064747E">
              <w:rPr>
                <w:b/>
                <w:i/>
              </w:rPr>
              <w:t>’</w:t>
            </w:r>
            <w:r w:rsidRPr="00B926F7">
              <w:rPr>
                <w:b/>
                <w:i/>
              </w:rPr>
              <w:t>Union à des emplois de qualité, aux compétences et à l</w:t>
            </w:r>
            <w:r w:rsidR="0064747E">
              <w:rPr>
                <w:b/>
                <w:i/>
              </w:rPr>
              <w:t>’</w:t>
            </w:r>
            <w:r w:rsidRPr="00B926F7">
              <w:rPr>
                <w:b/>
                <w:i/>
              </w:rPr>
              <w:t>inclusion sociale pour la période allant de 2028 à 2034</w:t>
            </w:r>
          </w:p>
        </w:tc>
        <w:tc>
          <w:tcPr>
            <w:tcW w:w="4876" w:type="dxa"/>
            <w:tcBorders>
              <w:top w:val="nil"/>
              <w:left w:val="nil"/>
              <w:bottom w:val="nil"/>
              <w:right w:val="nil"/>
            </w:tcBorders>
          </w:tcPr>
          <w:p w14:paraId="2C8449AD" w14:textId="77777777" w:rsidR="00E45674" w:rsidRPr="00B926F7" w:rsidRDefault="00E45674" w:rsidP="00732383">
            <w:pPr>
              <w:pStyle w:val="Normal6a"/>
            </w:pPr>
            <w:r w:rsidRPr="00B926F7">
              <w:t>Proposition de</w:t>
            </w:r>
          </w:p>
          <w:p w14:paraId="6A0B3D13" w14:textId="77777777" w:rsidR="00E45674" w:rsidRPr="00B926F7" w:rsidRDefault="00E45674" w:rsidP="00732383">
            <w:pPr>
              <w:pStyle w:val="Normal6a"/>
            </w:pPr>
            <w:r w:rsidRPr="00B926F7">
              <w:t>RÈGLEMENT DU PARLEMENT EUROPÉEN ET DU CONSEIL</w:t>
            </w:r>
          </w:p>
          <w:p w14:paraId="4C32E9D4" w14:textId="77777777" w:rsidR="00E45674" w:rsidRPr="00B926F7" w:rsidRDefault="00E45674" w:rsidP="00732383">
            <w:pPr>
              <w:pStyle w:val="Normal6a"/>
            </w:pPr>
            <w:r w:rsidRPr="00B926F7">
              <w:t>établissant le Fonds social européen (</w:t>
            </w:r>
            <w:r w:rsidRPr="00B926F7">
              <w:rPr>
                <w:b/>
                <w:i/>
              </w:rPr>
              <w:t>FSE</w:t>
            </w:r>
            <w:r w:rsidRPr="00B926F7">
              <w:t>)</w:t>
            </w:r>
          </w:p>
        </w:tc>
      </w:tr>
    </w:tbl>
    <w:p w14:paraId="5A761E7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007CDC6F" w14:textId="77777777" w:rsidR="00E45674" w:rsidRPr="00B926F7" w:rsidRDefault="00E45674" w:rsidP="00E45674">
      <w:r w:rsidRPr="00B926F7">
        <w:rPr>
          <w:rStyle w:val="HideTWBExt"/>
        </w:rPr>
        <w:t>&lt;/AmendB&gt;</w:t>
      </w:r>
    </w:p>
    <w:p w14:paraId="1CE2ADC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53</w:t>
      </w:r>
      <w:r w:rsidRPr="00B926F7">
        <w:rPr>
          <w:rStyle w:val="HideTWBExt"/>
          <w:b w:val="0"/>
        </w:rPr>
        <w:t>&lt;/NumAmB&gt;</w:t>
      </w:r>
    </w:p>
    <w:p w14:paraId="3F32093B"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7D98F705" w14:textId="77777777" w:rsidR="00E45674" w:rsidRPr="00B926F7" w:rsidRDefault="00E45674" w:rsidP="00E45674">
      <w:pPr>
        <w:pStyle w:val="NormalBold"/>
      </w:pPr>
      <w:r w:rsidRPr="00B926F7">
        <w:rPr>
          <w:rStyle w:val="HideTWBExt"/>
          <w:b w:val="0"/>
        </w:rPr>
        <w:t>&lt;/RepeatBlock-By&gt;</w:t>
      </w:r>
    </w:p>
    <w:p w14:paraId="70496BC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BB9BABE" w14:textId="77777777" w:rsidR="00E45674" w:rsidRPr="00B926F7" w:rsidRDefault="00E45674" w:rsidP="00E45674">
      <w:pPr>
        <w:pStyle w:val="NormalBold"/>
      </w:pPr>
      <w:r w:rsidRPr="00B926F7">
        <w:rPr>
          <w:rStyle w:val="HideTWBExt"/>
          <w:b w:val="0"/>
        </w:rPr>
        <w:t>&lt;Article&gt;</w:t>
      </w:r>
      <w:r w:rsidRPr="00B926F7">
        <w:t>Titre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356D167" w14:textId="77777777" w:rsidTr="00732383">
        <w:trPr>
          <w:trHeight w:hRule="exact" w:val="240"/>
          <w:jc w:val="center"/>
        </w:trPr>
        <w:tc>
          <w:tcPr>
            <w:tcW w:w="9752" w:type="dxa"/>
            <w:gridSpan w:val="2"/>
            <w:tcBorders>
              <w:top w:val="nil"/>
              <w:left w:val="nil"/>
              <w:bottom w:val="nil"/>
              <w:right w:val="nil"/>
            </w:tcBorders>
          </w:tcPr>
          <w:p w14:paraId="2F3DDD12" w14:textId="77777777" w:rsidR="00E45674" w:rsidRPr="00B926F7" w:rsidRDefault="00E45674" w:rsidP="00732383"/>
        </w:tc>
      </w:tr>
      <w:tr w:rsidR="00E45674" w:rsidRPr="00B926F7" w14:paraId="29BC739F" w14:textId="77777777" w:rsidTr="00732383">
        <w:trPr>
          <w:trHeight w:val="240"/>
          <w:jc w:val="center"/>
        </w:trPr>
        <w:tc>
          <w:tcPr>
            <w:tcW w:w="4876" w:type="dxa"/>
            <w:tcBorders>
              <w:top w:val="nil"/>
              <w:left w:val="nil"/>
              <w:bottom w:val="nil"/>
              <w:right w:val="nil"/>
            </w:tcBorders>
          </w:tcPr>
          <w:p w14:paraId="64AC62C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455C6E7" w14:textId="77777777" w:rsidR="00E45674" w:rsidRPr="00B926F7" w:rsidRDefault="00E45674" w:rsidP="00732383">
            <w:pPr>
              <w:pStyle w:val="AmColumnHeading"/>
            </w:pPr>
            <w:r w:rsidRPr="00B926F7">
              <w:t>Amendement</w:t>
            </w:r>
          </w:p>
        </w:tc>
      </w:tr>
      <w:tr w:rsidR="00E45674" w:rsidRPr="00B926F7" w14:paraId="1B1F5B19" w14:textId="77777777" w:rsidTr="00732383">
        <w:trPr>
          <w:jc w:val="center"/>
        </w:trPr>
        <w:tc>
          <w:tcPr>
            <w:tcW w:w="4876" w:type="dxa"/>
            <w:tcBorders>
              <w:top w:val="nil"/>
              <w:left w:val="nil"/>
              <w:bottom w:val="nil"/>
              <w:right w:val="nil"/>
            </w:tcBorders>
          </w:tcPr>
          <w:p w14:paraId="3DAC5D39" w14:textId="77777777" w:rsidR="00E45674" w:rsidRPr="00B926F7" w:rsidRDefault="00E45674" w:rsidP="00732383">
            <w:pPr>
              <w:pStyle w:val="Normal6a"/>
            </w:pPr>
            <w:r w:rsidRPr="00B926F7">
              <w:t>Proposition de</w:t>
            </w:r>
          </w:p>
          <w:p w14:paraId="188131F8" w14:textId="77777777" w:rsidR="00E45674" w:rsidRPr="00B926F7" w:rsidRDefault="00E45674" w:rsidP="00732383">
            <w:pPr>
              <w:pStyle w:val="Normal6a"/>
            </w:pPr>
            <w:r w:rsidRPr="00B926F7">
              <w:t>RÈGLEMENT DU PARLEMENT EUROPÉEN ET DU CONSEIL</w:t>
            </w:r>
          </w:p>
          <w:p w14:paraId="2F66BDE7" w14:textId="1E28A9A5" w:rsidR="00E45674" w:rsidRPr="00B926F7" w:rsidRDefault="00E45674" w:rsidP="00732383">
            <w:pPr>
              <w:pStyle w:val="Normal6a"/>
            </w:pPr>
            <w:r w:rsidRPr="00B926F7">
              <w:t xml:space="preserve">établissant le Fonds social européen </w:t>
            </w:r>
            <w:r w:rsidRPr="00B926F7">
              <w:rPr>
                <w:b/>
                <w:i/>
              </w:rPr>
              <w:t>dans le cadre des plans de partenariat national et régional établis par le règlement (UE) et établissement des conditions de mise en œuvre du soutien de l</w:t>
            </w:r>
            <w:r w:rsidR="0064747E">
              <w:rPr>
                <w:b/>
                <w:i/>
              </w:rPr>
              <w:t>’</w:t>
            </w:r>
            <w:r w:rsidRPr="00B926F7">
              <w:rPr>
                <w:b/>
                <w:i/>
              </w:rPr>
              <w:t>Union à des emplois de qualité, aux compétences et à l</w:t>
            </w:r>
            <w:r w:rsidR="0064747E">
              <w:rPr>
                <w:b/>
                <w:i/>
              </w:rPr>
              <w:t>’</w:t>
            </w:r>
            <w:r w:rsidRPr="00B926F7">
              <w:rPr>
                <w:b/>
                <w:i/>
              </w:rPr>
              <w:t>inclusion sociale</w:t>
            </w:r>
            <w:r w:rsidRPr="00B926F7">
              <w:t xml:space="preserve"> pour la période allant de 2028 à 2034</w:t>
            </w:r>
          </w:p>
        </w:tc>
        <w:tc>
          <w:tcPr>
            <w:tcW w:w="4876" w:type="dxa"/>
            <w:tcBorders>
              <w:top w:val="nil"/>
              <w:left w:val="nil"/>
              <w:bottom w:val="nil"/>
              <w:right w:val="nil"/>
            </w:tcBorders>
          </w:tcPr>
          <w:p w14:paraId="13901359" w14:textId="77777777" w:rsidR="00E45674" w:rsidRPr="00B926F7" w:rsidRDefault="00E45674" w:rsidP="00732383">
            <w:pPr>
              <w:pStyle w:val="Normal6a"/>
            </w:pPr>
            <w:r w:rsidRPr="00B926F7">
              <w:t>Proposition de</w:t>
            </w:r>
          </w:p>
          <w:p w14:paraId="1942FB4D" w14:textId="77777777" w:rsidR="00E45674" w:rsidRPr="00B926F7" w:rsidRDefault="00E45674" w:rsidP="00732383">
            <w:pPr>
              <w:pStyle w:val="Normal6a"/>
            </w:pPr>
            <w:r w:rsidRPr="00B926F7">
              <w:t>RÈGLEMENT DU PARLEMENT EUROPÉEN ET DU CONSEIL</w:t>
            </w:r>
          </w:p>
          <w:p w14:paraId="39AF74C4" w14:textId="77777777" w:rsidR="00E45674" w:rsidRPr="00B926F7" w:rsidRDefault="00E45674" w:rsidP="00732383">
            <w:pPr>
              <w:pStyle w:val="Normal6a"/>
            </w:pPr>
            <w:r w:rsidRPr="00B926F7">
              <w:t>établissant le Fonds européen pour les réfugiés pour la période allant de 2028 à 2034</w:t>
            </w:r>
          </w:p>
        </w:tc>
      </w:tr>
    </w:tbl>
    <w:p w14:paraId="1CF68408" w14:textId="77777777" w:rsidR="00E45674" w:rsidRPr="00B926F7" w:rsidRDefault="00E45674" w:rsidP="00E45674">
      <w:pPr>
        <w:pStyle w:val="AmOrLang"/>
      </w:pPr>
      <w:r w:rsidRPr="00B926F7">
        <w:lastRenderedPageBreak/>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833F85B" w14:textId="77777777" w:rsidR="00E45674" w:rsidRPr="00B926F7" w:rsidRDefault="00E45674" w:rsidP="00E45674">
      <w:r w:rsidRPr="00B926F7">
        <w:rPr>
          <w:rStyle w:val="HideTWBExt"/>
        </w:rPr>
        <w:t>&lt;/AmendB&gt;</w:t>
      </w:r>
    </w:p>
    <w:p w14:paraId="49CF348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54</w:t>
      </w:r>
      <w:r w:rsidRPr="00B926F7">
        <w:rPr>
          <w:rStyle w:val="HideTWBExt"/>
          <w:b w:val="0"/>
        </w:rPr>
        <w:t>&lt;/NumAmB&gt;</w:t>
      </w:r>
    </w:p>
    <w:p w14:paraId="2D200F9E" w14:textId="77777777" w:rsidR="00E45674" w:rsidRPr="00B926F7" w:rsidRDefault="00E45674" w:rsidP="00E45674">
      <w:pPr>
        <w:pStyle w:val="NormalBold"/>
      </w:pPr>
      <w:r w:rsidRPr="00B926F7">
        <w:rPr>
          <w:rStyle w:val="HideTWBExt"/>
          <w:b w:val="0"/>
        </w:rPr>
        <w:t>&lt;RepeatBlock-By&gt;&lt;Members&gt;</w:t>
      </w:r>
      <w:r w:rsidRPr="00B926F7">
        <w:t>Valérie Devaux, Grégory Allione, Laurence Farreng, Hristo Petrov, Irena Joveva, Brigitte van den Berg</w:t>
      </w:r>
      <w:r w:rsidRPr="00B926F7">
        <w:rPr>
          <w:rStyle w:val="HideTWBExt"/>
          <w:b w:val="0"/>
        </w:rPr>
        <w:t>&lt;/Members&gt;</w:t>
      </w:r>
    </w:p>
    <w:p w14:paraId="4203E6AE" w14:textId="77777777" w:rsidR="00E45674" w:rsidRPr="00B926F7" w:rsidRDefault="00E45674" w:rsidP="00E45674">
      <w:pPr>
        <w:pStyle w:val="NormalBold"/>
      </w:pPr>
      <w:r w:rsidRPr="00B926F7">
        <w:rPr>
          <w:rStyle w:val="HideTWBExt"/>
          <w:b w:val="0"/>
        </w:rPr>
        <w:t>&lt;/RepeatBlock-By&gt;</w:t>
      </w:r>
    </w:p>
    <w:p w14:paraId="2AB5899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16C1A4F" w14:textId="77777777" w:rsidR="00E45674" w:rsidRPr="00B926F7" w:rsidRDefault="00E45674" w:rsidP="00E45674">
      <w:pPr>
        <w:pStyle w:val="NormalBold"/>
      </w:pPr>
      <w:r w:rsidRPr="00B926F7">
        <w:rPr>
          <w:rStyle w:val="HideTWBExt"/>
          <w:b w:val="0"/>
        </w:rPr>
        <w:t>&lt;Article&gt;</w:t>
      </w:r>
      <w:r w:rsidRPr="00B926F7">
        <w:t>Visa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B669230" w14:textId="77777777" w:rsidTr="00732383">
        <w:trPr>
          <w:trHeight w:hRule="exact" w:val="240"/>
          <w:jc w:val="center"/>
        </w:trPr>
        <w:tc>
          <w:tcPr>
            <w:tcW w:w="9752" w:type="dxa"/>
            <w:gridSpan w:val="2"/>
            <w:tcBorders>
              <w:top w:val="nil"/>
              <w:left w:val="nil"/>
              <w:bottom w:val="nil"/>
              <w:right w:val="nil"/>
            </w:tcBorders>
          </w:tcPr>
          <w:p w14:paraId="7B3A01DE" w14:textId="77777777" w:rsidR="00E45674" w:rsidRPr="00B926F7" w:rsidRDefault="00E45674" w:rsidP="00732383"/>
        </w:tc>
      </w:tr>
      <w:tr w:rsidR="00E45674" w:rsidRPr="00B926F7" w14:paraId="3790EE22" w14:textId="77777777" w:rsidTr="00732383">
        <w:trPr>
          <w:trHeight w:val="240"/>
          <w:jc w:val="center"/>
        </w:trPr>
        <w:tc>
          <w:tcPr>
            <w:tcW w:w="4876" w:type="dxa"/>
            <w:tcBorders>
              <w:top w:val="nil"/>
              <w:left w:val="nil"/>
              <w:bottom w:val="nil"/>
              <w:right w:val="nil"/>
            </w:tcBorders>
          </w:tcPr>
          <w:p w14:paraId="2903350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B16DFB4" w14:textId="77777777" w:rsidR="00E45674" w:rsidRPr="00B926F7" w:rsidRDefault="00E45674" w:rsidP="00732383">
            <w:pPr>
              <w:pStyle w:val="AmColumnHeading"/>
            </w:pPr>
            <w:r w:rsidRPr="00B926F7">
              <w:t>Amendement</w:t>
            </w:r>
          </w:p>
        </w:tc>
      </w:tr>
      <w:tr w:rsidR="00E45674" w:rsidRPr="00B926F7" w14:paraId="62A54737" w14:textId="77777777" w:rsidTr="00732383">
        <w:trPr>
          <w:jc w:val="center"/>
        </w:trPr>
        <w:tc>
          <w:tcPr>
            <w:tcW w:w="4876" w:type="dxa"/>
            <w:tcBorders>
              <w:top w:val="nil"/>
              <w:left w:val="nil"/>
              <w:bottom w:val="nil"/>
              <w:right w:val="nil"/>
            </w:tcBorders>
          </w:tcPr>
          <w:p w14:paraId="4E0C5E00" w14:textId="5027BDF2" w:rsidR="00E45674" w:rsidRPr="00B926F7" w:rsidRDefault="00E45674" w:rsidP="00732383">
            <w:pPr>
              <w:pStyle w:val="Normal6a"/>
            </w:pPr>
            <w:r w:rsidRPr="00B926F7">
              <w:t>vu le traité sur le fonctionnement de l</w:t>
            </w:r>
            <w:r w:rsidR="0064747E">
              <w:t>’</w:t>
            </w:r>
            <w:r w:rsidRPr="00B926F7">
              <w:t>Union européenne, et notamment son article 164 et son article 175, troisième alinéa,</w:t>
            </w:r>
          </w:p>
        </w:tc>
        <w:tc>
          <w:tcPr>
            <w:tcW w:w="4876" w:type="dxa"/>
            <w:tcBorders>
              <w:top w:val="nil"/>
              <w:left w:val="nil"/>
              <w:bottom w:val="nil"/>
              <w:right w:val="nil"/>
            </w:tcBorders>
          </w:tcPr>
          <w:p w14:paraId="4B7F0310" w14:textId="11F9EA09" w:rsidR="00E45674" w:rsidRPr="00B926F7" w:rsidRDefault="00E45674" w:rsidP="00732383">
            <w:pPr>
              <w:pStyle w:val="Normal6a"/>
            </w:pPr>
            <w:r w:rsidRPr="00B926F7">
              <w:t>vu le traité sur le fonctionnement de l</w:t>
            </w:r>
            <w:r w:rsidR="0064747E">
              <w:t>’</w:t>
            </w:r>
            <w:r w:rsidRPr="00B926F7">
              <w:t>Union européenne, et notamment son article </w:t>
            </w:r>
            <w:r w:rsidRPr="00B926F7">
              <w:rPr>
                <w:b/>
                <w:i/>
              </w:rPr>
              <w:t>9, son article</w:t>
            </w:r>
            <w:r w:rsidRPr="00B926F7">
              <w:t> 164</w:t>
            </w:r>
            <w:r w:rsidRPr="00B926F7">
              <w:rPr>
                <w:b/>
                <w:i/>
              </w:rPr>
              <w:t>, son article 168,</w:t>
            </w:r>
            <w:r w:rsidRPr="00B926F7">
              <w:t xml:space="preserve"> et son article 175, troisième alinéa,</w:t>
            </w:r>
          </w:p>
        </w:tc>
      </w:tr>
    </w:tbl>
    <w:p w14:paraId="79A9F0F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78EAB86" w14:textId="77777777" w:rsidR="00E45674" w:rsidRPr="00B926F7" w:rsidRDefault="00E45674" w:rsidP="00E45674">
      <w:r w:rsidRPr="00B926F7">
        <w:rPr>
          <w:rStyle w:val="HideTWBExt"/>
        </w:rPr>
        <w:t>&lt;/AmendB&gt;</w:t>
      </w:r>
    </w:p>
    <w:p w14:paraId="754467A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55</w:t>
      </w:r>
      <w:r w:rsidRPr="00B926F7">
        <w:rPr>
          <w:rStyle w:val="HideTWBExt"/>
          <w:b w:val="0"/>
        </w:rPr>
        <w:t>&lt;/NumAmB&gt;</w:t>
      </w:r>
    </w:p>
    <w:p w14:paraId="5C498666"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0BB5E654" w14:textId="77777777" w:rsidR="00E45674" w:rsidRPr="00B926F7" w:rsidRDefault="00E45674" w:rsidP="00E45674">
      <w:pPr>
        <w:pStyle w:val="NormalBold"/>
      </w:pPr>
      <w:r w:rsidRPr="00B926F7">
        <w:rPr>
          <w:rStyle w:val="HideTWBExt"/>
          <w:b w:val="0"/>
        </w:rPr>
        <w:t>&lt;/RepeatBlock-By&gt;</w:t>
      </w:r>
    </w:p>
    <w:p w14:paraId="5C51CDE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953EE67" w14:textId="77777777" w:rsidR="00E45674" w:rsidRPr="00B926F7" w:rsidRDefault="00E45674" w:rsidP="00E45674">
      <w:pPr>
        <w:pStyle w:val="NormalBold"/>
      </w:pPr>
      <w:r w:rsidRPr="00B926F7">
        <w:rPr>
          <w:rStyle w:val="HideTWBExt"/>
          <w:b w:val="0"/>
        </w:rPr>
        <w:t>&lt;Article&gt;</w:t>
      </w:r>
      <w:r w:rsidRPr="00B926F7">
        <w:t>Visa 1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5A09830" w14:textId="77777777" w:rsidTr="00732383">
        <w:trPr>
          <w:trHeight w:hRule="exact" w:val="240"/>
          <w:jc w:val="center"/>
        </w:trPr>
        <w:tc>
          <w:tcPr>
            <w:tcW w:w="9752" w:type="dxa"/>
            <w:gridSpan w:val="2"/>
            <w:tcBorders>
              <w:top w:val="nil"/>
              <w:left w:val="nil"/>
              <w:bottom w:val="nil"/>
              <w:right w:val="nil"/>
            </w:tcBorders>
          </w:tcPr>
          <w:p w14:paraId="33EDD211" w14:textId="77777777" w:rsidR="00E45674" w:rsidRPr="00B926F7" w:rsidRDefault="00E45674" w:rsidP="00732383"/>
        </w:tc>
      </w:tr>
      <w:tr w:rsidR="00E45674" w:rsidRPr="00B926F7" w14:paraId="66542B32" w14:textId="77777777" w:rsidTr="00732383">
        <w:trPr>
          <w:trHeight w:val="240"/>
          <w:jc w:val="center"/>
        </w:trPr>
        <w:tc>
          <w:tcPr>
            <w:tcW w:w="4876" w:type="dxa"/>
            <w:tcBorders>
              <w:top w:val="nil"/>
              <w:left w:val="nil"/>
              <w:bottom w:val="nil"/>
              <w:right w:val="nil"/>
            </w:tcBorders>
          </w:tcPr>
          <w:p w14:paraId="3CFB444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E762AC9" w14:textId="77777777" w:rsidR="00E45674" w:rsidRPr="00B926F7" w:rsidRDefault="00E45674" w:rsidP="00732383">
            <w:pPr>
              <w:pStyle w:val="AmColumnHeading"/>
            </w:pPr>
            <w:r w:rsidRPr="00B926F7">
              <w:t>Amendement</w:t>
            </w:r>
          </w:p>
        </w:tc>
      </w:tr>
      <w:tr w:rsidR="00E45674" w:rsidRPr="00B926F7" w14:paraId="45D4C785" w14:textId="77777777" w:rsidTr="00732383">
        <w:trPr>
          <w:jc w:val="center"/>
        </w:trPr>
        <w:tc>
          <w:tcPr>
            <w:tcW w:w="4876" w:type="dxa"/>
            <w:tcBorders>
              <w:top w:val="nil"/>
              <w:left w:val="nil"/>
              <w:bottom w:val="nil"/>
              <w:right w:val="nil"/>
            </w:tcBorders>
          </w:tcPr>
          <w:p w14:paraId="460A169F" w14:textId="77777777" w:rsidR="00E45674" w:rsidRPr="00B926F7" w:rsidRDefault="00E45674" w:rsidP="00732383">
            <w:pPr>
              <w:pStyle w:val="Normal6a"/>
            </w:pPr>
          </w:p>
        </w:tc>
        <w:tc>
          <w:tcPr>
            <w:tcW w:w="4876" w:type="dxa"/>
            <w:tcBorders>
              <w:top w:val="nil"/>
              <w:left w:val="nil"/>
              <w:bottom w:val="nil"/>
              <w:right w:val="nil"/>
            </w:tcBorders>
          </w:tcPr>
          <w:p w14:paraId="0C12BC77" w14:textId="39BEAA4B" w:rsidR="00E45674" w:rsidRPr="00B926F7" w:rsidRDefault="00E45674" w:rsidP="00732383">
            <w:pPr>
              <w:pStyle w:val="Normal6a"/>
            </w:pPr>
            <w:r w:rsidRPr="00B926F7">
              <w:rPr>
                <w:b/>
                <w:i/>
              </w:rPr>
              <w:t>vu le Traité sur le fonctionnement de l</w:t>
            </w:r>
            <w:r w:rsidR="0064747E">
              <w:rPr>
                <w:b/>
                <w:i/>
              </w:rPr>
              <w:t>’</w:t>
            </w:r>
            <w:r w:rsidRPr="00B926F7">
              <w:rPr>
                <w:b/>
                <w:i/>
              </w:rPr>
              <w:t>Union européenne (TFUE), notamment son Titre XI (</w:t>
            </w:r>
            <w:r w:rsidR="0064747E">
              <w:rPr>
                <w:b/>
                <w:i/>
              </w:rPr>
              <w:t>«</w:t>
            </w:r>
            <w:r w:rsidRPr="00B926F7">
              <w:rPr>
                <w:b/>
                <w:i/>
              </w:rPr>
              <w:t>le Fonds social européen</w:t>
            </w:r>
            <w:r w:rsidR="0064747E">
              <w:rPr>
                <w:b/>
                <w:i/>
              </w:rPr>
              <w:t>»</w:t>
            </w:r>
            <w:r w:rsidRPr="00B926F7">
              <w:rPr>
                <w:b/>
                <w:i/>
              </w:rPr>
              <w:t>);</w:t>
            </w:r>
          </w:p>
        </w:tc>
      </w:tr>
    </w:tbl>
    <w:p w14:paraId="0EF70C3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369B633B" w14:textId="77777777" w:rsidR="00E45674" w:rsidRPr="00B926F7" w:rsidRDefault="00E45674" w:rsidP="00E45674">
      <w:r w:rsidRPr="00B926F7">
        <w:rPr>
          <w:rStyle w:val="HideTWBExt"/>
        </w:rPr>
        <w:t>&lt;/AmendB&gt;</w:t>
      </w:r>
    </w:p>
    <w:p w14:paraId="2053990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56</w:t>
      </w:r>
      <w:r w:rsidRPr="00B926F7">
        <w:rPr>
          <w:rStyle w:val="HideTWBExt"/>
          <w:b w:val="0"/>
        </w:rPr>
        <w:t>&lt;/NumAmB&gt;</w:t>
      </w:r>
    </w:p>
    <w:p w14:paraId="42239929"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6AB78306" w14:textId="77777777" w:rsidR="00E45674" w:rsidRPr="00B926F7" w:rsidRDefault="00E45674" w:rsidP="00E45674">
      <w:pPr>
        <w:pStyle w:val="NormalBold"/>
      </w:pPr>
      <w:r w:rsidRPr="00B926F7">
        <w:rPr>
          <w:rStyle w:val="HideTWBExt"/>
          <w:b w:val="0"/>
        </w:rPr>
        <w:t>&lt;/RepeatBlock-By&gt;</w:t>
      </w:r>
    </w:p>
    <w:p w14:paraId="1D2A61D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DF719DD" w14:textId="77777777" w:rsidR="00E45674" w:rsidRPr="00B926F7" w:rsidRDefault="00E45674" w:rsidP="00E45674">
      <w:pPr>
        <w:pStyle w:val="NormalBold"/>
      </w:pPr>
      <w:r w:rsidRPr="00B926F7">
        <w:rPr>
          <w:rStyle w:val="HideTWBExt"/>
          <w:b w:val="0"/>
        </w:rPr>
        <w:t>&lt;Article&gt;</w:t>
      </w:r>
      <w:r w:rsidRPr="00B926F7">
        <w:t>Visa 1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C08F3F8" w14:textId="77777777" w:rsidTr="00732383">
        <w:trPr>
          <w:trHeight w:hRule="exact" w:val="240"/>
          <w:jc w:val="center"/>
        </w:trPr>
        <w:tc>
          <w:tcPr>
            <w:tcW w:w="9752" w:type="dxa"/>
            <w:gridSpan w:val="2"/>
            <w:tcBorders>
              <w:top w:val="nil"/>
              <w:left w:val="nil"/>
              <w:bottom w:val="nil"/>
              <w:right w:val="nil"/>
            </w:tcBorders>
          </w:tcPr>
          <w:p w14:paraId="0BA8210F" w14:textId="77777777" w:rsidR="00E45674" w:rsidRPr="00B926F7" w:rsidRDefault="00E45674" w:rsidP="00732383"/>
        </w:tc>
      </w:tr>
      <w:tr w:rsidR="00E45674" w:rsidRPr="00B926F7" w14:paraId="5C3AFE2D" w14:textId="77777777" w:rsidTr="00732383">
        <w:trPr>
          <w:trHeight w:val="240"/>
          <w:jc w:val="center"/>
        </w:trPr>
        <w:tc>
          <w:tcPr>
            <w:tcW w:w="4876" w:type="dxa"/>
            <w:tcBorders>
              <w:top w:val="nil"/>
              <w:left w:val="nil"/>
              <w:bottom w:val="nil"/>
              <w:right w:val="nil"/>
            </w:tcBorders>
          </w:tcPr>
          <w:p w14:paraId="0E8461C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7A83D0E" w14:textId="77777777" w:rsidR="00E45674" w:rsidRPr="00B926F7" w:rsidRDefault="00E45674" w:rsidP="00732383">
            <w:pPr>
              <w:pStyle w:val="AmColumnHeading"/>
            </w:pPr>
            <w:r w:rsidRPr="00B926F7">
              <w:t>Amendement</w:t>
            </w:r>
          </w:p>
        </w:tc>
      </w:tr>
      <w:tr w:rsidR="00E45674" w:rsidRPr="00B926F7" w14:paraId="54248EBB" w14:textId="77777777" w:rsidTr="00732383">
        <w:trPr>
          <w:jc w:val="center"/>
        </w:trPr>
        <w:tc>
          <w:tcPr>
            <w:tcW w:w="4876" w:type="dxa"/>
            <w:tcBorders>
              <w:top w:val="nil"/>
              <w:left w:val="nil"/>
              <w:bottom w:val="nil"/>
              <w:right w:val="nil"/>
            </w:tcBorders>
          </w:tcPr>
          <w:p w14:paraId="5E35F81C" w14:textId="77777777" w:rsidR="00E45674" w:rsidRPr="00B926F7" w:rsidRDefault="00E45674" w:rsidP="00732383">
            <w:pPr>
              <w:pStyle w:val="Normal6a"/>
            </w:pPr>
          </w:p>
        </w:tc>
        <w:tc>
          <w:tcPr>
            <w:tcW w:w="4876" w:type="dxa"/>
            <w:tcBorders>
              <w:top w:val="nil"/>
              <w:left w:val="nil"/>
              <w:bottom w:val="nil"/>
              <w:right w:val="nil"/>
            </w:tcBorders>
          </w:tcPr>
          <w:p w14:paraId="577C3C5D" w14:textId="0CAA0CD9" w:rsidR="00E45674" w:rsidRPr="00B926F7" w:rsidRDefault="00E45674" w:rsidP="00732383">
            <w:pPr>
              <w:pStyle w:val="Normal6a"/>
            </w:pPr>
            <w:r w:rsidRPr="00B926F7">
              <w:rPr>
                <w:b/>
                <w:i/>
              </w:rPr>
              <w:t xml:space="preserve">vu le rapport </w:t>
            </w:r>
            <w:r w:rsidR="0064747E" w:rsidRPr="00B926F7">
              <w:rPr>
                <w:b/>
                <w:i/>
              </w:rPr>
              <w:t>intérimaire</w:t>
            </w:r>
            <w:r w:rsidRPr="00B926F7">
              <w:rPr>
                <w:b/>
                <w:i/>
              </w:rPr>
              <w:t xml:space="preserve"> sur la proposition de cadre financier pluriannuel pour les années 2028 à 2034 (P10_TA(2026)0111), et notamment son paragraphe 38;</w:t>
            </w:r>
          </w:p>
        </w:tc>
      </w:tr>
    </w:tbl>
    <w:p w14:paraId="198478B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0A171990" w14:textId="77777777" w:rsidR="00E45674" w:rsidRPr="00B926F7" w:rsidRDefault="00E45674" w:rsidP="00E45674">
      <w:r w:rsidRPr="00B926F7">
        <w:rPr>
          <w:rStyle w:val="HideTWBExt"/>
        </w:rPr>
        <w:t>&lt;/AmendB&gt;</w:t>
      </w:r>
    </w:p>
    <w:p w14:paraId="3031B3E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57</w:t>
      </w:r>
      <w:r w:rsidRPr="00B926F7">
        <w:rPr>
          <w:rStyle w:val="HideTWBExt"/>
          <w:b w:val="0"/>
        </w:rPr>
        <w:t>&lt;/NumAmB&gt;</w:t>
      </w:r>
    </w:p>
    <w:p w14:paraId="7DCF96E1" w14:textId="77777777" w:rsidR="00E45674" w:rsidRPr="00B926F7" w:rsidRDefault="00E45674" w:rsidP="00E45674">
      <w:pPr>
        <w:pStyle w:val="NormalBold"/>
      </w:pPr>
      <w:r w:rsidRPr="00B926F7">
        <w:rPr>
          <w:rStyle w:val="HideTWBExt"/>
          <w:b w:val="0"/>
        </w:rPr>
        <w:t>&lt;RepeatBlock-By&gt;&lt;Members&gt;</w:t>
      </w:r>
      <w:r w:rsidRPr="00B926F7">
        <w:t>Isabelle Le Callennec</w:t>
      </w:r>
      <w:r w:rsidRPr="00B926F7">
        <w:rPr>
          <w:rStyle w:val="HideTWBExt"/>
          <w:b w:val="0"/>
        </w:rPr>
        <w:t>&lt;/Members&gt;</w:t>
      </w:r>
    </w:p>
    <w:p w14:paraId="1FDC4082" w14:textId="77777777" w:rsidR="00E45674" w:rsidRPr="00B926F7" w:rsidRDefault="00E45674" w:rsidP="00E45674">
      <w:pPr>
        <w:pStyle w:val="NormalBold"/>
      </w:pPr>
      <w:r w:rsidRPr="00B926F7">
        <w:rPr>
          <w:rStyle w:val="HideTWBExt"/>
          <w:b w:val="0"/>
        </w:rPr>
        <w:t>&lt;/RepeatBlock-By&gt;</w:t>
      </w:r>
    </w:p>
    <w:p w14:paraId="5FA37DF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E2526AF"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206EE7B" w14:textId="77777777" w:rsidTr="00732383">
        <w:trPr>
          <w:trHeight w:hRule="exact" w:val="240"/>
          <w:jc w:val="center"/>
        </w:trPr>
        <w:tc>
          <w:tcPr>
            <w:tcW w:w="9752" w:type="dxa"/>
            <w:gridSpan w:val="2"/>
            <w:tcBorders>
              <w:top w:val="nil"/>
              <w:left w:val="nil"/>
              <w:bottom w:val="nil"/>
              <w:right w:val="nil"/>
            </w:tcBorders>
          </w:tcPr>
          <w:p w14:paraId="1249BDE6" w14:textId="77777777" w:rsidR="00E45674" w:rsidRPr="00B926F7" w:rsidRDefault="00E45674" w:rsidP="00732383"/>
        </w:tc>
      </w:tr>
      <w:tr w:rsidR="00E45674" w:rsidRPr="00B926F7" w14:paraId="54C83755" w14:textId="77777777" w:rsidTr="00732383">
        <w:trPr>
          <w:trHeight w:val="240"/>
          <w:jc w:val="center"/>
        </w:trPr>
        <w:tc>
          <w:tcPr>
            <w:tcW w:w="4876" w:type="dxa"/>
            <w:tcBorders>
              <w:top w:val="nil"/>
              <w:left w:val="nil"/>
              <w:bottom w:val="nil"/>
              <w:right w:val="nil"/>
            </w:tcBorders>
          </w:tcPr>
          <w:p w14:paraId="4EF7BAE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0CAF290" w14:textId="77777777" w:rsidR="00E45674" w:rsidRPr="00B926F7" w:rsidRDefault="00E45674" w:rsidP="00732383">
            <w:pPr>
              <w:pStyle w:val="AmColumnHeading"/>
            </w:pPr>
            <w:r w:rsidRPr="00B926F7">
              <w:t>Amendement</w:t>
            </w:r>
          </w:p>
        </w:tc>
      </w:tr>
      <w:tr w:rsidR="00E45674" w:rsidRPr="00B926F7" w14:paraId="5A89338D" w14:textId="77777777" w:rsidTr="00732383">
        <w:trPr>
          <w:jc w:val="center"/>
        </w:trPr>
        <w:tc>
          <w:tcPr>
            <w:tcW w:w="4876" w:type="dxa"/>
            <w:tcBorders>
              <w:top w:val="nil"/>
              <w:left w:val="nil"/>
              <w:bottom w:val="nil"/>
              <w:right w:val="nil"/>
            </w:tcBorders>
          </w:tcPr>
          <w:p w14:paraId="1FFF9A7D" w14:textId="7196E611"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 xml:space="preserve">inclusion sociales. Il convient que les vingt principes du socle européen des droits sociaux guident les actions menées au titre du </w:t>
            </w:r>
            <w:r w:rsidRPr="00B926F7">
              <w:rPr>
                <w:b/>
                <w:i/>
              </w:rPr>
              <w:t>Fonds social européen (</w:t>
            </w:r>
            <w:r w:rsidRPr="00B926F7">
              <w:t>FSE</w:t>
            </w:r>
            <w:r w:rsidRPr="00B926F7">
              <w:rPr>
                <w:b/>
                <w:i/>
              </w:rPr>
              <w:t>)</w:t>
            </w:r>
            <w:r w:rsidRPr="00B926F7">
              <w:t>.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2BD66263" w14:textId="2835BB98"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 xml:space="preserve">inclusion sociales. </w:t>
            </w:r>
            <w:r w:rsidRPr="00B926F7">
              <w:rPr>
                <w:b/>
                <w:i/>
              </w:rPr>
              <w:t>L</w:t>
            </w:r>
            <w:r w:rsidR="0064747E">
              <w:rPr>
                <w:b/>
                <w:i/>
              </w:rPr>
              <w:t>’</w:t>
            </w:r>
            <w:r w:rsidRPr="00B926F7">
              <w:rPr>
                <w:b/>
                <w:i/>
              </w:rPr>
              <w:t>article 162 du traité sur le fonctionnement de l</w:t>
            </w:r>
            <w:r w:rsidR="0064747E">
              <w:rPr>
                <w:b/>
                <w:i/>
              </w:rPr>
              <w:t>’</w:t>
            </w:r>
            <w:r w:rsidRPr="00B926F7">
              <w:rPr>
                <w:b/>
                <w:i/>
              </w:rPr>
              <w:t>Union européenne (traité FUE) institue le Fonds social européen (FSE) afin d</w:t>
            </w:r>
            <w:r w:rsidR="0064747E">
              <w:rPr>
                <w:b/>
                <w:i/>
              </w:rPr>
              <w:t>’</w:t>
            </w:r>
            <w:r w:rsidRPr="00B926F7">
              <w:rPr>
                <w:b/>
                <w:i/>
              </w:rPr>
              <w:t>améliorer les possibilités d</w:t>
            </w:r>
            <w:r w:rsidR="0064747E">
              <w:rPr>
                <w:b/>
                <w:i/>
              </w:rPr>
              <w:t>’</w:t>
            </w:r>
            <w:r w:rsidRPr="00B926F7">
              <w:rPr>
                <w:b/>
                <w:i/>
              </w:rPr>
              <w:t>emploi des travailleurs sur le marché intérieur, contribuant ainsi à l</w:t>
            </w:r>
            <w:r w:rsidR="0064747E">
              <w:rPr>
                <w:b/>
                <w:i/>
              </w:rPr>
              <w:t>’</w:t>
            </w:r>
            <w:r w:rsidRPr="00B926F7">
              <w:rPr>
                <w:b/>
                <w:i/>
              </w:rPr>
              <w:t>amélioration du niveau de vie, en facilitant leur emploi, en accroissant leur mobilité géographique et professionnelle au sein de l</w:t>
            </w:r>
            <w:r w:rsidR="0064747E">
              <w:rPr>
                <w:b/>
                <w:i/>
              </w:rPr>
              <w:t>’</w:t>
            </w:r>
            <w:r w:rsidRPr="00B926F7">
              <w:rPr>
                <w:b/>
                <w:i/>
              </w:rPr>
              <w:t>Union et en les aidant à s</w:t>
            </w:r>
            <w:r w:rsidR="0064747E">
              <w:rPr>
                <w:b/>
                <w:i/>
              </w:rPr>
              <w:t>’</w:t>
            </w:r>
            <w:r w:rsidRPr="00B926F7">
              <w:rPr>
                <w:b/>
                <w:i/>
              </w:rPr>
              <w:t>adapter aux transformations industrielles et aux évolutions des systèmes de production, notamment par la formation et la reconversion professionnelles.</w:t>
            </w:r>
            <w:r w:rsidRPr="00B926F7">
              <w:t xml:space="preserve"> Il convient que les vingt principes du socle européen des droits guident les actions au titre du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w:t>
            </w:r>
            <w:r w:rsidRPr="00B926F7">
              <w:rPr>
                <w:b/>
                <w:i/>
              </w:rPr>
              <w:t xml:space="preserve"> afin de garantir l</w:t>
            </w:r>
            <w:r w:rsidR="0064747E">
              <w:rPr>
                <w:b/>
                <w:i/>
              </w:rPr>
              <w:t>’</w:t>
            </w:r>
            <w:r w:rsidRPr="00B926F7">
              <w:rPr>
                <w:b/>
                <w:i/>
              </w:rPr>
              <w:t>égalité des chances, l</w:t>
            </w:r>
            <w:r w:rsidR="0064747E">
              <w:rPr>
                <w:b/>
                <w:i/>
              </w:rPr>
              <w:t>’</w:t>
            </w:r>
            <w:r w:rsidRPr="00B926F7">
              <w:rPr>
                <w:b/>
                <w:i/>
              </w:rPr>
              <w:t>égalité d</w:t>
            </w:r>
            <w:r w:rsidR="0064747E">
              <w:rPr>
                <w:b/>
                <w:i/>
              </w:rPr>
              <w:t>’</w:t>
            </w:r>
            <w:r w:rsidRPr="00B926F7">
              <w:rPr>
                <w:b/>
                <w:i/>
              </w:rPr>
              <w:t>accès au marché du travail, des conditions de travail équitables et de qualité, la protection et l</w:t>
            </w:r>
            <w:r w:rsidR="0064747E">
              <w:rPr>
                <w:b/>
                <w:i/>
              </w:rPr>
              <w:t>’</w:t>
            </w:r>
            <w:r w:rsidRPr="00B926F7">
              <w:rPr>
                <w:b/>
                <w:i/>
              </w:rPr>
              <w:t>inclusion sociales, en mettant particulièrement l</w:t>
            </w:r>
            <w:r w:rsidR="0064747E">
              <w:rPr>
                <w:b/>
                <w:i/>
              </w:rPr>
              <w:t>’</w:t>
            </w:r>
            <w:r w:rsidRPr="00B926F7">
              <w:rPr>
                <w:b/>
                <w:i/>
              </w:rPr>
              <w:t>accent sur une éducation et une formation inclusives et de qualité, l</w:t>
            </w:r>
            <w:r w:rsidR="0064747E">
              <w:rPr>
                <w:b/>
                <w:i/>
              </w:rPr>
              <w:t>’</w:t>
            </w:r>
            <w:r w:rsidRPr="00B926F7">
              <w:rPr>
                <w:b/>
                <w:i/>
              </w:rPr>
              <w:t>apprentissage tout au long de la vie, l</w:t>
            </w:r>
            <w:r w:rsidR="0064747E">
              <w:rPr>
                <w:b/>
                <w:i/>
              </w:rPr>
              <w:t>’</w:t>
            </w:r>
            <w:r w:rsidRPr="00B926F7">
              <w:rPr>
                <w:b/>
                <w:i/>
              </w:rPr>
              <w:t>investissement dans les enfants et les jeunes et l</w:t>
            </w:r>
            <w:r w:rsidR="0064747E">
              <w:rPr>
                <w:b/>
                <w:i/>
              </w:rPr>
              <w:t>’</w:t>
            </w:r>
            <w:r w:rsidRPr="00B926F7">
              <w:rPr>
                <w:b/>
                <w:i/>
              </w:rPr>
              <w:t>accès aux services de base,</w:t>
            </w:r>
            <w:r w:rsidRPr="00B926F7">
              <w:t xml:space="preserve"> de façon à soutenir la cohésion économique, territoriale et sociale, conformément à l</w:t>
            </w:r>
            <w:r w:rsidR="0064747E">
              <w:t>’</w:t>
            </w:r>
            <w:r w:rsidRPr="00B926F7">
              <w:t>article 174 du traité.</w:t>
            </w:r>
          </w:p>
        </w:tc>
      </w:tr>
    </w:tbl>
    <w:p w14:paraId="5C8B7BE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E1DBC16" w14:textId="77777777" w:rsidR="00E45674" w:rsidRPr="00B926F7" w:rsidRDefault="00E45674" w:rsidP="00E45674">
      <w:r w:rsidRPr="00B926F7">
        <w:rPr>
          <w:rStyle w:val="HideTWBExt"/>
        </w:rPr>
        <w:t>&lt;/AmendB&gt;</w:t>
      </w:r>
    </w:p>
    <w:p w14:paraId="062A106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58</w:t>
      </w:r>
      <w:r w:rsidRPr="00B926F7">
        <w:rPr>
          <w:rStyle w:val="HideTWBExt"/>
          <w:b w:val="0"/>
        </w:rPr>
        <w:t>&lt;/NumAmB&gt;</w:t>
      </w:r>
    </w:p>
    <w:p w14:paraId="16C50595"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1F73F2C2" w14:textId="77777777" w:rsidR="00E45674" w:rsidRPr="00B926F7" w:rsidRDefault="00E45674" w:rsidP="00E45674">
      <w:pPr>
        <w:pStyle w:val="NormalBold"/>
      </w:pPr>
      <w:r w:rsidRPr="00B926F7">
        <w:rPr>
          <w:rStyle w:val="HideTWBExt"/>
          <w:b w:val="0"/>
        </w:rPr>
        <w:t>&lt;/RepeatBlock-By&gt;</w:t>
      </w:r>
    </w:p>
    <w:p w14:paraId="3E34B6D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757696B"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C341E05" w14:textId="77777777" w:rsidTr="00732383">
        <w:trPr>
          <w:trHeight w:hRule="exact" w:val="240"/>
          <w:jc w:val="center"/>
        </w:trPr>
        <w:tc>
          <w:tcPr>
            <w:tcW w:w="9752" w:type="dxa"/>
            <w:gridSpan w:val="2"/>
            <w:tcBorders>
              <w:top w:val="nil"/>
              <w:left w:val="nil"/>
              <w:bottom w:val="nil"/>
              <w:right w:val="nil"/>
            </w:tcBorders>
          </w:tcPr>
          <w:p w14:paraId="3F73E565" w14:textId="77777777" w:rsidR="00E45674" w:rsidRPr="00B926F7" w:rsidRDefault="00E45674" w:rsidP="00732383"/>
        </w:tc>
      </w:tr>
      <w:tr w:rsidR="00E45674" w:rsidRPr="00B926F7" w14:paraId="23278549" w14:textId="77777777" w:rsidTr="00732383">
        <w:trPr>
          <w:trHeight w:val="240"/>
          <w:jc w:val="center"/>
        </w:trPr>
        <w:tc>
          <w:tcPr>
            <w:tcW w:w="4876" w:type="dxa"/>
            <w:tcBorders>
              <w:top w:val="nil"/>
              <w:left w:val="nil"/>
              <w:bottom w:val="nil"/>
              <w:right w:val="nil"/>
            </w:tcBorders>
          </w:tcPr>
          <w:p w14:paraId="567086D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5F2154A" w14:textId="77777777" w:rsidR="00E45674" w:rsidRPr="00B926F7" w:rsidRDefault="00E45674" w:rsidP="00732383">
            <w:pPr>
              <w:pStyle w:val="AmColumnHeading"/>
            </w:pPr>
            <w:r w:rsidRPr="00B926F7">
              <w:t>Amendement</w:t>
            </w:r>
          </w:p>
        </w:tc>
      </w:tr>
      <w:tr w:rsidR="00E45674" w:rsidRPr="00B926F7" w14:paraId="13CA9A8F" w14:textId="77777777" w:rsidTr="00732383">
        <w:trPr>
          <w:jc w:val="center"/>
        </w:trPr>
        <w:tc>
          <w:tcPr>
            <w:tcW w:w="4876" w:type="dxa"/>
            <w:tcBorders>
              <w:top w:val="nil"/>
              <w:left w:val="nil"/>
              <w:bottom w:val="nil"/>
              <w:right w:val="nil"/>
            </w:tcBorders>
          </w:tcPr>
          <w:p w14:paraId="3E310D59" w14:textId="19B150CA" w:rsidR="00E45674" w:rsidRPr="00B926F7" w:rsidRDefault="00E45674" w:rsidP="00732383">
            <w:pPr>
              <w:pStyle w:val="Normal6a"/>
            </w:pPr>
            <w:r w:rsidRPr="00B926F7">
              <w:t>(1)</w:t>
            </w:r>
            <w:r w:rsidRPr="00B926F7">
              <w:tab/>
            </w:r>
            <w:r w:rsidRPr="00B926F7">
              <w:rPr>
                <w:b/>
                <w:i/>
              </w:rPr>
              <w:t>Le 17 novembre 2017, le socle européen des droits sociaux a été proclamé conjointement par le Parlement européen, le Conseil et la Commission pour répondre aux défis sociaux auxquels l</w:t>
            </w:r>
            <w:r w:rsidR="0064747E">
              <w:rPr>
                <w:b/>
                <w:i/>
              </w:rPr>
              <w:t>’</w:t>
            </w:r>
            <w:r w:rsidRPr="00B926F7">
              <w:rPr>
                <w:b/>
                <w:i/>
              </w:rPr>
              <w:t>Europe est confrontée. Les vingt principes clés du socle sont structurés en trois catégories: l</w:t>
            </w:r>
            <w:r w:rsidR="0064747E">
              <w:rPr>
                <w:b/>
                <w:i/>
              </w:rPr>
              <w:t>’</w:t>
            </w:r>
            <w:r w:rsidRPr="00B926F7">
              <w:rPr>
                <w:b/>
                <w:i/>
              </w:rPr>
              <w:t>égalité des chances et l</w:t>
            </w:r>
            <w:r w:rsidR="0064747E">
              <w:rPr>
                <w:b/>
                <w:i/>
              </w:rPr>
              <w:t>’</w:t>
            </w:r>
            <w:r w:rsidRPr="00B926F7">
              <w:rPr>
                <w:b/>
                <w:i/>
              </w:rPr>
              <w:t>accès au marché du travail; l</w:t>
            </w:r>
            <w:r w:rsidR="0064747E">
              <w:rPr>
                <w:b/>
                <w:i/>
              </w:rPr>
              <w:t>’</w:t>
            </w:r>
            <w:r w:rsidRPr="00B926F7">
              <w:rPr>
                <w:b/>
                <w:i/>
              </w:rPr>
              <w:t>équité des conditions de travail; et la protection et l</w:t>
            </w:r>
            <w:r w:rsidR="0064747E">
              <w:rPr>
                <w:b/>
                <w:i/>
              </w:rPr>
              <w:t>’</w:t>
            </w:r>
            <w:r w:rsidRPr="00B926F7">
              <w:rPr>
                <w:b/>
                <w:i/>
              </w:rPr>
              <w:t>inclusion sociales. Il convient que les vingt principes du socle européen des droits sociaux guident les actions menées au titre du</w:t>
            </w:r>
            <w:r w:rsidRPr="00B926F7">
              <w:t xml:space="preserve"> Fonds social européen (FSE)</w:t>
            </w:r>
            <w:r w:rsidRPr="00B926F7">
              <w:rPr>
                <w:b/>
                <w:i/>
              </w:rPr>
              <w:t>. Le 4 mars 2021, la Commission a présenté, d</w:t>
            </w:r>
            <w:r w:rsidR="0064747E">
              <w:rPr>
                <w:b/>
                <w:i/>
              </w:rPr>
              <w:t>’</w:t>
            </w:r>
            <w:r w:rsidRPr="00B926F7">
              <w:rPr>
                <w:b/>
                <w:i/>
              </w:rPr>
              <w:t>une part, un plan d</w:t>
            </w:r>
            <w:r w:rsidR="0064747E">
              <w:rPr>
                <w:b/>
                <w:i/>
              </w:rPr>
              <w:t>’</w:t>
            </w:r>
            <w:r w:rsidRPr="00B926F7">
              <w:rPr>
                <w:b/>
                <w:i/>
              </w:rPr>
              <w:t>action pour la mise en œuvre du socle européen des droits sociaux (ci-après le «plan d</w:t>
            </w:r>
            <w:r w:rsidR="0064747E">
              <w:rPr>
                <w:b/>
                <w:i/>
              </w:rPr>
              <w:t>’</w:t>
            </w:r>
            <w:r w:rsidRPr="00B926F7">
              <w:rPr>
                <w:b/>
                <w:i/>
              </w:rPr>
              <w:t>action»), qui définit les grands objectifs</w:t>
            </w:r>
            <w:r w:rsidRPr="00B926F7">
              <w:t xml:space="preserve"> de l</w:t>
            </w:r>
            <w:r w:rsidR="0064747E">
              <w:t>’</w:t>
            </w:r>
            <w:r w:rsidRPr="00B926F7">
              <w:t xml:space="preserve">Union </w:t>
            </w:r>
            <w:r w:rsidRPr="00B926F7">
              <w:rPr>
                <w:b/>
                <w:i/>
              </w:rPr>
              <w:t>pour 2030 – ambitieux, mais réalistes – en matière d</w:t>
            </w:r>
            <w:r w:rsidR="0064747E">
              <w:rPr>
                <w:b/>
                <w:i/>
              </w:rPr>
              <w:t>’</w:t>
            </w:r>
            <w:r w:rsidRPr="00B926F7">
              <w:rPr>
                <w:b/>
                <w:i/>
              </w:rPr>
              <w:t>emploi (au moins 78 % des personnes âgées de 20 à 64 ans devraient avoir un emploi), de compétences (au moins 60 % de l</w:t>
            </w:r>
            <w:r w:rsidR="0064747E">
              <w:rPr>
                <w:b/>
                <w:i/>
              </w:rPr>
              <w:t>’</w:t>
            </w:r>
            <w:r w:rsidRPr="00B926F7">
              <w:rPr>
                <w:b/>
                <w:i/>
              </w:rPr>
              <w:t>ensemble des adultes devraient participer à une</w:t>
            </w:r>
            <w:r w:rsidRPr="00B926F7">
              <w:t xml:space="preserve"> formation </w:t>
            </w:r>
            <w:r w:rsidRPr="00B926F7">
              <w:rPr>
                <w:b/>
                <w:i/>
              </w:rPr>
              <w:t>chaque année) et de réduction de la pauvreté (le nombre de personnes exposées au risque de pauvreté ou d</w:t>
            </w:r>
            <w:r w:rsidR="0064747E">
              <w:rPr>
                <w:b/>
                <w:i/>
              </w:rPr>
              <w:t>’</w:t>
            </w:r>
            <w:r w:rsidRPr="00B926F7">
              <w:rPr>
                <w:b/>
                <w:i/>
              </w:rPr>
              <w:t>exclusion sociale devrait diminuer d</w:t>
            </w:r>
            <w:r w:rsidR="0064747E">
              <w:rPr>
                <w:b/>
                <w:i/>
              </w:rPr>
              <w:t>’</w:t>
            </w:r>
            <w:r w:rsidRPr="00B926F7">
              <w:rPr>
                <w:b/>
                <w:i/>
              </w:rPr>
              <w:t>au moins 15 millions de personnes, dont cinq millions d</w:t>
            </w:r>
            <w:r w:rsidR="0064747E">
              <w:rPr>
                <w:b/>
                <w:i/>
              </w:rPr>
              <w:t>’</w:t>
            </w:r>
            <w:r w:rsidRPr="00B926F7">
              <w:rPr>
                <w:b/>
                <w:i/>
              </w:rPr>
              <w:t>enfants) (ci-après les «grands</w:t>
            </w:r>
            <w:r w:rsidRPr="00B926F7">
              <w:t xml:space="preserve"> objectifs </w:t>
            </w:r>
            <w:r w:rsidRPr="00B926F7">
              <w:rPr>
                <w:b/>
                <w:i/>
              </w:rPr>
              <w:t>de l</w:t>
            </w:r>
            <w:r w:rsidR="0064747E">
              <w:rPr>
                <w:b/>
                <w:i/>
              </w:rPr>
              <w:t>’</w:t>
            </w:r>
            <w:r w:rsidRPr="00B926F7">
              <w:rPr>
                <w:b/>
                <w:i/>
              </w:rPr>
              <w:t>Union pour 2030») ainsi que des sous-objectifs complémentaires et, d</w:t>
            </w:r>
            <w:r w:rsidR="0064747E">
              <w:rPr>
                <w:b/>
                <w:i/>
              </w:rPr>
              <w:t>’</w:t>
            </w:r>
            <w:r w:rsidRPr="00B926F7">
              <w:rPr>
                <w:b/>
                <w:i/>
              </w:rPr>
              <w:t>autre part, une version révisée du tableau de bord social. Afin de contribuer à la mise en œuvre du</w:t>
            </w:r>
            <w:r w:rsidRPr="00B926F7">
              <w:t xml:space="preserve"> socle européen des droits sociaux, le </w:t>
            </w:r>
            <w:r w:rsidRPr="00B926F7">
              <w:rPr>
                <w:b/>
                <w:i/>
              </w:rPr>
              <w:t>FSE devrait soutenir les investissements</w:t>
            </w:r>
            <w:r w:rsidRPr="00B926F7">
              <w:t xml:space="preserve"> dans le </w:t>
            </w:r>
            <w:r w:rsidRPr="00B926F7">
              <w:rPr>
                <w:b/>
                <w:i/>
              </w:rPr>
              <w:t>capital humain et les réformes systémiques dans les domaines stratégiques de l</w:t>
            </w:r>
            <w:r w:rsidR="0064747E">
              <w:rPr>
                <w:b/>
                <w:i/>
              </w:rPr>
              <w:t>’</w:t>
            </w:r>
            <w:r w:rsidRPr="00B926F7">
              <w:rPr>
                <w:b/>
                <w:i/>
              </w:rPr>
              <w:t>emploi, de l</w:t>
            </w:r>
            <w:r w:rsidR="0064747E">
              <w:rPr>
                <w:b/>
                <w:i/>
              </w:rPr>
              <w:t>’</w:t>
            </w:r>
            <w:r w:rsidRPr="00B926F7">
              <w:rPr>
                <w:b/>
                <w:i/>
              </w:rPr>
              <w:t>éducation et de</w:t>
            </w:r>
            <w:r w:rsidRPr="00B926F7">
              <w:t xml:space="preserve"> l</w:t>
            </w:r>
            <w:r w:rsidR="0064747E">
              <w:t>’</w:t>
            </w:r>
            <w:r w:rsidRPr="00B926F7">
              <w:t xml:space="preserve">inclusion </w:t>
            </w:r>
            <w:r w:rsidRPr="00B926F7">
              <w:rPr>
                <w:b/>
                <w:i/>
              </w:rPr>
              <w:t>sociale, de façon à soutenir la cohésion économique, territoriale et sociale, conformément à l</w:t>
            </w:r>
            <w:r w:rsidR="0064747E">
              <w:rPr>
                <w:b/>
                <w:i/>
              </w:rPr>
              <w:t>’</w:t>
            </w:r>
            <w:r w:rsidRPr="00B926F7">
              <w:rPr>
                <w:b/>
                <w:i/>
              </w:rPr>
              <w:t>article 174 du traité.</w:t>
            </w:r>
          </w:p>
        </w:tc>
        <w:tc>
          <w:tcPr>
            <w:tcW w:w="4876" w:type="dxa"/>
            <w:tcBorders>
              <w:top w:val="nil"/>
              <w:left w:val="nil"/>
              <w:bottom w:val="nil"/>
              <w:right w:val="nil"/>
            </w:tcBorders>
          </w:tcPr>
          <w:p w14:paraId="7AD9E246" w14:textId="2B497C87" w:rsidR="00E45674" w:rsidRPr="00B926F7" w:rsidRDefault="00E45674" w:rsidP="00732383">
            <w:pPr>
              <w:pStyle w:val="Normal6a"/>
            </w:pPr>
            <w:r w:rsidRPr="00B926F7">
              <w:t>(1)</w:t>
            </w:r>
            <w:r w:rsidRPr="00B926F7">
              <w:tab/>
            </w:r>
            <w:r w:rsidRPr="00B926F7">
              <w:rPr>
                <w:b/>
                <w:i/>
              </w:rPr>
              <w:t>Rappelle que le</w:t>
            </w:r>
            <w:r w:rsidRPr="00B926F7">
              <w:t xml:space="preserve"> Fonds social européen (FSE) </w:t>
            </w:r>
            <w:r w:rsidRPr="00B926F7">
              <w:rPr>
                <w:b/>
                <w:i/>
              </w:rPr>
              <w:t>est institué conformément au Titre XI du Traité sur le fonctionnement</w:t>
            </w:r>
            <w:r w:rsidRPr="00B926F7">
              <w:t xml:space="preserve"> de l</w:t>
            </w:r>
            <w:r w:rsidR="0064747E">
              <w:t>’</w:t>
            </w:r>
            <w:r w:rsidRPr="00B926F7">
              <w:t xml:space="preserve">Union </w:t>
            </w:r>
            <w:r w:rsidRPr="00B926F7">
              <w:rPr>
                <w:b/>
                <w:i/>
              </w:rPr>
              <w:t>européenne. L</w:t>
            </w:r>
            <w:r w:rsidR="0064747E">
              <w:rPr>
                <w:b/>
                <w:i/>
              </w:rPr>
              <w:t>’</w:t>
            </w:r>
            <w:r w:rsidRPr="00B926F7">
              <w:rPr>
                <w:b/>
                <w:i/>
              </w:rPr>
              <w:t>article 162 du TFUE fixe les objectifs et moyens du FSE,</w:t>
            </w:r>
            <w:r w:rsidRPr="00B926F7">
              <w:t xml:space="preserve"> </w:t>
            </w:r>
            <w:r w:rsidRPr="00B926F7">
              <w:rPr>
                <w:b/>
                <w:i/>
              </w:rPr>
              <w:t>à savoir : promouvoir l</w:t>
            </w:r>
            <w:r w:rsidR="0064747E">
              <w:rPr>
                <w:b/>
                <w:i/>
              </w:rPr>
              <w:t>’</w:t>
            </w:r>
            <w:r w:rsidRPr="00B926F7">
              <w:rPr>
                <w:b/>
                <w:i/>
              </w:rPr>
              <w:t>emploi et la mobilité géographique, faciliter l</w:t>
            </w:r>
            <w:r w:rsidR="0064747E">
              <w:rPr>
                <w:b/>
                <w:i/>
              </w:rPr>
              <w:t>’</w:t>
            </w:r>
            <w:r w:rsidRPr="00B926F7">
              <w:rPr>
                <w:b/>
                <w:i/>
              </w:rPr>
              <w:t>adaptation du marché du travail aux mutations économiques, et cela par un soutien à la</w:t>
            </w:r>
            <w:r w:rsidRPr="00B926F7">
              <w:t xml:space="preserve"> formation </w:t>
            </w:r>
            <w:r w:rsidRPr="00B926F7">
              <w:rPr>
                <w:b/>
                <w:i/>
              </w:rPr>
              <w:t>et à la reconversion professionnelle. Rappelle à ce titre, que ce cadre est le seul juridiquement contraignant. Que l</w:t>
            </w:r>
            <w:r w:rsidR="0064747E">
              <w:rPr>
                <w:b/>
                <w:i/>
              </w:rPr>
              <w:t>’</w:t>
            </w:r>
            <w:r w:rsidRPr="00B926F7">
              <w:rPr>
                <w:b/>
                <w:i/>
              </w:rPr>
              <w:t>ajout de nouveaux</w:t>
            </w:r>
            <w:r w:rsidRPr="00B926F7">
              <w:t xml:space="preserve"> objectifs </w:t>
            </w:r>
            <w:r w:rsidRPr="00B926F7">
              <w:rPr>
                <w:b/>
                <w:i/>
              </w:rPr>
              <w:t>non-contraignants, notamment le</w:t>
            </w:r>
            <w:r w:rsidRPr="00B926F7">
              <w:t xml:space="preserve"> Socle européen des droits sociaux, le </w:t>
            </w:r>
            <w:r w:rsidRPr="00B926F7">
              <w:rPr>
                <w:b/>
                <w:i/>
              </w:rPr>
              <w:t>Plan d</w:t>
            </w:r>
            <w:r w:rsidR="0064747E">
              <w:rPr>
                <w:b/>
                <w:i/>
              </w:rPr>
              <w:t>’</w:t>
            </w:r>
            <w:r w:rsidRPr="00B926F7">
              <w:rPr>
                <w:b/>
                <w:i/>
              </w:rPr>
              <w:t>action de lutte contre la pauvreté ou les Recommandations spécifiques par pays établies</w:t>
            </w:r>
            <w:r w:rsidRPr="00B926F7">
              <w:t xml:space="preserve"> dans le </w:t>
            </w:r>
            <w:r w:rsidRPr="00B926F7">
              <w:rPr>
                <w:b/>
                <w:i/>
              </w:rPr>
              <w:t>cadre du Semestre européen, ne composent pas la base juridique de ce fonds. Que donc,</w:t>
            </w:r>
            <w:r w:rsidRPr="00B926F7">
              <w:t xml:space="preserve"> l</w:t>
            </w:r>
            <w:r w:rsidR="0064747E">
              <w:t>’</w:t>
            </w:r>
            <w:r w:rsidRPr="00B926F7">
              <w:t xml:space="preserve">inclusion </w:t>
            </w:r>
            <w:r w:rsidRPr="00B926F7">
              <w:rPr>
                <w:b/>
                <w:i/>
              </w:rPr>
              <w:t>d</w:t>
            </w:r>
            <w:r w:rsidR="0064747E">
              <w:rPr>
                <w:b/>
                <w:i/>
              </w:rPr>
              <w:t>’</w:t>
            </w:r>
            <w:r w:rsidRPr="00B926F7">
              <w:rPr>
                <w:b/>
                <w:i/>
              </w:rPr>
              <w:t>objectifs annexes ne doivent pas modifier significativement, voire se substituer, aux objectifs et moyens du soutien accordé par le Fonds social européen depuis des décennies;</w:t>
            </w:r>
          </w:p>
        </w:tc>
      </w:tr>
    </w:tbl>
    <w:p w14:paraId="5E980EA1" w14:textId="77777777" w:rsidR="00E45674" w:rsidRPr="00A94817" w:rsidRDefault="00E45674" w:rsidP="00E45674">
      <w:pPr>
        <w:pStyle w:val="AmOrLang"/>
        <w:rPr>
          <w:lang w:val="pt-PT"/>
        </w:rPr>
      </w:pPr>
      <w:proofErr w:type="spellStart"/>
      <w:r w:rsidRPr="00A94817">
        <w:rPr>
          <w:lang w:val="pt-PT"/>
        </w:rPr>
        <w:t>Or</w:t>
      </w:r>
      <w:proofErr w:type="spellEnd"/>
      <w:r w:rsidRPr="00A94817">
        <w:rPr>
          <w:lang w:val="pt-PT"/>
        </w:rPr>
        <w:t xml:space="preserve">. </w:t>
      </w:r>
      <w:r w:rsidRPr="00A94817">
        <w:rPr>
          <w:rStyle w:val="HideTWBExt"/>
          <w:lang w:val="pt-PT"/>
        </w:rPr>
        <w:t>&lt;Original&gt;</w:t>
      </w:r>
      <w:r w:rsidRPr="00A94817">
        <w:rPr>
          <w:rStyle w:val="HideTWBInt"/>
          <w:lang w:val="pt-PT"/>
        </w:rPr>
        <w:t>{FR}</w:t>
      </w:r>
      <w:proofErr w:type="spellStart"/>
      <w:r w:rsidRPr="00A94817">
        <w:rPr>
          <w:lang w:val="pt-PT"/>
        </w:rPr>
        <w:t>fr</w:t>
      </w:r>
      <w:proofErr w:type="spellEnd"/>
      <w:r w:rsidRPr="00A94817">
        <w:rPr>
          <w:rStyle w:val="HideTWBExt"/>
          <w:lang w:val="pt-PT"/>
        </w:rPr>
        <w:t>&lt;/Original&gt;</w:t>
      </w:r>
    </w:p>
    <w:p w14:paraId="0A76168D" w14:textId="77777777" w:rsidR="00E45674" w:rsidRPr="00A94817" w:rsidRDefault="00E45674" w:rsidP="00E45674">
      <w:pPr>
        <w:rPr>
          <w:lang w:val="pt-PT"/>
        </w:rPr>
      </w:pPr>
      <w:r w:rsidRPr="00A94817">
        <w:rPr>
          <w:rStyle w:val="HideTWBExt"/>
          <w:lang w:val="pt-PT"/>
        </w:rPr>
        <w:t>&lt;/AmendB&gt;</w:t>
      </w:r>
    </w:p>
    <w:p w14:paraId="30EF37A2" w14:textId="77777777" w:rsidR="00E45674" w:rsidRPr="00A94817" w:rsidRDefault="00E45674" w:rsidP="00E45674">
      <w:pPr>
        <w:pStyle w:val="AmNumberTabs"/>
        <w:rPr>
          <w:lang w:val="pt-PT"/>
        </w:rPr>
      </w:pPr>
      <w:r w:rsidRPr="00A94817">
        <w:rPr>
          <w:rStyle w:val="HideTWBExt"/>
          <w:b w:val="0"/>
          <w:lang w:val="pt-PT"/>
        </w:rPr>
        <w:t>&lt;AmendB&gt;</w:t>
      </w:r>
      <w:proofErr w:type="spellStart"/>
      <w:r w:rsidRPr="00A94817">
        <w:rPr>
          <w:lang w:val="pt-PT"/>
        </w:rPr>
        <w:t>Amendement</w:t>
      </w:r>
      <w:proofErr w:type="spellEnd"/>
      <w:r w:rsidRPr="00A94817">
        <w:rPr>
          <w:lang w:val="pt-PT"/>
        </w:rPr>
        <w:tab/>
      </w:r>
      <w:r w:rsidRPr="00A94817">
        <w:rPr>
          <w:lang w:val="pt-PT"/>
        </w:rPr>
        <w:tab/>
      </w:r>
      <w:r w:rsidRPr="00A94817">
        <w:rPr>
          <w:rStyle w:val="HideTWBExt"/>
          <w:b w:val="0"/>
          <w:lang w:val="pt-PT"/>
        </w:rPr>
        <w:t>&lt;NumAmB&gt;</w:t>
      </w:r>
      <w:r w:rsidRPr="00A94817">
        <w:rPr>
          <w:lang w:val="pt-PT"/>
        </w:rPr>
        <w:t>59</w:t>
      </w:r>
      <w:r w:rsidRPr="00A94817">
        <w:rPr>
          <w:rStyle w:val="HideTWBExt"/>
          <w:b w:val="0"/>
          <w:lang w:val="pt-PT"/>
        </w:rPr>
        <w:t>&lt;/NumAmB&gt;</w:t>
      </w:r>
    </w:p>
    <w:p w14:paraId="6436164B" w14:textId="77777777" w:rsidR="00E45674" w:rsidRPr="00A94817" w:rsidRDefault="00E45674" w:rsidP="00E45674">
      <w:pPr>
        <w:pStyle w:val="NormalBold"/>
        <w:rPr>
          <w:lang w:val="pt-PT"/>
        </w:rPr>
      </w:pPr>
      <w:r w:rsidRPr="00A94817">
        <w:rPr>
          <w:rStyle w:val="HideTWBExt"/>
          <w:b w:val="0"/>
          <w:lang w:val="pt-PT"/>
        </w:rPr>
        <w:t>&lt;RepeatBlock-By&gt;&lt;Members&gt;</w:t>
      </w:r>
      <w:r w:rsidRPr="00A94817">
        <w:rPr>
          <w:lang w:val="pt-PT"/>
        </w:rPr>
        <w:t xml:space="preserve">Rosa </w:t>
      </w:r>
      <w:proofErr w:type="spellStart"/>
      <w:r w:rsidRPr="00A94817">
        <w:rPr>
          <w:lang w:val="pt-PT"/>
        </w:rPr>
        <w:t>Estaràs</w:t>
      </w:r>
      <w:proofErr w:type="spellEnd"/>
      <w:r w:rsidRPr="00A94817">
        <w:rPr>
          <w:lang w:val="pt-PT"/>
        </w:rPr>
        <w:t xml:space="preserve"> </w:t>
      </w:r>
      <w:proofErr w:type="spellStart"/>
      <w:r w:rsidRPr="00A94817">
        <w:rPr>
          <w:lang w:val="pt-PT"/>
        </w:rPr>
        <w:t>Ferragut</w:t>
      </w:r>
      <w:proofErr w:type="spellEnd"/>
      <w:r w:rsidRPr="00A94817">
        <w:rPr>
          <w:rStyle w:val="HideTWBExt"/>
          <w:b w:val="0"/>
          <w:lang w:val="pt-PT"/>
        </w:rPr>
        <w:t>&lt;/Members&gt;</w:t>
      </w:r>
    </w:p>
    <w:p w14:paraId="0A02304A" w14:textId="77777777" w:rsidR="00E45674" w:rsidRPr="00A94817" w:rsidRDefault="00E45674" w:rsidP="00E45674">
      <w:pPr>
        <w:pStyle w:val="NormalBold"/>
        <w:rPr>
          <w:lang w:val="pt-PT"/>
        </w:rPr>
      </w:pPr>
      <w:r w:rsidRPr="00A94817">
        <w:rPr>
          <w:rStyle w:val="HideTWBExt"/>
          <w:b w:val="0"/>
          <w:lang w:val="pt-PT"/>
        </w:rPr>
        <w:t>&lt;/RepeatBlock-By&gt;</w:t>
      </w:r>
    </w:p>
    <w:p w14:paraId="11032FB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24A7F75"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654C29B" w14:textId="77777777" w:rsidTr="00732383">
        <w:trPr>
          <w:trHeight w:hRule="exact" w:val="240"/>
          <w:jc w:val="center"/>
        </w:trPr>
        <w:tc>
          <w:tcPr>
            <w:tcW w:w="9752" w:type="dxa"/>
            <w:gridSpan w:val="2"/>
            <w:tcBorders>
              <w:top w:val="nil"/>
              <w:left w:val="nil"/>
              <w:bottom w:val="nil"/>
              <w:right w:val="nil"/>
            </w:tcBorders>
          </w:tcPr>
          <w:p w14:paraId="3F088EA2" w14:textId="77777777" w:rsidR="00E45674" w:rsidRPr="00B926F7" w:rsidRDefault="00E45674" w:rsidP="00732383"/>
        </w:tc>
      </w:tr>
      <w:tr w:rsidR="00E45674" w:rsidRPr="00B926F7" w14:paraId="50D7E54C" w14:textId="77777777" w:rsidTr="00732383">
        <w:trPr>
          <w:trHeight w:val="240"/>
          <w:jc w:val="center"/>
        </w:trPr>
        <w:tc>
          <w:tcPr>
            <w:tcW w:w="4876" w:type="dxa"/>
            <w:tcBorders>
              <w:top w:val="nil"/>
              <w:left w:val="nil"/>
              <w:bottom w:val="nil"/>
              <w:right w:val="nil"/>
            </w:tcBorders>
          </w:tcPr>
          <w:p w14:paraId="3CBA816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A036F76" w14:textId="77777777" w:rsidR="00E45674" w:rsidRPr="00B926F7" w:rsidRDefault="00E45674" w:rsidP="00732383">
            <w:pPr>
              <w:pStyle w:val="AmColumnHeading"/>
            </w:pPr>
            <w:r w:rsidRPr="00B926F7">
              <w:t>Amendement</w:t>
            </w:r>
          </w:p>
        </w:tc>
      </w:tr>
      <w:tr w:rsidR="00E45674" w:rsidRPr="00B926F7" w14:paraId="46610817" w14:textId="77777777" w:rsidTr="00732383">
        <w:trPr>
          <w:jc w:val="center"/>
        </w:trPr>
        <w:tc>
          <w:tcPr>
            <w:tcW w:w="4876" w:type="dxa"/>
            <w:tcBorders>
              <w:top w:val="nil"/>
              <w:left w:val="nil"/>
              <w:bottom w:val="nil"/>
              <w:right w:val="nil"/>
            </w:tcBorders>
          </w:tcPr>
          <w:p w14:paraId="05846FE0" w14:textId="66822577"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44C4A0FE" w14:textId="11EA0750"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w:t>
            </w:r>
            <w:r w:rsidRPr="00B926F7">
              <w:rPr>
                <w:b/>
                <w:i/>
              </w:rPr>
              <w:t xml:space="preserve"> afin de garantir l</w:t>
            </w:r>
            <w:r w:rsidR="0064747E">
              <w:rPr>
                <w:b/>
                <w:i/>
              </w:rPr>
              <w:t>’</w:t>
            </w:r>
            <w:r w:rsidRPr="00B926F7">
              <w:rPr>
                <w:b/>
                <w:i/>
              </w:rPr>
              <w:t>égalité des chances, de contribuer à l</w:t>
            </w:r>
            <w:r w:rsidR="0064747E">
              <w:rPr>
                <w:b/>
                <w:i/>
              </w:rPr>
              <w:t>’</w:t>
            </w:r>
            <w:r w:rsidRPr="00B926F7">
              <w:rPr>
                <w:b/>
                <w:i/>
              </w:rPr>
              <w:t>éradication de la pauvreté, à l</w:t>
            </w:r>
            <w:r w:rsidR="0064747E">
              <w:rPr>
                <w:b/>
                <w:i/>
              </w:rPr>
              <w:t>’</w:t>
            </w:r>
            <w:r w:rsidRPr="00B926F7">
              <w:rPr>
                <w:b/>
                <w:i/>
              </w:rPr>
              <w:t>égalité d</w:t>
            </w:r>
            <w:r w:rsidR="0064747E">
              <w:rPr>
                <w:b/>
                <w:i/>
              </w:rPr>
              <w:t>’</w:t>
            </w:r>
            <w:r w:rsidRPr="00B926F7">
              <w:rPr>
                <w:b/>
                <w:i/>
              </w:rPr>
              <w:t>accès au marché du travail, à des conditions de travail équitables et de qualité, ainsi qu</w:t>
            </w:r>
            <w:r w:rsidR="0064747E">
              <w:rPr>
                <w:b/>
                <w:i/>
              </w:rPr>
              <w:t>’</w:t>
            </w:r>
            <w:r w:rsidRPr="00B926F7">
              <w:rPr>
                <w:b/>
                <w:i/>
              </w:rPr>
              <w:t>à la protection et à l</w:t>
            </w:r>
            <w:r w:rsidR="0064747E">
              <w:rPr>
                <w:b/>
                <w:i/>
              </w:rPr>
              <w:t>’</w:t>
            </w:r>
            <w:r w:rsidRPr="00B926F7">
              <w:rPr>
                <w:b/>
                <w:i/>
              </w:rPr>
              <w:t>inclusion sociales, en mettant particulièrement l</w:t>
            </w:r>
            <w:r w:rsidR="0064747E">
              <w:rPr>
                <w:b/>
                <w:i/>
              </w:rPr>
              <w:t>’</w:t>
            </w:r>
            <w:r w:rsidRPr="00B926F7">
              <w:rPr>
                <w:b/>
                <w:i/>
              </w:rPr>
              <w:t>accent sur une éducation et une formation de qualité et inclusives, l</w:t>
            </w:r>
            <w:r w:rsidR="0064747E">
              <w:rPr>
                <w:b/>
                <w:i/>
              </w:rPr>
              <w:t>’</w:t>
            </w:r>
            <w:r w:rsidRPr="00B926F7">
              <w:rPr>
                <w:b/>
                <w:i/>
              </w:rPr>
              <w:t>apprentissage tout au long de la vie, l</w:t>
            </w:r>
            <w:r w:rsidR="0064747E">
              <w:rPr>
                <w:b/>
                <w:i/>
              </w:rPr>
              <w:t>’</w:t>
            </w:r>
            <w:r w:rsidRPr="00B926F7">
              <w:rPr>
                <w:b/>
                <w:i/>
              </w:rPr>
              <w:t>investissement dans les enfants, les jeunes et les groupes de personnes en situation de vulnérabilité, ainsi que l</w:t>
            </w:r>
            <w:r w:rsidR="0064747E">
              <w:rPr>
                <w:b/>
                <w:i/>
              </w:rPr>
              <w:t>’</w:t>
            </w:r>
            <w:r w:rsidRPr="00B926F7">
              <w:rPr>
                <w:b/>
                <w:i/>
              </w:rPr>
              <w:t>accès aux services de base,</w:t>
            </w:r>
            <w:r w:rsidRPr="00B926F7">
              <w:t xml:space="preserve"> de façon à soutenir la cohésion économique, territoriale et sociale, conformément à l</w:t>
            </w:r>
            <w:r w:rsidR="0064747E">
              <w:t>’</w:t>
            </w:r>
            <w:r w:rsidRPr="00B926F7">
              <w:t>article 174 du traité.</w:t>
            </w:r>
          </w:p>
        </w:tc>
      </w:tr>
    </w:tbl>
    <w:p w14:paraId="13802FB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7B2BB99" w14:textId="77777777" w:rsidR="00E45674" w:rsidRPr="00B926F7" w:rsidRDefault="00E45674" w:rsidP="00E45674">
      <w:r w:rsidRPr="00B926F7">
        <w:rPr>
          <w:rStyle w:val="HideTWBExt"/>
        </w:rPr>
        <w:t>&lt;/AmendB&gt;</w:t>
      </w:r>
    </w:p>
    <w:p w14:paraId="44D0699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60</w:t>
      </w:r>
      <w:r w:rsidRPr="00B926F7">
        <w:rPr>
          <w:rStyle w:val="HideTWBExt"/>
          <w:b w:val="0"/>
        </w:rPr>
        <w:t>&lt;/NumAmB&gt;</w:t>
      </w:r>
    </w:p>
    <w:p w14:paraId="0A6F3081"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66A48141" w14:textId="77777777" w:rsidR="00E45674" w:rsidRPr="00B926F7" w:rsidRDefault="00E45674" w:rsidP="00E45674">
      <w:pPr>
        <w:pStyle w:val="NormalBold"/>
      </w:pPr>
      <w:r w:rsidRPr="00B926F7">
        <w:rPr>
          <w:rStyle w:val="HideTWBExt"/>
          <w:b w:val="0"/>
        </w:rPr>
        <w:t>&lt;/RepeatBlock-By&gt;</w:t>
      </w:r>
    </w:p>
    <w:p w14:paraId="4FFF83E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8737D2D"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C29ABA4" w14:textId="77777777" w:rsidTr="00732383">
        <w:trPr>
          <w:trHeight w:hRule="exact" w:val="240"/>
          <w:jc w:val="center"/>
        </w:trPr>
        <w:tc>
          <w:tcPr>
            <w:tcW w:w="9752" w:type="dxa"/>
            <w:gridSpan w:val="2"/>
            <w:tcBorders>
              <w:top w:val="nil"/>
              <w:left w:val="nil"/>
              <w:bottom w:val="nil"/>
              <w:right w:val="nil"/>
            </w:tcBorders>
          </w:tcPr>
          <w:p w14:paraId="2195D56E" w14:textId="77777777" w:rsidR="00E45674" w:rsidRPr="00B926F7" w:rsidRDefault="00E45674" w:rsidP="00732383"/>
        </w:tc>
      </w:tr>
      <w:tr w:rsidR="00E45674" w:rsidRPr="00B926F7" w14:paraId="055A4765" w14:textId="77777777" w:rsidTr="00732383">
        <w:trPr>
          <w:trHeight w:val="240"/>
          <w:jc w:val="center"/>
        </w:trPr>
        <w:tc>
          <w:tcPr>
            <w:tcW w:w="4876" w:type="dxa"/>
            <w:tcBorders>
              <w:top w:val="nil"/>
              <w:left w:val="nil"/>
              <w:bottom w:val="nil"/>
              <w:right w:val="nil"/>
            </w:tcBorders>
          </w:tcPr>
          <w:p w14:paraId="35AA5B6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381CB1F" w14:textId="77777777" w:rsidR="00E45674" w:rsidRPr="00B926F7" w:rsidRDefault="00E45674" w:rsidP="00732383">
            <w:pPr>
              <w:pStyle w:val="AmColumnHeading"/>
            </w:pPr>
            <w:r w:rsidRPr="00B926F7">
              <w:t>Amendement</w:t>
            </w:r>
          </w:p>
        </w:tc>
      </w:tr>
      <w:tr w:rsidR="00E45674" w:rsidRPr="00B926F7" w14:paraId="71D99B53" w14:textId="77777777" w:rsidTr="00732383">
        <w:trPr>
          <w:jc w:val="center"/>
        </w:trPr>
        <w:tc>
          <w:tcPr>
            <w:tcW w:w="4876" w:type="dxa"/>
            <w:tcBorders>
              <w:top w:val="nil"/>
              <w:left w:val="nil"/>
              <w:bottom w:val="nil"/>
              <w:right w:val="nil"/>
            </w:tcBorders>
          </w:tcPr>
          <w:p w14:paraId="7371AD14" w14:textId="469FDC0D"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6B09CBBA" w14:textId="201590E6"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w:t>
            </w:r>
            <w:r w:rsidRPr="00B926F7">
              <w:rPr>
                <w:b/>
                <w:i/>
              </w:rPr>
              <w:t xml:space="preserve"> afin de garantir l</w:t>
            </w:r>
            <w:r w:rsidR="0064747E">
              <w:rPr>
                <w:b/>
                <w:i/>
              </w:rPr>
              <w:t>’</w:t>
            </w:r>
            <w:r w:rsidRPr="00B926F7">
              <w:rPr>
                <w:b/>
                <w:i/>
              </w:rPr>
              <w:t>égalité des chances, de contribuer à l</w:t>
            </w:r>
            <w:r w:rsidR="0064747E">
              <w:rPr>
                <w:b/>
                <w:i/>
              </w:rPr>
              <w:t>’</w:t>
            </w:r>
            <w:r w:rsidRPr="00B926F7">
              <w:rPr>
                <w:b/>
                <w:i/>
              </w:rPr>
              <w:t>éradication de la pauvreté, à l</w:t>
            </w:r>
            <w:r w:rsidR="0064747E">
              <w:rPr>
                <w:b/>
                <w:i/>
              </w:rPr>
              <w:t>’</w:t>
            </w:r>
            <w:r w:rsidRPr="00B926F7">
              <w:rPr>
                <w:b/>
                <w:i/>
              </w:rPr>
              <w:t>égalité d</w:t>
            </w:r>
            <w:r w:rsidR="0064747E">
              <w:rPr>
                <w:b/>
                <w:i/>
              </w:rPr>
              <w:t>’</w:t>
            </w:r>
            <w:r w:rsidRPr="00B926F7">
              <w:rPr>
                <w:b/>
                <w:i/>
              </w:rPr>
              <w:t>accès au marché du travail, à des conditions de travail équitables et de qualité, ainsi qu</w:t>
            </w:r>
            <w:r w:rsidR="0064747E">
              <w:rPr>
                <w:b/>
                <w:i/>
              </w:rPr>
              <w:t>’</w:t>
            </w:r>
            <w:r w:rsidRPr="00B926F7">
              <w:rPr>
                <w:b/>
                <w:i/>
              </w:rPr>
              <w:t>à la protection et à l</w:t>
            </w:r>
            <w:r w:rsidR="0064747E">
              <w:rPr>
                <w:b/>
                <w:i/>
              </w:rPr>
              <w:t>’</w:t>
            </w:r>
            <w:r w:rsidRPr="00B926F7">
              <w:rPr>
                <w:b/>
                <w:i/>
              </w:rPr>
              <w:t>inclusion sociales, en mettant particulièrement l</w:t>
            </w:r>
            <w:r w:rsidR="0064747E">
              <w:rPr>
                <w:b/>
                <w:i/>
              </w:rPr>
              <w:t>’</w:t>
            </w:r>
            <w:r w:rsidRPr="00B926F7">
              <w:rPr>
                <w:b/>
                <w:i/>
              </w:rPr>
              <w:t>accent sur une éducation et une formation de qualité et inclusives, l</w:t>
            </w:r>
            <w:r w:rsidR="0064747E">
              <w:rPr>
                <w:b/>
                <w:i/>
              </w:rPr>
              <w:t>’</w:t>
            </w:r>
            <w:r w:rsidRPr="00B926F7">
              <w:rPr>
                <w:b/>
                <w:i/>
              </w:rPr>
              <w:t>apprentissage tout au long de la vie, l</w:t>
            </w:r>
            <w:r w:rsidR="0064747E">
              <w:rPr>
                <w:b/>
                <w:i/>
              </w:rPr>
              <w:t>’</w:t>
            </w:r>
            <w:r w:rsidRPr="00B926F7">
              <w:rPr>
                <w:b/>
                <w:i/>
              </w:rPr>
              <w:t>investissement dans les enfants, les jeunes et les groupes de personnes en situation de vulnérabilité, ainsi que l</w:t>
            </w:r>
            <w:r w:rsidR="0064747E">
              <w:rPr>
                <w:b/>
                <w:i/>
              </w:rPr>
              <w:t>’</w:t>
            </w:r>
            <w:r w:rsidRPr="00B926F7">
              <w:rPr>
                <w:b/>
                <w:i/>
              </w:rPr>
              <w:t>accès aux services de base,</w:t>
            </w:r>
            <w:r w:rsidRPr="00B926F7">
              <w:t xml:space="preserve"> de façon à soutenir la cohésion économique, territoriale et sociale, conformément à l</w:t>
            </w:r>
            <w:r w:rsidR="0064747E">
              <w:t>’</w:t>
            </w:r>
            <w:r w:rsidRPr="00B926F7">
              <w:t>article 174 du traité.</w:t>
            </w:r>
          </w:p>
        </w:tc>
      </w:tr>
    </w:tbl>
    <w:p w14:paraId="4428A9A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7003D4F" w14:textId="77777777" w:rsidR="00E45674" w:rsidRPr="00B926F7" w:rsidRDefault="00E45674" w:rsidP="00E45674">
      <w:r w:rsidRPr="00B926F7">
        <w:rPr>
          <w:rStyle w:val="HideTWBExt"/>
        </w:rPr>
        <w:t>&lt;/AmendB&gt;</w:t>
      </w:r>
    </w:p>
    <w:p w14:paraId="4799BE8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61</w:t>
      </w:r>
      <w:r w:rsidRPr="00B926F7">
        <w:rPr>
          <w:rStyle w:val="HideTWBExt"/>
          <w:b w:val="0"/>
        </w:rPr>
        <w:t>&lt;/NumAmB&gt;</w:t>
      </w:r>
    </w:p>
    <w:p w14:paraId="702E05A5"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309B8048" w14:textId="77777777" w:rsidR="00E45674" w:rsidRPr="00B926F7" w:rsidRDefault="00E45674" w:rsidP="00E45674">
      <w:pPr>
        <w:pStyle w:val="NormalBold"/>
      </w:pPr>
      <w:r w:rsidRPr="00B926F7">
        <w:rPr>
          <w:rStyle w:val="HideTWBExt"/>
          <w:b w:val="0"/>
        </w:rPr>
        <w:t>&lt;/RepeatBlock-By&gt;</w:t>
      </w:r>
    </w:p>
    <w:p w14:paraId="58950F0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96DE385"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8EB6ECF" w14:textId="77777777" w:rsidTr="00732383">
        <w:trPr>
          <w:trHeight w:hRule="exact" w:val="240"/>
          <w:jc w:val="center"/>
        </w:trPr>
        <w:tc>
          <w:tcPr>
            <w:tcW w:w="9752" w:type="dxa"/>
            <w:gridSpan w:val="2"/>
            <w:tcBorders>
              <w:top w:val="nil"/>
              <w:left w:val="nil"/>
              <w:bottom w:val="nil"/>
              <w:right w:val="nil"/>
            </w:tcBorders>
          </w:tcPr>
          <w:p w14:paraId="37BE41B4" w14:textId="77777777" w:rsidR="00E45674" w:rsidRPr="00B926F7" w:rsidRDefault="00E45674" w:rsidP="00732383"/>
        </w:tc>
      </w:tr>
      <w:tr w:rsidR="00E45674" w:rsidRPr="00B926F7" w14:paraId="486B90E6" w14:textId="77777777" w:rsidTr="00732383">
        <w:trPr>
          <w:trHeight w:val="240"/>
          <w:jc w:val="center"/>
        </w:trPr>
        <w:tc>
          <w:tcPr>
            <w:tcW w:w="4876" w:type="dxa"/>
            <w:tcBorders>
              <w:top w:val="nil"/>
              <w:left w:val="nil"/>
              <w:bottom w:val="nil"/>
              <w:right w:val="nil"/>
            </w:tcBorders>
          </w:tcPr>
          <w:p w14:paraId="1B06BB9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C565E46" w14:textId="77777777" w:rsidR="00E45674" w:rsidRPr="00B926F7" w:rsidRDefault="00E45674" w:rsidP="00732383">
            <w:pPr>
              <w:pStyle w:val="AmColumnHeading"/>
            </w:pPr>
            <w:r w:rsidRPr="00B926F7">
              <w:t>Amendement</w:t>
            </w:r>
          </w:p>
        </w:tc>
      </w:tr>
      <w:tr w:rsidR="00E45674" w:rsidRPr="00B926F7" w14:paraId="046414F8" w14:textId="77777777" w:rsidTr="00732383">
        <w:trPr>
          <w:jc w:val="center"/>
        </w:trPr>
        <w:tc>
          <w:tcPr>
            <w:tcW w:w="4876" w:type="dxa"/>
            <w:tcBorders>
              <w:top w:val="nil"/>
              <w:left w:val="nil"/>
              <w:bottom w:val="nil"/>
              <w:right w:val="nil"/>
            </w:tcBorders>
          </w:tcPr>
          <w:p w14:paraId="61A2AFEE" w14:textId="4C7DC3EC"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39441846" w14:textId="02915431"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 xml:space="preserve">inclusion sociale, </w:t>
            </w:r>
            <w:r w:rsidRPr="00B926F7">
              <w:rPr>
                <w:b/>
                <w:i/>
              </w:rPr>
              <w:t>afin de contribuer à l</w:t>
            </w:r>
            <w:r w:rsidR="0064747E">
              <w:rPr>
                <w:b/>
                <w:i/>
              </w:rPr>
              <w:t>’</w:t>
            </w:r>
            <w:r w:rsidRPr="00B926F7">
              <w:rPr>
                <w:b/>
                <w:i/>
              </w:rPr>
              <w:t>éradication de la pauvreté et de garantir l</w:t>
            </w:r>
            <w:r w:rsidR="0064747E">
              <w:rPr>
                <w:b/>
                <w:i/>
              </w:rPr>
              <w:t>’</w:t>
            </w:r>
            <w:r w:rsidRPr="00B926F7">
              <w:rPr>
                <w:b/>
                <w:i/>
              </w:rPr>
              <w:t>égalité des chances, l</w:t>
            </w:r>
            <w:r w:rsidR="0064747E">
              <w:rPr>
                <w:b/>
                <w:i/>
              </w:rPr>
              <w:t>’</w:t>
            </w:r>
            <w:r w:rsidRPr="00B926F7">
              <w:rPr>
                <w:b/>
                <w:i/>
              </w:rPr>
              <w:t>égalité d</w:t>
            </w:r>
            <w:r w:rsidR="0064747E">
              <w:rPr>
                <w:b/>
                <w:i/>
              </w:rPr>
              <w:t>’</w:t>
            </w:r>
            <w:r w:rsidRPr="00B926F7">
              <w:rPr>
                <w:b/>
                <w:i/>
              </w:rPr>
              <w:t>accès au marché du travail, des conditions de travail équitables et de qualité, la protection et l</w:t>
            </w:r>
            <w:r w:rsidR="0064747E">
              <w:rPr>
                <w:b/>
                <w:i/>
              </w:rPr>
              <w:t>’</w:t>
            </w:r>
            <w:r w:rsidRPr="00B926F7">
              <w:rPr>
                <w:b/>
                <w:i/>
              </w:rPr>
              <w:t>inclusion sociales, en mettant particulièrement l</w:t>
            </w:r>
            <w:r w:rsidR="0064747E">
              <w:rPr>
                <w:b/>
                <w:i/>
              </w:rPr>
              <w:t>’</w:t>
            </w:r>
            <w:r w:rsidRPr="00B926F7">
              <w:rPr>
                <w:b/>
                <w:i/>
              </w:rPr>
              <w:t>accent sur une éducation et une formation inclusives et de qualité, l</w:t>
            </w:r>
            <w:r w:rsidR="0064747E">
              <w:rPr>
                <w:b/>
                <w:i/>
              </w:rPr>
              <w:t>’</w:t>
            </w:r>
            <w:r w:rsidRPr="00B926F7">
              <w:rPr>
                <w:b/>
                <w:i/>
              </w:rPr>
              <w:t>apprentissage tout au long de la vie, l</w:t>
            </w:r>
            <w:r w:rsidR="0064747E">
              <w:rPr>
                <w:b/>
                <w:i/>
              </w:rPr>
              <w:t>’</w:t>
            </w:r>
            <w:r w:rsidRPr="00B926F7">
              <w:rPr>
                <w:b/>
                <w:i/>
              </w:rPr>
              <w:t>investissement dans les enfants et les jeunes et l</w:t>
            </w:r>
            <w:r w:rsidR="0064747E">
              <w:rPr>
                <w:b/>
                <w:i/>
              </w:rPr>
              <w:t>’</w:t>
            </w:r>
            <w:r w:rsidRPr="00B926F7">
              <w:rPr>
                <w:b/>
                <w:i/>
              </w:rPr>
              <w:t>accès aux services de base,</w:t>
            </w:r>
            <w:r w:rsidRPr="00B926F7">
              <w:t xml:space="preserve"> de façon à soutenir la cohésion économique, territoriale et sociale, conformément à l</w:t>
            </w:r>
            <w:r w:rsidR="0064747E">
              <w:t>’</w:t>
            </w:r>
            <w:r w:rsidRPr="00B926F7">
              <w:t>article 174 du traité.</w:t>
            </w:r>
          </w:p>
        </w:tc>
      </w:tr>
    </w:tbl>
    <w:p w14:paraId="0E8511E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20CEABE" w14:textId="77777777" w:rsidR="00E45674" w:rsidRPr="00B926F7" w:rsidRDefault="00E45674" w:rsidP="00E45674">
      <w:r w:rsidRPr="00B926F7">
        <w:rPr>
          <w:rStyle w:val="HideTWBExt"/>
        </w:rPr>
        <w:t>&lt;/AmendB&gt;</w:t>
      </w:r>
    </w:p>
    <w:p w14:paraId="0E340F3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62</w:t>
      </w:r>
      <w:r w:rsidRPr="00B926F7">
        <w:rPr>
          <w:rStyle w:val="HideTWBExt"/>
          <w:b w:val="0"/>
        </w:rPr>
        <w:t>&lt;/NumAmB&gt;</w:t>
      </w:r>
    </w:p>
    <w:p w14:paraId="7E37FFF9"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4563FB9A" w14:textId="77777777" w:rsidR="00E45674" w:rsidRPr="00B926F7" w:rsidRDefault="00E45674" w:rsidP="00E45674">
      <w:pPr>
        <w:pStyle w:val="NormalBold"/>
      </w:pPr>
      <w:r w:rsidRPr="00B926F7">
        <w:rPr>
          <w:rStyle w:val="HideTWBExt"/>
          <w:b w:val="0"/>
        </w:rPr>
        <w:t>&lt;/RepeatBlock-By&gt;</w:t>
      </w:r>
    </w:p>
    <w:p w14:paraId="27B81E6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D7459D8"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17CB7FC" w14:textId="77777777" w:rsidTr="00732383">
        <w:trPr>
          <w:trHeight w:hRule="exact" w:val="240"/>
          <w:jc w:val="center"/>
        </w:trPr>
        <w:tc>
          <w:tcPr>
            <w:tcW w:w="9752" w:type="dxa"/>
            <w:gridSpan w:val="2"/>
            <w:tcBorders>
              <w:top w:val="nil"/>
              <w:left w:val="nil"/>
              <w:bottom w:val="nil"/>
              <w:right w:val="nil"/>
            </w:tcBorders>
          </w:tcPr>
          <w:p w14:paraId="53A7A549" w14:textId="77777777" w:rsidR="00E45674" w:rsidRPr="00B926F7" w:rsidRDefault="00E45674" w:rsidP="00732383"/>
        </w:tc>
      </w:tr>
      <w:tr w:rsidR="00E45674" w:rsidRPr="00B926F7" w14:paraId="5866AB45" w14:textId="77777777" w:rsidTr="00732383">
        <w:trPr>
          <w:trHeight w:val="240"/>
          <w:jc w:val="center"/>
        </w:trPr>
        <w:tc>
          <w:tcPr>
            <w:tcW w:w="4876" w:type="dxa"/>
            <w:tcBorders>
              <w:top w:val="nil"/>
              <w:left w:val="nil"/>
              <w:bottom w:val="nil"/>
              <w:right w:val="nil"/>
            </w:tcBorders>
          </w:tcPr>
          <w:p w14:paraId="08AB2FE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A59F708" w14:textId="77777777" w:rsidR="00E45674" w:rsidRPr="00B926F7" w:rsidRDefault="00E45674" w:rsidP="00732383">
            <w:pPr>
              <w:pStyle w:val="AmColumnHeading"/>
            </w:pPr>
            <w:r w:rsidRPr="00B926F7">
              <w:t>Amendement</w:t>
            </w:r>
          </w:p>
        </w:tc>
      </w:tr>
      <w:tr w:rsidR="00E45674" w:rsidRPr="00B926F7" w14:paraId="0D624D5C" w14:textId="77777777" w:rsidTr="00732383">
        <w:trPr>
          <w:jc w:val="center"/>
        </w:trPr>
        <w:tc>
          <w:tcPr>
            <w:tcW w:w="4876" w:type="dxa"/>
            <w:tcBorders>
              <w:top w:val="nil"/>
              <w:left w:val="nil"/>
              <w:bottom w:val="nil"/>
              <w:right w:val="nil"/>
            </w:tcBorders>
          </w:tcPr>
          <w:p w14:paraId="75C56D33" w14:textId="7F984394"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31FB3663" w14:textId="0089802C"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 xml:space="preserve">emploi, </w:t>
            </w:r>
            <w:r w:rsidRPr="00B926F7">
              <w:rPr>
                <w:b/>
                <w:i/>
              </w:rPr>
              <w:t>des compétences,</w:t>
            </w:r>
            <w:r w:rsidRPr="00B926F7">
              <w:t xml:space="preserve"> de l</w:t>
            </w:r>
            <w:r w:rsidR="0064747E">
              <w:t>’</w:t>
            </w:r>
            <w:r w:rsidRPr="00B926F7">
              <w:t xml:space="preserve">éducation et de </w:t>
            </w:r>
            <w:r w:rsidRPr="00B926F7">
              <w:rPr>
                <w:b/>
                <w:i/>
              </w:rPr>
              <w:t>la formation, ainsi que de</w:t>
            </w:r>
            <w:r w:rsidRPr="00B926F7">
              <w:t xml:space="preserve"> l</w:t>
            </w:r>
            <w:r w:rsidR="0064747E">
              <w:t>’</w:t>
            </w:r>
            <w:r w:rsidRPr="00B926F7">
              <w:t xml:space="preserve">inclusion sociale, de façon à </w:t>
            </w:r>
            <w:r w:rsidRPr="00B926F7">
              <w:rPr>
                <w:b/>
                <w:i/>
              </w:rPr>
              <w:t>améliorer les possibilités d</w:t>
            </w:r>
            <w:r w:rsidR="0064747E">
              <w:rPr>
                <w:b/>
                <w:i/>
              </w:rPr>
              <w:t>’</w:t>
            </w:r>
            <w:r w:rsidRPr="00B926F7">
              <w:rPr>
                <w:b/>
                <w:i/>
              </w:rPr>
              <w:t>emploi et à relever le niveau de vie conformément à l</w:t>
            </w:r>
            <w:r w:rsidR="0064747E">
              <w:rPr>
                <w:b/>
                <w:i/>
              </w:rPr>
              <w:t>’</w:t>
            </w:r>
            <w:r w:rsidRPr="00B926F7">
              <w:rPr>
                <w:b/>
                <w:i/>
              </w:rPr>
              <w:t>article 162 du traité, et de</w:t>
            </w:r>
            <w:r w:rsidRPr="00B926F7">
              <w:t xml:space="preserve"> soutenir la cohésion économique, territoriale et sociale, conformément à l</w:t>
            </w:r>
            <w:r w:rsidR="0064747E">
              <w:t>’</w:t>
            </w:r>
            <w:r w:rsidRPr="00B926F7">
              <w:t>article 174 du traité.</w:t>
            </w:r>
          </w:p>
        </w:tc>
      </w:tr>
    </w:tbl>
    <w:p w14:paraId="0F3E6A4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8803E45" w14:textId="77777777" w:rsidR="00E45674" w:rsidRPr="00B926F7" w:rsidRDefault="00E45674" w:rsidP="00E45674">
      <w:r w:rsidRPr="00B926F7">
        <w:rPr>
          <w:rStyle w:val="HideTWBExt"/>
        </w:rPr>
        <w:t>&lt;/AmendB&gt;</w:t>
      </w:r>
    </w:p>
    <w:p w14:paraId="1ECE5DD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63</w:t>
      </w:r>
      <w:r w:rsidRPr="00B926F7">
        <w:rPr>
          <w:rStyle w:val="HideTWBExt"/>
          <w:b w:val="0"/>
        </w:rPr>
        <w:t>&lt;/NumAmB&gt;</w:t>
      </w:r>
    </w:p>
    <w:p w14:paraId="6DF28C31"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0CF92F83" w14:textId="77777777" w:rsidR="00E45674" w:rsidRPr="00B926F7" w:rsidRDefault="00E45674" w:rsidP="00E45674">
      <w:pPr>
        <w:pStyle w:val="NormalBold"/>
      </w:pPr>
      <w:r w:rsidRPr="00B926F7">
        <w:rPr>
          <w:rStyle w:val="HideTWBExt"/>
          <w:b w:val="0"/>
        </w:rPr>
        <w:t>&lt;/RepeatBlock-By&gt;</w:t>
      </w:r>
    </w:p>
    <w:p w14:paraId="4EA063D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A242D16" w14:textId="77777777" w:rsidR="00E45674" w:rsidRPr="00B926F7" w:rsidRDefault="00E45674" w:rsidP="00E45674">
      <w:pPr>
        <w:pStyle w:val="NormalBold"/>
      </w:pPr>
      <w:r w:rsidRPr="00B926F7">
        <w:rPr>
          <w:rStyle w:val="HideTWBExt"/>
          <w:b w:val="0"/>
        </w:rPr>
        <w:t>&lt;Article&gt;</w:t>
      </w:r>
      <w:r w:rsidRPr="00B926F7">
        <w:t>Considérant 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9EE00A8" w14:textId="77777777" w:rsidTr="00732383">
        <w:trPr>
          <w:trHeight w:hRule="exact" w:val="240"/>
          <w:jc w:val="center"/>
        </w:trPr>
        <w:tc>
          <w:tcPr>
            <w:tcW w:w="9752" w:type="dxa"/>
            <w:gridSpan w:val="2"/>
            <w:tcBorders>
              <w:top w:val="nil"/>
              <w:left w:val="nil"/>
              <w:bottom w:val="nil"/>
              <w:right w:val="nil"/>
            </w:tcBorders>
          </w:tcPr>
          <w:p w14:paraId="58E2A558" w14:textId="77777777" w:rsidR="00E45674" w:rsidRPr="00B926F7" w:rsidRDefault="00E45674" w:rsidP="00732383"/>
        </w:tc>
      </w:tr>
      <w:tr w:rsidR="00E45674" w:rsidRPr="00B926F7" w14:paraId="61A24975" w14:textId="77777777" w:rsidTr="00732383">
        <w:trPr>
          <w:trHeight w:val="240"/>
          <w:jc w:val="center"/>
        </w:trPr>
        <w:tc>
          <w:tcPr>
            <w:tcW w:w="4876" w:type="dxa"/>
            <w:tcBorders>
              <w:top w:val="nil"/>
              <w:left w:val="nil"/>
              <w:bottom w:val="nil"/>
              <w:right w:val="nil"/>
            </w:tcBorders>
          </w:tcPr>
          <w:p w14:paraId="0A9BDEC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8BE8FE0" w14:textId="77777777" w:rsidR="00E45674" w:rsidRPr="00B926F7" w:rsidRDefault="00E45674" w:rsidP="00732383">
            <w:pPr>
              <w:pStyle w:val="AmColumnHeading"/>
            </w:pPr>
            <w:r w:rsidRPr="00B926F7">
              <w:t>Amendement</w:t>
            </w:r>
          </w:p>
        </w:tc>
      </w:tr>
      <w:tr w:rsidR="00E45674" w:rsidRPr="00B926F7" w14:paraId="41B64282" w14:textId="77777777" w:rsidTr="00732383">
        <w:trPr>
          <w:jc w:val="center"/>
        </w:trPr>
        <w:tc>
          <w:tcPr>
            <w:tcW w:w="4876" w:type="dxa"/>
            <w:tcBorders>
              <w:top w:val="nil"/>
              <w:left w:val="nil"/>
              <w:bottom w:val="nil"/>
              <w:right w:val="nil"/>
            </w:tcBorders>
          </w:tcPr>
          <w:p w14:paraId="29E8F97A" w14:textId="56A528ED"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emploi, de l</w:t>
            </w:r>
            <w:r w:rsidR="0064747E">
              <w:t>’</w:t>
            </w:r>
            <w:r w:rsidRPr="00B926F7">
              <w:t>éducation et de l</w:t>
            </w:r>
            <w:r w:rsidR="0064747E">
              <w:t>’</w:t>
            </w:r>
            <w:r w:rsidRPr="00B926F7">
              <w:t>inclusion sociale, de façon à soutenir la cohésion économique, territoriale et sociale, conformément à l</w:t>
            </w:r>
            <w:r w:rsidR="0064747E">
              <w:t>’</w:t>
            </w:r>
            <w:r w:rsidRPr="00B926F7">
              <w:t>article 174 du traité.</w:t>
            </w:r>
          </w:p>
        </w:tc>
        <w:tc>
          <w:tcPr>
            <w:tcW w:w="4876" w:type="dxa"/>
            <w:tcBorders>
              <w:top w:val="nil"/>
              <w:left w:val="nil"/>
              <w:bottom w:val="nil"/>
              <w:right w:val="nil"/>
            </w:tcBorders>
          </w:tcPr>
          <w:p w14:paraId="69B78D57" w14:textId="4813A3CD" w:rsidR="00E45674" w:rsidRPr="00B926F7" w:rsidRDefault="00E45674" w:rsidP="00732383">
            <w:pPr>
              <w:pStyle w:val="Normal6a"/>
            </w:pPr>
            <w:r w:rsidRPr="00B926F7">
              <w:t>(1)</w:t>
            </w:r>
            <w:r w:rsidRPr="00B926F7">
              <w:tab/>
              <w:t>Le 17 novembre 2017, le socle européen des droits sociaux a été proclamé conjointement par le Parlement européen, le Conseil et la Commission en réponse aux défis sociaux qui se posent en Europe. Les vingt principes clés du socle sont structurés en trois catégories: l</w:t>
            </w:r>
            <w:r w:rsidR="0064747E">
              <w:t>’</w:t>
            </w:r>
            <w:r w:rsidRPr="00B926F7">
              <w:t>égalité des chances et l</w:t>
            </w:r>
            <w:r w:rsidR="0064747E">
              <w:t>’</w:t>
            </w:r>
            <w:r w:rsidRPr="00B926F7">
              <w:t>accès au marché du travail; l</w:t>
            </w:r>
            <w:r w:rsidR="0064747E">
              <w:t>’</w:t>
            </w:r>
            <w:r w:rsidRPr="00B926F7">
              <w:t>équité des conditions de travail; et la protection et l</w:t>
            </w:r>
            <w:r w:rsidR="0064747E">
              <w:t>’</w:t>
            </w:r>
            <w:r w:rsidRPr="00B926F7">
              <w:t>inclusion sociales. Il convient que les vingt principes du socle européen des droits sociaux guident les actions menées au titre du Fonds social européen (FSE). Le 4 mars 2021, la Commission a présenté, d</w:t>
            </w:r>
            <w:r w:rsidR="0064747E">
              <w:t>’</w:t>
            </w:r>
            <w:r w:rsidRPr="00B926F7">
              <w:t>une part, un plan d</w:t>
            </w:r>
            <w:r w:rsidR="0064747E">
              <w:t>’</w:t>
            </w:r>
            <w:r w:rsidRPr="00B926F7">
              <w:t>action pour la mise en œuvre du socle européen des droits sociaux (ci-après le «plan d</w:t>
            </w:r>
            <w:r w:rsidR="0064747E">
              <w:t>’</w:t>
            </w:r>
            <w:r w:rsidRPr="00B926F7">
              <w:t>action»), qui définit les grands objectifs de l</w:t>
            </w:r>
            <w:r w:rsidR="0064747E">
              <w:t>’</w:t>
            </w:r>
            <w:r w:rsidRPr="00B926F7">
              <w:t>Union pour 2030 – ambitieux, mais réalistes – en matière d</w:t>
            </w:r>
            <w:r w:rsidR="0064747E">
              <w:t>’</w:t>
            </w:r>
            <w:r w:rsidRPr="00B926F7">
              <w:t>emploi (au moins 78 % des personnes âgées de 20 à 64 ans devraient avoir un emploi), de compétences (au moins 60 % de l</w:t>
            </w:r>
            <w:r w:rsidR="0064747E">
              <w:t>’</w:t>
            </w:r>
            <w:r w:rsidRPr="00B926F7">
              <w:t>ensemble des adultes devraient participer à une formation chaque année) et de réduction de la pauvreté (le nombre de personnes exposées au risque de pauvreté ou d</w:t>
            </w:r>
            <w:r w:rsidR="0064747E">
              <w:t>’</w:t>
            </w:r>
            <w:r w:rsidRPr="00B926F7">
              <w:t>exclusion sociale devrait diminuer d</w:t>
            </w:r>
            <w:r w:rsidR="0064747E">
              <w:t>’</w:t>
            </w:r>
            <w:r w:rsidRPr="00B926F7">
              <w:t>au moins 15 millions de personnes, dont cinq millions d</w:t>
            </w:r>
            <w:r w:rsidR="0064747E">
              <w:t>’</w:t>
            </w:r>
            <w:r w:rsidRPr="00B926F7">
              <w:t>enfants) (ci-après les «grands objectifs de l</w:t>
            </w:r>
            <w:r w:rsidR="0064747E">
              <w:t>’</w:t>
            </w:r>
            <w:r w:rsidRPr="00B926F7">
              <w:t>Union pour 2030») ainsi que des sous-objectifs complémentaires et, d</w:t>
            </w:r>
            <w:r w:rsidR="0064747E">
              <w:t>’</w:t>
            </w:r>
            <w:r w:rsidRPr="00B926F7">
              <w:t>autre part, une version révisée du tableau de bord social. Afin de contribuer à la mise en œuvre du socle européen des droits sociaux, le FSE devrait soutenir les investissements dans le capital humain et les réformes systémiques dans les domaines stratégiques de l</w:t>
            </w:r>
            <w:r w:rsidR="0064747E">
              <w:t>’</w:t>
            </w:r>
            <w:r w:rsidRPr="00B926F7">
              <w:t xml:space="preserve">emploi, </w:t>
            </w:r>
            <w:r w:rsidRPr="00B926F7">
              <w:rPr>
                <w:b/>
                <w:i/>
              </w:rPr>
              <w:t>des compétences,</w:t>
            </w:r>
            <w:r w:rsidRPr="00B926F7">
              <w:t xml:space="preserve"> de l</w:t>
            </w:r>
            <w:r w:rsidR="0064747E">
              <w:t>’</w:t>
            </w:r>
            <w:r w:rsidRPr="00B926F7">
              <w:t>éducation et de la formation, et de l</w:t>
            </w:r>
            <w:r w:rsidR="0064747E">
              <w:t>’</w:t>
            </w:r>
            <w:r w:rsidRPr="00B926F7">
              <w:t>inclusion sociale, de façon à soutenir la cohésion économique, territoriale et sociale, conformément à l</w:t>
            </w:r>
            <w:r w:rsidR="0064747E">
              <w:t>’</w:t>
            </w:r>
            <w:r w:rsidRPr="00B926F7">
              <w:t>article 174 du traité.</w:t>
            </w:r>
          </w:p>
        </w:tc>
      </w:tr>
    </w:tbl>
    <w:p w14:paraId="0822516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7992CD7" w14:textId="77777777" w:rsidR="00E45674" w:rsidRPr="00B926F7" w:rsidRDefault="00E45674" w:rsidP="00E45674">
      <w:r w:rsidRPr="00B926F7">
        <w:rPr>
          <w:rStyle w:val="HideTWBExt"/>
        </w:rPr>
        <w:t>&lt;/AmendB&gt;</w:t>
      </w:r>
    </w:p>
    <w:p w14:paraId="5199C8F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64</w:t>
      </w:r>
      <w:r w:rsidRPr="00B926F7">
        <w:rPr>
          <w:rStyle w:val="HideTWBExt"/>
          <w:b w:val="0"/>
        </w:rPr>
        <w:t>&lt;/NumAmB&gt;</w:t>
      </w:r>
    </w:p>
    <w:p w14:paraId="13C044CA"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521BB9AC" w14:textId="77777777" w:rsidR="00E45674" w:rsidRPr="00B926F7" w:rsidRDefault="00E45674" w:rsidP="00E45674">
      <w:pPr>
        <w:pStyle w:val="NormalBold"/>
      </w:pPr>
      <w:r w:rsidRPr="00B926F7">
        <w:rPr>
          <w:rStyle w:val="HideTWBExt"/>
          <w:b w:val="0"/>
        </w:rPr>
        <w:t>&lt;/RepeatBlock-By&gt;</w:t>
      </w:r>
    </w:p>
    <w:p w14:paraId="0CAECF7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95A6CEA" w14:textId="77777777" w:rsidR="00E45674" w:rsidRPr="00B926F7" w:rsidRDefault="00E45674" w:rsidP="00E45674">
      <w:pPr>
        <w:pStyle w:val="NormalBold"/>
      </w:pPr>
      <w:r w:rsidRPr="00B926F7">
        <w:rPr>
          <w:rStyle w:val="HideTWBExt"/>
          <w:b w:val="0"/>
        </w:rPr>
        <w:t>&lt;Article&gt;</w:t>
      </w:r>
      <w:r w:rsidRPr="00B926F7">
        <w:t>Considérant 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268CE67" w14:textId="77777777" w:rsidTr="00732383">
        <w:trPr>
          <w:trHeight w:hRule="exact" w:val="240"/>
          <w:jc w:val="center"/>
        </w:trPr>
        <w:tc>
          <w:tcPr>
            <w:tcW w:w="9752" w:type="dxa"/>
            <w:gridSpan w:val="2"/>
            <w:tcBorders>
              <w:top w:val="nil"/>
              <w:left w:val="nil"/>
              <w:bottom w:val="nil"/>
              <w:right w:val="nil"/>
            </w:tcBorders>
          </w:tcPr>
          <w:p w14:paraId="0D110E93" w14:textId="77777777" w:rsidR="00E45674" w:rsidRPr="00B926F7" w:rsidRDefault="00E45674" w:rsidP="00732383"/>
        </w:tc>
      </w:tr>
      <w:tr w:rsidR="00E45674" w:rsidRPr="00B926F7" w14:paraId="6E05C14D" w14:textId="77777777" w:rsidTr="00732383">
        <w:trPr>
          <w:trHeight w:val="240"/>
          <w:jc w:val="center"/>
        </w:trPr>
        <w:tc>
          <w:tcPr>
            <w:tcW w:w="4876" w:type="dxa"/>
            <w:tcBorders>
              <w:top w:val="nil"/>
              <w:left w:val="nil"/>
              <w:bottom w:val="nil"/>
              <w:right w:val="nil"/>
            </w:tcBorders>
          </w:tcPr>
          <w:p w14:paraId="69C33DA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2220425" w14:textId="77777777" w:rsidR="00E45674" w:rsidRPr="00B926F7" w:rsidRDefault="00E45674" w:rsidP="00732383">
            <w:pPr>
              <w:pStyle w:val="AmColumnHeading"/>
            </w:pPr>
            <w:r w:rsidRPr="00B926F7">
              <w:t>Amendement</w:t>
            </w:r>
          </w:p>
        </w:tc>
      </w:tr>
      <w:tr w:rsidR="00E45674" w:rsidRPr="00B926F7" w14:paraId="6873D15D" w14:textId="77777777" w:rsidTr="00732383">
        <w:trPr>
          <w:jc w:val="center"/>
        </w:trPr>
        <w:tc>
          <w:tcPr>
            <w:tcW w:w="4876" w:type="dxa"/>
            <w:tcBorders>
              <w:top w:val="nil"/>
              <w:left w:val="nil"/>
              <w:bottom w:val="nil"/>
              <w:right w:val="nil"/>
            </w:tcBorders>
          </w:tcPr>
          <w:p w14:paraId="6DD59A36" w14:textId="2F702447"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emplois et à la promotion de la cohésion sociale. Le FSE est le principal instrument de l</w:t>
            </w:r>
            <w:r w:rsidR="0064747E">
              <w:t>’</w:t>
            </w:r>
            <w:r w:rsidRPr="00B926F7">
              <w:t xml:space="preserve">Union pour </w:t>
            </w:r>
            <w:r w:rsidRPr="00B926F7">
              <w:rPr>
                <w:b/>
                <w:i/>
              </w:rPr>
              <w:t>soutenir les lignes directrices pour l</w:t>
            </w:r>
            <w:r w:rsidR="0064747E">
              <w:rPr>
                <w:b/>
                <w:i/>
              </w:rPr>
              <w:t>’</w:t>
            </w:r>
            <w:r w:rsidRPr="00B926F7">
              <w:rPr>
                <w:b/>
                <w:i/>
              </w:rPr>
              <w:t>emploi et</w:t>
            </w:r>
            <w:r w:rsidRPr="00B926F7">
              <w:t xml:space="preserve">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c>
          <w:tcPr>
            <w:tcW w:w="4876" w:type="dxa"/>
            <w:tcBorders>
              <w:top w:val="nil"/>
              <w:left w:val="nil"/>
              <w:bottom w:val="nil"/>
              <w:right w:val="nil"/>
            </w:tcBorders>
          </w:tcPr>
          <w:p w14:paraId="368A0879" w14:textId="398F5656"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 xml:space="preserve">emplois </w:t>
            </w:r>
            <w:r w:rsidRPr="00B926F7">
              <w:rPr>
                <w:b/>
                <w:i/>
              </w:rPr>
              <w:t>de qualité</w:t>
            </w:r>
            <w:r w:rsidRPr="00B926F7">
              <w:t xml:space="preserve"> et à la promotion de la cohésion sociale. Le FSE est le principal instrument de l</w:t>
            </w:r>
            <w:r w:rsidR="0064747E">
              <w:t>’</w:t>
            </w:r>
            <w:r w:rsidRPr="00B926F7">
              <w:t xml:space="preserve">Union pour </w:t>
            </w:r>
            <w:r w:rsidRPr="00B926F7">
              <w:rPr>
                <w:b/>
                <w:i/>
              </w:rPr>
              <w:t>investir dans les personnes,</w:t>
            </w:r>
            <w:r w:rsidRPr="00B926F7">
              <w:t xml:space="preserve"> atteindre les objectifs de l</w:t>
            </w:r>
            <w:r w:rsidR="0064747E">
              <w:t>’</w:t>
            </w:r>
            <w:r w:rsidRPr="00B926F7">
              <w:t>Union en matière de politiques sociales et de l</w:t>
            </w:r>
            <w:r w:rsidR="0064747E">
              <w:t>’</w:t>
            </w:r>
            <w:r w:rsidRPr="00B926F7">
              <w:t>emploi</w:t>
            </w:r>
            <w:r w:rsidRPr="00B926F7">
              <w:rPr>
                <w:b/>
                <w:i/>
              </w:rPr>
              <w:t>, et soutenir les lignes directrices pour l</w:t>
            </w:r>
            <w:r w:rsidR="0064747E">
              <w:rPr>
                <w:b/>
                <w:i/>
              </w:rPr>
              <w:t>’</w:t>
            </w:r>
            <w:r w:rsidRPr="00B926F7">
              <w:rPr>
                <w:b/>
                <w:i/>
              </w:rPr>
              <w:t>emploi</w:t>
            </w:r>
            <w:r w:rsidRPr="00B926F7">
              <w:t>. Les lignes directrices pour l</w:t>
            </w:r>
            <w:r w:rsidR="0064747E">
              <w:t>’</w:t>
            </w:r>
            <w:r w:rsidRPr="00B926F7">
              <w:t xml:space="preserve">emploi complètent les principes du socle européen des droits sociaux </w:t>
            </w:r>
            <w:r w:rsidRPr="00B926F7">
              <w:rPr>
                <w:b/>
                <w:i/>
              </w:rPr>
              <w:t>et sont soutenues par le Semestre européen et son cadre de convergence sociale</w:t>
            </w:r>
            <w:r w:rsidRPr="00B926F7">
              <w:t>.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xml:space="preserve"> janvier 2027] </w:t>
            </w:r>
            <w:r w:rsidRPr="00B926F7">
              <w:rPr>
                <w:b/>
                <w:i/>
              </w:rPr>
              <w:t>ainsi que sur les recommandations par pays pertinentes dans le cadre du Semestre européen</w:t>
            </w:r>
            <w:r w:rsidRPr="00B926F7">
              <w:t>.</w:t>
            </w:r>
          </w:p>
        </w:tc>
      </w:tr>
      <w:tr w:rsidR="00E45674" w:rsidRPr="00B926F7" w14:paraId="1036FCB5" w14:textId="77777777" w:rsidTr="00732383">
        <w:trPr>
          <w:jc w:val="center"/>
        </w:trPr>
        <w:tc>
          <w:tcPr>
            <w:tcW w:w="4876" w:type="dxa"/>
            <w:tcBorders>
              <w:top w:val="nil"/>
              <w:left w:val="nil"/>
              <w:bottom w:val="nil"/>
              <w:right w:val="nil"/>
            </w:tcBorders>
          </w:tcPr>
          <w:p w14:paraId="3E33BA99" w14:textId="77777777" w:rsidR="00E45674" w:rsidRPr="00B926F7" w:rsidRDefault="00E45674" w:rsidP="00732383">
            <w:pPr>
              <w:pStyle w:val="Normal6a"/>
            </w:pPr>
            <w:r w:rsidRPr="00B926F7">
              <w:rPr>
                <w:b/>
                <w:i/>
              </w:rPr>
              <w:t>_________________</w:t>
            </w:r>
          </w:p>
        </w:tc>
        <w:tc>
          <w:tcPr>
            <w:tcW w:w="4876" w:type="dxa"/>
            <w:tcBorders>
              <w:top w:val="nil"/>
              <w:left w:val="nil"/>
              <w:bottom w:val="nil"/>
              <w:right w:val="nil"/>
            </w:tcBorders>
          </w:tcPr>
          <w:p w14:paraId="618A42F1" w14:textId="77777777" w:rsidR="00E45674" w:rsidRPr="00B926F7" w:rsidRDefault="00E45674" w:rsidP="00732383">
            <w:pPr>
              <w:pStyle w:val="Normal6a"/>
            </w:pPr>
            <w:r w:rsidRPr="00B926F7">
              <w:rPr>
                <w:b/>
                <w:i/>
              </w:rPr>
              <w:t>_________________</w:t>
            </w:r>
          </w:p>
        </w:tc>
      </w:tr>
      <w:tr w:rsidR="00E45674" w:rsidRPr="00B926F7" w14:paraId="2B45612C" w14:textId="77777777" w:rsidTr="00732383">
        <w:trPr>
          <w:jc w:val="center"/>
        </w:trPr>
        <w:tc>
          <w:tcPr>
            <w:tcW w:w="4876" w:type="dxa"/>
            <w:tcBorders>
              <w:top w:val="nil"/>
              <w:left w:val="nil"/>
              <w:bottom w:val="nil"/>
              <w:right w:val="nil"/>
            </w:tcBorders>
          </w:tcPr>
          <w:p w14:paraId="28896779" w14:textId="77777777" w:rsidR="00E45674" w:rsidRPr="00B926F7" w:rsidRDefault="00E45674" w:rsidP="00732383">
            <w:pPr>
              <w:pStyle w:val="Normal6a"/>
            </w:pPr>
            <w:r w:rsidRPr="00B926F7">
              <w:rPr>
                <w:vertAlign w:val="superscript"/>
              </w:rPr>
              <w:t>1</w:t>
            </w:r>
            <w:r w:rsidRPr="00B926F7">
              <w:t xml:space="preserve"> Insérer la référence de publication.</w:t>
            </w:r>
          </w:p>
        </w:tc>
        <w:tc>
          <w:tcPr>
            <w:tcW w:w="4876" w:type="dxa"/>
            <w:tcBorders>
              <w:top w:val="nil"/>
              <w:left w:val="nil"/>
              <w:bottom w:val="nil"/>
              <w:right w:val="nil"/>
            </w:tcBorders>
          </w:tcPr>
          <w:p w14:paraId="3A535DE1" w14:textId="77777777" w:rsidR="00E45674" w:rsidRPr="00B926F7" w:rsidRDefault="00E45674" w:rsidP="00732383">
            <w:pPr>
              <w:pStyle w:val="Normal6a"/>
            </w:pPr>
            <w:r w:rsidRPr="00B926F7">
              <w:rPr>
                <w:vertAlign w:val="superscript"/>
              </w:rPr>
              <w:t>1</w:t>
            </w:r>
            <w:r w:rsidRPr="00B926F7">
              <w:t xml:space="preserve"> Insérer la référence de publication.</w:t>
            </w:r>
          </w:p>
        </w:tc>
      </w:tr>
    </w:tbl>
    <w:p w14:paraId="1FADA60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3C85574" w14:textId="77777777" w:rsidR="00E45674" w:rsidRPr="00B926F7" w:rsidRDefault="00E45674" w:rsidP="00E45674">
      <w:r w:rsidRPr="00B926F7">
        <w:rPr>
          <w:rStyle w:val="HideTWBExt"/>
        </w:rPr>
        <w:t>&lt;/AmendB&gt;</w:t>
      </w:r>
    </w:p>
    <w:p w14:paraId="4282AC4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65</w:t>
      </w:r>
      <w:r w:rsidRPr="00B926F7">
        <w:rPr>
          <w:rStyle w:val="HideTWBExt"/>
          <w:b w:val="0"/>
        </w:rPr>
        <w:t>&lt;/NumAmB&gt;</w:t>
      </w:r>
    </w:p>
    <w:p w14:paraId="2A17310E"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w:t>
      </w:r>
      <w:r w:rsidRPr="00B926F7">
        <w:rPr>
          <w:rStyle w:val="HideTWBExt"/>
          <w:b w:val="0"/>
        </w:rPr>
        <w:t>&lt;/Members&gt;</w:t>
      </w:r>
    </w:p>
    <w:p w14:paraId="56C19EBB" w14:textId="77777777" w:rsidR="00E45674" w:rsidRPr="00B926F7" w:rsidRDefault="00E45674" w:rsidP="00E45674">
      <w:pPr>
        <w:pStyle w:val="NormalBold"/>
      </w:pPr>
      <w:r w:rsidRPr="00B926F7">
        <w:rPr>
          <w:rStyle w:val="HideTWBExt"/>
          <w:b w:val="0"/>
        </w:rPr>
        <w:t>&lt;/RepeatBlock-By&gt;</w:t>
      </w:r>
    </w:p>
    <w:p w14:paraId="5CF3520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D9FF963" w14:textId="77777777" w:rsidR="00E45674" w:rsidRPr="00B926F7" w:rsidRDefault="00E45674" w:rsidP="00E45674">
      <w:pPr>
        <w:pStyle w:val="NormalBold"/>
      </w:pPr>
      <w:r w:rsidRPr="00B926F7">
        <w:rPr>
          <w:rStyle w:val="HideTWBExt"/>
          <w:b w:val="0"/>
        </w:rPr>
        <w:t>&lt;Article&gt;</w:t>
      </w:r>
      <w:r w:rsidRPr="00B926F7">
        <w:t>Considérant 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C85A9CC" w14:textId="77777777" w:rsidTr="00732383">
        <w:trPr>
          <w:trHeight w:hRule="exact" w:val="240"/>
          <w:jc w:val="center"/>
        </w:trPr>
        <w:tc>
          <w:tcPr>
            <w:tcW w:w="9752" w:type="dxa"/>
            <w:gridSpan w:val="2"/>
            <w:tcBorders>
              <w:top w:val="nil"/>
              <w:left w:val="nil"/>
              <w:bottom w:val="nil"/>
              <w:right w:val="nil"/>
            </w:tcBorders>
          </w:tcPr>
          <w:p w14:paraId="7D2F5966" w14:textId="77777777" w:rsidR="00E45674" w:rsidRPr="00B926F7" w:rsidRDefault="00E45674" w:rsidP="00732383"/>
        </w:tc>
      </w:tr>
      <w:tr w:rsidR="00E45674" w:rsidRPr="00B926F7" w14:paraId="3B018C02" w14:textId="77777777" w:rsidTr="00732383">
        <w:trPr>
          <w:trHeight w:val="240"/>
          <w:jc w:val="center"/>
        </w:trPr>
        <w:tc>
          <w:tcPr>
            <w:tcW w:w="4876" w:type="dxa"/>
            <w:tcBorders>
              <w:top w:val="nil"/>
              <w:left w:val="nil"/>
              <w:bottom w:val="nil"/>
              <w:right w:val="nil"/>
            </w:tcBorders>
          </w:tcPr>
          <w:p w14:paraId="4ECFC7C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4311BBB" w14:textId="77777777" w:rsidR="00E45674" w:rsidRPr="00B926F7" w:rsidRDefault="00E45674" w:rsidP="00732383">
            <w:pPr>
              <w:pStyle w:val="AmColumnHeading"/>
            </w:pPr>
            <w:r w:rsidRPr="00B926F7">
              <w:t>Amendement</w:t>
            </w:r>
          </w:p>
        </w:tc>
      </w:tr>
      <w:tr w:rsidR="00E45674" w:rsidRPr="00B926F7" w14:paraId="28A0F763" w14:textId="77777777" w:rsidTr="00732383">
        <w:trPr>
          <w:jc w:val="center"/>
        </w:trPr>
        <w:tc>
          <w:tcPr>
            <w:tcW w:w="4876" w:type="dxa"/>
            <w:tcBorders>
              <w:top w:val="nil"/>
              <w:left w:val="nil"/>
              <w:bottom w:val="nil"/>
              <w:right w:val="nil"/>
            </w:tcBorders>
          </w:tcPr>
          <w:p w14:paraId="4564EF9C" w14:textId="495790F8"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 xml:space="preserve">article 148, paragraphe 2, du traité, adoptées chaque année par le Conseil dans le cadre du Semestre européen, constituent un instrument </w:t>
            </w:r>
            <w:r w:rsidRPr="00B926F7">
              <w:rPr>
                <w:b/>
                <w:i/>
              </w:rPr>
              <w:t>essentiel</w:t>
            </w:r>
            <w:r w:rsidRPr="00B926F7">
              <w:t xml:space="preserve">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 xml:space="preserve">éducation et des compétences </w:t>
            </w:r>
            <w:r w:rsidRPr="00B926F7">
              <w:rPr>
                <w:b/>
                <w:i/>
              </w:rPr>
              <w:t>en vue d</w:t>
            </w:r>
            <w:r w:rsidR="0064747E">
              <w:rPr>
                <w:b/>
                <w:i/>
              </w:rPr>
              <w:t>’</w:t>
            </w:r>
            <w:r w:rsidRPr="00B926F7">
              <w:rPr>
                <w:b/>
                <w:i/>
              </w:rPr>
              <w:t>améliorer la compétitivité de l</w:t>
            </w:r>
            <w:r w:rsidR="0064747E">
              <w:rPr>
                <w:b/>
                <w:i/>
              </w:rPr>
              <w:t>’</w:t>
            </w:r>
            <w:r w:rsidRPr="00B926F7">
              <w:rPr>
                <w:b/>
                <w:i/>
              </w:rPr>
              <w:t>Union et d</w:t>
            </w:r>
            <w:r w:rsidR="0064747E">
              <w:rPr>
                <w:b/>
                <w:i/>
              </w:rPr>
              <w:t>’</w:t>
            </w:r>
            <w:r w:rsidRPr="00B926F7">
              <w:rPr>
                <w:b/>
                <w:i/>
              </w:rPr>
              <w:t>en faire un lieu plus propice aux investissements, à la création d</w:t>
            </w:r>
            <w:r w:rsidR="0064747E">
              <w:rPr>
                <w:b/>
                <w:i/>
              </w:rPr>
              <w:t>’</w:t>
            </w:r>
            <w:r w:rsidRPr="00B926F7">
              <w:rPr>
                <w:b/>
                <w:i/>
              </w:rPr>
              <w:t>emplois et à la promotion de la cohésion sociale</w:t>
            </w:r>
            <w:r w:rsidRPr="00B926F7">
              <w:t>. Le FSE est le principal instrument de l</w:t>
            </w:r>
            <w:r w:rsidR="0064747E">
              <w:t>’</w:t>
            </w:r>
            <w:r w:rsidRPr="00B926F7">
              <w:t>Union pour soutenir les lignes directrices pour l</w:t>
            </w:r>
            <w:r w:rsidR="0064747E">
              <w:t>’</w:t>
            </w:r>
            <w:r w:rsidRPr="00B926F7">
              <w:t>emploi et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b/>
                <w:i/>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c>
          <w:tcPr>
            <w:tcW w:w="4876" w:type="dxa"/>
            <w:tcBorders>
              <w:top w:val="nil"/>
              <w:left w:val="nil"/>
              <w:bottom w:val="nil"/>
              <w:right w:val="nil"/>
            </w:tcBorders>
          </w:tcPr>
          <w:p w14:paraId="4C490711" w14:textId="64F67DA9"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Le FSE est le principal instrument de l</w:t>
            </w:r>
            <w:r w:rsidR="0064747E">
              <w:t>’</w:t>
            </w:r>
            <w:r w:rsidRPr="00B926F7">
              <w:t>Union pour soutenir les lignes directrices pour l</w:t>
            </w:r>
            <w:r w:rsidR="0064747E">
              <w:t>’</w:t>
            </w:r>
            <w:r w:rsidRPr="00B926F7">
              <w:t>emploi et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b/>
                <w:i/>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r>
      <w:tr w:rsidR="00E45674" w:rsidRPr="00B926F7" w14:paraId="4C3FB1EA" w14:textId="77777777" w:rsidTr="00732383">
        <w:trPr>
          <w:jc w:val="center"/>
        </w:trPr>
        <w:tc>
          <w:tcPr>
            <w:tcW w:w="4876" w:type="dxa"/>
            <w:tcBorders>
              <w:top w:val="nil"/>
              <w:left w:val="nil"/>
              <w:bottom w:val="nil"/>
              <w:right w:val="nil"/>
            </w:tcBorders>
          </w:tcPr>
          <w:p w14:paraId="423F4D22" w14:textId="77777777" w:rsidR="00E45674" w:rsidRPr="00B926F7" w:rsidRDefault="00E45674" w:rsidP="00732383">
            <w:pPr>
              <w:pStyle w:val="Normal6a"/>
            </w:pPr>
            <w:r w:rsidRPr="00B926F7">
              <w:rPr>
                <w:b/>
                <w:i/>
              </w:rPr>
              <w:t>_________________</w:t>
            </w:r>
          </w:p>
        </w:tc>
        <w:tc>
          <w:tcPr>
            <w:tcW w:w="4876" w:type="dxa"/>
            <w:tcBorders>
              <w:top w:val="nil"/>
              <w:left w:val="nil"/>
              <w:bottom w:val="nil"/>
              <w:right w:val="nil"/>
            </w:tcBorders>
          </w:tcPr>
          <w:p w14:paraId="117EE5B9" w14:textId="77777777" w:rsidR="00E45674" w:rsidRPr="00B926F7" w:rsidRDefault="00E45674" w:rsidP="00732383"/>
        </w:tc>
      </w:tr>
      <w:tr w:rsidR="00E45674" w:rsidRPr="00B926F7" w14:paraId="2C559EC4" w14:textId="77777777" w:rsidTr="00732383">
        <w:trPr>
          <w:jc w:val="center"/>
        </w:trPr>
        <w:tc>
          <w:tcPr>
            <w:tcW w:w="4876" w:type="dxa"/>
            <w:tcBorders>
              <w:top w:val="nil"/>
              <w:left w:val="nil"/>
              <w:bottom w:val="nil"/>
              <w:right w:val="nil"/>
            </w:tcBorders>
          </w:tcPr>
          <w:p w14:paraId="42993154" w14:textId="77777777" w:rsidR="00E45674" w:rsidRPr="00B926F7" w:rsidRDefault="00E45674" w:rsidP="00732383">
            <w:pPr>
              <w:pStyle w:val="Normal6a"/>
            </w:pPr>
            <w:r w:rsidRPr="00B926F7">
              <w:rPr>
                <w:b/>
                <w:i/>
                <w:vertAlign w:val="superscript"/>
              </w:rPr>
              <w:t>1</w:t>
            </w:r>
            <w:r w:rsidRPr="00B926F7">
              <w:t xml:space="preserve"> </w:t>
            </w:r>
            <w:r w:rsidRPr="00B926F7">
              <w:rPr>
                <w:b/>
                <w:i/>
              </w:rPr>
              <w:t>Insérer la référence de publication.</w:t>
            </w:r>
          </w:p>
        </w:tc>
        <w:tc>
          <w:tcPr>
            <w:tcW w:w="4876" w:type="dxa"/>
            <w:tcBorders>
              <w:top w:val="nil"/>
              <w:left w:val="nil"/>
              <w:bottom w:val="nil"/>
              <w:right w:val="nil"/>
            </w:tcBorders>
          </w:tcPr>
          <w:p w14:paraId="0A063CC2" w14:textId="77777777" w:rsidR="00E45674" w:rsidRPr="00B926F7" w:rsidRDefault="00E45674" w:rsidP="00732383"/>
        </w:tc>
      </w:tr>
    </w:tbl>
    <w:p w14:paraId="6BB89932" w14:textId="77777777" w:rsidR="00E45674" w:rsidRPr="00A94817" w:rsidRDefault="00E45674" w:rsidP="00E45674">
      <w:pPr>
        <w:pStyle w:val="AmOrLang"/>
        <w:rPr>
          <w:lang w:val="it-IT"/>
        </w:rPr>
      </w:pPr>
      <w:r w:rsidRPr="00A94817">
        <w:rPr>
          <w:lang w:val="it-IT"/>
        </w:rPr>
        <w:t xml:space="preserve">Or. </w:t>
      </w:r>
      <w:r w:rsidRPr="00A94817">
        <w:rPr>
          <w:rStyle w:val="HideTWBExt"/>
          <w:lang w:val="it-IT"/>
        </w:rPr>
        <w:t>&lt;Original&gt;</w:t>
      </w:r>
      <w:r w:rsidRPr="00A94817">
        <w:rPr>
          <w:rStyle w:val="HideTWBInt"/>
          <w:lang w:val="it-IT"/>
        </w:rPr>
        <w:t>{EN}</w:t>
      </w:r>
      <w:r w:rsidRPr="00A94817">
        <w:rPr>
          <w:lang w:val="it-IT"/>
        </w:rPr>
        <w:t>en</w:t>
      </w:r>
      <w:r w:rsidRPr="00A94817">
        <w:rPr>
          <w:rStyle w:val="HideTWBExt"/>
          <w:lang w:val="it-IT"/>
        </w:rPr>
        <w:t>&lt;/Original&gt;</w:t>
      </w:r>
    </w:p>
    <w:p w14:paraId="23DA04C2" w14:textId="77777777" w:rsidR="00E45674" w:rsidRPr="00A94817" w:rsidRDefault="00E45674" w:rsidP="00E45674">
      <w:pPr>
        <w:rPr>
          <w:lang w:val="it-IT"/>
        </w:rPr>
      </w:pPr>
      <w:r w:rsidRPr="00A94817">
        <w:rPr>
          <w:rStyle w:val="HideTWBExt"/>
          <w:lang w:val="it-IT"/>
        </w:rPr>
        <w:t>&lt;/AmendB&gt;</w:t>
      </w:r>
    </w:p>
    <w:p w14:paraId="2AABBDD6" w14:textId="77777777" w:rsidR="00E45674" w:rsidRPr="00A94817" w:rsidRDefault="00E45674" w:rsidP="00E45674">
      <w:pPr>
        <w:pStyle w:val="AmNumberTabs"/>
        <w:rPr>
          <w:lang w:val="it-IT"/>
        </w:rPr>
      </w:pPr>
      <w:r w:rsidRPr="00A94817">
        <w:rPr>
          <w:rStyle w:val="HideTWBExt"/>
          <w:b w:val="0"/>
          <w:lang w:val="it-IT"/>
        </w:rPr>
        <w:t>&lt;AmendB&gt;</w:t>
      </w:r>
      <w:proofErr w:type="spellStart"/>
      <w:r w:rsidRPr="00A94817">
        <w:rPr>
          <w:lang w:val="it-IT"/>
        </w:rPr>
        <w:t>Amendement</w:t>
      </w:r>
      <w:proofErr w:type="spellEnd"/>
      <w:r w:rsidRPr="00A94817">
        <w:rPr>
          <w:lang w:val="it-IT"/>
        </w:rPr>
        <w:tab/>
      </w:r>
      <w:r w:rsidRPr="00A94817">
        <w:rPr>
          <w:lang w:val="it-IT"/>
        </w:rPr>
        <w:tab/>
      </w:r>
      <w:r w:rsidRPr="00A94817">
        <w:rPr>
          <w:rStyle w:val="HideTWBExt"/>
          <w:b w:val="0"/>
          <w:lang w:val="it-IT"/>
        </w:rPr>
        <w:t>&lt;NumAmB&gt;</w:t>
      </w:r>
      <w:r w:rsidRPr="00A94817">
        <w:rPr>
          <w:lang w:val="it-IT"/>
        </w:rPr>
        <w:t>66</w:t>
      </w:r>
      <w:r w:rsidRPr="00A94817">
        <w:rPr>
          <w:rStyle w:val="HideTWBExt"/>
          <w:b w:val="0"/>
          <w:lang w:val="it-IT"/>
        </w:rPr>
        <w:t>&lt;/NumAmB&gt;</w:t>
      </w:r>
    </w:p>
    <w:p w14:paraId="199E7A5C" w14:textId="77777777" w:rsidR="00E45674" w:rsidRPr="00A94817" w:rsidRDefault="00E45674" w:rsidP="00E45674">
      <w:pPr>
        <w:pStyle w:val="NormalBold"/>
        <w:rPr>
          <w:lang w:val="it-IT"/>
        </w:rPr>
      </w:pPr>
      <w:r w:rsidRPr="00A94817">
        <w:rPr>
          <w:rStyle w:val="HideTWBExt"/>
          <w:b w:val="0"/>
          <w:lang w:val="it-IT"/>
        </w:rPr>
        <w:t>&lt;RepeatBlock-By&gt;&lt;Members&gt;</w:t>
      </w:r>
      <w:r w:rsidRPr="00A94817">
        <w:rPr>
          <w:lang w:val="it-IT"/>
        </w:rPr>
        <w:t>Elena Donazzan, Chiara Gemma, Mariateresa Vivaldini, Lara Magoni</w:t>
      </w:r>
      <w:r w:rsidRPr="00A94817">
        <w:rPr>
          <w:rStyle w:val="HideTWBExt"/>
          <w:b w:val="0"/>
          <w:lang w:val="it-IT"/>
        </w:rPr>
        <w:t>&lt;/Members&gt;</w:t>
      </w:r>
    </w:p>
    <w:p w14:paraId="6FC8D710" w14:textId="77777777" w:rsidR="00E45674" w:rsidRPr="00A94817" w:rsidRDefault="00E45674" w:rsidP="00E45674">
      <w:pPr>
        <w:pStyle w:val="NormalBold"/>
        <w:rPr>
          <w:lang w:val="it-IT"/>
        </w:rPr>
      </w:pPr>
      <w:r w:rsidRPr="00A94817">
        <w:rPr>
          <w:rStyle w:val="HideTWBExt"/>
          <w:b w:val="0"/>
          <w:lang w:val="it-IT"/>
        </w:rPr>
        <w:t>&lt;/RepeatBlock-By&gt;</w:t>
      </w:r>
    </w:p>
    <w:p w14:paraId="06EF712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AD3E39E" w14:textId="77777777" w:rsidR="00E45674" w:rsidRPr="00B926F7" w:rsidRDefault="00E45674" w:rsidP="00E45674">
      <w:pPr>
        <w:pStyle w:val="NormalBold"/>
      </w:pPr>
      <w:r w:rsidRPr="00B926F7">
        <w:rPr>
          <w:rStyle w:val="HideTWBExt"/>
          <w:b w:val="0"/>
        </w:rPr>
        <w:t>&lt;Article&gt;</w:t>
      </w:r>
      <w:r w:rsidRPr="00B926F7">
        <w:t>Considérant 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F05DF95" w14:textId="77777777" w:rsidTr="00732383">
        <w:trPr>
          <w:trHeight w:hRule="exact" w:val="240"/>
          <w:jc w:val="center"/>
        </w:trPr>
        <w:tc>
          <w:tcPr>
            <w:tcW w:w="9752" w:type="dxa"/>
            <w:gridSpan w:val="2"/>
            <w:tcBorders>
              <w:top w:val="nil"/>
              <w:left w:val="nil"/>
              <w:bottom w:val="nil"/>
              <w:right w:val="nil"/>
            </w:tcBorders>
          </w:tcPr>
          <w:p w14:paraId="1DCFFC11" w14:textId="77777777" w:rsidR="00E45674" w:rsidRPr="00B926F7" w:rsidRDefault="00E45674" w:rsidP="00732383"/>
        </w:tc>
      </w:tr>
      <w:tr w:rsidR="00E45674" w:rsidRPr="00B926F7" w14:paraId="045503CD" w14:textId="77777777" w:rsidTr="00732383">
        <w:trPr>
          <w:trHeight w:val="240"/>
          <w:jc w:val="center"/>
        </w:trPr>
        <w:tc>
          <w:tcPr>
            <w:tcW w:w="4876" w:type="dxa"/>
            <w:tcBorders>
              <w:top w:val="nil"/>
              <w:left w:val="nil"/>
              <w:bottom w:val="nil"/>
              <w:right w:val="nil"/>
            </w:tcBorders>
          </w:tcPr>
          <w:p w14:paraId="2F5F34F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27EC4E9" w14:textId="77777777" w:rsidR="00E45674" w:rsidRPr="00B926F7" w:rsidRDefault="00E45674" w:rsidP="00732383">
            <w:pPr>
              <w:pStyle w:val="AmColumnHeading"/>
            </w:pPr>
            <w:r w:rsidRPr="00B926F7">
              <w:t>Amendement</w:t>
            </w:r>
          </w:p>
        </w:tc>
      </w:tr>
      <w:tr w:rsidR="00E45674" w:rsidRPr="00B926F7" w14:paraId="3ABB186C" w14:textId="77777777" w:rsidTr="00732383">
        <w:trPr>
          <w:jc w:val="center"/>
        </w:trPr>
        <w:tc>
          <w:tcPr>
            <w:tcW w:w="4876" w:type="dxa"/>
            <w:tcBorders>
              <w:top w:val="nil"/>
              <w:left w:val="nil"/>
              <w:bottom w:val="nil"/>
              <w:right w:val="nil"/>
            </w:tcBorders>
          </w:tcPr>
          <w:p w14:paraId="4C7F8B57" w14:textId="642B033D"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emplois et à la promotion de la cohésion sociale. Le FSE est le principal instrument de l</w:t>
            </w:r>
            <w:r w:rsidR="0064747E">
              <w:t>’</w:t>
            </w:r>
            <w:r w:rsidRPr="00B926F7">
              <w:t>Union pour soutenir les lignes directrices pour l</w:t>
            </w:r>
            <w:r w:rsidR="0064747E">
              <w:t>’</w:t>
            </w:r>
            <w:r w:rsidRPr="00B926F7">
              <w:t>emploi et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c>
          <w:tcPr>
            <w:tcW w:w="4876" w:type="dxa"/>
            <w:tcBorders>
              <w:top w:val="nil"/>
              <w:left w:val="nil"/>
              <w:bottom w:val="nil"/>
              <w:right w:val="nil"/>
            </w:tcBorders>
          </w:tcPr>
          <w:p w14:paraId="54116777" w14:textId="2BBE9569"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emplois et à la promotion de la cohésion sociale. Le FSE est le principal instrument de l</w:t>
            </w:r>
            <w:r w:rsidR="0064747E">
              <w:t>’</w:t>
            </w:r>
            <w:r w:rsidRPr="00B926F7">
              <w:t>Union pour soutenir les lignes directrices pour l</w:t>
            </w:r>
            <w:r w:rsidR="0064747E">
              <w:t>’</w:t>
            </w:r>
            <w:r w:rsidRPr="00B926F7">
              <w:t>emploi et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r w:rsidRPr="00B926F7">
              <w:rPr>
                <w:b/>
                <w:i/>
              </w:rPr>
              <w:t xml:space="preserve"> et, en même temps, refléter les nécessités et les besoins des territoires de l</w:t>
            </w:r>
            <w:r w:rsidR="0064747E">
              <w:rPr>
                <w:b/>
                <w:i/>
              </w:rPr>
              <w:t>’</w:t>
            </w:r>
            <w:r w:rsidRPr="00B926F7">
              <w:rPr>
                <w:b/>
                <w:i/>
              </w:rPr>
              <w:t>Union européenne</w:t>
            </w:r>
            <w:r w:rsidRPr="00B926F7">
              <w:t>.</w:t>
            </w:r>
          </w:p>
        </w:tc>
      </w:tr>
      <w:tr w:rsidR="00E45674" w:rsidRPr="00B926F7" w14:paraId="3479E97E" w14:textId="77777777" w:rsidTr="00732383">
        <w:trPr>
          <w:jc w:val="center"/>
        </w:trPr>
        <w:tc>
          <w:tcPr>
            <w:tcW w:w="4876" w:type="dxa"/>
            <w:tcBorders>
              <w:top w:val="nil"/>
              <w:left w:val="nil"/>
              <w:bottom w:val="nil"/>
              <w:right w:val="nil"/>
            </w:tcBorders>
          </w:tcPr>
          <w:p w14:paraId="36A4B90F" w14:textId="77777777" w:rsidR="00E45674" w:rsidRPr="00B926F7" w:rsidRDefault="00E45674" w:rsidP="00732383">
            <w:pPr>
              <w:pStyle w:val="Normal6a"/>
            </w:pPr>
            <w:r w:rsidRPr="00B926F7">
              <w:rPr>
                <w:b/>
                <w:i/>
              </w:rPr>
              <w:t>_________________</w:t>
            </w:r>
          </w:p>
        </w:tc>
        <w:tc>
          <w:tcPr>
            <w:tcW w:w="4876" w:type="dxa"/>
            <w:tcBorders>
              <w:top w:val="nil"/>
              <w:left w:val="nil"/>
              <w:bottom w:val="nil"/>
              <w:right w:val="nil"/>
            </w:tcBorders>
          </w:tcPr>
          <w:p w14:paraId="685C3569" w14:textId="77777777" w:rsidR="00E45674" w:rsidRPr="00B926F7" w:rsidRDefault="00E45674" w:rsidP="00732383">
            <w:pPr>
              <w:pStyle w:val="Normal6a"/>
            </w:pPr>
            <w:r w:rsidRPr="00B926F7">
              <w:rPr>
                <w:b/>
                <w:i/>
              </w:rPr>
              <w:t>_________________</w:t>
            </w:r>
          </w:p>
        </w:tc>
      </w:tr>
      <w:tr w:rsidR="00E45674" w:rsidRPr="00B926F7" w14:paraId="3CD8B09B" w14:textId="77777777" w:rsidTr="00732383">
        <w:trPr>
          <w:jc w:val="center"/>
        </w:trPr>
        <w:tc>
          <w:tcPr>
            <w:tcW w:w="4876" w:type="dxa"/>
            <w:tcBorders>
              <w:top w:val="nil"/>
              <w:left w:val="nil"/>
              <w:bottom w:val="nil"/>
              <w:right w:val="nil"/>
            </w:tcBorders>
          </w:tcPr>
          <w:p w14:paraId="43FF5346" w14:textId="77777777" w:rsidR="00E45674" w:rsidRPr="00B926F7" w:rsidRDefault="00E45674" w:rsidP="00732383">
            <w:pPr>
              <w:pStyle w:val="Normal6a"/>
            </w:pPr>
            <w:r w:rsidRPr="00B926F7">
              <w:rPr>
                <w:vertAlign w:val="superscript"/>
              </w:rPr>
              <w:t>1</w:t>
            </w:r>
            <w:r w:rsidRPr="00B926F7">
              <w:t xml:space="preserve"> Insérer la référence de publication.</w:t>
            </w:r>
          </w:p>
        </w:tc>
        <w:tc>
          <w:tcPr>
            <w:tcW w:w="4876" w:type="dxa"/>
            <w:tcBorders>
              <w:top w:val="nil"/>
              <w:left w:val="nil"/>
              <w:bottom w:val="nil"/>
              <w:right w:val="nil"/>
            </w:tcBorders>
          </w:tcPr>
          <w:p w14:paraId="352A8FBA" w14:textId="77777777" w:rsidR="00E45674" w:rsidRPr="00B926F7" w:rsidRDefault="00E45674" w:rsidP="00732383">
            <w:pPr>
              <w:pStyle w:val="Normal6a"/>
            </w:pPr>
            <w:r w:rsidRPr="00B926F7">
              <w:rPr>
                <w:vertAlign w:val="superscript"/>
              </w:rPr>
              <w:t>1</w:t>
            </w:r>
            <w:r w:rsidRPr="00B926F7">
              <w:t xml:space="preserve"> Insérer la référence de publication.</w:t>
            </w:r>
          </w:p>
        </w:tc>
      </w:tr>
    </w:tbl>
    <w:p w14:paraId="5FFC0293" w14:textId="77777777" w:rsidR="00E45674" w:rsidRPr="00A94817" w:rsidRDefault="00E45674" w:rsidP="00E45674">
      <w:pPr>
        <w:pStyle w:val="AmOrLang"/>
        <w:rPr>
          <w:lang w:val="en-GB"/>
        </w:rPr>
      </w:pPr>
      <w:r w:rsidRPr="00A94817">
        <w:rPr>
          <w:lang w:val="en-GB"/>
        </w:rPr>
        <w:t xml:space="preserve">Or. </w:t>
      </w:r>
      <w:r w:rsidRPr="00A94817">
        <w:rPr>
          <w:rStyle w:val="HideTWBExt"/>
          <w:lang w:val="en-GB"/>
        </w:rPr>
        <w:t>&lt;Original&gt;</w:t>
      </w:r>
      <w:r w:rsidRPr="00A94817">
        <w:rPr>
          <w:rStyle w:val="HideTWBInt"/>
          <w:lang w:val="en-GB"/>
        </w:rPr>
        <w:t>{IT}</w:t>
      </w:r>
      <w:r w:rsidRPr="00A94817">
        <w:rPr>
          <w:lang w:val="en-GB"/>
        </w:rPr>
        <w:t>it</w:t>
      </w:r>
      <w:r w:rsidRPr="00A94817">
        <w:rPr>
          <w:rStyle w:val="HideTWBExt"/>
          <w:lang w:val="en-GB"/>
        </w:rPr>
        <w:t>&lt;/Original&gt;</w:t>
      </w:r>
    </w:p>
    <w:p w14:paraId="61FB9A31" w14:textId="77777777" w:rsidR="00E45674" w:rsidRPr="00A94817" w:rsidRDefault="00E45674" w:rsidP="00E45674">
      <w:pPr>
        <w:rPr>
          <w:lang w:val="en-GB"/>
        </w:rPr>
      </w:pPr>
      <w:r w:rsidRPr="00A94817">
        <w:rPr>
          <w:rStyle w:val="HideTWBExt"/>
          <w:lang w:val="en-GB"/>
        </w:rPr>
        <w:t>&lt;/AmendB&gt;</w:t>
      </w:r>
    </w:p>
    <w:p w14:paraId="77D559FE" w14:textId="77777777" w:rsidR="00E45674" w:rsidRPr="00A94817" w:rsidRDefault="00E45674" w:rsidP="00E45674">
      <w:pPr>
        <w:pStyle w:val="AmNumberTabs"/>
        <w:rPr>
          <w:lang w:val="en-GB"/>
        </w:rPr>
      </w:pPr>
      <w:r w:rsidRPr="00A94817">
        <w:rPr>
          <w:rStyle w:val="HideTWBExt"/>
          <w:b w:val="0"/>
          <w:lang w:val="en-GB"/>
        </w:rPr>
        <w:t>&lt;AmendB&gt;</w:t>
      </w:r>
      <w:proofErr w:type="spellStart"/>
      <w:r w:rsidRPr="00A94817">
        <w:rPr>
          <w:lang w:val="en-GB"/>
        </w:rPr>
        <w:t>Amendement</w:t>
      </w:r>
      <w:proofErr w:type="spellEnd"/>
      <w:r w:rsidRPr="00A94817">
        <w:rPr>
          <w:lang w:val="en-GB"/>
        </w:rPr>
        <w:tab/>
      </w:r>
      <w:r w:rsidRPr="00A94817">
        <w:rPr>
          <w:lang w:val="en-GB"/>
        </w:rPr>
        <w:tab/>
      </w:r>
      <w:r w:rsidRPr="00A94817">
        <w:rPr>
          <w:rStyle w:val="HideTWBExt"/>
          <w:b w:val="0"/>
          <w:lang w:val="en-GB"/>
        </w:rPr>
        <w:t>&lt;NumAmB&gt;</w:t>
      </w:r>
      <w:r w:rsidRPr="00A94817">
        <w:rPr>
          <w:lang w:val="en-GB"/>
        </w:rPr>
        <w:t>67</w:t>
      </w:r>
      <w:r w:rsidRPr="00A94817">
        <w:rPr>
          <w:rStyle w:val="HideTWBExt"/>
          <w:b w:val="0"/>
          <w:lang w:val="en-GB"/>
        </w:rPr>
        <w:t>&lt;/NumAmB&gt;</w:t>
      </w:r>
    </w:p>
    <w:p w14:paraId="4EEA6F37" w14:textId="77777777" w:rsidR="00E45674" w:rsidRPr="00A94817" w:rsidRDefault="00E45674" w:rsidP="00E45674">
      <w:pPr>
        <w:pStyle w:val="NormalBold"/>
        <w:rPr>
          <w:lang w:val="en-GB"/>
        </w:rPr>
      </w:pPr>
      <w:r w:rsidRPr="00A94817">
        <w:rPr>
          <w:rStyle w:val="HideTWBExt"/>
          <w:b w:val="0"/>
          <w:lang w:val="en-GB"/>
        </w:rPr>
        <w:t>&lt;RepeatBlock-By&gt;&lt;Members&gt;</w:t>
      </w:r>
      <w:r w:rsidRPr="00A94817">
        <w:rPr>
          <w:lang w:val="en-GB"/>
        </w:rPr>
        <w:t xml:space="preserve">Brigitte van den Berg, Martin </w:t>
      </w:r>
      <w:proofErr w:type="spellStart"/>
      <w:r w:rsidRPr="00A94817">
        <w:rPr>
          <w:lang w:val="en-GB"/>
        </w:rPr>
        <w:t>Hojsík</w:t>
      </w:r>
      <w:proofErr w:type="spellEnd"/>
      <w:r w:rsidRPr="00A94817">
        <w:rPr>
          <w:lang w:val="en-GB"/>
        </w:rPr>
        <w:t xml:space="preserve">, Jana Toom, Hristo Petrov, Valérie Devaux, Grégory </w:t>
      </w:r>
      <w:proofErr w:type="spellStart"/>
      <w:r w:rsidRPr="00A94817">
        <w:rPr>
          <w:lang w:val="en-GB"/>
        </w:rPr>
        <w:t>Allione</w:t>
      </w:r>
      <w:proofErr w:type="spellEnd"/>
      <w:r w:rsidRPr="00A94817">
        <w:rPr>
          <w:lang w:val="en-GB"/>
        </w:rPr>
        <w:t xml:space="preserve">, Laurence </w:t>
      </w:r>
      <w:proofErr w:type="spellStart"/>
      <w:r w:rsidRPr="00A94817">
        <w:rPr>
          <w:lang w:val="en-GB"/>
        </w:rPr>
        <w:t>Farreng</w:t>
      </w:r>
      <w:proofErr w:type="spellEnd"/>
      <w:r w:rsidRPr="00A94817">
        <w:rPr>
          <w:lang w:val="en-GB"/>
        </w:rPr>
        <w:t xml:space="preserve">, Irena </w:t>
      </w:r>
      <w:proofErr w:type="spellStart"/>
      <w:r w:rsidRPr="00A94817">
        <w:rPr>
          <w:lang w:val="en-GB"/>
        </w:rPr>
        <w:t>Joveva</w:t>
      </w:r>
      <w:proofErr w:type="spellEnd"/>
      <w:r w:rsidRPr="00A94817">
        <w:rPr>
          <w:rStyle w:val="HideTWBExt"/>
          <w:b w:val="0"/>
          <w:lang w:val="en-GB"/>
        </w:rPr>
        <w:t>&lt;/Members&gt;</w:t>
      </w:r>
    </w:p>
    <w:p w14:paraId="12B97A42" w14:textId="77777777" w:rsidR="00E45674" w:rsidRPr="00A94817" w:rsidRDefault="00E45674" w:rsidP="00E45674">
      <w:pPr>
        <w:pStyle w:val="NormalBold"/>
        <w:rPr>
          <w:lang w:val="en-GB"/>
        </w:rPr>
      </w:pPr>
      <w:r w:rsidRPr="00A94817">
        <w:rPr>
          <w:rStyle w:val="HideTWBExt"/>
          <w:b w:val="0"/>
          <w:lang w:val="en-GB"/>
        </w:rPr>
        <w:t>&lt;/RepeatBlock-By&gt;</w:t>
      </w:r>
    </w:p>
    <w:p w14:paraId="7093F15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69DAB3B" w14:textId="77777777" w:rsidR="00E45674" w:rsidRPr="00B926F7" w:rsidRDefault="00E45674" w:rsidP="00E45674">
      <w:pPr>
        <w:pStyle w:val="NormalBold"/>
      </w:pPr>
      <w:r w:rsidRPr="00B926F7">
        <w:rPr>
          <w:rStyle w:val="HideTWBExt"/>
          <w:b w:val="0"/>
        </w:rPr>
        <w:t>&lt;Article&gt;</w:t>
      </w:r>
      <w:r w:rsidRPr="00B926F7">
        <w:t>Considérant 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C5F301A" w14:textId="77777777" w:rsidTr="00732383">
        <w:trPr>
          <w:trHeight w:hRule="exact" w:val="240"/>
          <w:jc w:val="center"/>
        </w:trPr>
        <w:tc>
          <w:tcPr>
            <w:tcW w:w="9752" w:type="dxa"/>
            <w:gridSpan w:val="2"/>
            <w:tcBorders>
              <w:top w:val="nil"/>
              <w:left w:val="nil"/>
              <w:bottom w:val="nil"/>
              <w:right w:val="nil"/>
            </w:tcBorders>
          </w:tcPr>
          <w:p w14:paraId="19BEEB8D" w14:textId="77777777" w:rsidR="00E45674" w:rsidRPr="00B926F7" w:rsidRDefault="00E45674" w:rsidP="00732383"/>
        </w:tc>
      </w:tr>
      <w:tr w:rsidR="00E45674" w:rsidRPr="00B926F7" w14:paraId="16A70C71" w14:textId="77777777" w:rsidTr="00732383">
        <w:trPr>
          <w:trHeight w:val="240"/>
          <w:jc w:val="center"/>
        </w:trPr>
        <w:tc>
          <w:tcPr>
            <w:tcW w:w="4876" w:type="dxa"/>
            <w:tcBorders>
              <w:top w:val="nil"/>
              <w:left w:val="nil"/>
              <w:bottom w:val="nil"/>
              <w:right w:val="nil"/>
            </w:tcBorders>
          </w:tcPr>
          <w:p w14:paraId="7AC531E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A1870A9" w14:textId="77777777" w:rsidR="00E45674" w:rsidRPr="00B926F7" w:rsidRDefault="00E45674" w:rsidP="00732383">
            <w:pPr>
              <w:pStyle w:val="AmColumnHeading"/>
            </w:pPr>
            <w:r w:rsidRPr="00B926F7">
              <w:t>Amendement</w:t>
            </w:r>
          </w:p>
        </w:tc>
      </w:tr>
      <w:tr w:rsidR="00E45674" w:rsidRPr="00B926F7" w14:paraId="58CE3768" w14:textId="77777777" w:rsidTr="00732383">
        <w:trPr>
          <w:jc w:val="center"/>
        </w:trPr>
        <w:tc>
          <w:tcPr>
            <w:tcW w:w="4876" w:type="dxa"/>
            <w:tcBorders>
              <w:top w:val="nil"/>
              <w:left w:val="nil"/>
              <w:bottom w:val="nil"/>
              <w:right w:val="nil"/>
            </w:tcBorders>
          </w:tcPr>
          <w:p w14:paraId="21950712" w14:textId="50ACA541"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emplois et à la promotion de la cohésion sociale. Le FSE est le principal instrument de l</w:t>
            </w:r>
            <w:r w:rsidR="0064747E">
              <w:t>’</w:t>
            </w:r>
            <w:r w:rsidRPr="00B926F7">
              <w:t xml:space="preserve">Union pour </w:t>
            </w:r>
            <w:r w:rsidRPr="00B926F7">
              <w:rPr>
                <w:b/>
                <w:i/>
              </w:rPr>
              <w:t>soutenir les lignes directrices pour l</w:t>
            </w:r>
            <w:r w:rsidR="0064747E">
              <w:rPr>
                <w:b/>
                <w:i/>
              </w:rPr>
              <w:t>’</w:t>
            </w:r>
            <w:r w:rsidRPr="00B926F7">
              <w:rPr>
                <w:b/>
                <w:i/>
              </w:rPr>
              <w:t>emploi et</w:t>
            </w:r>
            <w:r w:rsidRPr="00B926F7">
              <w:t xml:space="preserve"> atteindre les objectifs de l</w:t>
            </w:r>
            <w:r w:rsidR="0064747E">
              <w:t>’</w:t>
            </w:r>
            <w:r w:rsidRPr="00B926F7">
              <w:t>Union en matière de politiques sociales et de l</w:t>
            </w:r>
            <w:r w:rsidR="0064747E">
              <w:t>’</w:t>
            </w:r>
            <w:r w:rsidRPr="00B926F7">
              <w:t>emploi.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c>
          <w:tcPr>
            <w:tcW w:w="4876" w:type="dxa"/>
            <w:tcBorders>
              <w:top w:val="nil"/>
              <w:left w:val="nil"/>
              <w:bottom w:val="nil"/>
              <w:right w:val="nil"/>
            </w:tcBorders>
          </w:tcPr>
          <w:p w14:paraId="6D3D03F8" w14:textId="385F1CC8" w:rsidR="00E45674" w:rsidRPr="00B926F7" w:rsidRDefault="00E45674" w:rsidP="00732383">
            <w:pPr>
              <w:pStyle w:val="Normal6a"/>
            </w:pPr>
            <w:r w:rsidRPr="00B926F7">
              <w:t>(2)</w:t>
            </w:r>
            <w:r w:rsidRPr="00B926F7">
              <w:tab/>
              <w:t>Les lignes directrices pour les politiques de l</w:t>
            </w:r>
            <w:r w:rsidR="0064747E">
              <w:t>’</w:t>
            </w:r>
            <w:r w:rsidRPr="00B926F7">
              <w:t>emploi des États membres, telles que prévues à l</w:t>
            </w:r>
            <w:r w:rsidR="0064747E">
              <w:t>’</w:t>
            </w:r>
            <w:r w:rsidRPr="00B926F7">
              <w:t>article 148, paragraphe 2, du traité, adoptées chaque année par le Conseil dans le cadre du Semestre européen, constituent un instrument essentiel pour la coordination des politiques sociales et de l</w:t>
            </w:r>
            <w:r w:rsidR="0064747E">
              <w:t>’</w:t>
            </w:r>
            <w:r w:rsidRPr="00B926F7">
              <w:t>emploi nationales et de l</w:t>
            </w:r>
            <w:r w:rsidR="0064747E">
              <w:t>’</w:t>
            </w:r>
            <w:r w:rsidRPr="00B926F7">
              <w:t>Union. Elles fixent des priorités et des objectifs communs pour les politiques sociales, de l</w:t>
            </w:r>
            <w:r w:rsidR="0064747E">
              <w:t>’</w:t>
            </w:r>
            <w:r w:rsidRPr="00B926F7">
              <w:t>emploi, de l</w:t>
            </w:r>
            <w:r w:rsidR="0064747E">
              <w:t>’</w:t>
            </w:r>
            <w:r w:rsidRPr="00B926F7">
              <w:t>éducation et des compétences en vue d</w:t>
            </w:r>
            <w:r w:rsidR="0064747E">
              <w:t>’</w:t>
            </w:r>
            <w:r w:rsidRPr="00B926F7">
              <w:t>améliorer la compétitivité de l</w:t>
            </w:r>
            <w:r w:rsidR="0064747E">
              <w:t>’</w:t>
            </w:r>
            <w:r w:rsidRPr="00B926F7">
              <w:t>Union et d</w:t>
            </w:r>
            <w:r w:rsidR="0064747E">
              <w:t>’</w:t>
            </w:r>
            <w:r w:rsidRPr="00B926F7">
              <w:t>en faire un lieu plus propice aux investissements, à la création d</w:t>
            </w:r>
            <w:r w:rsidR="0064747E">
              <w:t>’</w:t>
            </w:r>
            <w:r w:rsidRPr="00B926F7">
              <w:t>emplois de qualité et à la promotion de la cohésion sociale. Le FSE est le principal instrument de l</w:t>
            </w:r>
            <w:r w:rsidR="0064747E">
              <w:t>’</w:t>
            </w:r>
            <w:r w:rsidRPr="00B926F7">
              <w:t xml:space="preserve">Union pour </w:t>
            </w:r>
            <w:r w:rsidRPr="00B926F7">
              <w:rPr>
                <w:b/>
                <w:i/>
              </w:rPr>
              <w:t>investir dans les personnes</w:t>
            </w:r>
            <w:r w:rsidRPr="00B926F7">
              <w:t>, atteindre les objectifs de l</w:t>
            </w:r>
            <w:r w:rsidR="0064747E">
              <w:t>’</w:t>
            </w:r>
            <w:r w:rsidRPr="00B926F7">
              <w:t>Union en matière de politiques sociales et de l</w:t>
            </w:r>
            <w:r w:rsidR="0064747E">
              <w:t>’</w:t>
            </w:r>
            <w:r w:rsidRPr="00B926F7">
              <w:t>emploi</w:t>
            </w:r>
            <w:r w:rsidRPr="00B926F7">
              <w:rPr>
                <w:b/>
                <w:i/>
              </w:rPr>
              <w:t>, et soutenir les lignes directrices pour l</w:t>
            </w:r>
            <w:r w:rsidR="0064747E">
              <w:rPr>
                <w:b/>
                <w:i/>
              </w:rPr>
              <w:t>’</w:t>
            </w:r>
            <w:r w:rsidRPr="00B926F7">
              <w:rPr>
                <w:b/>
                <w:i/>
              </w:rPr>
              <w:t>emploi</w:t>
            </w:r>
            <w:r w:rsidRPr="00B926F7">
              <w:t>. Les lignes directrices pour l</w:t>
            </w:r>
            <w:r w:rsidR="0064747E">
              <w:t>’</w:t>
            </w:r>
            <w:r w:rsidRPr="00B926F7">
              <w:t>emploi complètent les principes du socle européen des droits sociaux. Dans ce contexte, le champ d</w:t>
            </w:r>
            <w:r w:rsidR="0064747E">
              <w:t>’</w:t>
            </w:r>
            <w:r w:rsidRPr="00B926F7">
              <w:t>application du FSE pour la période 2028-2034 devrait être pleinement aligné sur la décision (UE) … du Conseil</w:t>
            </w:r>
            <w:r w:rsidRPr="00B926F7">
              <w:rPr>
                <w:vertAlign w:val="superscript"/>
              </w:rPr>
              <w:t>1</w:t>
            </w:r>
            <w:r w:rsidRPr="00B926F7">
              <w:t xml:space="preserve"> [lignes directrices pour l</w:t>
            </w:r>
            <w:r w:rsidR="0064747E">
              <w:t>’</w:t>
            </w:r>
            <w:r w:rsidRPr="00B926F7">
              <w:t>emploi adoptées par le Conseil au plus tard le 1</w:t>
            </w:r>
            <w:r w:rsidRPr="00B926F7">
              <w:rPr>
                <w:vertAlign w:val="superscript"/>
              </w:rPr>
              <w:t>er</w:t>
            </w:r>
            <w:r w:rsidRPr="00B926F7">
              <w:t> janvier 2027].</w:t>
            </w:r>
          </w:p>
        </w:tc>
      </w:tr>
      <w:tr w:rsidR="00E45674" w:rsidRPr="00B926F7" w14:paraId="51C8F15C" w14:textId="77777777" w:rsidTr="00732383">
        <w:trPr>
          <w:jc w:val="center"/>
        </w:trPr>
        <w:tc>
          <w:tcPr>
            <w:tcW w:w="4876" w:type="dxa"/>
            <w:tcBorders>
              <w:top w:val="nil"/>
              <w:left w:val="nil"/>
              <w:bottom w:val="nil"/>
              <w:right w:val="nil"/>
            </w:tcBorders>
          </w:tcPr>
          <w:p w14:paraId="7A30636D" w14:textId="77777777" w:rsidR="00E45674" w:rsidRPr="00B926F7" w:rsidRDefault="00E45674" w:rsidP="00732383">
            <w:pPr>
              <w:pStyle w:val="Normal6a"/>
            </w:pPr>
            <w:r w:rsidRPr="00B926F7">
              <w:rPr>
                <w:b/>
                <w:i/>
              </w:rPr>
              <w:t>_________________</w:t>
            </w:r>
          </w:p>
        </w:tc>
        <w:tc>
          <w:tcPr>
            <w:tcW w:w="4876" w:type="dxa"/>
            <w:tcBorders>
              <w:top w:val="nil"/>
              <w:left w:val="nil"/>
              <w:bottom w:val="nil"/>
              <w:right w:val="nil"/>
            </w:tcBorders>
          </w:tcPr>
          <w:p w14:paraId="2D6333DA" w14:textId="77777777" w:rsidR="00E45674" w:rsidRPr="00B926F7" w:rsidRDefault="00E45674" w:rsidP="00732383">
            <w:pPr>
              <w:pStyle w:val="Normal6a"/>
            </w:pPr>
            <w:r w:rsidRPr="00B926F7">
              <w:rPr>
                <w:b/>
                <w:i/>
              </w:rPr>
              <w:t>_________________</w:t>
            </w:r>
          </w:p>
        </w:tc>
      </w:tr>
      <w:tr w:rsidR="00E45674" w:rsidRPr="00B926F7" w14:paraId="41CCF797" w14:textId="77777777" w:rsidTr="00732383">
        <w:trPr>
          <w:jc w:val="center"/>
        </w:trPr>
        <w:tc>
          <w:tcPr>
            <w:tcW w:w="4876" w:type="dxa"/>
            <w:tcBorders>
              <w:top w:val="nil"/>
              <w:left w:val="nil"/>
              <w:bottom w:val="nil"/>
              <w:right w:val="nil"/>
            </w:tcBorders>
          </w:tcPr>
          <w:p w14:paraId="24E034FC" w14:textId="77777777" w:rsidR="00E45674" w:rsidRPr="00B926F7" w:rsidRDefault="00E45674" w:rsidP="00732383">
            <w:pPr>
              <w:pStyle w:val="Normal6a"/>
            </w:pPr>
            <w:r w:rsidRPr="00B926F7">
              <w:rPr>
                <w:vertAlign w:val="superscript"/>
              </w:rPr>
              <w:t>1</w:t>
            </w:r>
            <w:r w:rsidRPr="00B926F7">
              <w:t xml:space="preserve"> Insérer la référence de publication.</w:t>
            </w:r>
          </w:p>
        </w:tc>
        <w:tc>
          <w:tcPr>
            <w:tcW w:w="4876" w:type="dxa"/>
            <w:tcBorders>
              <w:top w:val="nil"/>
              <w:left w:val="nil"/>
              <w:bottom w:val="nil"/>
              <w:right w:val="nil"/>
            </w:tcBorders>
          </w:tcPr>
          <w:p w14:paraId="485D63DD" w14:textId="77777777" w:rsidR="00E45674" w:rsidRPr="00B926F7" w:rsidRDefault="00E45674" w:rsidP="00732383">
            <w:pPr>
              <w:pStyle w:val="Normal6a"/>
            </w:pPr>
            <w:r w:rsidRPr="00B926F7">
              <w:rPr>
                <w:vertAlign w:val="superscript"/>
              </w:rPr>
              <w:t>1</w:t>
            </w:r>
            <w:r w:rsidRPr="00B926F7">
              <w:t xml:space="preserve"> Insérer la référence de publication.</w:t>
            </w:r>
          </w:p>
        </w:tc>
      </w:tr>
    </w:tbl>
    <w:p w14:paraId="6F4341A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23BAAA6" w14:textId="77777777" w:rsidR="00E45674" w:rsidRPr="00B926F7" w:rsidRDefault="00E45674" w:rsidP="00E45674">
      <w:r w:rsidRPr="00B926F7">
        <w:rPr>
          <w:rStyle w:val="HideTWBExt"/>
        </w:rPr>
        <w:t>&lt;/AmendB&gt;</w:t>
      </w:r>
    </w:p>
    <w:p w14:paraId="2EEC578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68</w:t>
      </w:r>
      <w:r w:rsidRPr="00B926F7">
        <w:rPr>
          <w:rStyle w:val="HideTWBExt"/>
          <w:b w:val="0"/>
        </w:rPr>
        <w:t>&lt;/NumAmB&gt;</w:t>
      </w:r>
    </w:p>
    <w:p w14:paraId="3BE5D59E"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7B40DB7F" w14:textId="77777777" w:rsidR="00E45674" w:rsidRPr="00B926F7" w:rsidRDefault="00E45674" w:rsidP="00E45674">
      <w:pPr>
        <w:pStyle w:val="NormalBold"/>
      </w:pPr>
      <w:r w:rsidRPr="00B926F7">
        <w:rPr>
          <w:rStyle w:val="HideTWBExt"/>
          <w:b w:val="0"/>
        </w:rPr>
        <w:t>&lt;/RepeatBlock-By&gt;</w:t>
      </w:r>
    </w:p>
    <w:p w14:paraId="023193D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3009C5B" w14:textId="77777777" w:rsidR="00E45674" w:rsidRPr="00B926F7" w:rsidRDefault="00E45674" w:rsidP="00E45674">
      <w:pPr>
        <w:pStyle w:val="NormalBold"/>
      </w:pPr>
      <w:r w:rsidRPr="00B926F7">
        <w:rPr>
          <w:rStyle w:val="HideTWBExt"/>
          <w:b w:val="0"/>
        </w:rPr>
        <w:t>&lt;Article&gt;</w:t>
      </w:r>
      <w:r w:rsidRPr="00B926F7">
        <w:t>Considérant 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51385C5" w14:textId="77777777" w:rsidTr="00732383">
        <w:trPr>
          <w:trHeight w:hRule="exact" w:val="240"/>
          <w:jc w:val="center"/>
        </w:trPr>
        <w:tc>
          <w:tcPr>
            <w:tcW w:w="9752" w:type="dxa"/>
            <w:gridSpan w:val="2"/>
            <w:tcBorders>
              <w:top w:val="nil"/>
              <w:left w:val="nil"/>
              <w:bottom w:val="nil"/>
              <w:right w:val="nil"/>
            </w:tcBorders>
          </w:tcPr>
          <w:p w14:paraId="097B2A54" w14:textId="77777777" w:rsidR="00E45674" w:rsidRPr="00B926F7" w:rsidRDefault="00E45674" w:rsidP="00732383"/>
        </w:tc>
      </w:tr>
      <w:tr w:rsidR="00E45674" w:rsidRPr="00B926F7" w14:paraId="7D8966BA" w14:textId="77777777" w:rsidTr="00732383">
        <w:trPr>
          <w:trHeight w:val="240"/>
          <w:jc w:val="center"/>
        </w:trPr>
        <w:tc>
          <w:tcPr>
            <w:tcW w:w="4876" w:type="dxa"/>
            <w:tcBorders>
              <w:top w:val="nil"/>
              <w:left w:val="nil"/>
              <w:bottom w:val="nil"/>
              <w:right w:val="nil"/>
            </w:tcBorders>
          </w:tcPr>
          <w:p w14:paraId="68FFCBA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835A861" w14:textId="77777777" w:rsidR="00E45674" w:rsidRPr="00B926F7" w:rsidRDefault="00E45674" w:rsidP="00732383">
            <w:pPr>
              <w:pStyle w:val="AmColumnHeading"/>
            </w:pPr>
            <w:r w:rsidRPr="00B926F7">
              <w:t>Amendement</w:t>
            </w:r>
          </w:p>
        </w:tc>
      </w:tr>
      <w:tr w:rsidR="00E45674" w:rsidRPr="00B926F7" w14:paraId="17B5C73C" w14:textId="77777777" w:rsidTr="00732383">
        <w:trPr>
          <w:jc w:val="center"/>
        </w:trPr>
        <w:tc>
          <w:tcPr>
            <w:tcW w:w="4876" w:type="dxa"/>
            <w:tcBorders>
              <w:top w:val="nil"/>
              <w:left w:val="nil"/>
              <w:bottom w:val="nil"/>
              <w:right w:val="nil"/>
            </w:tcBorders>
          </w:tcPr>
          <w:p w14:paraId="1B36F771" w14:textId="3FEEA2FE" w:rsidR="00E45674" w:rsidRPr="00B926F7" w:rsidRDefault="00E45674" w:rsidP="00732383">
            <w:pPr>
              <w:pStyle w:val="Normal6a"/>
            </w:pPr>
            <w:r w:rsidRPr="00B926F7">
              <w:t>(2)</w:t>
            </w:r>
            <w:r w:rsidRPr="00B926F7">
              <w:tab/>
            </w:r>
            <w:r w:rsidRPr="00B926F7">
              <w:rPr>
                <w:b/>
                <w:i/>
              </w:rPr>
              <w:t>Les lignes directrices pour les politiques de l</w:t>
            </w:r>
            <w:r w:rsidR="0064747E">
              <w:rPr>
                <w:b/>
                <w:i/>
              </w:rPr>
              <w:t>’</w:t>
            </w:r>
            <w:r w:rsidRPr="00B926F7">
              <w:rPr>
                <w:b/>
                <w:i/>
              </w:rPr>
              <w:t>emploi des États membres, telles que prévues à l</w:t>
            </w:r>
            <w:r w:rsidR="0064747E">
              <w:rPr>
                <w:b/>
                <w:i/>
              </w:rPr>
              <w:t>’</w:t>
            </w:r>
            <w:r w:rsidRPr="00B926F7">
              <w:rPr>
                <w:b/>
                <w:i/>
              </w:rPr>
              <w:t>article 148,</w:t>
            </w:r>
            <w:r w:rsidRPr="00B926F7">
              <w:t xml:space="preserve"> paragraphe 2</w:t>
            </w:r>
            <w:r w:rsidRPr="00B926F7">
              <w:rPr>
                <w:b/>
                <w:i/>
              </w:rPr>
              <w:t>,</w:t>
            </w:r>
            <w:r w:rsidRPr="00B926F7">
              <w:t xml:space="preserve"> du traité</w:t>
            </w:r>
            <w:r w:rsidRPr="00B926F7">
              <w:rPr>
                <w:b/>
                <w:i/>
              </w:rPr>
              <w:t>, adoptées</w:t>
            </w:r>
            <w:r w:rsidRPr="00B926F7">
              <w:t xml:space="preserve"> chaque année </w:t>
            </w:r>
            <w:r w:rsidRPr="00B926F7">
              <w:rPr>
                <w:b/>
                <w:i/>
              </w:rPr>
              <w:t>par le Conseil dans le cadre du Semestre européen, constituent un instrument essentiel pour la coordination des politiques sociales et de l</w:t>
            </w:r>
            <w:r w:rsidR="0064747E">
              <w:rPr>
                <w:b/>
                <w:i/>
              </w:rPr>
              <w:t>’</w:t>
            </w:r>
            <w:r w:rsidRPr="00B926F7">
              <w:rPr>
                <w:b/>
                <w:i/>
              </w:rPr>
              <w:t>emploi nationales et de l</w:t>
            </w:r>
            <w:r w:rsidR="0064747E">
              <w:rPr>
                <w:b/>
                <w:i/>
              </w:rPr>
              <w:t>’</w:t>
            </w:r>
            <w:r w:rsidRPr="00B926F7">
              <w:rPr>
                <w:b/>
                <w:i/>
              </w:rPr>
              <w:t>Union. Elles fixent des priorités et des objectifs communs pour les politiques sociales, de l</w:t>
            </w:r>
            <w:r w:rsidR="0064747E">
              <w:rPr>
                <w:b/>
                <w:i/>
              </w:rPr>
              <w:t>’</w:t>
            </w:r>
            <w:r w:rsidRPr="00B926F7">
              <w:rPr>
                <w:b/>
                <w:i/>
              </w:rPr>
              <w:t>emploi, de l</w:t>
            </w:r>
            <w:r w:rsidR="0064747E">
              <w:rPr>
                <w:b/>
                <w:i/>
              </w:rPr>
              <w:t>’</w:t>
            </w:r>
            <w:r w:rsidRPr="00B926F7">
              <w:rPr>
                <w:b/>
                <w:i/>
              </w:rPr>
              <w:t>éducation et des compétences en vue d</w:t>
            </w:r>
            <w:r w:rsidR="0064747E">
              <w:rPr>
                <w:b/>
                <w:i/>
              </w:rPr>
              <w:t>’</w:t>
            </w:r>
            <w:r w:rsidRPr="00B926F7">
              <w:rPr>
                <w:b/>
                <w:i/>
              </w:rPr>
              <w:t>améliorer la compétitivité de l</w:t>
            </w:r>
            <w:r w:rsidR="0064747E">
              <w:rPr>
                <w:b/>
                <w:i/>
              </w:rPr>
              <w:t>’</w:t>
            </w:r>
            <w:r w:rsidRPr="00B926F7">
              <w:rPr>
                <w:b/>
                <w:i/>
              </w:rPr>
              <w:t>Union et d</w:t>
            </w:r>
            <w:r w:rsidR="0064747E">
              <w:rPr>
                <w:b/>
                <w:i/>
              </w:rPr>
              <w:t>’</w:t>
            </w:r>
            <w:r w:rsidRPr="00B926F7">
              <w:rPr>
                <w:b/>
                <w:i/>
              </w:rPr>
              <w:t>en faire un lieu plus propice aux investissements, à la création d</w:t>
            </w:r>
            <w:r w:rsidR="0064747E">
              <w:rPr>
                <w:b/>
                <w:i/>
              </w:rPr>
              <w:t>’</w:t>
            </w:r>
            <w:r w:rsidRPr="00B926F7">
              <w:rPr>
                <w:b/>
                <w:i/>
              </w:rPr>
              <w:t>emplois et à la promotion de la cohésion sociale. Le FSE est le principal instrument de l</w:t>
            </w:r>
            <w:r w:rsidR="0064747E">
              <w:rPr>
                <w:b/>
                <w:i/>
              </w:rPr>
              <w:t>’</w:t>
            </w:r>
            <w:r w:rsidRPr="00B926F7">
              <w:rPr>
                <w:b/>
                <w:i/>
              </w:rPr>
              <w:t>Union pour soutenir les</w:t>
            </w:r>
            <w:r w:rsidRPr="00B926F7">
              <w:t xml:space="preserve"> lignes directrices pour l</w:t>
            </w:r>
            <w:r w:rsidR="0064747E">
              <w:t>’</w:t>
            </w:r>
            <w:r w:rsidRPr="00B926F7">
              <w:t xml:space="preserve">emploi </w:t>
            </w:r>
            <w:r w:rsidRPr="00B926F7">
              <w:rPr>
                <w:b/>
                <w:i/>
              </w:rPr>
              <w:t>et atteindre les objectifs de l</w:t>
            </w:r>
            <w:r w:rsidR="0064747E">
              <w:rPr>
                <w:b/>
                <w:i/>
              </w:rPr>
              <w:t>’</w:t>
            </w:r>
            <w:r w:rsidRPr="00B926F7">
              <w:rPr>
                <w:b/>
                <w:i/>
              </w:rPr>
              <w:t>Union en matière de politiques sociales et de l</w:t>
            </w:r>
            <w:r w:rsidR="0064747E">
              <w:rPr>
                <w:b/>
                <w:i/>
              </w:rPr>
              <w:t>’</w:t>
            </w:r>
            <w:r w:rsidRPr="00B926F7">
              <w:rPr>
                <w:b/>
                <w:i/>
              </w:rPr>
              <w:t>emploi. Les</w:t>
            </w:r>
            <w:r w:rsidRPr="00B926F7">
              <w:t xml:space="preserve"> lignes directrices </w:t>
            </w:r>
            <w:r w:rsidRPr="00B926F7">
              <w:rPr>
                <w:b/>
                <w:i/>
              </w:rPr>
              <w:t>pour</w:t>
            </w:r>
            <w:r w:rsidRPr="00B926F7">
              <w:t xml:space="preserve"> l</w:t>
            </w:r>
            <w:r w:rsidR="0064747E">
              <w:t>’</w:t>
            </w:r>
            <w:r w:rsidRPr="00B926F7">
              <w:t xml:space="preserve">emploi </w:t>
            </w:r>
            <w:r w:rsidRPr="00B926F7">
              <w:rPr>
                <w:b/>
                <w:i/>
              </w:rPr>
              <w:t>complètent les principes du socle européen des droits sociaux</w:t>
            </w:r>
            <w:r w:rsidRPr="00B926F7">
              <w:t xml:space="preserve">. </w:t>
            </w:r>
            <w:r w:rsidRPr="00B926F7">
              <w:rPr>
                <w:b/>
                <w:i/>
              </w:rPr>
              <w:t>Dans ce contexte, le</w:t>
            </w:r>
            <w:r w:rsidRPr="00B926F7">
              <w:t xml:space="preserve"> champ d</w:t>
            </w:r>
            <w:r w:rsidR="0064747E">
              <w:t>’</w:t>
            </w:r>
            <w:r w:rsidRPr="00B926F7">
              <w:t xml:space="preserve">application du FSE pour la période 2028-2034 </w:t>
            </w:r>
            <w:r w:rsidRPr="00B926F7">
              <w:rPr>
                <w:b/>
                <w:i/>
              </w:rPr>
              <w:t>devrait être pleinement aligné sur la décision (UE) … du Conseil</w:t>
            </w:r>
            <w:r w:rsidRPr="00B926F7">
              <w:rPr>
                <w:b/>
                <w:i/>
                <w:vertAlign w:val="superscript"/>
              </w:rPr>
              <w:t>1</w:t>
            </w:r>
            <w:r w:rsidRPr="00B926F7">
              <w:t xml:space="preserve"> </w:t>
            </w:r>
            <w:r w:rsidRPr="00B926F7">
              <w:rPr>
                <w:b/>
                <w:i/>
              </w:rPr>
              <w:t>[lignes directrices pour l</w:t>
            </w:r>
            <w:r w:rsidR="0064747E">
              <w:rPr>
                <w:b/>
                <w:i/>
              </w:rPr>
              <w:t>’</w:t>
            </w:r>
            <w:r w:rsidRPr="00B926F7">
              <w:rPr>
                <w:b/>
                <w:i/>
              </w:rPr>
              <w:t>emploi adoptées par le Conseil au plus tard le 1</w:t>
            </w:r>
            <w:r w:rsidRPr="00B926F7">
              <w:rPr>
                <w:b/>
                <w:i/>
                <w:vertAlign w:val="superscript"/>
              </w:rPr>
              <w:t>er</w:t>
            </w:r>
            <w:r w:rsidRPr="00B926F7">
              <w:t xml:space="preserve"> </w:t>
            </w:r>
            <w:r w:rsidRPr="00B926F7">
              <w:rPr>
                <w:b/>
                <w:i/>
              </w:rPr>
              <w:t>janvier 2027]</w:t>
            </w:r>
            <w:r w:rsidRPr="00B926F7">
              <w:t>.</w:t>
            </w:r>
          </w:p>
        </w:tc>
        <w:tc>
          <w:tcPr>
            <w:tcW w:w="4876" w:type="dxa"/>
            <w:tcBorders>
              <w:top w:val="nil"/>
              <w:left w:val="nil"/>
              <w:bottom w:val="nil"/>
              <w:right w:val="nil"/>
            </w:tcBorders>
          </w:tcPr>
          <w:p w14:paraId="26BF65EC" w14:textId="71EBDD14" w:rsidR="00E45674" w:rsidRPr="00B926F7" w:rsidRDefault="00E45674" w:rsidP="00732383">
            <w:pPr>
              <w:pStyle w:val="Normal6a"/>
            </w:pPr>
            <w:r w:rsidRPr="00B926F7">
              <w:t>(2)</w:t>
            </w:r>
            <w:r w:rsidRPr="00B926F7">
              <w:tab/>
            </w:r>
            <w:r w:rsidRPr="00B926F7">
              <w:rPr>
                <w:b/>
                <w:i/>
              </w:rPr>
              <w:t>Conformément aux articles 5, notamment son</w:t>
            </w:r>
            <w:r w:rsidRPr="00B926F7">
              <w:t xml:space="preserve"> paragraphe 2 </w:t>
            </w:r>
            <w:r w:rsidRPr="00B926F7">
              <w:rPr>
                <w:b/>
                <w:i/>
              </w:rPr>
              <w:t>et 148</w:t>
            </w:r>
            <w:r w:rsidRPr="00B926F7">
              <w:t xml:space="preserve"> du Traité </w:t>
            </w:r>
            <w:r w:rsidRPr="00B926F7">
              <w:rPr>
                <w:b/>
                <w:i/>
              </w:rPr>
              <w:t>sur le fonctionnement de l</w:t>
            </w:r>
            <w:r w:rsidR="0064747E">
              <w:rPr>
                <w:b/>
                <w:i/>
              </w:rPr>
              <w:t>’</w:t>
            </w:r>
            <w:r w:rsidRPr="00B926F7">
              <w:rPr>
                <w:b/>
                <w:i/>
              </w:rPr>
              <w:t>Union européenne, le Conseil élabore</w:t>
            </w:r>
            <w:r w:rsidRPr="00B926F7">
              <w:t xml:space="preserve"> chaque année </w:t>
            </w:r>
            <w:r w:rsidRPr="00B926F7">
              <w:rPr>
                <w:b/>
                <w:i/>
              </w:rPr>
              <w:t>des</w:t>
            </w:r>
            <w:r w:rsidRPr="00B926F7">
              <w:t xml:space="preserve"> lignes directrices pour l</w:t>
            </w:r>
            <w:r w:rsidR="0064747E">
              <w:t>’</w:t>
            </w:r>
            <w:r w:rsidRPr="00B926F7">
              <w:t>emploi</w:t>
            </w:r>
            <w:r w:rsidRPr="00B926F7">
              <w:rPr>
                <w:b/>
                <w:i/>
              </w:rPr>
              <w:t>. Ces</w:t>
            </w:r>
            <w:r w:rsidRPr="00B926F7">
              <w:t xml:space="preserve"> lignes directrices </w:t>
            </w:r>
            <w:r w:rsidRPr="00B926F7">
              <w:rPr>
                <w:b/>
                <w:i/>
              </w:rPr>
              <w:t>traitent de politique économique, et à ce titre de la situation de</w:t>
            </w:r>
            <w:r w:rsidRPr="00B926F7">
              <w:t xml:space="preserve"> l</w:t>
            </w:r>
            <w:r w:rsidR="0064747E">
              <w:t>’</w:t>
            </w:r>
            <w:r w:rsidRPr="00B926F7">
              <w:t xml:space="preserve">emploi </w:t>
            </w:r>
            <w:r w:rsidRPr="00B926F7">
              <w:rPr>
                <w:b/>
                <w:i/>
              </w:rPr>
              <w:t xml:space="preserve">dans les </w:t>
            </w:r>
            <w:r w:rsidR="0064747E" w:rsidRPr="00B926F7">
              <w:rPr>
                <w:b/>
                <w:i/>
              </w:rPr>
              <w:t>États</w:t>
            </w:r>
            <w:r w:rsidRPr="00B926F7">
              <w:rPr>
                <w:b/>
                <w:i/>
              </w:rPr>
              <w:t xml:space="preserve"> membres. Sur cette base les </w:t>
            </w:r>
            <w:r w:rsidR="0064747E" w:rsidRPr="00B926F7">
              <w:rPr>
                <w:b/>
                <w:i/>
              </w:rPr>
              <w:t>États</w:t>
            </w:r>
            <w:r w:rsidRPr="00B926F7">
              <w:rPr>
                <w:b/>
                <w:i/>
              </w:rPr>
              <w:t xml:space="preserve"> membres coordonnent leurs politiques en matière d</w:t>
            </w:r>
            <w:r w:rsidR="0064747E">
              <w:rPr>
                <w:b/>
                <w:i/>
              </w:rPr>
              <w:t>’</w:t>
            </w:r>
            <w:r w:rsidRPr="00B926F7">
              <w:rPr>
                <w:b/>
                <w:i/>
              </w:rPr>
              <w:t xml:space="preserve">emploi en vue de </w:t>
            </w:r>
            <w:r w:rsidR="0064747E" w:rsidRPr="00B926F7">
              <w:rPr>
                <w:b/>
                <w:i/>
              </w:rPr>
              <w:t>résilier</w:t>
            </w:r>
            <w:r w:rsidRPr="00B926F7">
              <w:rPr>
                <w:b/>
                <w:i/>
              </w:rPr>
              <w:t xml:space="preserve"> les objectifs de promotion d</w:t>
            </w:r>
            <w:r w:rsidR="0064747E">
              <w:rPr>
                <w:b/>
                <w:i/>
              </w:rPr>
              <w:t>’</w:t>
            </w:r>
            <w:r w:rsidRPr="00B926F7">
              <w:rPr>
                <w:b/>
                <w:i/>
              </w:rPr>
              <w:t>une main d</w:t>
            </w:r>
            <w:r w:rsidR="0064747E">
              <w:rPr>
                <w:b/>
                <w:i/>
              </w:rPr>
              <w:t>’</w:t>
            </w:r>
            <w:r w:rsidR="0064747E" w:rsidRPr="00B926F7">
              <w:rPr>
                <w:b/>
                <w:i/>
              </w:rPr>
              <w:t>œuvre</w:t>
            </w:r>
            <w:r w:rsidRPr="00B926F7">
              <w:rPr>
                <w:b/>
                <w:i/>
              </w:rPr>
              <w:t xml:space="preserve"> qualifiée et de renforcement du marché du travail face aux instabilités économiques</w:t>
            </w:r>
            <w:r w:rsidRPr="00B926F7">
              <w:t xml:space="preserve">. </w:t>
            </w:r>
            <w:r w:rsidRPr="00B926F7">
              <w:rPr>
                <w:b/>
                <w:i/>
              </w:rPr>
              <w:t>Ces lignes directrices ne traitent pas de matière sociale, domaine dans lequel les compétences de soutien de l</w:t>
            </w:r>
            <w:r w:rsidR="0064747E">
              <w:rPr>
                <w:b/>
                <w:i/>
              </w:rPr>
              <w:t>’</w:t>
            </w:r>
            <w:r w:rsidRPr="00B926F7">
              <w:rPr>
                <w:b/>
                <w:i/>
              </w:rPr>
              <w:t>Union européenne sont limités à l</w:t>
            </w:r>
            <w:r w:rsidR="0064747E">
              <w:rPr>
                <w:b/>
                <w:i/>
              </w:rPr>
              <w:t>’</w:t>
            </w:r>
            <w:r w:rsidRPr="00B926F7">
              <w:rPr>
                <w:b/>
                <w:i/>
              </w:rPr>
              <w:t>article 153 du TFUE. Le fait que ces lignes directrices traitent de plus en plus de politique sociale est de nature à dénaturer la portée et l</w:t>
            </w:r>
            <w:r w:rsidR="0064747E">
              <w:rPr>
                <w:b/>
                <w:i/>
              </w:rPr>
              <w:t>’</w:t>
            </w:r>
            <w:r w:rsidRPr="00B926F7">
              <w:rPr>
                <w:b/>
                <w:i/>
              </w:rPr>
              <w:t>efficacité des recommandations qu</w:t>
            </w:r>
            <w:r w:rsidR="0064747E">
              <w:rPr>
                <w:b/>
                <w:i/>
              </w:rPr>
              <w:t>’</w:t>
            </w:r>
            <w:r w:rsidRPr="00B926F7">
              <w:rPr>
                <w:b/>
                <w:i/>
              </w:rPr>
              <w:t>elle contient. De plus compte tenu de leur nature non-contraignante, ces recommandations peuvent servir de base à l</w:t>
            </w:r>
            <w:r w:rsidR="0064747E">
              <w:rPr>
                <w:b/>
                <w:i/>
              </w:rPr>
              <w:t>’</w:t>
            </w:r>
            <w:r w:rsidRPr="00B926F7">
              <w:rPr>
                <w:b/>
                <w:i/>
              </w:rPr>
              <w:t>élaboration du</w:t>
            </w:r>
            <w:r w:rsidRPr="00B926F7">
              <w:t xml:space="preserve"> champ d</w:t>
            </w:r>
            <w:r w:rsidR="0064747E">
              <w:t>’</w:t>
            </w:r>
            <w:r w:rsidRPr="00B926F7">
              <w:t>application du FSE pour la période 2028-2034</w:t>
            </w:r>
            <w:r w:rsidRPr="00B926F7">
              <w:rPr>
                <w:b/>
                <w:i/>
              </w:rPr>
              <w:t>, sans pour autant en dicter des objectifs contraignants</w:t>
            </w:r>
            <w:r w:rsidRPr="00B926F7">
              <w:t>.</w:t>
            </w:r>
          </w:p>
        </w:tc>
      </w:tr>
      <w:tr w:rsidR="00E45674" w:rsidRPr="00B926F7" w14:paraId="43EF343E" w14:textId="77777777" w:rsidTr="00732383">
        <w:trPr>
          <w:jc w:val="center"/>
        </w:trPr>
        <w:tc>
          <w:tcPr>
            <w:tcW w:w="4876" w:type="dxa"/>
            <w:tcBorders>
              <w:top w:val="nil"/>
              <w:left w:val="nil"/>
              <w:bottom w:val="nil"/>
              <w:right w:val="nil"/>
            </w:tcBorders>
          </w:tcPr>
          <w:p w14:paraId="33A8FAA0" w14:textId="77777777" w:rsidR="00E45674" w:rsidRPr="00B926F7" w:rsidRDefault="00E45674" w:rsidP="00732383">
            <w:pPr>
              <w:pStyle w:val="Normal6a"/>
            </w:pPr>
            <w:r w:rsidRPr="00B926F7">
              <w:rPr>
                <w:b/>
                <w:i/>
              </w:rPr>
              <w:t>_________________</w:t>
            </w:r>
          </w:p>
        </w:tc>
        <w:tc>
          <w:tcPr>
            <w:tcW w:w="4876" w:type="dxa"/>
            <w:tcBorders>
              <w:top w:val="nil"/>
              <w:left w:val="nil"/>
              <w:bottom w:val="nil"/>
              <w:right w:val="nil"/>
            </w:tcBorders>
          </w:tcPr>
          <w:p w14:paraId="74A39DF2" w14:textId="77777777" w:rsidR="00E45674" w:rsidRPr="00B926F7" w:rsidRDefault="00E45674" w:rsidP="00732383"/>
        </w:tc>
      </w:tr>
      <w:tr w:rsidR="00E45674" w:rsidRPr="00B926F7" w14:paraId="3D2193C2" w14:textId="77777777" w:rsidTr="00732383">
        <w:trPr>
          <w:jc w:val="center"/>
        </w:trPr>
        <w:tc>
          <w:tcPr>
            <w:tcW w:w="4876" w:type="dxa"/>
            <w:tcBorders>
              <w:top w:val="nil"/>
              <w:left w:val="nil"/>
              <w:bottom w:val="nil"/>
              <w:right w:val="nil"/>
            </w:tcBorders>
          </w:tcPr>
          <w:p w14:paraId="4AB3F495" w14:textId="77777777" w:rsidR="00E45674" w:rsidRPr="00B926F7" w:rsidRDefault="00E45674" w:rsidP="00732383">
            <w:pPr>
              <w:pStyle w:val="Normal6a"/>
            </w:pPr>
            <w:r w:rsidRPr="00B926F7">
              <w:rPr>
                <w:b/>
                <w:i/>
                <w:vertAlign w:val="superscript"/>
              </w:rPr>
              <w:t>1</w:t>
            </w:r>
            <w:r w:rsidRPr="00B926F7">
              <w:t xml:space="preserve"> </w:t>
            </w:r>
            <w:r w:rsidRPr="00B926F7">
              <w:rPr>
                <w:b/>
                <w:i/>
              </w:rPr>
              <w:t>Insérer la référence de publication.</w:t>
            </w:r>
          </w:p>
        </w:tc>
        <w:tc>
          <w:tcPr>
            <w:tcW w:w="4876" w:type="dxa"/>
            <w:tcBorders>
              <w:top w:val="nil"/>
              <w:left w:val="nil"/>
              <w:bottom w:val="nil"/>
              <w:right w:val="nil"/>
            </w:tcBorders>
          </w:tcPr>
          <w:p w14:paraId="74BACB99" w14:textId="77777777" w:rsidR="00E45674" w:rsidRPr="00B926F7" w:rsidRDefault="00E45674" w:rsidP="00732383"/>
        </w:tc>
      </w:tr>
    </w:tbl>
    <w:p w14:paraId="4C2E57F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28F15415" w14:textId="77777777" w:rsidR="00E45674" w:rsidRPr="00B926F7" w:rsidRDefault="00E45674" w:rsidP="00E45674">
      <w:r w:rsidRPr="00B926F7">
        <w:rPr>
          <w:rStyle w:val="HideTWBExt"/>
        </w:rPr>
        <w:t>&lt;/AmendB&gt;</w:t>
      </w:r>
    </w:p>
    <w:p w14:paraId="7F120B6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69</w:t>
      </w:r>
      <w:r w:rsidRPr="00B926F7">
        <w:rPr>
          <w:rStyle w:val="HideTWBExt"/>
          <w:b w:val="0"/>
        </w:rPr>
        <w:t>&lt;/NumAmB&gt;</w:t>
      </w:r>
    </w:p>
    <w:p w14:paraId="724D145C"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 Martin Hojsík</w:t>
      </w:r>
      <w:r w:rsidRPr="00B926F7">
        <w:rPr>
          <w:rStyle w:val="HideTWBExt"/>
          <w:b w:val="0"/>
        </w:rPr>
        <w:t>&lt;/Members&gt;</w:t>
      </w:r>
    </w:p>
    <w:p w14:paraId="1212FD71" w14:textId="77777777" w:rsidR="00E45674" w:rsidRPr="00B926F7" w:rsidRDefault="00E45674" w:rsidP="00E45674">
      <w:pPr>
        <w:pStyle w:val="NormalBold"/>
      </w:pPr>
      <w:r w:rsidRPr="00B926F7">
        <w:rPr>
          <w:rStyle w:val="HideTWBExt"/>
          <w:b w:val="0"/>
        </w:rPr>
        <w:t>&lt;/RepeatBlock-By&gt;</w:t>
      </w:r>
    </w:p>
    <w:p w14:paraId="7D91A0C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6D2E6FC" w14:textId="77777777" w:rsidR="00E45674" w:rsidRPr="00B926F7" w:rsidRDefault="00E45674" w:rsidP="00E45674">
      <w:pPr>
        <w:pStyle w:val="NormalBold"/>
      </w:pPr>
      <w:r w:rsidRPr="00B926F7">
        <w:rPr>
          <w:rStyle w:val="HideTWBExt"/>
          <w:b w:val="0"/>
        </w:rPr>
        <w:t>&lt;Article&gt;</w:t>
      </w:r>
      <w:r w:rsidRPr="00B926F7">
        <w:t>Considérant 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BFA2690" w14:textId="77777777" w:rsidTr="00732383">
        <w:trPr>
          <w:trHeight w:hRule="exact" w:val="240"/>
          <w:jc w:val="center"/>
        </w:trPr>
        <w:tc>
          <w:tcPr>
            <w:tcW w:w="9752" w:type="dxa"/>
            <w:gridSpan w:val="2"/>
            <w:tcBorders>
              <w:top w:val="nil"/>
              <w:left w:val="nil"/>
              <w:bottom w:val="nil"/>
              <w:right w:val="nil"/>
            </w:tcBorders>
          </w:tcPr>
          <w:p w14:paraId="73F43DF7" w14:textId="77777777" w:rsidR="00E45674" w:rsidRPr="00B926F7" w:rsidRDefault="00E45674" w:rsidP="00732383"/>
        </w:tc>
      </w:tr>
      <w:tr w:rsidR="00E45674" w:rsidRPr="00B926F7" w14:paraId="3660E6B0" w14:textId="77777777" w:rsidTr="00732383">
        <w:trPr>
          <w:trHeight w:val="240"/>
          <w:jc w:val="center"/>
        </w:trPr>
        <w:tc>
          <w:tcPr>
            <w:tcW w:w="4876" w:type="dxa"/>
            <w:tcBorders>
              <w:top w:val="nil"/>
              <w:left w:val="nil"/>
              <w:bottom w:val="nil"/>
              <w:right w:val="nil"/>
            </w:tcBorders>
          </w:tcPr>
          <w:p w14:paraId="46A649A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463DEA2" w14:textId="77777777" w:rsidR="00E45674" w:rsidRPr="00B926F7" w:rsidRDefault="00E45674" w:rsidP="00732383">
            <w:pPr>
              <w:pStyle w:val="AmColumnHeading"/>
            </w:pPr>
            <w:r w:rsidRPr="00B926F7">
              <w:t>Amendement</w:t>
            </w:r>
          </w:p>
        </w:tc>
      </w:tr>
      <w:tr w:rsidR="00E45674" w:rsidRPr="00B926F7" w14:paraId="6E04FF6B" w14:textId="77777777" w:rsidTr="00732383">
        <w:trPr>
          <w:jc w:val="center"/>
        </w:trPr>
        <w:tc>
          <w:tcPr>
            <w:tcW w:w="4876" w:type="dxa"/>
            <w:tcBorders>
              <w:top w:val="nil"/>
              <w:left w:val="nil"/>
              <w:bottom w:val="nil"/>
              <w:right w:val="nil"/>
            </w:tcBorders>
          </w:tcPr>
          <w:p w14:paraId="3E7EAEE7" w14:textId="77777777" w:rsidR="00E45674" w:rsidRPr="00B926F7" w:rsidRDefault="00E45674" w:rsidP="00732383">
            <w:pPr>
              <w:pStyle w:val="Normal6a"/>
            </w:pPr>
          </w:p>
        </w:tc>
        <w:tc>
          <w:tcPr>
            <w:tcW w:w="4876" w:type="dxa"/>
            <w:tcBorders>
              <w:top w:val="nil"/>
              <w:left w:val="nil"/>
              <w:bottom w:val="nil"/>
              <w:right w:val="nil"/>
            </w:tcBorders>
          </w:tcPr>
          <w:p w14:paraId="1D0899E7" w14:textId="0935B1A5" w:rsidR="00E45674" w:rsidRPr="00B926F7" w:rsidRDefault="00E45674" w:rsidP="00732383">
            <w:pPr>
              <w:pStyle w:val="Normal6a"/>
            </w:pPr>
            <w:r w:rsidRPr="00B926F7">
              <w:rPr>
                <w:b/>
                <w:i/>
              </w:rPr>
              <w:t>(2 bis)</w:t>
            </w:r>
            <w:r w:rsidRPr="00B926F7">
              <w:tab/>
            </w:r>
            <w:r w:rsidRPr="00B926F7">
              <w:rPr>
                <w:b/>
                <w:i/>
              </w:rPr>
              <w:t>L</w:t>
            </w:r>
            <w:r w:rsidR="0064747E">
              <w:rPr>
                <w:b/>
                <w:i/>
              </w:rPr>
              <w:t>’</w:t>
            </w:r>
            <w:r w:rsidRPr="00B926F7">
              <w:rPr>
                <w:b/>
                <w:i/>
              </w:rPr>
              <w:t>article 162 du traité sur le fonctionnement de l</w:t>
            </w:r>
            <w:r w:rsidR="0064747E">
              <w:rPr>
                <w:b/>
                <w:i/>
              </w:rPr>
              <w:t>’</w:t>
            </w:r>
            <w:r w:rsidRPr="00B926F7">
              <w:rPr>
                <w:b/>
                <w:i/>
              </w:rPr>
              <w:t>Union européenne (traité FUE) institue le Fonds social européen afin d</w:t>
            </w:r>
            <w:r w:rsidR="0064747E">
              <w:rPr>
                <w:b/>
                <w:i/>
              </w:rPr>
              <w:t>’</w:t>
            </w:r>
            <w:r w:rsidRPr="00B926F7">
              <w:rPr>
                <w:b/>
                <w:i/>
              </w:rPr>
              <w:t>améliorer les possibilités d</w:t>
            </w:r>
            <w:r w:rsidR="0064747E">
              <w:rPr>
                <w:b/>
                <w:i/>
              </w:rPr>
              <w:t>’</w:t>
            </w:r>
            <w:r w:rsidRPr="00B926F7">
              <w:rPr>
                <w:b/>
                <w:i/>
              </w:rPr>
              <w:t>emploi des travailleurs sur le marché intérieur et de contribuer ainsi au relèvement du niveau de vie; qui vise à promouvoir à l</w:t>
            </w:r>
            <w:r w:rsidR="0064747E">
              <w:rPr>
                <w:b/>
                <w:i/>
              </w:rPr>
              <w:t>’</w:t>
            </w:r>
            <w:r w:rsidRPr="00B926F7">
              <w:rPr>
                <w:b/>
                <w:i/>
              </w:rPr>
              <w:t>intérieur de l</w:t>
            </w:r>
            <w:r w:rsidR="0064747E">
              <w:rPr>
                <w:b/>
                <w:i/>
              </w:rPr>
              <w:t>’</w:t>
            </w:r>
            <w:r w:rsidRPr="00B926F7">
              <w:rPr>
                <w:b/>
                <w:i/>
              </w:rPr>
              <w:t>Union les facilités d</w:t>
            </w:r>
            <w:r w:rsidR="0064747E">
              <w:rPr>
                <w:b/>
                <w:i/>
              </w:rPr>
              <w:t>’</w:t>
            </w:r>
            <w:r w:rsidRPr="00B926F7">
              <w:rPr>
                <w:b/>
                <w:i/>
              </w:rPr>
              <w:t>emploi et la mobilité géographique et professionnelle des travailleurs, ainsi qu</w:t>
            </w:r>
            <w:r w:rsidR="0064747E">
              <w:rPr>
                <w:b/>
                <w:i/>
              </w:rPr>
              <w:t>’</w:t>
            </w:r>
            <w:r w:rsidRPr="00B926F7">
              <w:rPr>
                <w:b/>
                <w:i/>
              </w:rPr>
              <w:t>à faciliter l</w:t>
            </w:r>
            <w:r w:rsidR="0064747E">
              <w:rPr>
                <w:b/>
                <w:i/>
              </w:rPr>
              <w:t>’</w:t>
            </w:r>
            <w:r w:rsidRPr="00B926F7">
              <w:rPr>
                <w:b/>
                <w:i/>
              </w:rPr>
              <w:t>adaptation aux mutations industrielles et à l</w:t>
            </w:r>
            <w:r w:rsidR="0064747E">
              <w:rPr>
                <w:b/>
                <w:i/>
              </w:rPr>
              <w:t>’</w:t>
            </w:r>
            <w:r w:rsidRPr="00B926F7">
              <w:rPr>
                <w:b/>
                <w:i/>
              </w:rPr>
              <w:t>évolution des systèmes de production, notamment par la formation et la reconversion professionnelles.</w:t>
            </w:r>
          </w:p>
        </w:tc>
      </w:tr>
    </w:tbl>
    <w:p w14:paraId="50C7972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3FF2AA9" w14:textId="77777777" w:rsidR="00E45674" w:rsidRPr="00B926F7" w:rsidRDefault="00E45674" w:rsidP="00E45674">
      <w:r w:rsidRPr="00B926F7">
        <w:rPr>
          <w:rStyle w:val="HideTWBExt"/>
        </w:rPr>
        <w:t>&lt;/AmendB&gt;</w:t>
      </w:r>
    </w:p>
    <w:p w14:paraId="47E8A4D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70</w:t>
      </w:r>
      <w:r w:rsidRPr="00B926F7">
        <w:rPr>
          <w:rStyle w:val="HideTWBExt"/>
          <w:b w:val="0"/>
        </w:rPr>
        <w:t>&lt;/NumAmB&gt;</w:t>
      </w:r>
    </w:p>
    <w:p w14:paraId="43083A46"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2DB0606E"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62701CFF" w14:textId="77777777" w:rsidR="00E45674" w:rsidRPr="00B926F7" w:rsidRDefault="00E45674" w:rsidP="00E45674">
      <w:pPr>
        <w:pStyle w:val="NormalBold"/>
      </w:pPr>
      <w:r w:rsidRPr="00B926F7">
        <w:rPr>
          <w:rStyle w:val="HideTWBExt"/>
          <w:b w:val="0"/>
        </w:rPr>
        <w:t>&lt;/RepeatBlock-By&gt;</w:t>
      </w:r>
    </w:p>
    <w:p w14:paraId="021555F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78F3A06" w14:textId="77777777" w:rsidR="00E45674" w:rsidRPr="00B926F7" w:rsidRDefault="00E45674" w:rsidP="00E45674">
      <w:pPr>
        <w:pStyle w:val="NormalBold"/>
      </w:pPr>
      <w:r w:rsidRPr="00B926F7">
        <w:rPr>
          <w:rStyle w:val="HideTWBExt"/>
          <w:b w:val="0"/>
        </w:rPr>
        <w:t>&lt;Article&gt;</w:t>
      </w:r>
      <w:r w:rsidRPr="00B926F7">
        <w:t>Considérant 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9BF55EA" w14:textId="77777777" w:rsidTr="00732383">
        <w:trPr>
          <w:trHeight w:hRule="exact" w:val="240"/>
          <w:jc w:val="center"/>
        </w:trPr>
        <w:tc>
          <w:tcPr>
            <w:tcW w:w="9752" w:type="dxa"/>
            <w:gridSpan w:val="2"/>
            <w:tcBorders>
              <w:top w:val="nil"/>
              <w:left w:val="nil"/>
              <w:bottom w:val="nil"/>
              <w:right w:val="nil"/>
            </w:tcBorders>
          </w:tcPr>
          <w:p w14:paraId="1CB1BD7E" w14:textId="77777777" w:rsidR="00E45674" w:rsidRPr="00B926F7" w:rsidRDefault="00E45674" w:rsidP="00732383"/>
        </w:tc>
      </w:tr>
      <w:tr w:rsidR="00E45674" w:rsidRPr="00B926F7" w14:paraId="6DDF2611" w14:textId="77777777" w:rsidTr="00732383">
        <w:trPr>
          <w:trHeight w:val="240"/>
          <w:jc w:val="center"/>
        </w:trPr>
        <w:tc>
          <w:tcPr>
            <w:tcW w:w="4876" w:type="dxa"/>
            <w:tcBorders>
              <w:top w:val="nil"/>
              <w:left w:val="nil"/>
              <w:bottom w:val="nil"/>
              <w:right w:val="nil"/>
            </w:tcBorders>
          </w:tcPr>
          <w:p w14:paraId="6C4FEA1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0D3F15C" w14:textId="77777777" w:rsidR="00E45674" w:rsidRPr="00B926F7" w:rsidRDefault="00E45674" w:rsidP="00732383">
            <w:pPr>
              <w:pStyle w:val="AmColumnHeading"/>
            </w:pPr>
            <w:r w:rsidRPr="00B926F7">
              <w:t>Amendement</w:t>
            </w:r>
          </w:p>
        </w:tc>
      </w:tr>
      <w:tr w:rsidR="00E45674" w:rsidRPr="00B926F7" w14:paraId="03F1A914" w14:textId="77777777" w:rsidTr="00732383">
        <w:trPr>
          <w:jc w:val="center"/>
        </w:trPr>
        <w:tc>
          <w:tcPr>
            <w:tcW w:w="4876" w:type="dxa"/>
            <w:tcBorders>
              <w:top w:val="nil"/>
              <w:left w:val="nil"/>
              <w:bottom w:val="nil"/>
              <w:right w:val="nil"/>
            </w:tcBorders>
          </w:tcPr>
          <w:p w14:paraId="24C45D9A" w14:textId="77777777" w:rsidR="00E45674" w:rsidRPr="00B926F7" w:rsidRDefault="00E45674" w:rsidP="00732383">
            <w:pPr>
              <w:pStyle w:val="Normal6a"/>
            </w:pPr>
          </w:p>
        </w:tc>
        <w:tc>
          <w:tcPr>
            <w:tcW w:w="4876" w:type="dxa"/>
            <w:tcBorders>
              <w:top w:val="nil"/>
              <w:left w:val="nil"/>
              <w:bottom w:val="nil"/>
              <w:right w:val="nil"/>
            </w:tcBorders>
          </w:tcPr>
          <w:p w14:paraId="1C47A780" w14:textId="6B6CD187" w:rsidR="00E45674" w:rsidRPr="00B926F7" w:rsidRDefault="00E45674" w:rsidP="00732383">
            <w:pPr>
              <w:pStyle w:val="Normal6a"/>
            </w:pPr>
            <w:r w:rsidRPr="00B926F7">
              <w:rPr>
                <w:b/>
                <w:i/>
              </w:rPr>
              <w:t>(2 bis)</w:t>
            </w:r>
            <w:r w:rsidRPr="00B926F7">
              <w:tab/>
            </w:r>
            <w:r w:rsidRPr="00B926F7">
              <w:rPr>
                <w:b/>
                <w:i/>
              </w:rPr>
              <w:t>Compte tenu des niveaux persistants de pauvreté et d</w:t>
            </w:r>
            <w:r w:rsidR="0064747E">
              <w:rPr>
                <w:b/>
                <w:i/>
              </w:rPr>
              <w:t>’</w:t>
            </w:r>
            <w:r w:rsidRPr="00B926F7">
              <w:rPr>
                <w:b/>
                <w:i/>
              </w:rPr>
              <w:t>exclusion sociale dans l</w:t>
            </w:r>
            <w:r w:rsidR="0064747E">
              <w:rPr>
                <w:b/>
                <w:i/>
              </w:rPr>
              <w:t>’</w:t>
            </w:r>
            <w:r w:rsidRPr="00B926F7">
              <w:rPr>
                <w:b/>
                <w:i/>
              </w:rPr>
              <w:t>ensemble de l</w:t>
            </w:r>
            <w:r w:rsidR="0064747E">
              <w:rPr>
                <w:b/>
                <w:i/>
              </w:rPr>
              <w:t>’</w:t>
            </w:r>
            <w:r w:rsidRPr="00B926F7">
              <w:rPr>
                <w:b/>
                <w:i/>
              </w:rPr>
              <w:t>Union européenne, le Fonds social européen (FSE) devrait contribuer à la mise en œuvre effective des cadres et des objectifs de l</w:t>
            </w:r>
            <w:r w:rsidR="0064747E">
              <w:rPr>
                <w:b/>
                <w:i/>
              </w:rPr>
              <w:t>’</w:t>
            </w:r>
            <w:r w:rsidRPr="00B926F7">
              <w:rPr>
                <w:b/>
                <w:i/>
              </w:rPr>
              <w:t>Union visant à réduire progressivement la pauvreté et, à terme, à l</w:t>
            </w:r>
            <w:r w:rsidR="0064747E">
              <w:rPr>
                <w:b/>
                <w:i/>
              </w:rPr>
              <w:t>’</w:t>
            </w:r>
            <w:r w:rsidRPr="00B926F7">
              <w:rPr>
                <w:b/>
                <w:i/>
              </w:rPr>
              <w:t>éradiquer d</w:t>
            </w:r>
            <w:r w:rsidR="0064747E">
              <w:rPr>
                <w:b/>
                <w:i/>
              </w:rPr>
              <w:t>’</w:t>
            </w:r>
            <w:r w:rsidRPr="00B926F7">
              <w:rPr>
                <w:b/>
                <w:i/>
              </w:rPr>
              <w:t>ici à 2050. À cet égard, les interventions du FSE devraient soutenir la mise en œuvre des principes énoncés dans le socle européen des droits sociaux, contribuer à la réalisation des objectifs sociaux de Porto et renforcer la mise en œuvre de la stratégie européenne de lutte contre la pauvreté.</w:t>
            </w:r>
          </w:p>
        </w:tc>
      </w:tr>
    </w:tbl>
    <w:p w14:paraId="68F013F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D3BEC29" w14:textId="77777777" w:rsidR="00E45674" w:rsidRPr="00B926F7" w:rsidRDefault="00E45674" w:rsidP="00E45674">
      <w:r w:rsidRPr="00B926F7">
        <w:rPr>
          <w:rStyle w:val="HideTWBExt"/>
        </w:rPr>
        <w:t>&lt;/AmendB&gt;</w:t>
      </w:r>
    </w:p>
    <w:p w14:paraId="3977690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71</w:t>
      </w:r>
      <w:r w:rsidRPr="00B926F7">
        <w:rPr>
          <w:rStyle w:val="HideTWBExt"/>
          <w:b w:val="0"/>
        </w:rPr>
        <w:t>&lt;/NumAmB&gt;</w:t>
      </w:r>
    </w:p>
    <w:p w14:paraId="3505ABCE"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 Martin Hojsík</w:t>
      </w:r>
      <w:r w:rsidRPr="00B926F7">
        <w:rPr>
          <w:rStyle w:val="HideTWBExt"/>
          <w:b w:val="0"/>
        </w:rPr>
        <w:t>&lt;/Members&gt;</w:t>
      </w:r>
    </w:p>
    <w:p w14:paraId="359CCB63" w14:textId="77777777" w:rsidR="00E45674" w:rsidRPr="00B926F7" w:rsidRDefault="00E45674" w:rsidP="00E45674">
      <w:pPr>
        <w:pStyle w:val="NormalBold"/>
      </w:pPr>
      <w:r w:rsidRPr="00B926F7">
        <w:rPr>
          <w:rStyle w:val="HideTWBExt"/>
          <w:b w:val="0"/>
        </w:rPr>
        <w:t>&lt;/RepeatBlock-By&gt;</w:t>
      </w:r>
    </w:p>
    <w:p w14:paraId="5B336EB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F2BC6A3" w14:textId="77777777" w:rsidR="00E45674" w:rsidRPr="00B926F7" w:rsidRDefault="00E45674" w:rsidP="00E45674">
      <w:pPr>
        <w:pStyle w:val="NormalBold"/>
      </w:pPr>
      <w:r w:rsidRPr="00B926F7">
        <w:rPr>
          <w:rStyle w:val="HideTWBExt"/>
          <w:b w:val="0"/>
        </w:rPr>
        <w:t>&lt;Article&gt;</w:t>
      </w:r>
      <w:r w:rsidRPr="00B926F7">
        <w:t>Considérant 2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53D056C" w14:textId="77777777" w:rsidTr="00732383">
        <w:trPr>
          <w:trHeight w:hRule="exact" w:val="240"/>
          <w:jc w:val="center"/>
        </w:trPr>
        <w:tc>
          <w:tcPr>
            <w:tcW w:w="9752" w:type="dxa"/>
            <w:gridSpan w:val="2"/>
            <w:tcBorders>
              <w:top w:val="nil"/>
              <w:left w:val="nil"/>
              <w:bottom w:val="nil"/>
              <w:right w:val="nil"/>
            </w:tcBorders>
          </w:tcPr>
          <w:p w14:paraId="2D7038BA" w14:textId="77777777" w:rsidR="00E45674" w:rsidRPr="00B926F7" w:rsidRDefault="00E45674" w:rsidP="00732383"/>
        </w:tc>
      </w:tr>
      <w:tr w:rsidR="00E45674" w:rsidRPr="00B926F7" w14:paraId="1BD17A36" w14:textId="77777777" w:rsidTr="00732383">
        <w:trPr>
          <w:trHeight w:val="240"/>
          <w:jc w:val="center"/>
        </w:trPr>
        <w:tc>
          <w:tcPr>
            <w:tcW w:w="4876" w:type="dxa"/>
            <w:tcBorders>
              <w:top w:val="nil"/>
              <w:left w:val="nil"/>
              <w:bottom w:val="nil"/>
              <w:right w:val="nil"/>
            </w:tcBorders>
          </w:tcPr>
          <w:p w14:paraId="5105CF8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6F68ECF" w14:textId="77777777" w:rsidR="00E45674" w:rsidRPr="00B926F7" w:rsidRDefault="00E45674" w:rsidP="00732383">
            <w:pPr>
              <w:pStyle w:val="AmColumnHeading"/>
            </w:pPr>
            <w:r w:rsidRPr="00B926F7">
              <w:t>Amendement</w:t>
            </w:r>
          </w:p>
        </w:tc>
      </w:tr>
      <w:tr w:rsidR="00E45674" w:rsidRPr="00B926F7" w14:paraId="5783F2C9" w14:textId="77777777" w:rsidTr="00732383">
        <w:trPr>
          <w:jc w:val="center"/>
        </w:trPr>
        <w:tc>
          <w:tcPr>
            <w:tcW w:w="4876" w:type="dxa"/>
            <w:tcBorders>
              <w:top w:val="nil"/>
              <w:left w:val="nil"/>
              <w:bottom w:val="nil"/>
              <w:right w:val="nil"/>
            </w:tcBorders>
          </w:tcPr>
          <w:p w14:paraId="4E4A2961" w14:textId="77777777" w:rsidR="00E45674" w:rsidRPr="00B926F7" w:rsidRDefault="00E45674" w:rsidP="00732383">
            <w:pPr>
              <w:pStyle w:val="Normal6a"/>
            </w:pPr>
          </w:p>
        </w:tc>
        <w:tc>
          <w:tcPr>
            <w:tcW w:w="4876" w:type="dxa"/>
            <w:tcBorders>
              <w:top w:val="nil"/>
              <w:left w:val="nil"/>
              <w:bottom w:val="nil"/>
              <w:right w:val="nil"/>
            </w:tcBorders>
          </w:tcPr>
          <w:p w14:paraId="0E225E2F" w14:textId="594EECEF" w:rsidR="00E45674" w:rsidRPr="00B926F7" w:rsidRDefault="00E45674" w:rsidP="00732383">
            <w:pPr>
              <w:pStyle w:val="Normal6a"/>
            </w:pPr>
            <w:r w:rsidRPr="00B926F7">
              <w:rPr>
                <w:b/>
                <w:i/>
              </w:rPr>
              <w:t>(2 ter)</w:t>
            </w:r>
            <w:r w:rsidRPr="00B926F7">
              <w:tab/>
            </w:r>
            <w:r w:rsidRPr="00B926F7">
              <w:rPr>
                <w:b/>
                <w:i/>
              </w:rPr>
              <w:t>L</w:t>
            </w:r>
            <w:r w:rsidR="0064747E">
              <w:rPr>
                <w:b/>
                <w:i/>
              </w:rPr>
              <w:t>’</w:t>
            </w:r>
            <w:r w:rsidRPr="00B926F7">
              <w:rPr>
                <w:b/>
                <w:i/>
              </w:rPr>
              <w:t>article 174 du traité sur le fonctionnement de l</w:t>
            </w:r>
            <w:r w:rsidR="0064747E">
              <w:rPr>
                <w:b/>
                <w:i/>
              </w:rPr>
              <w:t>’</w:t>
            </w:r>
            <w:r w:rsidRPr="00B926F7">
              <w:rPr>
                <w:b/>
                <w:i/>
              </w:rPr>
              <w:t>Union européenne (traité FUE) prévoit que, afin de promouvoir un développement harmonieux de l</w:t>
            </w:r>
            <w:r w:rsidR="0064747E">
              <w:rPr>
                <w:b/>
                <w:i/>
              </w:rPr>
              <w:t>’</w:t>
            </w:r>
            <w:r w:rsidRPr="00B926F7">
              <w:rPr>
                <w:b/>
                <w:i/>
              </w:rPr>
              <w:t>ensemble de l</w:t>
            </w:r>
            <w:r w:rsidR="0064747E">
              <w:rPr>
                <w:b/>
                <w:i/>
              </w:rPr>
              <w:t>’</w:t>
            </w:r>
            <w:r w:rsidRPr="00B926F7">
              <w:rPr>
                <w:b/>
                <w:i/>
              </w:rPr>
              <w:t>Union, celle-ci doit développer et poursuivre ses actions tendant au renforcement de sa cohésion économique, sociale et territoriale. En particulier, l</w:t>
            </w:r>
            <w:r w:rsidR="0064747E">
              <w:rPr>
                <w:b/>
                <w:i/>
              </w:rPr>
              <w:t>’</w:t>
            </w:r>
            <w:r w:rsidRPr="00B926F7">
              <w:rPr>
                <w:b/>
                <w:i/>
              </w:rPr>
              <w:t>Union vise à réduire l</w:t>
            </w:r>
            <w:r w:rsidR="0064747E">
              <w:rPr>
                <w:b/>
                <w:i/>
              </w:rPr>
              <w:t>’</w:t>
            </w:r>
            <w:r w:rsidRPr="00B926F7">
              <w:rPr>
                <w:b/>
                <w:i/>
              </w:rPr>
              <w:t>écart entre les niveaux de développement des diverses régions et le retard des régions les moins favorisées.</w:t>
            </w:r>
          </w:p>
        </w:tc>
      </w:tr>
    </w:tbl>
    <w:p w14:paraId="7C05EE5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A94AFCF" w14:textId="77777777" w:rsidR="00E45674" w:rsidRPr="00B926F7" w:rsidRDefault="00E45674" w:rsidP="00E45674">
      <w:r w:rsidRPr="00B926F7">
        <w:rPr>
          <w:rStyle w:val="HideTWBExt"/>
        </w:rPr>
        <w:t>&lt;/AmendB&gt;</w:t>
      </w:r>
    </w:p>
    <w:p w14:paraId="4D29F42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72</w:t>
      </w:r>
      <w:r w:rsidRPr="00B926F7">
        <w:rPr>
          <w:rStyle w:val="HideTWBExt"/>
          <w:b w:val="0"/>
        </w:rPr>
        <w:t>&lt;/NumAmB&gt;</w:t>
      </w:r>
    </w:p>
    <w:p w14:paraId="5D8861C5"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541BA818" w14:textId="77777777" w:rsidR="00E45674" w:rsidRPr="00B926F7" w:rsidRDefault="00E45674" w:rsidP="00E45674">
      <w:pPr>
        <w:pStyle w:val="NormalBold"/>
      </w:pPr>
      <w:r w:rsidRPr="00B926F7">
        <w:rPr>
          <w:rStyle w:val="HideTWBExt"/>
          <w:b w:val="0"/>
        </w:rPr>
        <w:t>&lt;/RepeatBlock-By&gt;</w:t>
      </w:r>
    </w:p>
    <w:p w14:paraId="440C7F4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E7BA97A"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1D0152A" w14:textId="77777777" w:rsidTr="00732383">
        <w:trPr>
          <w:trHeight w:hRule="exact" w:val="240"/>
          <w:jc w:val="center"/>
        </w:trPr>
        <w:tc>
          <w:tcPr>
            <w:tcW w:w="9752" w:type="dxa"/>
            <w:gridSpan w:val="2"/>
            <w:tcBorders>
              <w:top w:val="nil"/>
              <w:left w:val="nil"/>
              <w:bottom w:val="nil"/>
              <w:right w:val="nil"/>
            </w:tcBorders>
          </w:tcPr>
          <w:p w14:paraId="59216943" w14:textId="77777777" w:rsidR="00E45674" w:rsidRPr="00B926F7" w:rsidRDefault="00E45674" w:rsidP="00732383"/>
        </w:tc>
      </w:tr>
      <w:tr w:rsidR="00E45674" w:rsidRPr="00B926F7" w14:paraId="5F0B39AE" w14:textId="77777777" w:rsidTr="00732383">
        <w:trPr>
          <w:trHeight w:val="240"/>
          <w:jc w:val="center"/>
        </w:trPr>
        <w:tc>
          <w:tcPr>
            <w:tcW w:w="4876" w:type="dxa"/>
            <w:tcBorders>
              <w:top w:val="nil"/>
              <w:left w:val="nil"/>
              <w:bottom w:val="nil"/>
              <w:right w:val="nil"/>
            </w:tcBorders>
          </w:tcPr>
          <w:p w14:paraId="56C8E6B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446E6A5" w14:textId="77777777" w:rsidR="00E45674" w:rsidRPr="00B926F7" w:rsidRDefault="00E45674" w:rsidP="00732383">
            <w:pPr>
              <w:pStyle w:val="AmColumnHeading"/>
            </w:pPr>
            <w:r w:rsidRPr="00B926F7">
              <w:t>Amendement</w:t>
            </w:r>
          </w:p>
        </w:tc>
      </w:tr>
      <w:tr w:rsidR="00E45674" w:rsidRPr="00B926F7" w14:paraId="1445E8F9" w14:textId="77777777" w:rsidTr="00732383">
        <w:trPr>
          <w:jc w:val="center"/>
        </w:trPr>
        <w:tc>
          <w:tcPr>
            <w:tcW w:w="4876" w:type="dxa"/>
            <w:tcBorders>
              <w:top w:val="nil"/>
              <w:left w:val="nil"/>
              <w:bottom w:val="nil"/>
              <w:right w:val="nil"/>
            </w:tcBorders>
          </w:tcPr>
          <w:p w14:paraId="4CB0BE39" w14:textId="7EF81C46"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Union, notamment en vue de maximiser la valeur ajoutée du soutien financier reçu.</w:t>
            </w:r>
          </w:p>
        </w:tc>
        <w:tc>
          <w:tcPr>
            <w:tcW w:w="4876" w:type="dxa"/>
            <w:tcBorders>
              <w:top w:val="nil"/>
              <w:left w:val="nil"/>
              <w:bottom w:val="nil"/>
              <w:right w:val="nil"/>
            </w:tcBorders>
          </w:tcPr>
          <w:p w14:paraId="337E6DC5" w14:textId="2A9B6419" w:rsidR="00E45674" w:rsidRPr="00B926F7" w:rsidRDefault="00E45674" w:rsidP="00732383">
            <w:pPr>
              <w:pStyle w:val="Normal6a"/>
            </w:pPr>
            <w:r w:rsidRPr="00B926F7">
              <w:t>(3)</w:t>
            </w:r>
            <w:r w:rsidRPr="00B926F7">
              <w:tab/>
              <w:t>Au niveau de l</w:t>
            </w:r>
            <w:r w:rsidR="0064747E">
              <w:t>’</w:t>
            </w:r>
            <w:r w:rsidRPr="00B926F7">
              <w:t xml:space="preserve">Union européenne, le Semestre européen de coordination des politiques économiques </w:t>
            </w:r>
            <w:r w:rsidRPr="00B926F7">
              <w:rPr>
                <w:b/>
                <w:i/>
              </w:rPr>
              <w:t>et sociales</w:t>
            </w:r>
            <w:r w:rsidRPr="00B926F7">
              <w:t xml:space="preserve"> sert de cadre à la définition des priorités nationales de réformes </w:t>
            </w:r>
            <w:r w:rsidRPr="00B926F7">
              <w:rPr>
                <w:b/>
                <w:i/>
              </w:rPr>
              <w:t>et d</w:t>
            </w:r>
            <w:r w:rsidR="0064747E">
              <w:rPr>
                <w:b/>
                <w:i/>
              </w:rPr>
              <w:t>’</w:t>
            </w:r>
            <w:r w:rsidRPr="00B926F7">
              <w:rPr>
                <w:b/>
                <w:i/>
              </w:rPr>
              <w:t>investissement</w:t>
            </w:r>
            <w:r w:rsidRPr="00B926F7">
              <w:t xml:space="preserve"> et au suivi de leur mise en œuvre. Les États membres doivent présenter des rapports d</w:t>
            </w:r>
            <w:r w:rsidR="0064747E">
              <w:t>’</w:t>
            </w:r>
            <w:r w:rsidRPr="00B926F7">
              <w:t>avancement annuels sur la mise en œuvre de leur plan budgétaire et structurel à moyen terme</w:t>
            </w:r>
            <w:r w:rsidRPr="00B926F7">
              <w:rPr>
                <w:b/>
                <w:i/>
              </w:rPr>
              <w:t>, y compris des informations sur la mise en œuvre de réformes et d</w:t>
            </w:r>
            <w:r w:rsidR="0064747E">
              <w:rPr>
                <w:b/>
                <w:i/>
              </w:rPr>
              <w:t>’</w:t>
            </w:r>
            <w:r w:rsidRPr="00B926F7">
              <w:rPr>
                <w:b/>
                <w:i/>
              </w:rPr>
              <w:t>investissements plus larges dans le cadre du Semestre européen</w:t>
            </w:r>
            <w:r w:rsidRPr="00B926F7">
              <w:t>. Ce cadre devrait servir de base à l</w:t>
            </w:r>
            <w:r w:rsidR="0064747E">
              <w:t>’</w:t>
            </w:r>
            <w:r w:rsidRPr="00B926F7">
              <w:t>utilisation cohérente des fonds de l</w:t>
            </w:r>
            <w:r w:rsidR="0064747E">
              <w:t>’</w:t>
            </w:r>
            <w:r w:rsidRPr="00B926F7">
              <w:t xml:space="preserve">Union, notamment en vue de maximiser la valeur ajoutée du soutien financier reçu. </w:t>
            </w:r>
            <w:r w:rsidRPr="00B926F7">
              <w:rPr>
                <w:b/>
                <w:i/>
              </w:rPr>
              <w:t>Les États membres devraient utiliser les ressources du FSE pour relever les défis recensés dans les recommandations par pays pertinentes adoptées conformément à l</w:t>
            </w:r>
            <w:r w:rsidR="0064747E">
              <w:rPr>
                <w:b/>
                <w:i/>
              </w:rPr>
              <w:t>’</w:t>
            </w:r>
            <w:r w:rsidRPr="00B926F7">
              <w:rPr>
                <w:b/>
                <w:i/>
              </w:rPr>
              <w:t>article 121, paragraphe 2, et à l</w:t>
            </w:r>
            <w:r w:rsidR="0064747E">
              <w:rPr>
                <w:b/>
                <w:i/>
              </w:rPr>
              <w:t>’</w:t>
            </w:r>
            <w:r w:rsidRPr="00B926F7">
              <w:rPr>
                <w:b/>
                <w:i/>
              </w:rPr>
              <w:t>article 148, paragraphe 4, du traité FUE et dans le cadre du Semestre européen, qui relèvent des objectifs spécifiques du FSE.</w:t>
            </w:r>
          </w:p>
        </w:tc>
      </w:tr>
    </w:tbl>
    <w:p w14:paraId="59075A1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A18290F" w14:textId="77777777" w:rsidR="00E45674" w:rsidRPr="00B926F7" w:rsidRDefault="00E45674" w:rsidP="00E45674">
      <w:r w:rsidRPr="00B926F7">
        <w:rPr>
          <w:rStyle w:val="HideTWBExt"/>
        </w:rPr>
        <w:t>&lt;/AmendB&gt;</w:t>
      </w:r>
    </w:p>
    <w:p w14:paraId="3A44F14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73</w:t>
      </w:r>
      <w:r w:rsidRPr="00B926F7">
        <w:rPr>
          <w:rStyle w:val="HideTWBExt"/>
          <w:b w:val="0"/>
        </w:rPr>
        <w:t>&lt;/NumAmB&gt;</w:t>
      </w:r>
    </w:p>
    <w:p w14:paraId="01E97230"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Özlem Demirel, Li Andersson</w:t>
      </w:r>
      <w:r w:rsidRPr="00B926F7">
        <w:rPr>
          <w:rStyle w:val="HideTWBExt"/>
          <w:b w:val="0"/>
        </w:rPr>
        <w:t>&lt;/Members&gt;</w:t>
      </w:r>
    </w:p>
    <w:p w14:paraId="73CE47CB" w14:textId="77777777" w:rsidR="00E45674" w:rsidRPr="00B926F7" w:rsidRDefault="00E45674" w:rsidP="00E45674">
      <w:pPr>
        <w:pStyle w:val="NormalBold"/>
      </w:pPr>
      <w:r w:rsidRPr="00B926F7">
        <w:rPr>
          <w:rStyle w:val="HideTWBExt"/>
          <w:b w:val="0"/>
        </w:rPr>
        <w:t>&lt;/RepeatBlock-By&gt;</w:t>
      </w:r>
    </w:p>
    <w:p w14:paraId="4BA524F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9880FFE"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883F21E" w14:textId="77777777" w:rsidTr="00732383">
        <w:trPr>
          <w:trHeight w:hRule="exact" w:val="240"/>
          <w:jc w:val="center"/>
        </w:trPr>
        <w:tc>
          <w:tcPr>
            <w:tcW w:w="9752" w:type="dxa"/>
            <w:gridSpan w:val="2"/>
            <w:tcBorders>
              <w:top w:val="nil"/>
              <w:left w:val="nil"/>
              <w:bottom w:val="nil"/>
              <w:right w:val="nil"/>
            </w:tcBorders>
          </w:tcPr>
          <w:p w14:paraId="13DA4B35" w14:textId="77777777" w:rsidR="00E45674" w:rsidRPr="00B926F7" w:rsidRDefault="00E45674" w:rsidP="00732383"/>
        </w:tc>
      </w:tr>
      <w:tr w:rsidR="00E45674" w:rsidRPr="00B926F7" w14:paraId="6B07ED2E" w14:textId="77777777" w:rsidTr="00732383">
        <w:trPr>
          <w:trHeight w:val="240"/>
          <w:jc w:val="center"/>
        </w:trPr>
        <w:tc>
          <w:tcPr>
            <w:tcW w:w="4876" w:type="dxa"/>
            <w:tcBorders>
              <w:top w:val="nil"/>
              <w:left w:val="nil"/>
              <w:bottom w:val="nil"/>
              <w:right w:val="nil"/>
            </w:tcBorders>
          </w:tcPr>
          <w:p w14:paraId="38EC35C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8D7D4B4" w14:textId="77777777" w:rsidR="00E45674" w:rsidRPr="00B926F7" w:rsidRDefault="00E45674" w:rsidP="00732383">
            <w:pPr>
              <w:pStyle w:val="AmColumnHeading"/>
            </w:pPr>
            <w:r w:rsidRPr="00B926F7">
              <w:t>Amendement</w:t>
            </w:r>
          </w:p>
        </w:tc>
      </w:tr>
      <w:tr w:rsidR="00E45674" w:rsidRPr="00B926F7" w14:paraId="7D763308" w14:textId="77777777" w:rsidTr="00732383">
        <w:trPr>
          <w:jc w:val="center"/>
        </w:trPr>
        <w:tc>
          <w:tcPr>
            <w:tcW w:w="4876" w:type="dxa"/>
            <w:tcBorders>
              <w:top w:val="nil"/>
              <w:left w:val="nil"/>
              <w:bottom w:val="nil"/>
              <w:right w:val="nil"/>
            </w:tcBorders>
          </w:tcPr>
          <w:p w14:paraId="2A22FE37" w14:textId="0A6AB27A"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Union, notamment en vue de maximiser la valeur ajoutée du soutien financier reçu.</w:t>
            </w:r>
          </w:p>
        </w:tc>
        <w:tc>
          <w:tcPr>
            <w:tcW w:w="4876" w:type="dxa"/>
            <w:tcBorders>
              <w:top w:val="nil"/>
              <w:left w:val="nil"/>
              <w:bottom w:val="nil"/>
              <w:right w:val="nil"/>
            </w:tcBorders>
          </w:tcPr>
          <w:p w14:paraId="1B7F4B3D" w14:textId="6DAB80F1"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 xml:space="preserve">avancement annuels sur la mise en œuvre de leur plan budgétaire et structurel à moyen terme. Ce cadre devrait </w:t>
            </w:r>
            <w:r w:rsidRPr="00B926F7">
              <w:rPr>
                <w:b/>
                <w:i/>
              </w:rPr>
              <w:t>être élaboré en étroite coordination avec les partenaires sociaux, en particulier les organisations syndicales, et avec la participation effective et structurée de la société civile, et</w:t>
            </w:r>
            <w:r w:rsidRPr="00B926F7">
              <w:t xml:space="preserve"> servir de base à l</w:t>
            </w:r>
            <w:r w:rsidR="0064747E">
              <w:t>’</w:t>
            </w:r>
            <w:r w:rsidRPr="00B926F7">
              <w:t>utilisation cohérente des fonds de l</w:t>
            </w:r>
            <w:r w:rsidR="0064747E">
              <w:t>’</w:t>
            </w:r>
            <w:r w:rsidRPr="00B926F7">
              <w:t xml:space="preserve">Union, notamment en vue de maximiser la valeur ajoutée du soutien financier reçu. </w:t>
            </w:r>
            <w:r w:rsidRPr="00B926F7">
              <w:rPr>
                <w:b/>
                <w:i/>
              </w:rPr>
              <w:t>Ce mécanisme garantit la pleine intégration des objectifs de cohésion sociale et d</w:t>
            </w:r>
            <w:r w:rsidR="0064747E">
              <w:rPr>
                <w:b/>
                <w:i/>
              </w:rPr>
              <w:t>’</w:t>
            </w:r>
            <w:r w:rsidRPr="00B926F7">
              <w:rPr>
                <w:b/>
                <w:i/>
              </w:rPr>
              <w:t>inclusion sociale, sur un pied d</w:t>
            </w:r>
            <w:r w:rsidR="0064747E">
              <w:rPr>
                <w:b/>
                <w:i/>
              </w:rPr>
              <w:t>’</w:t>
            </w:r>
            <w:r w:rsidRPr="00B926F7">
              <w:rPr>
                <w:b/>
                <w:i/>
              </w:rPr>
              <w:t>égalité avec les objectifs économiques. Il traite notamment de manière systématique et cohérente la situation des groupes vulnérables.</w:t>
            </w:r>
          </w:p>
        </w:tc>
      </w:tr>
    </w:tbl>
    <w:p w14:paraId="3A90ABD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B1E6E7D" w14:textId="77777777" w:rsidR="00E45674" w:rsidRPr="00B926F7" w:rsidRDefault="00E45674" w:rsidP="00E45674">
      <w:r w:rsidRPr="00B926F7">
        <w:rPr>
          <w:rStyle w:val="HideTWBExt"/>
        </w:rPr>
        <w:t>&lt;/AmendB&gt;</w:t>
      </w:r>
    </w:p>
    <w:p w14:paraId="4726F32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74</w:t>
      </w:r>
      <w:r w:rsidRPr="00B926F7">
        <w:rPr>
          <w:rStyle w:val="HideTWBExt"/>
          <w:b w:val="0"/>
        </w:rPr>
        <w:t>&lt;/NumAmB&gt;</w:t>
      </w:r>
    </w:p>
    <w:p w14:paraId="3C4B5C5D"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322327EA" w14:textId="77777777" w:rsidR="00E45674" w:rsidRPr="00B926F7" w:rsidRDefault="00E45674" w:rsidP="00E45674">
      <w:pPr>
        <w:pStyle w:val="NormalBold"/>
      </w:pPr>
      <w:r w:rsidRPr="00B926F7">
        <w:rPr>
          <w:rStyle w:val="HideTWBExt"/>
          <w:b w:val="0"/>
        </w:rPr>
        <w:t>&lt;/RepeatBlock-By&gt;</w:t>
      </w:r>
    </w:p>
    <w:p w14:paraId="09BF047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01B1583"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0AC81CD" w14:textId="77777777" w:rsidTr="00732383">
        <w:trPr>
          <w:trHeight w:hRule="exact" w:val="240"/>
          <w:jc w:val="center"/>
        </w:trPr>
        <w:tc>
          <w:tcPr>
            <w:tcW w:w="9752" w:type="dxa"/>
            <w:gridSpan w:val="2"/>
            <w:tcBorders>
              <w:top w:val="nil"/>
              <w:left w:val="nil"/>
              <w:bottom w:val="nil"/>
              <w:right w:val="nil"/>
            </w:tcBorders>
          </w:tcPr>
          <w:p w14:paraId="2A14F29F" w14:textId="77777777" w:rsidR="00E45674" w:rsidRPr="00B926F7" w:rsidRDefault="00E45674" w:rsidP="00732383"/>
        </w:tc>
      </w:tr>
      <w:tr w:rsidR="00E45674" w:rsidRPr="00B926F7" w14:paraId="50FACD26" w14:textId="77777777" w:rsidTr="00732383">
        <w:trPr>
          <w:trHeight w:val="240"/>
          <w:jc w:val="center"/>
        </w:trPr>
        <w:tc>
          <w:tcPr>
            <w:tcW w:w="4876" w:type="dxa"/>
            <w:tcBorders>
              <w:top w:val="nil"/>
              <w:left w:val="nil"/>
              <w:bottom w:val="nil"/>
              <w:right w:val="nil"/>
            </w:tcBorders>
          </w:tcPr>
          <w:p w14:paraId="74FC54A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F47CFC7" w14:textId="77777777" w:rsidR="00E45674" w:rsidRPr="00B926F7" w:rsidRDefault="00E45674" w:rsidP="00732383">
            <w:pPr>
              <w:pStyle w:val="AmColumnHeading"/>
            </w:pPr>
            <w:r w:rsidRPr="00B926F7">
              <w:t>Amendement</w:t>
            </w:r>
          </w:p>
        </w:tc>
      </w:tr>
      <w:tr w:rsidR="00E45674" w:rsidRPr="00B926F7" w14:paraId="52E0F699" w14:textId="77777777" w:rsidTr="00732383">
        <w:trPr>
          <w:jc w:val="center"/>
        </w:trPr>
        <w:tc>
          <w:tcPr>
            <w:tcW w:w="4876" w:type="dxa"/>
            <w:tcBorders>
              <w:top w:val="nil"/>
              <w:left w:val="nil"/>
              <w:bottom w:val="nil"/>
              <w:right w:val="nil"/>
            </w:tcBorders>
          </w:tcPr>
          <w:p w14:paraId="409D0C10" w14:textId="356F263D"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Union, notamment en vue de maximiser la valeur ajoutée du soutien financier reçu.</w:t>
            </w:r>
          </w:p>
        </w:tc>
        <w:tc>
          <w:tcPr>
            <w:tcW w:w="4876" w:type="dxa"/>
            <w:tcBorders>
              <w:top w:val="nil"/>
              <w:left w:val="nil"/>
              <w:bottom w:val="nil"/>
              <w:right w:val="nil"/>
            </w:tcBorders>
          </w:tcPr>
          <w:p w14:paraId="63E492CF" w14:textId="678B2B5F" w:rsidR="00E45674" w:rsidRPr="00B926F7" w:rsidRDefault="00E45674" w:rsidP="00732383">
            <w:pPr>
              <w:pStyle w:val="Normal6a"/>
            </w:pPr>
            <w:r w:rsidRPr="00B926F7">
              <w:t>(3)</w:t>
            </w:r>
            <w:r w:rsidRPr="00B926F7">
              <w:tab/>
              <w:t>Au niveau de l</w:t>
            </w:r>
            <w:r w:rsidR="0064747E">
              <w:t>’</w:t>
            </w:r>
            <w:r w:rsidRPr="00B926F7">
              <w:t xml:space="preserve">Union européenne, le Semestre européen de coordination des politiques économiques </w:t>
            </w:r>
            <w:r w:rsidRPr="00B926F7">
              <w:rPr>
                <w:b/>
                <w:i/>
              </w:rPr>
              <w:t>et sociales</w:t>
            </w:r>
            <w:r w:rsidRPr="00B926F7">
              <w:t xml:space="preserve"> sert de cadre à la définition des priorités nationales de réformes </w:t>
            </w:r>
            <w:r w:rsidRPr="00B926F7">
              <w:rPr>
                <w:b/>
                <w:i/>
              </w:rPr>
              <w:t>et d</w:t>
            </w:r>
            <w:r w:rsidR="0064747E">
              <w:rPr>
                <w:b/>
                <w:i/>
              </w:rPr>
              <w:t>’</w:t>
            </w:r>
            <w:r w:rsidRPr="00B926F7">
              <w:rPr>
                <w:b/>
                <w:i/>
              </w:rPr>
              <w:t>investissement</w:t>
            </w:r>
            <w:r w:rsidRPr="00B926F7">
              <w:t xml:space="preserve">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 xml:space="preserve">Union, notamment en vue de maximiser la valeur ajoutée du soutien financier reçu. </w:t>
            </w:r>
            <w:r w:rsidRPr="00B926F7">
              <w:rPr>
                <w:b/>
                <w:i/>
              </w:rPr>
              <w:t>Les États membres devraient utiliser les ressources du FSE pour relever les défis recensés dans les recommandations par pays pertinentes adoptées conformément à l</w:t>
            </w:r>
            <w:r w:rsidR="0064747E">
              <w:rPr>
                <w:b/>
                <w:i/>
              </w:rPr>
              <w:t>’</w:t>
            </w:r>
            <w:r w:rsidRPr="00B926F7">
              <w:rPr>
                <w:b/>
                <w:i/>
              </w:rPr>
              <w:t>article 121, paragraphe 2, et à l</w:t>
            </w:r>
            <w:r w:rsidR="0064747E">
              <w:rPr>
                <w:b/>
                <w:i/>
              </w:rPr>
              <w:t>’</w:t>
            </w:r>
            <w:r w:rsidRPr="00B926F7">
              <w:rPr>
                <w:b/>
                <w:i/>
              </w:rPr>
              <w:t>article 148, paragraphe 4, du traité FUE et dans le cadre du Semestre européen, qui relèvent des objectifs spécifiques du FSE.</w:t>
            </w:r>
          </w:p>
        </w:tc>
      </w:tr>
    </w:tbl>
    <w:p w14:paraId="1B613EE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CB6C5EF" w14:textId="77777777" w:rsidR="00E45674" w:rsidRPr="00B926F7" w:rsidRDefault="00E45674" w:rsidP="00E45674">
      <w:r w:rsidRPr="00B926F7">
        <w:rPr>
          <w:rStyle w:val="HideTWBExt"/>
        </w:rPr>
        <w:t>&lt;/AmendB&gt;</w:t>
      </w:r>
    </w:p>
    <w:p w14:paraId="0185BEF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75</w:t>
      </w:r>
      <w:r w:rsidRPr="00B926F7">
        <w:rPr>
          <w:rStyle w:val="HideTWBExt"/>
          <w:b w:val="0"/>
        </w:rPr>
        <w:t>&lt;/NumAmB&gt;</w:t>
      </w:r>
    </w:p>
    <w:p w14:paraId="02FAA38E"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64613D8F" w14:textId="77777777" w:rsidR="00E45674" w:rsidRPr="00B926F7" w:rsidRDefault="00E45674" w:rsidP="00E45674">
      <w:pPr>
        <w:pStyle w:val="NormalBold"/>
      </w:pPr>
      <w:r w:rsidRPr="00B926F7">
        <w:rPr>
          <w:rStyle w:val="HideTWBExt"/>
          <w:b w:val="0"/>
        </w:rPr>
        <w:t>&lt;/RepeatBlock-By&gt;</w:t>
      </w:r>
    </w:p>
    <w:p w14:paraId="018386A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DD10D55"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0605AF1" w14:textId="77777777" w:rsidTr="00732383">
        <w:trPr>
          <w:trHeight w:hRule="exact" w:val="240"/>
          <w:jc w:val="center"/>
        </w:trPr>
        <w:tc>
          <w:tcPr>
            <w:tcW w:w="9752" w:type="dxa"/>
            <w:gridSpan w:val="2"/>
            <w:tcBorders>
              <w:top w:val="nil"/>
              <w:left w:val="nil"/>
              <w:bottom w:val="nil"/>
              <w:right w:val="nil"/>
            </w:tcBorders>
          </w:tcPr>
          <w:p w14:paraId="47F941DB" w14:textId="77777777" w:rsidR="00E45674" w:rsidRPr="00B926F7" w:rsidRDefault="00E45674" w:rsidP="00732383"/>
        </w:tc>
      </w:tr>
      <w:tr w:rsidR="00E45674" w:rsidRPr="00B926F7" w14:paraId="6C1B14B8" w14:textId="77777777" w:rsidTr="00732383">
        <w:trPr>
          <w:trHeight w:val="240"/>
          <w:jc w:val="center"/>
        </w:trPr>
        <w:tc>
          <w:tcPr>
            <w:tcW w:w="4876" w:type="dxa"/>
            <w:tcBorders>
              <w:top w:val="nil"/>
              <w:left w:val="nil"/>
              <w:bottom w:val="nil"/>
              <w:right w:val="nil"/>
            </w:tcBorders>
          </w:tcPr>
          <w:p w14:paraId="4B8DB2C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60F82D6" w14:textId="77777777" w:rsidR="00E45674" w:rsidRPr="00B926F7" w:rsidRDefault="00E45674" w:rsidP="00732383">
            <w:pPr>
              <w:pStyle w:val="AmColumnHeading"/>
            </w:pPr>
            <w:r w:rsidRPr="00B926F7">
              <w:t>Amendement</w:t>
            </w:r>
          </w:p>
        </w:tc>
      </w:tr>
      <w:tr w:rsidR="00E45674" w:rsidRPr="00B926F7" w14:paraId="37D0C1C2" w14:textId="77777777" w:rsidTr="00732383">
        <w:trPr>
          <w:jc w:val="center"/>
        </w:trPr>
        <w:tc>
          <w:tcPr>
            <w:tcW w:w="4876" w:type="dxa"/>
            <w:tcBorders>
              <w:top w:val="nil"/>
              <w:left w:val="nil"/>
              <w:bottom w:val="nil"/>
              <w:right w:val="nil"/>
            </w:tcBorders>
          </w:tcPr>
          <w:p w14:paraId="65F6D3E6" w14:textId="3A312F7E"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Union, notamment en vue de maximiser la valeur ajoutée du soutien financier reçu.</w:t>
            </w:r>
          </w:p>
        </w:tc>
        <w:tc>
          <w:tcPr>
            <w:tcW w:w="4876" w:type="dxa"/>
            <w:tcBorders>
              <w:top w:val="nil"/>
              <w:left w:val="nil"/>
              <w:bottom w:val="nil"/>
              <w:right w:val="nil"/>
            </w:tcBorders>
          </w:tcPr>
          <w:p w14:paraId="492BFE8A" w14:textId="4181F1DA"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avancement annuels sur la mise en œuvre de leur plan budgétaire et structurel à moyen terme. Ce cadre devrait servir de base à l</w:t>
            </w:r>
            <w:r w:rsidR="0064747E">
              <w:t>’</w:t>
            </w:r>
            <w:r w:rsidRPr="00B926F7">
              <w:t>utilisation cohérente des fonds de l</w:t>
            </w:r>
            <w:r w:rsidR="0064747E">
              <w:t>’</w:t>
            </w:r>
            <w:r w:rsidRPr="00B926F7">
              <w:t xml:space="preserve">Union, notamment en vue de maximiser la valeur ajoutée du soutien financier reçu. </w:t>
            </w:r>
            <w:r w:rsidRPr="00B926F7">
              <w:rPr>
                <w:b/>
                <w:i/>
              </w:rPr>
              <w:t>Il est essentiel que ces mécanismes intègrent pleinement les objectifs de cohésion sociale et d</w:t>
            </w:r>
            <w:r w:rsidR="0064747E">
              <w:rPr>
                <w:b/>
                <w:i/>
              </w:rPr>
              <w:t>’</w:t>
            </w:r>
            <w:r w:rsidRPr="00B926F7">
              <w:rPr>
                <w:b/>
                <w:i/>
              </w:rPr>
              <w:t>inclusion, aux côtés des objectifs économiques. Ils devraient notamment traiter de manière formelle et cohérente la situation des groupes vulnérables tels que les Roms.</w:t>
            </w:r>
          </w:p>
        </w:tc>
      </w:tr>
    </w:tbl>
    <w:p w14:paraId="5EA6103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3C8AE34" w14:textId="77777777" w:rsidR="00E45674" w:rsidRPr="00B926F7" w:rsidRDefault="00E45674" w:rsidP="00E45674">
      <w:r w:rsidRPr="00B926F7">
        <w:rPr>
          <w:rStyle w:val="HideTWBExt"/>
        </w:rPr>
        <w:t>&lt;/AmendB&gt;</w:t>
      </w:r>
    </w:p>
    <w:p w14:paraId="7EDE915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76</w:t>
      </w:r>
      <w:r w:rsidRPr="00B926F7">
        <w:rPr>
          <w:rStyle w:val="HideTWBExt"/>
          <w:b w:val="0"/>
        </w:rPr>
        <w:t>&lt;/NumAmB&gt;</w:t>
      </w:r>
    </w:p>
    <w:p w14:paraId="3B7AC5F2"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70089AD2" w14:textId="77777777" w:rsidR="00E45674" w:rsidRPr="00B926F7" w:rsidRDefault="00E45674" w:rsidP="00E45674">
      <w:pPr>
        <w:pStyle w:val="NormalBold"/>
      </w:pPr>
      <w:r w:rsidRPr="00B926F7">
        <w:rPr>
          <w:rStyle w:val="HideTWBExt"/>
          <w:b w:val="0"/>
        </w:rPr>
        <w:t>&lt;/RepeatBlock-By&gt;</w:t>
      </w:r>
    </w:p>
    <w:p w14:paraId="1528563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77F387E"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33AD91E" w14:textId="77777777" w:rsidTr="00732383">
        <w:trPr>
          <w:trHeight w:hRule="exact" w:val="240"/>
          <w:jc w:val="center"/>
        </w:trPr>
        <w:tc>
          <w:tcPr>
            <w:tcW w:w="9752" w:type="dxa"/>
            <w:gridSpan w:val="2"/>
            <w:tcBorders>
              <w:top w:val="nil"/>
              <w:left w:val="nil"/>
              <w:bottom w:val="nil"/>
              <w:right w:val="nil"/>
            </w:tcBorders>
          </w:tcPr>
          <w:p w14:paraId="76A7176E" w14:textId="77777777" w:rsidR="00E45674" w:rsidRPr="00B926F7" w:rsidRDefault="00E45674" w:rsidP="00732383"/>
        </w:tc>
      </w:tr>
      <w:tr w:rsidR="00E45674" w:rsidRPr="00B926F7" w14:paraId="7210E593" w14:textId="77777777" w:rsidTr="00732383">
        <w:trPr>
          <w:trHeight w:val="240"/>
          <w:jc w:val="center"/>
        </w:trPr>
        <w:tc>
          <w:tcPr>
            <w:tcW w:w="4876" w:type="dxa"/>
            <w:tcBorders>
              <w:top w:val="nil"/>
              <w:left w:val="nil"/>
              <w:bottom w:val="nil"/>
              <w:right w:val="nil"/>
            </w:tcBorders>
          </w:tcPr>
          <w:p w14:paraId="03A7F4A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D611FE1" w14:textId="77777777" w:rsidR="00E45674" w:rsidRPr="00B926F7" w:rsidRDefault="00E45674" w:rsidP="00732383">
            <w:pPr>
              <w:pStyle w:val="AmColumnHeading"/>
            </w:pPr>
            <w:r w:rsidRPr="00B926F7">
              <w:t>Amendement</w:t>
            </w:r>
          </w:p>
        </w:tc>
      </w:tr>
      <w:tr w:rsidR="00E45674" w:rsidRPr="00B926F7" w14:paraId="4F7B0EA8" w14:textId="77777777" w:rsidTr="00732383">
        <w:trPr>
          <w:jc w:val="center"/>
        </w:trPr>
        <w:tc>
          <w:tcPr>
            <w:tcW w:w="4876" w:type="dxa"/>
            <w:tcBorders>
              <w:top w:val="nil"/>
              <w:left w:val="nil"/>
              <w:bottom w:val="nil"/>
              <w:right w:val="nil"/>
            </w:tcBorders>
          </w:tcPr>
          <w:p w14:paraId="0D442A12" w14:textId="6988BDE8" w:rsidR="00E45674" w:rsidRPr="00B926F7" w:rsidRDefault="00E45674" w:rsidP="00732383">
            <w:pPr>
              <w:pStyle w:val="Normal6a"/>
            </w:pPr>
            <w:r w:rsidRPr="00B926F7">
              <w:t>(3)</w:t>
            </w:r>
            <w:r w:rsidRPr="00B926F7">
              <w:tab/>
            </w:r>
            <w:r w:rsidRPr="00B926F7">
              <w:rPr>
                <w:b/>
                <w:i/>
              </w:rPr>
              <w:t>Au niveau de l</w:t>
            </w:r>
            <w:r w:rsidR="0064747E">
              <w:rPr>
                <w:b/>
                <w:i/>
              </w:rPr>
              <w:t>’</w:t>
            </w:r>
            <w:r w:rsidRPr="00B926F7">
              <w:rPr>
                <w:b/>
                <w:i/>
              </w:rPr>
              <w:t>Union européenne, le</w:t>
            </w:r>
            <w:r w:rsidRPr="00B926F7">
              <w:t xml:space="preserve"> Semestre européen </w:t>
            </w:r>
            <w:r w:rsidRPr="00B926F7">
              <w:rPr>
                <w:b/>
                <w:i/>
              </w:rPr>
              <w:t>de coordination des politiques économiques sert de cadre à la définition des priorités nationales</w:t>
            </w:r>
            <w:r w:rsidRPr="00B926F7">
              <w:t xml:space="preserve"> de réformes </w:t>
            </w:r>
            <w:r w:rsidRPr="00B926F7">
              <w:rPr>
                <w:b/>
                <w:i/>
              </w:rPr>
              <w:t>et au suivi de leur mise en œuvre</w:t>
            </w:r>
            <w:r w:rsidRPr="00B926F7">
              <w:t xml:space="preserve">. </w:t>
            </w:r>
            <w:r w:rsidRPr="00B926F7">
              <w:rPr>
                <w:b/>
                <w:i/>
              </w:rPr>
              <w:t>Les États membres doivent présenter des rapports d</w:t>
            </w:r>
            <w:r w:rsidR="0064747E">
              <w:rPr>
                <w:b/>
                <w:i/>
              </w:rPr>
              <w:t>’</w:t>
            </w:r>
            <w:r w:rsidRPr="00B926F7">
              <w:rPr>
                <w:b/>
                <w:i/>
              </w:rPr>
              <w:t>avancement annuels sur la mise en œuvre de leur plan budgétaire et structurel à moyen terme. Ce cadre devrait servir de base à l</w:t>
            </w:r>
            <w:r w:rsidR="0064747E">
              <w:rPr>
                <w:b/>
                <w:i/>
              </w:rPr>
              <w:t>’</w:t>
            </w:r>
            <w:r w:rsidRPr="00B926F7">
              <w:rPr>
                <w:b/>
                <w:i/>
              </w:rPr>
              <w:t>utilisation cohérente des fonds de l</w:t>
            </w:r>
            <w:r w:rsidR="0064747E">
              <w:rPr>
                <w:b/>
                <w:i/>
              </w:rPr>
              <w:t>’</w:t>
            </w:r>
            <w:r w:rsidRPr="00B926F7">
              <w:rPr>
                <w:b/>
                <w:i/>
              </w:rPr>
              <w:t>Union, notamment en vue de maximiser la valeur ajoutée du soutien financier reçu.</w:t>
            </w:r>
          </w:p>
        </w:tc>
        <w:tc>
          <w:tcPr>
            <w:tcW w:w="4876" w:type="dxa"/>
            <w:tcBorders>
              <w:top w:val="nil"/>
              <w:left w:val="nil"/>
              <w:bottom w:val="nil"/>
              <w:right w:val="nil"/>
            </w:tcBorders>
          </w:tcPr>
          <w:p w14:paraId="0B0EBD26" w14:textId="77777777" w:rsidR="00E45674" w:rsidRPr="00B926F7" w:rsidRDefault="00E45674" w:rsidP="00732383">
            <w:pPr>
              <w:pStyle w:val="Normal6a"/>
            </w:pPr>
            <w:r w:rsidRPr="00B926F7">
              <w:t>(3)</w:t>
            </w:r>
            <w:r w:rsidRPr="00B926F7">
              <w:tab/>
            </w:r>
            <w:r w:rsidRPr="00B926F7">
              <w:rPr>
                <w:b/>
                <w:i/>
              </w:rPr>
              <w:t>Les États membres programment les ressources du Fonds social européen en accordant la priorité aux interventions répondant aux défis recensés dans le cadre du</w:t>
            </w:r>
            <w:r w:rsidRPr="00B926F7">
              <w:t xml:space="preserve"> Semestre européen</w:t>
            </w:r>
            <w:r w:rsidRPr="00B926F7">
              <w:rPr>
                <w:b/>
                <w:i/>
              </w:rPr>
              <w:t>, y compris dans leurs programmes nationaux</w:t>
            </w:r>
            <w:r w:rsidRPr="00B926F7">
              <w:t xml:space="preserve"> de réformes.</w:t>
            </w:r>
          </w:p>
        </w:tc>
      </w:tr>
    </w:tbl>
    <w:p w14:paraId="3EEE112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E15FCDC" w14:textId="77777777" w:rsidR="00E45674" w:rsidRPr="00B926F7" w:rsidRDefault="00E45674" w:rsidP="00E45674">
      <w:r w:rsidRPr="00B926F7">
        <w:rPr>
          <w:rStyle w:val="HideTWBExt"/>
        </w:rPr>
        <w:t>&lt;/AmendB&gt;</w:t>
      </w:r>
    </w:p>
    <w:p w14:paraId="403E595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77</w:t>
      </w:r>
      <w:r w:rsidRPr="00B926F7">
        <w:rPr>
          <w:rStyle w:val="HideTWBExt"/>
          <w:b w:val="0"/>
        </w:rPr>
        <w:t>&lt;/NumAmB&gt;</w:t>
      </w:r>
    </w:p>
    <w:p w14:paraId="32F6EB99"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45B929DE" w14:textId="77777777" w:rsidR="00E45674" w:rsidRPr="00B926F7" w:rsidRDefault="00E45674" w:rsidP="00E45674">
      <w:pPr>
        <w:pStyle w:val="NormalBold"/>
      </w:pPr>
      <w:r w:rsidRPr="00B926F7">
        <w:rPr>
          <w:rStyle w:val="HideTWBExt"/>
          <w:b w:val="0"/>
        </w:rPr>
        <w:t>&lt;/RepeatBlock-By&gt;</w:t>
      </w:r>
    </w:p>
    <w:p w14:paraId="6B8808F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CCC7AA4"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F5BB3B6" w14:textId="77777777" w:rsidTr="00732383">
        <w:trPr>
          <w:trHeight w:hRule="exact" w:val="240"/>
          <w:jc w:val="center"/>
        </w:trPr>
        <w:tc>
          <w:tcPr>
            <w:tcW w:w="9752" w:type="dxa"/>
            <w:gridSpan w:val="2"/>
            <w:tcBorders>
              <w:top w:val="nil"/>
              <w:left w:val="nil"/>
              <w:bottom w:val="nil"/>
              <w:right w:val="nil"/>
            </w:tcBorders>
          </w:tcPr>
          <w:p w14:paraId="2B89C51D" w14:textId="77777777" w:rsidR="00E45674" w:rsidRPr="00B926F7" w:rsidRDefault="00E45674" w:rsidP="00732383"/>
        </w:tc>
      </w:tr>
      <w:tr w:rsidR="00E45674" w:rsidRPr="00B926F7" w14:paraId="3A6D9219" w14:textId="77777777" w:rsidTr="00732383">
        <w:trPr>
          <w:trHeight w:val="240"/>
          <w:jc w:val="center"/>
        </w:trPr>
        <w:tc>
          <w:tcPr>
            <w:tcW w:w="4876" w:type="dxa"/>
            <w:tcBorders>
              <w:top w:val="nil"/>
              <w:left w:val="nil"/>
              <w:bottom w:val="nil"/>
              <w:right w:val="nil"/>
            </w:tcBorders>
          </w:tcPr>
          <w:p w14:paraId="5C0A469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142601A" w14:textId="77777777" w:rsidR="00E45674" w:rsidRPr="00B926F7" w:rsidRDefault="00E45674" w:rsidP="00732383">
            <w:pPr>
              <w:pStyle w:val="AmColumnHeading"/>
            </w:pPr>
            <w:r w:rsidRPr="00B926F7">
              <w:t>Amendement</w:t>
            </w:r>
          </w:p>
        </w:tc>
      </w:tr>
      <w:tr w:rsidR="00E45674" w:rsidRPr="00B926F7" w14:paraId="0F763C58" w14:textId="77777777" w:rsidTr="00732383">
        <w:trPr>
          <w:jc w:val="center"/>
        </w:trPr>
        <w:tc>
          <w:tcPr>
            <w:tcW w:w="4876" w:type="dxa"/>
            <w:tcBorders>
              <w:top w:val="nil"/>
              <w:left w:val="nil"/>
              <w:bottom w:val="nil"/>
              <w:right w:val="nil"/>
            </w:tcBorders>
          </w:tcPr>
          <w:p w14:paraId="188A9BF5" w14:textId="28C4E7A6"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 xml:space="preserve">avancement annuels sur la mise en œuvre de leur plan budgétaire et structurel à moyen terme. </w:t>
            </w:r>
            <w:r w:rsidRPr="00B926F7">
              <w:rPr>
                <w:b/>
                <w:i/>
              </w:rPr>
              <w:t>Ce cadre devrait servir de base à l</w:t>
            </w:r>
            <w:r w:rsidR="0064747E">
              <w:rPr>
                <w:b/>
                <w:i/>
              </w:rPr>
              <w:t>’</w:t>
            </w:r>
            <w:r w:rsidRPr="00B926F7">
              <w:rPr>
                <w:b/>
                <w:i/>
              </w:rPr>
              <w:t>utilisation cohérente des fonds de l</w:t>
            </w:r>
            <w:r w:rsidR="0064747E">
              <w:rPr>
                <w:b/>
                <w:i/>
              </w:rPr>
              <w:t>’</w:t>
            </w:r>
            <w:r w:rsidRPr="00B926F7">
              <w:rPr>
                <w:b/>
                <w:i/>
              </w:rPr>
              <w:t>Union, notamment en vue de maximiser la valeur ajoutée du soutien financier reçu.</w:t>
            </w:r>
          </w:p>
        </w:tc>
        <w:tc>
          <w:tcPr>
            <w:tcW w:w="4876" w:type="dxa"/>
            <w:tcBorders>
              <w:top w:val="nil"/>
              <w:left w:val="nil"/>
              <w:bottom w:val="nil"/>
              <w:right w:val="nil"/>
            </w:tcBorders>
          </w:tcPr>
          <w:p w14:paraId="188DB570" w14:textId="04E078C1"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 xml:space="preserve">avancement annuels sur la mise en œuvre de leur plan budgétaire et structurel à moyen terme. </w:t>
            </w:r>
            <w:r w:rsidRPr="00B926F7">
              <w:rPr>
                <w:b/>
                <w:i/>
              </w:rPr>
              <w:t>Il est essentiel que ces mécanismes intègrent pleinement les objectifs de cohésion sociale et d</w:t>
            </w:r>
            <w:r w:rsidR="0064747E">
              <w:rPr>
                <w:b/>
                <w:i/>
              </w:rPr>
              <w:t>’</w:t>
            </w:r>
            <w:r w:rsidRPr="00B926F7">
              <w:rPr>
                <w:b/>
                <w:i/>
              </w:rPr>
              <w:t>inclusion, aux côtés des objectifs économiques. Ils devraient notamment traiter de manière formelle et cohérente la situation des groupes vulnérables;</w:t>
            </w:r>
          </w:p>
        </w:tc>
      </w:tr>
    </w:tbl>
    <w:p w14:paraId="45F5A75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C22080D" w14:textId="77777777" w:rsidR="00E45674" w:rsidRPr="00B926F7" w:rsidRDefault="00E45674" w:rsidP="00E45674">
      <w:r w:rsidRPr="00B926F7">
        <w:rPr>
          <w:rStyle w:val="HideTWBExt"/>
        </w:rPr>
        <w:t>&lt;/AmendB&gt;</w:t>
      </w:r>
    </w:p>
    <w:p w14:paraId="78745E8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78</w:t>
      </w:r>
      <w:r w:rsidRPr="00B926F7">
        <w:rPr>
          <w:rStyle w:val="HideTWBExt"/>
          <w:b w:val="0"/>
        </w:rPr>
        <w:t>&lt;/NumAmB&gt;</w:t>
      </w:r>
    </w:p>
    <w:p w14:paraId="235A9C43"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662973B4" w14:textId="77777777" w:rsidR="00E45674" w:rsidRPr="00B926F7" w:rsidRDefault="00E45674" w:rsidP="00E45674">
      <w:pPr>
        <w:pStyle w:val="NormalBold"/>
      </w:pPr>
      <w:r w:rsidRPr="00B926F7">
        <w:rPr>
          <w:rStyle w:val="HideTWBExt"/>
          <w:b w:val="0"/>
        </w:rPr>
        <w:t>&lt;/RepeatBlock-By&gt;</w:t>
      </w:r>
    </w:p>
    <w:p w14:paraId="5F48B78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3B5888B" w14:textId="77777777" w:rsidR="00E45674" w:rsidRPr="00B926F7" w:rsidRDefault="00E45674" w:rsidP="00E45674">
      <w:pPr>
        <w:pStyle w:val="NormalBold"/>
      </w:pPr>
      <w:r w:rsidRPr="00B926F7">
        <w:rPr>
          <w:rStyle w:val="HideTWBExt"/>
          <w:b w:val="0"/>
        </w:rPr>
        <w:t>&lt;Article&gt;</w:t>
      </w:r>
      <w:r w:rsidRPr="00B926F7">
        <w:t>Considérant 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745D608" w14:textId="77777777" w:rsidTr="00732383">
        <w:trPr>
          <w:trHeight w:hRule="exact" w:val="240"/>
          <w:jc w:val="center"/>
        </w:trPr>
        <w:tc>
          <w:tcPr>
            <w:tcW w:w="9752" w:type="dxa"/>
            <w:gridSpan w:val="2"/>
            <w:tcBorders>
              <w:top w:val="nil"/>
              <w:left w:val="nil"/>
              <w:bottom w:val="nil"/>
              <w:right w:val="nil"/>
            </w:tcBorders>
          </w:tcPr>
          <w:p w14:paraId="6643EF72" w14:textId="77777777" w:rsidR="00E45674" w:rsidRPr="00B926F7" w:rsidRDefault="00E45674" w:rsidP="00732383"/>
        </w:tc>
      </w:tr>
      <w:tr w:rsidR="00E45674" w:rsidRPr="00B926F7" w14:paraId="18928467" w14:textId="77777777" w:rsidTr="00732383">
        <w:trPr>
          <w:trHeight w:val="240"/>
          <w:jc w:val="center"/>
        </w:trPr>
        <w:tc>
          <w:tcPr>
            <w:tcW w:w="4876" w:type="dxa"/>
            <w:tcBorders>
              <w:top w:val="nil"/>
              <w:left w:val="nil"/>
              <w:bottom w:val="nil"/>
              <w:right w:val="nil"/>
            </w:tcBorders>
          </w:tcPr>
          <w:p w14:paraId="2D30E72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820420B" w14:textId="77777777" w:rsidR="00E45674" w:rsidRPr="00B926F7" w:rsidRDefault="00E45674" w:rsidP="00732383">
            <w:pPr>
              <w:pStyle w:val="AmColumnHeading"/>
            </w:pPr>
            <w:r w:rsidRPr="00B926F7">
              <w:t>Amendement</w:t>
            </w:r>
          </w:p>
        </w:tc>
      </w:tr>
      <w:tr w:rsidR="00E45674" w:rsidRPr="00B926F7" w14:paraId="04A2F960" w14:textId="77777777" w:rsidTr="00732383">
        <w:trPr>
          <w:jc w:val="center"/>
        </w:trPr>
        <w:tc>
          <w:tcPr>
            <w:tcW w:w="4876" w:type="dxa"/>
            <w:tcBorders>
              <w:top w:val="nil"/>
              <w:left w:val="nil"/>
              <w:bottom w:val="nil"/>
              <w:right w:val="nil"/>
            </w:tcBorders>
          </w:tcPr>
          <w:p w14:paraId="47EE262E" w14:textId="11189282"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 xml:space="preserve">avancement annuels sur la mise en œuvre de leur plan budgétaire et structurel à moyen terme. Ce cadre devrait servir de </w:t>
            </w:r>
            <w:r w:rsidRPr="00B926F7">
              <w:rPr>
                <w:b/>
                <w:i/>
              </w:rPr>
              <w:t>base à</w:t>
            </w:r>
            <w:r w:rsidRPr="00B926F7">
              <w:t xml:space="preserve"> l</w:t>
            </w:r>
            <w:r w:rsidR="0064747E">
              <w:t>’</w:t>
            </w:r>
            <w:r w:rsidRPr="00B926F7">
              <w:t>utilisation cohérente des fonds de l</w:t>
            </w:r>
            <w:r w:rsidR="0064747E">
              <w:t>’</w:t>
            </w:r>
            <w:r w:rsidRPr="00B926F7">
              <w:t>Union, notamment en vue de maximiser la valeur ajoutée du soutien financier reçu.</w:t>
            </w:r>
          </w:p>
        </w:tc>
        <w:tc>
          <w:tcPr>
            <w:tcW w:w="4876" w:type="dxa"/>
            <w:tcBorders>
              <w:top w:val="nil"/>
              <w:left w:val="nil"/>
              <w:bottom w:val="nil"/>
              <w:right w:val="nil"/>
            </w:tcBorders>
          </w:tcPr>
          <w:p w14:paraId="163B867C" w14:textId="43FAE10F" w:rsidR="00E45674" w:rsidRPr="00B926F7" w:rsidRDefault="00E45674" w:rsidP="00732383">
            <w:pPr>
              <w:pStyle w:val="Normal6a"/>
            </w:pPr>
            <w:r w:rsidRPr="00B926F7">
              <w:t>(3)</w:t>
            </w:r>
            <w:r w:rsidRPr="00B926F7">
              <w:tab/>
              <w:t>Au niveau de l</w:t>
            </w:r>
            <w:r w:rsidR="0064747E">
              <w:t>’</w:t>
            </w:r>
            <w:r w:rsidRPr="00B926F7">
              <w:t>Union européenne, le Semestre européen de coordination des politiques économiques sert de cadre à la définition des priorités nationales de réformes et au suivi de leur mise en œuvre. Les États membres doivent présenter des rapports d</w:t>
            </w:r>
            <w:r w:rsidR="0064747E">
              <w:t>’</w:t>
            </w:r>
            <w:r w:rsidRPr="00B926F7">
              <w:t xml:space="preserve">avancement annuels sur la mise en œuvre de leur plan budgétaire et structurel à moyen terme. Ce cadre devrait servir de </w:t>
            </w:r>
            <w:r w:rsidRPr="00B926F7">
              <w:rPr>
                <w:b/>
                <w:i/>
              </w:rPr>
              <w:t>proposition non-contraignante pour</w:t>
            </w:r>
            <w:r w:rsidRPr="00B926F7">
              <w:t xml:space="preserve"> l</w:t>
            </w:r>
            <w:r w:rsidR="0064747E">
              <w:t>’</w:t>
            </w:r>
            <w:r w:rsidRPr="00B926F7">
              <w:t>utilisation cohérente des fonds de l</w:t>
            </w:r>
            <w:r w:rsidR="0064747E">
              <w:t>’</w:t>
            </w:r>
            <w:r w:rsidRPr="00B926F7">
              <w:t>Union, notamment en vue de maximiser la valeur ajoutée du soutien financier reçu.</w:t>
            </w:r>
          </w:p>
        </w:tc>
      </w:tr>
    </w:tbl>
    <w:p w14:paraId="7B457F6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3436C1EE" w14:textId="77777777" w:rsidR="00E45674" w:rsidRPr="00B926F7" w:rsidRDefault="00E45674" w:rsidP="00E45674">
      <w:r w:rsidRPr="00B926F7">
        <w:rPr>
          <w:rStyle w:val="HideTWBExt"/>
        </w:rPr>
        <w:t>&lt;/AmendB&gt;</w:t>
      </w:r>
    </w:p>
    <w:p w14:paraId="17E0E8C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79</w:t>
      </w:r>
      <w:r w:rsidRPr="00B926F7">
        <w:rPr>
          <w:rStyle w:val="HideTWBExt"/>
          <w:b w:val="0"/>
        </w:rPr>
        <w:t>&lt;/NumAmB&gt;</w:t>
      </w:r>
    </w:p>
    <w:p w14:paraId="2A501342" w14:textId="77777777" w:rsidR="00E45674" w:rsidRPr="00B926F7" w:rsidRDefault="00E45674" w:rsidP="00E45674">
      <w:pPr>
        <w:pStyle w:val="NormalBold"/>
      </w:pPr>
      <w:r w:rsidRPr="00B926F7">
        <w:rPr>
          <w:rStyle w:val="HideTWBExt"/>
          <w:b w:val="0"/>
        </w:rPr>
        <w:t>&lt;RepeatBlock-By&gt;&lt;Members&gt;</w:t>
      </w:r>
      <w:r w:rsidRPr="00B926F7">
        <w:t>Hristo Petrov, Martin Hojsík, Elisabetta Gualmini, Brigitte van den Berg, Valérie Devaux, Grégory Allione</w:t>
      </w:r>
      <w:r w:rsidRPr="00B926F7">
        <w:rPr>
          <w:rStyle w:val="HideTWBExt"/>
          <w:b w:val="0"/>
        </w:rPr>
        <w:t>&lt;/Members&gt;</w:t>
      </w:r>
    </w:p>
    <w:p w14:paraId="5CFF9E72" w14:textId="77777777" w:rsidR="00E45674" w:rsidRPr="00B926F7" w:rsidRDefault="00E45674" w:rsidP="00E45674">
      <w:pPr>
        <w:pStyle w:val="NormalBold"/>
      </w:pPr>
      <w:r w:rsidRPr="00B926F7">
        <w:rPr>
          <w:rStyle w:val="HideTWBExt"/>
          <w:b w:val="0"/>
        </w:rPr>
        <w:t>&lt;/RepeatBlock-By&gt;</w:t>
      </w:r>
    </w:p>
    <w:p w14:paraId="556E629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6C91945"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F9271F6" w14:textId="77777777" w:rsidTr="00732383">
        <w:trPr>
          <w:trHeight w:hRule="exact" w:val="240"/>
          <w:jc w:val="center"/>
        </w:trPr>
        <w:tc>
          <w:tcPr>
            <w:tcW w:w="9752" w:type="dxa"/>
            <w:gridSpan w:val="2"/>
            <w:tcBorders>
              <w:top w:val="nil"/>
              <w:left w:val="nil"/>
              <w:bottom w:val="nil"/>
              <w:right w:val="nil"/>
            </w:tcBorders>
          </w:tcPr>
          <w:p w14:paraId="6BDB1A72" w14:textId="77777777" w:rsidR="00E45674" w:rsidRPr="00B926F7" w:rsidRDefault="00E45674" w:rsidP="00732383"/>
        </w:tc>
      </w:tr>
      <w:tr w:rsidR="00E45674" w:rsidRPr="00B926F7" w14:paraId="309D9ADF" w14:textId="77777777" w:rsidTr="00732383">
        <w:trPr>
          <w:trHeight w:val="240"/>
          <w:jc w:val="center"/>
        </w:trPr>
        <w:tc>
          <w:tcPr>
            <w:tcW w:w="4876" w:type="dxa"/>
            <w:tcBorders>
              <w:top w:val="nil"/>
              <w:left w:val="nil"/>
              <w:bottom w:val="nil"/>
              <w:right w:val="nil"/>
            </w:tcBorders>
          </w:tcPr>
          <w:p w14:paraId="402ACF9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56AE345" w14:textId="77777777" w:rsidR="00E45674" w:rsidRPr="00B926F7" w:rsidRDefault="00E45674" w:rsidP="00732383">
            <w:pPr>
              <w:pStyle w:val="AmColumnHeading"/>
            </w:pPr>
            <w:r w:rsidRPr="00B926F7">
              <w:t>Amendement</w:t>
            </w:r>
          </w:p>
        </w:tc>
      </w:tr>
      <w:tr w:rsidR="00E45674" w:rsidRPr="00B926F7" w14:paraId="7AC83FD9" w14:textId="77777777" w:rsidTr="00732383">
        <w:trPr>
          <w:jc w:val="center"/>
        </w:trPr>
        <w:tc>
          <w:tcPr>
            <w:tcW w:w="4876" w:type="dxa"/>
            <w:tcBorders>
              <w:top w:val="nil"/>
              <w:left w:val="nil"/>
              <w:bottom w:val="nil"/>
              <w:right w:val="nil"/>
            </w:tcBorders>
          </w:tcPr>
          <w:p w14:paraId="294B1775" w14:textId="3505014F"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 xml:space="preserve">approvisionnement, de la gestion des flux migratoires </w:t>
            </w:r>
            <w:r w:rsidRPr="00B926F7">
              <w:rPr>
                <w:b/>
                <w:i/>
              </w:rPr>
              <w:t>et</w:t>
            </w:r>
            <w:r w:rsidRPr="00B926F7">
              <w:t xml:space="preserve">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40CFB10E" w14:textId="14789126" w:rsidR="00E45674" w:rsidRPr="00B926F7" w:rsidRDefault="00E45674" w:rsidP="00732383">
            <w:pPr>
              <w:pStyle w:val="Normal6a"/>
            </w:pPr>
            <w:r w:rsidRPr="00B926F7">
              <w:t>(4)</w:t>
            </w:r>
            <w:r w:rsidRPr="00B926F7">
              <w:tab/>
              <w:t>L</w:t>
            </w:r>
            <w:r w:rsidR="0064747E">
              <w:t>’</w:t>
            </w:r>
            <w:r w:rsidRPr="00B926F7">
              <w:t xml:space="preserve">Union est confrontée aux défis </w:t>
            </w:r>
            <w:r w:rsidRPr="00B926F7">
              <w:rPr>
                <w:b/>
                <w:i/>
              </w:rPr>
              <w:t>et aux chocs</w:t>
            </w:r>
            <w:r w:rsidRPr="00B926F7">
              <w:t xml:space="preserve"> structurels de la mondialisation de l</w:t>
            </w:r>
            <w:r w:rsidR="0064747E">
              <w:t>’</w:t>
            </w:r>
            <w:r w:rsidRPr="00B926F7">
              <w:t>économie, de la vulnérabilité des chaînes d</w:t>
            </w:r>
            <w:r w:rsidR="0064747E">
              <w:t>’</w:t>
            </w:r>
            <w:r w:rsidRPr="00B926F7">
              <w:t>approvisionnement, de la gestion des flux migratoires</w:t>
            </w:r>
            <w:r w:rsidRPr="00B926F7">
              <w:rPr>
                <w:b/>
                <w:i/>
              </w:rPr>
              <w:t>,</w:t>
            </w:r>
            <w:r w:rsidRPr="00B926F7">
              <w:t xml:space="preserve"> de la menace accrue pour la sécurité, de la transition vers une énergie propre, de l</w:t>
            </w:r>
            <w:r w:rsidR="0064747E">
              <w:t>’</w:t>
            </w:r>
            <w:r w:rsidRPr="00B926F7">
              <w:t xml:space="preserve">évolution technologique et démographique, </w:t>
            </w:r>
            <w:r w:rsidRPr="00B926F7">
              <w:rPr>
                <w:b/>
                <w:i/>
              </w:rPr>
              <w:t>des suppressions d</w:t>
            </w:r>
            <w:r w:rsidR="0064747E">
              <w:rPr>
                <w:b/>
                <w:i/>
              </w:rPr>
              <w:t>’</w:t>
            </w:r>
            <w:r w:rsidRPr="00B926F7">
              <w:rPr>
                <w:b/>
                <w:i/>
              </w:rPr>
              <w:t>emplois et</w:t>
            </w:r>
            <w:r w:rsidRPr="00B926F7">
              <w:t xml:space="preserve"> du vieillissement de la main-d</w:t>
            </w:r>
            <w:r w:rsidR="0064747E">
              <w:t>’</w:t>
            </w:r>
            <w:r w:rsidRPr="00B926F7">
              <w:t xml:space="preserve">œuvre, </w:t>
            </w:r>
            <w:r w:rsidRPr="00B926F7">
              <w:rPr>
                <w:b/>
                <w:i/>
              </w:rPr>
              <w:t>d</w:t>
            </w:r>
            <w:r w:rsidR="0064747E">
              <w:rPr>
                <w:b/>
                <w:i/>
              </w:rPr>
              <w:t>’</w:t>
            </w:r>
            <w:r w:rsidRPr="00B926F7">
              <w:rPr>
                <w:b/>
                <w:i/>
              </w:rPr>
              <w:t>une polarisation sociale croissante touchant différents groupes de population, de la persistance des inégalités entre les femmes et les hommes et de l</w:t>
            </w:r>
            <w:r w:rsidR="0064747E">
              <w:rPr>
                <w:b/>
                <w:i/>
              </w:rPr>
              <w:t>’</w:t>
            </w:r>
            <w:r w:rsidRPr="00B926F7">
              <w:rPr>
                <w:b/>
                <w:i/>
              </w:rPr>
              <w:t>augmentation des atteintes aux droits des femmes,</w:t>
            </w:r>
            <w:r w:rsidRPr="00B926F7">
              <w:t xml:space="preserve"> du manque de logements sociaux </w:t>
            </w:r>
            <w:r w:rsidRPr="00B926F7">
              <w:rPr>
                <w:b/>
                <w:i/>
              </w:rPr>
              <w:t>et abordables, de la persistance de la pauvreté, y compris de la pauvreté des enfants, et de l</w:t>
            </w:r>
            <w:r w:rsidR="0064747E">
              <w:rPr>
                <w:b/>
                <w:i/>
              </w:rPr>
              <w:t>’</w:t>
            </w:r>
            <w:r w:rsidRPr="00B926F7">
              <w:rPr>
                <w:b/>
                <w:i/>
              </w:rPr>
              <w:t>exclusion sociale</w:t>
            </w:r>
            <w:r w:rsidRPr="00B926F7">
              <w:t xml:space="preserve"> ainsi que de pénuries grandissantes de compétences et de main-d</w:t>
            </w:r>
            <w:r w:rsidR="0064747E">
              <w:t>’</w:t>
            </w:r>
            <w:r w:rsidRPr="00B926F7">
              <w:t>œuvre dans de nombreux secteurs et régions.</w:t>
            </w:r>
          </w:p>
        </w:tc>
      </w:tr>
    </w:tbl>
    <w:p w14:paraId="6F4658E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8CD4D23" w14:textId="77777777" w:rsidR="00E45674" w:rsidRPr="00B926F7" w:rsidRDefault="00E45674" w:rsidP="00E45674">
      <w:r w:rsidRPr="00B926F7">
        <w:rPr>
          <w:rStyle w:val="HideTWBExt"/>
        </w:rPr>
        <w:t>&lt;/AmendB&gt;</w:t>
      </w:r>
    </w:p>
    <w:p w14:paraId="742284F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80</w:t>
      </w:r>
      <w:r w:rsidRPr="00B926F7">
        <w:rPr>
          <w:rStyle w:val="HideTWBExt"/>
          <w:b w:val="0"/>
        </w:rPr>
        <w:t>&lt;/NumAmB&gt;</w:t>
      </w:r>
    </w:p>
    <w:p w14:paraId="6B54F051"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349450EF" w14:textId="77777777" w:rsidR="00E45674" w:rsidRPr="00B926F7" w:rsidRDefault="00E45674" w:rsidP="00E45674">
      <w:pPr>
        <w:pStyle w:val="NormalBold"/>
      </w:pPr>
      <w:r w:rsidRPr="00B926F7">
        <w:rPr>
          <w:rStyle w:val="HideTWBExt"/>
          <w:b w:val="0"/>
        </w:rPr>
        <w:t>&lt;/RepeatBlock-By&gt;</w:t>
      </w:r>
    </w:p>
    <w:p w14:paraId="38F19DE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8430F18"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C60630F" w14:textId="77777777" w:rsidTr="00732383">
        <w:trPr>
          <w:trHeight w:hRule="exact" w:val="240"/>
          <w:jc w:val="center"/>
        </w:trPr>
        <w:tc>
          <w:tcPr>
            <w:tcW w:w="9752" w:type="dxa"/>
            <w:gridSpan w:val="2"/>
            <w:tcBorders>
              <w:top w:val="nil"/>
              <w:left w:val="nil"/>
              <w:bottom w:val="nil"/>
              <w:right w:val="nil"/>
            </w:tcBorders>
          </w:tcPr>
          <w:p w14:paraId="2FA6C856" w14:textId="77777777" w:rsidR="00E45674" w:rsidRPr="00B926F7" w:rsidRDefault="00E45674" w:rsidP="00732383"/>
        </w:tc>
      </w:tr>
      <w:tr w:rsidR="00E45674" w:rsidRPr="00B926F7" w14:paraId="764A2788" w14:textId="77777777" w:rsidTr="00732383">
        <w:trPr>
          <w:trHeight w:val="240"/>
          <w:jc w:val="center"/>
        </w:trPr>
        <w:tc>
          <w:tcPr>
            <w:tcW w:w="4876" w:type="dxa"/>
            <w:tcBorders>
              <w:top w:val="nil"/>
              <w:left w:val="nil"/>
              <w:bottom w:val="nil"/>
              <w:right w:val="nil"/>
            </w:tcBorders>
          </w:tcPr>
          <w:p w14:paraId="08C50BC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A624051" w14:textId="77777777" w:rsidR="00E45674" w:rsidRPr="00B926F7" w:rsidRDefault="00E45674" w:rsidP="00732383">
            <w:pPr>
              <w:pStyle w:val="AmColumnHeading"/>
            </w:pPr>
            <w:r w:rsidRPr="00B926F7">
              <w:t>Amendement</w:t>
            </w:r>
          </w:p>
        </w:tc>
      </w:tr>
      <w:tr w:rsidR="00E45674" w:rsidRPr="00B926F7" w14:paraId="1816B321" w14:textId="77777777" w:rsidTr="00732383">
        <w:trPr>
          <w:jc w:val="center"/>
        </w:trPr>
        <w:tc>
          <w:tcPr>
            <w:tcW w:w="4876" w:type="dxa"/>
            <w:tcBorders>
              <w:top w:val="nil"/>
              <w:left w:val="nil"/>
              <w:bottom w:val="nil"/>
              <w:right w:val="nil"/>
            </w:tcBorders>
          </w:tcPr>
          <w:p w14:paraId="15DB90E2" w14:textId="3ABE1FDB"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2351E6F9" w14:textId="6A487903"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 xml:space="preserve">approvisionnement, de la gestion des flux migratoires et de la menace accrue pour la sécurité, de la transition vers une énergie propre </w:t>
            </w:r>
            <w:r w:rsidRPr="00B926F7">
              <w:rPr>
                <w:b/>
                <w:i/>
              </w:rPr>
              <w:t>et numérique</w:t>
            </w:r>
            <w:r w:rsidRPr="00B926F7">
              <w:t>, de l</w:t>
            </w:r>
            <w:r w:rsidR="0064747E">
              <w:t>’</w:t>
            </w:r>
            <w:r w:rsidRPr="00B926F7">
              <w:t xml:space="preserve">évolution technologique et démographique </w:t>
            </w:r>
            <w:r w:rsidRPr="00B926F7">
              <w:rPr>
                <w:b/>
                <w:i/>
              </w:rPr>
              <w:t>et de la crise des soins et de l</w:t>
            </w:r>
            <w:r w:rsidR="0064747E">
              <w:rPr>
                <w:b/>
                <w:i/>
              </w:rPr>
              <w:t>’</w:t>
            </w:r>
            <w:r w:rsidRPr="00B926F7">
              <w:rPr>
                <w:b/>
                <w:i/>
              </w:rPr>
              <w:t>organisation sociale des soins</w:t>
            </w:r>
            <w:r w:rsidRPr="00B926F7">
              <w:t>, du vieillissement de la main-d</w:t>
            </w:r>
            <w:r w:rsidR="0064747E">
              <w:t>’</w:t>
            </w:r>
            <w:r w:rsidRPr="00B926F7">
              <w:t>œuvre, du manque de logements sociaux</w:t>
            </w:r>
            <w:r w:rsidRPr="00B926F7">
              <w:rPr>
                <w:b/>
                <w:i/>
              </w:rPr>
              <w:t>, de l</w:t>
            </w:r>
            <w:r w:rsidR="0064747E">
              <w:rPr>
                <w:b/>
                <w:i/>
              </w:rPr>
              <w:t>’</w:t>
            </w:r>
            <w:r w:rsidRPr="00B926F7">
              <w:rPr>
                <w:b/>
                <w:i/>
              </w:rPr>
              <w:t>augmentation de la pauvreté multidimensionnelle, y compris la pauvreté au travail, ainsi que de la pauvreté des enfants,</w:t>
            </w:r>
            <w:r w:rsidRPr="00B926F7">
              <w:t xml:space="preserve"> ainsi que de pénuries grandissantes de compétences et de main-d</w:t>
            </w:r>
            <w:r w:rsidR="0064747E">
              <w:t>’</w:t>
            </w:r>
            <w:r w:rsidRPr="00B926F7">
              <w:t>œuvre dans de nombreux secteurs et régions.</w:t>
            </w:r>
          </w:p>
        </w:tc>
      </w:tr>
    </w:tbl>
    <w:p w14:paraId="39E2B63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974D217" w14:textId="77777777" w:rsidR="00E45674" w:rsidRPr="00B926F7" w:rsidRDefault="00E45674" w:rsidP="00E45674">
      <w:r w:rsidRPr="00B926F7">
        <w:rPr>
          <w:rStyle w:val="HideTWBExt"/>
        </w:rPr>
        <w:t>&lt;/AmendB&gt;</w:t>
      </w:r>
    </w:p>
    <w:p w14:paraId="338E03A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81</w:t>
      </w:r>
      <w:r w:rsidRPr="00B926F7">
        <w:rPr>
          <w:rStyle w:val="HideTWBExt"/>
          <w:b w:val="0"/>
        </w:rPr>
        <w:t>&lt;/NumAmB&gt;</w:t>
      </w:r>
    </w:p>
    <w:p w14:paraId="6A2F59BC"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 Martin Hojsík</w:t>
      </w:r>
      <w:r w:rsidRPr="00B926F7">
        <w:rPr>
          <w:rStyle w:val="HideTWBExt"/>
          <w:b w:val="0"/>
        </w:rPr>
        <w:t>&lt;/Members&gt;</w:t>
      </w:r>
    </w:p>
    <w:p w14:paraId="35927E5A" w14:textId="77777777" w:rsidR="00E45674" w:rsidRPr="00B926F7" w:rsidRDefault="00E45674" w:rsidP="00E45674">
      <w:pPr>
        <w:pStyle w:val="NormalBold"/>
      </w:pPr>
      <w:r w:rsidRPr="00B926F7">
        <w:rPr>
          <w:rStyle w:val="HideTWBExt"/>
          <w:b w:val="0"/>
        </w:rPr>
        <w:t>&lt;/RepeatBlock-By&gt;</w:t>
      </w:r>
    </w:p>
    <w:p w14:paraId="5006229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66A5AF8"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8A732B4" w14:textId="77777777" w:rsidTr="00732383">
        <w:trPr>
          <w:trHeight w:hRule="exact" w:val="240"/>
          <w:jc w:val="center"/>
        </w:trPr>
        <w:tc>
          <w:tcPr>
            <w:tcW w:w="9752" w:type="dxa"/>
            <w:gridSpan w:val="2"/>
            <w:tcBorders>
              <w:top w:val="nil"/>
              <w:left w:val="nil"/>
              <w:bottom w:val="nil"/>
              <w:right w:val="nil"/>
            </w:tcBorders>
          </w:tcPr>
          <w:p w14:paraId="09309A96" w14:textId="77777777" w:rsidR="00E45674" w:rsidRPr="00B926F7" w:rsidRDefault="00E45674" w:rsidP="00732383"/>
        </w:tc>
      </w:tr>
      <w:tr w:rsidR="00E45674" w:rsidRPr="00B926F7" w14:paraId="6458EE22" w14:textId="77777777" w:rsidTr="00732383">
        <w:trPr>
          <w:trHeight w:val="240"/>
          <w:jc w:val="center"/>
        </w:trPr>
        <w:tc>
          <w:tcPr>
            <w:tcW w:w="4876" w:type="dxa"/>
            <w:tcBorders>
              <w:top w:val="nil"/>
              <w:left w:val="nil"/>
              <w:bottom w:val="nil"/>
              <w:right w:val="nil"/>
            </w:tcBorders>
          </w:tcPr>
          <w:p w14:paraId="3150DE6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6722743" w14:textId="77777777" w:rsidR="00E45674" w:rsidRPr="00B926F7" w:rsidRDefault="00E45674" w:rsidP="00732383">
            <w:pPr>
              <w:pStyle w:val="AmColumnHeading"/>
            </w:pPr>
            <w:r w:rsidRPr="00B926F7">
              <w:t>Amendement</w:t>
            </w:r>
          </w:p>
        </w:tc>
      </w:tr>
      <w:tr w:rsidR="00E45674" w:rsidRPr="00B926F7" w14:paraId="5C3A4E14" w14:textId="77777777" w:rsidTr="00732383">
        <w:trPr>
          <w:jc w:val="center"/>
        </w:trPr>
        <w:tc>
          <w:tcPr>
            <w:tcW w:w="4876" w:type="dxa"/>
            <w:tcBorders>
              <w:top w:val="nil"/>
              <w:left w:val="nil"/>
              <w:bottom w:val="nil"/>
              <w:right w:val="nil"/>
            </w:tcBorders>
          </w:tcPr>
          <w:p w14:paraId="42B4826A" w14:textId="341EDB3D"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21FC0436" w14:textId="1E0F29EC"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w:t>
            </w:r>
            <w:r w:rsidRPr="00B926F7">
              <w:rPr>
                <w:b/>
                <w:i/>
              </w:rPr>
              <w:t>, ainsi que de la nécessité de renforcer la préparation et la résilience des sociétés européennes face aux catastrophes climatiques et aux crises majeures</w:t>
            </w:r>
            <w:r w:rsidRPr="00B926F7">
              <w:t>,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r>
    </w:tbl>
    <w:p w14:paraId="43D2338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20F88D9" w14:textId="77777777" w:rsidR="00E45674" w:rsidRPr="00B926F7" w:rsidRDefault="00E45674" w:rsidP="00E45674">
      <w:r w:rsidRPr="00B926F7">
        <w:rPr>
          <w:rStyle w:val="HideTWBExt"/>
        </w:rPr>
        <w:t>&lt;/AmendB&gt;</w:t>
      </w:r>
    </w:p>
    <w:p w14:paraId="6DEBE30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82</w:t>
      </w:r>
      <w:r w:rsidRPr="00B926F7">
        <w:rPr>
          <w:rStyle w:val="HideTWBExt"/>
          <w:b w:val="0"/>
        </w:rPr>
        <w:t>&lt;/NumAmB&gt;</w:t>
      </w:r>
    </w:p>
    <w:p w14:paraId="0D71D233"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6299A0CD"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3ABAD41B" w14:textId="77777777" w:rsidR="00E45674" w:rsidRPr="00B926F7" w:rsidRDefault="00E45674" w:rsidP="00E45674">
      <w:pPr>
        <w:pStyle w:val="NormalBold"/>
      </w:pPr>
      <w:r w:rsidRPr="00B926F7">
        <w:rPr>
          <w:rStyle w:val="HideTWBExt"/>
          <w:b w:val="0"/>
        </w:rPr>
        <w:t>&lt;/RepeatBlock-By&gt;</w:t>
      </w:r>
    </w:p>
    <w:p w14:paraId="2C67DE6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7CC2A61"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FD97D6D" w14:textId="77777777" w:rsidTr="00732383">
        <w:trPr>
          <w:trHeight w:hRule="exact" w:val="240"/>
          <w:jc w:val="center"/>
        </w:trPr>
        <w:tc>
          <w:tcPr>
            <w:tcW w:w="9752" w:type="dxa"/>
            <w:gridSpan w:val="2"/>
            <w:tcBorders>
              <w:top w:val="nil"/>
              <w:left w:val="nil"/>
              <w:bottom w:val="nil"/>
              <w:right w:val="nil"/>
            </w:tcBorders>
          </w:tcPr>
          <w:p w14:paraId="5E82829C" w14:textId="77777777" w:rsidR="00E45674" w:rsidRPr="00B926F7" w:rsidRDefault="00E45674" w:rsidP="00732383"/>
        </w:tc>
      </w:tr>
      <w:tr w:rsidR="00E45674" w:rsidRPr="00B926F7" w14:paraId="7CE52249" w14:textId="77777777" w:rsidTr="00732383">
        <w:trPr>
          <w:trHeight w:val="240"/>
          <w:jc w:val="center"/>
        </w:trPr>
        <w:tc>
          <w:tcPr>
            <w:tcW w:w="4876" w:type="dxa"/>
            <w:tcBorders>
              <w:top w:val="nil"/>
              <w:left w:val="nil"/>
              <w:bottom w:val="nil"/>
              <w:right w:val="nil"/>
            </w:tcBorders>
          </w:tcPr>
          <w:p w14:paraId="65ADA7D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20DF7B8" w14:textId="77777777" w:rsidR="00E45674" w:rsidRPr="00B926F7" w:rsidRDefault="00E45674" w:rsidP="00732383">
            <w:pPr>
              <w:pStyle w:val="AmColumnHeading"/>
            </w:pPr>
            <w:r w:rsidRPr="00B926F7">
              <w:t>Amendement</w:t>
            </w:r>
          </w:p>
        </w:tc>
      </w:tr>
      <w:tr w:rsidR="00E45674" w:rsidRPr="00B926F7" w14:paraId="4973EB3C" w14:textId="77777777" w:rsidTr="00732383">
        <w:trPr>
          <w:jc w:val="center"/>
        </w:trPr>
        <w:tc>
          <w:tcPr>
            <w:tcW w:w="4876" w:type="dxa"/>
            <w:tcBorders>
              <w:top w:val="nil"/>
              <w:left w:val="nil"/>
              <w:bottom w:val="nil"/>
              <w:right w:val="nil"/>
            </w:tcBorders>
          </w:tcPr>
          <w:p w14:paraId="7D613F8E" w14:textId="4BADC07B"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16D0204D" w14:textId="1F4F0C84" w:rsidR="00E45674" w:rsidRPr="00B926F7" w:rsidRDefault="00E45674" w:rsidP="00732383">
            <w:pPr>
              <w:pStyle w:val="Normal6a"/>
            </w:pPr>
            <w:r w:rsidRPr="00B926F7">
              <w:t>(4)</w:t>
            </w:r>
            <w:r w:rsidRPr="00B926F7">
              <w:tab/>
              <w:t>L</w:t>
            </w:r>
            <w:r w:rsidR="0064747E">
              <w:t>’</w:t>
            </w:r>
            <w:r w:rsidRPr="00B926F7">
              <w:t xml:space="preserve">Union est confrontée aux défis structurels </w:t>
            </w:r>
            <w:r w:rsidRPr="00B926F7">
              <w:rPr>
                <w:b/>
                <w:i/>
              </w:rPr>
              <w:t>résultant du changement climatique,</w:t>
            </w:r>
            <w:r w:rsidRPr="00B926F7">
              <w:t xml:space="preserve">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 xml:space="preserve">œuvre, </w:t>
            </w:r>
            <w:r w:rsidRPr="00B926F7">
              <w:rPr>
                <w:b/>
                <w:i/>
              </w:rPr>
              <w:t>de la persistance des inégalités entre les femmes et les hommes et des formes croisées d</w:t>
            </w:r>
            <w:r w:rsidR="0064747E">
              <w:rPr>
                <w:b/>
                <w:i/>
              </w:rPr>
              <w:t>’</w:t>
            </w:r>
            <w:r w:rsidRPr="00B926F7">
              <w:rPr>
                <w:b/>
                <w:i/>
              </w:rPr>
              <w:t>inégalités, de l</w:t>
            </w:r>
            <w:r w:rsidR="0064747E">
              <w:rPr>
                <w:b/>
                <w:i/>
              </w:rPr>
              <w:t>’</w:t>
            </w:r>
            <w:r w:rsidRPr="00B926F7">
              <w:rPr>
                <w:b/>
                <w:i/>
              </w:rPr>
              <w:t>inégalité d</w:t>
            </w:r>
            <w:r w:rsidR="0064747E">
              <w:rPr>
                <w:b/>
                <w:i/>
              </w:rPr>
              <w:t>’</w:t>
            </w:r>
            <w:r w:rsidRPr="00B926F7">
              <w:rPr>
                <w:b/>
                <w:i/>
              </w:rPr>
              <w:t>accès à des services abordables et de qualité,</w:t>
            </w:r>
            <w:r w:rsidRPr="00B926F7">
              <w:t xml:space="preserve"> du manque de logements sociaux </w:t>
            </w:r>
            <w:r w:rsidRPr="00B926F7">
              <w:rPr>
                <w:b/>
                <w:i/>
              </w:rPr>
              <w:t>et abordables</w:t>
            </w:r>
            <w:r w:rsidRPr="00B926F7">
              <w:t xml:space="preserve"> ainsi que de pénuries grandissantes de compétences et de main-d</w:t>
            </w:r>
            <w:r w:rsidR="0064747E">
              <w:t>’</w:t>
            </w:r>
            <w:r w:rsidRPr="00B926F7">
              <w:t>œuvre dans de nombreux secteurs et régions.</w:t>
            </w:r>
          </w:p>
        </w:tc>
      </w:tr>
    </w:tbl>
    <w:p w14:paraId="7F143EA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6B46F0C" w14:textId="77777777" w:rsidR="00E45674" w:rsidRPr="00B926F7" w:rsidRDefault="00E45674" w:rsidP="00E45674">
      <w:r w:rsidRPr="00B926F7">
        <w:rPr>
          <w:rStyle w:val="HideTWBExt"/>
        </w:rPr>
        <w:t>&lt;/AmendB&gt;</w:t>
      </w:r>
    </w:p>
    <w:p w14:paraId="3536835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83</w:t>
      </w:r>
      <w:r w:rsidRPr="00B926F7">
        <w:rPr>
          <w:rStyle w:val="HideTWBExt"/>
          <w:b w:val="0"/>
        </w:rPr>
        <w:t>&lt;/NumAmB&gt;</w:t>
      </w:r>
    </w:p>
    <w:p w14:paraId="075948B2"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07468EF6" w14:textId="77777777" w:rsidR="00E45674" w:rsidRPr="00B926F7" w:rsidRDefault="00E45674" w:rsidP="00E45674">
      <w:pPr>
        <w:pStyle w:val="NormalBold"/>
      </w:pPr>
      <w:r w:rsidRPr="00B926F7">
        <w:rPr>
          <w:rStyle w:val="HideTWBExt"/>
          <w:b w:val="0"/>
        </w:rPr>
        <w:t>&lt;/RepeatBlock-By&gt;</w:t>
      </w:r>
    </w:p>
    <w:p w14:paraId="38E732F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89BA931"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35C7EAB" w14:textId="77777777" w:rsidTr="00732383">
        <w:trPr>
          <w:trHeight w:hRule="exact" w:val="240"/>
          <w:jc w:val="center"/>
        </w:trPr>
        <w:tc>
          <w:tcPr>
            <w:tcW w:w="9752" w:type="dxa"/>
            <w:gridSpan w:val="2"/>
            <w:tcBorders>
              <w:top w:val="nil"/>
              <w:left w:val="nil"/>
              <w:bottom w:val="nil"/>
              <w:right w:val="nil"/>
            </w:tcBorders>
          </w:tcPr>
          <w:p w14:paraId="26B686C2" w14:textId="77777777" w:rsidR="00E45674" w:rsidRPr="00B926F7" w:rsidRDefault="00E45674" w:rsidP="00732383"/>
        </w:tc>
      </w:tr>
      <w:tr w:rsidR="00E45674" w:rsidRPr="00B926F7" w14:paraId="3B4EEC5D" w14:textId="77777777" w:rsidTr="00732383">
        <w:trPr>
          <w:trHeight w:val="240"/>
          <w:jc w:val="center"/>
        </w:trPr>
        <w:tc>
          <w:tcPr>
            <w:tcW w:w="4876" w:type="dxa"/>
            <w:tcBorders>
              <w:top w:val="nil"/>
              <w:left w:val="nil"/>
              <w:bottom w:val="nil"/>
              <w:right w:val="nil"/>
            </w:tcBorders>
          </w:tcPr>
          <w:p w14:paraId="4E7436D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B67E1D1" w14:textId="77777777" w:rsidR="00E45674" w:rsidRPr="00B926F7" w:rsidRDefault="00E45674" w:rsidP="00732383">
            <w:pPr>
              <w:pStyle w:val="AmColumnHeading"/>
            </w:pPr>
            <w:r w:rsidRPr="00B926F7">
              <w:t>Amendement</w:t>
            </w:r>
          </w:p>
        </w:tc>
      </w:tr>
      <w:tr w:rsidR="00E45674" w:rsidRPr="00B926F7" w14:paraId="4C6BF129" w14:textId="77777777" w:rsidTr="00732383">
        <w:trPr>
          <w:jc w:val="center"/>
        </w:trPr>
        <w:tc>
          <w:tcPr>
            <w:tcW w:w="4876" w:type="dxa"/>
            <w:tcBorders>
              <w:top w:val="nil"/>
              <w:left w:val="nil"/>
              <w:bottom w:val="nil"/>
              <w:right w:val="nil"/>
            </w:tcBorders>
          </w:tcPr>
          <w:p w14:paraId="5DCE72AA" w14:textId="49AA9DD7"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5411DD84" w14:textId="1EC27538"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 xml:space="preserve">approvisionnement, de la gestion des flux migratoires et de la menace accrue pour la sécurité, de la transition vers une énergie propre </w:t>
            </w:r>
            <w:r w:rsidRPr="00B926F7">
              <w:rPr>
                <w:b/>
                <w:i/>
              </w:rPr>
              <w:t>et numérique</w:t>
            </w:r>
            <w:r w:rsidRPr="00B926F7">
              <w:t>, de l</w:t>
            </w:r>
            <w:r w:rsidR="0064747E">
              <w:t>’</w:t>
            </w:r>
            <w:r w:rsidRPr="00B926F7">
              <w:t xml:space="preserve">évolution technologique et démographique, </w:t>
            </w:r>
            <w:r w:rsidRPr="00B926F7">
              <w:rPr>
                <w:b/>
                <w:i/>
              </w:rPr>
              <w:t>et de la crise des soins et de l</w:t>
            </w:r>
            <w:r w:rsidR="0064747E">
              <w:rPr>
                <w:b/>
                <w:i/>
              </w:rPr>
              <w:t>’</w:t>
            </w:r>
            <w:r w:rsidRPr="00B926F7">
              <w:rPr>
                <w:b/>
                <w:i/>
              </w:rPr>
              <w:t>organisation sociale des soins</w:t>
            </w:r>
            <w:r w:rsidRPr="00B926F7">
              <w:t xml:space="preserve"> du vieillissement de la main-d</w:t>
            </w:r>
            <w:r w:rsidR="0064747E">
              <w:t>’</w:t>
            </w:r>
            <w:r w:rsidRPr="00B926F7">
              <w:t>œuvre, du manque de logements sociaux</w:t>
            </w:r>
            <w:r w:rsidRPr="00B926F7">
              <w:rPr>
                <w:b/>
                <w:i/>
              </w:rPr>
              <w:t>, de l</w:t>
            </w:r>
            <w:r w:rsidR="0064747E">
              <w:rPr>
                <w:b/>
                <w:i/>
              </w:rPr>
              <w:t>’</w:t>
            </w:r>
            <w:r w:rsidRPr="00B926F7">
              <w:rPr>
                <w:b/>
                <w:i/>
              </w:rPr>
              <w:t>augmentation de la pauvreté, y compris la pauvreté au travail, ainsi que de la pauvreté des enfants,</w:t>
            </w:r>
            <w:r w:rsidRPr="00B926F7">
              <w:t xml:space="preserve"> ainsi que de pénuries grandissantes de compétences et de main-d</w:t>
            </w:r>
            <w:r w:rsidR="0064747E">
              <w:t>’</w:t>
            </w:r>
            <w:r w:rsidRPr="00B926F7">
              <w:t>œuvre dans de nombreux secteurs et régions.</w:t>
            </w:r>
          </w:p>
        </w:tc>
      </w:tr>
    </w:tbl>
    <w:p w14:paraId="640F946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4BDEDF8" w14:textId="77777777" w:rsidR="00E45674" w:rsidRPr="00B926F7" w:rsidRDefault="00E45674" w:rsidP="00E45674">
      <w:r w:rsidRPr="00B926F7">
        <w:rPr>
          <w:rStyle w:val="HideTWBExt"/>
        </w:rPr>
        <w:t>&lt;/AmendB&gt;</w:t>
      </w:r>
    </w:p>
    <w:p w14:paraId="5AECDF3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84</w:t>
      </w:r>
      <w:r w:rsidRPr="00B926F7">
        <w:rPr>
          <w:rStyle w:val="HideTWBExt"/>
          <w:b w:val="0"/>
        </w:rPr>
        <w:t>&lt;/NumAmB&gt;</w:t>
      </w:r>
    </w:p>
    <w:p w14:paraId="4C3BBA3D"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2A6482AA" w14:textId="77777777" w:rsidR="00E45674" w:rsidRPr="00B926F7" w:rsidRDefault="00E45674" w:rsidP="00E45674">
      <w:pPr>
        <w:pStyle w:val="NormalBold"/>
      </w:pPr>
      <w:r w:rsidRPr="00B926F7">
        <w:rPr>
          <w:rStyle w:val="HideTWBExt"/>
          <w:b w:val="0"/>
        </w:rPr>
        <w:t>&lt;/RepeatBlock-By&gt;</w:t>
      </w:r>
    </w:p>
    <w:p w14:paraId="6CF578B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023FC57"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68AFEE4" w14:textId="77777777" w:rsidTr="00732383">
        <w:trPr>
          <w:trHeight w:hRule="exact" w:val="240"/>
          <w:jc w:val="center"/>
        </w:trPr>
        <w:tc>
          <w:tcPr>
            <w:tcW w:w="9752" w:type="dxa"/>
            <w:gridSpan w:val="2"/>
            <w:tcBorders>
              <w:top w:val="nil"/>
              <w:left w:val="nil"/>
              <w:bottom w:val="nil"/>
              <w:right w:val="nil"/>
            </w:tcBorders>
          </w:tcPr>
          <w:p w14:paraId="1F944796" w14:textId="77777777" w:rsidR="00E45674" w:rsidRPr="00B926F7" w:rsidRDefault="00E45674" w:rsidP="00732383"/>
        </w:tc>
      </w:tr>
      <w:tr w:rsidR="00E45674" w:rsidRPr="00B926F7" w14:paraId="325A9877" w14:textId="77777777" w:rsidTr="00732383">
        <w:trPr>
          <w:trHeight w:val="240"/>
          <w:jc w:val="center"/>
        </w:trPr>
        <w:tc>
          <w:tcPr>
            <w:tcW w:w="4876" w:type="dxa"/>
            <w:tcBorders>
              <w:top w:val="nil"/>
              <w:left w:val="nil"/>
              <w:bottom w:val="nil"/>
              <w:right w:val="nil"/>
            </w:tcBorders>
          </w:tcPr>
          <w:p w14:paraId="6D61298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383CCF4" w14:textId="77777777" w:rsidR="00E45674" w:rsidRPr="00B926F7" w:rsidRDefault="00E45674" w:rsidP="00732383">
            <w:pPr>
              <w:pStyle w:val="AmColumnHeading"/>
            </w:pPr>
            <w:r w:rsidRPr="00B926F7">
              <w:t>Amendement</w:t>
            </w:r>
          </w:p>
        </w:tc>
      </w:tr>
      <w:tr w:rsidR="00E45674" w:rsidRPr="00B926F7" w14:paraId="3DEE24AB" w14:textId="77777777" w:rsidTr="00732383">
        <w:trPr>
          <w:jc w:val="center"/>
        </w:trPr>
        <w:tc>
          <w:tcPr>
            <w:tcW w:w="4876" w:type="dxa"/>
            <w:tcBorders>
              <w:top w:val="nil"/>
              <w:left w:val="nil"/>
              <w:bottom w:val="nil"/>
              <w:right w:val="nil"/>
            </w:tcBorders>
          </w:tcPr>
          <w:p w14:paraId="5897CF51" w14:textId="7381D5CE"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 xml:space="preserve">évolution technologique </w:t>
            </w:r>
            <w:r w:rsidRPr="00B926F7">
              <w:rPr>
                <w:b/>
                <w:i/>
              </w:rPr>
              <w:t>et</w:t>
            </w:r>
            <w:r w:rsidRPr="00B926F7">
              <w:t xml:space="preserve">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52F93835" w14:textId="49FC3BA2" w:rsidR="00E45674" w:rsidRPr="00B926F7" w:rsidRDefault="00E45674" w:rsidP="00732383">
            <w:pPr>
              <w:pStyle w:val="Normal6a"/>
            </w:pPr>
            <w:r w:rsidRPr="00B926F7">
              <w:t>(4)</w:t>
            </w:r>
            <w:r w:rsidRPr="00B926F7">
              <w:tab/>
              <w:t>L</w:t>
            </w:r>
            <w:r w:rsidR="0064747E">
              <w:t>’</w:t>
            </w:r>
            <w:r w:rsidRPr="00B926F7">
              <w:t xml:space="preserve">Union est confrontée aux défis </w:t>
            </w:r>
            <w:r w:rsidRPr="00B926F7">
              <w:rPr>
                <w:b/>
                <w:i/>
              </w:rPr>
              <w:t>et aux chocs</w:t>
            </w:r>
            <w:r w:rsidRPr="00B926F7">
              <w:t xml:space="preserve">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w:t>
            </w:r>
            <w:r w:rsidRPr="00B926F7">
              <w:rPr>
                <w:b/>
                <w:i/>
              </w:rPr>
              <w:t>, de l</w:t>
            </w:r>
            <w:r w:rsidR="0064747E">
              <w:rPr>
                <w:b/>
                <w:i/>
              </w:rPr>
              <w:t>’</w:t>
            </w:r>
            <w:r w:rsidRPr="00B926F7">
              <w:rPr>
                <w:b/>
                <w:i/>
              </w:rPr>
              <w:t>évolution</w:t>
            </w:r>
            <w:r w:rsidRPr="00B926F7">
              <w:t xml:space="preserve"> démographique, du vieillissement de la main-d</w:t>
            </w:r>
            <w:r w:rsidR="0064747E">
              <w:t>’</w:t>
            </w:r>
            <w:r w:rsidRPr="00B926F7">
              <w:t xml:space="preserve">œuvre, </w:t>
            </w:r>
            <w:r w:rsidRPr="00B926F7">
              <w:rPr>
                <w:b/>
                <w:i/>
              </w:rPr>
              <w:t>de la persistance des inégalités entre les femmes et les hommes et de l</w:t>
            </w:r>
            <w:r w:rsidR="0064747E">
              <w:rPr>
                <w:b/>
                <w:i/>
              </w:rPr>
              <w:t>’</w:t>
            </w:r>
            <w:r w:rsidRPr="00B926F7">
              <w:rPr>
                <w:b/>
                <w:i/>
              </w:rPr>
              <w:t>augmentation des atteintes aux droits des femmes,</w:t>
            </w:r>
            <w:r w:rsidRPr="00B926F7">
              <w:t xml:space="preserve"> des inégalités persistantes entre les genres et des attaques croissantes contre les droits des femmes, du manque de logements sociaux </w:t>
            </w:r>
            <w:r w:rsidRPr="00B926F7">
              <w:rPr>
                <w:b/>
                <w:i/>
              </w:rPr>
              <w:t>et abordables,</w:t>
            </w:r>
            <w:r w:rsidRPr="00B926F7">
              <w:t xml:space="preserve"> ainsi que de pénuries grandissantes de compétences et de main-d</w:t>
            </w:r>
            <w:r w:rsidR="0064747E">
              <w:t>’</w:t>
            </w:r>
            <w:r w:rsidRPr="00B926F7">
              <w:t>œuvre dans de nombreux secteurs et régions.</w:t>
            </w:r>
          </w:p>
        </w:tc>
      </w:tr>
    </w:tbl>
    <w:p w14:paraId="74017EA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865826B" w14:textId="77777777" w:rsidR="00E45674" w:rsidRPr="00B926F7" w:rsidRDefault="00E45674" w:rsidP="00E45674">
      <w:r w:rsidRPr="00B926F7">
        <w:rPr>
          <w:rStyle w:val="HideTWBExt"/>
        </w:rPr>
        <w:t>&lt;/AmendB&gt;</w:t>
      </w:r>
    </w:p>
    <w:p w14:paraId="23FDE82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85</w:t>
      </w:r>
      <w:r w:rsidRPr="00B926F7">
        <w:rPr>
          <w:rStyle w:val="HideTWBExt"/>
          <w:b w:val="0"/>
        </w:rPr>
        <w:t>&lt;/NumAmB&gt;</w:t>
      </w:r>
    </w:p>
    <w:p w14:paraId="5EBECE38"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58FA15D4" w14:textId="77777777" w:rsidR="00E45674" w:rsidRPr="00B926F7" w:rsidRDefault="00E45674" w:rsidP="00E45674">
      <w:pPr>
        <w:pStyle w:val="NormalBold"/>
      </w:pPr>
      <w:r w:rsidRPr="00B926F7">
        <w:rPr>
          <w:rStyle w:val="HideTWBExt"/>
          <w:b w:val="0"/>
        </w:rPr>
        <w:t>&lt;/RepeatBlock-By&gt;</w:t>
      </w:r>
    </w:p>
    <w:p w14:paraId="0D245DE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733325F"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9D0342F" w14:textId="77777777" w:rsidTr="00732383">
        <w:trPr>
          <w:trHeight w:hRule="exact" w:val="240"/>
          <w:jc w:val="center"/>
        </w:trPr>
        <w:tc>
          <w:tcPr>
            <w:tcW w:w="9752" w:type="dxa"/>
            <w:gridSpan w:val="2"/>
            <w:tcBorders>
              <w:top w:val="nil"/>
              <w:left w:val="nil"/>
              <w:bottom w:val="nil"/>
              <w:right w:val="nil"/>
            </w:tcBorders>
          </w:tcPr>
          <w:p w14:paraId="12203CFB" w14:textId="77777777" w:rsidR="00E45674" w:rsidRPr="00B926F7" w:rsidRDefault="00E45674" w:rsidP="00732383"/>
        </w:tc>
      </w:tr>
      <w:tr w:rsidR="00E45674" w:rsidRPr="00B926F7" w14:paraId="64873291" w14:textId="77777777" w:rsidTr="00732383">
        <w:trPr>
          <w:trHeight w:val="240"/>
          <w:jc w:val="center"/>
        </w:trPr>
        <w:tc>
          <w:tcPr>
            <w:tcW w:w="4876" w:type="dxa"/>
            <w:tcBorders>
              <w:top w:val="nil"/>
              <w:left w:val="nil"/>
              <w:bottom w:val="nil"/>
              <w:right w:val="nil"/>
            </w:tcBorders>
          </w:tcPr>
          <w:p w14:paraId="436EE87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0D8B43D" w14:textId="77777777" w:rsidR="00E45674" w:rsidRPr="00B926F7" w:rsidRDefault="00E45674" w:rsidP="00732383">
            <w:pPr>
              <w:pStyle w:val="AmColumnHeading"/>
            </w:pPr>
            <w:r w:rsidRPr="00B926F7">
              <w:t>Amendement</w:t>
            </w:r>
          </w:p>
        </w:tc>
      </w:tr>
      <w:tr w:rsidR="00E45674" w:rsidRPr="00B926F7" w14:paraId="2FAFD540" w14:textId="77777777" w:rsidTr="00732383">
        <w:trPr>
          <w:jc w:val="center"/>
        </w:trPr>
        <w:tc>
          <w:tcPr>
            <w:tcW w:w="4876" w:type="dxa"/>
            <w:tcBorders>
              <w:top w:val="nil"/>
              <w:left w:val="nil"/>
              <w:bottom w:val="nil"/>
              <w:right w:val="nil"/>
            </w:tcBorders>
          </w:tcPr>
          <w:p w14:paraId="31ABDD89" w14:textId="286A631C"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 xml:space="preserve">approvisionnement, </w:t>
            </w:r>
            <w:r w:rsidRPr="00B926F7">
              <w:rPr>
                <w:b/>
                <w:i/>
              </w:rPr>
              <w:t>de la gestion des flux migratoires et de la menace accrue pour la sécurité</w:t>
            </w:r>
            <w:r w:rsidRPr="00B926F7">
              <w:t>, de la transition vers une énergie propre, de l</w:t>
            </w:r>
            <w:r w:rsidR="0064747E">
              <w:t>’</w:t>
            </w:r>
            <w:r w:rsidRPr="00B926F7">
              <w:t xml:space="preserve">évolution technologique et démographique, </w:t>
            </w:r>
            <w:r w:rsidRPr="00B926F7">
              <w:rPr>
                <w:b/>
                <w:i/>
              </w:rPr>
              <w:t>du vieillissement de la main-d</w:t>
            </w:r>
            <w:r w:rsidR="0064747E">
              <w:rPr>
                <w:b/>
                <w:i/>
              </w:rPr>
              <w:t>’</w:t>
            </w:r>
            <w:r w:rsidRPr="00B926F7">
              <w:rPr>
                <w:b/>
                <w:i/>
              </w:rPr>
              <w:t>œuvre</w:t>
            </w:r>
            <w:r w:rsidRPr="00B926F7">
              <w:t xml:space="preserve">, du manque de logements sociaux </w:t>
            </w:r>
            <w:r w:rsidRPr="00B926F7">
              <w:rPr>
                <w:b/>
                <w:i/>
              </w:rPr>
              <w:t>ainsi que de pénuries grandissantes de compétences et de main-d</w:t>
            </w:r>
            <w:r w:rsidR="0064747E">
              <w:rPr>
                <w:b/>
                <w:i/>
              </w:rPr>
              <w:t>’</w:t>
            </w:r>
            <w:r w:rsidRPr="00B926F7">
              <w:rPr>
                <w:b/>
                <w:i/>
              </w:rPr>
              <w:t>œuvre dans de nombreux secteurs et régions</w:t>
            </w:r>
            <w:r w:rsidRPr="00B926F7">
              <w:t>.</w:t>
            </w:r>
          </w:p>
        </w:tc>
        <w:tc>
          <w:tcPr>
            <w:tcW w:w="4876" w:type="dxa"/>
            <w:tcBorders>
              <w:top w:val="nil"/>
              <w:left w:val="nil"/>
              <w:bottom w:val="nil"/>
              <w:right w:val="nil"/>
            </w:tcBorders>
          </w:tcPr>
          <w:p w14:paraId="295EAA16" w14:textId="73B188E5"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transition vers une énergie propre, de l</w:t>
            </w:r>
            <w:r w:rsidR="0064747E">
              <w:t>’</w:t>
            </w:r>
            <w:r w:rsidRPr="00B926F7">
              <w:t xml:space="preserve">évolution technologique et démographique, </w:t>
            </w:r>
            <w:r w:rsidRPr="00B926F7">
              <w:rPr>
                <w:b/>
                <w:i/>
              </w:rPr>
              <w:t>de l</w:t>
            </w:r>
            <w:r w:rsidR="0064747E">
              <w:rPr>
                <w:b/>
                <w:i/>
              </w:rPr>
              <w:t>’</w:t>
            </w:r>
            <w:r w:rsidRPr="00B926F7">
              <w:rPr>
                <w:b/>
                <w:i/>
              </w:rPr>
              <w:t>augmentation généralisée de l</w:t>
            </w:r>
            <w:r w:rsidR="0064747E">
              <w:rPr>
                <w:b/>
                <w:i/>
              </w:rPr>
              <w:t>’</w:t>
            </w:r>
            <w:r w:rsidRPr="00B926F7">
              <w:rPr>
                <w:b/>
                <w:i/>
              </w:rPr>
              <w:t>insécurité socio-économique</w:t>
            </w:r>
            <w:r w:rsidRPr="00B926F7">
              <w:t xml:space="preserve">, </w:t>
            </w:r>
            <w:r w:rsidRPr="00B926F7">
              <w:rPr>
                <w:b/>
                <w:i/>
              </w:rPr>
              <w:t>du manque de possibilités d</w:t>
            </w:r>
            <w:r w:rsidR="0064747E">
              <w:rPr>
                <w:b/>
                <w:i/>
              </w:rPr>
              <w:t>’</w:t>
            </w:r>
            <w:r w:rsidRPr="00B926F7">
              <w:rPr>
                <w:b/>
                <w:i/>
              </w:rPr>
              <w:t>emploi offrant des salaires équitables, de l</w:t>
            </w:r>
            <w:r w:rsidR="0064747E">
              <w:rPr>
                <w:b/>
                <w:i/>
              </w:rPr>
              <w:t>’</w:t>
            </w:r>
            <w:r w:rsidRPr="00B926F7">
              <w:rPr>
                <w:b/>
                <w:i/>
              </w:rPr>
              <w:t>aggravation des inégalités,</w:t>
            </w:r>
            <w:r w:rsidRPr="00B926F7">
              <w:t xml:space="preserve"> du manque de logements sociaux</w:t>
            </w:r>
            <w:r w:rsidRPr="00B926F7">
              <w:rPr>
                <w:b/>
                <w:i/>
              </w:rPr>
              <w:t>, de l</w:t>
            </w:r>
            <w:r w:rsidR="0064747E">
              <w:rPr>
                <w:b/>
                <w:i/>
              </w:rPr>
              <w:t>’</w:t>
            </w:r>
            <w:r w:rsidRPr="00B926F7">
              <w:rPr>
                <w:b/>
                <w:i/>
              </w:rPr>
              <w:t>aggravation de la précarité énergétique et d</w:t>
            </w:r>
            <w:r w:rsidR="0064747E">
              <w:rPr>
                <w:b/>
                <w:i/>
              </w:rPr>
              <w:t>’</w:t>
            </w:r>
            <w:r w:rsidRPr="00B926F7">
              <w:rPr>
                <w:b/>
                <w:i/>
              </w:rPr>
              <w:t>une détérioration générale des services publics, notamment dans les domaines de l</w:t>
            </w:r>
            <w:r w:rsidR="0064747E">
              <w:rPr>
                <w:b/>
                <w:i/>
              </w:rPr>
              <w:t>’</w:t>
            </w:r>
            <w:r w:rsidRPr="00B926F7">
              <w:rPr>
                <w:b/>
                <w:i/>
              </w:rPr>
              <w:t>éducation, du logement et de la santé</w:t>
            </w:r>
            <w:r w:rsidRPr="00B926F7">
              <w:t>.</w:t>
            </w:r>
          </w:p>
        </w:tc>
      </w:tr>
    </w:tbl>
    <w:p w14:paraId="0794C82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1CE3F3A" w14:textId="77777777" w:rsidR="00E45674" w:rsidRPr="00B926F7" w:rsidRDefault="00E45674" w:rsidP="00E45674">
      <w:r w:rsidRPr="00B926F7">
        <w:rPr>
          <w:rStyle w:val="HideTWBExt"/>
        </w:rPr>
        <w:t>&lt;/AmendB&gt;</w:t>
      </w:r>
    </w:p>
    <w:p w14:paraId="568F639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86</w:t>
      </w:r>
      <w:r w:rsidRPr="00B926F7">
        <w:rPr>
          <w:rStyle w:val="HideTWBExt"/>
          <w:b w:val="0"/>
        </w:rPr>
        <w:t>&lt;/NumAmB&gt;</w:t>
      </w:r>
    </w:p>
    <w:p w14:paraId="55ECA2C6"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722D56A0" w14:textId="77777777" w:rsidR="00E45674" w:rsidRPr="00B926F7" w:rsidRDefault="00E45674" w:rsidP="00E45674">
      <w:pPr>
        <w:pStyle w:val="NormalBold"/>
      </w:pPr>
      <w:r w:rsidRPr="00B926F7">
        <w:rPr>
          <w:rStyle w:val="HideTWBExt"/>
          <w:b w:val="0"/>
        </w:rPr>
        <w:t>&lt;/RepeatBlock-By&gt;</w:t>
      </w:r>
    </w:p>
    <w:p w14:paraId="50612A0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A95B8E4"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3611E83" w14:textId="77777777" w:rsidTr="00732383">
        <w:trPr>
          <w:trHeight w:hRule="exact" w:val="240"/>
          <w:jc w:val="center"/>
        </w:trPr>
        <w:tc>
          <w:tcPr>
            <w:tcW w:w="9752" w:type="dxa"/>
            <w:gridSpan w:val="2"/>
            <w:tcBorders>
              <w:top w:val="nil"/>
              <w:left w:val="nil"/>
              <w:bottom w:val="nil"/>
              <w:right w:val="nil"/>
            </w:tcBorders>
          </w:tcPr>
          <w:p w14:paraId="1CE2C9B6" w14:textId="77777777" w:rsidR="00E45674" w:rsidRPr="00B926F7" w:rsidRDefault="00E45674" w:rsidP="00732383"/>
        </w:tc>
      </w:tr>
      <w:tr w:rsidR="00E45674" w:rsidRPr="00B926F7" w14:paraId="623E6B05" w14:textId="77777777" w:rsidTr="00732383">
        <w:trPr>
          <w:trHeight w:val="240"/>
          <w:jc w:val="center"/>
        </w:trPr>
        <w:tc>
          <w:tcPr>
            <w:tcW w:w="4876" w:type="dxa"/>
            <w:tcBorders>
              <w:top w:val="nil"/>
              <w:left w:val="nil"/>
              <w:bottom w:val="nil"/>
              <w:right w:val="nil"/>
            </w:tcBorders>
          </w:tcPr>
          <w:p w14:paraId="7FDC67C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586DFA4" w14:textId="77777777" w:rsidR="00E45674" w:rsidRPr="00B926F7" w:rsidRDefault="00E45674" w:rsidP="00732383">
            <w:pPr>
              <w:pStyle w:val="AmColumnHeading"/>
            </w:pPr>
            <w:r w:rsidRPr="00B926F7">
              <w:t>Amendement</w:t>
            </w:r>
          </w:p>
        </w:tc>
      </w:tr>
      <w:tr w:rsidR="00E45674" w:rsidRPr="00B926F7" w14:paraId="47F37717" w14:textId="77777777" w:rsidTr="00732383">
        <w:trPr>
          <w:jc w:val="center"/>
        </w:trPr>
        <w:tc>
          <w:tcPr>
            <w:tcW w:w="4876" w:type="dxa"/>
            <w:tcBorders>
              <w:top w:val="nil"/>
              <w:left w:val="nil"/>
              <w:bottom w:val="nil"/>
              <w:right w:val="nil"/>
            </w:tcBorders>
          </w:tcPr>
          <w:p w14:paraId="0F9C93DC" w14:textId="13DB7915"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 du manque de logements sociaux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04E107C3" w14:textId="6F806133"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 xml:space="preserve">œuvre, du manque de logements sociaux, </w:t>
            </w:r>
            <w:r w:rsidRPr="00B926F7">
              <w:rPr>
                <w:b/>
                <w:i/>
              </w:rPr>
              <w:t>de l</w:t>
            </w:r>
            <w:r w:rsidR="0064747E">
              <w:rPr>
                <w:b/>
                <w:i/>
              </w:rPr>
              <w:t>’</w:t>
            </w:r>
            <w:r w:rsidRPr="00B926F7">
              <w:rPr>
                <w:b/>
                <w:i/>
              </w:rPr>
              <w:t>augmentation de la pauvreté multidimensionnelle, y compris la pauvreté au travail,</w:t>
            </w:r>
            <w:r w:rsidRPr="00B926F7">
              <w:t xml:space="preserve"> de l</w:t>
            </w:r>
            <w:r w:rsidR="0064747E">
              <w:t>’</w:t>
            </w:r>
            <w:r w:rsidRPr="00B926F7">
              <w:t>augmentation de la pauvreté et de la pauvreté des enfants ainsi que de pénuries grandissantes de compétences et de main-d</w:t>
            </w:r>
            <w:r w:rsidR="0064747E">
              <w:t>’</w:t>
            </w:r>
            <w:r w:rsidRPr="00B926F7">
              <w:t xml:space="preserve">œuvre dans de nombreux secteurs et régions </w:t>
            </w:r>
            <w:r w:rsidRPr="00B926F7">
              <w:rPr>
                <w:b/>
                <w:i/>
              </w:rPr>
              <w:t>ainsi que du chômage des jeunes</w:t>
            </w:r>
            <w:r w:rsidRPr="00B926F7">
              <w:t>.</w:t>
            </w:r>
          </w:p>
        </w:tc>
      </w:tr>
    </w:tbl>
    <w:p w14:paraId="622C907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2AFCACC" w14:textId="77777777" w:rsidR="00E45674" w:rsidRPr="00B926F7" w:rsidRDefault="00E45674" w:rsidP="00E45674">
      <w:r w:rsidRPr="00B926F7">
        <w:rPr>
          <w:rStyle w:val="HideTWBExt"/>
        </w:rPr>
        <w:t>&lt;/AmendB&gt;</w:t>
      </w:r>
    </w:p>
    <w:p w14:paraId="30A6B26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87</w:t>
      </w:r>
      <w:r w:rsidRPr="00B926F7">
        <w:rPr>
          <w:rStyle w:val="HideTWBExt"/>
          <w:b w:val="0"/>
        </w:rPr>
        <w:t>&lt;/NumAmB&gt;</w:t>
      </w:r>
    </w:p>
    <w:p w14:paraId="0616978C"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2BC09AF2" w14:textId="77777777" w:rsidR="00E45674" w:rsidRPr="00B926F7" w:rsidRDefault="00E45674" w:rsidP="00E45674">
      <w:pPr>
        <w:pStyle w:val="NormalBold"/>
      </w:pPr>
      <w:r w:rsidRPr="00B926F7">
        <w:rPr>
          <w:rStyle w:val="HideTWBExt"/>
          <w:b w:val="0"/>
        </w:rPr>
        <w:t>&lt;/RepeatBlock-By&gt;</w:t>
      </w:r>
    </w:p>
    <w:p w14:paraId="1704FB8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53213B4" w14:textId="77777777" w:rsidR="00E45674" w:rsidRPr="00B926F7" w:rsidRDefault="00E45674" w:rsidP="00E45674">
      <w:pPr>
        <w:pStyle w:val="NormalBold"/>
      </w:pPr>
      <w:r w:rsidRPr="00B926F7">
        <w:rPr>
          <w:rStyle w:val="HideTWBExt"/>
          <w:b w:val="0"/>
        </w:rPr>
        <w:t>&lt;Article&gt;</w:t>
      </w:r>
      <w:r w:rsidRPr="00B926F7">
        <w:t>Considérant 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B2BBB9F" w14:textId="77777777" w:rsidTr="00732383">
        <w:trPr>
          <w:trHeight w:hRule="exact" w:val="240"/>
          <w:jc w:val="center"/>
        </w:trPr>
        <w:tc>
          <w:tcPr>
            <w:tcW w:w="9752" w:type="dxa"/>
            <w:gridSpan w:val="2"/>
            <w:tcBorders>
              <w:top w:val="nil"/>
              <w:left w:val="nil"/>
              <w:bottom w:val="nil"/>
              <w:right w:val="nil"/>
            </w:tcBorders>
          </w:tcPr>
          <w:p w14:paraId="5D2AB9EE" w14:textId="77777777" w:rsidR="00E45674" w:rsidRPr="00B926F7" w:rsidRDefault="00E45674" w:rsidP="00732383"/>
        </w:tc>
      </w:tr>
      <w:tr w:rsidR="00E45674" w:rsidRPr="00B926F7" w14:paraId="3380B864" w14:textId="77777777" w:rsidTr="00732383">
        <w:trPr>
          <w:trHeight w:val="240"/>
          <w:jc w:val="center"/>
        </w:trPr>
        <w:tc>
          <w:tcPr>
            <w:tcW w:w="4876" w:type="dxa"/>
            <w:tcBorders>
              <w:top w:val="nil"/>
              <w:left w:val="nil"/>
              <w:bottom w:val="nil"/>
              <w:right w:val="nil"/>
            </w:tcBorders>
          </w:tcPr>
          <w:p w14:paraId="67C9ACA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EF0B5F1" w14:textId="77777777" w:rsidR="00E45674" w:rsidRPr="00B926F7" w:rsidRDefault="00E45674" w:rsidP="00732383">
            <w:pPr>
              <w:pStyle w:val="AmColumnHeading"/>
            </w:pPr>
            <w:r w:rsidRPr="00B926F7">
              <w:t>Amendement</w:t>
            </w:r>
          </w:p>
        </w:tc>
      </w:tr>
      <w:tr w:rsidR="00E45674" w:rsidRPr="00B926F7" w14:paraId="122AF5A2" w14:textId="77777777" w:rsidTr="00732383">
        <w:trPr>
          <w:jc w:val="center"/>
        </w:trPr>
        <w:tc>
          <w:tcPr>
            <w:tcW w:w="4876" w:type="dxa"/>
            <w:tcBorders>
              <w:top w:val="nil"/>
              <w:left w:val="nil"/>
              <w:bottom w:val="nil"/>
              <w:right w:val="nil"/>
            </w:tcBorders>
          </w:tcPr>
          <w:p w14:paraId="6C2EA5FF" w14:textId="38B2483E"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évolution technologique et démographique, du vieillissement de la main-d</w:t>
            </w:r>
            <w:r w:rsidR="0064747E">
              <w:t>’</w:t>
            </w:r>
            <w:r w:rsidRPr="00B926F7">
              <w:t>œuvre</w:t>
            </w:r>
            <w:r w:rsidRPr="00B926F7">
              <w:rPr>
                <w:b/>
                <w:i/>
              </w:rPr>
              <w:t>, du manque de logements sociaux</w:t>
            </w:r>
            <w:r w:rsidRPr="00B926F7">
              <w:t xml:space="preserve"> ainsi que de pénuries grandissantes de compétences et de main-d</w:t>
            </w:r>
            <w:r w:rsidR="0064747E">
              <w:t>’</w:t>
            </w:r>
            <w:r w:rsidRPr="00B926F7">
              <w:t>œuvre dans de nombreux secteurs et régions.</w:t>
            </w:r>
          </w:p>
        </w:tc>
        <w:tc>
          <w:tcPr>
            <w:tcW w:w="4876" w:type="dxa"/>
            <w:tcBorders>
              <w:top w:val="nil"/>
              <w:left w:val="nil"/>
              <w:bottom w:val="nil"/>
              <w:right w:val="nil"/>
            </w:tcBorders>
          </w:tcPr>
          <w:p w14:paraId="54A32763" w14:textId="1CF2B5BF" w:rsidR="00E45674" w:rsidRPr="00B926F7" w:rsidRDefault="00E45674" w:rsidP="00732383">
            <w:pPr>
              <w:pStyle w:val="Normal6a"/>
            </w:pPr>
            <w:r w:rsidRPr="00B926F7">
              <w:t>(4)</w:t>
            </w:r>
            <w:r w:rsidRPr="00B926F7">
              <w:tab/>
              <w:t>L</w:t>
            </w:r>
            <w:r w:rsidR="0064747E">
              <w:t>’</w:t>
            </w:r>
            <w:r w:rsidRPr="00B926F7">
              <w:t>Union est confrontée aux défis structurels de la mondialisation de l</w:t>
            </w:r>
            <w:r w:rsidR="0064747E">
              <w:t>’</w:t>
            </w:r>
            <w:r w:rsidRPr="00B926F7">
              <w:t>économie, de la vulnérabilité des chaînes d</w:t>
            </w:r>
            <w:r w:rsidR="0064747E">
              <w:t>’</w:t>
            </w:r>
            <w:r w:rsidRPr="00B926F7">
              <w:t>approvisionnement, de la gestion des flux migratoires et de la menace accrue pour la sécurité, de la transition vers une énergie propre, de l</w:t>
            </w:r>
            <w:r w:rsidR="0064747E">
              <w:t>’</w:t>
            </w:r>
            <w:r w:rsidRPr="00B926F7">
              <w:t xml:space="preserve">évolution technologique et démographique, </w:t>
            </w:r>
            <w:r w:rsidRPr="00B926F7">
              <w:rPr>
                <w:b/>
                <w:i/>
              </w:rPr>
              <w:t>notamment l</w:t>
            </w:r>
            <w:r w:rsidR="0064747E">
              <w:rPr>
                <w:b/>
                <w:i/>
              </w:rPr>
              <w:t>’</w:t>
            </w:r>
            <w:r w:rsidRPr="00B926F7">
              <w:rPr>
                <w:b/>
                <w:i/>
              </w:rPr>
              <w:t>évolution de l</w:t>
            </w:r>
            <w:r w:rsidR="0064747E">
              <w:rPr>
                <w:b/>
                <w:i/>
              </w:rPr>
              <w:t>’</w:t>
            </w:r>
            <w:r w:rsidRPr="00B926F7">
              <w:rPr>
                <w:b/>
                <w:i/>
              </w:rPr>
              <w:t>intelligence artificielle qui fait peser un risque sur de nombreux emplois,</w:t>
            </w:r>
            <w:r w:rsidRPr="00B926F7">
              <w:t xml:space="preserve"> du vieillissement de la main-d</w:t>
            </w:r>
            <w:r w:rsidR="0064747E">
              <w:t>’</w:t>
            </w:r>
            <w:r w:rsidRPr="00B926F7">
              <w:t>œuvre ainsi que de pénuries grandissantes de compétences et de main-d</w:t>
            </w:r>
            <w:r w:rsidR="0064747E">
              <w:t>’</w:t>
            </w:r>
            <w:r w:rsidRPr="00B926F7">
              <w:t>œuvre dans de nombreux secteurs et régions.</w:t>
            </w:r>
          </w:p>
        </w:tc>
      </w:tr>
    </w:tbl>
    <w:p w14:paraId="151DF43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392E8379" w14:textId="77777777" w:rsidR="00E45674" w:rsidRPr="00B926F7" w:rsidRDefault="00E45674" w:rsidP="00E45674">
      <w:r w:rsidRPr="00B926F7">
        <w:rPr>
          <w:rStyle w:val="HideTWBExt"/>
        </w:rPr>
        <w:t>&lt;/AmendB&gt;</w:t>
      </w:r>
    </w:p>
    <w:p w14:paraId="3AE2AB3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88</w:t>
      </w:r>
      <w:r w:rsidRPr="00B926F7">
        <w:rPr>
          <w:rStyle w:val="HideTWBExt"/>
          <w:b w:val="0"/>
        </w:rPr>
        <w:t>&lt;/NumAmB&gt;</w:t>
      </w:r>
    </w:p>
    <w:p w14:paraId="24CFED1F"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57C88D4F" w14:textId="77777777" w:rsidR="00E45674" w:rsidRPr="00B926F7" w:rsidRDefault="00E45674" w:rsidP="00E45674">
      <w:pPr>
        <w:pStyle w:val="NormalBold"/>
      </w:pPr>
      <w:r w:rsidRPr="00B926F7">
        <w:rPr>
          <w:rStyle w:val="HideTWBExt"/>
          <w:b w:val="0"/>
        </w:rPr>
        <w:t>&lt;/RepeatBlock-By&gt;</w:t>
      </w:r>
    </w:p>
    <w:p w14:paraId="43E201B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699B08" w14:textId="77777777" w:rsidR="00E45674" w:rsidRPr="00B926F7" w:rsidRDefault="00E45674" w:rsidP="00E45674">
      <w:pPr>
        <w:pStyle w:val="NormalBold"/>
      </w:pPr>
      <w:r w:rsidRPr="00B926F7">
        <w:rPr>
          <w:rStyle w:val="HideTWBExt"/>
          <w:b w:val="0"/>
        </w:rPr>
        <w:t>&lt;Article&gt;</w:t>
      </w:r>
      <w:r w:rsidRPr="00B926F7">
        <w:t>Considérant 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611CCCA" w14:textId="77777777" w:rsidTr="00732383">
        <w:trPr>
          <w:trHeight w:hRule="exact" w:val="240"/>
          <w:jc w:val="center"/>
        </w:trPr>
        <w:tc>
          <w:tcPr>
            <w:tcW w:w="9752" w:type="dxa"/>
            <w:gridSpan w:val="2"/>
            <w:tcBorders>
              <w:top w:val="nil"/>
              <w:left w:val="nil"/>
              <w:bottom w:val="nil"/>
              <w:right w:val="nil"/>
            </w:tcBorders>
          </w:tcPr>
          <w:p w14:paraId="7E6D66E8" w14:textId="77777777" w:rsidR="00E45674" w:rsidRPr="00B926F7" w:rsidRDefault="00E45674" w:rsidP="00732383"/>
        </w:tc>
      </w:tr>
      <w:tr w:rsidR="00E45674" w:rsidRPr="00B926F7" w14:paraId="60C9D280" w14:textId="77777777" w:rsidTr="00732383">
        <w:trPr>
          <w:trHeight w:val="240"/>
          <w:jc w:val="center"/>
        </w:trPr>
        <w:tc>
          <w:tcPr>
            <w:tcW w:w="4876" w:type="dxa"/>
            <w:tcBorders>
              <w:top w:val="nil"/>
              <w:left w:val="nil"/>
              <w:bottom w:val="nil"/>
              <w:right w:val="nil"/>
            </w:tcBorders>
          </w:tcPr>
          <w:p w14:paraId="33EA3AA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BD7CC6A" w14:textId="77777777" w:rsidR="00E45674" w:rsidRPr="00B926F7" w:rsidRDefault="00E45674" w:rsidP="00732383">
            <w:pPr>
              <w:pStyle w:val="AmColumnHeading"/>
            </w:pPr>
            <w:r w:rsidRPr="00B926F7">
              <w:t>Amendement</w:t>
            </w:r>
          </w:p>
        </w:tc>
      </w:tr>
      <w:tr w:rsidR="00E45674" w:rsidRPr="00B926F7" w14:paraId="673E8D85" w14:textId="77777777" w:rsidTr="00732383">
        <w:trPr>
          <w:jc w:val="center"/>
        </w:trPr>
        <w:tc>
          <w:tcPr>
            <w:tcW w:w="4876" w:type="dxa"/>
            <w:tcBorders>
              <w:top w:val="nil"/>
              <w:left w:val="nil"/>
              <w:bottom w:val="nil"/>
              <w:right w:val="nil"/>
            </w:tcBorders>
          </w:tcPr>
          <w:p w14:paraId="399D6A18" w14:textId="77777777" w:rsidR="00E45674" w:rsidRPr="00B926F7" w:rsidRDefault="00E45674" w:rsidP="00732383">
            <w:pPr>
              <w:pStyle w:val="Normal6a"/>
            </w:pPr>
          </w:p>
        </w:tc>
        <w:tc>
          <w:tcPr>
            <w:tcW w:w="4876" w:type="dxa"/>
            <w:tcBorders>
              <w:top w:val="nil"/>
              <w:left w:val="nil"/>
              <w:bottom w:val="nil"/>
              <w:right w:val="nil"/>
            </w:tcBorders>
          </w:tcPr>
          <w:p w14:paraId="66FBDC47" w14:textId="56490C47" w:rsidR="00E45674" w:rsidRPr="00B926F7" w:rsidRDefault="00E45674" w:rsidP="00732383">
            <w:pPr>
              <w:pStyle w:val="Normal6a"/>
            </w:pPr>
            <w:r w:rsidRPr="00B926F7">
              <w:rPr>
                <w:b/>
                <w:i/>
              </w:rPr>
              <w:t>(4 bis)</w:t>
            </w:r>
            <w:r w:rsidRPr="00B926F7">
              <w:tab/>
            </w:r>
            <w:r w:rsidRPr="00B926F7">
              <w:rPr>
                <w:b/>
                <w:i/>
              </w:rPr>
              <w:t>Compte tenu des niveaux persistants de pauvreté et d</w:t>
            </w:r>
            <w:r w:rsidR="0064747E">
              <w:rPr>
                <w:b/>
                <w:i/>
              </w:rPr>
              <w:t>’</w:t>
            </w:r>
            <w:r w:rsidRPr="00B926F7">
              <w:rPr>
                <w:b/>
                <w:i/>
              </w:rPr>
              <w:t>exclusion sociale dans l</w:t>
            </w:r>
            <w:r w:rsidR="0064747E">
              <w:rPr>
                <w:b/>
                <w:i/>
              </w:rPr>
              <w:t>’</w:t>
            </w:r>
            <w:r w:rsidRPr="00B926F7">
              <w:rPr>
                <w:b/>
                <w:i/>
              </w:rPr>
              <w:t>ensemble de l</w:t>
            </w:r>
            <w:r w:rsidR="0064747E">
              <w:rPr>
                <w:b/>
                <w:i/>
              </w:rPr>
              <w:t>’</w:t>
            </w:r>
            <w:r w:rsidRPr="00B926F7">
              <w:rPr>
                <w:b/>
                <w:i/>
              </w:rPr>
              <w:t>Union européenne, le Fonds social européen (FSE) devrait contribuer à la mise en œuvre effective des cadres et des objectifs de l</w:t>
            </w:r>
            <w:r w:rsidR="0064747E">
              <w:rPr>
                <w:b/>
                <w:i/>
              </w:rPr>
              <w:t>’</w:t>
            </w:r>
            <w:r w:rsidRPr="00B926F7">
              <w:rPr>
                <w:b/>
                <w:i/>
              </w:rPr>
              <w:t>Union visant à réduire progressivement la pauvreté et, à terme, à l</w:t>
            </w:r>
            <w:r w:rsidR="0064747E">
              <w:rPr>
                <w:b/>
                <w:i/>
              </w:rPr>
              <w:t>’</w:t>
            </w:r>
            <w:r w:rsidRPr="00B926F7">
              <w:rPr>
                <w:b/>
                <w:i/>
              </w:rPr>
              <w:t>éradiquer dès que possible et au plus tard d</w:t>
            </w:r>
            <w:r w:rsidR="0064747E">
              <w:rPr>
                <w:b/>
                <w:i/>
              </w:rPr>
              <w:t>’</w:t>
            </w:r>
            <w:r w:rsidRPr="00B926F7">
              <w:rPr>
                <w:b/>
                <w:i/>
              </w:rPr>
              <w:t>ici à 2035. À cet égard, les interventions du FSE devraient soutenir la mise en œuvre des principes énoncés dans le socle européen des droits sociaux, contribuer à la réalisation des objectifs sociaux de Porto et renforcer la mise en œuvre de la stratégie européenne de lutte contre la pauvreté.</w:t>
            </w:r>
          </w:p>
        </w:tc>
      </w:tr>
    </w:tbl>
    <w:p w14:paraId="65C81F93" w14:textId="77777777" w:rsidR="00E45674" w:rsidRPr="00A94817" w:rsidRDefault="00E45674" w:rsidP="00E45674">
      <w:pPr>
        <w:pStyle w:val="AmOrLang"/>
        <w:rPr>
          <w:lang w:val="it-IT"/>
        </w:rPr>
      </w:pPr>
      <w:r w:rsidRPr="00A94817">
        <w:rPr>
          <w:lang w:val="it-IT"/>
        </w:rPr>
        <w:t xml:space="preserve">Or. </w:t>
      </w:r>
      <w:r w:rsidRPr="00A94817">
        <w:rPr>
          <w:rStyle w:val="HideTWBExt"/>
          <w:lang w:val="it-IT"/>
        </w:rPr>
        <w:t>&lt;Original&gt;</w:t>
      </w:r>
      <w:r w:rsidRPr="00A94817">
        <w:rPr>
          <w:rStyle w:val="HideTWBInt"/>
          <w:lang w:val="it-IT"/>
        </w:rPr>
        <w:t>{EN}</w:t>
      </w:r>
      <w:r w:rsidRPr="00A94817">
        <w:rPr>
          <w:lang w:val="it-IT"/>
        </w:rPr>
        <w:t>en</w:t>
      </w:r>
      <w:r w:rsidRPr="00A94817">
        <w:rPr>
          <w:rStyle w:val="HideTWBExt"/>
          <w:lang w:val="it-IT"/>
        </w:rPr>
        <w:t>&lt;/Original&gt;</w:t>
      </w:r>
    </w:p>
    <w:p w14:paraId="497038B2" w14:textId="77777777" w:rsidR="00E45674" w:rsidRPr="00A94817" w:rsidRDefault="00E45674" w:rsidP="00E45674">
      <w:pPr>
        <w:rPr>
          <w:lang w:val="it-IT"/>
        </w:rPr>
      </w:pPr>
      <w:r w:rsidRPr="00A94817">
        <w:rPr>
          <w:rStyle w:val="HideTWBExt"/>
          <w:lang w:val="it-IT"/>
        </w:rPr>
        <w:t>&lt;/AmendB&gt;</w:t>
      </w:r>
    </w:p>
    <w:p w14:paraId="7B6748E5" w14:textId="77777777" w:rsidR="00E45674" w:rsidRPr="00A94817" w:rsidRDefault="00E45674" w:rsidP="00E45674">
      <w:pPr>
        <w:pStyle w:val="AmNumberTabs"/>
        <w:rPr>
          <w:lang w:val="it-IT"/>
        </w:rPr>
      </w:pPr>
      <w:r w:rsidRPr="00A94817">
        <w:rPr>
          <w:rStyle w:val="HideTWBExt"/>
          <w:b w:val="0"/>
          <w:lang w:val="it-IT"/>
        </w:rPr>
        <w:t>&lt;AmendB&gt;</w:t>
      </w:r>
      <w:proofErr w:type="spellStart"/>
      <w:r w:rsidRPr="00A94817">
        <w:rPr>
          <w:lang w:val="it-IT"/>
        </w:rPr>
        <w:t>Amendement</w:t>
      </w:r>
      <w:proofErr w:type="spellEnd"/>
      <w:r w:rsidRPr="00A94817">
        <w:rPr>
          <w:lang w:val="it-IT"/>
        </w:rPr>
        <w:tab/>
      </w:r>
      <w:r w:rsidRPr="00A94817">
        <w:rPr>
          <w:lang w:val="it-IT"/>
        </w:rPr>
        <w:tab/>
      </w:r>
      <w:r w:rsidRPr="00A94817">
        <w:rPr>
          <w:rStyle w:val="HideTWBExt"/>
          <w:b w:val="0"/>
          <w:lang w:val="it-IT"/>
        </w:rPr>
        <w:t>&lt;NumAmB&gt;</w:t>
      </w:r>
      <w:r w:rsidRPr="00A94817">
        <w:rPr>
          <w:lang w:val="it-IT"/>
        </w:rPr>
        <w:t>89</w:t>
      </w:r>
      <w:r w:rsidRPr="00A94817">
        <w:rPr>
          <w:rStyle w:val="HideTWBExt"/>
          <w:b w:val="0"/>
          <w:lang w:val="it-IT"/>
        </w:rPr>
        <w:t>&lt;/NumAmB&gt;</w:t>
      </w:r>
    </w:p>
    <w:p w14:paraId="44646085" w14:textId="77777777" w:rsidR="00E45674" w:rsidRPr="00A94817" w:rsidRDefault="00E45674" w:rsidP="00E45674">
      <w:pPr>
        <w:pStyle w:val="NormalBold"/>
        <w:rPr>
          <w:lang w:val="it-IT"/>
        </w:rPr>
      </w:pPr>
      <w:r w:rsidRPr="00A94817">
        <w:rPr>
          <w:rStyle w:val="HideTWBExt"/>
          <w:b w:val="0"/>
          <w:lang w:val="it-IT"/>
        </w:rPr>
        <w:t>&lt;RepeatBlock-By&gt;&lt;Members&gt;</w:t>
      </w:r>
      <w:r w:rsidRPr="00A94817">
        <w:rPr>
          <w:lang w:val="it-IT"/>
        </w:rPr>
        <w:t>Elena Donazzan, Chiara Gemma, Mariateresa Vivaldini, Lara Magoni</w:t>
      </w:r>
      <w:r w:rsidRPr="00A94817">
        <w:rPr>
          <w:rStyle w:val="HideTWBExt"/>
          <w:b w:val="0"/>
          <w:lang w:val="it-IT"/>
        </w:rPr>
        <w:t>&lt;/Members&gt;</w:t>
      </w:r>
    </w:p>
    <w:p w14:paraId="59D79460" w14:textId="77777777" w:rsidR="00E45674" w:rsidRPr="00A94817" w:rsidRDefault="00E45674" w:rsidP="00E45674">
      <w:pPr>
        <w:pStyle w:val="NormalBold"/>
        <w:rPr>
          <w:lang w:val="it-IT"/>
        </w:rPr>
      </w:pPr>
      <w:r w:rsidRPr="00A94817">
        <w:rPr>
          <w:rStyle w:val="HideTWBExt"/>
          <w:b w:val="0"/>
          <w:lang w:val="it-IT"/>
        </w:rPr>
        <w:t>&lt;/RepeatBlock-By&gt;</w:t>
      </w:r>
    </w:p>
    <w:p w14:paraId="3E63FA5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C87E926" w14:textId="77777777" w:rsidR="00E45674" w:rsidRPr="00B926F7" w:rsidRDefault="00E45674" w:rsidP="00E45674">
      <w:pPr>
        <w:pStyle w:val="NormalBold"/>
      </w:pPr>
      <w:r w:rsidRPr="00B926F7">
        <w:rPr>
          <w:rStyle w:val="HideTWBExt"/>
          <w:b w:val="0"/>
        </w:rPr>
        <w:t>&lt;Article&gt;</w:t>
      </w:r>
      <w:r w:rsidRPr="00B926F7">
        <w:t>Considérant 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12E95F1" w14:textId="77777777" w:rsidTr="00732383">
        <w:trPr>
          <w:trHeight w:hRule="exact" w:val="240"/>
          <w:jc w:val="center"/>
        </w:trPr>
        <w:tc>
          <w:tcPr>
            <w:tcW w:w="9752" w:type="dxa"/>
            <w:gridSpan w:val="2"/>
            <w:tcBorders>
              <w:top w:val="nil"/>
              <w:left w:val="nil"/>
              <w:bottom w:val="nil"/>
              <w:right w:val="nil"/>
            </w:tcBorders>
          </w:tcPr>
          <w:p w14:paraId="25080EDA" w14:textId="77777777" w:rsidR="00E45674" w:rsidRPr="00B926F7" w:rsidRDefault="00E45674" w:rsidP="00732383"/>
        </w:tc>
      </w:tr>
      <w:tr w:rsidR="00E45674" w:rsidRPr="00B926F7" w14:paraId="595AFCFD" w14:textId="77777777" w:rsidTr="00732383">
        <w:trPr>
          <w:trHeight w:val="240"/>
          <w:jc w:val="center"/>
        </w:trPr>
        <w:tc>
          <w:tcPr>
            <w:tcW w:w="4876" w:type="dxa"/>
            <w:tcBorders>
              <w:top w:val="nil"/>
              <w:left w:val="nil"/>
              <w:bottom w:val="nil"/>
              <w:right w:val="nil"/>
            </w:tcBorders>
          </w:tcPr>
          <w:p w14:paraId="333B02B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9E4CB5F" w14:textId="77777777" w:rsidR="00E45674" w:rsidRPr="00B926F7" w:rsidRDefault="00E45674" w:rsidP="00732383">
            <w:pPr>
              <w:pStyle w:val="AmColumnHeading"/>
            </w:pPr>
            <w:r w:rsidRPr="00B926F7">
              <w:t>Amendement</w:t>
            </w:r>
          </w:p>
        </w:tc>
      </w:tr>
      <w:tr w:rsidR="00E45674" w:rsidRPr="00B926F7" w14:paraId="6D81719E" w14:textId="77777777" w:rsidTr="00732383">
        <w:trPr>
          <w:jc w:val="center"/>
        </w:trPr>
        <w:tc>
          <w:tcPr>
            <w:tcW w:w="4876" w:type="dxa"/>
            <w:tcBorders>
              <w:top w:val="nil"/>
              <w:left w:val="nil"/>
              <w:bottom w:val="nil"/>
              <w:right w:val="nil"/>
            </w:tcBorders>
          </w:tcPr>
          <w:p w14:paraId="12A84AF5" w14:textId="77777777" w:rsidR="00E45674" w:rsidRPr="00B926F7" w:rsidRDefault="00E45674" w:rsidP="00732383">
            <w:pPr>
              <w:pStyle w:val="Normal6a"/>
            </w:pPr>
          </w:p>
        </w:tc>
        <w:tc>
          <w:tcPr>
            <w:tcW w:w="4876" w:type="dxa"/>
            <w:tcBorders>
              <w:top w:val="nil"/>
              <w:left w:val="nil"/>
              <w:bottom w:val="nil"/>
              <w:right w:val="nil"/>
            </w:tcBorders>
          </w:tcPr>
          <w:p w14:paraId="5D5052B2" w14:textId="265F5B6D" w:rsidR="00E45674" w:rsidRPr="00B926F7" w:rsidRDefault="00E45674" w:rsidP="00732383">
            <w:pPr>
              <w:pStyle w:val="Normal6a"/>
            </w:pPr>
            <w:r w:rsidRPr="00B926F7">
              <w:rPr>
                <w:b/>
                <w:i/>
              </w:rPr>
              <w:t>(4 bis)</w:t>
            </w:r>
            <w:r w:rsidRPr="00B926F7">
              <w:tab/>
            </w:r>
            <w:r w:rsidRPr="00B926F7">
              <w:rPr>
                <w:b/>
                <w:i/>
              </w:rPr>
              <w:t>Le soutien du Fonds social européen doit favoriser l</w:t>
            </w:r>
            <w:r w:rsidR="0064747E">
              <w:rPr>
                <w:b/>
                <w:i/>
              </w:rPr>
              <w:t>’</w:t>
            </w:r>
            <w:r w:rsidRPr="00B926F7">
              <w:rPr>
                <w:b/>
                <w:i/>
              </w:rPr>
              <w:t>accès au logement social pour les travailleurs des secteurs public et privé, en particulier dans les secteurs de la santé, de l</w:t>
            </w:r>
            <w:r w:rsidR="0064747E">
              <w:rPr>
                <w:b/>
                <w:i/>
              </w:rPr>
              <w:t>’</w:t>
            </w:r>
            <w:r w:rsidRPr="00B926F7">
              <w:rPr>
                <w:b/>
                <w:i/>
              </w:rPr>
              <w:t>éducation et de la sécurité, afin de promouvoir l</w:t>
            </w:r>
            <w:r w:rsidR="0064747E">
              <w:rPr>
                <w:b/>
                <w:i/>
              </w:rPr>
              <w:t>’</w:t>
            </w:r>
            <w:r w:rsidRPr="00B926F7">
              <w:rPr>
                <w:b/>
                <w:i/>
              </w:rPr>
              <w:t>inclusion sociale et la cohésion territoriale. Ces actions visent à lutter contre le dépeuplement et à promouvoir la natalité, en garantissant la priorité aux familles avec enfants et en encourageant la coopération entre les autorités publiques, les entreprises et les coopératives de logements abordables.</w:t>
            </w:r>
          </w:p>
        </w:tc>
      </w:tr>
    </w:tbl>
    <w:p w14:paraId="19F0BD60" w14:textId="77777777" w:rsidR="00E45674" w:rsidRPr="00A94817" w:rsidRDefault="00E45674" w:rsidP="00E45674">
      <w:pPr>
        <w:pStyle w:val="AmOrLang"/>
        <w:rPr>
          <w:lang w:val="en-GB"/>
        </w:rPr>
      </w:pPr>
      <w:r w:rsidRPr="00A94817">
        <w:rPr>
          <w:lang w:val="en-GB"/>
        </w:rPr>
        <w:t xml:space="preserve">Or. </w:t>
      </w:r>
      <w:r w:rsidRPr="00A94817">
        <w:rPr>
          <w:rStyle w:val="HideTWBExt"/>
          <w:lang w:val="en-GB"/>
        </w:rPr>
        <w:t>&lt;Original&gt;</w:t>
      </w:r>
      <w:r w:rsidRPr="00A94817">
        <w:rPr>
          <w:rStyle w:val="HideTWBInt"/>
          <w:lang w:val="en-GB"/>
        </w:rPr>
        <w:t>{IT}</w:t>
      </w:r>
      <w:r w:rsidRPr="00A94817">
        <w:rPr>
          <w:lang w:val="en-GB"/>
        </w:rPr>
        <w:t>it</w:t>
      </w:r>
      <w:r w:rsidRPr="00A94817">
        <w:rPr>
          <w:rStyle w:val="HideTWBExt"/>
          <w:lang w:val="en-GB"/>
        </w:rPr>
        <w:t>&lt;/Original&gt;</w:t>
      </w:r>
    </w:p>
    <w:p w14:paraId="439DD2D5" w14:textId="77777777" w:rsidR="00E45674" w:rsidRPr="00A94817" w:rsidRDefault="00E45674" w:rsidP="00E45674">
      <w:pPr>
        <w:rPr>
          <w:lang w:val="en-GB"/>
        </w:rPr>
      </w:pPr>
      <w:r w:rsidRPr="00A94817">
        <w:rPr>
          <w:rStyle w:val="HideTWBExt"/>
          <w:lang w:val="en-GB"/>
        </w:rPr>
        <w:t>&lt;/AmendB&gt;</w:t>
      </w:r>
    </w:p>
    <w:p w14:paraId="169496C9" w14:textId="77777777" w:rsidR="00E45674" w:rsidRPr="00A94817" w:rsidRDefault="00E45674" w:rsidP="00E45674">
      <w:pPr>
        <w:pStyle w:val="AmNumberTabs"/>
        <w:rPr>
          <w:lang w:val="en-GB"/>
        </w:rPr>
      </w:pPr>
      <w:r w:rsidRPr="00A94817">
        <w:rPr>
          <w:rStyle w:val="HideTWBExt"/>
          <w:b w:val="0"/>
          <w:lang w:val="en-GB"/>
        </w:rPr>
        <w:t>&lt;AmendB&gt;</w:t>
      </w:r>
      <w:proofErr w:type="spellStart"/>
      <w:r w:rsidRPr="00A94817">
        <w:rPr>
          <w:lang w:val="en-GB"/>
        </w:rPr>
        <w:t>Amendement</w:t>
      </w:r>
      <w:proofErr w:type="spellEnd"/>
      <w:r w:rsidRPr="00A94817">
        <w:rPr>
          <w:lang w:val="en-GB"/>
        </w:rPr>
        <w:tab/>
      </w:r>
      <w:r w:rsidRPr="00A94817">
        <w:rPr>
          <w:lang w:val="en-GB"/>
        </w:rPr>
        <w:tab/>
      </w:r>
      <w:r w:rsidRPr="00A94817">
        <w:rPr>
          <w:rStyle w:val="HideTWBExt"/>
          <w:b w:val="0"/>
          <w:lang w:val="en-GB"/>
        </w:rPr>
        <w:t>&lt;NumAmB&gt;</w:t>
      </w:r>
      <w:r w:rsidRPr="00A94817">
        <w:rPr>
          <w:lang w:val="en-GB"/>
        </w:rPr>
        <w:t>90</w:t>
      </w:r>
      <w:r w:rsidRPr="00A94817">
        <w:rPr>
          <w:rStyle w:val="HideTWBExt"/>
          <w:b w:val="0"/>
          <w:lang w:val="en-GB"/>
        </w:rPr>
        <w:t>&lt;/NumAmB&gt;</w:t>
      </w:r>
    </w:p>
    <w:p w14:paraId="5D6947A7" w14:textId="77777777" w:rsidR="00E45674" w:rsidRPr="00A94817" w:rsidRDefault="00E45674" w:rsidP="00E45674">
      <w:pPr>
        <w:pStyle w:val="NormalBold"/>
        <w:rPr>
          <w:lang w:val="en-GB"/>
        </w:rPr>
      </w:pPr>
      <w:r w:rsidRPr="00A94817">
        <w:rPr>
          <w:rStyle w:val="HideTWBExt"/>
          <w:b w:val="0"/>
          <w:lang w:val="en-GB"/>
        </w:rPr>
        <w:t>&lt;RepeatBlock-By&gt;&lt;Members&gt;</w:t>
      </w:r>
      <w:r w:rsidRPr="00A94817">
        <w:rPr>
          <w:lang w:val="en-GB"/>
        </w:rPr>
        <w:t xml:space="preserve">Brigitte van den Berg, Martin </w:t>
      </w:r>
      <w:proofErr w:type="spellStart"/>
      <w:r w:rsidRPr="00A94817">
        <w:rPr>
          <w:lang w:val="en-GB"/>
        </w:rPr>
        <w:t>Hojsík</w:t>
      </w:r>
      <w:proofErr w:type="spellEnd"/>
      <w:r w:rsidRPr="00A94817">
        <w:rPr>
          <w:lang w:val="en-GB"/>
        </w:rPr>
        <w:t xml:space="preserve">, Jana Toom, Hristo Petrov, Valérie Devaux, Grégory </w:t>
      </w:r>
      <w:proofErr w:type="spellStart"/>
      <w:r w:rsidRPr="00A94817">
        <w:rPr>
          <w:lang w:val="en-GB"/>
        </w:rPr>
        <w:t>Allione</w:t>
      </w:r>
      <w:proofErr w:type="spellEnd"/>
      <w:r w:rsidRPr="00A94817">
        <w:rPr>
          <w:lang w:val="en-GB"/>
        </w:rPr>
        <w:t xml:space="preserve">, Laurence </w:t>
      </w:r>
      <w:proofErr w:type="spellStart"/>
      <w:r w:rsidRPr="00A94817">
        <w:rPr>
          <w:lang w:val="en-GB"/>
        </w:rPr>
        <w:t>Farreng</w:t>
      </w:r>
      <w:proofErr w:type="spellEnd"/>
      <w:r w:rsidRPr="00A94817">
        <w:rPr>
          <w:lang w:val="en-GB"/>
        </w:rPr>
        <w:t xml:space="preserve">, Irena </w:t>
      </w:r>
      <w:proofErr w:type="spellStart"/>
      <w:r w:rsidRPr="00A94817">
        <w:rPr>
          <w:lang w:val="en-GB"/>
        </w:rPr>
        <w:t>Joveva</w:t>
      </w:r>
      <w:proofErr w:type="spellEnd"/>
      <w:r w:rsidRPr="00A94817">
        <w:rPr>
          <w:rStyle w:val="HideTWBExt"/>
          <w:b w:val="0"/>
          <w:lang w:val="en-GB"/>
        </w:rPr>
        <w:t>&lt;/Members&gt;</w:t>
      </w:r>
    </w:p>
    <w:p w14:paraId="2AEEB912" w14:textId="77777777" w:rsidR="00E45674" w:rsidRPr="00A94817" w:rsidRDefault="00E45674" w:rsidP="00E45674">
      <w:pPr>
        <w:pStyle w:val="NormalBold"/>
        <w:rPr>
          <w:lang w:val="en-GB"/>
        </w:rPr>
      </w:pPr>
      <w:r w:rsidRPr="00A94817">
        <w:rPr>
          <w:rStyle w:val="HideTWBExt"/>
          <w:b w:val="0"/>
          <w:lang w:val="en-GB"/>
        </w:rPr>
        <w:t>&lt;/RepeatBlock-By&gt;</w:t>
      </w:r>
    </w:p>
    <w:p w14:paraId="233EB47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79F0E28" w14:textId="77777777" w:rsidR="00E45674" w:rsidRPr="00B926F7" w:rsidRDefault="00E45674" w:rsidP="00E45674">
      <w:pPr>
        <w:pStyle w:val="NormalBold"/>
      </w:pPr>
      <w:r w:rsidRPr="00B926F7">
        <w:rPr>
          <w:rStyle w:val="HideTWBExt"/>
          <w:b w:val="0"/>
        </w:rPr>
        <w:t>&lt;Article&gt;</w:t>
      </w:r>
      <w:r w:rsidRPr="00B926F7">
        <w:t>Considérant 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527E79E" w14:textId="77777777" w:rsidTr="00732383">
        <w:trPr>
          <w:trHeight w:hRule="exact" w:val="240"/>
          <w:jc w:val="center"/>
        </w:trPr>
        <w:tc>
          <w:tcPr>
            <w:tcW w:w="9752" w:type="dxa"/>
            <w:gridSpan w:val="2"/>
            <w:tcBorders>
              <w:top w:val="nil"/>
              <w:left w:val="nil"/>
              <w:bottom w:val="nil"/>
              <w:right w:val="nil"/>
            </w:tcBorders>
          </w:tcPr>
          <w:p w14:paraId="6BEED9D6" w14:textId="77777777" w:rsidR="00E45674" w:rsidRPr="00B926F7" w:rsidRDefault="00E45674" w:rsidP="00732383"/>
        </w:tc>
      </w:tr>
      <w:tr w:rsidR="00E45674" w:rsidRPr="00B926F7" w14:paraId="2B86A027" w14:textId="77777777" w:rsidTr="00732383">
        <w:trPr>
          <w:trHeight w:val="240"/>
          <w:jc w:val="center"/>
        </w:trPr>
        <w:tc>
          <w:tcPr>
            <w:tcW w:w="4876" w:type="dxa"/>
            <w:tcBorders>
              <w:top w:val="nil"/>
              <w:left w:val="nil"/>
              <w:bottom w:val="nil"/>
              <w:right w:val="nil"/>
            </w:tcBorders>
          </w:tcPr>
          <w:p w14:paraId="26ED826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0B143E7" w14:textId="77777777" w:rsidR="00E45674" w:rsidRPr="00B926F7" w:rsidRDefault="00E45674" w:rsidP="00732383">
            <w:pPr>
              <w:pStyle w:val="AmColumnHeading"/>
            </w:pPr>
            <w:r w:rsidRPr="00B926F7">
              <w:t>Amendement</w:t>
            </w:r>
          </w:p>
        </w:tc>
      </w:tr>
      <w:tr w:rsidR="00E45674" w:rsidRPr="00B926F7" w14:paraId="018B3375" w14:textId="77777777" w:rsidTr="00732383">
        <w:trPr>
          <w:jc w:val="center"/>
        </w:trPr>
        <w:tc>
          <w:tcPr>
            <w:tcW w:w="4876" w:type="dxa"/>
            <w:tcBorders>
              <w:top w:val="nil"/>
              <w:left w:val="nil"/>
              <w:bottom w:val="nil"/>
              <w:right w:val="nil"/>
            </w:tcBorders>
          </w:tcPr>
          <w:p w14:paraId="66BACA97" w14:textId="77777777" w:rsidR="00E45674" w:rsidRPr="00B926F7" w:rsidRDefault="00E45674" w:rsidP="00732383">
            <w:pPr>
              <w:pStyle w:val="Normal6a"/>
            </w:pPr>
          </w:p>
        </w:tc>
        <w:tc>
          <w:tcPr>
            <w:tcW w:w="4876" w:type="dxa"/>
            <w:tcBorders>
              <w:top w:val="nil"/>
              <w:left w:val="nil"/>
              <w:bottom w:val="nil"/>
              <w:right w:val="nil"/>
            </w:tcBorders>
          </w:tcPr>
          <w:p w14:paraId="26FAE0B4" w14:textId="798340BD" w:rsidR="00E45674" w:rsidRPr="00B926F7" w:rsidRDefault="00E45674" w:rsidP="00732383">
            <w:pPr>
              <w:pStyle w:val="Normal6a"/>
            </w:pPr>
            <w:r w:rsidRPr="00B926F7">
              <w:rPr>
                <w:b/>
                <w:i/>
              </w:rPr>
              <w:t>(4 bis)</w:t>
            </w:r>
            <w:r w:rsidRPr="00B926F7">
              <w:tab/>
            </w:r>
            <w:r w:rsidRPr="00B926F7">
              <w:rPr>
                <w:b/>
                <w:i/>
              </w:rPr>
              <w:t>Malgré les progrès accomplis, de nombreuses personnes handicapées restent exposées à des discriminations multiples, notamment fondées sur le genre, n</w:t>
            </w:r>
            <w:r w:rsidR="0064747E">
              <w:rPr>
                <w:b/>
                <w:i/>
              </w:rPr>
              <w:t>’</w:t>
            </w:r>
            <w:r w:rsidRPr="00B926F7">
              <w:rPr>
                <w:b/>
                <w:i/>
              </w:rPr>
              <w:t>ont pas un accès équitable au marché du travail, à l</w:t>
            </w:r>
            <w:r w:rsidR="0064747E">
              <w:rPr>
                <w:b/>
                <w:i/>
              </w:rPr>
              <w:t>’</w:t>
            </w:r>
            <w:r w:rsidRPr="00B926F7">
              <w:rPr>
                <w:b/>
                <w:i/>
              </w:rPr>
              <w:t>éducation, aux technologies, aux transports et à l</w:t>
            </w:r>
            <w:r w:rsidR="0064747E">
              <w:rPr>
                <w:b/>
                <w:i/>
              </w:rPr>
              <w:t>’</w:t>
            </w:r>
            <w:r w:rsidRPr="00B926F7">
              <w:rPr>
                <w:b/>
                <w:i/>
              </w:rPr>
              <w:t>environnement bâti, et rencontrent des difficultés majeures en matière d</w:t>
            </w:r>
            <w:r w:rsidR="0064747E">
              <w:rPr>
                <w:b/>
                <w:i/>
              </w:rPr>
              <w:t>’</w:t>
            </w:r>
            <w:r w:rsidRPr="00B926F7">
              <w:rPr>
                <w:b/>
                <w:i/>
              </w:rPr>
              <w:t>autonomie et d</w:t>
            </w:r>
            <w:r w:rsidR="0064747E">
              <w:rPr>
                <w:b/>
                <w:i/>
              </w:rPr>
              <w:t>’</w:t>
            </w:r>
            <w:r w:rsidRPr="00B926F7">
              <w:rPr>
                <w:b/>
                <w:i/>
              </w:rPr>
              <w:t>inclusion sociale.</w:t>
            </w:r>
          </w:p>
        </w:tc>
      </w:tr>
    </w:tbl>
    <w:p w14:paraId="5441CFB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BCA92DE" w14:textId="77777777" w:rsidR="00E45674" w:rsidRPr="00B926F7" w:rsidRDefault="00E45674" w:rsidP="00E45674">
      <w:r w:rsidRPr="00B926F7">
        <w:rPr>
          <w:rStyle w:val="HideTWBExt"/>
        </w:rPr>
        <w:t>&lt;/AmendB&gt;</w:t>
      </w:r>
    </w:p>
    <w:p w14:paraId="18203A9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91</w:t>
      </w:r>
      <w:r w:rsidRPr="00B926F7">
        <w:rPr>
          <w:rStyle w:val="HideTWBExt"/>
          <w:b w:val="0"/>
        </w:rPr>
        <w:t>&lt;/NumAmB&gt;</w:t>
      </w:r>
    </w:p>
    <w:p w14:paraId="2774D35B"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 Martin Hojsík</w:t>
      </w:r>
      <w:r w:rsidRPr="00B926F7">
        <w:rPr>
          <w:rStyle w:val="HideTWBExt"/>
          <w:b w:val="0"/>
        </w:rPr>
        <w:t>&lt;/Members&gt;</w:t>
      </w:r>
    </w:p>
    <w:p w14:paraId="47DD0062" w14:textId="77777777" w:rsidR="00E45674" w:rsidRPr="00B926F7" w:rsidRDefault="00E45674" w:rsidP="00E45674">
      <w:pPr>
        <w:pStyle w:val="NormalBold"/>
      </w:pPr>
      <w:r w:rsidRPr="00B926F7">
        <w:rPr>
          <w:rStyle w:val="HideTWBExt"/>
          <w:b w:val="0"/>
        </w:rPr>
        <w:t>&lt;/RepeatBlock-By&gt;</w:t>
      </w:r>
    </w:p>
    <w:p w14:paraId="04647D8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E307A4A" w14:textId="77777777" w:rsidR="00E45674" w:rsidRPr="00B926F7" w:rsidRDefault="00E45674" w:rsidP="00E45674">
      <w:pPr>
        <w:pStyle w:val="NormalBold"/>
      </w:pPr>
      <w:r w:rsidRPr="00B926F7">
        <w:rPr>
          <w:rStyle w:val="HideTWBExt"/>
          <w:b w:val="0"/>
        </w:rPr>
        <w:t>&lt;Article&gt;</w:t>
      </w:r>
      <w:r w:rsidRPr="00B926F7">
        <w:t>Considérant 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F416290" w14:textId="77777777" w:rsidTr="00732383">
        <w:trPr>
          <w:trHeight w:hRule="exact" w:val="240"/>
          <w:jc w:val="center"/>
        </w:trPr>
        <w:tc>
          <w:tcPr>
            <w:tcW w:w="9752" w:type="dxa"/>
            <w:gridSpan w:val="2"/>
            <w:tcBorders>
              <w:top w:val="nil"/>
              <w:left w:val="nil"/>
              <w:bottom w:val="nil"/>
              <w:right w:val="nil"/>
            </w:tcBorders>
          </w:tcPr>
          <w:p w14:paraId="44D01EFB" w14:textId="77777777" w:rsidR="00E45674" w:rsidRPr="00B926F7" w:rsidRDefault="00E45674" w:rsidP="00732383"/>
        </w:tc>
      </w:tr>
      <w:tr w:rsidR="00E45674" w:rsidRPr="00B926F7" w14:paraId="4B21EBB9" w14:textId="77777777" w:rsidTr="00732383">
        <w:trPr>
          <w:trHeight w:val="240"/>
          <w:jc w:val="center"/>
        </w:trPr>
        <w:tc>
          <w:tcPr>
            <w:tcW w:w="4876" w:type="dxa"/>
            <w:tcBorders>
              <w:top w:val="nil"/>
              <w:left w:val="nil"/>
              <w:bottom w:val="nil"/>
              <w:right w:val="nil"/>
            </w:tcBorders>
          </w:tcPr>
          <w:p w14:paraId="0A6F374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7A8A07E" w14:textId="77777777" w:rsidR="00E45674" w:rsidRPr="00B926F7" w:rsidRDefault="00E45674" w:rsidP="00732383">
            <w:pPr>
              <w:pStyle w:val="AmColumnHeading"/>
            </w:pPr>
            <w:r w:rsidRPr="00B926F7">
              <w:t>Amendement</w:t>
            </w:r>
          </w:p>
        </w:tc>
      </w:tr>
      <w:tr w:rsidR="00E45674" w:rsidRPr="00B926F7" w14:paraId="64E78942" w14:textId="77777777" w:rsidTr="00732383">
        <w:trPr>
          <w:jc w:val="center"/>
        </w:trPr>
        <w:tc>
          <w:tcPr>
            <w:tcW w:w="4876" w:type="dxa"/>
            <w:tcBorders>
              <w:top w:val="nil"/>
              <w:left w:val="nil"/>
              <w:bottom w:val="nil"/>
              <w:right w:val="nil"/>
            </w:tcBorders>
          </w:tcPr>
          <w:p w14:paraId="6F5CEBE6" w14:textId="77777777" w:rsidR="00E45674" w:rsidRPr="00B926F7" w:rsidRDefault="00E45674" w:rsidP="00732383">
            <w:pPr>
              <w:pStyle w:val="Normal6a"/>
            </w:pPr>
          </w:p>
        </w:tc>
        <w:tc>
          <w:tcPr>
            <w:tcW w:w="4876" w:type="dxa"/>
            <w:tcBorders>
              <w:top w:val="nil"/>
              <w:left w:val="nil"/>
              <w:bottom w:val="nil"/>
              <w:right w:val="nil"/>
            </w:tcBorders>
          </w:tcPr>
          <w:p w14:paraId="5AD2D2A2" w14:textId="31C6B3D8" w:rsidR="00E45674" w:rsidRPr="00B926F7" w:rsidRDefault="00E45674" w:rsidP="00732383">
            <w:pPr>
              <w:pStyle w:val="Normal6a"/>
            </w:pPr>
            <w:r w:rsidRPr="00B926F7">
              <w:rPr>
                <w:b/>
                <w:i/>
              </w:rPr>
              <w:t>(4 bis)</w:t>
            </w:r>
            <w:r w:rsidRPr="00B926F7">
              <w:tab/>
            </w:r>
            <w:r w:rsidRPr="00B926F7">
              <w:rPr>
                <w:b/>
                <w:i/>
              </w:rPr>
              <w:t>Dans un contexte marqué par la multiplication des catastrophes climatiques, des menaces hybrides et des risques pesant sur les infrastructures critiques, l</w:t>
            </w:r>
            <w:r w:rsidR="0064747E">
              <w:rPr>
                <w:b/>
                <w:i/>
              </w:rPr>
              <w:t>’</w:t>
            </w:r>
            <w:r w:rsidRPr="00B926F7">
              <w:rPr>
                <w:b/>
                <w:i/>
              </w:rPr>
              <w:t>Union devrait renforcer la préparation civile et la résilience sociétale, notamment par des investissements dans les compétences, la formation et la coopération entre les acteurs civils et les services d</w:t>
            </w:r>
            <w:r w:rsidR="0064747E">
              <w:rPr>
                <w:b/>
                <w:i/>
              </w:rPr>
              <w:t>’</w:t>
            </w:r>
            <w:r w:rsidRPr="00B926F7">
              <w:rPr>
                <w:b/>
                <w:i/>
              </w:rPr>
              <w:t>urgence.</w:t>
            </w:r>
          </w:p>
        </w:tc>
      </w:tr>
    </w:tbl>
    <w:p w14:paraId="2189A53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893C23D" w14:textId="77777777" w:rsidR="00E45674" w:rsidRPr="00B926F7" w:rsidRDefault="00E45674" w:rsidP="00E45674">
      <w:r w:rsidRPr="00B926F7">
        <w:rPr>
          <w:rStyle w:val="HideTWBExt"/>
        </w:rPr>
        <w:t>&lt;/AmendB&gt;</w:t>
      </w:r>
    </w:p>
    <w:p w14:paraId="6FC3E7E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92</w:t>
      </w:r>
      <w:r w:rsidRPr="00B926F7">
        <w:rPr>
          <w:rStyle w:val="HideTWBExt"/>
          <w:b w:val="0"/>
        </w:rPr>
        <w:t>&lt;/NumAmB&gt;</w:t>
      </w:r>
    </w:p>
    <w:p w14:paraId="49A4D2A0"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53311D10" w14:textId="77777777" w:rsidR="00E45674" w:rsidRPr="00B926F7" w:rsidRDefault="00E45674" w:rsidP="00E45674">
      <w:pPr>
        <w:pStyle w:val="NormalBold"/>
      </w:pPr>
      <w:r w:rsidRPr="00B926F7">
        <w:rPr>
          <w:rStyle w:val="HideTWBExt"/>
          <w:b w:val="0"/>
        </w:rPr>
        <w:t>&lt;/RepeatBlock-By&gt;</w:t>
      </w:r>
    </w:p>
    <w:p w14:paraId="1E34DFF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D80781E"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1520DEC" w14:textId="77777777" w:rsidTr="00732383">
        <w:trPr>
          <w:trHeight w:hRule="exact" w:val="240"/>
          <w:jc w:val="center"/>
        </w:trPr>
        <w:tc>
          <w:tcPr>
            <w:tcW w:w="9752" w:type="dxa"/>
            <w:gridSpan w:val="2"/>
            <w:tcBorders>
              <w:top w:val="nil"/>
              <w:left w:val="nil"/>
              <w:bottom w:val="nil"/>
              <w:right w:val="nil"/>
            </w:tcBorders>
          </w:tcPr>
          <w:p w14:paraId="748D06FD" w14:textId="77777777" w:rsidR="00E45674" w:rsidRPr="00B926F7" w:rsidRDefault="00E45674" w:rsidP="00732383"/>
        </w:tc>
      </w:tr>
      <w:tr w:rsidR="00E45674" w:rsidRPr="00B926F7" w14:paraId="49412A7B" w14:textId="77777777" w:rsidTr="00732383">
        <w:trPr>
          <w:trHeight w:val="240"/>
          <w:jc w:val="center"/>
        </w:trPr>
        <w:tc>
          <w:tcPr>
            <w:tcW w:w="4876" w:type="dxa"/>
            <w:tcBorders>
              <w:top w:val="nil"/>
              <w:left w:val="nil"/>
              <w:bottom w:val="nil"/>
              <w:right w:val="nil"/>
            </w:tcBorders>
          </w:tcPr>
          <w:p w14:paraId="23ECF3D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4548362" w14:textId="77777777" w:rsidR="00E45674" w:rsidRPr="00B926F7" w:rsidRDefault="00E45674" w:rsidP="00732383">
            <w:pPr>
              <w:pStyle w:val="AmColumnHeading"/>
            </w:pPr>
            <w:r w:rsidRPr="00B926F7">
              <w:t>Amendement</w:t>
            </w:r>
          </w:p>
        </w:tc>
      </w:tr>
      <w:tr w:rsidR="00E45674" w:rsidRPr="00B926F7" w14:paraId="68E020FA" w14:textId="77777777" w:rsidTr="00732383">
        <w:trPr>
          <w:jc w:val="center"/>
        </w:trPr>
        <w:tc>
          <w:tcPr>
            <w:tcW w:w="4876" w:type="dxa"/>
            <w:tcBorders>
              <w:top w:val="nil"/>
              <w:left w:val="nil"/>
              <w:bottom w:val="nil"/>
              <w:right w:val="nil"/>
            </w:tcBorders>
          </w:tcPr>
          <w:p w14:paraId="64078F64" w14:textId="40B7B52C"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1114DFF3" w14:textId="6A2C77BC"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durable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r w:rsidRPr="00B926F7">
              <w:rPr>
                <w:b/>
                <w:i/>
              </w:rPr>
              <w:t>, et en garantissant, conformément à la recommandation de la Commission du 23 avril 2024 sur le développement et le renforcement de systèmes intégrés de protection de l</w:t>
            </w:r>
            <w:r w:rsidR="0064747E">
              <w:rPr>
                <w:b/>
                <w:i/>
              </w:rPr>
              <w:t>’</w:t>
            </w:r>
            <w:r w:rsidRPr="00B926F7">
              <w:rPr>
                <w:b/>
                <w:i/>
              </w:rPr>
              <w:t>enfance, la protection des enfants contre toutes les formes de violence en tant qu</w:t>
            </w:r>
            <w:r w:rsidR="0064747E">
              <w:rPr>
                <w:b/>
                <w:i/>
              </w:rPr>
              <w:t>’</w:t>
            </w:r>
            <w:r w:rsidRPr="00B926F7">
              <w:rPr>
                <w:b/>
                <w:i/>
              </w:rPr>
              <w:t>objectif prioritaire de l</w:t>
            </w:r>
            <w:r w:rsidR="0064747E">
              <w:rPr>
                <w:b/>
                <w:i/>
              </w:rPr>
              <w:t>’</w:t>
            </w:r>
            <w:r w:rsidRPr="00B926F7">
              <w:rPr>
                <w:b/>
                <w:i/>
              </w:rPr>
              <w:t>Union européenne</w:t>
            </w:r>
            <w:r w:rsidRPr="00B926F7">
              <w:t>.</w:t>
            </w:r>
          </w:p>
        </w:tc>
      </w:tr>
    </w:tbl>
    <w:p w14:paraId="795DFD6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25CEFF15" w14:textId="77777777" w:rsidR="00E45674" w:rsidRPr="00B926F7" w:rsidRDefault="00E45674" w:rsidP="00E45674">
      <w:r w:rsidRPr="00B926F7">
        <w:rPr>
          <w:rStyle w:val="HideTWBExt"/>
        </w:rPr>
        <w:t>&lt;/AmendB&gt;</w:t>
      </w:r>
    </w:p>
    <w:p w14:paraId="389E5F9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93</w:t>
      </w:r>
      <w:r w:rsidRPr="00B926F7">
        <w:rPr>
          <w:rStyle w:val="HideTWBExt"/>
          <w:b w:val="0"/>
        </w:rPr>
        <w:t>&lt;/NumAmB&gt;</w:t>
      </w:r>
    </w:p>
    <w:p w14:paraId="2EC71DF2"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27D495D2"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21846904" w14:textId="77777777" w:rsidR="00E45674" w:rsidRPr="00B926F7" w:rsidRDefault="00E45674" w:rsidP="00E45674">
      <w:pPr>
        <w:pStyle w:val="NormalBold"/>
      </w:pPr>
      <w:r w:rsidRPr="00B926F7">
        <w:rPr>
          <w:rStyle w:val="HideTWBExt"/>
          <w:b w:val="0"/>
        </w:rPr>
        <w:t>&lt;/RepeatBlock-By&gt;</w:t>
      </w:r>
    </w:p>
    <w:p w14:paraId="6FBD7C1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34F778B"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59CC091" w14:textId="77777777" w:rsidTr="00732383">
        <w:trPr>
          <w:trHeight w:hRule="exact" w:val="240"/>
          <w:jc w:val="center"/>
        </w:trPr>
        <w:tc>
          <w:tcPr>
            <w:tcW w:w="9752" w:type="dxa"/>
            <w:gridSpan w:val="2"/>
            <w:tcBorders>
              <w:top w:val="nil"/>
              <w:left w:val="nil"/>
              <w:bottom w:val="nil"/>
              <w:right w:val="nil"/>
            </w:tcBorders>
          </w:tcPr>
          <w:p w14:paraId="2AA9F806" w14:textId="77777777" w:rsidR="00E45674" w:rsidRPr="00B926F7" w:rsidRDefault="00E45674" w:rsidP="00732383"/>
        </w:tc>
      </w:tr>
      <w:tr w:rsidR="00E45674" w:rsidRPr="00B926F7" w14:paraId="4AD24C3B" w14:textId="77777777" w:rsidTr="00732383">
        <w:trPr>
          <w:trHeight w:val="240"/>
          <w:jc w:val="center"/>
        </w:trPr>
        <w:tc>
          <w:tcPr>
            <w:tcW w:w="4876" w:type="dxa"/>
            <w:tcBorders>
              <w:top w:val="nil"/>
              <w:left w:val="nil"/>
              <w:bottom w:val="nil"/>
              <w:right w:val="nil"/>
            </w:tcBorders>
          </w:tcPr>
          <w:p w14:paraId="799451F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A196206" w14:textId="77777777" w:rsidR="00E45674" w:rsidRPr="00B926F7" w:rsidRDefault="00E45674" w:rsidP="00732383">
            <w:pPr>
              <w:pStyle w:val="AmColumnHeading"/>
            </w:pPr>
            <w:r w:rsidRPr="00B926F7">
              <w:t>Amendement</w:t>
            </w:r>
          </w:p>
        </w:tc>
      </w:tr>
      <w:tr w:rsidR="00E45674" w:rsidRPr="00B926F7" w14:paraId="31E24064" w14:textId="77777777" w:rsidTr="00732383">
        <w:trPr>
          <w:jc w:val="center"/>
        </w:trPr>
        <w:tc>
          <w:tcPr>
            <w:tcW w:w="4876" w:type="dxa"/>
            <w:tcBorders>
              <w:top w:val="nil"/>
              <w:left w:val="nil"/>
              <w:bottom w:val="nil"/>
              <w:right w:val="nil"/>
            </w:tcBorders>
          </w:tcPr>
          <w:p w14:paraId="00C35B4A" w14:textId="19C60C56"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6191CFEA" w14:textId="5A5DFAB4"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investissant dans les compétences dont elle a besoin, en rendant la croissance </w:t>
            </w:r>
            <w:r w:rsidRPr="00B926F7">
              <w:rPr>
                <w:b/>
                <w:i/>
              </w:rPr>
              <w:t>durable</w:t>
            </w:r>
            <w:r w:rsidRPr="00B926F7">
              <w:t xml:space="preserve"> plus inclusive</w:t>
            </w:r>
            <w:r w:rsidRPr="00B926F7">
              <w:rPr>
                <w:b/>
                <w:i/>
              </w:rPr>
              <w:t xml:space="preserve"> et sensible à l</w:t>
            </w:r>
            <w:r w:rsidR="0064747E">
              <w:rPr>
                <w:b/>
                <w:i/>
              </w:rPr>
              <w:t>’</w:t>
            </w:r>
            <w:r w:rsidRPr="00B926F7">
              <w:rPr>
                <w:b/>
                <w:i/>
              </w:rPr>
              <w:t>égalité entre les femmes et les hommes</w:t>
            </w:r>
            <w:r w:rsidRPr="00B926F7">
              <w:t xml:space="preserve"> et en améliorant les politiques sociales et de l</w:t>
            </w:r>
            <w:r w:rsidR="0064747E">
              <w:t>’</w:t>
            </w:r>
            <w:r w:rsidRPr="00B926F7">
              <w:t xml:space="preserve">emploi </w:t>
            </w:r>
            <w:r w:rsidRPr="00B926F7">
              <w:rPr>
                <w:b/>
                <w:i/>
              </w:rPr>
              <w:t>ainsi que les politiques d</w:t>
            </w:r>
            <w:r w:rsidR="0064747E">
              <w:rPr>
                <w:b/>
                <w:i/>
              </w:rPr>
              <w:t>’</w:t>
            </w:r>
            <w:r w:rsidRPr="00B926F7">
              <w:rPr>
                <w:b/>
                <w:i/>
              </w:rPr>
              <w:t>égalité de genre, notamment en favorisant l</w:t>
            </w:r>
            <w:r w:rsidR="0064747E">
              <w:rPr>
                <w:b/>
                <w:i/>
              </w:rPr>
              <w:t>’</w:t>
            </w:r>
            <w:r w:rsidRPr="00B926F7">
              <w:rPr>
                <w:b/>
                <w:i/>
              </w:rPr>
              <w:t>accès à un emploi de qualité, sûr, équitablement rémunéré et non précaire</w:t>
            </w:r>
            <w:r w:rsidRPr="00B926F7">
              <w:t>,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r>
    </w:tbl>
    <w:p w14:paraId="4FCD0F5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8D2AD11" w14:textId="77777777" w:rsidR="00E45674" w:rsidRPr="00B926F7" w:rsidRDefault="00E45674" w:rsidP="00E45674">
      <w:r w:rsidRPr="00B926F7">
        <w:rPr>
          <w:rStyle w:val="HideTWBExt"/>
        </w:rPr>
        <w:t>&lt;/AmendB&gt;</w:t>
      </w:r>
    </w:p>
    <w:p w14:paraId="0FF008E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94</w:t>
      </w:r>
      <w:r w:rsidRPr="00B926F7">
        <w:rPr>
          <w:rStyle w:val="HideTWBExt"/>
          <w:b w:val="0"/>
        </w:rPr>
        <w:t>&lt;/NumAmB&gt;</w:t>
      </w:r>
    </w:p>
    <w:p w14:paraId="06924071"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33BEDD35" w14:textId="77777777" w:rsidR="00E45674" w:rsidRPr="00B926F7" w:rsidRDefault="00E45674" w:rsidP="00E45674">
      <w:pPr>
        <w:pStyle w:val="NormalBold"/>
      </w:pPr>
      <w:r w:rsidRPr="00B926F7">
        <w:rPr>
          <w:rStyle w:val="HideTWBExt"/>
          <w:b w:val="0"/>
        </w:rPr>
        <w:t>&lt;/RepeatBlock-By&gt;</w:t>
      </w:r>
    </w:p>
    <w:p w14:paraId="3C390FE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423B5A1"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213D4CB" w14:textId="77777777" w:rsidTr="00732383">
        <w:trPr>
          <w:trHeight w:hRule="exact" w:val="240"/>
          <w:jc w:val="center"/>
        </w:trPr>
        <w:tc>
          <w:tcPr>
            <w:tcW w:w="9752" w:type="dxa"/>
            <w:gridSpan w:val="2"/>
            <w:tcBorders>
              <w:top w:val="nil"/>
              <w:left w:val="nil"/>
              <w:bottom w:val="nil"/>
              <w:right w:val="nil"/>
            </w:tcBorders>
          </w:tcPr>
          <w:p w14:paraId="18FBE1D8" w14:textId="77777777" w:rsidR="00E45674" w:rsidRPr="00B926F7" w:rsidRDefault="00E45674" w:rsidP="00732383"/>
        </w:tc>
      </w:tr>
      <w:tr w:rsidR="00E45674" w:rsidRPr="00B926F7" w14:paraId="14F3C625" w14:textId="77777777" w:rsidTr="00732383">
        <w:trPr>
          <w:trHeight w:val="240"/>
          <w:jc w:val="center"/>
        </w:trPr>
        <w:tc>
          <w:tcPr>
            <w:tcW w:w="4876" w:type="dxa"/>
            <w:tcBorders>
              <w:top w:val="nil"/>
              <w:left w:val="nil"/>
              <w:bottom w:val="nil"/>
              <w:right w:val="nil"/>
            </w:tcBorders>
          </w:tcPr>
          <w:p w14:paraId="1DD7218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12CF65A" w14:textId="77777777" w:rsidR="00E45674" w:rsidRPr="00B926F7" w:rsidRDefault="00E45674" w:rsidP="00732383">
            <w:pPr>
              <w:pStyle w:val="AmColumnHeading"/>
            </w:pPr>
            <w:r w:rsidRPr="00B926F7">
              <w:t>Amendement</w:t>
            </w:r>
          </w:p>
        </w:tc>
      </w:tr>
      <w:tr w:rsidR="00E45674" w:rsidRPr="00B926F7" w14:paraId="63F369ED" w14:textId="77777777" w:rsidTr="00732383">
        <w:trPr>
          <w:jc w:val="center"/>
        </w:trPr>
        <w:tc>
          <w:tcPr>
            <w:tcW w:w="4876" w:type="dxa"/>
            <w:tcBorders>
              <w:top w:val="nil"/>
              <w:left w:val="nil"/>
              <w:bottom w:val="nil"/>
              <w:right w:val="nil"/>
            </w:tcBorders>
          </w:tcPr>
          <w:p w14:paraId="67053F0C" w14:textId="0B3A68BD"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4F50A5BF" w14:textId="3D8104AF"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investissant dans </w:t>
            </w:r>
            <w:r w:rsidRPr="00B926F7">
              <w:rPr>
                <w:b/>
                <w:i/>
              </w:rPr>
              <w:t>une transition juste et inclusive, notamment en favorisant l</w:t>
            </w:r>
            <w:r w:rsidR="0064747E">
              <w:rPr>
                <w:b/>
                <w:i/>
              </w:rPr>
              <w:t>’</w:t>
            </w:r>
            <w:r w:rsidRPr="00B926F7">
              <w:rPr>
                <w:b/>
                <w:i/>
              </w:rPr>
              <w:t>innovation et en investissant dans</w:t>
            </w:r>
            <w:r w:rsidRPr="00B926F7">
              <w:t xml:space="preserve"> les </w:t>
            </w:r>
            <w:r w:rsidRPr="00B926F7">
              <w:rPr>
                <w:b/>
                <w:i/>
              </w:rPr>
              <w:t>compétences pertinentes telles que mises en avant par l</w:t>
            </w:r>
            <w:r w:rsidR="0064747E">
              <w:rPr>
                <w:b/>
                <w:i/>
              </w:rPr>
              <w:t>’</w:t>
            </w:r>
            <w:r w:rsidRPr="00B926F7">
              <w:rPr>
                <w:b/>
                <w:i/>
              </w:rPr>
              <w:t>union des</w:t>
            </w:r>
            <w:r w:rsidRPr="00B926F7">
              <w:t xml:space="preserve">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r>
    </w:tbl>
    <w:p w14:paraId="0C33854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F8C1EDA" w14:textId="77777777" w:rsidR="00E45674" w:rsidRPr="00B926F7" w:rsidRDefault="00E45674" w:rsidP="00E45674">
      <w:r w:rsidRPr="00B926F7">
        <w:rPr>
          <w:rStyle w:val="HideTWBExt"/>
        </w:rPr>
        <w:t>&lt;/AmendB&gt;</w:t>
      </w:r>
    </w:p>
    <w:p w14:paraId="73EBC61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95</w:t>
      </w:r>
      <w:r w:rsidRPr="00B926F7">
        <w:rPr>
          <w:rStyle w:val="HideTWBExt"/>
          <w:b w:val="0"/>
        </w:rPr>
        <w:t>&lt;/NumAmB&gt;</w:t>
      </w:r>
    </w:p>
    <w:p w14:paraId="371A84CB"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0F653B16" w14:textId="77777777" w:rsidR="00E45674" w:rsidRPr="00B926F7" w:rsidRDefault="00E45674" w:rsidP="00E45674">
      <w:pPr>
        <w:pStyle w:val="NormalBold"/>
      </w:pPr>
      <w:r w:rsidRPr="00B926F7">
        <w:rPr>
          <w:rStyle w:val="HideTWBExt"/>
          <w:b w:val="0"/>
        </w:rPr>
        <w:t>&lt;/RepeatBlock-By&gt;</w:t>
      </w:r>
    </w:p>
    <w:p w14:paraId="39987E9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A3CC776"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E747F89" w14:textId="77777777" w:rsidTr="00732383">
        <w:trPr>
          <w:trHeight w:hRule="exact" w:val="240"/>
          <w:jc w:val="center"/>
        </w:trPr>
        <w:tc>
          <w:tcPr>
            <w:tcW w:w="9752" w:type="dxa"/>
            <w:gridSpan w:val="2"/>
            <w:tcBorders>
              <w:top w:val="nil"/>
              <w:left w:val="nil"/>
              <w:bottom w:val="nil"/>
              <w:right w:val="nil"/>
            </w:tcBorders>
          </w:tcPr>
          <w:p w14:paraId="78BCCF95" w14:textId="77777777" w:rsidR="00E45674" w:rsidRPr="00B926F7" w:rsidRDefault="00E45674" w:rsidP="00732383"/>
        </w:tc>
      </w:tr>
      <w:tr w:rsidR="00E45674" w:rsidRPr="00B926F7" w14:paraId="7685FCEE" w14:textId="77777777" w:rsidTr="00732383">
        <w:trPr>
          <w:trHeight w:val="240"/>
          <w:jc w:val="center"/>
        </w:trPr>
        <w:tc>
          <w:tcPr>
            <w:tcW w:w="4876" w:type="dxa"/>
            <w:tcBorders>
              <w:top w:val="nil"/>
              <w:left w:val="nil"/>
              <w:bottom w:val="nil"/>
              <w:right w:val="nil"/>
            </w:tcBorders>
          </w:tcPr>
          <w:p w14:paraId="564DA71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0F6AED" w14:textId="77777777" w:rsidR="00E45674" w:rsidRPr="00B926F7" w:rsidRDefault="00E45674" w:rsidP="00732383">
            <w:pPr>
              <w:pStyle w:val="AmColumnHeading"/>
            </w:pPr>
            <w:r w:rsidRPr="00B926F7">
              <w:t>Amendement</w:t>
            </w:r>
          </w:p>
        </w:tc>
      </w:tr>
      <w:tr w:rsidR="00E45674" w:rsidRPr="00B926F7" w14:paraId="697B0D68" w14:textId="77777777" w:rsidTr="00732383">
        <w:trPr>
          <w:jc w:val="center"/>
        </w:trPr>
        <w:tc>
          <w:tcPr>
            <w:tcW w:w="4876" w:type="dxa"/>
            <w:tcBorders>
              <w:top w:val="nil"/>
              <w:left w:val="nil"/>
              <w:bottom w:val="nil"/>
              <w:right w:val="nil"/>
            </w:tcBorders>
          </w:tcPr>
          <w:p w14:paraId="0D4539F7" w14:textId="054A98B4"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33CD63D1" w14:textId="5E0BEA9B"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investissant dans </w:t>
            </w:r>
            <w:r w:rsidRPr="00B926F7">
              <w:rPr>
                <w:b/>
                <w:i/>
              </w:rPr>
              <w:t>une transition juste et inclusive, notamment en favorisant l</w:t>
            </w:r>
            <w:r w:rsidR="0064747E">
              <w:rPr>
                <w:b/>
                <w:i/>
              </w:rPr>
              <w:t>’</w:t>
            </w:r>
            <w:r w:rsidRPr="00B926F7">
              <w:rPr>
                <w:b/>
                <w:i/>
              </w:rPr>
              <w:t>innovation et en investissant dans</w:t>
            </w:r>
            <w:r w:rsidRPr="00B926F7">
              <w:t xml:space="preserve"> les </w:t>
            </w:r>
            <w:r w:rsidRPr="00B926F7">
              <w:rPr>
                <w:b/>
                <w:i/>
              </w:rPr>
              <w:t>compétences pertinentes telles que mises en avant par l</w:t>
            </w:r>
            <w:r w:rsidR="0064747E">
              <w:rPr>
                <w:b/>
                <w:i/>
              </w:rPr>
              <w:t>’</w:t>
            </w:r>
            <w:r w:rsidRPr="00B926F7">
              <w:rPr>
                <w:b/>
                <w:i/>
              </w:rPr>
              <w:t>union des</w:t>
            </w:r>
            <w:r w:rsidRPr="00B926F7">
              <w:t xml:space="preserve">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r>
    </w:tbl>
    <w:p w14:paraId="30BE4FB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005A9EE" w14:textId="77777777" w:rsidR="00E45674" w:rsidRPr="00B926F7" w:rsidRDefault="00E45674" w:rsidP="00E45674">
      <w:r w:rsidRPr="00B926F7">
        <w:rPr>
          <w:rStyle w:val="HideTWBExt"/>
        </w:rPr>
        <w:t>&lt;/AmendB&gt;</w:t>
      </w:r>
    </w:p>
    <w:p w14:paraId="3641F51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96</w:t>
      </w:r>
      <w:r w:rsidRPr="00B926F7">
        <w:rPr>
          <w:rStyle w:val="HideTWBExt"/>
          <w:b w:val="0"/>
        </w:rPr>
        <w:t>&lt;/NumAmB&gt;</w:t>
      </w:r>
    </w:p>
    <w:p w14:paraId="1B64F38A"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Ciaran Mullooly, Irena Joveva</w:t>
      </w:r>
      <w:r w:rsidRPr="00B926F7">
        <w:rPr>
          <w:rStyle w:val="HideTWBExt"/>
          <w:b w:val="0"/>
        </w:rPr>
        <w:t>&lt;/Members&gt;</w:t>
      </w:r>
    </w:p>
    <w:p w14:paraId="0ADFA9BC" w14:textId="77777777" w:rsidR="00E45674" w:rsidRPr="00B926F7" w:rsidRDefault="00E45674" w:rsidP="00E45674">
      <w:pPr>
        <w:pStyle w:val="NormalBold"/>
      </w:pPr>
      <w:r w:rsidRPr="00B926F7">
        <w:rPr>
          <w:rStyle w:val="HideTWBExt"/>
          <w:b w:val="0"/>
        </w:rPr>
        <w:t>&lt;/RepeatBlock-By&gt;</w:t>
      </w:r>
    </w:p>
    <w:p w14:paraId="417F586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D6F4FB8"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2B05897" w14:textId="77777777" w:rsidTr="00732383">
        <w:trPr>
          <w:trHeight w:hRule="exact" w:val="240"/>
          <w:jc w:val="center"/>
        </w:trPr>
        <w:tc>
          <w:tcPr>
            <w:tcW w:w="9752" w:type="dxa"/>
            <w:gridSpan w:val="2"/>
            <w:tcBorders>
              <w:top w:val="nil"/>
              <w:left w:val="nil"/>
              <w:bottom w:val="nil"/>
              <w:right w:val="nil"/>
            </w:tcBorders>
          </w:tcPr>
          <w:p w14:paraId="425219B0" w14:textId="77777777" w:rsidR="00E45674" w:rsidRPr="00B926F7" w:rsidRDefault="00E45674" w:rsidP="00732383"/>
        </w:tc>
      </w:tr>
      <w:tr w:rsidR="00E45674" w:rsidRPr="00B926F7" w14:paraId="733C480C" w14:textId="77777777" w:rsidTr="00732383">
        <w:trPr>
          <w:trHeight w:val="240"/>
          <w:jc w:val="center"/>
        </w:trPr>
        <w:tc>
          <w:tcPr>
            <w:tcW w:w="4876" w:type="dxa"/>
            <w:tcBorders>
              <w:top w:val="nil"/>
              <w:left w:val="nil"/>
              <w:bottom w:val="nil"/>
              <w:right w:val="nil"/>
            </w:tcBorders>
          </w:tcPr>
          <w:p w14:paraId="2243890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3EC81CD" w14:textId="77777777" w:rsidR="00E45674" w:rsidRPr="00B926F7" w:rsidRDefault="00E45674" w:rsidP="00732383">
            <w:pPr>
              <w:pStyle w:val="AmColumnHeading"/>
            </w:pPr>
            <w:r w:rsidRPr="00B926F7">
              <w:t>Amendement</w:t>
            </w:r>
          </w:p>
        </w:tc>
      </w:tr>
      <w:tr w:rsidR="00E45674" w:rsidRPr="00B926F7" w14:paraId="0C137DA8" w14:textId="77777777" w:rsidTr="00732383">
        <w:trPr>
          <w:jc w:val="center"/>
        </w:trPr>
        <w:tc>
          <w:tcPr>
            <w:tcW w:w="4876" w:type="dxa"/>
            <w:tcBorders>
              <w:top w:val="nil"/>
              <w:left w:val="nil"/>
              <w:bottom w:val="nil"/>
              <w:right w:val="nil"/>
            </w:tcBorders>
          </w:tcPr>
          <w:p w14:paraId="6AA4E580" w14:textId="08115829"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53054421" w14:textId="6C76BF39"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w:t>
            </w:r>
            <w:r w:rsidRPr="00B926F7">
              <w:rPr>
                <w:b/>
                <w:i/>
              </w:rPr>
              <w:t>, l</w:t>
            </w:r>
            <w:r w:rsidR="0064747E">
              <w:rPr>
                <w:b/>
                <w:i/>
              </w:rPr>
              <w:t>’</w:t>
            </w:r>
            <w:r w:rsidRPr="00B926F7">
              <w:rPr>
                <w:b/>
                <w:i/>
              </w:rPr>
              <w:t>éducation et la formation</w:t>
            </w:r>
            <w:r w:rsidRPr="00B926F7">
              <w:t xml:space="preserve"> dont elle a besoin, en rendant la croissance plus inclusive et en améliorant les politiques de l</w:t>
            </w:r>
            <w:r w:rsidR="0064747E">
              <w:t>’</w:t>
            </w:r>
            <w:r w:rsidRPr="00B926F7">
              <w:t>emploi, de l</w:t>
            </w:r>
            <w:r w:rsidR="0064747E">
              <w:t>’</w:t>
            </w:r>
            <w:r w:rsidRPr="00B926F7">
              <w:t>éducation, de la formation et les politiques sociales, y compris dans une perspective de la mobilité de la main-d</w:t>
            </w:r>
            <w:r w:rsidR="0064747E">
              <w:t>’</w:t>
            </w:r>
            <w:r w:rsidRPr="00B926F7">
              <w:t xml:space="preserve">œuvre et de restructurations </w:t>
            </w:r>
            <w:r w:rsidRPr="00B926F7">
              <w:rPr>
                <w:b/>
                <w:i/>
              </w:rPr>
              <w:t>et transformations</w:t>
            </w:r>
            <w:r w:rsidRPr="00B926F7">
              <w:t>, sectorielles, en prêtant spécialement attention aux zones urbaines et rurales présentant des fragilités sociales particulières.</w:t>
            </w:r>
          </w:p>
        </w:tc>
      </w:tr>
    </w:tbl>
    <w:p w14:paraId="62C85D7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BB56F80" w14:textId="77777777" w:rsidR="00E45674" w:rsidRPr="00B926F7" w:rsidRDefault="00E45674" w:rsidP="00E45674">
      <w:r w:rsidRPr="00B926F7">
        <w:rPr>
          <w:rStyle w:val="HideTWBExt"/>
        </w:rPr>
        <w:t>&lt;/AmendB&gt;</w:t>
      </w:r>
    </w:p>
    <w:p w14:paraId="6FE1766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97</w:t>
      </w:r>
      <w:r w:rsidRPr="00B926F7">
        <w:rPr>
          <w:rStyle w:val="HideTWBExt"/>
          <w:b w:val="0"/>
        </w:rPr>
        <w:t>&lt;/NumAmB&gt;</w:t>
      </w:r>
    </w:p>
    <w:p w14:paraId="37879F30"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68F2CB94" w14:textId="77777777" w:rsidR="00E45674" w:rsidRPr="00B926F7" w:rsidRDefault="00E45674" w:rsidP="00E45674">
      <w:pPr>
        <w:pStyle w:val="NormalBold"/>
      </w:pPr>
      <w:r w:rsidRPr="00B926F7">
        <w:rPr>
          <w:rStyle w:val="HideTWBExt"/>
          <w:b w:val="0"/>
        </w:rPr>
        <w:t>&lt;/RepeatBlock-By&gt;</w:t>
      </w:r>
    </w:p>
    <w:p w14:paraId="4578D01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6D5098E"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54EFE61" w14:textId="77777777" w:rsidTr="00732383">
        <w:trPr>
          <w:trHeight w:hRule="exact" w:val="240"/>
          <w:jc w:val="center"/>
        </w:trPr>
        <w:tc>
          <w:tcPr>
            <w:tcW w:w="9752" w:type="dxa"/>
            <w:gridSpan w:val="2"/>
            <w:tcBorders>
              <w:top w:val="nil"/>
              <w:left w:val="nil"/>
              <w:bottom w:val="nil"/>
              <w:right w:val="nil"/>
            </w:tcBorders>
          </w:tcPr>
          <w:p w14:paraId="75DC73AF" w14:textId="77777777" w:rsidR="00E45674" w:rsidRPr="00B926F7" w:rsidRDefault="00E45674" w:rsidP="00732383"/>
        </w:tc>
      </w:tr>
      <w:tr w:rsidR="00E45674" w:rsidRPr="00B926F7" w14:paraId="46151AE4" w14:textId="77777777" w:rsidTr="00732383">
        <w:trPr>
          <w:trHeight w:val="240"/>
          <w:jc w:val="center"/>
        </w:trPr>
        <w:tc>
          <w:tcPr>
            <w:tcW w:w="4876" w:type="dxa"/>
            <w:tcBorders>
              <w:top w:val="nil"/>
              <w:left w:val="nil"/>
              <w:bottom w:val="nil"/>
              <w:right w:val="nil"/>
            </w:tcBorders>
          </w:tcPr>
          <w:p w14:paraId="6281A82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31DB77E" w14:textId="77777777" w:rsidR="00E45674" w:rsidRPr="00B926F7" w:rsidRDefault="00E45674" w:rsidP="00732383">
            <w:pPr>
              <w:pStyle w:val="AmColumnHeading"/>
            </w:pPr>
            <w:r w:rsidRPr="00B926F7">
              <w:t>Amendement</w:t>
            </w:r>
          </w:p>
        </w:tc>
      </w:tr>
      <w:tr w:rsidR="00E45674" w:rsidRPr="00B926F7" w14:paraId="625D09A4" w14:textId="77777777" w:rsidTr="00732383">
        <w:trPr>
          <w:jc w:val="center"/>
        </w:trPr>
        <w:tc>
          <w:tcPr>
            <w:tcW w:w="4876" w:type="dxa"/>
            <w:tcBorders>
              <w:top w:val="nil"/>
              <w:left w:val="nil"/>
              <w:bottom w:val="nil"/>
              <w:right w:val="nil"/>
            </w:tcBorders>
          </w:tcPr>
          <w:p w14:paraId="32B5668F" w14:textId="79DC9FDA"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 xml:space="preserve">œuvre et de restructurations sectorielles, en prêtant spécialement attention aux zones </w:t>
            </w:r>
            <w:r w:rsidRPr="00B926F7">
              <w:rPr>
                <w:b/>
                <w:i/>
              </w:rPr>
              <w:t>urbaines et</w:t>
            </w:r>
            <w:r w:rsidRPr="00B926F7">
              <w:t xml:space="preserve"> rurales présentant des fragilités sociales particulières.</w:t>
            </w:r>
          </w:p>
        </w:tc>
        <w:tc>
          <w:tcPr>
            <w:tcW w:w="4876" w:type="dxa"/>
            <w:tcBorders>
              <w:top w:val="nil"/>
              <w:left w:val="nil"/>
              <w:bottom w:val="nil"/>
              <w:right w:val="nil"/>
            </w:tcBorders>
          </w:tcPr>
          <w:p w14:paraId="742C4B98" w14:textId="5DFC316F"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rurales</w:t>
            </w:r>
            <w:r w:rsidRPr="00B926F7">
              <w:rPr>
                <w:b/>
                <w:i/>
              </w:rPr>
              <w:t>, montagneuses, insulaires et éloignées confrontées au déclin démographique, aux pénuries de main-d</w:t>
            </w:r>
            <w:r w:rsidR="0064747E">
              <w:rPr>
                <w:b/>
                <w:i/>
              </w:rPr>
              <w:t>’</w:t>
            </w:r>
            <w:r w:rsidRPr="00B926F7">
              <w:rPr>
                <w:b/>
                <w:i/>
              </w:rPr>
              <w:t>œuvre ou</w:t>
            </w:r>
            <w:r w:rsidRPr="00B926F7">
              <w:t xml:space="preserve"> présentant des fragilités sociales </w:t>
            </w:r>
            <w:r w:rsidRPr="00B926F7">
              <w:rPr>
                <w:b/>
                <w:i/>
              </w:rPr>
              <w:t>et économiques</w:t>
            </w:r>
            <w:r w:rsidRPr="00B926F7">
              <w:t xml:space="preserve"> particulières.</w:t>
            </w:r>
          </w:p>
        </w:tc>
      </w:tr>
    </w:tbl>
    <w:p w14:paraId="2647C97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B09DCB6" w14:textId="77777777" w:rsidR="00E45674" w:rsidRPr="00B926F7" w:rsidRDefault="00E45674" w:rsidP="00E45674">
      <w:r w:rsidRPr="00B926F7">
        <w:rPr>
          <w:rStyle w:val="HideTWBExt"/>
        </w:rPr>
        <w:t>&lt;/AmendB&gt;</w:t>
      </w:r>
    </w:p>
    <w:p w14:paraId="23D1A83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98</w:t>
      </w:r>
      <w:r w:rsidRPr="00B926F7">
        <w:rPr>
          <w:rStyle w:val="HideTWBExt"/>
          <w:b w:val="0"/>
        </w:rPr>
        <w:t>&lt;/NumAmB&gt;</w:t>
      </w:r>
    </w:p>
    <w:p w14:paraId="3D2F6714"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5E9231F8" w14:textId="77777777" w:rsidR="00E45674" w:rsidRPr="00B926F7" w:rsidRDefault="00E45674" w:rsidP="00E45674">
      <w:pPr>
        <w:pStyle w:val="NormalBold"/>
      </w:pPr>
      <w:r w:rsidRPr="00B926F7">
        <w:rPr>
          <w:rStyle w:val="HideTWBExt"/>
          <w:b w:val="0"/>
        </w:rPr>
        <w:t>&lt;/RepeatBlock-By&gt;</w:t>
      </w:r>
    </w:p>
    <w:p w14:paraId="2993F0C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B88DB89"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3F92E73" w14:textId="77777777" w:rsidTr="00732383">
        <w:trPr>
          <w:trHeight w:hRule="exact" w:val="240"/>
          <w:jc w:val="center"/>
        </w:trPr>
        <w:tc>
          <w:tcPr>
            <w:tcW w:w="9752" w:type="dxa"/>
            <w:gridSpan w:val="2"/>
            <w:tcBorders>
              <w:top w:val="nil"/>
              <w:left w:val="nil"/>
              <w:bottom w:val="nil"/>
              <w:right w:val="nil"/>
            </w:tcBorders>
          </w:tcPr>
          <w:p w14:paraId="3C5AD70F" w14:textId="77777777" w:rsidR="00E45674" w:rsidRPr="00B926F7" w:rsidRDefault="00E45674" w:rsidP="00732383"/>
        </w:tc>
      </w:tr>
      <w:tr w:rsidR="00E45674" w:rsidRPr="00B926F7" w14:paraId="2AA2A13B" w14:textId="77777777" w:rsidTr="00732383">
        <w:trPr>
          <w:trHeight w:val="240"/>
          <w:jc w:val="center"/>
        </w:trPr>
        <w:tc>
          <w:tcPr>
            <w:tcW w:w="4876" w:type="dxa"/>
            <w:tcBorders>
              <w:top w:val="nil"/>
              <w:left w:val="nil"/>
              <w:bottom w:val="nil"/>
              <w:right w:val="nil"/>
            </w:tcBorders>
          </w:tcPr>
          <w:p w14:paraId="097796A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BDAF981" w14:textId="77777777" w:rsidR="00E45674" w:rsidRPr="00B926F7" w:rsidRDefault="00E45674" w:rsidP="00732383">
            <w:pPr>
              <w:pStyle w:val="AmColumnHeading"/>
            </w:pPr>
            <w:r w:rsidRPr="00B926F7">
              <w:t>Amendement</w:t>
            </w:r>
          </w:p>
        </w:tc>
      </w:tr>
      <w:tr w:rsidR="00E45674" w:rsidRPr="00B926F7" w14:paraId="2BC4B76D" w14:textId="77777777" w:rsidTr="00732383">
        <w:trPr>
          <w:jc w:val="center"/>
        </w:trPr>
        <w:tc>
          <w:tcPr>
            <w:tcW w:w="4876" w:type="dxa"/>
            <w:tcBorders>
              <w:top w:val="nil"/>
              <w:left w:val="nil"/>
              <w:bottom w:val="nil"/>
              <w:right w:val="nil"/>
            </w:tcBorders>
          </w:tcPr>
          <w:p w14:paraId="3C102655" w14:textId="1280F6A7" w:rsidR="00E45674" w:rsidRPr="00B926F7" w:rsidRDefault="00E45674" w:rsidP="00732383">
            <w:pPr>
              <w:pStyle w:val="Normal6a"/>
            </w:pPr>
            <w:r w:rsidRPr="00B926F7">
              <w:t>(5)</w:t>
            </w:r>
            <w:r w:rsidRPr="00B926F7">
              <w:tab/>
              <w:t>Compte tenu des réalités changeantes du monde du travail, l</w:t>
            </w:r>
            <w:r w:rsidR="0064747E">
              <w:t>’</w:t>
            </w:r>
            <w:r w:rsidRPr="00B926F7">
              <w:t>Union devrait se préparer à affronter les défis actuels et à venir, en investissant dans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529B52CF" w14:textId="36EDDC0F"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investissant dans </w:t>
            </w:r>
            <w:r w:rsidRPr="00B926F7">
              <w:rPr>
                <w:b/>
                <w:i/>
              </w:rPr>
              <w:t>l</w:t>
            </w:r>
            <w:r w:rsidR="0064747E">
              <w:rPr>
                <w:b/>
                <w:i/>
              </w:rPr>
              <w:t>’</w:t>
            </w:r>
            <w:r w:rsidRPr="00B926F7">
              <w:rPr>
                <w:b/>
                <w:i/>
              </w:rPr>
              <w:t>inclusion sociale et dans</w:t>
            </w:r>
            <w:r w:rsidRPr="00B926F7">
              <w:t xml:space="preserve"> les compétences dont elle a besoin, en rendant la croissance plus inclusive et en améliorant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r>
    </w:tbl>
    <w:p w14:paraId="34BD9D7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94F12BB" w14:textId="77777777" w:rsidR="00E45674" w:rsidRPr="00B926F7" w:rsidRDefault="00E45674" w:rsidP="00E45674">
      <w:r w:rsidRPr="00B926F7">
        <w:rPr>
          <w:rStyle w:val="HideTWBExt"/>
        </w:rPr>
        <w:t>&lt;/AmendB&gt;</w:t>
      </w:r>
    </w:p>
    <w:p w14:paraId="64A06E0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99</w:t>
      </w:r>
      <w:r w:rsidRPr="00B926F7">
        <w:rPr>
          <w:rStyle w:val="HideTWBExt"/>
          <w:b w:val="0"/>
        </w:rPr>
        <w:t>&lt;/NumAmB&gt;</w:t>
      </w:r>
    </w:p>
    <w:p w14:paraId="79AB1475"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333CB2A2" w14:textId="77777777" w:rsidR="00E45674" w:rsidRPr="00B926F7" w:rsidRDefault="00E45674" w:rsidP="00E45674">
      <w:pPr>
        <w:pStyle w:val="NormalBold"/>
      </w:pPr>
      <w:r w:rsidRPr="00B926F7">
        <w:rPr>
          <w:rStyle w:val="HideTWBExt"/>
          <w:b w:val="0"/>
        </w:rPr>
        <w:t>&lt;/RepeatBlock-By&gt;</w:t>
      </w:r>
    </w:p>
    <w:p w14:paraId="3A9DBA8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08D5E8" w14:textId="77777777" w:rsidR="00E45674" w:rsidRPr="00B926F7" w:rsidRDefault="00E45674" w:rsidP="00E45674">
      <w:pPr>
        <w:pStyle w:val="NormalBold"/>
      </w:pPr>
      <w:r w:rsidRPr="00B926F7">
        <w:rPr>
          <w:rStyle w:val="HideTWBExt"/>
          <w:b w:val="0"/>
        </w:rPr>
        <w:t>&lt;Article&gt;</w:t>
      </w:r>
      <w:r w:rsidRPr="00B926F7">
        <w:t>Considérant 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51BCD42" w14:textId="77777777" w:rsidTr="00732383">
        <w:trPr>
          <w:trHeight w:hRule="exact" w:val="240"/>
          <w:jc w:val="center"/>
        </w:trPr>
        <w:tc>
          <w:tcPr>
            <w:tcW w:w="9752" w:type="dxa"/>
            <w:gridSpan w:val="2"/>
            <w:tcBorders>
              <w:top w:val="nil"/>
              <w:left w:val="nil"/>
              <w:bottom w:val="nil"/>
              <w:right w:val="nil"/>
            </w:tcBorders>
          </w:tcPr>
          <w:p w14:paraId="7E030676" w14:textId="77777777" w:rsidR="00E45674" w:rsidRPr="00B926F7" w:rsidRDefault="00E45674" w:rsidP="00732383"/>
        </w:tc>
      </w:tr>
      <w:tr w:rsidR="00E45674" w:rsidRPr="00B926F7" w14:paraId="1A5E822C" w14:textId="77777777" w:rsidTr="00732383">
        <w:trPr>
          <w:trHeight w:val="240"/>
          <w:jc w:val="center"/>
        </w:trPr>
        <w:tc>
          <w:tcPr>
            <w:tcW w:w="4876" w:type="dxa"/>
            <w:tcBorders>
              <w:top w:val="nil"/>
              <w:left w:val="nil"/>
              <w:bottom w:val="nil"/>
              <w:right w:val="nil"/>
            </w:tcBorders>
          </w:tcPr>
          <w:p w14:paraId="269E488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1502314" w14:textId="77777777" w:rsidR="00E45674" w:rsidRPr="00B926F7" w:rsidRDefault="00E45674" w:rsidP="00732383">
            <w:pPr>
              <w:pStyle w:val="AmColumnHeading"/>
            </w:pPr>
            <w:r w:rsidRPr="00B926F7">
              <w:t>Amendement</w:t>
            </w:r>
          </w:p>
        </w:tc>
      </w:tr>
      <w:tr w:rsidR="00E45674" w:rsidRPr="00B926F7" w14:paraId="5F69DE69" w14:textId="77777777" w:rsidTr="00732383">
        <w:trPr>
          <w:jc w:val="center"/>
        </w:trPr>
        <w:tc>
          <w:tcPr>
            <w:tcW w:w="4876" w:type="dxa"/>
            <w:tcBorders>
              <w:top w:val="nil"/>
              <w:left w:val="nil"/>
              <w:bottom w:val="nil"/>
              <w:right w:val="nil"/>
            </w:tcBorders>
          </w:tcPr>
          <w:p w14:paraId="36B48589" w14:textId="43362131"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w:t>
            </w:r>
            <w:r w:rsidRPr="00B926F7">
              <w:rPr>
                <w:b/>
                <w:i/>
              </w:rPr>
              <w:t>investissant</w:t>
            </w:r>
            <w:r w:rsidRPr="00B926F7">
              <w:t xml:space="preserve"> dans les compétences </w:t>
            </w:r>
            <w:r w:rsidRPr="00B926F7">
              <w:rPr>
                <w:b/>
                <w:i/>
              </w:rPr>
              <w:t>dont elle a besoin, en rendant</w:t>
            </w:r>
            <w:r w:rsidRPr="00B926F7">
              <w:t xml:space="preserve"> la croissance </w:t>
            </w:r>
            <w:r w:rsidRPr="00B926F7">
              <w:rPr>
                <w:b/>
                <w:i/>
              </w:rPr>
              <w:t>plus inclusive</w:t>
            </w:r>
            <w:r w:rsidRPr="00B926F7">
              <w:t xml:space="preserve"> et en </w:t>
            </w:r>
            <w:r w:rsidRPr="00B926F7">
              <w:rPr>
                <w:b/>
                <w:i/>
              </w:rPr>
              <w:t>améliorant</w:t>
            </w:r>
            <w:r w:rsidRPr="00B926F7">
              <w:t xml:space="preserve">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c>
          <w:tcPr>
            <w:tcW w:w="4876" w:type="dxa"/>
            <w:tcBorders>
              <w:top w:val="nil"/>
              <w:left w:val="nil"/>
              <w:bottom w:val="nil"/>
              <w:right w:val="nil"/>
            </w:tcBorders>
          </w:tcPr>
          <w:p w14:paraId="4673B169" w14:textId="19B77303" w:rsidR="00E45674" w:rsidRPr="00B926F7" w:rsidRDefault="00E45674" w:rsidP="00732383">
            <w:pPr>
              <w:pStyle w:val="Normal6a"/>
            </w:pPr>
            <w:r w:rsidRPr="00B926F7">
              <w:t>(5)</w:t>
            </w:r>
            <w:r w:rsidRPr="00B926F7">
              <w:tab/>
              <w:t>Compte tenu des réalités changeantes du monde du travail, l</w:t>
            </w:r>
            <w:r w:rsidR="0064747E">
              <w:t>’</w:t>
            </w:r>
            <w:r w:rsidRPr="00B926F7">
              <w:t xml:space="preserve">Union devrait se préparer à affronter les défis actuels et à venir, en </w:t>
            </w:r>
            <w:r w:rsidRPr="00B926F7">
              <w:rPr>
                <w:b/>
                <w:i/>
              </w:rPr>
              <w:t>promouvant l</w:t>
            </w:r>
            <w:r w:rsidR="0064747E">
              <w:rPr>
                <w:b/>
                <w:i/>
              </w:rPr>
              <w:t>’</w:t>
            </w:r>
            <w:r w:rsidRPr="00B926F7">
              <w:rPr>
                <w:b/>
                <w:i/>
              </w:rPr>
              <w:t>investissement</w:t>
            </w:r>
            <w:r w:rsidRPr="00B926F7">
              <w:t xml:space="preserve"> dans les compétences</w:t>
            </w:r>
            <w:r w:rsidRPr="00B926F7">
              <w:rPr>
                <w:b/>
                <w:i/>
              </w:rPr>
              <w:t>, en permettant</w:t>
            </w:r>
            <w:r w:rsidRPr="00B926F7">
              <w:t xml:space="preserve"> la croissance et en </w:t>
            </w:r>
            <w:r w:rsidRPr="00B926F7">
              <w:rPr>
                <w:b/>
                <w:i/>
              </w:rPr>
              <w:t>coor</w:t>
            </w:r>
            <w:r w:rsidR="0064747E">
              <w:rPr>
                <w:b/>
                <w:i/>
              </w:rPr>
              <w:t>d</w:t>
            </w:r>
            <w:r w:rsidRPr="00B926F7">
              <w:rPr>
                <w:b/>
                <w:i/>
              </w:rPr>
              <w:t>onnant</w:t>
            </w:r>
            <w:r w:rsidRPr="00B926F7">
              <w:t xml:space="preserve"> les politiques sociales et de l</w:t>
            </w:r>
            <w:r w:rsidR="0064747E">
              <w:t>’</w:t>
            </w:r>
            <w:r w:rsidRPr="00B926F7">
              <w:t>emploi, y compris dans une perspective de la mobilité de la main-d</w:t>
            </w:r>
            <w:r w:rsidR="0064747E">
              <w:t>’</w:t>
            </w:r>
            <w:r w:rsidRPr="00B926F7">
              <w:t>œuvre et de restructurations sectorielles, en prêtant spécialement attention aux zones urbaines et rurales présentant des fragilités sociales particulières.</w:t>
            </w:r>
          </w:p>
        </w:tc>
      </w:tr>
    </w:tbl>
    <w:p w14:paraId="7B86571B" w14:textId="77777777" w:rsidR="00E45674" w:rsidRPr="00A94817" w:rsidRDefault="00E45674" w:rsidP="00E45674">
      <w:pPr>
        <w:pStyle w:val="AmOrLang"/>
        <w:rPr>
          <w:lang w:val="en-GB"/>
        </w:rPr>
      </w:pPr>
      <w:r w:rsidRPr="00A94817">
        <w:rPr>
          <w:lang w:val="en-GB"/>
        </w:rPr>
        <w:t xml:space="preserve">Or. </w:t>
      </w:r>
      <w:r w:rsidRPr="00A94817">
        <w:rPr>
          <w:rStyle w:val="HideTWBExt"/>
          <w:lang w:val="en-GB"/>
        </w:rPr>
        <w:t>&lt;Original&gt;</w:t>
      </w:r>
      <w:r w:rsidRPr="00A94817">
        <w:rPr>
          <w:rStyle w:val="HideTWBInt"/>
          <w:lang w:val="en-GB"/>
        </w:rPr>
        <w:t>{FR}</w:t>
      </w:r>
      <w:proofErr w:type="spellStart"/>
      <w:r w:rsidRPr="00A94817">
        <w:rPr>
          <w:lang w:val="en-GB"/>
        </w:rPr>
        <w:t>fr</w:t>
      </w:r>
      <w:proofErr w:type="spellEnd"/>
      <w:r w:rsidRPr="00A94817">
        <w:rPr>
          <w:rStyle w:val="HideTWBExt"/>
          <w:lang w:val="en-GB"/>
        </w:rPr>
        <w:t>&lt;/Original&gt;</w:t>
      </w:r>
    </w:p>
    <w:p w14:paraId="6BC89567" w14:textId="77777777" w:rsidR="00E45674" w:rsidRPr="00A94817" w:rsidRDefault="00E45674" w:rsidP="00E45674">
      <w:pPr>
        <w:rPr>
          <w:lang w:val="en-GB"/>
        </w:rPr>
      </w:pPr>
      <w:r w:rsidRPr="00A94817">
        <w:rPr>
          <w:rStyle w:val="HideTWBExt"/>
          <w:lang w:val="en-GB"/>
        </w:rPr>
        <w:t>&lt;/AmendB&gt;</w:t>
      </w:r>
    </w:p>
    <w:p w14:paraId="2A2E2E22" w14:textId="77777777" w:rsidR="00E45674" w:rsidRPr="00A94817" w:rsidRDefault="00E45674" w:rsidP="00E45674">
      <w:pPr>
        <w:pStyle w:val="AmNumberTabs"/>
        <w:rPr>
          <w:lang w:val="en-GB"/>
        </w:rPr>
      </w:pPr>
      <w:r w:rsidRPr="00A94817">
        <w:rPr>
          <w:rStyle w:val="HideTWBExt"/>
          <w:b w:val="0"/>
          <w:lang w:val="en-GB"/>
        </w:rPr>
        <w:t>&lt;AmendB&gt;</w:t>
      </w:r>
      <w:proofErr w:type="spellStart"/>
      <w:r w:rsidRPr="00A94817">
        <w:rPr>
          <w:lang w:val="en-GB"/>
        </w:rPr>
        <w:t>Amendement</w:t>
      </w:r>
      <w:proofErr w:type="spellEnd"/>
      <w:r w:rsidRPr="00A94817">
        <w:rPr>
          <w:lang w:val="en-GB"/>
        </w:rPr>
        <w:tab/>
      </w:r>
      <w:r w:rsidRPr="00A94817">
        <w:rPr>
          <w:lang w:val="en-GB"/>
        </w:rPr>
        <w:tab/>
      </w:r>
      <w:r w:rsidRPr="00A94817">
        <w:rPr>
          <w:rStyle w:val="HideTWBExt"/>
          <w:b w:val="0"/>
          <w:lang w:val="en-GB"/>
        </w:rPr>
        <w:t>&lt;NumAmB&gt;</w:t>
      </w:r>
      <w:r w:rsidRPr="00A94817">
        <w:rPr>
          <w:lang w:val="en-GB"/>
        </w:rPr>
        <w:t>100</w:t>
      </w:r>
      <w:r w:rsidRPr="00A94817">
        <w:rPr>
          <w:rStyle w:val="HideTWBExt"/>
          <w:b w:val="0"/>
          <w:lang w:val="en-GB"/>
        </w:rPr>
        <w:t>&lt;/NumAmB&gt;</w:t>
      </w:r>
    </w:p>
    <w:p w14:paraId="48ACA139" w14:textId="77777777" w:rsidR="00E45674" w:rsidRPr="00A94817" w:rsidRDefault="00E45674" w:rsidP="00E45674">
      <w:pPr>
        <w:pStyle w:val="NormalBold"/>
        <w:rPr>
          <w:lang w:val="en-GB"/>
        </w:rPr>
      </w:pPr>
      <w:r w:rsidRPr="00A94817">
        <w:rPr>
          <w:rStyle w:val="HideTWBExt"/>
          <w:b w:val="0"/>
          <w:lang w:val="en-GB"/>
        </w:rPr>
        <w:t>&lt;RepeatBlock-By&gt;&lt;Members&gt;</w:t>
      </w:r>
      <w:r w:rsidRPr="00A94817">
        <w:rPr>
          <w:lang w:val="en-GB"/>
        </w:rPr>
        <w:t>David Casa</w:t>
      </w:r>
      <w:r w:rsidRPr="00A94817">
        <w:rPr>
          <w:rStyle w:val="HideTWBExt"/>
          <w:b w:val="0"/>
          <w:lang w:val="en-GB"/>
        </w:rPr>
        <w:t>&lt;/Members&gt;</w:t>
      </w:r>
    </w:p>
    <w:p w14:paraId="21B1DD81" w14:textId="77777777" w:rsidR="00E45674" w:rsidRPr="00A94817" w:rsidRDefault="00E45674" w:rsidP="00E45674">
      <w:pPr>
        <w:pStyle w:val="NormalBold"/>
        <w:rPr>
          <w:lang w:val="en-GB"/>
        </w:rPr>
      </w:pPr>
      <w:r w:rsidRPr="00A94817">
        <w:rPr>
          <w:rStyle w:val="HideTWBExt"/>
          <w:b w:val="0"/>
          <w:lang w:val="en-GB"/>
        </w:rPr>
        <w:t>&lt;/RepeatBlock-By&gt;</w:t>
      </w:r>
    </w:p>
    <w:p w14:paraId="3F8B508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E9CA9B3" w14:textId="77777777" w:rsidR="00E45674" w:rsidRPr="00B926F7" w:rsidRDefault="00E45674" w:rsidP="00E45674">
      <w:pPr>
        <w:pStyle w:val="NormalBold"/>
      </w:pPr>
      <w:r w:rsidRPr="00B926F7">
        <w:rPr>
          <w:rStyle w:val="HideTWBExt"/>
          <w:b w:val="0"/>
        </w:rPr>
        <w:t>&lt;Article&gt;</w:t>
      </w:r>
      <w:r w:rsidRPr="00B926F7">
        <w:t>Considérant 5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5DF5811" w14:textId="77777777" w:rsidTr="00732383">
        <w:trPr>
          <w:trHeight w:hRule="exact" w:val="240"/>
          <w:jc w:val="center"/>
        </w:trPr>
        <w:tc>
          <w:tcPr>
            <w:tcW w:w="9752" w:type="dxa"/>
            <w:gridSpan w:val="2"/>
            <w:tcBorders>
              <w:top w:val="nil"/>
              <w:left w:val="nil"/>
              <w:bottom w:val="nil"/>
              <w:right w:val="nil"/>
            </w:tcBorders>
          </w:tcPr>
          <w:p w14:paraId="3B271863" w14:textId="77777777" w:rsidR="00E45674" w:rsidRPr="00B926F7" w:rsidRDefault="00E45674" w:rsidP="00732383"/>
        </w:tc>
      </w:tr>
      <w:tr w:rsidR="00E45674" w:rsidRPr="00B926F7" w14:paraId="5ED3680B" w14:textId="77777777" w:rsidTr="00732383">
        <w:trPr>
          <w:trHeight w:val="240"/>
          <w:jc w:val="center"/>
        </w:trPr>
        <w:tc>
          <w:tcPr>
            <w:tcW w:w="4876" w:type="dxa"/>
            <w:tcBorders>
              <w:top w:val="nil"/>
              <w:left w:val="nil"/>
              <w:bottom w:val="nil"/>
              <w:right w:val="nil"/>
            </w:tcBorders>
          </w:tcPr>
          <w:p w14:paraId="444276A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4CF4694" w14:textId="77777777" w:rsidR="00E45674" w:rsidRPr="00B926F7" w:rsidRDefault="00E45674" w:rsidP="00732383">
            <w:pPr>
              <w:pStyle w:val="AmColumnHeading"/>
            </w:pPr>
            <w:r w:rsidRPr="00B926F7">
              <w:t>Amendement</w:t>
            </w:r>
          </w:p>
        </w:tc>
      </w:tr>
      <w:tr w:rsidR="00E45674" w:rsidRPr="00B926F7" w14:paraId="41FBEAED" w14:textId="77777777" w:rsidTr="00732383">
        <w:trPr>
          <w:jc w:val="center"/>
        </w:trPr>
        <w:tc>
          <w:tcPr>
            <w:tcW w:w="4876" w:type="dxa"/>
            <w:tcBorders>
              <w:top w:val="nil"/>
              <w:left w:val="nil"/>
              <w:bottom w:val="nil"/>
              <w:right w:val="nil"/>
            </w:tcBorders>
          </w:tcPr>
          <w:p w14:paraId="6F4B4463" w14:textId="77777777" w:rsidR="00E45674" w:rsidRPr="00B926F7" w:rsidRDefault="00E45674" w:rsidP="00732383">
            <w:pPr>
              <w:pStyle w:val="Normal6a"/>
            </w:pPr>
          </w:p>
        </w:tc>
        <w:tc>
          <w:tcPr>
            <w:tcW w:w="4876" w:type="dxa"/>
            <w:tcBorders>
              <w:top w:val="nil"/>
              <w:left w:val="nil"/>
              <w:bottom w:val="nil"/>
              <w:right w:val="nil"/>
            </w:tcBorders>
          </w:tcPr>
          <w:p w14:paraId="358B745D" w14:textId="668CF557" w:rsidR="00E45674" w:rsidRPr="00B926F7" w:rsidRDefault="00E45674" w:rsidP="00732383">
            <w:pPr>
              <w:pStyle w:val="Normal6a"/>
            </w:pPr>
            <w:r w:rsidRPr="00B926F7">
              <w:rPr>
                <w:b/>
                <w:i/>
              </w:rPr>
              <w:t>(5 bis)</w:t>
            </w:r>
            <w:r w:rsidRPr="00B926F7">
              <w:tab/>
            </w:r>
            <w:r w:rsidRPr="00B926F7">
              <w:rPr>
                <w:b/>
                <w:i/>
              </w:rPr>
              <w:t>Le Fonds social européen devrait contribuer au renforcement de la cohésion sociale en promouvant l</w:t>
            </w:r>
            <w:r w:rsidR="0064747E">
              <w:rPr>
                <w:b/>
                <w:i/>
              </w:rPr>
              <w:t>’</w:t>
            </w:r>
            <w:r w:rsidRPr="00B926F7">
              <w:rPr>
                <w:b/>
                <w:i/>
              </w:rPr>
              <w:t>égalité des chances et l</w:t>
            </w:r>
            <w:r w:rsidR="0064747E">
              <w:rPr>
                <w:b/>
                <w:i/>
              </w:rPr>
              <w:t>’</w:t>
            </w:r>
            <w:r w:rsidRPr="00B926F7">
              <w:rPr>
                <w:b/>
                <w:i/>
              </w:rPr>
              <w:t>égalité d</w:t>
            </w:r>
            <w:r w:rsidR="0064747E">
              <w:rPr>
                <w:b/>
                <w:i/>
              </w:rPr>
              <w:t>’</w:t>
            </w:r>
            <w:r w:rsidRPr="00B926F7">
              <w:rPr>
                <w:b/>
                <w:i/>
              </w:rPr>
              <w:t>accès à l</w:t>
            </w:r>
            <w:r w:rsidR="0064747E">
              <w:rPr>
                <w:b/>
                <w:i/>
              </w:rPr>
              <w:t>’</w:t>
            </w:r>
            <w:r w:rsidRPr="00B926F7">
              <w:rPr>
                <w:b/>
                <w:i/>
              </w:rPr>
              <w:t>emploi pour les parents et les aidants, notamment en soutenant des mesures visant à favoriser l</w:t>
            </w:r>
            <w:r w:rsidR="0064747E">
              <w:rPr>
                <w:b/>
                <w:i/>
              </w:rPr>
              <w:t>’</w:t>
            </w:r>
            <w:r w:rsidRPr="00B926F7">
              <w:rPr>
                <w:b/>
                <w:i/>
              </w:rPr>
              <w:t>équilibre entre vie professionnelle et vie privée et, le cas échéant, en facilitant des mesures permettant ou encourageant des modalités de travail flexibles.</w:t>
            </w:r>
          </w:p>
        </w:tc>
      </w:tr>
    </w:tbl>
    <w:p w14:paraId="78706973" w14:textId="77777777" w:rsidR="00E45674" w:rsidRPr="00A94817" w:rsidRDefault="00E45674" w:rsidP="00E45674">
      <w:pPr>
        <w:pStyle w:val="AmOrLang"/>
        <w:rPr>
          <w:lang w:val="it-IT"/>
        </w:rPr>
      </w:pPr>
      <w:r w:rsidRPr="00A94817">
        <w:rPr>
          <w:lang w:val="it-IT"/>
        </w:rPr>
        <w:t xml:space="preserve">Or. </w:t>
      </w:r>
      <w:r w:rsidRPr="00A94817">
        <w:rPr>
          <w:rStyle w:val="HideTWBExt"/>
          <w:lang w:val="it-IT"/>
        </w:rPr>
        <w:t>&lt;Original&gt;</w:t>
      </w:r>
      <w:r w:rsidRPr="00A94817">
        <w:rPr>
          <w:rStyle w:val="HideTWBInt"/>
          <w:lang w:val="it-IT"/>
        </w:rPr>
        <w:t>{EN}</w:t>
      </w:r>
      <w:r w:rsidRPr="00A94817">
        <w:rPr>
          <w:lang w:val="it-IT"/>
        </w:rPr>
        <w:t>en</w:t>
      </w:r>
      <w:r w:rsidRPr="00A94817">
        <w:rPr>
          <w:rStyle w:val="HideTWBExt"/>
          <w:lang w:val="it-IT"/>
        </w:rPr>
        <w:t>&lt;/Original&gt;</w:t>
      </w:r>
    </w:p>
    <w:p w14:paraId="0B8A5B70" w14:textId="77777777" w:rsidR="00E45674" w:rsidRPr="00A94817" w:rsidRDefault="00E45674" w:rsidP="00E45674">
      <w:pPr>
        <w:rPr>
          <w:lang w:val="it-IT"/>
        </w:rPr>
      </w:pPr>
      <w:r w:rsidRPr="00A94817">
        <w:rPr>
          <w:rStyle w:val="HideTWBExt"/>
          <w:lang w:val="it-IT"/>
        </w:rPr>
        <w:t>&lt;/AmendB&gt;</w:t>
      </w:r>
    </w:p>
    <w:p w14:paraId="3842A454" w14:textId="77777777" w:rsidR="00E45674" w:rsidRPr="00A94817" w:rsidRDefault="00E45674" w:rsidP="00E45674">
      <w:pPr>
        <w:pStyle w:val="AmNumberTabs"/>
        <w:rPr>
          <w:lang w:val="it-IT"/>
        </w:rPr>
      </w:pPr>
      <w:r w:rsidRPr="00A94817">
        <w:rPr>
          <w:rStyle w:val="HideTWBExt"/>
          <w:b w:val="0"/>
          <w:lang w:val="it-IT"/>
        </w:rPr>
        <w:t>&lt;AmendB&gt;</w:t>
      </w:r>
      <w:proofErr w:type="spellStart"/>
      <w:r w:rsidRPr="00A94817">
        <w:rPr>
          <w:lang w:val="it-IT"/>
        </w:rPr>
        <w:t>Amendement</w:t>
      </w:r>
      <w:proofErr w:type="spellEnd"/>
      <w:r w:rsidRPr="00A94817">
        <w:rPr>
          <w:lang w:val="it-IT"/>
        </w:rPr>
        <w:tab/>
      </w:r>
      <w:r w:rsidRPr="00A94817">
        <w:rPr>
          <w:lang w:val="it-IT"/>
        </w:rPr>
        <w:tab/>
      </w:r>
      <w:r w:rsidRPr="00A94817">
        <w:rPr>
          <w:rStyle w:val="HideTWBExt"/>
          <w:b w:val="0"/>
          <w:lang w:val="it-IT"/>
        </w:rPr>
        <w:t>&lt;NumAmB&gt;</w:t>
      </w:r>
      <w:r w:rsidRPr="00A94817">
        <w:rPr>
          <w:lang w:val="it-IT"/>
        </w:rPr>
        <w:t>101</w:t>
      </w:r>
      <w:r w:rsidRPr="00A94817">
        <w:rPr>
          <w:rStyle w:val="HideTWBExt"/>
          <w:b w:val="0"/>
          <w:lang w:val="it-IT"/>
        </w:rPr>
        <w:t>&lt;/NumAmB&gt;</w:t>
      </w:r>
    </w:p>
    <w:p w14:paraId="6FA70BD8" w14:textId="77777777" w:rsidR="00E45674" w:rsidRPr="00A94817" w:rsidRDefault="00E45674" w:rsidP="00E45674">
      <w:pPr>
        <w:pStyle w:val="NormalBold"/>
        <w:rPr>
          <w:lang w:val="it-IT"/>
        </w:rPr>
      </w:pPr>
      <w:r w:rsidRPr="00A94817">
        <w:rPr>
          <w:rStyle w:val="HideTWBExt"/>
          <w:b w:val="0"/>
          <w:lang w:val="it-IT"/>
        </w:rPr>
        <w:t>&lt;RepeatBlock-By&gt;&lt;Members&gt;</w:t>
      </w:r>
      <w:r w:rsidRPr="00A94817">
        <w:rPr>
          <w:lang w:val="it-IT"/>
        </w:rPr>
        <w:t>Elena Donazzan, Chiara Gemma, Mariateresa Vivaldini, Lara Magoni</w:t>
      </w:r>
      <w:r w:rsidRPr="00A94817">
        <w:rPr>
          <w:rStyle w:val="HideTWBExt"/>
          <w:b w:val="0"/>
          <w:lang w:val="it-IT"/>
        </w:rPr>
        <w:t>&lt;/Members&gt;</w:t>
      </w:r>
    </w:p>
    <w:p w14:paraId="767E5BCB" w14:textId="77777777" w:rsidR="00E45674" w:rsidRPr="00A94817" w:rsidRDefault="00E45674" w:rsidP="00E45674">
      <w:pPr>
        <w:pStyle w:val="NormalBold"/>
        <w:rPr>
          <w:lang w:val="it-IT"/>
        </w:rPr>
      </w:pPr>
      <w:r w:rsidRPr="00A94817">
        <w:rPr>
          <w:rStyle w:val="HideTWBExt"/>
          <w:b w:val="0"/>
          <w:lang w:val="it-IT"/>
        </w:rPr>
        <w:t>&lt;/RepeatBlock-By&gt;</w:t>
      </w:r>
    </w:p>
    <w:p w14:paraId="6894848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4AD7D79"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FD8FE31" w14:textId="77777777" w:rsidTr="00732383">
        <w:trPr>
          <w:trHeight w:hRule="exact" w:val="240"/>
          <w:jc w:val="center"/>
        </w:trPr>
        <w:tc>
          <w:tcPr>
            <w:tcW w:w="9752" w:type="dxa"/>
            <w:gridSpan w:val="2"/>
            <w:tcBorders>
              <w:top w:val="nil"/>
              <w:left w:val="nil"/>
              <w:bottom w:val="nil"/>
              <w:right w:val="nil"/>
            </w:tcBorders>
          </w:tcPr>
          <w:p w14:paraId="2EB34E8B" w14:textId="77777777" w:rsidR="00E45674" w:rsidRPr="00B926F7" w:rsidRDefault="00E45674" w:rsidP="00732383"/>
        </w:tc>
      </w:tr>
      <w:tr w:rsidR="00E45674" w:rsidRPr="00B926F7" w14:paraId="5D3DD0A7" w14:textId="77777777" w:rsidTr="00732383">
        <w:trPr>
          <w:trHeight w:val="240"/>
          <w:jc w:val="center"/>
        </w:trPr>
        <w:tc>
          <w:tcPr>
            <w:tcW w:w="4876" w:type="dxa"/>
            <w:tcBorders>
              <w:top w:val="nil"/>
              <w:left w:val="nil"/>
              <w:bottom w:val="nil"/>
              <w:right w:val="nil"/>
            </w:tcBorders>
          </w:tcPr>
          <w:p w14:paraId="329C738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708875D" w14:textId="77777777" w:rsidR="00E45674" w:rsidRPr="00B926F7" w:rsidRDefault="00E45674" w:rsidP="00732383">
            <w:pPr>
              <w:pStyle w:val="AmColumnHeading"/>
            </w:pPr>
            <w:r w:rsidRPr="00B926F7">
              <w:t>Amendement</w:t>
            </w:r>
          </w:p>
        </w:tc>
      </w:tr>
      <w:tr w:rsidR="00E45674" w:rsidRPr="00B926F7" w14:paraId="0792C7FB" w14:textId="77777777" w:rsidTr="00732383">
        <w:trPr>
          <w:jc w:val="center"/>
        </w:trPr>
        <w:tc>
          <w:tcPr>
            <w:tcW w:w="4876" w:type="dxa"/>
            <w:tcBorders>
              <w:top w:val="nil"/>
              <w:left w:val="nil"/>
              <w:bottom w:val="nil"/>
              <w:right w:val="nil"/>
            </w:tcBorders>
          </w:tcPr>
          <w:p w14:paraId="277A76A7" w14:textId="7B1F0027"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w:t>
            </w:r>
            <w:r w:rsidRPr="00B926F7">
              <w:rPr>
                <w:b/>
                <w:i/>
              </w:rPr>
              <w:t>des femmes et</w:t>
            </w:r>
            <w:r w:rsidRPr="00B926F7">
              <w:t xml:space="preserve"> des jeunes, des personnes handicapées et </w:t>
            </w:r>
            <w:r w:rsidRPr="00B926F7">
              <w:rPr>
                <w:b/>
                <w:i/>
              </w:rPr>
              <w:t>des communautés roms,</w:t>
            </w:r>
            <w:r w:rsidRPr="00B926F7">
              <w:t xml:space="preserve">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2026B24C" w14:textId="7DAA4556"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 xml:space="preserve">enseignement supérieur, </w:t>
            </w:r>
            <w:r w:rsidRPr="00B926F7">
              <w:rPr>
                <w:b/>
                <w:i/>
              </w:rPr>
              <w:t>tant universitaire que professionnel, notamment en raison de l</w:t>
            </w:r>
            <w:r w:rsidR="0064747E">
              <w:rPr>
                <w:b/>
                <w:i/>
              </w:rPr>
              <w:t>’</w:t>
            </w:r>
            <w:r w:rsidRPr="00B926F7">
              <w:rPr>
                <w:b/>
                <w:i/>
              </w:rPr>
              <w:t>offre insuffisante formations professionnelles de l</w:t>
            </w:r>
            <w:r w:rsidR="0064747E">
              <w:rPr>
                <w:b/>
                <w:i/>
              </w:rPr>
              <w:t>’</w:t>
            </w:r>
            <w:r w:rsidRPr="00B926F7">
              <w:rPr>
                <w:b/>
                <w:i/>
              </w:rPr>
              <w:t>enseignement supérieur dans plusieurs États membres</w:t>
            </w:r>
            <w:r w:rsidRPr="00B926F7">
              <w:t>,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jeunes, des personnes handicapées et </w:t>
            </w:r>
            <w:r w:rsidRPr="00B926F7">
              <w:rPr>
                <w:b/>
                <w:i/>
              </w:rPr>
              <w:t>des femmes, tout en renforçant parallèlement l</w:t>
            </w:r>
            <w:r w:rsidR="0064747E">
              <w:rPr>
                <w:b/>
                <w:i/>
              </w:rPr>
              <w:t>’</w:t>
            </w:r>
            <w:r w:rsidRPr="00B926F7">
              <w:rPr>
                <w:b/>
                <w:i/>
              </w:rPr>
              <w:t>accès des femmes aux rôles de décision, de responsabilité et de leadership économique, social et institutionnel, ce qui constitue une condition nécessaire à une croissance inclusive et durable et</w:t>
            </w:r>
            <w:r w:rsidRPr="00B926F7">
              <w:t xml:space="preserve"> aider les employeurs à trouver les bonnes personnes pour les emplois disponibles, donner aux travailleurs âgés les moyens de rester actifs au moyen de mesures appropriées sur le marché du travail et sur le lieu de travail</w:t>
            </w:r>
            <w:r w:rsidRPr="00B926F7">
              <w:rPr>
                <w:b/>
                <w:i/>
              </w:rPr>
              <w:t>, promouvoir la formation continue des responsables tout au long de leur vie professionnelle</w:t>
            </w:r>
            <w:r w:rsidRPr="00B926F7">
              <w:t>,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250EAEC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3F537317" w14:textId="77777777" w:rsidR="00E45674" w:rsidRPr="00B926F7" w:rsidRDefault="00E45674" w:rsidP="00E45674">
      <w:r w:rsidRPr="00B926F7">
        <w:rPr>
          <w:rStyle w:val="HideTWBExt"/>
        </w:rPr>
        <w:t>&lt;/AmendB&gt;</w:t>
      </w:r>
    </w:p>
    <w:p w14:paraId="4EA4BEB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102</w:t>
      </w:r>
      <w:r w:rsidRPr="00B926F7">
        <w:rPr>
          <w:rStyle w:val="HideTWBExt"/>
          <w:b w:val="0"/>
        </w:rPr>
        <w:t>&lt;/NumAmB&gt;</w:t>
      </w:r>
    </w:p>
    <w:p w14:paraId="2134E24C"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04DA4E76"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4600B7F8" w14:textId="77777777" w:rsidR="00E45674" w:rsidRPr="00B926F7" w:rsidRDefault="00E45674" w:rsidP="00E45674">
      <w:pPr>
        <w:pStyle w:val="NormalBold"/>
      </w:pPr>
      <w:r w:rsidRPr="00B926F7">
        <w:rPr>
          <w:rStyle w:val="HideTWBExt"/>
          <w:b w:val="0"/>
        </w:rPr>
        <w:t>&lt;/RepeatBlock-By&gt;</w:t>
      </w:r>
    </w:p>
    <w:p w14:paraId="249E7A4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EC63083"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6F201C5" w14:textId="77777777" w:rsidTr="00732383">
        <w:trPr>
          <w:trHeight w:hRule="exact" w:val="240"/>
          <w:jc w:val="center"/>
        </w:trPr>
        <w:tc>
          <w:tcPr>
            <w:tcW w:w="9752" w:type="dxa"/>
            <w:gridSpan w:val="2"/>
            <w:tcBorders>
              <w:top w:val="nil"/>
              <w:left w:val="nil"/>
              <w:bottom w:val="nil"/>
              <w:right w:val="nil"/>
            </w:tcBorders>
          </w:tcPr>
          <w:p w14:paraId="4440044E" w14:textId="77777777" w:rsidR="00E45674" w:rsidRPr="00B926F7" w:rsidRDefault="00E45674" w:rsidP="00732383"/>
        </w:tc>
      </w:tr>
      <w:tr w:rsidR="00E45674" w:rsidRPr="00B926F7" w14:paraId="20E0644A" w14:textId="77777777" w:rsidTr="00732383">
        <w:trPr>
          <w:trHeight w:val="240"/>
          <w:jc w:val="center"/>
        </w:trPr>
        <w:tc>
          <w:tcPr>
            <w:tcW w:w="4876" w:type="dxa"/>
            <w:tcBorders>
              <w:top w:val="nil"/>
              <w:left w:val="nil"/>
              <w:bottom w:val="nil"/>
              <w:right w:val="nil"/>
            </w:tcBorders>
          </w:tcPr>
          <w:p w14:paraId="6D3ACFC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44331F6" w14:textId="77777777" w:rsidR="00E45674" w:rsidRPr="00B926F7" w:rsidRDefault="00E45674" w:rsidP="00732383">
            <w:pPr>
              <w:pStyle w:val="AmColumnHeading"/>
            </w:pPr>
            <w:r w:rsidRPr="00B926F7">
              <w:t>Amendement</w:t>
            </w:r>
          </w:p>
        </w:tc>
      </w:tr>
      <w:tr w:rsidR="00E45674" w:rsidRPr="00B926F7" w14:paraId="588AC241" w14:textId="77777777" w:rsidTr="00732383">
        <w:trPr>
          <w:jc w:val="center"/>
        </w:trPr>
        <w:tc>
          <w:tcPr>
            <w:tcW w:w="4876" w:type="dxa"/>
            <w:tcBorders>
              <w:top w:val="nil"/>
              <w:left w:val="nil"/>
              <w:bottom w:val="nil"/>
              <w:right w:val="nil"/>
            </w:tcBorders>
          </w:tcPr>
          <w:p w14:paraId="5B742E04" w14:textId="18D42F8E"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w:t>
            </w:r>
            <w:r w:rsidRPr="00B926F7">
              <w:rPr>
                <w:b/>
                <w:i/>
              </w:rPr>
              <w:t xml:space="preserve"> économique et la compétitivité</w:t>
            </w:r>
            <w:r w:rsidRPr="00B926F7">
              <w:t xml:space="preserve">. Pour certains secteurs, cela entraînera des </w:t>
            </w:r>
            <w:r w:rsidRPr="00B926F7">
              <w:rPr>
                <w:b/>
                <w:i/>
              </w:rPr>
              <w:t>pressions sur les coûts de la</w:t>
            </w:r>
            <w:r w:rsidRPr="00B926F7">
              <w:t xml:space="preserve">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w:t>
            </w:r>
            <w:r w:rsidRPr="00B926F7">
              <w:rPr>
                <w:b/>
                <w:i/>
              </w:rPr>
              <w:t>, aider</w:t>
            </w:r>
            <w:r w:rsidRPr="00B926F7">
              <w:t xml:space="preserve">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13164611" w14:textId="13E72A21"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w:t>
            </w:r>
            <w:r w:rsidRPr="00B926F7">
              <w:rPr>
                <w:b/>
                <w:i/>
              </w:rPr>
              <w:t>, conjuguée au taux de jeunes ne travaillant pas et ne suivant ni études ni formation (NEET) dans l</w:t>
            </w:r>
            <w:r w:rsidR="0064747E">
              <w:rPr>
                <w:b/>
                <w:i/>
              </w:rPr>
              <w:t>’</w:t>
            </w:r>
            <w:r w:rsidRPr="00B926F7">
              <w:rPr>
                <w:b/>
                <w:i/>
              </w:rPr>
              <w:t>Union, aux disparités géographiques en la matière ainsi qu</w:t>
            </w:r>
            <w:r w:rsidR="0064747E">
              <w:rPr>
                <w:b/>
                <w:i/>
              </w:rPr>
              <w:t>’</w:t>
            </w:r>
            <w:r w:rsidRPr="00B926F7">
              <w:rPr>
                <w:b/>
                <w:i/>
              </w:rPr>
              <w:t>à l</w:t>
            </w:r>
            <w:r w:rsidR="0064747E">
              <w:rPr>
                <w:b/>
                <w:i/>
              </w:rPr>
              <w:t>’</w:t>
            </w:r>
            <w:r w:rsidRPr="00B926F7">
              <w:rPr>
                <w:b/>
                <w:i/>
              </w:rPr>
              <w:t>inégalité d</w:t>
            </w:r>
            <w:r w:rsidR="0064747E">
              <w:rPr>
                <w:b/>
                <w:i/>
              </w:rPr>
              <w:t>’</w:t>
            </w:r>
            <w:r w:rsidRPr="00B926F7">
              <w:rPr>
                <w:b/>
                <w:i/>
              </w:rPr>
              <w:t>accès à une éducation et à une formation de qualité et à l</w:t>
            </w:r>
            <w:r w:rsidR="0064747E">
              <w:rPr>
                <w:b/>
                <w:i/>
              </w:rPr>
              <w:t>’</w:t>
            </w:r>
            <w:r w:rsidRPr="00B926F7">
              <w:rPr>
                <w:b/>
                <w:i/>
              </w:rPr>
              <w:t>apprentissage tout au long de la vie,</w:t>
            </w:r>
            <w:r w:rsidRPr="00B926F7">
              <w:t xml:space="preserve">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 xml:space="preserve">elle entraîne grève également la croissance </w:t>
            </w:r>
            <w:r w:rsidRPr="00B926F7">
              <w:rPr>
                <w:b/>
                <w:i/>
              </w:rPr>
              <w:t>durable, mais elle a aussi des conséquences sur la prospérité des citoyens et leur capacité à s</w:t>
            </w:r>
            <w:r w:rsidR="0064747E">
              <w:rPr>
                <w:b/>
                <w:i/>
              </w:rPr>
              <w:t>’</w:t>
            </w:r>
            <w:r w:rsidRPr="00B926F7">
              <w:rPr>
                <w:b/>
                <w:i/>
              </w:rPr>
              <w:t>épanouir dans le cadre de l</w:t>
            </w:r>
            <w:r w:rsidR="0064747E">
              <w:rPr>
                <w:b/>
                <w:i/>
              </w:rPr>
              <w:t>’</w:t>
            </w:r>
            <w:r w:rsidRPr="00B926F7">
              <w:rPr>
                <w:b/>
                <w:i/>
              </w:rPr>
              <w:t>Europe sociale</w:t>
            </w:r>
            <w:r w:rsidRPr="00B926F7">
              <w:t xml:space="preserve">. Pour certains secteurs, cela entraînera des </w:t>
            </w:r>
            <w:r w:rsidRPr="00B926F7">
              <w:rPr>
                <w:b/>
                <w:i/>
              </w:rPr>
              <w:t>investissements en faveur d</w:t>
            </w:r>
            <w:r w:rsidR="0064747E">
              <w:rPr>
                <w:b/>
                <w:i/>
              </w:rPr>
              <w:t>’</w:t>
            </w:r>
            <w:r w:rsidRPr="00B926F7">
              <w:rPr>
                <w:b/>
                <w:i/>
              </w:rPr>
              <w:t>un marché du travail durable et adapté, notamment dans leurs infrastructures et leur</w:t>
            </w:r>
            <w:r w:rsidRPr="00B926F7">
              <w:t xml:space="preserve">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w:t>
            </w:r>
            <w:r w:rsidRPr="00B926F7">
              <w:rPr>
                <w:b/>
                <w:i/>
              </w:rPr>
              <w:t xml:space="preserve"> et d</w:t>
            </w:r>
            <w:r w:rsidR="0064747E">
              <w:rPr>
                <w:b/>
                <w:i/>
              </w:rPr>
              <w:t>’</w:t>
            </w:r>
            <w:r w:rsidRPr="00B926F7">
              <w:rPr>
                <w:b/>
                <w:i/>
              </w:rPr>
              <w:t>autres groupes en situation de vulnérabilité, tout en aidant</w:t>
            </w:r>
            <w:r w:rsidRPr="00B926F7">
              <w:t xml:space="preserve">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 xml:space="preserve">enfants </w:t>
            </w:r>
            <w:r w:rsidRPr="00B926F7">
              <w:rPr>
                <w:b/>
                <w:i/>
              </w:rPr>
              <w:t>et de soins de longue durée</w:t>
            </w:r>
            <w:r w:rsidRPr="00B926F7">
              <w:t xml:space="preserve"> de qualité </w:t>
            </w:r>
            <w:r w:rsidRPr="00B926F7">
              <w:rPr>
                <w:b/>
                <w:i/>
              </w:rPr>
              <w:t>et universels</w:t>
            </w:r>
            <w:r w:rsidRPr="00B926F7">
              <w:t>.</w:t>
            </w:r>
          </w:p>
        </w:tc>
      </w:tr>
    </w:tbl>
    <w:p w14:paraId="5E4B2DC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527EFEE" w14:textId="77777777" w:rsidR="00E45674" w:rsidRPr="00B926F7" w:rsidRDefault="00E45674" w:rsidP="00E45674">
      <w:r w:rsidRPr="00B926F7">
        <w:rPr>
          <w:rStyle w:val="HideTWBExt"/>
        </w:rPr>
        <w:t>&lt;/AmendB&gt;</w:t>
      </w:r>
    </w:p>
    <w:p w14:paraId="6D6971E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103</w:t>
      </w:r>
      <w:r w:rsidRPr="00B926F7">
        <w:rPr>
          <w:rStyle w:val="HideTWBExt"/>
          <w:b w:val="0"/>
        </w:rPr>
        <w:t>&lt;/NumAmB&gt;</w:t>
      </w:r>
    </w:p>
    <w:p w14:paraId="01444A0C"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33D963A2" w14:textId="77777777" w:rsidR="00E45674" w:rsidRPr="00B926F7" w:rsidRDefault="00E45674" w:rsidP="00E45674">
      <w:pPr>
        <w:pStyle w:val="NormalBold"/>
      </w:pPr>
      <w:r w:rsidRPr="00B926F7">
        <w:rPr>
          <w:rStyle w:val="HideTWBExt"/>
          <w:b w:val="0"/>
        </w:rPr>
        <w:t>&lt;/RepeatBlock-By&gt;</w:t>
      </w:r>
    </w:p>
    <w:p w14:paraId="35D01D5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C0154C7"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F38676A" w14:textId="77777777" w:rsidTr="00732383">
        <w:trPr>
          <w:trHeight w:hRule="exact" w:val="240"/>
          <w:jc w:val="center"/>
        </w:trPr>
        <w:tc>
          <w:tcPr>
            <w:tcW w:w="9752" w:type="dxa"/>
            <w:gridSpan w:val="2"/>
            <w:tcBorders>
              <w:top w:val="nil"/>
              <w:left w:val="nil"/>
              <w:bottom w:val="nil"/>
              <w:right w:val="nil"/>
            </w:tcBorders>
          </w:tcPr>
          <w:p w14:paraId="2A1E15D5" w14:textId="77777777" w:rsidR="00E45674" w:rsidRPr="00B926F7" w:rsidRDefault="00E45674" w:rsidP="00732383"/>
        </w:tc>
      </w:tr>
      <w:tr w:rsidR="00E45674" w:rsidRPr="00B926F7" w14:paraId="570FFDF0" w14:textId="77777777" w:rsidTr="00732383">
        <w:trPr>
          <w:trHeight w:val="240"/>
          <w:jc w:val="center"/>
        </w:trPr>
        <w:tc>
          <w:tcPr>
            <w:tcW w:w="4876" w:type="dxa"/>
            <w:tcBorders>
              <w:top w:val="nil"/>
              <w:left w:val="nil"/>
              <w:bottom w:val="nil"/>
              <w:right w:val="nil"/>
            </w:tcBorders>
          </w:tcPr>
          <w:p w14:paraId="11E441F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C2C517" w14:textId="77777777" w:rsidR="00E45674" w:rsidRPr="00B926F7" w:rsidRDefault="00E45674" w:rsidP="00732383">
            <w:pPr>
              <w:pStyle w:val="AmColumnHeading"/>
            </w:pPr>
            <w:r w:rsidRPr="00B926F7">
              <w:t>Amendement</w:t>
            </w:r>
          </w:p>
        </w:tc>
      </w:tr>
      <w:tr w:rsidR="00E45674" w:rsidRPr="00B926F7" w14:paraId="37C68630" w14:textId="77777777" w:rsidTr="00732383">
        <w:trPr>
          <w:jc w:val="center"/>
        </w:trPr>
        <w:tc>
          <w:tcPr>
            <w:tcW w:w="4876" w:type="dxa"/>
            <w:tcBorders>
              <w:top w:val="nil"/>
              <w:left w:val="nil"/>
              <w:bottom w:val="nil"/>
              <w:right w:val="nil"/>
            </w:tcBorders>
          </w:tcPr>
          <w:p w14:paraId="1B8DC053" w14:textId="63247B0B"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2817E55A" w14:textId="7EF7BE7E"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 xml:space="preserve">enfants de qualité </w:t>
            </w:r>
            <w:r w:rsidRPr="00B926F7">
              <w:rPr>
                <w:b/>
                <w:i/>
              </w:rPr>
              <w:t>ainsi qu</w:t>
            </w:r>
            <w:r w:rsidR="0064747E">
              <w:rPr>
                <w:b/>
                <w:i/>
              </w:rPr>
              <w:t>’</w:t>
            </w:r>
            <w:r w:rsidRPr="00B926F7">
              <w:rPr>
                <w:b/>
                <w:i/>
              </w:rPr>
              <w:t>à un soutien adéquat en matière de maternité et de parentalité et à des mesures favorisant l</w:t>
            </w:r>
            <w:r w:rsidR="0064747E">
              <w:rPr>
                <w:b/>
                <w:i/>
              </w:rPr>
              <w:t>’</w:t>
            </w:r>
            <w:r w:rsidRPr="00B926F7">
              <w:rPr>
                <w:b/>
                <w:i/>
              </w:rPr>
              <w:t>équilibre entre vie professionnelle et vie privée</w:t>
            </w:r>
            <w:r w:rsidRPr="00B926F7">
              <w:t xml:space="preserve">. </w:t>
            </w:r>
            <w:r w:rsidRPr="00B926F7">
              <w:rPr>
                <w:b/>
                <w:i/>
              </w:rPr>
              <w:t>Le FSE devrait, dans le même temps, soutenir des mesures d</w:t>
            </w:r>
            <w:r w:rsidR="0064747E">
              <w:rPr>
                <w:b/>
                <w:i/>
              </w:rPr>
              <w:t>’</w:t>
            </w:r>
            <w:r w:rsidRPr="00B926F7">
              <w:rPr>
                <w:b/>
                <w:i/>
              </w:rPr>
              <w:t>adaptation du marché du travail et des lieux de travail à l</w:t>
            </w:r>
            <w:r w:rsidR="0064747E">
              <w:rPr>
                <w:b/>
                <w:i/>
              </w:rPr>
              <w:t>’</w:t>
            </w:r>
            <w:r w:rsidRPr="00B926F7">
              <w:rPr>
                <w:b/>
                <w:i/>
              </w:rPr>
              <w:t>évolution de la main-d</w:t>
            </w:r>
            <w:r w:rsidR="0064747E">
              <w:rPr>
                <w:b/>
                <w:i/>
              </w:rPr>
              <w:t>’</w:t>
            </w:r>
            <w:r w:rsidRPr="00B926F7">
              <w:rPr>
                <w:b/>
                <w:i/>
              </w:rPr>
              <w:t>œuvre afin de garantir des conditions inclusives et flexibles pour les personnes handicapées, les personnes atteintes de maladies chroniques, les travailleurs âgés, ainsi que pour les parents et les aidants.</w:t>
            </w:r>
          </w:p>
        </w:tc>
      </w:tr>
    </w:tbl>
    <w:p w14:paraId="5616A6C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E08AA69" w14:textId="77777777" w:rsidR="00E45674" w:rsidRPr="00B926F7" w:rsidRDefault="00E45674" w:rsidP="00E45674">
      <w:r w:rsidRPr="00B926F7">
        <w:rPr>
          <w:rStyle w:val="HideTWBExt"/>
        </w:rPr>
        <w:t>&lt;/AmendB&gt;</w:t>
      </w:r>
    </w:p>
    <w:p w14:paraId="1117D01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104</w:t>
      </w:r>
      <w:r w:rsidRPr="00B926F7">
        <w:rPr>
          <w:rStyle w:val="HideTWBExt"/>
          <w:b w:val="0"/>
        </w:rPr>
        <w:t>&lt;/NumAmB&gt;</w:t>
      </w:r>
    </w:p>
    <w:p w14:paraId="5995DB0A"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6500F7AE" w14:textId="77777777" w:rsidR="00E45674" w:rsidRPr="00B926F7" w:rsidRDefault="00E45674" w:rsidP="00E45674">
      <w:pPr>
        <w:pStyle w:val="NormalBold"/>
      </w:pPr>
      <w:r w:rsidRPr="00B926F7">
        <w:rPr>
          <w:rStyle w:val="HideTWBExt"/>
          <w:b w:val="0"/>
        </w:rPr>
        <w:t>&lt;/RepeatBlock-By&gt;</w:t>
      </w:r>
    </w:p>
    <w:p w14:paraId="712AC15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04960B0"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8C59063" w14:textId="77777777" w:rsidTr="00732383">
        <w:trPr>
          <w:trHeight w:hRule="exact" w:val="240"/>
          <w:jc w:val="center"/>
        </w:trPr>
        <w:tc>
          <w:tcPr>
            <w:tcW w:w="9752" w:type="dxa"/>
            <w:gridSpan w:val="2"/>
            <w:tcBorders>
              <w:top w:val="nil"/>
              <w:left w:val="nil"/>
              <w:bottom w:val="nil"/>
              <w:right w:val="nil"/>
            </w:tcBorders>
          </w:tcPr>
          <w:p w14:paraId="6A0EE71F" w14:textId="77777777" w:rsidR="00E45674" w:rsidRPr="00B926F7" w:rsidRDefault="00E45674" w:rsidP="00732383"/>
        </w:tc>
      </w:tr>
      <w:tr w:rsidR="00E45674" w:rsidRPr="00B926F7" w14:paraId="0DAEB5BA" w14:textId="77777777" w:rsidTr="00732383">
        <w:trPr>
          <w:trHeight w:val="240"/>
          <w:jc w:val="center"/>
        </w:trPr>
        <w:tc>
          <w:tcPr>
            <w:tcW w:w="4876" w:type="dxa"/>
            <w:tcBorders>
              <w:top w:val="nil"/>
              <w:left w:val="nil"/>
              <w:bottom w:val="nil"/>
              <w:right w:val="nil"/>
            </w:tcBorders>
          </w:tcPr>
          <w:p w14:paraId="2E41170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21D6B6B" w14:textId="77777777" w:rsidR="00E45674" w:rsidRPr="00B926F7" w:rsidRDefault="00E45674" w:rsidP="00732383">
            <w:pPr>
              <w:pStyle w:val="AmColumnHeading"/>
            </w:pPr>
            <w:r w:rsidRPr="00B926F7">
              <w:t>Amendement</w:t>
            </w:r>
          </w:p>
        </w:tc>
      </w:tr>
      <w:tr w:rsidR="00E45674" w:rsidRPr="00B926F7" w14:paraId="433D13B7" w14:textId="77777777" w:rsidTr="00732383">
        <w:trPr>
          <w:jc w:val="center"/>
        </w:trPr>
        <w:tc>
          <w:tcPr>
            <w:tcW w:w="4876" w:type="dxa"/>
            <w:tcBorders>
              <w:top w:val="nil"/>
              <w:left w:val="nil"/>
              <w:bottom w:val="nil"/>
              <w:right w:val="nil"/>
            </w:tcBorders>
          </w:tcPr>
          <w:p w14:paraId="027E497C" w14:textId="5633AEE1"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w:t>
            </w:r>
            <w:r w:rsidRPr="00B926F7">
              <w:rPr>
                <w:b/>
                <w:i/>
              </w:rPr>
              <w:t>au moyen de mesures appropriées sur le marché du travail</w:t>
            </w:r>
            <w:r w:rsidRPr="00B926F7">
              <w:t xml:space="preserve"> et </w:t>
            </w:r>
            <w:r w:rsidRPr="00B926F7">
              <w:rPr>
                <w:b/>
                <w:i/>
              </w:rPr>
              <w:t>sur le lieu de</w:t>
            </w:r>
            <w:r w:rsidRPr="00B926F7">
              <w:t xml:space="preserv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41D5D444" w14:textId="3D70BFA4"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femmes et des jeunes, des personnes handicapées et </w:t>
            </w:r>
            <w:r w:rsidRPr="00B926F7">
              <w:rPr>
                <w:b/>
                <w:i/>
              </w:rPr>
              <w:t>des personnes souffrant de maladies chroniques,</w:t>
            </w:r>
            <w:r w:rsidRPr="00B926F7">
              <w:t xml:space="preserve"> des communautés </w:t>
            </w:r>
            <w:r w:rsidRPr="00B926F7">
              <w:rPr>
                <w:b/>
                <w:i/>
              </w:rPr>
              <w:t>marginalisées telles que les Roms</w:t>
            </w:r>
            <w:r w:rsidRPr="00B926F7">
              <w:t xml:space="preserve">, aider les employeurs à trouver les bonnes personnes pour les emplois disponibles, </w:t>
            </w:r>
            <w:r w:rsidRPr="00B926F7">
              <w:rPr>
                <w:b/>
                <w:i/>
              </w:rPr>
              <w:t>soutenir les personnes souhaitant créer ou développer une microentreprise,</w:t>
            </w:r>
            <w:r w:rsidRPr="00B926F7">
              <w:t xml:space="preserve"> donner aux travailleurs âgés les moyens de rester actifs</w:t>
            </w:r>
            <w:r w:rsidRPr="00B926F7">
              <w:rPr>
                <w:b/>
                <w:i/>
              </w:rPr>
              <w:t>, notamment grâce à des conditions de travail adaptées au vieillissement, à des possibilités d</w:t>
            </w:r>
            <w:r w:rsidR="0064747E">
              <w:rPr>
                <w:b/>
                <w:i/>
              </w:rPr>
              <w:t>’</w:t>
            </w:r>
            <w:r w:rsidRPr="00B926F7">
              <w:rPr>
                <w:b/>
                <w:i/>
              </w:rPr>
              <w:t>apprentissage tout au long de la vie, à des formes de travail flexibles, au renforcement des compétences numériques</w:t>
            </w:r>
            <w:r w:rsidRPr="00B926F7">
              <w:t xml:space="preserve"> et </w:t>
            </w:r>
            <w:r w:rsidRPr="00B926F7">
              <w:rPr>
                <w:b/>
                <w:i/>
              </w:rPr>
              <w:t>à des mesures d</w:t>
            </w:r>
            <w:r w:rsidR="0064747E">
              <w:rPr>
                <w:b/>
                <w:i/>
              </w:rPr>
              <w:t>’</w:t>
            </w:r>
            <w:r w:rsidRPr="00B926F7">
              <w:rPr>
                <w:b/>
                <w:i/>
              </w:rPr>
              <w:t>adaptation du</w:t>
            </w:r>
            <w:r w:rsidRPr="00B926F7">
              <w:t xml:space="preserve"> travail, </w:t>
            </w:r>
            <w:r w:rsidRPr="00B926F7">
              <w:rPr>
                <w:b/>
                <w:i/>
              </w:rPr>
              <w:t>favorisant des carrières plus longues et en bonne santé, afin de</w:t>
            </w:r>
            <w:r w:rsidRPr="00B926F7">
              <w:t xml:space="preserve">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192A2A4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1A399C4" w14:textId="77777777" w:rsidR="00E45674" w:rsidRPr="00B926F7" w:rsidRDefault="00E45674" w:rsidP="00E45674">
      <w:r w:rsidRPr="00B926F7">
        <w:rPr>
          <w:rStyle w:val="HideTWBExt"/>
        </w:rPr>
        <w:t>&lt;/AmendB&gt;</w:t>
      </w:r>
    </w:p>
    <w:p w14:paraId="119F94B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105</w:t>
      </w:r>
      <w:r w:rsidRPr="00B926F7">
        <w:rPr>
          <w:rStyle w:val="HideTWBExt"/>
          <w:b w:val="0"/>
        </w:rPr>
        <w:t>&lt;/NumAmB&gt;</w:t>
      </w:r>
    </w:p>
    <w:p w14:paraId="32193328" w14:textId="77777777" w:rsidR="00E45674" w:rsidRPr="00B926F7" w:rsidRDefault="00E45674" w:rsidP="00E45674">
      <w:pPr>
        <w:pStyle w:val="NormalBold"/>
      </w:pPr>
      <w:r w:rsidRPr="00B926F7">
        <w:rPr>
          <w:rStyle w:val="HideTWBExt"/>
          <w:b w:val="0"/>
        </w:rPr>
        <w:t>&lt;RepeatBlock-By&gt;&lt;Members&gt;</w:t>
      </w:r>
      <w:r w:rsidRPr="00B926F7">
        <w:t>Loucas Fourlas</w:t>
      </w:r>
      <w:r w:rsidRPr="00B926F7">
        <w:rPr>
          <w:rStyle w:val="HideTWBExt"/>
          <w:b w:val="0"/>
        </w:rPr>
        <w:t>&lt;/Members&gt;</w:t>
      </w:r>
    </w:p>
    <w:p w14:paraId="0BCC56FB" w14:textId="77777777" w:rsidR="00E45674" w:rsidRPr="00B926F7" w:rsidRDefault="00E45674" w:rsidP="00E45674">
      <w:pPr>
        <w:pStyle w:val="NormalBold"/>
      </w:pPr>
      <w:r w:rsidRPr="00B926F7">
        <w:rPr>
          <w:rStyle w:val="HideTWBExt"/>
          <w:b w:val="0"/>
        </w:rPr>
        <w:t>&lt;/RepeatBlock-By&gt;</w:t>
      </w:r>
    </w:p>
    <w:p w14:paraId="39319FA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FC73DB6"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98F2AEE" w14:textId="77777777" w:rsidTr="00732383">
        <w:trPr>
          <w:trHeight w:hRule="exact" w:val="240"/>
          <w:jc w:val="center"/>
        </w:trPr>
        <w:tc>
          <w:tcPr>
            <w:tcW w:w="9752" w:type="dxa"/>
            <w:gridSpan w:val="2"/>
            <w:tcBorders>
              <w:top w:val="nil"/>
              <w:left w:val="nil"/>
              <w:bottom w:val="nil"/>
              <w:right w:val="nil"/>
            </w:tcBorders>
          </w:tcPr>
          <w:p w14:paraId="599739BF" w14:textId="77777777" w:rsidR="00E45674" w:rsidRPr="00B926F7" w:rsidRDefault="00E45674" w:rsidP="00732383"/>
        </w:tc>
      </w:tr>
      <w:tr w:rsidR="00E45674" w:rsidRPr="00B926F7" w14:paraId="72C6A9CF" w14:textId="77777777" w:rsidTr="00732383">
        <w:trPr>
          <w:trHeight w:val="240"/>
          <w:jc w:val="center"/>
        </w:trPr>
        <w:tc>
          <w:tcPr>
            <w:tcW w:w="4876" w:type="dxa"/>
            <w:tcBorders>
              <w:top w:val="nil"/>
              <w:left w:val="nil"/>
              <w:bottom w:val="nil"/>
              <w:right w:val="nil"/>
            </w:tcBorders>
          </w:tcPr>
          <w:p w14:paraId="246EBE6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78C7739" w14:textId="77777777" w:rsidR="00E45674" w:rsidRPr="00B926F7" w:rsidRDefault="00E45674" w:rsidP="00732383">
            <w:pPr>
              <w:pStyle w:val="AmColumnHeading"/>
            </w:pPr>
            <w:r w:rsidRPr="00B926F7">
              <w:t>Amendement</w:t>
            </w:r>
          </w:p>
        </w:tc>
      </w:tr>
      <w:tr w:rsidR="00E45674" w:rsidRPr="00B926F7" w14:paraId="14F184FD" w14:textId="77777777" w:rsidTr="00732383">
        <w:trPr>
          <w:jc w:val="center"/>
        </w:trPr>
        <w:tc>
          <w:tcPr>
            <w:tcW w:w="4876" w:type="dxa"/>
            <w:tcBorders>
              <w:top w:val="nil"/>
              <w:left w:val="nil"/>
              <w:bottom w:val="nil"/>
              <w:right w:val="nil"/>
            </w:tcBorders>
          </w:tcPr>
          <w:p w14:paraId="4A6D5DD0" w14:textId="77B4A57F"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60B4D8E4" w14:textId="37D2EFD7"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femmes et des jeunes, des personnes handicapées et des communautés roms, </w:t>
            </w:r>
            <w:r w:rsidRPr="00B926F7">
              <w:rPr>
                <w:b/>
                <w:i/>
              </w:rPr>
              <w:t>, y compris celles vivant dans des zones isolées ou éloignées, ainsi que des jeunes enclavés vivant dans les zones occupées de la République de Chypre,</w:t>
            </w:r>
            <w:r w:rsidRPr="00B926F7">
              <w:t xml:space="preserve"> et </w:t>
            </w:r>
            <w:r w:rsidRPr="00B926F7">
              <w:rPr>
                <w:b/>
                <w:i/>
              </w:rPr>
              <w:t>pour</w:t>
            </w:r>
            <w:r w:rsidRPr="00B926F7">
              <w:t xml:space="preserve"> qu</w:t>
            </w:r>
            <w:r w:rsidR="0064747E">
              <w:t>’</w:t>
            </w:r>
            <w:r w:rsidRPr="00B926F7">
              <w:t>il aide les employeurs à trouver les bonnes personnes pour les emplois disponibles, donne aux travailleurs âgés les moyens de rester actifs au moyen de mesures appropriées sur le marché du travail et sur le lieu de travail, garantisse une main-d</w:t>
            </w:r>
            <w:r w:rsidR="0064747E">
              <w:t>’</w:t>
            </w:r>
            <w:r w:rsidRPr="00B926F7">
              <w:t>œuvre qualifiée capable de relever les grands défis sociétaux et favorise un équilibre sain entre vie professionnelle et vie privée, notamment par l</w:t>
            </w:r>
            <w:r w:rsidR="0064747E">
              <w:t>’</w:t>
            </w:r>
            <w:r w:rsidRPr="00B926F7">
              <w:t>accès à des services de garde d</w:t>
            </w:r>
            <w:r w:rsidR="0064747E">
              <w:t>’</w:t>
            </w:r>
            <w:r w:rsidRPr="00B926F7">
              <w:t>enfants de qualité.</w:t>
            </w:r>
          </w:p>
        </w:tc>
      </w:tr>
    </w:tbl>
    <w:p w14:paraId="10878F7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B969800" w14:textId="77777777" w:rsidR="00E45674" w:rsidRPr="00B926F7" w:rsidRDefault="00E45674" w:rsidP="00E45674">
      <w:r w:rsidRPr="00B926F7">
        <w:rPr>
          <w:rStyle w:val="HideTWBExt"/>
        </w:rPr>
        <w:t>&lt;/AmendB&gt;</w:t>
      </w:r>
    </w:p>
    <w:p w14:paraId="04E9EB5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106</w:t>
      </w:r>
      <w:r w:rsidRPr="00B926F7">
        <w:rPr>
          <w:rStyle w:val="HideTWBExt"/>
          <w:b w:val="0"/>
        </w:rPr>
        <w:t>&lt;/NumAmB&gt;</w:t>
      </w:r>
    </w:p>
    <w:p w14:paraId="1CF5718C"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0F11C9A6" w14:textId="77777777" w:rsidR="00E45674" w:rsidRPr="00B926F7" w:rsidRDefault="00E45674" w:rsidP="00E45674">
      <w:pPr>
        <w:pStyle w:val="NormalBold"/>
      </w:pPr>
      <w:r w:rsidRPr="00B926F7">
        <w:rPr>
          <w:rStyle w:val="HideTWBExt"/>
          <w:b w:val="0"/>
        </w:rPr>
        <w:t>&lt;/RepeatBlock-By&gt;</w:t>
      </w:r>
    </w:p>
    <w:p w14:paraId="3871AB3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BC22283"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7EE8977" w14:textId="77777777" w:rsidTr="00732383">
        <w:trPr>
          <w:trHeight w:hRule="exact" w:val="240"/>
          <w:jc w:val="center"/>
        </w:trPr>
        <w:tc>
          <w:tcPr>
            <w:tcW w:w="9752" w:type="dxa"/>
            <w:gridSpan w:val="2"/>
            <w:tcBorders>
              <w:top w:val="nil"/>
              <w:left w:val="nil"/>
              <w:bottom w:val="nil"/>
              <w:right w:val="nil"/>
            </w:tcBorders>
          </w:tcPr>
          <w:p w14:paraId="61B2EB02" w14:textId="77777777" w:rsidR="00E45674" w:rsidRPr="00B926F7" w:rsidRDefault="00E45674" w:rsidP="00732383"/>
        </w:tc>
      </w:tr>
      <w:tr w:rsidR="00E45674" w:rsidRPr="00B926F7" w14:paraId="043269FB" w14:textId="77777777" w:rsidTr="00732383">
        <w:trPr>
          <w:trHeight w:val="240"/>
          <w:jc w:val="center"/>
        </w:trPr>
        <w:tc>
          <w:tcPr>
            <w:tcW w:w="4876" w:type="dxa"/>
            <w:tcBorders>
              <w:top w:val="nil"/>
              <w:left w:val="nil"/>
              <w:bottom w:val="nil"/>
              <w:right w:val="nil"/>
            </w:tcBorders>
          </w:tcPr>
          <w:p w14:paraId="051C56A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B33FB0A" w14:textId="77777777" w:rsidR="00E45674" w:rsidRPr="00B926F7" w:rsidRDefault="00E45674" w:rsidP="00732383">
            <w:pPr>
              <w:pStyle w:val="AmColumnHeading"/>
            </w:pPr>
            <w:r w:rsidRPr="00B926F7">
              <w:t>Amendement</w:t>
            </w:r>
          </w:p>
        </w:tc>
      </w:tr>
      <w:tr w:rsidR="00E45674" w:rsidRPr="00B926F7" w14:paraId="4F2FEB70" w14:textId="77777777" w:rsidTr="00732383">
        <w:trPr>
          <w:jc w:val="center"/>
        </w:trPr>
        <w:tc>
          <w:tcPr>
            <w:tcW w:w="4876" w:type="dxa"/>
            <w:tcBorders>
              <w:top w:val="nil"/>
              <w:left w:val="nil"/>
              <w:bottom w:val="nil"/>
              <w:right w:val="nil"/>
            </w:tcBorders>
          </w:tcPr>
          <w:p w14:paraId="1D187044" w14:textId="551245D0"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4D97AF61" w14:textId="1C9094DA"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w:t>
            </w:r>
            <w:r w:rsidRPr="00B926F7">
              <w:rPr>
                <w:b/>
                <w:i/>
              </w:rPr>
              <w:t>, des personnes peu qualifiées, des ressortissants de pays tiers, ainsi que des personnes qui, en raison de leur âge avancé, sont confrontées à la discrimination ou à l</w:t>
            </w:r>
            <w:r w:rsidR="0064747E">
              <w:rPr>
                <w:b/>
                <w:i/>
              </w:rPr>
              <w:t>’</w:t>
            </w:r>
            <w:r w:rsidRPr="00B926F7">
              <w:rPr>
                <w:b/>
                <w:i/>
              </w:rPr>
              <w:t>exclusion sociale,</w:t>
            </w:r>
            <w:r w:rsidRPr="00B926F7">
              <w:t xml:space="preserve">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7C68014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D06CA1A" w14:textId="77777777" w:rsidR="00E45674" w:rsidRPr="00B926F7" w:rsidRDefault="00E45674" w:rsidP="00E45674">
      <w:r w:rsidRPr="00B926F7">
        <w:rPr>
          <w:rStyle w:val="HideTWBExt"/>
        </w:rPr>
        <w:t>&lt;/AmendB&gt;</w:t>
      </w:r>
    </w:p>
    <w:p w14:paraId="4C385D9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107</w:t>
      </w:r>
      <w:r w:rsidRPr="00B926F7">
        <w:rPr>
          <w:rStyle w:val="HideTWBExt"/>
          <w:b w:val="0"/>
        </w:rPr>
        <w:t>&lt;/NumAmB&gt;</w:t>
      </w:r>
    </w:p>
    <w:p w14:paraId="296C6272"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3E098668" w14:textId="77777777" w:rsidR="00E45674" w:rsidRPr="00B926F7" w:rsidRDefault="00E45674" w:rsidP="00E45674">
      <w:pPr>
        <w:pStyle w:val="NormalBold"/>
      </w:pPr>
      <w:r w:rsidRPr="00B926F7">
        <w:rPr>
          <w:rStyle w:val="HideTWBExt"/>
          <w:b w:val="0"/>
        </w:rPr>
        <w:t>&lt;/RepeatBlock-By&gt;</w:t>
      </w:r>
    </w:p>
    <w:p w14:paraId="0E76193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3B19610"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1168BBF" w14:textId="77777777" w:rsidTr="00732383">
        <w:trPr>
          <w:trHeight w:hRule="exact" w:val="240"/>
          <w:jc w:val="center"/>
        </w:trPr>
        <w:tc>
          <w:tcPr>
            <w:tcW w:w="9752" w:type="dxa"/>
            <w:gridSpan w:val="2"/>
            <w:tcBorders>
              <w:top w:val="nil"/>
              <w:left w:val="nil"/>
              <w:bottom w:val="nil"/>
              <w:right w:val="nil"/>
            </w:tcBorders>
          </w:tcPr>
          <w:p w14:paraId="2ED6CA2A" w14:textId="77777777" w:rsidR="00E45674" w:rsidRPr="00B926F7" w:rsidRDefault="00E45674" w:rsidP="00732383"/>
        </w:tc>
      </w:tr>
      <w:tr w:rsidR="00E45674" w:rsidRPr="00B926F7" w14:paraId="473FDF20" w14:textId="77777777" w:rsidTr="00732383">
        <w:trPr>
          <w:trHeight w:val="240"/>
          <w:jc w:val="center"/>
        </w:trPr>
        <w:tc>
          <w:tcPr>
            <w:tcW w:w="4876" w:type="dxa"/>
            <w:tcBorders>
              <w:top w:val="nil"/>
              <w:left w:val="nil"/>
              <w:bottom w:val="nil"/>
              <w:right w:val="nil"/>
            </w:tcBorders>
          </w:tcPr>
          <w:p w14:paraId="58FBD3B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FF6B9B9" w14:textId="77777777" w:rsidR="00E45674" w:rsidRPr="00B926F7" w:rsidRDefault="00E45674" w:rsidP="00732383">
            <w:pPr>
              <w:pStyle w:val="AmColumnHeading"/>
            </w:pPr>
            <w:r w:rsidRPr="00B926F7">
              <w:t>Amendement</w:t>
            </w:r>
          </w:p>
        </w:tc>
      </w:tr>
      <w:tr w:rsidR="00E45674" w:rsidRPr="00B926F7" w14:paraId="786A025C" w14:textId="77777777" w:rsidTr="00732383">
        <w:trPr>
          <w:jc w:val="center"/>
        </w:trPr>
        <w:tc>
          <w:tcPr>
            <w:tcW w:w="4876" w:type="dxa"/>
            <w:tcBorders>
              <w:top w:val="nil"/>
              <w:left w:val="nil"/>
              <w:bottom w:val="nil"/>
              <w:right w:val="nil"/>
            </w:tcBorders>
          </w:tcPr>
          <w:p w14:paraId="785F9E32" w14:textId="0F18928F"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 xml:space="preserve">œuvre </w:t>
            </w:r>
            <w:r w:rsidRPr="00B926F7">
              <w:rPr>
                <w:b/>
                <w:i/>
              </w:rPr>
              <w:t xml:space="preserve">par une augmentation de la productivité du travail. </w:t>
            </w:r>
            <w:r w:rsidRPr="00B926F7">
              <w:t xml:space="preserve">Cette situation </w:t>
            </w:r>
            <w:r w:rsidRPr="00B926F7">
              <w:rPr>
                <w:b/>
                <w:i/>
              </w:rPr>
              <w:t>renforce</w:t>
            </w:r>
            <w:r w:rsidRPr="00B926F7">
              <w:t xml:space="preserve"> la pression s</w:t>
            </w:r>
            <w:r w:rsidR="0064747E">
              <w:t>’</w:t>
            </w:r>
            <w:r w:rsidRPr="00B926F7">
              <w:t>exerçant sur le modèle de protection sociale de l</w:t>
            </w:r>
            <w:r w:rsidR="0064747E">
              <w:t>’</w:t>
            </w:r>
            <w:r w:rsidRPr="00B926F7">
              <w:t>Union, dont elle menace la durabilité et l</w:t>
            </w:r>
            <w:r w:rsidR="0064747E">
              <w:t>’</w:t>
            </w:r>
            <w:r w:rsidRPr="00B926F7">
              <w:t xml:space="preserve">adéquation. </w:t>
            </w:r>
            <w:r w:rsidRPr="00B926F7">
              <w:rPr>
                <w:b/>
                <w:i/>
              </w:rPr>
              <w:t>L</w:t>
            </w:r>
            <w:r w:rsidR="0064747E">
              <w:rPr>
                <w:b/>
                <w:i/>
              </w:rPr>
              <w:t>’</w:t>
            </w:r>
            <w:r w:rsidRPr="00B926F7">
              <w:rPr>
                <w:b/>
                <w:i/>
              </w:rPr>
              <w:t>augmentation</w:t>
            </w:r>
            <w:r w:rsidRPr="00B926F7">
              <w:t xml:space="preserve"> des pénuries de main-d</w:t>
            </w:r>
            <w:r w:rsidR="0064747E">
              <w:t>’</w:t>
            </w:r>
            <w:r w:rsidRPr="00B926F7">
              <w:t xml:space="preserve">œuvre et de compétences sur le marché du travail </w:t>
            </w:r>
            <w:r w:rsidRPr="00B926F7">
              <w:rPr>
                <w:b/>
                <w:i/>
              </w:rPr>
              <w:t>qu</w:t>
            </w:r>
            <w:r w:rsidR="0064747E">
              <w:rPr>
                <w:b/>
                <w:i/>
              </w:rPr>
              <w:t>’</w:t>
            </w:r>
            <w:r w:rsidRPr="00B926F7">
              <w:rPr>
                <w:b/>
                <w:i/>
              </w:rPr>
              <w:t>elle entraîne grève également la croissance économique et la compétitivité. Pour certains secteurs, cela entraînera des pressions sur les coûts de la main-d</w:t>
            </w:r>
            <w:r w:rsidR="0064747E">
              <w:rPr>
                <w:b/>
                <w:i/>
              </w:rPr>
              <w:t>’</w:t>
            </w:r>
            <w:r w:rsidRPr="00B926F7">
              <w:rPr>
                <w:b/>
                <w:i/>
              </w:rPr>
              <w:t>œuvre</w:t>
            </w:r>
            <w:r w:rsidRPr="00B926F7">
              <w:t>. C</w:t>
            </w:r>
            <w:r w:rsidR="0064747E">
              <w:t>’</w:t>
            </w:r>
            <w:r w:rsidRPr="00B926F7">
              <w:t xml:space="preserve">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w:t>
            </w:r>
            <w:r w:rsidRPr="00B926F7">
              <w:rPr>
                <w:b/>
                <w:i/>
              </w:rPr>
              <w:t>âgés</w:t>
            </w:r>
            <w:r w:rsidRPr="00B926F7">
              <w:t xml:space="preserve">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0744E0A0" w14:textId="1FE94079"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w:t>
            </w:r>
            <w:r w:rsidRPr="00B926F7">
              <w:rPr>
                <w:b/>
                <w:i/>
              </w:rPr>
              <w:t xml:space="preserve">. </w:t>
            </w:r>
            <w:r w:rsidRPr="00B926F7">
              <w:t xml:space="preserve">Cette situation </w:t>
            </w:r>
            <w:r w:rsidRPr="00B926F7">
              <w:rPr>
                <w:b/>
                <w:i/>
              </w:rPr>
              <w:t>pourrait renforcer</w:t>
            </w:r>
            <w:r w:rsidRPr="00B926F7">
              <w:t xml:space="preserve"> la pression s</w:t>
            </w:r>
            <w:r w:rsidR="0064747E">
              <w:t>’</w:t>
            </w:r>
            <w:r w:rsidRPr="00B926F7">
              <w:t>exerçant sur le modèle de protection sociale de l</w:t>
            </w:r>
            <w:r w:rsidR="0064747E">
              <w:t>’</w:t>
            </w:r>
            <w:r w:rsidRPr="00B926F7">
              <w:t>Union, dont elle menace la durabilité et l</w:t>
            </w:r>
            <w:r w:rsidR="0064747E">
              <w:t>’</w:t>
            </w:r>
            <w:r w:rsidRPr="00B926F7">
              <w:t xml:space="preserve">adéquation. </w:t>
            </w:r>
            <w:r w:rsidRPr="00B926F7">
              <w:rPr>
                <w:b/>
                <w:i/>
              </w:rPr>
              <w:t>Elle entraînera également une augmentation</w:t>
            </w:r>
            <w:r w:rsidRPr="00B926F7">
              <w:t xml:space="preserve"> des pénuries de main-d</w:t>
            </w:r>
            <w:r w:rsidR="0064747E">
              <w:t>’</w:t>
            </w:r>
            <w:r w:rsidRPr="00B926F7">
              <w:t>œuvre et de compétences sur le marché du travail.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15E9720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7C7E130" w14:textId="77777777" w:rsidR="00E45674" w:rsidRPr="00B926F7" w:rsidRDefault="00E45674" w:rsidP="00E45674">
      <w:r w:rsidRPr="00B926F7">
        <w:rPr>
          <w:rStyle w:val="HideTWBExt"/>
        </w:rPr>
        <w:t>&lt;/AmendB&gt;</w:t>
      </w:r>
    </w:p>
    <w:p w14:paraId="4BFA72D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108</w:t>
      </w:r>
      <w:r w:rsidRPr="00B926F7">
        <w:rPr>
          <w:rStyle w:val="HideTWBExt"/>
          <w:b w:val="0"/>
        </w:rPr>
        <w:t>&lt;/NumAmB&gt;</w:t>
      </w:r>
    </w:p>
    <w:p w14:paraId="621489CE"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48F78CA9" w14:textId="77777777" w:rsidR="00E45674" w:rsidRPr="00B926F7" w:rsidRDefault="00E45674" w:rsidP="00E45674">
      <w:pPr>
        <w:pStyle w:val="NormalBold"/>
      </w:pPr>
      <w:r w:rsidRPr="00B926F7">
        <w:rPr>
          <w:rStyle w:val="HideTWBExt"/>
          <w:b w:val="0"/>
        </w:rPr>
        <w:t>&lt;/RepeatBlock-By&gt;</w:t>
      </w:r>
    </w:p>
    <w:p w14:paraId="5BDC0DA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404ACD7"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7BAC5BC" w14:textId="77777777" w:rsidTr="00732383">
        <w:trPr>
          <w:trHeight w:hRule="exact" w:val="240"/>
          <w:jc w:val="center"/>
        </w:trPr>
        <w:tc>
          <w:tcPr>
            <w:tcW w:w="9752" w:type="dxa"/>
            <w:gridSpan w:val="2"/>
            <w:tcBorders>
              <w:top w:val="nil"/>
              <w:left w:val="nil"/>
              <w:bottom w:val="nil"/>
              <w:right w:val="nil"/>
            </w:tcBorders>
          </w:tcPr>
          <w:p w14:paraId="62678088" w14:textId="77777777" w:rsidR="00E45674" w:rsidRPr="00B926F7" w:rsidRDefault="00E45674" w:rsidP="00732383"/>
        </w:tc>
      </w:tr>
      <w:tr w:rsidR="00E45674" w:rsidRPr="00B926F7" w14:paraId="65C4F837" w14:textId="77777777" w:rsidTr="00732383">
        <w:trPr>
          <w:trHeight w:val="240"/>
          <w:jc w:val="center"/>
        </w:trPr>
        <w:tc>
          <w:tcPr>
            <w:tcW w:w="4876" w:type="dxa"/>
            <w:tcBorders>
              <w:top w:val="nil"/>
              <w:left w:val="nil"/>
              <w:bottom w:val="nil"/>
              <w:right w:val="nil"/>
            </w:tcBorders>
          </w:tcPr>
          <w:p w14:paraId="13409F7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131FD08" w14:textId="77777777" w:rsidR="00E45674" w:rsidRPr="00B926F7" w:rsidRDefault="00E45674" w:rsidP="00732383">
            <w:pPr>
              <w:pStyle w:val="AmColumnHeading"/>
            </w:pPr>
            <w:r w:rsidRPr="00B926F7">
              <w:t>Amendement</w:t>
            </w:r>
          </w:p>
        </w:tc>
      </w:tr>
      <w:tr w:rsidR="00E45674" w:rsidRPr="00B926F7" w14:paraId="20469706" w14:textId="77777777" w:rsidTr="00732383">
        <w:trPr>
          <w:jc w:val="center"/>
        </w:trPr>
        <w:tc>
          <w:tcPr>
            <w:tcW w:w="4876" w:type="dxa"/>
            <w:tcBorders>
              <w:top w:val="nil"/>
              <w:left w:val="nil"/>
              <w:bottom w:val="nil"/>
              <w:right w:val="nil"/>
            </w:tcBorders>
          </w:tcPr>
          <w:p w14:paraId="50734DCA" w14:textId="2B07A4E3"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727C293A" w14:textId="32B9D513"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femmes et des jeunes, des personnes handicapées </w:t>
            </w:r>
            <w:r w:rsidRPr="00B926F7">
              <w:rPr>
                <w:b/>
                <w:i/>
              </w:rPr>
              <w:t>(ainsi que de leurs aidants)</w:t>
            </w:r>
            <w:r w:rsidRPr="00B926F7">
              <w:t xml:space="preserve">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 xml:space="preserve">accès </w:t>
            </w:r>
            <w:r w:rsidRPr="00B926F7">
              <w:rPr>
                <w:b/>
                <w:i/>
              </w:rPr>
              <w:t>large</w:t>
            </w:r>
            <w:r w:rsidRPr="00B926F7">
              <w:t xml:space="preserve"> à des services de garde d</w:t>
            </w:r>
            <w:r w:rsidR="0064747E">
              <w:t>’</w:t>
            </w:r>
            <w:r w:rsidRPr="00B926F7">
              <w:t>enfants de qualité</w:t>
            </w:r>
            <w:r w:rsidRPr="00B926F7">
              <w:rPr>
                <w:b/>
                <w:i/>
              </w:rPr>
              <w:t>, à des services d</w:t>
            </w:r>
            <w:r w:rsidR="0064747E">
              <w:rPr>
                <w:b/>
                <w:i/>
              </w:rPr>
              <w:t>’</w:t>
            </w:r>
            <w:r w:rsidRPr="00B926F7">
              <w:rPr>
                <w:b/>
                <w:i/>
              </w:rPr>
              <w:t>assistance personnelle et à des services de logement accompagné.</w:t>
            </w:r>
          </w:p>
        </w:tc>
      </w:tr>
    </w:tbl>
    <w:p w14:paraId="4F1C8BE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52F3A9D" w14:textId="77777777" w:rsidR="00E45674" w:rsidRPr="00B926F7" w:rsidRDefault="00E45674" w:rsidP="00E45674">
      <w:r w:rsidRPr="00B926F7">
        <w:rPr>
          <w:rStyle w:val="HideTWBExt"/>
        </w:rPr>
        <w:t>&lt;/AmendB&gt;</w:t>
      </w:r>
    </w:p>
    <w:p w14:paraId="72EC335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109</w:t>
      </w:r>
      <w:r w:rsidRPr="00B926F7">
        <w:rPr>
          <w:rStyle w:val="HideTWBExt"/>
          <w:b w:val="0"/>
        </w:rPr>
        <w:t>&lt;/NumAmB&gt;</w:t>
      </w:r>
    </w:p>
    <w:p w14:paraId="6A7AB2D3"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002B2C3C" w14:textId="77777777" w:rsidR="00E45674" w:rsidRPr="00B926F7" w:rsidRDefault="00E45674" w:rsidP="00E45674">
      <w:pPr>
        <w:pStyle w:val="NormalBold"/>
      </w:pPr>
      <w:r w:rsidRPr="00B926F7">
        <w:rPr>
          <w:rStyle w:val="HideTWBExt"/>
          <w:b w:val="0"/>
        </w:rPr>
        <w:t>&lt;/RepeatBlock-By&gt;</w:t>
      </w:r>
    </w:p>
    <w:p w14:paraId="134CBCA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1ED6D98"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D00B6BD" w14:textId="77777777" w:rsidTr="00732383">
        <w:trPr>
          <w:trHeight w:hRule="exact" w:val="240"/>
          <w:jc w:val="center"/>
        </w:trPr>
        <w:tc>
          <w:tcPr>
            <w:tcW w:w="9752" w:type="dxa"/>
            <w:gridSpan w:val="2"/>
            <w:tcBorders>
              <w:top w:val="nil"/>
              <w:left w:val="nil"/>
              <w:bottom w:val="nil"/>
              <w:right w:val="nil"/>
            </w:tcBorders>
          </w:tcPr>
          <w:p w14:paraId="0C9220CB" w14:textId="77777777" w:rsidR="00E45674" w:rsidRPr="00B926F7" w:rsidRDefault="00E45674" w:rsidP="00732383"/>
        </w:tc>
      </w:tr>
      <w:tr w:rsidR="00E45674" w:rsidRPr="00B926F7" w14:paraId="1FB5D80A" w14:textId="77777777" w:rsidTr="00732383">
        <w:trPr>
          <w:trHeight w:val="240"/>
          <w:jc w:val="center"/>
        </w:trPr>
        <w:tc>
          <w:tcPr>
            <w:tcW w:w="4876" w:type="dxa"/>
            <w:tcBorders>
              <w:top w:val="nil"/>
              <w:left w:val="nil"/>
              <w:bottom w:val="nil"/>
              <w:right w:val="nil"/>
            </w:tcBorders>
          </w:tcPr>
          <w:p w14:paraId="7F6F4D0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BEA89D0" w14:textId="77777777" w:rsidR="00E45674" w:rsidRPr="00B926F7" w:rsidRDefault="00E45674" w:rsidP="00732383">
            <w:pPr>
              <w:pStyle w:val="AmColumnHeading"/>
            </w:pPr>
            <w:r w:rsidRPr="00B926F7">
              <w:t>Amendement</w:t>
            </w:r>
          </w:p>
        </w:tc>
      </w:tr>
      <w:tr w:rsidR="00E45674" w:rsidRPr="00B926F7" w14:paraId="68471667" w14:textId="77777777" w:rsidTr="00732383">
        <w:trPr>
          <w:jc w:val="center"/>
        </w:trPr>
        <w:tc>
          <w:tcPr>
            <w:tcW w:w="4876" w:type="dxa"/>
            <w:tcBorders>
              <w:top w:val="nil"/>
              <w:left w:val="nil"/>
              <w:bottom w:val="nil"/>
              <w:right w:val="nil"/>
            </w:tcBorders>
          </w:tcPr>
          <w:p w14:paraId="1E2DCBA1" w14:textId="0B3289CA"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5DE9AAB7" w14:textId="639BFB67"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w:t>
            </w:r>
            <w:r w:rsidRPr="00B926F7">
              <w:rPr>
                <w:b/>
                <w:i/>
              </w:rPr>
              <w:t>, des personnes peu qualifiées, des personnes qui, en raison de leur âge avancé, sont confrontées à la discrimination ou à l</w:t>
            </w:r>
            <w:r w:rsidR="0064747E">
              <w:rPr>
                <w:b/>
                <w:i/>
              </w:rPr>
              <w:t>’</w:t>
            </w:r>
            <w:r w:rsidRPr="00B926F7">
              <w:rPr>
                <w:b/>
                <w:i/>
              </w:rPr>
              <w:t>exclusion sociale,</w:t>
            </w:r>
            <w:r w:rsidRPr="00B926F7">
              <w:t xml:space="preserve">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0A336B2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1A262B3" w14:textId="77777777" w:rsidR="00E45674" w:rsidRPr="00B926F7" w:rsidRDefault="00E45674" w:rsidP="00E45674">
      <w:r w:rsidRPr="00B926F7">
        <w:rPr>
          <w:rStyle w:val="HideTWBExt"/>
        </w:rPr>
        <w:t>&lt;/AmendB&gt;</w:t>
      </w:r>
    </w:p>
    <w:p w14:paraId="75DC21D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110</w:t>
      </w:r>
      <w:r w:rsidRPr="00B926F7">
        <w:rPr>
          <w:rStyle w:val="HideTWBExt"/>
          <w:b w:val="0"/>
        </w:rPr>
        <w:t>&lt;/NumAmB&gt;</w:t>
      </w:r>
    </w:p>
    <w:p w14:paraId="190BD1C3"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757ADB69" w14:textId="77777777" w:rsidR="00E45674" w:rsidRPr="00B926F7" w:rsidRDefault="00E45674" w:rsidP="00E45674">
      <w:pPr>
        <w:pStyle w:val="NormalBold"/>
      </w:pPr>
      <w:r w:rsidRPr="00B926F7">
        <w:rPr>
          <w:rStyle w:val="HideTWBExt"/>
          <w:b w:val="0"/>
        </w:rPr>
        <w:t>&lt;/RepeatBlock-By&gt;</w:t>
      </w:r>
    </w:p>
    <w:p w14:paraId="0540467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DDC8F90"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7D3B2F0" w14:textId="77777777" w:rsidTr="00732383">
        <w:trPr>
          <w:trHeight w:hRule="exact" w:val="240"/>
          <w:jc w:val="center"/>
        </w:trPr>
        <w:tc>
          <w:tcPr>
            <w:tcW w:w="9752" w:type="dxa"/>
            <w:gridSpan w:val="2"/>
            <w:tcBorders>
              <w:top w:val="nil"/>
              <w:left w:val="nil"/>
              <w:bottom w:val="nil"/>
              <w:right w:val="nil"/>
            </w:tcBorders>
          </w:tcPr>
          <w:p w14:paraId="617C4799" w14:textId="77777777" w:rsidR="00E45674" w:rsidRPr="00B926F7" w:rsidRDefault="00E45674" w:rsidP="00732383"/>
        </w:tc>
      </w:tr>
      <w:tr w:rsidR="00E45674" w:rsidRPr="00B926F7" w14:paraId="4E176FB6" w14:textId="77777777" w:rsidTr="00732383">
        <w:trPr>
          <w:trHeight w:val="240"/>
          <w:jc w:val="center"/>
        </w:trPr>
        <w:tc>
          <w:tcPr>
            <w:tcW w:w="4876" w:type="dxa"/>
            <w:tcBorders>
              <w:top w:val="nil"/>
              <w:left w:val="nil"/>
              <w:bottom w:val="nil"/>
              <w:right w:val="nil"/>
            </w:tcBorders>
          </w:tcPr>
          <w:p w14:paraId="0F8492C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BFFC437" w14:textId="77777777" w:rsidR="00E45674" w:rsidRPr="00B926F7" w:rsidRDefault="00E45674" w:rsidP="00732383">
            <w:pPr>
              <w:pStyle w:val="AmColumnHeading"/>
            </w:pPr>
            <w:r w:rsidRPr="00B926F7">
              <w:t>Amendement</w:t>
            </w:r>
          </w:p>
        </w:tc>
      </w:tr>
      <w:tr w:rsidR="00E45674" w:rsidRPr="00B926F7" w14:paraId="6E4AABC1" w14:textId="77777777" w:rsidTr="00732383">
        <w:trPr>
          <w:jc w:val="center"/>
        </w:trPr>
        <w:tc>
          <w:tcPr>
            <w:tcW w:w="4876" w:type="dxa"/>
            <w:tcBorders>
              <w:top w:val="nil"/>
              <w:left w:val="nil"/>
              <w:bottom w:val="nil"/>
              <w:right w:val="nil"/>
            </w:tcBorders>
          </w:tcPr>
          <w:p w14:paraId="74256B29" w14:textId="2AC09A9D"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5A8D0020" w14:textId="46860367"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 xml:space="preserve">est la raison pour laquelle le FSE doit soutenir une augmentation de la participation au marché du travail, en particulier des femmes et des jeunes, des personnes handicapées et des communautés roms </w:t>
            </w:r>
            <w:r w:rsidRPr="00B926F7">
              <w:rPr>
                <w:b/>
                <w:i/>
              </w:rPr>
              <w:t>et migrantes</w:t>
            </w:r>
            <w:r w:rsidRPr="00B926F7">
              <w:t xml:space="preserve">, aider les employeurs à trouver les bonnes personnes pour les emplois disponibles, donner aux travailleurs âgés les moyens de rester actifs au moyen de mesures appropriées sur le marché du travail et sur le lieu de travail, garantir </w:t>
            </w:r>
            <w:r w:rsidRPr="00B926F7">
              <w:rPr>
                <w:b/>
                <w:i/>
              </w:rPr>
              <w:t>des politiques en matière de compétences et d</w:t>
            </w:r>
            <w:r w:rsidR="0064747E">
              <w:rPr>
                <w:b/>
                <w:i/>
              </w:rPr>
              <w:t>’</w:t>
            </w:r>
            <w:r w:rsidRPr="00B926F7">
              <w:rPr>
                <w:b/>
                <w:i/>
              </w:rPr>
              <w:t>apprentissage tout au long de la vie pour</w:t>
            </w:r>
            <w:r w:rsidRPr="00B926F7">
              <w:t xml:space="preserve"> une main-d</w:t>
            </w:r>
            <w:r w:rsidR="0064747E">
              <w:t>’</w:t>
            </w:r>
            <w:r w:rsidRPr="00B926F7">
              <w:t xml:space="preserve">œuvre qualifiée capable de relever les grands défis sociétaux </w:t>
            </w:r>
            <w:r w:rsidRPr="00B926F7">
              <w:rPr>
                <w:b/>
                <w:i/>
              </w:rPr>
              <w:t>et les transformations du monde du travail</w:t>
            </w:r>
            <w:r w:rsidRPr="00B926F7">
              <w:t xml:space="preserve"> et favoriser un équilibre sain entre vie professionnelle et vie privée, notamment par l</w:t>
            </w:r>
            <w:r w:rsidR="0064747E">
              <w:t>’</w:t>
            </w:r>
            <w:r w:rsidRPr="00B926F7">
              <w:t>accès à des services de garde d</w:t>
            </w:r>
            <w:r w:rsidR="0064747E">
              <w:t>’</w:t>
            </w:r>
            <w:r w:rsidRPr="00B926F7">
              <w:t xml:space="preserve">enfants de qualité </w:t>
            </w:r>
            <w:r w:rsidRPr="00B926F7">
              <w:rPr>
                <w:b/>
                <w:i/>
              </w:rPr>
              <w:t>abordables</w:t>
            </w:r>
            <w:r w:rsidRPr="00B926F7">
              <w:t>.</w:t>
            </w:r>
          </w:p>
        </w:tc>
      </w:tr>
    </w:tbl>
    <w:p w14:paraId="41AC0D0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07D1147" w14:textId="77777777" w:rsidR="00E45674" w:rsidRPr="00B926F7" w:rsidRDefault="00E45674" w:rsidP="00E45674">
      <w:r w:rsidRPr="00B926F7">
        <w:rPr>
          <w:rStyle w:val="HideTWBExt"/>
        </w:rPr>
        <w:t>&lt;/AmendB&gt;</w:t>
      </w:r>
    </w:p>
    <w:p w14:paraId="43D546F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111</w:t>
      </w:r>
      <w:r w:rsidRPr="00B926F7">
        <w:rPr>
          <w:rStyle w:val="HideTWBExt"/>
          <w:b w:val="0"/>
        </w:rPr>
        <w:t>&lt;/NumAmB&gt;</w:t>
      </w:r>
    </w:p>
    <w:p w14:paraId="680FF9E5"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47F2BEAD" w14:textId="77777777" w:rsidR="00E45674" w:rsidRPr="00B926F7" w:rsidRDefault="00E45674" w:rsidP="00E45674">
      <w:pPr>
        <w:pStyle w:val="NormalBold"/>
      </w:pPr>
      <w:r w:rsidRPr="00B926F7">
        <w:rPr>
          <w:rStyle w:val="HideTWBExt"/>
          <w:b w:val="0"/>
        </w:rPr>
        <w:t>&lt;/RepeatBlock-By&gt;</w:t>
      </w:r>
    </w:p>
    <w:p w14:paraId="4689CFA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FF14870"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7C44326" w14:textId="77777777" w:rsidTr="00732383">
        <w:trPr>
          <w:trHeight w:hRule="exact" w:val="240"/>
          <w:jc w:val="center"/>
        </w:trPr>
        <w:tc>
          <w:tcPr>
            <w:tcW w:w="9752" w:type="dxa"/>
            <w:gridSpan w:val="2"/>
            <w:tcBorders>
              <w:top w:val="nil"/>
              <w:left w:val="nil"/>
              <w:bottom w:val="nil"/>
              <w:right w:val="nil"/>
            </w:tcBorders>
          </w:tcPr>
          <w:p w14:paraId="5674BEB0" w14:textId="77777777" w:rsidR="00E45674" w:rsidRPr="00B926F7" w:rsidRDefault="00E45674" w:rsidP="00732383"/>
        </w:tc>
      </w:tr>
      <w:tr w:rsidR="00E45674" w:rsidRPr="00B926F7" w14:paraId="58450B9C" w14:textId="77777777" w:rsidTr="00732383">
        <w:trPr>
          <w:trHeight w:val="240"/>
          <w:jc w:val="center"/>
        </w:trPr>
        <w:tc>
          <w:tcPr>
            <w:tcW w:w="4876" w:type="dxa"/>
            <w:tcBorders>
              <w:top w:val="nil"/>
              <w:left w:val="nil"/>
              <w:bottom w:val="nil"/>
              <w:right w:val="nil"/>
            </w:tcBorders>
          </w:tcPr>
          <w:p w14:paraId="1F50E12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DA2832" w14:textId="77777777" w:rsidR="00E45674" w:rsidRPr="00B926F7" w:rsidRDefault="00E45674" w:rsidP="00732383">
            <w:pPr>
              <w:pStyle w:val="AmColumnHeading"/>
            </w:pPr>
            <w:r w:rsidRPr="00B926F7">
              <w:t>Amendement</w:t>
            </w:r>
          </w:p>
        </w:tc>
      </w:tr>
      <w:tr w:rsidR="00E45674" w:rsidRPr="00B926F7" w14:paraId="791E2384" w14:textId="77777777" w:rsidTr="00732383">
        <w:trPr>
          <w:jc w:val="center"/>
        </w:trPr>
        <w:tc>
          <w:tcPr>
            <w:tcW w:w="4876" w:type="dxa"/>
            <w:tcBorders>
              <w:top w:val="nil"/>
              <w:left w:val="nil"/>
              <w:bottom w:val="nil"/>
              <w:right w:val="nil"/>
            </w:tcBorders>
          </w:tcPr>
          <w:p w14:paraId="6BDB4CD7" w14:textId="432B2991"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571FC6E5" w14:textId="45016D5C"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r w:rsidRPr="00B926F7">
              <w:rPr>
                <w:b/>
                <w:i/>
              </w:rPr>
              <w:t>, de soins de longue durée et d</w:t>
            </w:r>
            <w:r w:rsidR="0064747E">
              <w:rPr>
                <w:b/>
                <w:i/>
              </w:rPr>
              <w:t>’</w:t>
            </w:r>
            <w:r w:rsidRPr="00B926F7">
              <w:rPr>
                <w:b/>
                <w:i/>
              </w:rPr>
              <w:t>inclusion des personnes handicapées de qualité, ainsi qu</w:t>
            </w:r>
            <w:r w:rsidR="0064747E">
              <w:rPr>
                <w:b/>
                <w:i/>
              </w:rPr>
              <w:t>’</w:t>
            </w:r>
            <w:r w:rsidRPr="00B926F7">
              <w:rPr>
                <w:b/>
                <w:i/>
              </w:rPr>
              <w:t>un soutien aux aidants informels</w:t>
            </w:r>
            <w:r w:rsidRPr="00B926F7">
              <w:t>.</w:t>
            </w:r>
          </w:p>
        </w:tc>
      </w:tr>
    </w:tbl>
    <w:p w14:paraId="1445877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A6B04FF" w14:textId="77777777" w:rsidR="00E45674" w:rsidRPr="00B926F7" w:rsidRDefault="00E45674" w:rsidP="00E45674">
      <w:r w:rsidRPr="00B926F7">
        <w:rPr>
          <w:rStyle w:val="HideTWBExt"/>
        </w:rPr>
        <w:t>&lt;/AmendB&gt;</w:t>
      </w:r>
    </w:p>
    <w:p w14:paraId="5BE07CB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112</w:t>
      </w:r>
      <w:r w:rsidRPr="00B926F7">
        <w:rPr>
          <w:rStyle w:val="HideTWBExt"/>
          <w:b w:val="0"/>
        </w:rPr>
        <w:t>&lt;/NumAmB&gt;</w:t>
      </w:r>
    </w:p>
    <w:p w14:paraId="4E1D28CF"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4FB36D1B" w14:textId="77777777" w:rsidR="00E45674" w:rsidRPr="00B926F7" w:rsidRDefault="00E45674" w:rsidP="00E45674">
      <w:pPr>
        <w:pStyle w:val="NormalBold"/>
      </w:pPr>
      <w:r w:rsidRPr="00B926F7">
        <w:rPr>
          <w:rStyle w:val="HideTWBExt"/>
          <w:b w:val="0"/>
        </w:rPr>
        <w:t>&lt;/RepeatBlock-By&gt;</w:t>
      </w:r>
    </w:p>
    <w:p w14:paraId="316D91D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38056DE"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F6498C0" w14:textId="77777777" w:rsidTr="00732383">
        <w:trPr>
          <w:trHeight w:hRule="exact" w:val="240"/>
          <w:jc w:val="center"/>
        </w:trPr>
        <w:tc>
          <w:tcPr>
            <w:tcW w:w="9752" w:type="dxa"/>
            <w:gridSpan w:val="2"/>
            <w:tcBorders>
              <w:top w:val="nil"/>
              <w:left w:val="nil"/>
              <w:bottom w:val="nil"/>
              <w:right w:val="nil"/>
            </w:tcBorders>
          </w:tcPr>
          <w:p w14:paraId="7D916F37" w14:textId="77777777" w:rsidR="00E45674" w:rsidRPr="00B926F7" w:rsidRDefault="00E45674" w:rsidP="00732383"/>
        </w:tc>
      </w:tr>
      <w:tr w:rsidR="00E45674" w:rsidRPr="00B926F7" w14:paraId="1F696E00" w14:textId="77777777" w:rsidTr="00732383">
        <w:trPr>
          <w:trHeight w:val="240"/>
          <w:jc w:val="center"/>
        </w:trPr>
        <w:tc>
          <w:tcPr>
            <w:tcW w:w="4876" w:type="dxa"/>
            <w:tcBorders>
              <w:top w:val="nil"/>
              <w:left w:val="nil"/>
              <w:bottom w:val="nil"/>
              <w:right w:val="nil"/>
            </w:tcBorders>
          </w:tcPr>
          <w:p w14:paraId="6144DCA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9D304BC" w14:textId="77777777" w:rsidR="00E45674" w:rsidRPr="00B926F7" w:rsidRDefault="00E45674" w:rsidP="00732383">
            <w:pPr>
              <w:pStyle w:val="AmColumnHeading"/>
            </w:pPr>
            <w:r w:rsidRPr="00B926F7">
              <w:t>Amendement</w:t>
            </w:r>
          </w:p>
        </w:tc>
      </w:tr>
      <w:tr w:rsidR="00E45674" w:rsidRPr="00B926F7" w14:paraId="13363570" w14:textId="77777777" w:rsidTr="00732383">
        <w:trPr>
          <w:jc w:val="center"/>
        </w:trPr>
        <w:tc>
          <w:tcPr>
            <w:tcW w:w="4876" w:type="dxa"/>
            <w:tcBorders>
              <w:top w:val="nil"/>
              <w:left w:val="nil"/>
              <w:bottom w:val="nil"/>
              <w:right w:val="nil"/>
            </w:tcBorders>
          </w:tcPr>
          <w:p w14:paraId="2AADB757" w14:textId="4988FC49"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655F4711" w14:textId="6BF16C67"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w:t>
            </w:r>
            <w:r w:rsidRPr="00B926F7">
              <w:rPr>
                <w:b/>
                <w:i/>
              </w:rPr>
              <w:t>, des personnes vivant dans des déserts d</w:t>
            </w:r>
            <w:r w:rsidR="0064747E">
              <w:rPr>
                <w:b/>
                <w:i/>
              </w:rPr>
              <w:t>’</w:t>
            </w:r>
            <w:r w:rsidRPr="00B926F7">
              <w:rPr>
                <w:b/>
                <w:i/>
              </w:rPr>
              <w:t>emplois, ou territoires sinistrés</w:t>
            </w:r>
            <w:r w:rsidRPr="00B926F7">
              <w:t xml:space="preserve">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r>
    </w:tbl>
    <w:p w14:paraId="21ACD07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7DC7648F" w14:textId="77777777" w:rsidR="00E45674" w:rsidRPr="00B926F7" w:rsidRDefault="00E45674" w:rsidP="00E45674">
      <w:r w:rsidRPr="00B926F7">
        <w:rPr>
          <w:rStyle w:val="HideTWBExt"/>
        </w:rPr>
        <w:t>&lt;/AmendB&gt;</w:t>
      </w:r>
    </w:p>
    <w:p w14:paraId="232E63E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113</w:t>
      </w:r>
      <w:r w:rsidRPr="00B926F7">
        <w:rPr>
          <w:rStyle w:val="HideTWBExt"/>
          <w:b w:val="0"/>
        </w:rPr>
        <w:t>&lt;/NumAmB&gt;</w:t>
      </w:r>
    </w:p>
    <w:p w14:paraId="45BACA4A"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29EF5605" w14:textId="77777777" w:rsidR="00E45674" w:rsidRPr="00B926F7" w:rsidRDefault="00E45674" w:rsidP="00E45674">
      <w:pPr>
        <w:pStyle w:val="NormalBold"/>
      </w:pPr>
      <w:r w:rsidRPr="00B926F7">
        <w:rPr>
          <w:rStyle w:val="HideTWBExt"/>
          <w:b w:val="0"/>
        </w:rPr>
        <w:t>&lt;/RepeatBlock-By&gt;</w:t>
      </w:r>
    </w:p>
    <w:p w14:paraId="5DC3CF3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BF04851" w14:textId="77777777" w:rsidR="00E45674" w:rsidRPr="00B926F7" w:rsidRDefault="00E45674" w:rsidP="00E45674">
      <w:pPr>
        <w:pStyle w:val="NormalBold"/>
      </w:pPr>
      <w:r w:rsidRPr="00B926F7">
        <w:rPr>
          <w:rStyle w:val="HideTWBExt"/>
          <w:b w:val="0"/>
        </w:rPr>
        <w:t>&lt;Article&gt;</w:t>
      </w:r>
      <w:r w:rsidRPr="00B926F7">
        <w:t>Considérant 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6444AF8" w14:textId="77777777" w:rsidTr="00732383">
        <w:trPr>
          <w:trHeight w:hRule="exact" w:val="240"/>
          <w:jc w:val="center"/>
        </w:trPr>
        <w:tc>
          <w:tcPr>
            <w:tcW w:w="9752" w:type="dxa"/>
            <w:gridSpan w:val="2"/>
            <w:tcBorders>
              <w:top w:val="nil"/>
              <w:left w:val="nil"/>
              <w:bottom w:val="nil"/>
              <w:right w:val="nil"/>
            </w:tcBorders>
          </w:tcPr>
          <w:p w14:paraId="0C132A23" w14:textId="77777777" w:rsidR="00E45674" w:rsidRPr="00B926F7" w:rsidRDefault="00E45674" w:rsidP="00732383"/>
        </w:tc>
      </w:tr>
      <w:tr w:rsidR="00E45674" w:rsidRPr="00B926F7" w14:paraId="094AC634" w14:textId="77777777" w:rsidTr="00732383">
        <w:trPr>
          <w:trHeight w:val="240"/>
          <w:jc w:val="center"/>
        </w:trPr>
        <w:tc>
          <w:tcPr>
            <w:tcW w:w="4876" w:type="dxa"/>
            <w:tcBorders>
              <w:top w:val="nil"/>
              <w:left w:val="nil"/>
              <w:bottom w:val="nil"/>
              <w:right w:val="nil"/>
            </w:tcBorders>
          </w:tcPr>
          <w:p w14:paraId="14FCE62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516731C" w14:textId="77777777" w:rsidR="00E45674" w:rsidRPr="00B926F7" w:rsidRDefault="00E45674" w:rsidP="00732383">
            <w:pPr>
              <w:pStyle w:val="AmColumnHeading"/>
            </w:pPr>
            <w:r w:rsidRPr="00B926F7">
              <w:t>Amendement</w:t>
            </w:r>
          </w:p>
        </w:tc>
      </w:tr>
      <w:tr w:rsidR="00E45674" w:rsidRPr="00B926F7" w14:paraId="54FD1FFC" w14:textId="77777777" w:rsidTr="00732383">
        <w:trPr>
          <w:jc w:val="center"/>
        </w:trPr>
        <w:tc>
          <w:tcPr>
            <w:tcW w:w="4876" w:type="dxa"/>
            <w:tcBorders>
              <w:top w:val="nil"/>
              <w:left w:val="nil"/>
              <w:bottom w:val="nil"/>
              <w:right w:val="nil"/>
            </w:tcBorders>
          </w:tcPr>
          <w:p w14:paraId="14A261E1" w14:textId="631B6548"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 de qualité.</w:t>
            </w:r>
          </w:p>
        </w:tc>
        <w:tc>
          <w:tcPr>
            <w:tcW w:w="4876" w:type="dxa"/>
            <w:tcBorders>
              <w:top w:val="nil"/>
              <w:left w:val="nil"/>
              <w:bottom w:val="nil"/>
              <w:right w:val="nil"/>
            </w:tcBorders>
          </w:tcPr>
          <w:p w14:paraId="3491B5ED" w14:textId="4EB2A5B0" w:rsidR="00E45674" w:rsidRPr="00B926F7" w:rsidRDefault="00E45674" w:rsidP="00732383">
            <w:pPr>
              <w:pStyle w:val="Normal6a"/>
            </w:pPr>
            <w:r w:rsidRPr="00B926F7">
              <w:t>(6)</w:t>
            </w:r>
            <w:r w:rsidRPr="00B926F7">
              <w:tab/>
              <w:t>D</w:t>
            </w:r>
            <w:r w:rsidR="0064747E">
              <w:t>’</w:t>
            </w:r>
            <w:r w:rsidRPr="00B926F7">
              <w:t>ici à 2040, le marché du travail de l</w:t>
            </w:r>
            <w:r w:rsidR="0064747E">
              <w:t>’</w:t>
            </w:r>
            <w:r w:rsidRPr="00B926F7">
              <w:t>Union comptera environ un million de personnes de moins chaque année. De plus, outre la diminution de la main-d</w:t>
            </w:r>
            <w:r w:rsidR="0064747E">
              <w:t>’</w:t>
            </w:r>
            <w:r w:rsidRPr="00B926F7">
              <w:t>œuvre, certaines régions pâtissent d</w:t>
            </w:r>
            <w:r w:rsidR="0064747E">
              <w:t>’</w:t>
            </w:r>
            <w:r w:rsidRPr="00B926F7">
              <w:t>une proportion faible et stagnante de diplômés de l</w:t>
            </w:r>
            <w:r w:rsidR="0064747E">
              <w:t>’</w:t>
            </w:r>
            <w:r w:rsidRPr="00B926F7">
              <w:t>enseignement supérieur, ne permettant guère de compenser les pertes de main-d</w:t>
            </w:r>
            <w:r w:rsidR="0064747E">
              <w:t>’</w:t>
            </w:r>
            <w:r w:rsidRPr="00B926F7">
              <w:t>œuvre par une augmentation de la productivité du travail. Cette situation renforce la pression s</w:t>
            </w:r>
            <w:r w:rsidR="0064747E">
              <w:t>’</w:t>
            </w:r>
            <w:r w:rsidRPr="00B926F7">
              <w:t>exerçant sur le modèle de protection sociale de l</w:t>
            </w:r>
            <w:r w:rsidR="0064747E">
              <w:t>’</w:t>
            </w:r>
            <w:r w:rsidRPr="00B926F7">
              <w:t>Union, dont elle menace la durabilité et l</w:t>
            </w:r>
            <w:r w:rsidR="0064747E">
              <w:t>’</w:t>
            </w:r>
            <w:r w:rsidRPr="00B926F7">
              <w:t>adéquation. L</w:t>
            </w:r>
            <w:r w:rsidR="0064747E">
              <w:t>’</w:t>
            </w:r>
            <w:r w:rsidRPr="00B926F7">
              <w:t>augmentation des pénuries de main-d</w:t>
            </w:r>
            <w:r w:rsidR="0064747E">
              <w:t>’</w:t>
            </w:r>
            <w:r w:rsidRPr="00B926F7">
              <w:t>œuvre et de compétences sur le marché du travail qu</w:t>
            </w:r>
            <w:r w:rsidR="0064747E">
              <w:t>’</w:t>
            </w:r>
            <w:r w:rsidRPr="00B926F7">
              <w:t>elle entraîne grève également la croissance économique et la compétitivité. Pour certains secteurs, cela entraînera des pressions sur les coûts de la main-d</w:t>
            </w:r>
            <w:r w:rsidR="0064747E">
              <w:t>’</w:t>
            </w:r>
            <w:r w:rsidRPr="00B926F7">
              <w:t>œuvre. C</w:t>
            </w:r>
            <w:r w:rsidR="0064747E">
              <w:t>’</w:t>
            </w:r>
            <w:r w:rsidRPr="00B926F7">
              <w:t>est la raison pour laquelle le FSE doit soutenir une augmentation de la participation au marché du travail, en particulier des femmes et des jeunes, des personnes handicapées et des communautés roms, aider les employeurs à trouver les bonnes personnes pour les emplois disponibles, donner aux travailleurs âgés les moyens de rester actifs au moyen de mesures appropriées sur le marché du travail et sur le lieu de travail, garantir une main-d</w:t>
            </w:r>
            <w:r w:rsidR="0064747E">
              <w:t>’</w:t>
            </w:r>
            <w:r w:rsidRPr="00B926F7">
              <w:t>œuvre qualifiée capable de relever les grands défis sociétaux et favoriser un équilibre sain entre vie professionnelle et vie privée, notamment par l</w:t>
            </w:r>
            <w:r w:rsidR="0064747E">
              <w:t>’</w:t>
            </w:r>
            <w:r w:rsidRPr="00B926F7">
              <w:t>accès à des services de garde d</w:t>
            </w:r>
            <w:r w:rsidR="0064747E">
              <w:t>’</w:t>
            </w:r>
            <w:r w:rsidRPr="00B926F7">
              <w:t>enfants</w:t>
            </w:r>
            <w:r w:rsidRPr="00B926F7">
              <w:rPr>
                <w:b/>
                <w:i/>
              </w:rPr>
              <w:t xml:space="preserve"> et de personnes âgées</w:t>
            </w:r>
            <w:r w:rsidRPr="00B926F7">
              <w:t xml:space="preserve"> de qualité.</w:t>
            </w:r>
          </w:p>
        </w:tc>
      </w:tr>
    </w:tbl>
    <w:p w14:paraId="0DC0ED0D" w14:textId="77777777" w:rsidR="00E45674" w:rsidRPr="00A94817" w:rsidRDefault="00E45674" w:rsidP="00E45674">
      <w:pPr>
        <w:pStyle w:val="AmOrLang"/>
        <w:rPr>
          <w:lang w:val="it-IT"/>
        </w:rPr>
      </w:pPr>
      <w:r w:rsidRPr="00A94817">
        <w:rPr>
          <w:lang w:val="it-IT"/>
        </w:rPr>
        <w:t xml:space="preserve">Or. </w:t>
      </w:r>
      <w:r w:rsidRPr="00A94817">
        <w:rPr>
          <w:rStyle w:val="HideTWBExt"/>
          <w:lang w:val="it-IT"/>
        </w:rPr>
        <w:t>&lt;Original&gt;</w:t>
      </w:r>
      <w:r w:rsidRPr="00A94817">
        <w:rPr>
          <w:rStyle w:val="HideTWBInt"/>
          <w:lang w:val="it-IT"/>
        </w:rPr>
        <w:t>{PL}</w:t>
      </w:r>
      <w:r w:rsidRPr="00A94817">
        <w:rPr>
          <w:lang w:val="it-IT"/>
        </w:rPr>
        <w:t>pl</w:t>
      </w:r>
      <w:r w:rsidRPr="00A94817">
        <w:rPr>
          <w:rStyle w:val="HideTWBExt"/>
          <w:lang w:val="it-IT"/>
        </w:rPr>
        <w:t>&lt;/Original&gt;</w:t>
      </w:r>
    </w:p>
    <w:p w14:paraId="3D52D1C8" w14:textId="77777777" w:rsidR="00E45674" w:rsidRPr="00A94817" w:rsidRDefault="00E45674" w:rsidP="00E45674">
      <w:pPr>
        <w:rPr>
          <w:lang w:val="it-IT"/>
        </w:rPr>
      </w:pPr>
      <w:r w:rsidRPr="00A94817">
        <w:rPr>
          <w:rStyle w:val="HideTWBExt"/>
          <w:lang w:val="it-IT"/>
        </w:rPr>
        <w:t>&lt;/AmendB&gt;</w:t>
      </w:r>
    </w:p>
    <w:p w14:paraId="51C8123B" w14:textId="77777777" w:rsidR="00E45674" w:rsidRPr="00A94817" w:rsidRDefault="00E45674" w:rsidP="00E45674">
      <w:pPr>
        <w:pStyle w:val="AmNumberTabs"/>
        <w:rPr>
          <w:lang w:val="it-IT"/>
        </w:rPr>
      </w:pPr>
      <w:r w:rsidRPr="00A94817">
        <w:rPr>
          <w:rStyle w:val="HideTWBExt"/>
          <w:b w:val="0"/>
          <w:lang w:val="it-IT"/>
        </w:rPr>
        <w:t>&lt;AmendB&gt;</w:t>
      </w:r>
      <w:proofErr w:type="spellStart"/>
      <w:r w:rsidRPr="00A94817">
        <w:rPr>
          <w:lang w:val="it-IT"/>
        </w:rPr>
        <w:t>Amendement</w:t>
      </w:r>
      <w:proofErr w:type="spellEnd"/>
      <w:r w:rsidRPr="00A94817">
        <w:rPr>
          <w:lang w:val="it-IT"/>
        </w:rPr>
        <w:tab/>
      </w:r>
      <w:r w:rsidRPr="00A94817">
        <w:rPr>
          <w:lang w:val="it-IT"/>
        </w:rPr>
        <w:tab/>
      </w:r>
      <w:r w:rsidRPr="00A94817">
        <w:rPr>
          <w:rStyle w:val="HideTWBExt"/>
          <w:b w:val="0"/>
          <w:lang w:val="it-IT"/>
        </w:rPr>
        <w:t>&lt;NumAmB&gt;</w:t>
      </w:r>
      <w:r w:rsidRPr="00A94817">
        <w:rPr>
          <w:lang w:val="it-IT"/>
        </w:rPr>
        <w:t>114</w:t>
      </w:r>
      <w:r w:rsidRPr="00A94817">
        <w:rPr>
          <w:rStyle w:val="HideTWBExt"/>
          <w:b w:val="0"/>
          <w:lang w:val="it-IT"/>
        </w:rPr>
        <w:t>&lt;/NumAmB&gt;</w:t>
      </w:r>
    </w:p>
    <w:p w14:paraId="037051AE" w14:textId="77777777" w:rsidR="00E45674" w:rsidRPr="00A94817" w:rsidRDefault="00E45674" w:rsidP="00E45674">
      <w:pPr>
        <w:pStyle w:val="NormalBold"/>
        <w:rPr>
          <w:lang w:val="it-IT"/>
        </w:rPr>
      </w:pPr>
      <w:r w:rsidRPr="00A94817">
        <w:rPr>
          <w:rStyle w:val="HideTWBExt"/>
          <w:b w:val="0"/>
          <w:lang w:val="it-IT"/>
        </w:rPr>
        <w:t>&lt;RepeatBlock-By&gt;&lt;Members&gt;</w:t>
      </w:r>
      <w:r w:rsidRPr="00A94817">
        <w:rPr>
          <w:lang w:val="it-IT"/>
        </w:rPr>
        <w:t>Elena Donazzan, Chiara Gemma, Mariateresa Vivaldini, Lara Magoni</w:t>
      </w:r>
      <w:r w:rsidRPr="00A94817">
        <w:rPr>
          <w:rStyle w:val="HideTWBExt"/>
          <w:b w:val="0"/>
          <w:lang w:val="it-IT"/>
        </w:rPr>
        <w:t>&lt;/Members&gt;</w:t>
      </w:r>
    </w:p>
    <w:p w14:paraId="06FA3770" w14:textId="77777777" w:rsidR="00E45674" w:rsidRPr="00A94817" w:rsidRDefault="00E45674" w:rsidP="00E45674">
      <w:pPr>
        <w:pStyle w:val="NormalBold"/>
        <w:rPr>
          <w:lang w:val="it-IT"/>
        </w:rPr>
      </w:pPr>
      <w:r w:rsidRPr="00A94817">
        <w:rPr>
          <w:rStyle w:val="HideTWBExt"/>
          <w:b w:val="0"/>
          <w:lang w:val="it-IT"/>
        </w:rPr>
        <w:t>&lt;/RepeatBlock-By&gt;</w:t>
      </w:r>
    </w:p>
    <w:p w14:paraId="482D722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280C099" w14:textId="77777777" w:rsidR="00E45674" w:rsidRPr="00B926F7" w:rsidRDefault="00E45674" w:rsidP="00E45674">
      <w:pPr>
        <w:pStyle w:val="NormalBold"/>
      </w:pPr>
      <w:r w:rsidRPr="00B926F7">
        <w:rPr>
          <w:rStyle w:val="HideTWBExt"/>
          <w:b w:val="0"/>
        </w:rPr>
        <w:t>&lt;Article&gt;</w:t>
      </w:r>
      <w:r w:rsidRPr="00B926F7">
        <w:t>Considérant 6 bis (new)</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6CE61D7" w14:textId="77777777" w:rsidTr="00732383">
        <w:trPr>
          <w:trHeight w:hRule="exact" w:val="240"/>
          <w:jc w:val="center"/>
        </w:trPr>
        <w:tc>
          <w:tcPr>
            <w:tcW w:w="9752" w:type="dxa"/>
            <w:gridSpan w:val="2"/>
            <w:tcBorders>
              <w:top w:val="nil"/>
              <w:left w:val="nil"/>
              <w:bottom w:val="nil"/>
              <w:right w:val="nil"/>
            </w:tcBorders>
          </w:tcPr>
          <w:p w14:paraId="7069682C" w14:textId="77777777" w:rsidR="00E45674" w:rsidRPr="00B926F7" w:rsidRDefault="00E45674" w:rsidP="00732383"/>
        </w:tc>
      </w:tr>
      <w:tr w:rsidR="00E45674" w:rsidRPr="00B926F7" w14:paraId="41BFEAE4" w14:textId="77777777" w:rsidTr="00732383">
        <w:trPr>
          <w:trHeight w:val="240"/>
          <w:jc w:val="center"/>
        </w:trPr>
        <w:tc>
          <w:tcPr>
            <w:tcW w:w="4876" w:type="dxa"/>
            <w:tcBorders>
              <w:top w:val="nil"/>
              <w:left w:val="nil"/>
              <w:bottom w:val="nil"/>
              <w:right w:val="nil"/>
            </w:tcBorders>
          </w:tcPr>
          <w:p w14:paraId="068C205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8C17C07" w14:textId="77777777" w:rsidR="00E45674" w:rsidRPr="00B926F7" w:rsidRDefault="00E45674" w:rsidP="00732383">
            <w:pPr>
              <w:pStyle w:val="AmColumnHeading"/>
            </w:pPr>
            <w:r w:rsidRPr="00B926F7">
              <w:t>Amendement</w:t>
            </w:r>
          </w:p>
        </w:tc>
      </w:tr>
      <w:tr w:rsidR="00E45674" w:rsidRPr="00B926F7" w14:paraId="29403350" w14:textId="77777777" w:rsidTr="00732383">
        <w:trPr>
          <w:jc w:val="center"/>
        </w:trPr>
        <w:tc>
          <w:tcPr>
            <w:tcW w:w="4876" w:type="dxa"/>
            <w:tcBorders>
              <w:top w:val="nil"/>
              <w:left w:val="nil"/>
              <w:bottom w:val="nil"/>
              <w:right w:val="nil"/>
            </w:tcBorders>
          </w:tcPr>
          <w:p w14:paraId="7AA2F834" w14:textId="77777777" w:rsidR="00E45674" w:rsidRPr="00B926F7" w:rsidRDefault="00E45674" w:rsidP="00732383">
            <w:pPr>
              <w:pStyle w:val="Normal6a"/>
            </w:pPr>
          </w:p>
        </w:tc>
        <w:tc>
          <w:tcPr>
            <w:tcW w:w="4876" w:type="dxa"/>
            <w:tcBorders>
              <w:top w:val="nil"/>
              <w:left w:val="nil"/>
              <w:bottom w:val="nil"/>
              <w:right w:val="nil"/>
            </w:tcBorders>
          </w:tcPr>
          <w:p w14:paraId="5918D8C0" w14:textId="0CCB66BC" w:rsidR="00E45674" w:rsidRPr="00B926F7" w:rsidRDefault="00E45674" w:rsidP="00732383">
            <w:pPr>
              <w:pStyle w:val="Normal6a"/>
            </w:pPr>
            <w:r w:rsidRPr="00B926F7">
              <w:rPr>
                <w:b/>
                <w:i/>
              </w:rPr>
              <w:t>(6 bis)</w:t>
            </w:r>
            <w:r w:rsidRPr="00B926F7">
              <w:tab/>
            </w:r>
            <w:r w:rsidRPr="00B926F7">
              <w:rPr>
                <w:b/>
                <w:i/>
              </w:rPr>
              <w:t>L</w:t>
            </w:r>
            <w:r w:rsidR="0064747E">
              <w:rPr>
                <w:b/>
                <w:i/>
              </w:rPr>
              <w:t>’</w:t>
            </w:r>
            <w:r w:rsidRPr="00B926F7">
              <w:rPr>
                <w:b/>
                <w:i/>
              </w:rPr>
              <w:t>enseignement supérieur professionnalisant, qui correspond au niveau 5 de la CITE et aux niveaux 5 et 6 du CEC, constitue un canal de formation essentiel pour répondre à la demande de compétences techniques élevées et spécialisées du marché du travail. Dans plusieurs États membres, les filières d</w:t>
            </w:r>
            <w:r w:rsidR="0064747E">
              <w:rPr>
                <w:b/>
                <w:i/>
              </w:rPr>
              <w:t>’</w:t>
            </w:r>
            <w:r w:rsidRPr="00B926F7">
              <w:rPr>
                <w:b/>
                <w:i/>
              </w:rPr>
              <w:t>enseignement supérieur professionnalisant présentent des taux d</w:t>
            </w:r>
            <w:r w:rsidR="0064747E">
              <w:rPr>
                <w:b/>
                <w:i/>
              </w:rPr>
              <w:t>’</w:t>
            </w:r>
            <w:r w:rsidRPr="00B926F7">
              <w:rPr>
                <w:b/>
                <w:i/>
              </w:rPr>
              <w:t>emploi des diplômés nettement supérieurs à la moyenne de l</w:t>
            </w:r>
            <w:r w:rsidR="0064747E">
              <w:rPr>
                <w:b/>
                <w:i/>
              </w:rPr>
              <w:t>’</w:t>
            </w:r>
            <w:r w:rsidRPr="00B926F7">
              <w:rPr>
                <w:b/>
                <w:i/>
              </w:rPr>
              <w:t>enseignement supérieur universitaire, ce qui contribue directement à la réduction du chômage des jeunes et au renforcement de la compétitivité industrielle. Il convient que le FSE soutienne le développement et l</w:t>
            </w:r>
            <w:r w:rsidR="0064747E">
              <w:rPr>
                <w:b/>
                <w:i/>
              </w:rPr>
              <w:t>’</w:t>
            </w:r>
            <w:r w:rsidRPr="00B926F7">
              <w:rPr>
                <w:b/>
                <w:i/>
              </w:rPr>
              <w:t>élargissement de ces filières, en les distinguant de l</w:t>
            </w:r>
            <w:r w:rsidR="0064747E">
              <w:rPr>
                <w:b/>
                <w:i/>
              </w:rPr>
              <w:t>’</w:t>
            </w:r>
            <w:r w:rsidRPr="00B926F7">
              <w:rPr>
                <w:b/>
                <w:i/>
              </w:rPr>
              <w:t>enseignement supérieur universitaire et de l</w:t>
            </w:r>
            <w:r w:rsidR="0064747E">
              <w:rPr>
                <w:b/>
                <w:i/>
              </w:rPr>
              <w:t>’</w:t>
            </w:r>
            <w:r w:rsidRPr="00B926F7">
              <w:rPr>
                <w:b/>
                <w:i/>
              </w:rPr>
              <w:t>enseignement et de la formation professionnels initiaux, afin d</w:t>
            </w:r>
            <w:r w:rsidR="0064747E">
              <w:rPr>
                <w:b/>
                <w:i/>
              </w:rPr>
              <w:t>’</w:t>
            </w:r>
            <w:r w:rsidRPr="00B926F7">
              <w:rPr>
                <w:b/>
                <w:i/>
              </w:rPr>
              <w:t>assurer une programmation et un suivi ciblés.</w:t>
            </w:r>
          </w:p>
        </w:tc>
      </w:tr>
    </w:tbl>
    <w:p w14:paraId="1EFD5DA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78FF98FA" w14:textId="77777777" w:rsidR="00E45674" w:rsidRPr="00B926F7" w:rsidRDefault="00E45674" w:rsidP="00E45674">
      <w:r w:rsidRPr="00B926F7">
        <w:rPr>
          <w:rStyle w:val="HideTWBExt"/>
        </w:rPr>
        <w:t>&lt;/AmendB&gt;</w:t>
      </w:r>
    </w:p>
    <w:p w14:paraId="2CD32A2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115</w:t>
      </w:r>
      <w:r w:rsidRPr="00B926F7">
        <w:rPr>
          <w:rStyle w:val="HideTWBExt"/>
          <w:b w:val="0"/>
        </w:rPr>
        <w:t>&lt;/NumAmB&gt;</w:t>
      </w:r>
    </w:p>
    <w:p w14:paraId="3C056F90"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w:t>
      </w:r>
      <w:r w:rsidRPr="00B926F7">
        <w:rPr>
          <w:rStyle w:val="HideTWBExt"/>
          <w:b w:val="0"/>
        </w:rPr>
        <w:t>&lt;/Members&gt;</w:t>
      </w:r>
    </w:p>
    <w:p w14:paraId="3795CD24" w14:textId="77777777" w:rsidR="00E45674" w:rsidRPr="00B926F7" w:rsidRDefault="00E45674" w:rsidP="00E45674">
      <w:pPr>
        <w:pStyle w:val="NormalBold"/>
      </w:pPr>
      <w:r w:rsidRPr="00B926F7">
        <w:rPr>
          <w:rStyle w:val="HideTWBExt"/>
          <w:b w:val="0"/>
        </w:rPr>
        <w:t>&lt;/RepeatBlock-By&gt;</w:t>
      </w:r>
    </w:p>
    <w:p w14:paraId="08EBB22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51E2E00"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7344B94" w14:textId="77777777" w:rsidTr="00732383">
        <w:trPr>
          <w:trHeight w:hRule="exact" w:val="240"/>
          <w:jc w:val="center"/>
        </w:trPr>
        <w:tc>
          <w:tcPr>
            <w:tcW w:w="9752" w:type="dxa"/>
            <w:gridSpan w:val="2"/>
            <w:tcBorders>
              <w:top w:val="nil"/>
              <w:left w:val="nil"/>
              <w:bottom w:val="nil"/>
              <w:right w:val="nil"/>
            </w:tcBorders>
          </w:tcPr>
          <w:p w14:paraId="01D799CF" w14:textId="77777777" w:rsidR="00E45674" w:rsidRPr="00B926F7" w:rsidRDefault="00E45674" w:rsidP="00732383"/>
        </w:tc>
      </w:tr>
      <w:tr w:rsidR="00E45674" w:rsidRPr="00B926F7" w14:paraId="5F929A99" w14:textId="77777777" w:rsidTr="00732383">
        <w:trPr>
          <w:trHeight w:val="240"/>
          <w:jc w:val="center"/>
        </w:trPr>
        <w:tc>
          <w:tcPr>
            <w:tcW w:w="4876" w:type="dxa"/>
            <w:tcBorders>
              <w:top w:val="nil"/>
              <w:left w:val="nil"/>
              <w:bottom w:val="nil"/>
              <w:right w:val="nil"/>
            </w:tcBorders>
          </w:tcPr>
          <w:p w14:paraId="3C443B2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09DC4C6" w14:textId="77777777" w:rsidR="00E45674" w:rsidRPr="00B926F7" w:rsidRDefault="00E45674" w:rsidP="00732383">
            <w:pPr>
              <w:pStyle w:val="AmColumnHeading"/>
            </w:pPr>
            <w:r w:rsidRPr="00B926F7">
              <w:t>Amendement</w:t>
            </w:r>
          </w:p>
        </w:tc>
      </w:tr>
      <w:tr w:rsidR="00E45674" w:rsidRPr="00B926F7" w14:paraId="52897019" w14:textId="77777777" w:rsidTr="00732383">
        <w:trPr>
          <w:jc w:val="center"/>
        </w:trPr>
        <w:tc>
          <w:tcPr>
            <w:tcW w:w="4876" w:type="dxa"/>
            <w:tcBorders>
              <w:top w:val="nil"/>
              <w:left w:val="nil"/>
              <w:bottom w:val="nil"/>
              <w:right w:val="nil"/>
            </w:tcBorders>
          </w:tcPr>
          <w:p w14:paraId="1641C20A" w14:textId="7F803C38" w:rsidR="00E45674" w:rsidRPr="00B926F7" w:rsidRDefault="00E45674" w:rsidP="00732383">
            <w:pPr>
              <w:pStyle w:val="Normal6a"/>
            </w:pPr>
            <w:r w:rsidRPr="00B926F7">
              <w:rPr>
                <w:b/>
                <w:i/>
              </w:rPr>
              <w:t>(7)</w:t>
            </w:r>
            <w:r w:rsidRPr="00B926F7">
              <w:tab/>
            </w:r>
            <w:r w:rsidRPr="00B926F7">
              <w:rPr>
                <w:b/>
                <w:i/>
              </w:rPr>
              <w:t>Le 29 janvier 2025, la Commission a présenté la boussole pour la compétitivité. Cette boussole trace la voie à suivre pour que l</w:t>
            </w:r>
            <w:r w:rsidR="0064747E">
              <w:rPr>
                <w:b/>
                <w:i/>
              </w:rPr>
              <w:t>’</w:t>
            </w:r>
            <w:r w:rsidRPr="00B926F7">
              <w:rPr>
                <w:b/>
                <w:i/>
              </w:rPr>
              <w:t>Europe devienne le lieu où les technologies, les services et les produits propres de l</w:t>
            </w:r>
            <w:r w:rsidR="0064747E">
              <w:rPr>
                <w:b/>
                <w:i/>
              </w:rPr>
              <w:t>’</w:t>
            </w:r>
            <w:r w:rsidRPr="00B926F7">
              <w:rPr>
                <w:b/>
                <w:i/>
              </w:rPr>
              <w:t>avenir sont inventés, fabriqués et mis sur le marché, tout en étant le premier continent à atteindre la neutralité climatique. Elle reconnaît cinq catalyseurs horizontaux de la compétitivité, notamment la promotion des compétences et d</w:t>
            </w:r>
            <w:r w:rsidR="0064747E">
              <w:rPr>
                <w:b/>
                <w:i/>
              </w:rPr>
              <w:t>’</w:t>
            </w:r>
            <w:r w:rsidRPr="00B926F7">
              <w:rPr>
                <w:b/>
                <w:i/>
              </w:rPr>
              <w:t>emplois de qualité, et souligne que la compétitivité de l</w:t>
            </w:r>
            <w:r w:rsidR="0064747E">
              <w:rPr>
                <w:b/>
                <w:i/>
              </w:rPr>
              <w:t>’</w:t>
            </w:r>
            <w:r w:rsidRPr="00B926F7">
              <w:rPr>
                <w:b/>
                <w:i/>
              </w:rPr>
              <w:t>Europe repose sur ses citoyens. Pour être compétitive et prête pour l</w:t>
            </w:r>
            <w:r w:rsidR="0064747E">
              <w:rPr>
                <w:b/>
                <w:i/>
              </w:rPr>
              <w:t>’</w:t>
            </w:r>
            <w:r w:rsidRPr="00B926F7">
              <w:rPr>
                <w:b/>
                <w:i/>
              </w:rPr>
              <w:t>avenir, l</w:t>
            </w:r>
            <w:r w:rsidR="0064747E">
              <w:rPr>
                <w:b/>
                <w:i/>
              </w:rPr>
              <w:t>’</w:t>
            </w:r>
            <w:r w:rsidRPr="00B926F7">
              <w:rPr>
                <w:b/>
                <w:i/>
              </w:rPr>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73BDC708" w14:textId="77777777" w:rsidR="00E45674" w:rsidRPr="00B926F7" w:rsidRDefault="00E45674" w:rsidP="00732383">
            <w:pPr>
              <w:pStyle w:val="Normal6a"/>
            </w:pPr>
            <w:r w:rsidRPr="00B926F7">
              <w:rPr>
                <w:b/>
                <w:i/>
              </w:rPr>
              <w:t>supprimé</w:t>
            </w:r>
          </w:p>
        </w:tc>
      </w:tr>
    </w:tbl>
    <w:p w14:paraId="7D9E420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3B57E34E" w14:textId="77777777" w:rsidR="00E45674" w:rsidRPr="00B926F7" w:rsidRDefault="00E45674" w:rsidP="00E45674">
      <w:r w:rsidRPr="00B926F7">
        <w:rPr>
          <w:rStyle w:val="HideTWBExt"/>
        </w:rPr>
        <w:t>&lt;/AmendB&gt;</w:t>
      </w:r>
    </w:p>
    <w:p w14:paraId="51DFB51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116</w:t>
      </w:r>
      <w:r w:rsidRPr="00B926F7">
        <w:rPr>
          <w:rStyle w:val="HideTWBExt"/>
          <w:b w:val="0"/>
        </w:rPr>
        <w:t>&lt;/NumAmB&gt;</w:t>
      </w:r>
    </w:p>
    <w:p w14:paraId="0E3221EC" w14:textId="77777777" w:rsidR="00E45674" w:rsidRPr="00A94817" w:rsidRDefault="00E45674" w:rsidP="00E45674">
      <w:pPr>
        <w:pStyle w:val="NormalBold"/>
        <w:rPr>
          <w:lang w:val="pt-PT"/>
        </w:rPr>
      </w:pPr>
      <w:r w:rsidRPr="00A94817">
        <w:rPr>
          <w:rStyle w:val="HideTWBExt"/>
          <w:b w:val="0"/>
          <w:lang w:val="pt-PT"/>
        </w:rPr>
        <w:t>&lt;RepeatBlock-By&gt;&lt;Members&gt;</w:t>
      </w:r>
      <w:proofErr w:type="spellStart"/>
      <w:r w:rsidRPr="00A94817">
        <w:rPr>
          <w:lang w:val="pt-PT"/>
        </w:rPr>
        <w:t>Estrella</w:t>
      </w:r>
      <w:proofErr w:type="spellEnd"/>
      <w:r w:rsidRPr="00A94817">
        <w:rPr>
          <w:lang w:val="pt-PT"/>
        </w:rPr>
        <w:t xml:space="preserve"> </w:t>
      </w:r>
      <w:proofErr w:type="spellStart"/>
      <w:r w:rsidRPr="00A94817">
        <w:rPr>
          <w:lang w:val="pt-PT"/>
        </w:rPr>
        <w:t>Galán</w:t>
      </w:r>
      <w:proofErr w:type="spellEnd"/>
      <w:r w:rsidRPr="00A94817">
        <w:rPr>
          <w:lang w:val="pt-PT"/>
        </w:rPr>
        <w:t xml:space="preserve">, Leila </w:t>
      </w:r>
      <w:proofErr w:type="spellStart"/>
      <w:r w:rsidRPr="00A94817">
        <w:rPr>
          <w:lang w:val="pt-PT"/>
        </w:rPr>
        <w:t>Chaibi</w:t>
      </w:r>
      <w:proofErr w:type="spellEnd"/>
      <w:r w:rsidRPr="00A94817">
        <w:rPr>
          <w:lang w:val="pt-PT"/>
        </w:rPr>
        <w:t xml:space="preserve">, Konstantinos </w:t>
      </w:r>
      <w:proofErr w:type="spellStart"/>
      <w:r w:rsidRPr="00A94817">
        <w:rPr>
          <w:lang w:val="pt-PT"/>
        </w:rPr>
        <w:t>Arvanitis</w:t>
      </w:r>
      <w:proofErr w:type="spellEnd"/>
      <w:r w:rsidRPr="00A94817">
        <w:rPr>
          <w:lang w:val="pt-PT"/>
        </w:rPr>
        <w:t xml:space="preserve">, João Oliveira, </w:t>
      </w:r>
      <w:proofErr w:type="spellStart"/>
      <w:r w:rsidRPr="00A94817">
        <w:rPr>
          <w:lang w:val="pt-PT"/>
        </w:rPr>
        <w:t>Özlem</w:t>
      </w:r>
      <w:proofErr w:type="spellEnd"/>
      <w:r w:rsidRPr="00A94817">
        <w:rPr>
          <w:lang w:val="pt-PT"/>
        </w:rPr>
        <w:t xml:space="preserve"> </w:t>
      </w:r>
      <w:proofErr w:type="spellStart"/>
      <w:r w:rsidRPr="00A94817">
        <w:rPr>
          <w:lang w:val="pt-PT"/>
        </w:rPr>
        <w:t>Demirel</w:t>
      </w:r>
      <w:proofErr w:type="spellEnd"/>
      <w:r w:rsidRPr="00A94817">
        <w:rPr>
          <w:rStyle w:val="HideTWBExt"/>
          <w:b w:val="0"/>
          <w:lang w:val="pt-PT"/>
        </w:rPr>
        <w:t>&lt;/Members&gt;</w:t>
      </w:r>
    </w:p>
    <w:p w14:paraId="344C1EEC" w14:textId="77777777" w:rsidR="00E45674" w:rsidRPr="00A94817" w:rsidRDefault="00E45674" w:rsidP="00E45674">
      <w:pPr>
        <w:pStyle w:val="NormalBold"/>
        <w:rPr>
          <w:lang w:val="pt-PT"/>
        </w:rPr>
      </w:pPr>
      <w:r w:rsidRPr="00A94817">
        <w:rPr>
          <w:rStyle w:val="HideTWBExt"/>
          <w:b w:val="0"/>
          <w:lang w:val="pt-PT"/>
        </w:rPr>
        <w:t>&lt;/RepeatBlock-By&gt;</w:t>
      </w:r>
    </w:p>
    <w:p w14:paraId="674B027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3A9D0E4"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3FF3E12" w14:textId="77777777" w:rsidTr="00732383">
        <w:trPr>
          <w:trHeight w:hRule="exact" w:val="240"/>
          <w:jc w:val="center"/>
        </w:trPr>
        <w:tc>
          <w:tcPr>
            <w:tcW w:w="9752" w:type="dxa"/>
            <w:gridSpan w:val="2"/>
            <w:tcBorders>
              <w:top w:val="nil"/>
              <w:left w:val="nil"/>
              <w:bottom w:val="nil"/>
              <w:right w:val="nil"/>
            </w:tcBorders>
          </w:tcPr>
          <w:p w14:paraId="64BF8FDF" w14:textId="77777777" w:rsidR="00E45674" w:rsidRPr="00B926F7" w:rsidRDefault="00E45674" w:rsidP="00732383"/>
        </w:tc>
      </w:tr>
      <w:tr w:rsidR="00E45674" w:rsidRPr="00B926F7" w14:paraId="4037A3B0" w14:textId="77777777" w:rsidTr="00732383">
        <w:trPr>
          <w:trHeight w:val="240"/>
          <w:jc w:val="center"/>
        </w:trPr>
        <w:tc>
          <w:tcPr>
            <w:tcW w:w="4876" w:type="dxa"/>
            <w:tcBorders>
              <w:top w:val="nil"/>
              <w:left w:val="nil"/>
              <w:bottom w:val="nil"/>
              <w:right w:val="nil"/>
            </w:tcBorders>
          </w:tcPr>
          <w:p w14:paraId="11FD0D2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3EDADF7" w14:textId="77777777" w:rsidR="00E45674" w:rsidRPr="00B926F7" w:rsidRDefault="00E45674" w:rsidP="00732383">
            <w:pPr>
              <w:pStyle w:val="AmColumnHeading"/>
            </w:pPr>
            <w:r w:rsidRPr="00B926F7">
              <w:t>Amendement</w:t>
            </w:r>
          </w:p>
        </w:tc>
      </w:tr>
      <w:tr w:rsidR="00E45674" w:rsidRPr="00B926F7" w14:paraId="311CE95B" w14:textId="77777777" w:rsidTr="00732383">
        <w:trPr>
          <w:jc w:val="center"/>
        </w:trPr>
        <w:tc>
          <w:tcPr>
            <w:tcW w:w="4876" w:type="dxa"/>
            <w:tcBorders>
              <w:top w:val="nil"/>
              <w:left w:val="nil"/>
              <w:bottom w:val="nil"/>
              <w:right w:val="nil"/>
            </w:tcBorders>
          </w:tcPr>
          <w:p w14:paraId="318F714D" w14:textId="16C02EBC" w:rsidR="00E45674" w:rsidRPr="00B926F7" w:rsidRDefault="00E45674" w:rsidP="00732383">
            <w:pPr>
              <w:pStyle w:val="Normal6a"/>
            </w:pPr>
            <w:r w:rsidRPr="00B926F7">
              <w:rPr>
                <w:b/>
                <w:i/>
              </w:rPr>
              <w:t>(7)</w:t>
            </w:r>
            <w:r w:rsidRPr="00B926F7">
              <w:tab/>
            </w:r>
            <w:r w:rsidRPr="00B926F7">
              <w:rPr>
                <w:b/>
                <w:i/>
              </w:rPr>
              <w:t>Le 29 janvier 2025, la Commission a présenté la boussole pour la compétitivité. Cette boussole trace la voie à suivre pour que l</w:t>
            </w:r>
            <w:r w:rsidR="0064747E">
              <w:rPr>
                <w:b/>
                <w:i/>
              </w:rPr>
              <w:t>’</w:t>
            </w:r>
            <w:r w:rsidRPr="00B926F7">
              <w:rPr>
                <w:b/>
                <w:i/>
              </w:rPr>
              <w:t>Europe devienne le lieu où les technologies, les services et les produits propres de l</w:t>
            </w:r>
            <w:r w:rsidR="0064747E">
              <w:rPr>
                <w:b/>
                <w:i/>
              </w:rPr>
              <w:t>’</w:t>
            </w:r>
            <w:r w:rsidRPr="00B926F7">
              <w:rPr>
                <w:b/>
                <w:i/>
              </w:rPr>
              <w:t>avenir sont inventés, fabriqués et mis sur le marché, tout en étant le premier continent à atteindre la neutralité climatique. Elle reconnaît cinq catalyseurs horizontaux de la compétitivité, notamment la promotion des compétences et d</w:t>
            </w:r>
            <w:r w:rsidR="0064747E">
              <w:rPr>
                <w:b/>
                <w:i/>
              </w:rPr>
              <w:t>’</w:t>
            </w:r>
            <w:r w:rsidRPr="00B926F7">
              <w:rPr>
                <w:b/>
                <w:i/>
              </w:rPr>
              <w:t>emplois de qualité, et souligne que la compétitivité de l</w:t>
            </w:r>
            <w:r w:rsidR="0064747E">
              <w:rPr>
                <w:b/>
                <w:i/>
              </w:rPr>
              <w:t>’</w:t>
            </w:r>
            <w:r w:rsidRPr="00B926F7">
              <w:rPr>
                <w:b/>
                <w:i/>
              </w:rPr>
              <w:t>Europe repose sur ses citoyens. Pour être compétitive et prête pour l</w:t>
            </w:r>
            <w:r w:rsidR="0064747E">
              <w:rPr>
                <w:b/>
                <w:i/>
              </w:rPr>
              <w:t>’</w:t>
            </w:r>
            <w:r w:rsidRPr="00B926F7">
              <w:rPr>
                <w:b/>
                <w:i/>
              </w:rPr>
              <w:t>avenir, l</w:t>
            </w:r>
            <w:r w:rsidR="0064747E">
              <w:rPr>
                <w:b/>
                <w:i/>
              </w:rPr>
              <w:t>’</w:t>
            </w:r>
            <w:r w:rsidRPr="00B926F7">
              <w:rPr>
                <w:b/>
                <w:i/>
              </w:rPr>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66FA730F" w14:textId="77777777" w:rsidR="00E45674" w:rsidRPr="00B926F7" w:rsidRDefault="00E45674" w:rsidP="00732383">
            <w:pPr>
              <w:pStyle w:val="Normal6a"/>
            </w:pPr>
            <w:r w:rsidRPr="00B926F7">
              <w:rPr>
                <w:b/>
                <w:i/>
              </w:rPr>
              <w:t>supprimé</w:t>
            </w:r>
          </w:p>
        </w:tc>
      </w:tr>
    </w:tbl>
    <w:p w14:paraId="3D3118E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F9555BF" w14:textId="77777777" w:rsidR="00E45674" w:rsidRPr="00B926F7" w:rsidRDefault="00E45674" w:rsidP="00E45674">
      <w:r w:rsidRPr="00B926F7">
        <w:rPr>
          <w:rStyle w:val="HideTWBExt"/>
        </w:rPr>
        <w:t>&lt;/AmendB&gt;</w:t>
      </w:r>
    </w:p>
    <w:p w14:paraId="3E3BEE4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117</w:t>
      </w:r>
      <w:r w:rsidRPr="00B926F7">
        <w:rPr>
          <w:rStyle w:val="HideTWBExt"/>
          <w:b w:val="0"/>
        </w:rPr>
        <w:t>&lt;/NumAmB&gt;</w:t>
      </w:r>
    </w:p>
    <w:p w14:paraId="1C31EC2C" w14:textId="77777777" w:rsidR="00E45674" w:rsidRPr="00A94817" w:rsidRDefault="00E45674" w:rsidP="00E45674">
      <w:pPr>
        <w:pStyle w:val="NormalBold"/>
        <w:rPr>
          <w:lang w:val="sv-SE"/>
        </w:rPr>
      </w:pPr>
      <w:r w:rsidRPr="00A94817">
        <w:rPr>
          <w:rStyle w:val="HideTWBExt"/>
          <w:b w:val="0"/>
          <w:lang w:val="sv-SE"/>
        </w:rPr>
        <w:t>&lt;RepeatBlock-By&gt;&lt;Members&gt;</w:t>
      </w:r>
      <w:r w:rsidRPr="00A94817">
        <w:rPr>
          <w:lang w:val="sv-SE"/>
        </w:rPr>
        <w:t xml:space="preserve">Villy </w:t>
      </w:r>
      <w:proofErr w:type="spellStart"/>
      <w:r w:rsidRPr="00A94817">
        <w:rPr>
          <w:lang w:val="sv-SE"/>
        </w:rPr>
        <w:t>Søvndal</w:t>
      </w:r>
      <w:proofErr w:type="spellEnd"/>
      <w:r w:rsidRPr="00A94817">
        <w:rPr>
          <w:lang w:val="sv-SE"/>
        </w:rPr>
        <w:t xml:space="preserve">, </w:t>
      </w:r>
      <w:proofErr w:type="spellStart"/>
      <w:r w:rsidRPr="00A94817">
        <w:rPr>
          <w:lang w:val="sv-SE"/>
        </w:rPr>
        <w:t>Kira</w:t>
      </w:r>
      <w:proofErr w:type="spellEnd"/>
      <w:r w:rsidRPr="00A94817">
        <w:rPr>
          <w:lang w:val="sv-SE"/>
        </w:rPr>
        <w:t xml:space="preserve"> Marie Peter-Hansen, Maria </w:t>
      </w:r>
      <w:proofErr w:type="spellStart"/>
      <w:r w:rsidRPr="00A94817">
        <w:rPr>
          <w:lang w:val="sv-SE"/>
        </w:rPr>
        <w:t>Ohisalo</w:t>
      </w:r>
      <w:proofErr w:type="spellEnd"/>
      <w:r w:rsidRPr="00A94817">
        <w:rPr>
          <w:rStyle w:val="HideTWBExt"/>
          <w:b w:val="0"/>
          <w:lang w:val="sv-SE"/>
        </w:rPr>
        <w:t>&lt;/Members&gt;</w:t>
      </w:r>
    </w:p>
    <w:p w14:paraId="423E128D"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625A7866" w14:textId="77777777" w:rsidR="00E45674" w:rsidRPr="00B926F7" w:rsidRDefault="00E45674" w:rsidP="00E45674">
      <w:pPr>
        <w:pStyle w:val="NormalBold"/>
      </w:pPr>
      <w:r w:rsidRPr="00B926F7">
        <w:rPr>
          <w:rStyle w:val="HideTWBExt"/>
          <w:b w:val="0"/>
        </w:rPr>
        <w:t>&lt;/RepeatBlock-By&gt;</w:t>
      </w:r>
    </w:p>
    <w:p w14:paraId="43C9BE5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D97EEEA"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1963367" w14:textId="77777777" w:rsidTr="00732383">
        <w:trPr>
          <w:trHeight w:hRule="exact" w:val="240"/>
          <w:jc w:val="center"/>
        </w:trPr>
        <w:tc>
          <w:tcPr>
            <w:tcW w:w="9752" w:type="dxa"/>
            <w:gridSpan w:val="2"/>
            <w:tcBorders>
              <w:top w:val="nil"/>
              <w:left w:val="nil"/>
              <w:bottom w:val="nil"/>
              <w:right w:val="nil"/>
            </w:tcBorders>
          </w:tcPr>
          <w:p w14:paraId="38B562A5" w14:textId="77777777" w:rsidR="00E45674" w:rsidRPr="00B926F7" w:rsidRDefault="00E45674" w:rsidP="00732383"/>
        </w:tc>
      </w:tr>
      <w:tr w:rsidR="00E45674" w:rsidRPr="00B926F7" w14:paraId="6513DFB6" w14:textId="77777777" w:rsidTr="00732383">
        <w:trPr>
          <w:trHeight w:val="240"/>
          <w:jc w:val="center"/>
        </w:trPr>
        <w:tc>
          <w:tcPr>
            <w:tcW w:w="4876" w:type="dxa"/>
            <w:tcBorders>
              <w:top w:val="nil"/>
              <w:left w:val="nil"/>
              <w:bottom w:val="nil"/>
              <w:right w:val="nil"/>
            </w:tcBorders>
          </w:tcPr>
          <w:p w14:paraId="1A3EB9A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3642CB4" w14:textId="77777777" w:rsidR="00E45674" w:rsidRPr="00B926F7" w:rsidRDefault="00E45674" w:rsidP="00732383">
            <w:pPr>
              <w:pStyle w:val="AmColumnHeading"/>
            </w:pPr>
            <w:r w:rsidRPr="00B926F7">
              <w:t>Amendement</w:t>
            </w:r>
          </w:p>
        </w:tc>
      </w:tr>
      <w:tr w:rsidR="00E45674" w:rsidRPr="00B926F7" w14:paraId="1EF2B641" w14:textId="77777777" w:rsidTr="00732383">
        <w:trPr>
          <w:jc w:val="center"/>
        </w:trPr>
        <w:tc>
          <w:tcPr>
            <w:tcW w:w="4876" w:type="dxa"/>
            <w:tcBorders>
              <w:top w:val="nil"/>
              <w:left w:val="nil"/>
              <w:bottom w:val="nil"/>
              <w:right w:val="nil"/>
            </w:tcBorders>
          </w:tcPr>
          <w:p w14:paraId="467A3FBB" w14:textId="0F349749"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5AEBB103" w14:textId="76E62699"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 xml:space="preserve">Union doit </w:t>
            </w:r>
            <w:r w:rsidRPr="00B926F7">
              <w:rPr>
                <w:b/>
                <w:i/>
              </w:rPr>
              <w:t>assurer la stabilité économique sur le marché du travail, garantir un logement abordable pour tous, redistribuer le travail de soin non rémunéré et les responsabilités afin de lever les obstacles à la pleine participation des femmes au marché du travail et à la société, et</w:t>
            </w:r>
            <w:r w:rsidRPr="00B926F7">
              <w:t xml:space="preserve"> soutenir et préparer ses citoyens en les dotant des aptitudes et compétences nécessaires pour réussir dans les études, le travail et la vie. </w:t>
            </w:r>
            <w:r w:rsidRPr="00B926F7">
              <w:rPr>
                <w:b/>
                <w:i/>
              </w:rPr>
              <w:t>La lutte contre les inégalités de genre sur le marché du travail, y compris les écarts de rémunération, de pension et de soins, le chômage féminin, la sous-valorisation persistante des secteurs à prédominance féminine et la garantie de l</w:t>
            </w:r>
            <w:r w:rsidR="0064747E">
              <w:rPr>
                <w:b/>
                <w:i/>
              </w:rPr>
              <w:t>’</w:t>
            </w:r>
            <w:r w:rsidRPr="00B926F7">
              <w:rPr>
                <w:b/>
                <w:i/>
              </w:rPr>
              <w:t>égalité des chances, est essentielle pour favoriser une économie équitable, inclusive et résiliente, renforcer la cohésion sociale et garantir que les transitions écologique et numérique ne laissent personne de côté, conformément aux principes du socle européen des droits sociaux et aux principes pour une société égalitaire du point de vue du genre.</w:t>
            </w:r>
          </w:p>
        </w:tc>
      </w:tr>
    </w:tbl>
    <w:p w14:paraId="6046A03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07E796A" w14:textId="77777777" w:rsidR="00E45674" w:rsidRPr="00B926F7" w:rsidRDefault="00E45674" w:rsidP="00E45674">
      <w:r w:rsidRPr="00B926F7">
        <w:rPr>
          <w:rStyle w:val="HideTWBExt"/>
        </w:rPr>
        <w:t>&lt;/AmendB&gt;</w:t>
      </w:r>
    </w:p>
    <w:p w14:paraId="486A788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118</w:t>
      </w:r>
      <w:r w:rsidRPr="00B926F7">
        <w:rPr>
          <w:rStyle w:val="HideTWBExt"/>
          <w:b w:val="0"/>
        </w:rPr>
        <w:t>&lt;/NumAmB&gt;</w:t>
      </w:r>
    </w:p>
    <w:p w14:paraId="379FCF4E"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08E0B683" w14:textId="77777777" w:rsidR="00E45674" w:rsidRPr="00B926F7" w:rsidRDefault="00E45674" w:rsidP="00E45674">
      <w:pPr>
        <w:pStyle w:val="NormalBold"/>
      </w:pPr>
      <w:r w:rsidRPr="00B926F7">
        <w:rPr>
          <w:rStyle w:val="HideTWBExt"/>
          <w:b w:val="0"/>
        </w:rPr>
        <w:t>&lt;/RepeatBlock-By&gt;</w:t>
      </w:r>
    </w:p>
    <w:p w14:paraId="2FC6648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90B7DEF"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220FB98" w14:textId="77777777" w:rsidTr="00732383">
        <w:trPr>
          <w:trHeight w:hRule="exact" w:val="240"/>
          <w:jc w:val="center"/>
        </w:trPr>
        <w:tc>
          <w:tcPr>
            <w:tcW w:w="9752" w:type="dxa"/>
            <w:gridSpan w:val="2"/>
            <w:tcBorders>
              <w:top w:val="nil"/>
              <w:left w:val="nil"/>
              <w:bottom w:val="nil"/>
              <w:right w:val="nil"/>
            </w:tcBorders>
          </w:tcPr>
          <w:p w14:paraId="78EB336E" w14:textId="77777777" w:rsidR="00E45674" w:rsidRPr="00B926F7" w:rsidRDefault="00E45674" w:rsidP="00732383"/>
        </w:tc>
      </w:tr>
      <w:tr w:rsidR="00E45674" w:rsidRPr="00B926F7" w14:paraId="7E5D2AAA" w14:textId="77777777" w:rsidTr="00732383">
        <w:trPr>
          <w:trHeight w:val="240"/>
          <w:jc w:val="center"/>
        </w:trPr>
        <w:tc>
          <w:tcPr>
            <w:tcW w:w="4876" w:type="dxa"/>
            <w:tcBorders>
              <w:top w:val="nil"/>
              <w:left w:val="nil"/>
              <w:bottom w:val="nil"/>
              <w:right w:val="nil"/>
            </w:tcBorders>
          </w:tcPr>
          <w:p w14:paraId="7660E12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DAA03B5" w14:textId="77777777" w:rsidR="00E45674" w:rsidRPr="00B926F7" w:rsidRDefault="00E45674" w:rsidP="00732383">
            <w:pPr>
              <w:pStyle w:val="AmColumnHeading"/>
            </w:pPr>
            <w:r w:rsidRPr="00B926F7">
              <w:t>Amendement</w:t>
            </w:r>
          </w:p>
        </w:tc>
      </w:tr>
      <w:tr w:rsidR="00E45674" w:rsidRPr="00B926F7" w14:paraId="3A439EE5" w14:textId="77777777" w:rsidTr="00732383">
        <w:trPr>
          <w:jc w:val="center"/>
        </w:trPr>
        <w:tc>
          <w:tcPr>
            <w:tcW w:w="4876" w:type="dxa"/>
            <w:tcBorders>
              <w:top w:val="nil"/>
              <w:left w:val="nil"/>
              <w:bottom w:val="nil"/>
              <w:right w:val="nil"/>
            </w:tcBorders>
          </w:tcPr>
          <w:p w14:paraId="573ABBF6" w14:textId="6D47A521"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03499E1E" w14:textId="3293C94A" w:rsidR="00E45674" w:rsidRPr="00B926F7" w:rsidRDefault="00E45674" w:rsidP="00732383">
            <w:pPr>
              <w:pStyle w:val="Normal6a"/>
            </w:pPr>
            <w:r w:rsidRPr="00B926F7">
              <w:t>(7)</w:t>
            </w:r>
            <w:r w:rsidRPr="00B926F7">
              <w:tab/>
            </w:r>
            <w:r w:rsidRPr="00B926F7">
              <w:rPr>
                <w:b/>
                <w:i/>
              </w:rPr>
              <w:t>Le rapport Draghi souligne que le maintien de l</w:t>
            </w:r>
            <w:r w:rsidR="0064747E">
              <w:rPr>
                <w:b/>
                <w:i/>
              </w:rPr>
              <w:t>’</w:t>
            </w:r>
            <w:r w:rsidRPr="00B926F7">
              <w:rPr>
                <w:b/>
                <w:i/>
              </w:rPr>
              <w:t>inclusion sociale est essentiel à la compétitivité européenne et que la transformation de l</w:t>
            </w:r>
            <w:r w:rsidR="0064747E">
              <w:rPr>
                <w:b/>
                <w:i/>
              </w:rPr>
              <w:t>’</w:t>
            </w:r>
            <w:r w:rsidRPr="00B926F7">
              <w:rPr>
                <w:b/>
                <w:i/>
              </w:rPr>
              <w:t>économie peut conduire à la prospérité pour tous lorsqu</w:t>
            </w:r>
            <w:r w:rsidR="0064747E">
              <w:rPr>
                <w:b/>
                <w:i/>
              </w:rPr>
              <w:t>’</w:t>
            </w:r>
            <w:r w:rsidRPr="00B926F7">
              <w:rPr>
                <w:b/>
                <w:i/>
              </w:rPr>
              <w:t>elle s</w:t>
            </w:r>
            <w:r w:rsidR="0064747E">
              <w:rPr>
                <w:b/>
                <w:i/>
              </w:rPr>
              <w:t>’</w:t>
            </w:r>
            <w:r w:rsidRPr="00B926F7">
              <w:rPr>
                <w:b/>
                <w:i/>
              </w:rPr>
              <w:t>accompagne d</w:t>
            </w:r>
            <w:r w:rsidR="0064747E">
              <w:rPr>
                <w:b/>
                <w:i/>
              </w:rPr>
              <w:t>’</w:t>
            </w:r>
            <w:r w:rsidRPr="00B926F7">
              <w:rPr>
                <w:b/>
                <w:i/>
              </w:rPr>
              <w:t>un solide contrat social garantissant des services publics solides, ainsi que la protection sociale, le logement, les transports et les services de garde d</w:t>
            </w:r>
            <w:r w:rsidR="0064747E">
              <w:rPr>
                <w:b/>
                <w:i/>
              </w:rPr>
              <w:t>’</w:t>
            </w:r>
            <w:r w:rsidRPr="00B926F7">
              <w:rPr>
                <w:b/>
                <w:i/>
              </w:rPr>
              <w:t>enfants.</w:t>
            </w:r>
            <w:r w:rsidRPr="00B926F7">
              <w:t xml:space="preserve"> 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Union doit soutenir et préparer ses citoyens en les dotant des aptitudes et compétences nécessaires pour réussir dans les études, le travail et la vie.</w:t>
            </w:r>
          </w:p>
        </w:tc>
      </w:tr>
    </w:tbl>
    <w:p w14:paraId="4F33814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5F423BE" w14:textId="77777777" w:rsidR="00E45674" w:rsidRPr="00B926F7" w:rsidRDefault="00E45674" w:rsidP="00E45674">
      <w:r w:rsidRPr="00B926F7">
        <w:rPr>
          <w:rStyle w:val="HideTWBExt"/>
        </w:rPr>
        <w:t>&lt;/AmendB&gt;</w:t>
      </w:r>
    </w:p>
    <w:p w14:paraId="3B985F7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119</w:t>
      </w:r>
      <w:r w:rsidRPr="00B926F7">
        <w:rPr>
          <w:rStyle w:val="HideTWBExt"/>
          <w:b w:val="0"/>
        </w:rPr>
        <w:t>&lt;/NumAmB&gt;</w:t>
      </w:r>
    </w:p>
    <w:p w14:paraId="5F92FBD2"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24D38BD8" w14:textId="77777777" w:rsidR="00E45674" w:rsidRPr="00B926F7" w:rsidRDefault="00E45674" w:rsidP="00E45674">
      <w:pPr>
        <w:pStyle w:val="NormalBold"/>
      </w:pPr>
      <w:r w:rsidRPr="00B926F7">
        <w:rPr>
          <w:rStyle w:val="HideTWBExt"/>
          <w:b w:val="0"/>
        </w:rPr>
        <w:t>&lt;/RepeatBlock-By&gt;</w:t>
      </w:r>
    </w:p>
    <w:p w14:paraId="62A8AE2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C2E7325"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A6D4F7B" w14:textId="77777777" w:rsidTr="00732383">
        <w:trPr>
          <w:trHeight w:hRule="exact" w:val="240"/>
          <w:jc w:val="center"/>
        </w:trPr>
        <w:tc>
          <w:tcPr>
            <w:tcW w:w="9752" w:type="dxa"/>
            <w:gridSpan w:val="2"/>
            <w:tcBorders>
              <w:top w:val="nil"/>
              <w:left w:val="nil"/>
              <w:bottom w:val="nil"/>
              <w:right w:val="nil"/>
            </w:tcBorders>
          </w:tcPr>
          <w:p w14:paraId="1D04563E" w14:textId="77777777" w:rsidR="00E45674" w:rsidRPr="00B926F7" w:rsidRDefault="00E45674" w:rsidP="00732383"/>
        </w:tc>
      </w:tr>
      <w:tr w:rsidR="00E45674" w:rsidRPr="00B926F7" w14:paraId="6EB0DC51" w14:textId="77777777" w:rsidTr="00732383">
        <w:trPr>
          <w:trHeight w:val="240"/>
          <w:jc w:val="center"/>
        </w:trPr>
        <w:tc>
          <w:tcPr>
            <w:tcW w:w="4876" w:type="dxa"/>
            <w:tcBorders>
              <w:top w:val="nil"/>
              <w:left w:val="nil"/>
              <w:bottom w:val="nil"/>
              <w:right w:val="nil"/>
            </w:tcBorders>
          </w:tcPr>
          <w:p w14:paraId="5E8EFC0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E683473" w14:textId="77777777" w:rsidR="00E45674" w:rsidRPr="00B926F7" w:rsidRDefault="00E45674" w:rsidP="00732383">
            <w:pPr>
              <w:pStyle w:val="AmColumnHeading"/>
            </w:pPr>
            <w:r w:rsidRPr="00B926F7">
              <w:t>Amendement</w:t>
            </w:r>
          </w:p>
        </w:tc>
      </w:tr>
      <w:tr w:rsidR="00E45674" w:rsidRPr="00B926F7" w14:paraId="5E53EC46" w14:textId="77777777" w:rsidTr="00732383">
        <w:trPr>
          <w:jc w:val="center"/>
        </w:trPr>
        <w:tc>
          <w:tcPr>
            <w:tcW w:w="4876" w:type="dxa"/>
            <w:tcBorders>
              <w:top w:val="nil"/>
              <w:left w:val="nil"/>
              <w:bottom w:val="nil"/>
              <w:right w:val="nil"/>
            </w:tcBorders>
          </w:tcPr>
          <w:p w14:paraId="120106A4" w14:textId="5FA4232E"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4C6874C1" w14:textId="18F9BD47"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 xml:space="preserve">Union doit soutenir et préparer ses citoyens en les dotant des aptitudes et compétences nécessaires pour réussir dans les études, le travail et la vie. </w:t>
            </w:r>
            <w:r w:rsidRPr="00B926F7">
              <w:rPr>
                <w:b/>
                <w:i/>
              </w:rPr>
              <w:t>Pour rester compétitive, l</w:t>
            </w:r>
            <w:r w:rsidR="0064747E">
              <w:rPr>
                <w:b/>
                <w:i/>
              </w:rPr>
              <w:t>’</w:t>
            </w:r>
            <w:r w:rsidRPr="00B926F7">
              <w:rPr>
                <w:b/>
                <w:i/>
              </w:rPr>
              <w:t>Union devrait veiller à ce que les travailleurs bénéficient de bonnes conditions de travail et de possibilités de croissance et de progression dans leur carrière, tout en garantissant que les talents de chacun soient mis à profit et que personne ne soit exclu.</w:t>
            </w:r>
          </w:p>
        </w:tc>
      </w:tr>
    </w:tbl>
    <w:p w14:paraId="549C234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5033411" w14:textId="77777777" w:rsidR="00E45674" w:rsidRPr="00B926F7" w:rsidRDefault="00E45674" w:rsidP="00E45674">
      <w:r w:rsidRPr="00B926F7">
        <w:rPr>
          <w:rStyle w:val="HideTWBExt"/>
        </w:rPr>
        <w:t>&lt;/AmendB&gt;</w:t>
      </w:r>
    </w:p>
    <w:p w14:paraId="760C381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120</w:t>
      </w:r>
      <w:r w:rsidRPr="00B926F7">
        <w:rPr>
          <w:rStyle w:val="HideTWBExt"/>
          <w:b w:val="0"/>
        </w:rPr>
        <w:t>&lt;/NumAmB&gt;</w:t>
      </w:r>
    </w:p>
    <w:p w14:paraId="4DD04496"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49E408EE" w14:textId="77777777" w:rsidR="00E45674" w:rsidRPr="00B926F7" w:rsidRDefault="00E45674" w:rsidP="00E45674">
      <w:pPr>
        <w:pStyle w:val="NormalBold"/>
      </w:pPr>
      <w:r w:rsidRPr="00B926F7">
        <w:rPr>
          <w:rStyle w:val="HideTWBExt"/>
          <w:b w:val="0"/>
        </w:rPr>
        <w:t>&lt;/RepeatBlock-By&gt;</w:t>
      </w:r>
    </w:p>
    <w:p w14:paraId="4C37758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6A427BE" w14:textId="77777777" w:rsidR="00E45674" w:rsidRPr="00B926F7" w:rsidRDefault="00E45674" w:rsidP="00E45674">
      <w:pPr>
        <w:pStyle w:val="NormalBold"/>
      </w:pPr>
      <w:r w:rsidRPr="00B926F7">
        <w:rPr>
          <w:rStyle w:val="HideTWBExt"/>
          <w:b w:val="0"/>
        </w:rPr>
        <w:t>&lt;Article&gt;</w:t>
      </w:r>
      <w:r w:rsidRPr="00B926F7">
        <w:t>Considérant 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5000A0C" w14:textId="77777777" w:rsidTr="00732383">
        <w:trPr>
          <w:trHeight w:hRule="exact" w:val="240"/>
          <w:jc w:val="center"/>
        </w:trPr>
        <w:tc>
          <w:tcPr>
            <w:tcW w:w="9752" w:type="dxa"/>
            <w:gridSpan w:val="2"/>
            <w:tcBorders>
              <w:top w:val="nil"/>
              <w:left w:val="nil"/>
              <w:bottom w:val="nil"/>
              <w:right w:val="nil"/>
            </w:tcBorders>
          </w:tcPr>
          <w:p w14:paraId="62954EE1" w14:textId="77777777" w:rsidR="00E45674" w:rsidRPr="00B926F7" w:rsidRDefault="00E45674" w:rsidP="00732383"/>
        </w:tc>
      </w:tr>
      <w:tr w:rsidR="00E45674" w:rsidRPr="00B926F7" w14:paraId="68347EC3" w14:textId="77777777" w:rsidTr="00732383">
        <w:trPr>
          <w:trHeight w:val="240"/>
          <w:jc w:val="center"/>
        </w:trPr>
        <w:tc>
          <w:tcPr>
            <w:tcW w:w="4876" w:type="dxa"/>
            <w:tcBorders>
              <w:top w:val="nil"/>
              <w:left w:val="nil"/>
              <w:bottom w:val="nil"/>
              <w:right w:val="nil"/>
            </w:tcBorders>
          </w:tcPr>
          <w:p w14:paraId="3D8E2EF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2ABE9C9" w14:textId="77777777" w:rsidR="00E45674" w:rsidRPr="00B926F7" w:rsidRDefault="00E45674" w:rsidP="00732383">
            <w:pPr>
              <w:pStyle w:val="AmColumnHeading"/>
            </w:pPr>
            <w:r w:rsidRPr="00B926F7">
              <w:t>Amendement</w:t>
            </w:r>
          </w:p>
        </w:tc>
      </w:tr>
      <w:tr w:rsidR="00E45674" w:rsidRPr="00B926F7" w14:paraId="0E262CC1" w14:textId="77777777" w:rsidTr="00732383">
        <w:trPr>
          <w:jc w:val="center"/>
        </w:trPr>
        <w:tc>
          <w:tcPr>
            <w:tcW w:w="4876" w:type="dxa"/>
            <w:tcBorders>
              <w:top w:val="nil"/>
              <w:left w:val="nil"/>
              <w:bottom w:val="nil"/>
              <w:right w:val="nil"/>
            </w:tcBorders>
          </w:tcPr>
          <w:p w14:paraId="40EFE844" w14:textId="26A5F6F7"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Union doit soutenir et préparer ses citoyens en les dotant des aptitudes et compétences nécessaires pour réussir dans les études, le travail et la vie.</w:t>
            </w:r>
          </w:p>
        </w:tc>
        <w:tc>
          <w:tcPr>
            <w:tcW w:w="4876" w:type="dxa"/>
            <w:tcBorders>
              <w:top w:val="nil"/>
              <w:left w:val="nil"/>
              <w:bottom w:val="nil"/>
              <w:right w:val="nil"/>
            </w:tcBorders>
          </w:tcPr>
          <w:p w14:paraId="4EAE41FC" w14:textId="2DA1918B" w:rsidR="00E45674" w:rsidRPr="00B926F7" w:rsidRDefault="00E45674" w:rsidP="00732383">
            <w:pPr>
              <w:pStyle w:val="Normal6a"/>
            </w:pPr>
            <w:r w:rsidRPr="00B926F7">
              <w:t>(7)</w:t>
            </w:r>
            <w:r w:rsidRPr="00B926F7">
              <w:tab/>
              <w:t>Le 29 janvier 2025, la Commission a présenté la boussole pour la compétitivité. Cette boussole trace la voie à suivre pour que l</w:t>
            </w:r>
            <w:r w:rsidR="0064747E">
              <w:t>’</w:t>
            </w:r>
            <w:r w:rsidRPr="00B926F7">
              <w:t>Europe devienne le lieu où les technologies, les services et les produits propres de l</w:t>
            </w:r>
            <w:r w:rsidR="0064747E">
              <w:t>’</w:t>
            </w:r>
            <w:r w:rsidRPr="00B926F7">
              <w:t>avenir sont inventés, fabriqués et mis sur le marché, tout en étant le premier continent à atteindre la neutralité climatique. Elle reconnaît cinq catalyseurs horizontaux de la compétitivité, notamment la promotion des compétences et d</w:t>
            </w:r>
            <w:r w:rsidR="0064747E">
              <w:t>’</w:t>
            </w:r>
            <w:r w:rsidRPr="00B926F7">
              <w:t>emplois de qualité, et souligne que la compétitivité de l</w:t>
            </w:r>
            <w:r w:rsidR="0064747E">
              <w:t>’</w:t>
            </w:r>
            <w:r w:rsidRPr="00B926F7">
              <w:t>Europe repose sur ses citoyens. Pour être compétitive et prête pour l</w:t>
            </w:r>
            <w:r w:rsidR="0064747E">
              <w:t>’</w:t>
            </w:r>
            <w:r w:rsidRPr="00B926F7">
              <w:t>avenir, l</w:t>
            </w:r>
            <w:r w:rsidR="0064747E">
              <w:t>’</w:t>
            </w:r>
            <w:r w:rsidRPr="00B926F7">
              <w:t xml:space="preserve">Union doit soutenir et préparer ses citoyens en les dotant des aptitudes et compétences nécessaires pour réussir dans les études, le travail et la vie. </w:t>
            </w:r>
            <w:r w:rsidRPr="00B926F7">
              <w:rPr>
                <w:b/>
                <w:i/>
              </w:rPr>
              <w:t>L</w:t>
            </w:r>
            <w:r w:rsidR="0064747E">
              <w:rPr>
                <w:b/>
                <w:i/>
              </w:rPr>
              <w:t>’</w:t>
            </w:r>
            <w:r w:rsidRPr="00B926F7">
              <w:rPr>
                <w:b/>
                <w:i/>
              </w:rPr>
              <w:t>Union devrait garantir des conditions de travail égales pour tous, lutter contre la discrimination à l</w:t>
            </w:r>
            <w:r w:rsidR="0064747E">
              <w:rPr>
                <w:b/>
                <w:i/>
              </w:rPr>
              <w:t>’</w:t>
            </w:r>
            <w:r w:rsidRPr="00B926F7">
              <w:rPr>
                <w:b/>
                <w:i/>
              </w:rPr>
              <w:t>encontre des personnes handicapées sur le marché du travail et faciliter la réinsertion professionnelle de leurs aidants.</w:t>
            </w:r>
          </w:p>
        </w:tc>
      </w:tr>
    </w:tbl>
    <w:p w14:paraId="698F912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3C13381" w14:textId="77777777" w:rsidR="00E45674" w:rsidRPr="00B926F7" w:rsidRDefault="00E45674" w:rsidP="00E45674">
      <w:r w:rsidRPr="00B926F7">
        <w:rPr>
          <w:rStyle w:val="HideTWBExt"/>
        </w:rPr>
        <w:t>&lt;/AmendB&gt;</w:t>
      </w:r>
    </w:p>
    <w:p w14:paraId="3F6B482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121</w:t>
      </w:r>
      <w:r w:rsidRPr="00B926F7">
        <w:rPr>
          <w:rStyle w:val="HideTWBExt"/>
          <w:b w:val="0"/>
        </w:rPr>
        <w:t>&lt;/NumAmB&gt;</w:t>
      </w:r>
    </w:p>
    <w:p w14:paraId="11BBD7E0"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6E55641F" w14:textId="77777777" w:rsidR="00E45674" w:rsidRPr="00B926F7" w:rsidRDefault="00E45674" w:rsidP="00E45674">
      <w:pPr>
        <w:pStyle w:val="NormalBold"/>
      </w:pPr>
      <w:r w:rsidRPr="00B926F7">
        <w:rPr>
          <w:rStyle w:val="HideTWBExt"/>
          <w:b w:val="0"/>
        </w:rPr>
        <w:t>&lt;/RepeatBlock-By&gt;</w:t>
      </w:r>
    </w:p>
    <w:p w14:paraId="5CEED87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1F454E1"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DEEA399" w14:textId="77777777" w:rsidTr="00732383">
        <w:trPr>
          <w:trHeight w:hRule="exact" w:val="240"/>
          <w:jc w:val="center"/>
        </w:trPr>
        <w:tc>
          <w:tcPr>
            <w:tcW w:w="9752" w:type="dxa"/>
            <w:gridSpan w:val="2"/>
            <w:tcBorders>
              <w:top w:val="nil"/>
              <w:left w:val="nil"/>
              <w:bottom w:val="nil"/>
              <w:right w:val="nil"/>
            </w:tcBorders>
          </w:tcPr>
          <w:p w14:paraId="2569264A" w14:textId="77777777" w:rsidR="00E45674" w:rsidRPr="00B926F7" w:rsidRDefault="00E45674" w:rsidP="00732383"/>
        </w:tc>
      </w:tr>
      <w:tr w:rsidR="00E45674" w:rsidRPr="00B926F7" w14:paraId="156913D1" w14:textId="77777777" w:rsidTr="00732383">
        <w:trPr>
          <w:trHeight w:val="240"/>
          <w:jc w:val="center"/>
        </w:trPr>
        <w:tc>
          <w:tcPr>
            <w:tcW w:w="4876" w:type="dxa"/>
            <w:tcBorders>
              <w:top w:val="nil"/>
              <w:left w:val="nil"/>
              <w:bottom w:val="nil"/>
              <w:right w:val="nil"/>
            </w:tcBorders>
          </w:tcPr>
          <w:p w14:paraId="5706FFB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28C24B5" w14:textId="77777777" w:rsidR="00E45674" w:rsidRPr="00B926F7" w:rsidRDefault="00E45674" w:rsidP="00732383">
            <w:pPr>
              <w:pStyle w:val="AmColumnHeading"/>
            </w:pPr>
            <w:r w:rsidRPr="00B926F7">
              <w:t>Amendement</w:t>
            </w:r>
          </w:p>
        </w:tc>
      </w:tr>
      <w:tr w:rsidR="00E45674" w:rsidRPr="00B926F7" w14:paraId="39DF4066" w14:textId="77777777" w:rsidTr="00732383">
        <w:trPr>
          <w:jc w:val="center"/>
        </w:trPr>
        <w:tc>
          <w:tcPr>
            <w:tcW w:w="4876" w:type="dxa"/>
            <w:tcBorders>
              <w:top w:val="nil"/>
              <w:left w:val="nil"/>
              <w:bottom w:val="nil"/>
              <w:right w:val="nil"/>
            </w:tcBorders>
          </w:tcPr>
          <w:p w14:paraId="7B29E727" w14:textId="478AE55D" w:rsidR="00E45674" w:rsidRPr="00B926F7" w:rsidRDefault="00E45674" w:rsidP="00732383">
            <w:pPr>
              <w:pStyle w:val="Normal6a"/>
            </w:pPr>
            <w:r w:rsidRPr="00B926F7">
              <w:rPr>
                <w:b/>
                <w:i/>
              </w:rPr>
              <w:t>(8)</w:t>
            </w:r>
            <w:r w:rsidRPr="00B926F7">
              <w:tab/>
            </w:r>
            <w:r w:rsidRPr="00B926F7">
              <w:rPr>
                <w:b/>
                <w:i/>
              </w:rPr>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rPr>
                <w:b/>
                <w:i/>
              </w:rPr>
              <w:t>’</w:t>
            </w:r>
            <w:r w:rsidRPr="00B926F7">
              <w:rPr>
                <w:b/>
                <w:i/>
              </w:rPr>
              <w:t>une transition réussie vers un avenir industriel plus propre et plus compétitif au sein de l</w:t>
            </w:r>
            <w:r w:rsidR="0064747E">
              <w:rPr>
                <w:b/>
                <w:i/>
              </w:rPr>
              <w:t>’</w:t>
            </w:r>
            <w:r w:rsidRPr="00B926F7">
              <w:rPr>
                <w:b/>
                <w:i/>
              </w:rPr>
              <w:t>Union. Le développement d</w:t>
            </w:r>
            <w:r w:rsidR="0064747E">
              <w:rPr>
                <w:b/>
                <w:i/>
              </w:rPr>
              <w:t>’</w:t>
            </w:r>
            <w:r w:rsidRPr="00B926F7">
              <w:rPr>
                <w:b/>
                <w:i/>
              </w:rPr>
              <w:t>une main-d</w:t>
            </w:r>
            <w:r w:rsidR="0064747E">
              <w:rPr>
                <w:b/>
                <w:i/>
              </w:rPr>
              <w:t>’</w:t>
            </w:r>
            <w:r w:rsidRPr="00B926F7">
              <w:rPr>
                <w:b/>
                <w:i/>
              </w:rPr>
              <w:t>œuvre hautement qualifiée est essentiel pour stimuler l</w:t>
            </w:r>
            <w:r w:rsidR="0064747E">
              <w:rPr>
                <w:b/>
                <w:i/>
              </w:rPr>
              <w:t>’</w:t>
            </w:r>
            <w:r w:rsidRPr="00B926F7">
              <w:rPr>
                <w:b/>
                <w:i/>
              </w:rPr>
              <w:t>innovation et faire progresser la décarbonation et la circularité dans les industries vitales. Il est primordial de mettre l</w:t>
            </w:r>
            <w:r w:rsidR="0064747E">
              <w:rPr>
                <w:b/>
                <w:i/>
              </w:rPr>
              <w:t>’</w:t>
            </w:r>
            <w:r w:rsidRPr="00B926F7">
              <w:rPr>
                <w:b/>
                <w:i/>
              </w:rPr>
              <w:t>accent sur le renforcement des compétences pour atteindre les objectifs de l</w:t>
            </w:r>
            <w:r w:rsidR="0064747E">
              <w:rPr>
                <w:b/>
                <w:i/>
              </w:rPr>
              <w:t>’</w:t>
            </w:r>
            <w:r w:rsidRPr="00B926F7">
              <w:rPr>
                <w:b/>
                <w:i/>
              </w:rPr>
              <w:t>Union en matière de transition juste et pour maintenir et renforcer la compétitivité de l</w:t>
            </w:r>
            <w:r w:rsidR="0064747E">
              <w:rPr>
                <w:b/>
                <w:i/>
              </w:rPr>
              <w:t>’</w:t>
            </w:r>
            <w:r w:rsidRPr="00B926F7">
              <w:rPr>
                <w:b/>
                <w:i/>
              </w:rPr>
              <w:t>Union à l</w:t>
            </w:r>
            <w:r w:rsidR="0064747E">
              <w:rPr>
                <w:b/>
                <w:i/>
              </w:rPr>
              <w:t>’</w:t>
            </w:r>
            <w:r w:rsidRPr="00B926F7">
              <w:rPr>
                <w:b/>
                <w:i/>
              </w:rPr>
              <w:t>échelle mondiale. Par ailleurs, l</w:t>
            </w:r>
            <w:r w:rsidR="0064747E">
              <w:rPr>
                <w:b/>
                <w:i/>
              </w:rPr>
              <w:t>’</w:t>
            </w:r>
            <w:r w:rsidRPr="00B926F7">
              <w:rPr>
                <w:b/>
                <w:i/>
              </w:rPr>
              <w:t>accès aux ressources environnementales et aux avantages qu</w:t>
            </w:r>
            <w:r w:rsidR="0064747E">
              <w:rPr>
                <w:b/>
                <w:i/>
              </w:rPr>
              <w:t>’</w:t>
            </w:r>
            <w:r w:rsidRPr="00B926F7">
              <w:rPr>
                <w:b/>
                <w:i/>
              </w:rPr>
              <w:t>elles procurent est inégalement réparti dans la société, de même que les dangers environnementaux et les risques pour la santé. Ces derniers sont plus susceptibles de toucher de manière disproportionnée les groupes vulnérables.</w:t>
            </w:r>
          </w:p>
        </w:tc>
        <w:tc>
          <w:tcPr>
            <w:tcW w:w="4876" w:type="dxa"/>
            <w:tcBorders>
              <w:top w:val="nil"/>
              <w:left w:val="nil"/>
              <w:bottom w:val="nil"/>
              <w:right w:val="nil"/>
            </w:tcBorders>
          </w:tcPr>
          <w:p w14:paraId="1195C625" w14:textId="77777777" w:rsidR="00E45674" w:rsidRPr="00B926F7" w:rsidRDefault="00E45674" w:rsidP="00732383">
            <w:pPr>
              <w:pStyle w:val="Normal6a"/>
            </w:pPr>
            <w:r w:rsidRPr="00B926F7">
              <w:rPr>
                <w:b/>
                <w:i/>
              </w:rPr>
              <w:t>supprimé</w:t>
            </w:r>
          </w:p>
        </w:tc>
      </w:tr>
    </w:tbl>
    <w:p w14:paraId="44B6636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2410DBF6" w14:textId="77777777" w:rsidR="00E45674" w:rsidRPr="00B926F7" w:rsidRDefault="00E45674" w:rsidP="00E45674">
      <w:r w:rsidRPr="00B926F7">
        <w:rPr>
          <w:rStyle w:val="HideTWBExt"/>
        </w:rPr>
        <w:t>&lt;/AmendB&gt;</w:t>
      </w:r>
    </w:p>
    <w:p w14:paraId="589D3AE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122</w:t>
      </w:r>
      <w:r w:rsidRPr="00B926F7">
        <w:rPr>
          <w:rStyle w:val="HideTWBExt"/>
          <w:b w:val="0"/>
        </w:rPr>
        <w:t>&lt;/NumAmB&gt;</w:t>
      </w:r>
    </w:p>
    <w:p w14:paraId="22E9496F"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6AB2E836" w14:textId="77777777" w:rsidR="00E45674" w:rsidRPr="00B926F7" w:rsidRDefault="00E45674" w:rsidP="00E45674">
      <w:pPr>
        <w:pStyle w:val="NormalBold"/>
      </w:pPr>
      <w:r w:rsidRPr="00B926F7">
        <w:rPr>
          <w:rStyle w:val="HideTWBExt"/>
          <w:b w:val="0"/>
        </w:rPr>
        <w:t>&lt;/RepeatBlock-By&gt;</w:t>
      </w:r>
    </w:p>
    <w:p w14:paraId="6C8344F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2FABB43"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CF8021D" w14:textId="77777777" w:rsidTr="00732383">
        <w:trPr>
          <w:trHeight w:hRule="exact" w:val="240"/>
          <w:jc w:val="center"/>
        </w:trPr>
        <w:tc>
          <w:tcPr>
            <w:tcW w:w="9752" w:type="dxa"/>
            <w:gridSpan w:val="2"/>
            <w:tcBorders>
              <w:top w:val="nil"/>
              <w:left w:val="nil"/>
              <w:bottom w:val="nil"/>
              <w:right w:val="nil"/>
            </w:tcBorders>
          </w:tcPr>
          <w:p w14:paraId="67EEBDE6" w14:textId="77777777" w:rsidR="00E45674" w:rsidRPr="00B926F7" w:rsidRDefault="00E45674" w:rsidP="00732383"/>
        </w:tc>
      </w:tr>
      <w:tr w:rsidR="00E45674" w:rsidRPr="00B926F7" w14:paraId="420848E4" w14:textId="77777777" w:rsidTr="00732383">
        <w:trPr>
          <w:trHeight w:val="240"/>
          <w:jc w:val="center"/>
        </w:trPr>
        <w:tc>
          <w:tcPr>
            <w:tcW w:w="4876" w:type="dxa"/>
            <w:tcBorders>
              <w:top w:val="nil"/>
              <w:left w:val="nil"/>
              <w:bottom w:val="nil"/>
              <w:right w:val="nil"/>
            </w:tcBorders>
          </w:tcPr>
          <w:p w14:paraId="6175F00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486CA37" w14:textId="77777777" w:rsidR="00E45674" w:rsidRPr="00B926F7" w:rsidRDefault="00E45674" w:rsidP="00732383">
            <w:pPr>
              <w:pStyle w:val="AmColumnHeading"/>
            </w:pPr>
            <w:r w:rsidRPr="00B926F7">
              <w:t>Amendement</w:t>
            </w:r>
          </w:p>
        </w:tc>
      </w:tr>
      <w:tr w:rsidR="00E45674" w:rsidRPr="00B926F7" w14:paraId="15F1184C" w14:textId="77777777" w:rsidTr="00732383">
        <w:trPr>
          <w:jc w:val="center"/>
        </w:trPr>
        <w:tc>
          <w:tcPr>
            <w:tcW w:w="4876" w:type="dxa"/>
            <w:tcBorders>
              <w:top w:val="nil"/>
              <w:left w:val="nil"/>
              <w:bottom w:val="nil"/>
              <w:right w:val="nil"/>
            </w:tcBorders>
          </w:tcPr>
          <w:p w14:paraId="52E13369" w14:textId="63DAB1E9"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w:t>
            </w:r>
            <w:r w:rsidRPr="00B926F7">
              <w:rPr>
                <w:b/>
                <w:i/>
              </w:rPr>
              <w:t>. Ces derniers</w:t>
            </w:r>
            <w:r w:rsidRPr="00B926F7">
              <w:t xml:space="preserve"> sont plus susceptibles de toucher de manière disproportionnée les groupes </w:t>
            </w:r>
            <w:r w:rsidRPr="00B926F7">
              <w:rPr>
                <w:b/>
                <w:i/>
              </w:rPr>
              <w:t>vulnérables</w:t>
            </w:r>
            <w:r w:rsidRPr="00B926F7">
              <w:t>.</w:t>
            </w:r>
          </w:p>
        </w:tc>
        <w:tc>
          <w:tcPr>
            <w:tcW w:w="4876" w:type="dxa"/>
            <w:tcBorders>
              <w:top w:val="nil"/>
              <w:left w:val="nil"/>
              <w:bottom w:val="nil"/>
              <w:right w:val="nil"/>
            </w:tcBorders>
          </w:tcPr>
          <w:p w14:paraId="247E2228" w14:textId="71B26892"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 xml:space="preserve">accent sur le renforcement des compétences </w:t>
            </w:r>
            <w:r w:rsidRPr="00B926F7">
              <w:rPr>
                <w:b/>
                <w:i/>
              </w:rPr>
              <w:t>ainsi que sur l</w:t>
            </w:r>
            <w:r w:rsidR="0064747E">
              <w:rPr>
                <w:b/>
                <w:i/>
              </w:rPr>
              <w:t>’</w:t>
            </w:r>
            <w:r w:rsidRPr="00B926F7">
              <w:rPr>
                <w:b/>
                <w:i/>
              </w:rPr>
              <w:t>enseignement et à la formation professionnels (EFP)</w:t>
            </w:r>
            <w:r w:rsidRPr="00B926F7">
              <w:t xml:space="preserve">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w:t>
            </w:r>
            <w:r w:rsidRPr="00B926F7">
              <w:rPr>
                <w:b/>
                <w:i/>
              </w:rPr>
              <w:t>. Dans cette optique, les États membres devraient pouvoir poursuivre l</w:t>
            </w:r>
            <w:r w:rsidR="0064747E">
              <w:rPr>
                <w:b/>
                <w:i/>
              </w:rPr>
              <w:t>’</w:t>
            </w:r>
            <w:r w:rsidRPr="00B926F7">
              <w:rPr>
                <w:b/>
                <w:i/>
              </w:rPr>
              <w:t>approche précédemment soutenue par le Fonds pour une transition juste, en soutenant des investissements dans de nouvelles opportunités économiques dans les régions touchées de manière disproportionnée par la transition écologique, y compris des investissements dans la reconversion et le perfectionnement professionnel</w:t>
            </w:r>
            <w:r w:rsidRPr="00B926F7">
              <w:t>.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w:t>
            </w:r>
            <w:r w:rsidRPr="00B926F7">
              <w:rPr>
                <w:b/>
                <w:i/>
              </w:rPr>
              <w:t>, qui</w:t>
            </w:r>
            <w:r w:rsidRPr="00B926F7">
              <w:t xml:space="preserve"> sont plus susceptibles de toucher de manière disproportionnée les groupes </w:t>
            </w:r>
            <w:r w:rsidRPr="00B926F7">
              <w:rPr>
                <w:b/>
                <w:i/>
              </w:rPr>
              <w:t>en situation défavorisée</w:t>
            </w:r>
            <w:r w:rsidRPr="00B926F7">
              <w:t xml:space="preserve">. </w:t>
            </w:r>
            <w:r w:rsidRPr="00B926F7">
              <w:rPr>
                <w:b/>
                <w:i/>
              </w:rPr>
              <w:t>En conséquence, il convient d</w:t>
            </w:r>
            <w:r w:rsidR="0064747E">
              <w:rPr>
                <w:b/>
                <w:i/>
              </w:rPr>
              <w:t>’</w:t>
            </w:r>
            <w:r w:rsidRPr="00B926F7">
              <w:rPr>
                <w:b/>
                <w:i/>
              </w:rPr>
              <w:t>accorder une attention non seulement au développement de compétences adéquates pour la main-d</w:t>
            </w:r>
            <w:r w:rsidR="0064747E">
              <w:rPr>
                <w:b/>
                <w:i/>
              </w:rPr>
              <w:t>’</w:t>
            </w:r>
            <w:r w:rsidRPr="00B926F7">
              <w:rPr>
                <w:b/>
                <w:i/>
              </w:rPr>
              <w:t>œuvre, mais aussi aux dimensions spatiales et sociales des risques environnementaux. En particulier, il est essentiel d</w:t>
            </w:r>
            <w:r w:rsidR="0064747E">
              <w:rPr>
                <w:b/>
                <w:i/>
              </w:rPr>
              <w:t>’</w:t>
            </w:r>
            <w:r w:rsidRPr="00B926F7">
              <w:rPr>
                <w:b/>
                <w:i/>
              </w:rPr>
              <w:t>assurer un soutien aux communautés vivant à proximité immédiate de sites présentant des risques environnementaux ou directement sur de tels sites. Cette situation appelle des mesures politiques intégrées combinant développement des compétences et transformation industrielle afin de répondre efficacement à ces défis interdépendants.</w:t>
            </w:r>
          </w:p>
        </w:tc>
      </w:tr>
    </w:tbl>
    <w:p w14:paraId="5D3DE53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A8E4A84" w14:textId="77777777" w:rsidR="00E45674" w:rsidRPr="00B926F7" w:rsidRDefault="00E45674" w:rsidP="00E45674">
      <w:r w:rsidRPr="00B926F7">
        <w:rPr>
          <w:rStyle w:val="HideTWBExt"/>
        </w:rPr>
        <w:t>&lt;/AmendB&gt;</w:t>
      </w:r>
    </w:p>
    <w:p w14:paraId="4877C28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123</w:t>
      </w:r>
      <w:r w:rsidRPr="00B926F7">
        <w:rPr>
          <w:rStyle w:val="HideTWBExt"/>
          <w:b w:val="0"/>
        </w:rPr>
        <w:t>&lt;/NumAmB&gt;</w:t>
      </w:r>
    </w:p>
    <w:p w14:paraId="356FCDA1"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Ciaran Mullooly, Irena Joveva</w:t>
      </w:r>
      <w:r w:rsidRPr="00B926F7">
        <w:rPr>
          <w:rStyle w:val="HideTWBExt"/>
          <w:b w:val="0"/>
        </w:rPr>
        <w:t>&lt;/Members&gt;</w:t>
      </w:r>
    </w:p>
    <w:p w14:paraId="1D305FA0" w14:textId="77777777" w:rsidR="00E45674" w:rsidRPr="00B926F7" w:rsidRDefault="00E45674" w:rsidP="00E45674">
      <w:pPr>
        <w:pStyle w:val="NormalBold"/>
      </w:pPr>
      <w:r w:rsidRPr="00B926F7">
        <w:rPr>
          <w:rStyle w:val="HideTWBExt"/>
          <w:b w:val="0"/>
        </w:rPr>
        <w:t>&lt;/RepeatBlock-By&gt;</w:t>
      </w:r>
    </w:p>
    <w:p w14:paraId="63D1313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B595495"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88C004F" w14:textId="77777777" w:rsidTr="00732383">
        <w:trPr>
          <w:trHeight w:hRule="exact" w:val="240"/>
          <w:jc w:val="center"/>
        </w:trPr>
        <w:tc>
          <w:tcPr>
            <w:tcW w:w="9752" w:type="dxa"/>
            <w:gridSpan w:val="2"/>
            <w:tcBorders>
              <w:top w:val="nil"/>
              <w:left w:val="nil"/>
              <w:bottom w:val="nil"/>
              <w:right w:val="nil"/>
            </w:tcBorders>
          </w:tcPr>
          <w:p w14:paraId="5D0EB6E9" w14:textId="77777777" w:rsidR="00E45674" w:rsidRPr="00B926F7" w:rsidRDefault="00E45674" w:rsidP="00732383"/>
        </w:tc>
      </w:tr>
      <w:tr w:rsidR="00E45674" w:rsidRPr="00B926F7" w14:paraId="36B238B9" w14:textId="77777777" w:rsidTr="00732383">
        <w:trPr>
          <w:trHeight w:val="240"/>
          <w:jc w:val="center"/>
        </w:trPr>
        <w:tc>
          <w:tcPr>
            <w:tcW w:w="4876" w:type="dxa"/>
            <w:tcBorders>
              <w:top w:val="nil"/>
              <w:left w:val="nil"/>
              <w:bottom w:val="nil"/>
              <w:right w:val="nil"/>
            </w:tcBorders>
          </w:tcPr>
          <w:p w14:paraId="4DF48D3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9DB8CB8" w14:textId="77777777" w:rsidR="00E45674" w:rsidRPr="00B926F7" w:rsidRDefault="00E45674" w:rsidP="00732383">
            <w:pPr>
              <w:pStyle w:val="AmColumnHeading"/>
            </w:pPr>
            <w:r w:rsidRPr="00B926F7">
              <w:t>Amendement</w:t>
            </w:r>
          </w:p>
        </w:tc>
      </w:tr>
      <w:tr w:rsidR="00E45674" w:rsidRPr="00B926F7" w14:paraId="0E2FA3D5" w14:textId="77777777" w:rsidTr="00732383">
        <w:trPr>
          <w:jc w:val="center"/>
        </w:trPr>
        <w:tc>
          <w:tcPr>
            <w:tcW w:w="4876" w:type="dxa"/>
            <w:tcBorders>
              <w:top w:val="nil"/>
              <w:left w:val="nil"/>
              <w:bottom w:val="nil"/>
              <w:right w:val="nil"/>
            </w:tcBorders>
          </w:tcPr>
          <w:p w14:paraId="6E36EECA" w14:textId="1A15AE61"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w:t>
            </w:r>
            <w:r w:rsidRPr="00B926F7">
              <w:rPr>
                <w:b/>
                <w:i/>
              </w:rPr>
              <w:t>. Ces derniers</w:t>
            </w:r>
            <w:r w:rsidRPr="00B926F7">
              <w:t xml:space="preserve"> sont plus susceptibles de toucher de manière disproportionnée les groupes </w:t>
            </w:r>
            <w:r w:rsidRPr="00B926F7">
              <w:rPr>
                <w:b/>
                <w:i/>
              </w:rPr>
              <w:t>vulnérables</w:t>
            </w:r>
            <w:r w:rsidRPr="00B926F7">
              <w:t>.</w:t>
            </w:r>
          </w:p>
        </w:tc>
        <w:tc>
          <w:tcPr>
            <w:tcW w:w="4876" w:type="dxa"/>
            <w:tcBorders>
              <w:top w:val="nil"/>
              <w:left w:val="nil"/>
              <w:bottom w:val="nil"/>
              <w:right w:val="nil"/>
            </w:tcBorders>
          </w:tcPr>
          <w:p w14:paraId="4C73B691" w14:textId="46BCC008"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 xml:space="preserve">accent sur le renforcement des compétences </w:t>
            </w:r>
            <w:r w:rsidRPr="00B926F7">
              <w:rPr>
                <w:b/>
                <w:i/>
              </w:rPr>
              <w:t>ainsi que sur l</w:t>
            </w:r>
            <w:r w:rsidR="0064747E">
              <w:rPr>
                <w:b/>
                <w:i/>
              </w:rPr>
              <w:t>’</w:t>
            </w:r>
            <w:r w:rsidRPr="00B926F7">
              <w:rPr>
                <w:b/>
                <w:i/>
              </w:rPr>
              <w:t>enseignement et à la formation professionnels (EFP)</w:t>
            </w:r>
            <w:r w:rsidRPr="00B926F7">
              <w:t xml:space="preserve">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w:t>
            </w:r>
            <w:r w:rsidRPr="00B926F7">
              <w:rPr>
                <w:b/>
                <w:i/>
              </w:rPr>
              <w:t>. Dans cette optique, les États membres devraient pouvoir poursuivre l</w:t>
            </w:r>
            <w:r w:rsidR="0064747E">
              <w:rPr>
                <w:b/>
                <w:i/>
              </w:rPr>
              <w:t>’</w:t>
            </w:r>
            <w:r w:rsidRPr="00B926F7">
              <w:rPr>
                <w:b/>
                <w:i/>
              </w:rPr>
              <w:t>approche précédemment soutenue par le Fonds pour une transition juste, en soutenant des investissements dans de nouvelles opportunités économiques dans les régions touchées de manière disproportionnée par la transition écologique, y compris des investissements dans la reconversion et le perfectionnement professionnel</w:t>
            </w:r>
            <w:r w:rsidRPr="00B926F7">
              <w:t>.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w:t>
            </w:r>
            <w:r w:rsidRPr="00B926F7">
              <w:rPr>
                <w:b/>
                <w:i/>
              </w:rPr>
              <w:t>, qui</w:t>
            </w:r>
            <w:r w:rsidRPr="00B926F7">
              <w:t xml:space="preserve"> sont plus susceptibles de toucher de manière disproportionnée les groupes </w:t>
            </w:r>
            <w:r w:rsidRPr="00B926F7">
              <w:rPr>
                <w:b/>
                <w:i/>
              </w:rPr>
              <w:t>en situation défavorisée</w:t>
            </w:r>
            <w:r w:rsidRPr="00B926F7">
              <w:t>.</w:t>
            </w:r>
          </w:p>
        </w:tc>
      </w:tr>
    </w:tbl>
    <w:p w14:paraId="54ACDCF9" w14:textId="77777777" w:rsidR="00E45674" w:rsidRPr="00A94817" w:rsidRDefault="00E45674" w:rsidP="00E45674">
      <w:pPr>
        <w:pStyle w:val="AmOrLang"/>
        <w:rPr>
          <w:lang w:val="sv-SE"/>
        </w:rPr>
      </w:pPr>
      <w:r w:rsidRPr="00A94817">
        <w:rPr>
          <w:lang w:val="sv-SE"/>
        </w:rPr>
        <w:t xml:space="preserve">Or. </w:t>
      </w:r>
      <w:r w:rsidRPr="00A94817">
        <w:rPr>
          <w:rStyle w:val="HideTWBExt"/>
          <w:lang w:val="sv-SE"/>
        </w:rPr>
        <w:t>&lt;Original&gt;</w:t>
      </w:r>
      <w:r w:rsidRPr="00A94817">
        <w:rPr>
          <w:rStyle w:val="HideTWBInt"/>
          <w:lang w:val="sv-SE"/>
        </w:rPr>
        <w:t>{EN}</w:t>
      </w:r>
      <w:r w:rsidRPr="00A94817">
        <w:rPr>
          <w:lang w:val="sv-SE"/>
        </w:rPr>
        <w:t>en</w:t>
      </w:r>
      <w:r w:rsidRPr="00A94817">
        <w:rPr>
          <w:rStyle w:val="HideTWBExt"/>
          <w:lang w:val="sv-SE"/>
        </w:rPr>
        <w:t>&lt;/Original&gt;</w:t>
      </w:r>
    </w:p>
    <w:p w14:paraId="06A617F3" w14:textId="77777777" w:rsidR="00E45674" w:rsidRPr="00A94817" w:rsidRDefault="00E45674" w:rsidP="00E45674">
      <w:pPr>
        <w:rPr>
          <w:lang w:val="sv-SE"/>
        </w:rPr>
      </w:pPr>
      <w:r w:rsidRPr="00A94817">
        <w:rPr>
          <w:rStyle w:val="HideTWBExt"/>
          <w:lang w:val="sv-SE"/>
        </w:rPr>
        <w:t>&lt;/AmendB&gt;</w:t>
      </w:r>
    </w:p>
    <w:p w14:paraId="5E65D377" w14:textId="77777777" w:rsidR="00E45674" w:rsidRPr="00A94817" w:rsidRDefault="00E45674" w:rsidP="00E45674">
      <w:pPr>
        <w:pStyle w:val="AmNumberTabs"/>
        <w:rPr>
          <w:lang w:val="sv-SE"/>
        </w:rPr>
      </w:pPr>
      <w:r w:rsidRPr="00A94817">
        <w:rPr>
          <w:rStyle w:val="HideTWBExt"/>
          <w:b w:val="0"/>
          <w:lang w:val="sv-SE"/>
        </w:rPr>
        <w:t>&lt;AmendB&gt;</w:t>
      </w:r>
      <w:proofErr w:type="spellStart"/>
      <w:r w:rsidRPr="00A94817">
        <w:rPr>
          <w:lang w:val="sv-SE"/>
        </w:rPr>
        <w:t>Amendement</w:t>
      </w:r>
      <w:proofErr w:type="spellEnd"/>
      <w:r w:rsidRPr="00A94817">
        <w:rPr>
          <w:lang w:val="sv-SE"/>
        </w:rPr>
        <w:tab/>
      </w:r>
      <w:r w:rsidRPr="00A94817">
        <w:rPr>
          <w:lang w:val="sv-SE"/>
        </w:rPr>
        <w:tab/>
      </w:r>
      <w:r w:rsidRPr="00A94817">
        <w:rPr>
          <w:rStyle w:val="HideTWBExt"/>
          <w:b w:val="0"/>
          <w:lang w:val="sv-SE"/>
        </w:rPr>
        <w:t>&lt;NumAmB&gt;</w:t>
      </w:r>
      <w:r w:rsidRPr="00A94817">
        <w:rPr>
          <w:lang w:val="sv-SE"/>
        </w:rPr>
        <w:t>124</w:t>
      </w:r>
      <w:r w:rsidRPr="00A94817">
        <w:rPr>
          <w:rStyle w:val="HideTWBExt"/>
          <w:b w:val="0"/>
          <w:lang w:val="sv-SE"/>
        </w:rPr>
        <w:t>&lt;/NumAmB&gt;</w:t>
      </w:r>
    </w:p>
    <w:p w14:paraId="036E521A" w14:textId="77777777" w:rsidR="00E45674" w:rsidRPr="00A94817" w:rsidRDefault="00E45674" w:rsidP="00E45674">
      <w:pPr>
        <w:pStyle w:val="NormalBold"/>
        <w:rPr>
          <w:lang w:val="sv-SE"/>
        </w:rPr>
      </w:pPr>
      <w:r w:rsidRPr="00A94817">
        <w:rPr>
          <w:rStyle w:val="HideTWBExt"/>
          <w:b w:val="0"/>
          <w:lang w:val="sv-SE"/>
        </w:rPr>
        <w:t>&lt;RepeatBlock-By&gt;&lt;Members&gt;</w:t>
      </w:r>
      <w:r w:rsidRPr="00A94817">
        <w:rPr>
          <w:lang w:val="sv-SE"/>
        </w:rPr>
        <w:t xml:space="preserve">Andrzej </w:t>
      </w:r>
      <w:proofErr w:type="spellStart"/>
      <w:r w:rsidRPr="00A94817">
        <w:rPr>
          <w:lang w:val="sv-SE"/>
        </w:rPr>
        <w:t>Buła</w:t>
      </w:r>
      <w:proofErr w:type="spellEnd"/>
      <w:r w:rsidRPr="00A94817">
        <w:rPr>
          <w:lang w:val="sv-SE"/>
        </w:rPr>
        <w:t xml:space="preserve">, </w:t>
      </w:r>
      <w:proofErr w:type="spellStart"/>
      <w:r w:rsidRPr="00A94817">
        <w:rPr>
          <w:lang w:val="sv-SE"/>
        </w:rPr>
        <w:t>Jagna</w:t>
      </w:r>
      <w:proofErr w:type="spellEnd"/>
      <w:r w:rsidRPr="00A94817">
        <w:rPr>
          <w:lang w:val="sv-SE"/>
        </w:rPr>
        <w:t xml:space="preserve"> </w:t>
      </w:r>
      <w:proofErr w:type="spellStart"/>
      <w:r w:rsidRPr="00A94817">
        <w:rPr>
          <w:lang w:val="sv-SE"/>
        </w:rPr>
        <w:t>Marczułajtis-Walczak</w:t>
      </w:r>
      <w:proofErr w:type="spellEnd"/>
      <w:r w:rsidRPr="00A94817">
        <w:rPr>
          <w:rStyle w:val="HideTWBExt"/>
          <w:b w:val="0"/>
          <w:lang w:val="sv-SE"/>
        </w:rPr>
        <w:t>&lt;/Members&gt;</w:t>
      </w:r>
    </w:p>
    <w:p w14:paraId="3A506911" w14:textId="77777777" w:rsidR="00E45674" w:rsidRPr="00A94817" w:rsidRDefault="00E45674" w:rsidP="00E45674">
      <w:pPr>
        <w:pStyle w:val="NormalBold"/>
        <w:rPr>
          <w:lang w:val="sv-SE"/>
        </w:rPr>
      </w:pPr>
      <w:r w:rsidRPr="00A94817">
        <w:rPr>
          <w:rStyle w:val="HideTWBExt"/>
          <w:b w:val="0"/>
          <w:lang w:val="sv-SE"/>
        </w:rPr>
        <w:t>&lt;/RepeatBlock-By&gt;</w:t>
      </w:r>
    </w:p>
    <w:p w14:paraId="39DB7EC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49C5F35"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6C701A1" w14:textId="77777777" w:rsidTr="00732383">
        <w:trPr>
          <w:trHeight w:hRule="exact" w:val="240"/>
          <w:jc w:val="center"/>
        </w:trPr>
        <w:tc>
          <w:tcPr>
            <w:tcW w:w="9752" w:type="dxa"/>
            <w:gridSpan w:val="2"/>
            <w:tcBorders>
              <w:top w:val="nil"/>
              <w:left w:val="nil"/>
              <w:bottom w:val="nil"/>
              <w:right w:val="nil"/>
            </w:tcBorders>
          </w:tcPr>
          <w:p w14:paraId="6DFD3AD5" w14:textId="77777777" w:rsidR="00E45674" w:rsidRPr="00B926F7" w:rsidRDefault="00E45674" w:rsidP="00732383"/>
        </w:tc>
      </w:tr>
      <w:tr w:rsidR="00E45674" w:rsidRPr="00B926F7" w14:paraId="2C5AEC5A" w14:textId="77777777" w:rsidTr="00732383">
        <w:trPr>
          <w:trHeight w:val="240"/>
          <w:jc w:val="center"/>
        </w:trPr>
        <w:tc>
          <w:tcPr>
            <w:tcW w:w="4876" w:type="dxa"/>
            <w:tcBorders>
              <w:top w:val="nil"/>
              <w:left w:val="nil"/>
              <w:bottom w:val="nil"/>
              <w:right w:val="nil"/>
            </w:tcBorders>
          </w:tcPr>
          <w:p w14:paraId="3B9647E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F50DDD5" w14:textId="77777777" w:rsidR="00E45674" w:rsidRPr="00B926F7" w:rsidRDefault="00E45674" w:rsidP="00732383">
            <w:pPr>
              <w:pStyle w:val="AmColumnHeading"/>
            </w:pPr>
            <w:r w:rsidRPr="00B926F7">
              <w:t>Amendement</w:t>
            </w:r>
          </w:p>
        </w:tc>
      </w:tr>
      <w:tr w:rsidR="00E45674" w:rsidRPr="00B926F7" w14:paraId="5C7AA70B" w14:textId="77777777" w:rsidTr="00732383">
        <w:trPr>
          <w:jc w:val="center"/>
        </w:trPr>
        <w:tc>
          <w:tcPr>
            <w:tcW w:w="4876" w:type="dxa"/>
            <w:tcBorders>
              <w:top w:val="nil"/>
              <w:left w:val="nil"/>
              <w:bottom w:val="nil"/>
              <w:right w:val="nil"/>
            </w:tcBorders>
          </w:tcPr>
          <w:p w14:paraId="372A0679" w14:textId="7F94057E"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 Ces derniers sont plus susceptibles de toucher de manière disproportionnée les groupes vulnérables.</w:t>
            </w:r>
          </w:p>
        </w:tc>
        <w:tc>
          <w:tcPr>
            <w:tcW w:w="4876" w:type="dxa"/>
            <w:tcBorders>
              <w:top w:val="nil"/>
              <w:left w:val="nil"/>
              <w:bottom w:val="nil"/>
              <w:right w:val="nil"/>
            </w:tcBorders>
          </w:tcPr>
          <w:p w14:paraId="62471843" w14:textId="587BECEF"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 xml:space="preserve">accent sur </w:t>
            </w:r>
            <w:r w:rsidRPr="00B926F7">
              <w:rPr>
                <w:b/>
                <w:i/>
              </w:rPr>
              <w:t>la promotion d</w:t>
            </w:r>
            <w:r w:rsidR="0064747E">
              <w:rPr>
                <w:b/>
                <w:i/>
              </w:rPr>
              <w:t>’</w:t>
            </w:r>
            <w:r w:rsidRPr="00B926F7">
              <w:rPr>
                <w:b/>
                <w:i/>
              </w:rPr>
              <w:t>une culture de l</w:t>
            </w:r>
            <w:r w:rsidR="0064747E">
              <w:rPr>
                <w:b/>
                <w:i/>
              </w:rPr>
              <w:t>’</w:t>
            </w:r>
            <w:r w:rsidRPr="00B926F7">
              <w:rPr>
                <w:b/>
                <w:i/>
              </w:rPr>
              <w:t xml:space="preserve">apprentissage tout au long de la vie et </w:t>
            </w:r>
            <w:r w:rsidRPr="00B926F7">
              <w:t xml:space="preserve">le renforcement des compétences </w:t>
            </w:r>
            <w:r w:rsidRPr="00B926F7">
              <w:rPr>
                <w:b/>
                <w:i/>
              </w:rPr>
              <w:t xml:space="preserve">et des qualifications </w:t>
            </w:r>
            <w:r w:rsidRPr="00B926F7">
              <w:t>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 Ces derniers sont plus susceptibles de toucher de manière disproportionnée les groupes vulnérables.</w:t>
            </w:r>
          </w:p>
        </w:tc>
      </w:tr>
    </w:tbl>
    <w:p w14:paraId="68672FA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599B1D23" w14:textId="77777777" w:rsidR="00E45674" w:rsidRPr="00B926F7" w:rsidRDefault="00E45674" w:rsidP="00E45674">
      <w:r w:rsidRPr="00B926F7">
        <w:rPr>
          <w:rStyle w:val="HideTWBExt"/>
        </w:rPr>
        <w:t>&lt;/AmendB&gt;</w:t>
      </w:r>
    </w:p>
    <w:p w14:paraId="093D5E2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125</w:t>
      </w:r>
      <w:r w:rsidRPr="00B926F7">
        <w:rPr>
          <w:rStyle w:val="HideTWBExt"/>
          <w:b w:val="0"/>
        </w:rPr>
        <w:t>&lt;/NumAmB&gt;</w:t>
      </w:r>
    </w:p>
    <w:p w14:paraId="1252F3B0"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135B6CC6" w14:textId="77777777" w:rsidR="00E45674" w:rsidRPr="00B926F7" w:rsidRDefault="00E45674" w:rsidP="00E45674">
      <w:pPr>
        <w:pStyle w:val="NormalBold"/>
      </w:pPr>
      <w:r w:rsidRPr="00B926F7">
        <w:rPr>
          <w:rStyle w:val="HideTWBExt"/>
          <w:b w:val="0"/>
        </w:rPr>
        <w:t>&lt;/RepeatBlock-By&gt;</w:t>
      </w:r>
    </w:p>
    <w:p w14:paraId="3568A67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AC82351"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977E2A3" w14:textId="77777777" w:rsidTr="00732383">
        <w:trPr>
          <w:trHeight w:hRule="exact" w:val="240"/>
          <w:jc w:val="center"/>
        </w:trPr>
        <w:tc>
          <w:tcPr>
            <w:tcW w:w="9752" w:type="dxa"/>
            <w:gridSpan w:val="2"/>
            <w:tcBorders>
              <w:top w:val="nil"/>
              <w:left w:val="nil"/>
              <w:bottom w:val="nil"/>
              <w:right w:val="nil"/>
            </w:tcBorders>
          </w:tcPr>
          <w:p w14:paraId="3AFF9159" w14:textId="77777777" w:rsidR="00E45674" w:rsidRPr="00B926F7" w:rsidRDefault="00E45674" w:rsidP="00732383"/>
        </w:tc>
      </w:tr>
      <w:tr w:rsidR="00E45674" w:rsidRPr="00B926F7" w14:paraId="2658AC22" w14:textId="77777777" w:rsidTr="00732383">
        <w:trPr>
          <w:trHeight w:val="240"/>
          <w:jc w:val="center"/>
        </w:trPr>
        <w:tc>
          <w:tcPr>
            <w:tcW w:w="4876" w:type="dxa"/>
            <w:tcBorders>
              <w:top w:val="nil"/>
              <w:left w:val="nil"/>
              <w:bottom w:val="nil"/>
              <w:right w:val="nil"/>
            </w:tcBorders>
          </w:tcPr>
          <w:p w14:paraId="073E893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522E285" w14:textId="77777777" w:rsidR="00E45674" w:rsidRPr="00B926F7" w:rsidRDefault="00E45674" w:rsidP="00732383">
            <w:pPr>
              <w:pStyle w:val="AmColumnHeading"/>
            </w:pPr>
            <w:r w:rsidRPr="00B926F7">
              <w:t>Amendement</w:t>
            </w:r>
          </w:p>
        </w:tc>
      </w:tr>
      <w:tr w:rsidR="00E45674" w:rsidRPr="00B926F7" w14:paraId="03A30431" w14:textId="77777777" w:rsidTr="00732383">
        <w:trPr>
          <w:jc w:val="center"/>
        </w:trPr>
        <w:tc>
          <w:tcPr>
            <w:tcW w:w="4876" w:type="dxa"/>
            <w:tcBorders>
              <w:top w:val="nil"/>
              <w:left w:val="nil"/>
              <w:bottom w:val="nil"/>
              <w:right w:val="nil"/>
            </w:tcBorders>
          </w:tcPr>
          <w:p w14:paraId="32D06773" w14:textId="67B022BE"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 xml:space="preserve">une transition réussie vers un avenir industriel plus propre </w:t>
            </w:r>
            <w:r w:rsidRPr="00B926F7">
              <w:rPr>
                <w:b/>
                <w:i/>
              </w:rPr>
              <w:t>et plus compétitif</w:t>
            </w:r>
            <w:r w:rsidRPr="00B926F7">
              <w:t xml:space="preserve">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 xml:space="preserve">innovation et faire progresser la décarbonation et la circularité dans les industries vitales. </w:t>
            </w:r>
            <w:r w:rsidRPr="00B926F7">
              <w:rPr>
                <w:b/>
                <w:i/>
              </w:rPr>
              <w:t>Il est primordial de</w:t>
            </w:r>
            <w:r w:rsidRPr="00B926F7">
              <w:t xml:space="preserve"> mettre l</w:t>
            </w:r>
            <w:r w:rsidR="0064747E">
              <w:t>’</w:t>
            </w:r>
            <w:r w:rsidRPr="00B926F7">
              <w:t xml:space="preserve">accent sur le renforcement des compétences </w:t>
            </w:r>
            <w:r w:rsidRPr="00B926F7">
              <w:rPr>
                <w:b/>
                <w:i/>
              </w:rPr>
              <w:t>pour</w:t>
            </w:r>
            <w:r w:rsidRPr="00B926F7">
              <w:t xml:space="preserve"> atteindre les objectifs de l</w:t>
            </w:r>
            <w:r w:rsidR="0064747E">
              <w:t>’</w:t>
            </w:r>
            <w:r w:rsidRPr="00B926F7">
              <w:t xml:space="preserve">Union en matière de transition juste </w:t>
            </w:r>
            <w:r w:rsidRPr="00B926F7">
              <w:rPr>
                <w:b/>
                <w:i/>
              </w:rPr>
              <w:t>et pour maintenir et renforcer la compétitivité de l</w:t>
            </w:r>
            <w:r w:rsidR="0064747E">
              <w:rPr>
                <w:b/>
                <w:i/>
              </w:rPr>
              <w:t>’</w:t>
            </w:r>
            <w:r w:rsidRPr="00B926F7">
              <w:rPr>
                <w:b/>
                <w:i/>
              </w:rPr>
              <w:t>Union à l</w:t>
            </w:r>
            <w:r w:rsidR="0064747E">
              <w:rPr>
                <w:b/>
                <w:i/>
              </w:rPr>
              <w:t>’</w:t>
            </w:r>
            <w:r w:rsidRPr="00B926F7">
              <w:rPr>
                <w:b/>
                <w:i/>
              </w:rPr>
              <w:t>échelle mondiale</w:t>
            </w:r>
            <w:r w:rsidRPr="00B926F7">
              <w:t>.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 Ces derniers sont plus susceptibles de toucher de manière disproportionnée les groupes vulnérables.</w:t>
            </w:r>
          </w:p>
        </w:tc>
        <w:tc>
          <w:tcPr>
            <w:tcW w:w="4876" w:type="dxa"/>
            <w:tcBorders>
              <w:top w:val="nil"/>
              <w:left w:val="nil"/>
              <w:bottom w:val="nil"/>
              <w:right w:val="nil"/>
            </w:tcBorders>
          </w:tcPr>
          <w:p w14:paraId="001D6B1E" w14:textId="39B52234"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Mettre l</w:t>
            </w:r>
            <w:r w:rsidR="0064747E">
              <w:t>’</w:t>
            </w:r>
            <w:r w:rsidRPr="00B926F7">
              <w:t xml:space="preserve">accent sur le renforcement des compétences </w:t>
            </w:r>
            <w:r w:rsidRPr="00B926F7">
              <w:rPr>
                <w:b/>
                <w:i/>
              </w:rPr>
              <w:t>pourrait contribuer à</w:t>
            </w:r>
            <w:r w:rsidRPr="00B926F7">
              <w:t xml:space="preserve"> atteindre les objectifs de l</w:t>
            </w:r>
            <w:r w:rsidR="0064747E">
              <w:t>’</w:t>
            </w:r>
            <w:r w:rsidRPr="00B926F7">
              <w:t>Union en matière de transition juste. Par ailleurs, l</w:t>
            </w:r>
            <w:r w:rsidR="0064747E">
              <w:t>’</w:t>
            </w:r>
            <w:r w:rsidRPr="00B926F7">
              <w:t>accès aux ressources environnementales et aux avantages qu</w:t>
            </w:r>
            <w:r w:rsidR="0064747E">
              <w:t>’</w:t>
            </w:r>
            <w:r w:rsidRPr="00B926F7">
              <w:t>elles procurent est inégalement réparti dans la société, de même que les dangers environnementaux et les risques pour la santé. Ces derniers sont plus susceptibles de toucher de manière disproportionnée les groupes vulnérables.</w:t>
            </w:r>
          </w:p>
        </w:tc>
      </w:tr>
    </w:tbl>
    <w:p w14:paraId="1FE4785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AE852DE" w14:textId="77777777" w:rsidR="00E45674" w:rsidRPr="00B926F7" w:rsidRDefault="00E45674" w:rsidP="00E45674">
      <w:r w:rsidRPr="00B926F7">
        <w:rPr>
          <w:rStyle w:val="HideTWBExt"/>
        </w:rPr>
        <w:t>&lt;/AmendB&gt;</w:t>
      </w:r>
    </w:p>
    <w:p w14:paraId="17B0A8E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126</w:t>
      </w:r>
      <w:r w:rsidRPr="00B926F7">
        <w:rPr>
          <w:rStyle w:val="HideTWBExt"/>
          <w:b w:val="0"/>
        </w:rPr>
        <w:t>&lt;/NumAmB&gt;</w:t>
      </w:r>
    </w:p>
    <w:p w14:paraId="6F4D330F"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7FACB1AB" w14:textId="77777777" w:rsidR="00E45674" w:rsidRPr="00B926F7" w:rsidRDefault="00E45674" w:rsidP="00E45674">
      <w:pPr>
        <w:pStyle w:val="NormalBold"/>
      </w:pPr>
      <w:r w:rsidRPr="00B926F7">
        <w:rPr>
          <w:rStyle w:val="HideTWBExt"/>
          <w:b w:val="0"/>
        </w:rPr>
        <w:t>&lt;/RepeatBlock-By&gt;</w:t>
      </w:r>
    </w:p>
    <w:p w14:paraId="1F28EAA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FBDDF8D"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256D8F6" w14:textId="77777777" w:rsidTr="00732383">
        <w:trPr>
          <w:trHeight w:hRule="exact" w:val="240"/>
          <w:jc w:val="center"/>
        </w:trPr>
        <w:tc>
          <w:tcPr>
            <w:tcW w:w="9752" w:type="dxa"/>
            <w:gridSpan w:val="2"/>
            <w:tcBorders>
              <w:top w:val="nil"/>
              <w:left w:val="nil"/>
              <w:bottom w:val="nil"/>
              <w:right w:val="nil"/>
            </w:tcBorders>
          </w:tcPr>
          <w:p w14:paraId="323625DA" w14:textId="77777777" w:rsidR="00E45674" w:rsidRPr="00B926F7" w:rsidRDefault="00E45674" w:rsidP="00732383"/>
        </w:tc>
      </w:tr>
      <w:tr w:rsidR="00E45674" w:rsidRPr="00B926F7" w14:paraId="67D8831A" w14:textId="77777777" w:rsidTr="00732383">
        <w:trPr>
          <w:trHeight w:val="240"/>
          <w:jc w:val="center"/>
        </w:trPr>
        <w:tc>
          <w:tcPr>
            <w:tcW w:w="4876" w:type="dxa"/>
            <w:tcBorders>
              <w:top w:val="nil"/>
              <w:left w:val="nil"/>
              <w:bottom w:val="nil"/>
              <w:right w:val="nil"/>
            </w:tcBorders>
          </w:tcPr>
          <w:p w14:paraId="38CE3B1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ABEE15D" w14:textId="77777777" w:rsidR="00E45674" w:rsidRPr="00B926F7" w:rsidRDefault="00E45674" w:rsidP="00732383">
            <w:pPr>
              <w:pStyle w:val="AmColumnHeading"/>
            </w:pPr>
            <w:r w:rsidRPr="00B926F7">
              <w:t>Amendement</w:t>
            </w:r>
          </w:p>
        </w:tc>
      </w:tr>
      <w:tr w:rsidR="00E45674" w:rsidRPr="00B926F7" w14:paraId="61722358" w14:textId="77777777" w:rsidTr="00732383">
        <w:trPr>
          <w:jc w:val="center"/>
        </w:trPr>
        <w:tc>
          <w:tcPr>
            <w:tcW w:w="4876" w:type="dxa"/>
            <w:tcBorders>
              <w:top w:val="nil"/>
              <w:left w:val="nil"/>
              <w:bottom w:val="nil"/>
              <w:right w:val="nil"/>
            </w:tcBorders>
          </w:tcPr>
          <w:p w14:paraId="782A5FDF" w14:textId="31A49C20"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 xml:space="preserve">elles procurent est inégalement réparti dans la société, de même que les dangers environnementaux et les risques pour la santé. Ces derniers sont plus susceptibles de toucher de manière disproportionnée les groupes </w:t>
            </w:r>
            <w:r w:rsidRPr="00B926F7">
              <w:rPr>
                <w:b/>
                <w:i/>
              </w:rPr>
              <w:t>vulnérables</w:t>
            </w:r>
            <w:r w:rsidRPr="00B926F7">
              <w:t>.</w:t>
            </w:r>
          </w:p>
        </w:tc>
        <w:tc>
          <w:tcPr>
            <w:tcW w:w="4876" w:type="dxa"/>
            <w:tcBorders>
              <w:top w:val="nil"/>
              <w:left w:val="nil"/>
              <w:bottom w:val="nil"/>
              <w:right w:val="nil"/>
            </w:tcBorders>
          </w:tcPr>
          <w:p w14:paraId="0CACEFA4" w14:textId="1BFD4526"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 xml:space="preserve">une transition réussie </w:t>
            </w:r>
            <w:r w:rsidRPr="00B926F7">
              <w:rPr>
                <w:b/>
                <w:i/>
              </w:rPr>
              <w:t>et inclusive</w:t>
            </w:r>
            <w:r w:rsidRPr="00B926F7">
              <w:t xml:space="preserv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 xml:space="preserve">elles procurent est inégalement réparti dans la société, de même que les dangers environnementaux et les risques pour la santé. Ces derniers sont plus susceptibles de toucher de manière disproportionnée les groupes </w:t>
            </w:r>
            <w:r w:rsidRPr="00B926F7">
              <w:rPr>
                <w:b/>
                <w:i/>
              </w:rPr>
              <w:t>en situation de vulnérabilité</w:t>
            </w:r>
            <w:r w:rsidRPr="00B926F7">
              <w:t>.</w:t>
            </w:r>
          </w:p>
        </w:tc>
      </w:tr>
    </w:tbl>
    <w:p w14:paraId="72C2CCB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634A24F" w14:textId="77777777" w:rsidR="00E45674" w:rsidRPr="00B926F7" w:rsidRDefault="00E45674" w:rsidP="00E45674">
      <w:r w:rsidRPr="00B926F7">
        <w:rPr>
          <w:rStyle w:val="HideTWBExt"/>
        </w:rPr>
        <w:t>&lt;/AmendB&gt;</w:t>
      </w:r>
    </w:p>
    <w:p w14:paraId="63D1F8B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127</w:t>
      </w:r>
      <w:r w:rsidRPr="00B926F7">
        <w:rPr>
          <w:rStyle w:val="HideTWBExt"/>
          <w:b w:val="0"/>
        </w:rPr>
        <w:t>&lt;/NumAmB&gt;</w:t>
      </w:r>
    </w:p>
    <w:p w14:paraId="093ED9ED"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4B3B05FB" w14:textId="77777777" w:rsidR="00E45674" w:rsidRPr="00B926F7" w:rsidRDefault="00E45674" w:rsidP="00E45674">
      <w:pPr>
        <w:pStyle w:val="NormalBold"/>
      </w:pPr>
      <w:r w:rsidRPr="00B926F7">
        <w:rPr>
          <w:rStyle w:val="HideTWBExt"/>
          <w:b w:val="0"/>
        </w:rPr>
        <w:t>&lt;/RepeatBlock-By&gt;</w:t>
      </w:r>
    </w:p>
    <w:p w14:paraId="3261407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7F28CEA" w14:textId="77777777" w:rsidR="00E45674" w:rsidRPr="00B926F7" w:rsidRDefault="00E45674" w:rsidP="00E45674">
      <w:pPr>
        <w:pStyle w:val="NormalBold"/>
      </w:pPr>
      <w:r w:rsidRPr="00B926F7">
        <w:rPr>
          <w:rStyle w:val="HideTWBExt"/>
          <w:b w:val="0"/>
        </w:rPr>
        <w:t>&lt;Article&gt;</w:t>
      </w:r>
      <w:r w:rsidRPr="00B926F7">
        <w:t>Considérant 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A2EAF3D" w14:textId="77777777" w:rsidTr="00732383">
        <w:trPr>
          <w:trHeight w:hRule="exact" w:val="240"/>
          <w:jc w:val="center"/>
        </w:trPr>
        <w:tc>
          <w:tcPr>
            <w:tcW w:w="9752" w:type="dxa"/>
            <w:gridSpan w:val="2"/>
            <w:tcBorders>
              <w:top w:val="nil"/>
              <w:left w:val="nil"/>
              <w:bottom w:val="nil"/>
              <w:right w:val="nil"/>
            </w:tcBorders>
          </w:tcPr>
          <w:p w14:paraId="0F14C0A2" w14:textId="77777777" w:rsidR="00E45674" w:rsidRPr="00B926F7" w:rsidRDefault="00E45674" w:rsidP="00732383"/>
        </w:tc>
      </w:tr>
      <w:tr w:rsidR="00E45674" w:rsidRPr="00B926F7" w14:paraId="45C6213B" w14:textId="77777777" w:rsidTr="00732383">
        <w:trPr>
          <w:trHeight w:val="240"/>
          <w:jc w:val="center"/>
        </w:trPr>
        <w:tc>
          <w:tcPr>
            <w:tcW w:w="4876" w:type="dxa"/>
            <w:tcBorders>
              <w:top w:val="nil"/>
              <w:left w:val="nil"/>
              <w:bottom w:val="nil"/>
              <w:right w:val="nil"/>
            </w:tcBorders>
          </w:tcPr>
          <w:p w14:paraId="5C058D5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C0BA502" w14:textId="77777777" w:rsidR="00E45674" w:rsidRPr="00B926F7" w:rsidRDefault="00E45674" w:rsidP="00732383">
            <w:pPr>
              <w:pStyle w:val="AmColumnHeading"/>
            </w:pPr>
            <w:r w:rsidRPr="00B926F7">
              <w:t>Amendement</w:t>
            </w:r>
          </w:p>
        </w:tc>
      </w:tr>
      <w:tr w:rsidR="00E45674" w:rsidRPr="00B926F7" w14:paraId="576C6397" w14:textId="77777777" w:rsidTr="00732383">
        <w:trPr>
          <w:jc w:val="center"/>
        </w:trPr>
        <w:tc>
          <w:tcPr>
            <w:tcW w:w="4876" w:type="dxa"/>
            <w:tcBorders>
              <w:top w:val="nil"/>
              <w:left w:val="nil"/>
              <w:bottom w:val="nil"/>
              <w:right w:val="nil"/>
            </w:tcBorders>
          </w:tcPr>
          <w:p w14:paraId="5CF5B6AA" w14:textId="12A28341"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une transition réussie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 xml:space="preserve">elles procurent est inégalement réparti dans la société, de même que les dangers environnementaux et les risques pour la santé. Ces derniers sont plus susceptibles de toucher de manière disproportionnée les groupes </w:t>
            </w:r>
            <w:r w:rsidRPr="00B926F7">
              <w:rPr>
                <w:b/>
                <w:i/>
              </w:rPr>
              <w:t>vulnérables</w:t>
            </w:r>
            <w:r w:rsidRPr="00B926F7">
              <w:t>.</w:t>
            </w:r>
          </w:p>
        </w:tc>
        <w:tc>
          <w:tcPr>
            <w:tcW w:w="4876" w:type="dxa"/>
            <w:tcBorders>
              <w:top w:val="nil"/>
              <w:left w:val="nil"/>
              <w:bottom w:val="nil"/>
              <w:right w:val="nil"/>
            </w:tcBorders>
          </w:tcPr>
          <w:p w14:paraId="596D769E" w14:textId="1D2DF8DB" w:rsidR="00E45674" w:rsidRPr="00B926F7" w:rsidRDefault="00E45674" w:rsidP="00732383">
            <w:pPr>
              <w:pStyle w:val="Normal6a"/>
            </w:pPr>
            <w:r w:rsidRPr="00B926F7">
              <w:t>(8)</w:t>
            </w:r>
            <w:r w:rsidRPr="00B926F7">
              <w:tab/>
              <w:t>En outre, le 26 février 2025, la Commission a adopté la communication intitulée «Le pacte pour une industrie propre: une feuille de route commune pour la compétitivité et la décarbonation». Il est essentiel de reconnaître le rôle essentiel des compétences dans la facilitation d</w:t>
            </w:r>
            <w:r w:rsidR="0064747E">
              <w:t>’</w:t>
            </w:r>
            <w:r w:rsidRPr="00B926F7">
              <w:t xml:space="preserve">une transition réussie </w:t>
            </w:r>
            <w:r w:rsidRPr="00B926F7">
              <w:rPr>
                <w:b/>
                <w:i/>
              </w:rPr>
              <w:t>et inclusive</w:t>
            </w:r>
            <w:r w:rsidRPr="00B926F7">
              <w:t xml:space="preserve"> vers un avenir industriel plus propre et plus compétitif au sein de l</w:t>
            </w:r>
            <w:r w:rsidR="0064747E">
              <w:t>’</w:t>
            </w:r>
            <w:r w:rsidRPr="00B926F7">
              <w:t>Union. Le développement d</w:t>
            </w:r>
            <w:r w:rsidR="0064747E">
              <w:t>’</w:t>
            </w:r>
            <w:r w:rsidRPr="00B926F7">
              <w:t>une main-d</w:t>
            </w:r>
            <w:r w:rsidR="0064747E">
              <w:t>’</w:t>
            </w:r>
            <w:r w:rsidRPr="00B926F7">
              <w:t>œuvre hautement qualifiée est essentiel pour stimuler l</w:t>
            </w:r>
            <w:r w:rsidR="0064747E">
              <w:t>’</w:t>
            </w:r>
            <w:r w:rsidRPr="00B926F7">
              <w:t>innovation et faire progresser la décarbonation et la circularité dans les industries vitales. Il est primordial de mettre l</w:t>
            </w:r>
            <w:r w:rsidR="0064747E">
              <w:t>’</w:t>
            </w:r>
            <w:r w:rsidRPr="00B926F7">
              <w:t>accent sur le renforcement des compétences pour atteindre les objectifs de l</w:t>
            </w:r>
            <w:r w:rsidR="0064747E">
              <w:t>’</w:t>
            </w:r>
            <w:r w:rsidRPr="00B926F7">
              <w:t>Union en matière de transition juste et pour maintenir et renforcer la compétitivité de l</w:t>
            </w:r>
            <w:r w:rsidR="0064747E">
              <w:t>’</w:t>
            </w:r>
            <w:r w:rsidRPr="00B926F7">
              <w:t>Union à l</w:t>
            </w:r>
            <w:r w:rsidR="0064747E">
              <w:t>’</w:t>
            </w:r>
            <w:r w:rsidRPr="00B926F7">
              <w:t>échelle mondiale. Par ailleurs, l</w:t>
            </w:r>
            <w:r w:rsidR="0064747E">
              <w:t>’</w:t>
            </w:r>
            <w:r w:rsidRPr="00B926F7">
              <w:t>accès aux ressources environnementales et aux avantages qu</w:t>
            </w:r>
            <w:r w:rsidR="0064747E">
              <w:t>’</w:t>
            </w:r>
            <w:r w:rsidRPr="00B926F7">
              <w:t xml:space="preserve">elles procurent est inégalement réparti dans la société, de même que les dangers environnementaux et les risques pour la santé. Ces derniers sont plus susceptibles de toucher de manière disproportionnée les groupes </w:t>
            </w:r>
            <w:r w:rsidRPr="00B926F7">
              <w:rPr>
                <w:b/>
                <w:i/>
              </w:rPr>
              <w:t>en situation de vulnérabilité</w:t>
            </w:r>
            <w:r w:rsidRPr="00B926F7">
              <w:t>.</w:t>
            </w:r>
          </w:p>
        </w:tc>
      </w:tr>
    </w:tbl>
    <w:p w14:paraId="743569A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023F92D" w14:textId="77777777" w:rsidR="00E45674" w:rsidRPr="00B926F7" w:rsidRDefault="00E45674" w:rsidP="00E45674">
      <w:r w:rsidRPr="00B926F7">
        <w:rPr>
          <w:rStyle w:val="HideTWBExt"/>
        </w:rPr>
        <w:t>&lt;/AmendB&gt;</w:t>
      </w:r>
    </w:p>
    <w:p w14:paraId="78819E2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128</w:t>
      </w:r>
      <w:r w:rsidRPr="00B926F7">
        <w:rPr>
          <w:rStyle w:val="HideTWBExt"/>
          <w:b w:val="0"/>
        </w:rPr>
        <w:t>&lt;/NumAmB&gt;</w:t>
      </w:r>
    </w:p>
    <w:p w14:paraId="1F9D9EF5"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Ciaran Mullooly, Irena Joveva</w:t>
      </w:r>
      <w:r w:rsidRPr="00B926F7">
        <w:rPr>
          <w:rStyle w:val="HideTWBExt"/>
          <w:b w:val="0"/>
        </w:rPr>
        <w:t>&lt;/Members&gt;</w:t>
      </w:r>
    </w:p>
    <w:p w14:paraId="7CE7CD7B" w14:textId="77777777" w:rsidR="00E45674" w:rsidRPr="00B926F7" w:rsidRDefault="00E45674" w:rsidP="00E45674">
      <w:pPr>
        <w:pStyle w:val="NormalBold"/>
      </w:pPr>
      <w:r w:rsidRPr="00B926F7">
        <w:rPr>
          <w:rStyle w:val="HideTWBExt"/>
          <w:b w:val="0"/>
        </w:rPr>
        <w:t>&lt;/RepeatBlock-By&gt;</w:t>
      </w:r>
    </w:p>
    <w:p w14:paraId="63C2D58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48680F9" w14:textId="77777777" w:rsidR="00E45674" w:rsidRPr="00B926F7" w:rsidRDefault="00E45674" w:rsidP="00E45674">
      <w:pPr>
        <w:pStyle w:val="NormalBold"/>
      </w:pPr>
      <w:r w:rsidRPr="00B926F7">
        <w:rPr>
          <w:rStyle w:val="HideTWBExt"/>
          <w:b w:val="0"/>
        </w:rPr>
        <w:t>&lt;Article&gt;</w:t>
      </w:r>
      <w:r w:rsidRPr="00B926F7">
        <w:t>Considérant 8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6C22D24" w14:textId="77777777" w:rsidTr="00732383">
        <w:trPr>
          <w:trHeight w:hRule="exact" w:val="240"/>
          <w:jc w:val="center"/>
        </w:trPr>
        <w:tc>
          <w:tcPr>
            <w:tcW w:w="9752" w:type="dxa"/>
            <w:gridSpan w:val="2"/>
            <w:tcBorders>
              <w:top w:val="nil"/>
              <w:left w:val="nil"/>
              <w:bottom w:val="nil"/>
              <w:right w:val="nil"/>
            </w:tcBorders>
          </w:tcPr>
          <w:p w14:paraId="770E9DA1" w14:textId="77777777" w:rsidR="00E45674" w:rsidRPr="00B926F7" w:rsidRDefault="00E45674" w:rsidP="00732383"/>
        </w:tc>
      </w:tr>
      <w:tr w:rsidR="00E45674" w:rsidRPr="00B926F7" w14:paraId="576A2746" w14:textId="77777777" w:rsidTr="00732383">
        <w:trPr>
          <w:trHeight w:val="240"/>
          <w:jc w:val="center"/>
        </w:trPr>
        <w:tc>
          <w:tcPr>
            <w:tcW w:w="4876" w:type="dxa"/>
            <w:tcBorders>
              <w:top w:val="nil"/>
              <w:left w:val="nil"/>
              <w:bottom w:val="nil"/>
              <w:right w:val="nil"/>
            </w:tcBorders>
          </w:tcPr>
          <w:p w14:paraId="624A771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DC7DCB0" w14:textId="77777777" w:rsidR="00E45674" w:rsidRPr="00B926F7" w:rsidRDefault="00E45674" w:rsidP="00732383">
            <w:pPr>
              <w:pStyle w:val="AmColumnHeading"/>
            </w:pPr>
            <w:r w:rsidRPr="00B926F7">
              <w:t>Amendement</w:t>
            </w:r>
          </w:p>
        </w:tc>
      </w:tr>
      <w:tr w:rsidR="00E45674" w:rsidRPr="00B926F7" w14:paraId="31BEB48B" w14:textId="77777777" w:rsidTr="00732383">
        <w:trPr>
          <w:jc w:val="center"/>
        </w:trPr>
        <w:tc>
          <w:tcPr>
            <w:tcW w:w="4876" w:type="dxa"/>
            <w:tcBorders>
              <w:top w:val="nil"/>
              <w:left w:val="nil"/>
              <w:bottom w:val="nil"/>
              <w:right w:val="nil"/>
            </w:tcBorders>
          </w:tcPr>
          <w:p w14:paraId="1E719261" w14:textId="77777777" w:rsidR="00E45674" w:rsidRPr="00B926F7" w:rsidRDefault="00E45674" w:rsidP="00732383">
            <w:pPr>
              <w:pStyle w:val="Normal6a"/>
            </w:pPr>
          </w:p>
        </w:tc>
        <w:tc>
          <w:tcPr>
            <w:tcW w:w="4876" w:type="dxa"/>
            <w:tcBorders>
              <w:top w:val="nil"/>
              <w:left w:val="nil"/>
              <w:bottom w:val="nil"/>
              <w:right w:val="nil"/>
            </w:tcBorders>
          </w:tcPr>
          <w:p w14:paraId="060966F0" w14:textId="74EC954C" w:rsidR="00E45674" w:rsidRPr="00B926F7" w:rsidRDefault="00E45674" w:rsidP="00732383">
            <w:pPr>
              <w:pStyle w:val="Normal6a"/>
            </w:pPr>
            <w:r w:rsidRPr="00B926F7">
              <w:rPr>
                <w:b/>
                <w:i/>
              </w:rPr>
              <w:t>(8 bis)</w:t>
            </w:r>
            <w:r w:rsidRPr="00B926F7">
              <w:tab/>
            </w:r>
            <w:r w:rsidRPr="00B926F7">
              <w:rPr>
                <w:b/>
                <w:i/>
              </w:rPr>
              <w:t>Le 26 février 2026, la Commission a adopté sa décision relative à l</w:t>
            </w:r>
            <w:r w:rsidR="0064747E">
              <w:rPr>
                <w:b/>
                <w:i/>
              </w:rPr>
              <w:t>’</w:t>
            </w:r>
            <w:r w:rsidRPr="00B926F7">
              <w:rPr>
                <w:b/>
                <w:i/>
              </w:rPr>
              <w:t>initiative citoyenne européenne (ICE) «My Voice My Choice: pour un avortement sans danger et accessible», qui a recueilli 1,2 million de signatures. Cette décision reconnaît la nécessité de traiter les avortements non sécurisés comme un problème grave de santé publique, susceptible d</w:t>
            </w:r>
            <w:r w:rsidR="0064747E">
              <w:rPr>
                <w:b/>
                <w:i/>
              </w:rPr>
              <w:t>’</w:t>
            </w:r>
            <w:r w:rsidRPr="00B926F7">
              <w:rPr>
                <w:b/>
                <w:i/>
              </w:rPr>
              <w:t>entraîner diverses formes de dommages physiques et un stress mental important. Dans sa réponse, la Commission souligne que les États membres peuvent utiliser le FSE+ pour améliorer l</w:t>
            </w:r>
            <w:r w:rsidR="0064747E">
              <w:rPr>
                <w:b/>
                <w:i/>
              </w:rPr>
              <w:t>’</w:t>
            </w:r>
            <w:r w:rsidRPr="00B926F7">
              <w:rPr>
                <w:b/>
                <w:i/>
              </w:rPr>
              <w:t>égalité d</w:t>
            </w:r>
            <w:r w:rsidR="0064747E">
              <w:rPr>
                <w:b/>
                <w:i/>
              </w:rPr>
              <w:t>’</w:t>
            </w:r>
            <w:r w:rsidRPr="00B926F7">
              <w:rPr>
                <w:b/>
                <w:i/>
              </w:rPr>
              <w:t>accès à des services de santé légalement disponibles et abordables, y compris les services d</w:t>
            </w:r>
            <w:r w:rsidR="0064747E">
              <w:rPr>
                <w:b/>
                <w:i/>
              </w:rPr>
              <w:t>’</w:t>
            </w:r>
            <w:r w:rsidRPr="00B926F7">
              <w:rPr>
                <w:b/>
                <w:i/>
              </w:rPr>
              <w:t>avortement sécurisé.</w:t>
            </w:r>
          </w:p>
        </w:tc>
      </w:tr>
    </w:tbl>
    <w:p w14:paraId="7C210A8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A9E4C5E" w14:textId="77777777" w:rsidR="00E45674" w:rsidRPr="00B926F7" w:rsidRDefault="00E45674" w:rsidP="00E45674">
      <w:r w:rsidRPr="00B926F7">
        <w:rPr>
          <w:rStyle w:val="HideTWBExt"/>
        </w:rPr>
        <w:t>&lt;/AmendB&gt;</w:t>
      </w:r>
    </w:p>
    <w:p w14:paraId="1784812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129</w:t>
      </w:r>
      <w:r w:rsidRPr="00B926F7">
        <w:rPr>
          <w:rStyle w:val="HideTWBExt"/>
          <w:b w:val="0"/>
        </w:rPr>
        <w:t>&lt;/NumAmB&gt;</w:t>
      </w:r>
    </w:p>
    <w:p w14:paraId="515B6F76"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w:t>
      </w:r>
      <w:r w:rsidRPr="00B926F7">
        <w:rPr>
          <w:rStyle w:val="HideTWBExt"/>
          <w:b w:val="0"/>
        </w:rPr>
        <w:t>&lt;/Members&gt;</w:t>
      </w:r>
    </w:p>
    <w:p w14:paraId="3BCFE7D8" w14:textId="77777777" w:rsidR="00E45674" w:rsidRPr="00B926F7" w:rsidRDefault="00E45674" w:rsidP="00E45674">
      <w:pPr>
        <w:pStyle w:val="NormalBold"/>
      </w:pPr>
      <w:r w:rsidRPr="00B926F7">
        <w:rPr>
          <w:rStyle w:val="HideTWBExt"/>
          <w:b w:val="0"/>
        </w:rPr>
        <w:t>&lt;/RepeatBlock-By&gt;</w:t>
      </w:r>
    </w:p>
    <w:p w14:paraId="31FE2B7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ED6B145" w14:textId="77777777" w:rsidR="00E45674" w:rsidRPr="00B926F7" w:rsidRDefault="00E45674" w:rsidP="00E45674">
      <w:pPr>
        <w:pStyle w:val="NormalBold"/>
      </w:pPr>
      <w:r w:rsidRPr="00B926F7">
        <w:rPr>
          <w:rStyle w:val="HideTWBExt"/>
          <w:b w:val="0"/>
        </w:rPr>
        <w:t>&lt;Article&gt;</w:t>
      </w:r>
      <w:r w:rsidRPr="00B926F7">
        <w:t>Considérant 8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154CA66" w14:textId="77777777" w:rsidTr="00732383">
        <w:trPr>
          <w:trHeight w:hRule="exact" w:val="240"/>
          <w:jc w:val="center"/>
        </w:trPr>
        <w:tc>
          <w:tcPr>
            <w:tcW w:w="9752" w:type="dxa"/>
            <w:gridSpan w:val="2"/>
            <w:tcBorders>
              <w:top w:val="nil"/>
              <w:left w:val="nil"/>
              <w:bottom w:val="nil"/>
              <w:right w:val="nil"/>
            </w:tcBorders>
          </w:tcPr>
          <w:p w14:paraId="0D5BAEFD" w14:textId="77777777" w:rsidR="00E45674" w:rsidRPr="00B926F7" w:rsidRDefault="00E45674" w:rsidP="00732383"/>
        </w:tc>
      </w:tr>
      <w:tr w:rsidR="00E45674" w:rsidRPr="00B926F7" w14:paraId="44CE1C47" w14:textId="77777777" w:rsidTr="00732383">
        <w:trPr>
          <w:trHeight w:val="240"/>
          <w:jc w:val="center"/>
        </w:trPr>
        <w:tc>
          <w:tcPr>
            <w:tcW w:w="4876" w:type="dxa"/>
            <w:tcBorders>
              <w:top w:val="nil"/>
              <w:left w:val="nil"/>
              <w:bottom w:val="nil"/>
              <w:right w:val="nil"/>
            </w:tcBorders>
          </w:tcPr>
          <w:p w14:paraId="7CE55E2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659F9BB" w14:textId="77777777" w:rsidR="00E45674" w:rsidRPr="00B926F7" w:rsidRDefault="00E45674" w:rsidP="00732383">
            <w:pPr>
              <w:pStyle w:val="AmColumnHeading"/>
            </w:pPr>
            <w:r w:rsidRPr="00B926F7">
              <w:t>Amendement</w:t>
            </w:r>
          </w:p>
        </w:tc>
      </w:tr>
      <w:tr w:rsidR="00E45674" w:rsidRPr="00B926F7" w14:paraId="50DD5A95" w14:textId="77777777" w:rsidTr="00732383">
        <w:trPr>
          <w:jc w:val="center"/>
        </w:trPr>
        <w:tc>
          <w:tcPr>
            <w:tcW w:w="4876" w:type="dxa"/>
            <w:tcBorders>
              <w:top w:val="nil"/>
              <w:left w:val="nil"/>
              <w:bottom w:val="nil"/>
              <w:right w:val="nil"/>
            </w:tcBorders>
          </w:tcPr>
          <w:p w14:paraId="321FA31D" w14:textId="77777777" w:rsidR="00E45674" w:rsidRPr="00B926F7" w:rsidRDefault="00E45674" w:rsidP="00732383">
            <w:pPr>
              <w:pStyle w:val="Normal6a"/>
            </w:pPr>
          </w:p>
        </w:tc>
        <w:tc>
          <w:tcPr>
            <w:tcW w:w="4876" w:type="dxa"/>
            <w:tcBorders>
              <w:top w:val="nil"/>
              <w:left w:val="nil"/>
              <w:bottom w:val="nil"/>
              <w:right w:val="nil"/>
            </w:tcBorders>
          </w:tcPr>
          <w:p w14:paraId="02C168C7" w14:textId="28E5CFE1" w:rsidR="00E45674" w:rsidRPr="00B926F7" w:rsidRDefault="00E45674" w:rsidP="00732383">
            <w:pPr>
              <w:pStyle w:val="Normal6a"/>
            </w:pPr>
            <w:r w:rsidRPr="00B926F7">
              <w:rPr>
                <w:b/>
                <w:i/>
              </w:rPr>
              <w:t>(8 bis)</w:t>
            </w:r>
            <w:r w:rsidRPr="00B926F7">
              <w:tab/>
            </w:r>
            <w:r w:rsidRPr="00B926F7">
              <w:rPr>
                <w:b/>
                <w:i/>
              </w:rPr>
              <w:t>Dans le contexte de l</w:t>
            </w:r>
            <w:r w:rsidR="0064747E">
              <w:rPr>
                <w:b/>
                <w:i/>
              </w:rPr>
              <w:t>’</w:t>
            </w:r>
            <w:r w:rsidRPr="00B926F7">
              <w:rPr>
                <w:b/>
                <w:i/>
              </w:rPr>
              <w:t>augmentation des catastrophes liées au climat et de la pression croissante sur les systèmes de réponse aux urgences, les services d</w:t>
            </w:r>
            <w:r w:rsidR="0064747E">
              <w:rPr>
                <w:b/>
                <w:i/>
              </w:rPr>
              <w:t>’</w:t>
            </w:r>
            <w:r w:rsidRPr="00B926F7">
              <w:rPr>
                <w:b/>
                <w:i/>
              </w:rPr>
              <w:t>urgence volontaires jouent un rôle essentiel dans le renforcement de la résilience territoriale et de la cohésion sociale, en particulier dans les zones rurales et éloignées. Le FSE devrait donc soutenir des mesures visant à promouvoir le volontariat, la formation et le renouvellement générationnel au sein des services d</w:t>
            </w:r>
            <w:r w:rsidR="0064747E">
              <w:rPr>
                <w:b/>
                <w:i/>
              </w:rPr>
              <w:t>’</w:t>
            </w:r>
            <w:r w:rsidRPr="00B926F7">
              <w:rPr>
                <w:b/>
                <w:i/>
              </w:rPr>
              <w:t>urgence et de protection civile.</w:t>
            </w:r>
          </w:p>
        </w:tc>
      </w:tr>
    </w:tbl>
    <w:p w14:paraId="56E8DA2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E04DFDB" w14:textId="77777777" w:rsidR="00E45674" w:rsidRPr="00B926F7" w:rsidRDefault="00E45674" w:rsidP="00E45674">
      <w:r w:rsidRPr="00B926F7">
        <w:rPr>
          <w:rStyle w:val="HideTWBExt"/>
        </w:rPr>
        <w:t>&lt;/AmendB&gt;</w:t>
      </w:r>
    </w:p>
    <w:p w14:paraId="6C19D33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130</w:t>
      </w:r>
      <w:r w:rsidRPr="00B926F7">
        <w:rPr>
          <w:rStyle w:val="HideTWBExt"/>
          <w:b w:val="0"/>
        </w:rPr>
        <w:t>&lt;/NumAmB&gt;</w:t>
      </w:r>
    </w:p>
    <w:p w14:paraId="35C8DF31"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7627182A"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54D6FA65" w14:textId="77777777" w:rsidR="00E45674" w:rsidRPr="00B926F7" w:rsidRDefault="00E45674" w:rsidP="00E45674">
      <w:pPr>
        <w:pStyle w:val="NormalBold"/>
      </w:pPr>
      <w:r w:rsidRPr="00B926F7">
        <w:rPr>
          <w:rStyle w:val="HideTWBExt"/>
          <w:b w:val="0"/>
        </w:rPr>
        <w:t>&lt;/RepeatBlock-By&gt;</w:t>
      </w:r>
    </w:p>
    <w:p w14:paraId="5650C75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3FC157E"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49570DF" w14:textId="77777777" w:rsidTr="00732383">
        <w:trPr>
          <w:trHeight w:hRule="exact" w:val="240"/>
          <w:jc w:val="center"/>
        </w:trPr>
        <w:tc>
          <w:tcPr>
            <w:tcW w:w="9752" w:type="dxa"/>
            <w:gridSpan w:val="2"/>
            <w:tcBorders>
              <w:top w:val="nil"/>
              <w:left w:val="nil"/>
              <w:bottom w:val="nil"/>
              <w:right w:val="nil"/>
            </w:tcBorders>
          </w:tcPr>
          <w:p w14:paraId="28D16827" w14:textId="77777777" w:rsidR="00E45674" w:rsidRPr="00B926F7" w:rsidRDefault="00E45674" w:rsidP="00732383"/>
        </w:tc>
      </w:tr>
      <w:tr w:rsidR="00E45674" w:rsidRPr="00B926F7" w14:paraId="49B1F4FA" w14:textId="77777777" w:rsidTr="00732383">
        <w:trPr>
          <w:trHeight w:val="240"/>
          <w:jc w:val="center"/>
        </w:trPr>
        <w:tc>
          <w:tcPr>
            <w:tcW w:w="4876" w:type="dxa"/>
            <w:tcBorders>
              <w:top w:val="nil"/>
              <w:left w:val="nil"/>
              <w:bottom w:val="nil"/>
              <w:right w:val="nil"/>
            </w:tcBorders>
          </w:tcPr>
          <w:p w14:paraId="7417C02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E345BC8" w14:textId="77777777" w:rsidR="00E45674" w:rsidRPr="00B926F7" w:rsidRDefault="00E45674" w:rsidP="00732383">
            <w:pPr>
              <w:pStyle w:val="AmColumnHeading"/>
            </w:pPr>
            <w:r w:rsidRPr="00B926F7">
              <w:t>Amendement</w:t>
            </w:r>
          </w:p>
        </w:tc>
      </w:tr>
      <w:tr w:rsidR="00E45674" w:rsidRPr="00B926F7" w14:paraId="68004FCC" w14:textId="77777777" w:rsidTr="00732383">
        <w:trPr>
          <w:jc w:val="center"/>
        </w:trPr>
        <w:tc>
          <w:tcPr>
            <w:tcW w:w="4876" w:type="dxa"/>
            <w:tcBorders>
              <w:top w:val="nil"/>
              <w:left w:val="nil"/>
              <w:bottom w:val="nil"/>
              <w:right w:val="nil"/>
            </w:tcBorders>
          </w:tcPr>
          <w:p w14:paraId="4B0FF52F" w14:textId="1A1F9593"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3E3DE829" w14:textId="39A9FCA0"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w:t>
            </w:r>
            <w:r w:rsidRPr="00B926F7">
              <w:rPr>
                <w:b/>
                <w:i/>
              </w:rPr>
              <w:t>en accordant une attention spéciale aux femmes et aux personnes confrontées à des discriminations croisées et</w:t>
            </w:r>
            <w:r w:rsidRPr="00B926F7">
              <w:t xml:space="preserve"> en particulier pour relever les défis des transitions numérique et écologique. Cela contribuera notamment à renforcer les compétences numériques en même temps que les technologies clés génériques, mais aussi les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sociaux et économiques, en facilitant les transitions professionnelles et la mobilité et en soutenant en particulier </w:t>
            </w:r>
            <w:r w:rsidRPr="00B926F7">
              <w:rPr>
                <w:b/>
                <w:i/>
              </w:rPr>
              <w:t>les femmes et les filles et</w:t>
            </w:r>
            <w:r w:rsidRPr="00B926F7">
              <w:t xml:space="preserve"> les adultes peu ou faiblement qualifiés</w:t>
            </w:r>
            <w:r w:rsidRPr="00B926F7">
              <w:rPr>
                <w:b/>
                <w:i/>
              </w:rPr>
              <w:t>. Dans ce contexte, il est donc essentiel de lutter contre les stéréotypes de genre qui façonnent les parcours éducatifs et professionnels, ainsi que de promouvoir une participation égale des femmes dans ces secteurs, y compris aux postes de direction, et de lever les obstacles qu</w:t>
            </w:r>
            <w:r w:rsidR="0064747E">
              <w:rPr>
                <w:b/>
                <w:i/>
              </w:rPr>
              <w:t>’</w:t>
            </w:r>
            <w:r w:rsidRPr="00B926F7">
              <w:rPr>
                <w:b/>
                <w:i/>
              </w:rPr>
              <w:t>elles rencontrent encore pour accéder au renforcement des compétences et à la reconversion dans les domaines du numérique et de la transition écologique sur le marché du travail, notamment en soutenant l</w:t>
            </w:r>
            <w:r w:rsidR="0064747E">
              <w:rPr>
                <w:b/>
                <w:i/>
              </w:rPr>
              <w:t>’</w:t>
            </w:r>
            <w:r w:rsidRPr="00B926F7">
              <w:rPr>
                <w:b/>
                <w:i/>
              </w:rPr>
              <w:t>entrepreneuriat féminin, le travail indépendant et l</w:t>
            </w:r>
            <w:r w:rsidR="0064747E">
              <w:rPr>
                <w:b/>
                <w:i/>
              </w:rPr>
              <w:t>’</w:t>
            </w:r>
            <w:r w:rsidRPr="00B926F7">
              <w:rPr>
                <w:b/>
                <w:i/>
              </w:rPr>
              <w:t>accès au financement</w:t>
            </w:r>
            <w:r w:rsidRPr="00B926F7">
              <w:t>.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 xml:space="preserve">améliorer la circulation et la répartition adéquate des compétences dans le marché intérieur, notamment en facilitant la portabilité des compétences </w:t>
            </w:r>
            <w:r w:rsidRPr="00B926F7">
              <w:rPr>
                <w:b/>
                <w:i/>
              </w:rPr>
              <w:t>mais aussi en soutenant la validation et la reconnaissance des acquis antérieurs ainsi que de l</w:t>
            </w:r>
            <w:r w:rsidR="0064747E">
              <w:rPr>
                <w:b/>
                <w:i/>
              </w:rPr>
              <w:t>’</w:t>
            </w:r>
            <w:r w:rsidRPr="00B926F7">
              <w:rPr>
                <w:b/>
                <w:i/>
              </w:rPr>
              <w:t>apprentissage non formel et informel</w:t>
            </w:r>
            <w:r w:rsidRPr="00B926F7">
              <w:t>, et d</w:t>
            </w:r>
            <w:r w:rsidR="0064747E">
              <w:t>’</w:t>
            </w:r>
            <w:r w:rsidRPr="00B926F7">
              <w:t>être en mesure d</w:t>
            </w:r>
            <w:r w:rsidR="0064747E">
              <w:t>’</w:t>
            </w:r>
            <w:r w:rsidRPr="00B926F7">
              <w:t>attirer et de retenir les compétences dans l</w:t>
            </w:r>
            <w:r w:rsidR="0064747E">
              <w:t>’</w:t>
            </w:r>
            <w:r w:rsidRPr="00B926F7">
              <w:t>Union</w:t>
            </w:r>
            <w:r w:rsidRPr="00B926F7">
              <w:rPr>
                <w:b/>
                <w:i/>
              </w:rPr>
              <w:t>, tout en garantissant des conditions de travail équitables et en prévenant l</w:t>
            </w:r>
            <w:r w:rsidR="0064747E">
              <w:rPr>
                <w:b/>
                <w:i/>
              </w:rPr>
              <w:t>’</w:t>
            </w:r>
            <w:r w:rsidRPr="00B926F7">
              <w:rPr>
                <w:b/>
                <w:i/>
              </w:rPr>
              <w:t>exploitation des compétences et la fuite des cerveaux des régions moins développées</w:t>
            </w:r>
            <w:r w:rsidRPr="00B926F7">
              <w:t xml:space="preserve">. </w:t>
            </w:r>
            <w:r w:rsidRPr="00B926F7">
              <w:rPr>
                <w:b/>
                <w:i/>
              </w:rPr>
              <w:t>Il est par ailleurs nécessaire de veiller à ce que les lacunes en matière de compétences de base soient comblées à tous les âges et que des perspectives d</w:t>
            </w:r>
            <w:r w:rsidR="0064747E">
              <w:rPr>
                <w:b/>
                <w:i/>
              </w:rPr>
              <w:t>’</w:t>
            </w:r>
            <w:r w:rsidRPr="00B926F7">
              <w:rPr>
                <w:b/>
                <w:i/>
              </w:rPr>
              <w:t>apprentissage tout au long de la vie inclusives soient offertes aux personnes les plus défavorisées de la société.</w:t>
            </w:r>
          </w:p>
        </w:tc>
      </w:tr>
    </w:tbl>
    <w:p w14:paraId="6F023C5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3D0EF41" w14:textId="77777777" w:rsidR="00E45674" w:rsidRPr="00B926F7" w:rsidRDefault="00E45674" w:rsidP="00E45674">
      <w:r w:rsidRPr="00B926F7">
        <w:rPr>
          <w:rStyle w:val="HideTWBExt"/>
        </w:rPr>
        <w:t>&lt;/AmendB&gt;</w:t>
      </w:r>
    </w:p>
    <w:p w14:paraId="3DD7E96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131</w:t>
      </w:r>
      <w:r w:rsidRPr="00B926F7">
        <w:rPr>
          <w:rStyle w:val="HideTWBExt"/>
          <w:b w:val="0"/>
        </w:rPr>
        <w:t>&lt;/NumAmB&gt;</w:t>
      </w:r>
    </w:p>
    <w:p w14:paraId="1F2185A9"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6411602F" w14:textId="77777777" w:rsidR="00E45674" w:rsidRPr="00B926F7" w:rsidRDefault="00E45674" w:rsidP="00E45674">
      <w:pPr>
        <w:pStyle w:val="NormalBold"/>
      </w:pPr>
      <w:r w:rsidRPr="00B926F7">
        <w:rPr>
          <w:rStyle w:val="HideTWBExt"/>
          <w:b w:val="0"/>
        </w:rPr>
        <w:t>&lt;/RepeatBlock-By&gt;</w:t>
      </w:r>
    </w:p>
    <w:p w14:paraId="09A3E95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03B17D3"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FF526C9" w14:textId="77777777" w:rsidTr="00732383">
        <w:trPr>
          <w:trHeight w:hRule="exact" w:val="240"/>
          <w:jc w:val="center"/>
        </w:trPr>
        <w:tc>
          <w:tcPr>
            <w:tcW w:w="9752" w:type="dxa"/>
            <w:gridSpan w:val="2"/>
            <w:tcBorders>
              <w:top w:val="nil"/>
              <w:left w:val="nil"/>
              <w:bottom w:val="nil"/>
              <w:right w:val="nil"/>
            </w:tcBorders>
          </w:tcPr>
          <w:p w14:paraId="260DF177" w14:textId="77777777" w:rsidR="00E45674" w:rsidRPr="00B926F7" w:rsidRDefault="00E45674" w:rsidP="00732383"/>
        </w:tc>
      </w:tr>
      <w:tr w:rsidR="00E45674" w:rsidRPr="00B926F7" w14:paraId="1F183E2F" w14:textId="77777777" w:rsidTr="00732383">
        <w:trPr>
          <w:trHeight w:val="240"/>
          <w:jc w:val="center"/>
        </w:trPr>
        <w:tc>
          <w:tcPr>
            <w:tcW w:w="4876" w:type="dxa"/>
            <w:tcBorders>
              <w:top w:val="nil"/>
              <w:left w:val="nil"/>
              <w:bottom w:val="nil"/>
              <w:right w:val="nil"/>
            </w:tcBorders>
          </w:tcPr>
          <w:p w14:paraId="7ADDF4F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00A8836" w14:textId="77777777" w:rsidR="00E45674" w:rsidRPr="00B926F7" w:rsidRDefault="00E45674" w:rsidP="00732383">
            <w:pPr>
              <w:pStyle w:val="AmColumnHeading"/>
            </w:pPr>
            <w:r w:rsidRPr="00B926F7">
              <w:t>Amendement</w:t>
            </w:r>
          </w:p>
        </w:tc>
      </w:tr>
      <w:tr w:rsidR="00E45674" w:rsidRPr="00B926F7" w14:paraId="7E775914" w14:textId="77777777" w:rsidTr="00732383">
        <w:trPr>
          <w:jc w:val="center"/>
        </w:trPr>
        <w:tc>
          <w:tcPr>
            <w:tcW w:w="4876" w:type="dxa"/>
            <w:tcBorders>
              <w:top w:val="nil"/>
              <w:left w:val="nil"/>
              <w:bottom w:val="nil"/>
              <w:right w:val="nil"/>
            </w:tcBorders>
          </w:tcPr>
          <w:p w14:paraId="00165E41" w14:textId="4D4C5DD0"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sociaux et économiques, en facilitant les transitions professionnelles et la mobilité et en soutenant en particulier les </w:t>
            </w:r>
            <w:r w:rsidRPr="00B926F7">
              <w:rPr>
                <w:b/>
                <w:i/>
              </w:rPr>
              <w:t>adultes</w:t>
            </w:r>
            <w:r w:rsidRPr="00B926F7">
              <w:t xml:space="preserve"> peu ou faiblement </w:t>
            </w:r>
            <w:r w:rsidRPr="00B926F7">
              <w:rPr>
                <w:b/>
                <w:i/>
              </w:rPr>
              <w:t>qualifiés</w:t>
            </w:r>
            <w:r w:rsidRPr="00B926F7">
              <w:t>.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752A9A88" w14:textId="1DE0CD73"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sociaux et économiques, en facilitant les transitions professionnelles et la mobilité et en soutenant en particulier les </w:t>
            </w:r>
            <w:r w:rsidRPr="00B926F7">
              <w:rPr>
                <w:b/>
                <w:i/>
              </w:rPr>
              <w:t>personnes</w:t>
            </w:r>
            <w:r w:rsidRPr="00B926F7">
              <w:t xml:space="preserve"> peu ou faiblement </w:t>
            </w:r>
            <w:r w:rsidRPr="00B926F7">
              <w:rPr>
                <w:b/>
                <w:i/>
              </w:rPr>
              <w:t>qualifiées</w:t>
            </w:r>
            <w:r w:rsidRPr="00B926F7">
              <w:t>. Conformément à l</w:t>
            </w:r>
            <w:r w:rsidR="0064747E">
              <w:t>’</w:t>
            </w:r>
            <w:r w:rsidRPr="00B926F7">
              <w:t xml:space="preserve">union des compétences, il convient de relever les défis des transitions numérique et écologique en assurant le perfectionnement et la reconversion des travailleurs, en alignant les cursus éducatifs </w:t>
            </w:r>
            <w:r w:rsidRPr="00B926F7">
              <w:rPr>
                <w:b/>
                <w:i/>
              </w:rPr>
              <w:t>et la formation</w:t>
            </w:r>
            <w:r w:rsidRPr="00B926F7">
              <w:t xml:space="preserve"> sur les besoins de l</w:t>
            </w:r>
            <w:r w:rsidR="0064747E">
              <w:t>’</w:t>
            </w:r>
            <w:r w:rsidRPr="00B926F7">
              <w:t>industrie et en encourageant les partenariats entre les établissements d</w:t>
            </w:r>
            <w:r w:rsidR="0064747E">
              <w:t>’</w:t>
            </w:r>
            <w:r w:rsidRPr="00B926F7">
              <w:t>enseignement, les employeurs</w:t>
            </w:r>
            <w:r w:rsidRPr="00B926F7">
              <w:rPr>
                <w:b/>
                <w:i/>
              </w:rPr>
              <w:t>, les acteurs industriels</w:t>
            </w:r>
            <w:r w:rsidRPr="00B926F7">
              <w:t xml:space="preserve">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 xml:space="preserve">Union. </w:t>
            </w:r>
            <w:r w:rsidRPr="00B926F7">
              <w:rPr>
                <w:b/>
                <w:i/>
              </w:rPr>
              <w:t>Ces efforts devraient tenir compte de la nécessité d</w:t>
            </w:r>
            <w:r w:rsidR="0064747E">
              <w:rPr>
                <w:b/>
                <w:i/>
              </w:rPr>
              <w:t>’</w:t>
            </w:r>
            <w:r w:rsidRPr="00B926F7">
              <w:rPr>
                <w:b/>
                <w:i/>
              </w:rPr>
              <w:t>améliorer les possibilités d</w:t>
            </w:r>
            <w:r w:rsidR="0064747E">
              <w:rPr>
                <w:b/>
                <w:i/>
              </w:rPr>
              <w:t>’</w:t>
            </w:r>
            <w:r w:rsidRPr="00B926F7">
              <w:rPr>
                <w:b/>
                <w:i/>
              </w:rPr>
              <w:t>éducation et de moderniser l</w:t>
            </w:r>
            <w:r w:rsidR="0064747E">
              <w:rPr>
                <w:b/>
                <w:i/>
              </w:rPr>
              <w:t>’</w:t>
            </w:r>
            <w:r w:rsidRPr="00B926F7">
              <w:rPr>
                <w:b/>
                <w:i/>
              </w:rPr>
              <w:t>enseignement et la formation professionnels dans les domaines des sciences, des technologies, de l</w:t>
            </w:r>
            <w:r w:rsidR="0064747E">
              <w:rPr>
                <w:b/>
                <w:i/>
              </w:rPr>
              <w:t>’</w:t>
            </w:r>
            <w:r w:rsidRPr="00B926F7">
              <w:rPr>
                <w:b/>
                <w:i/>
              </w:rPr>
              <w:t>ingénierie et des mathématiques (STIM), en accordant une attention particulière aux femmes et aux filles, afin de combler les écarts actuels entre les hommes et les femmes dans la main-d</w:t>
            </w:r>
            <w:r w:rsidR="0064747E">
              <w:rPr>
                <w:b/>
                <w:i/>
              </w:rPr>
              <w:t>’</w:t>
            </w:r>
            <w:r w:rsidRPr="00B926F7">
              <w:rPr>
                <w:b/>
                <w:i/>
              </w:rPr>
              <w:t>œuvre des domaines des STIM, d</w:t>
            </w:r>
            <w:r w:rsidR="0064747E">
              <w:rPr>
                <w:b/>
                <w:i/>
              </w:rPr>
              <w:t>’</w:t>
            </w:r>
            <w:r w:rsidRPr="00B926F7">
              <w:rPr>
                <w:b/>
                <w:i/>
              </w:rPr>
              <w:t>assurer une participation plus large des femmes dans ce domaine et de leur garantir l</w:t>
            </w:r>
            <w:r w:rsidR="0064747E">
              <w:rPr>
                <w:b/>
                <w:i/>
              </w:rPr>
              <w:t>’</w:t>
            </w:r>
            <w:r w:rsidRPr="00B926F7">
              <w:rPr>
                <w:b/>
                <w:i/>
              </w:rPr>
              <w:t>égalité d</w:t>
            </w:r>
            <w:r w:rsidR="0064747E">
              <w:rPr>
                <w:b/>
                <w:i/>
              </w:rPr>
              <w:t>’</w:t>
            </w:r>
            <w:r w:rsidRPr="00B926F7">
              <w:rPr>
                <w:b/>
                <w:i/>
              </w:rPr>
              <w:t>accès à ce secteur.</w:t>
            </w:r>
          </w:p>
        </w:tc>
      </w:tr>
    </w:tbl>
    <w:p w14:paraId="43A13DB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BC878A8" w14:textId="77777777" w:rsidR="00E45674" w:rsidRPr="00B926F7" w:rsidRDefault="00E45674" w:rsidP="00E45674">
      <w:r w:rsidRPr="00B926F7">
        <w:rPr>
          <w:rStyle w:val="HideTWBExt"/>
        </w:rPr>
        <w:t>&lt;/AmendB&gt;</w:t>
      </w:r>
    </w:p>
    <w:p w14:paraId="55C6B73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132</w:t>
      </w:r>
      <w:r w:rsidRPr="00B926F7">
        <w:rPr>
          <w:rStyle w:val="HideTWBExt"/>
          <w:b w:val="0"/>
        </w:rPr>
        <w:t>&lt;/NumAmB&gt;</w:t>
      </w:r>
    </w:p>
    <w:p w14:paraId="436EAA2B"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07830586" w14:textId="77777777" w:rsidR="00E45674" w:rsidRPr="00B926F7" w:rsidRDefault="00E45674" w:rsidP="00E45674">
      <w:pPr>
        <w:pStyle w:val="NormalBold"/>
      </w:pPr>
      <w:r w:rsidRPr="00B926F7">
        <w:rPr>
          <w:rStyle w:val="HideTWBExt"/>
          <w:b w:val="0"/>
        </w:rPr>
        <w:t>&lt;/RepeatBlock-By&gt;</w:t>
      </w:r>
    </w:p>
    <w:p w14:paraId="4877873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C8C641D"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7E398EC" w14:textId="77777777" w:rsidTr="00732383">
        <w:trPr>
          <w:trHeight w:hRule="exact" w:val="240"/>
          <w:jc w:val="center"/>
        </w:trPr>
        <w:tc>
          <w:tcPr>
            <w:tcW w:w="9752" w:type="dxa"/>
            <w:gridSpan w:val="2"/>
            <w:tcBorders>
              <w:top w:val="nil"/>
              <w:left w:val="nil"/>
              <w:bottom w:val="nil"/>
              <w:right w:val="nil"/>
            </w:tcBorders>
          </w:tcPr>
          <w:p w14:paraId="20E9796A" w14:textId="77777777" w:rsidR="00E45674" w:rsidRPr="00B926F7" w:rsidRDefault="00E45674" w:rsidP="00732383"/>
        </w:tc>
      </w:tr>
      <w:tr w:rsidR="00E45674" w:rsidRPr="00B926F7" w14:paraId="755A183C" w14:textId="77777777" w:rsidTr="00732383">
        <w:trPr>
          <w:trHeight w:val="240"/>
          <w:jc w:val="center"/>
        </w:trPr>
        <w:tc>
          <w:tcPr>
            <w:tcW w:w="4876" w:type="dxa"/>
            <w:tcBorders>
              <w:top w:val="nil"/>
              <w:left w:val="nil"/>
              <w:bottom w:val="nil"/>
              <w:right w:val="nil"/>
            </w:tcBorders>
          </w:tcPr>
          <w:p w14:paraId="316E5F2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245A865" w14:textId="77777777" w:rsidR="00E45674" w:rsidRPr="00B926F7" w:rsidRDefault="00E45674" w:rsidP="00732383">
            <w:pPr>
              <w:pStyle w:val="AmColumnHeading"/>
            </w:pPr>
            <w:r w:rsidRPr="00B926F7">
              <w:t>Amendement</w:t>
            </w:r>
          </w:p>
        </w:tc>
      </w:tr>
      <w:tr w:rsidR="00E45674" w:rsidRPr="00B926F7" w14:paraId="5087AB3C" w14:textId="77777777" w:rsidTr="00732383">
        <w:trPr>
          <w:jc w:val="center"/>
        </w:trPr>
        <w:tc>
          <w:tcPr>
            <w:tcW w:w="4876" w:type="dxa"/>
            <w:tcBorders>
              <w:top w:val="nil"/>
              <w:left w:val="nil"/>
              <w:bottom w:val="nil"/>
              <w:right w:val="nil"/>
            </w:tcBorders>
          </w:tcPr>
          <w:p w14:paraId="1C60A538" w14:textId="5DF583C4"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42AF0CB7" w14:textId="5EC67490"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 xml:space="preserve">Union. </w:t>
            </w:r>
            <w:r w:rsidRPr="00B926F7">
              <w:rPr>
                <w:b/>
                <w:i/>
              </w:rPr>
              <w:t>Ces efforts devraient tenir compte de la nécessité d</w:t>
            </w:r>
            <w:r w:rsidR="0064747E">
              <w:rPr>
                <w:b/>
                <w:i/>
              </w:rPr>
              <w:t>’</w:t>
            </w:r>
            <w:r w:rsidRPr="00B926F7">
              <w:rPr>
                <w:b/>
                <w:i/>
              </w:rPr>
              <w:t>améliorer les possibilités d</w:t>
            </w:r>
            <w:r w:rsidR="0064747E">
              <w:rPr>
                <w:b/>
                <w:i/>
              </w:rPr>
              <w:t>’</w:t>
            </w:r>
            <w:r w:rsidRPr="00B926F7">
              <w:rPr>
                <w:b/>
                <w:i/>
              </w:rPr>
              <w:t>éducation et de moderniser l</w:t>
            </w:r>
            <w:r w:rsidR="0064747E">
              <w:rPr>
                <w:b/>
                <w:i/>
              </w:rPr>
              <w:t>’</w:t>
            </w:r>
            <w:r w:rsidRPr="00B926F7">
              <w:rPr>
                <w:b/>
                <w:i/>
              </w:rPr>
              <w:t>enseignement et la formation professionnels dans les domaines des sciences, des technologies, de l</w:t>
            </w:r>
            <w:r w:rsidR="0064747E">
              <w:rPr>
                <w:b/>
                <w:i/>
              </w:rPr>
              <w:t>’</w:t>
            </w:r>
            <w:r w:rsidRPr="00B926F7">
              <w:rPr>
                <w:b/>
                <w:i/>
              </w:rPr>
              <w:t>ingénierie et des mathématiques (STIM), en accordant une attention particulière aux femmes et aux filles, afin de combler les écarts actuels entre les hommes et les femmes dans la main-d</w:t>
            </w:r>
            <w:r w:rsidR="0064747E">
              <w:rPr>
                <w:b/>
                <w:i/>
              </w:rPr>
              <w:t>’</w:t>
            </w:r>
            <w:r w:rsidRPr="00B926F7">
              <w:rPr>
                <w:b/>
                <w:i/>
              </w:rPr>
              <w:t>œuvre des domaines des STIM, d</w:t>
            </w:r>
            <w:r w:rsidR="0064747E">
              <w:rPr>
                <w:b/>
                <w:i/>
              </w:rPr>
              <w:t>’</w:t>
            </w:r>
            <w:r w:rsidRPr="00B926F7">
              <w:rPr>
                <w:b/>
                <w:i/>
              </w:rPr>
              <w:t>assurer une participation plus large des femmes dans ce domaine et de leur garantir l</w:t>
            </w:r>
            <w:r w:rsidR="0064747E">
              <w:rPr>
                <w:b/>
                <w:i/>
              </w:rPr>
              <w:t>’</w:t>
            </w:r>
            <w:r w:rsidRPr="00B926F7">
              <w:rPr>
                <w:b/>
                <w:i/>
              </w:rPr>
              <w:t>égalité d</w:t>
            </w:r>
            <w:r w:rsidR="0064747E">
              <w:rPr>
                <w:b/>
                <w:i/>
              </w:rPr>
              <w:t>’</w:t>
            </w:r>
            <w:r w:rsidRPr="00B926F7">
              <w:rPr>
                <w:b/>
                <w:i/>
              </w:rPr>
              <w:t>accès à ce secteur.</w:t>
            </w:r>
          </w:p>
        </w:tc>
      </w:tr>
    </w:tbl>
    <w:p w14:paraId="7FC1061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B12C23F" w14:textId="77777777" w:rsidR="00E45674" w:rsidRPr="00B926F7" w:rsidRDefault="00E45674" w:rsidP="00E45674">
      <w:r w:rsidRPr="00B926F7">
        <w:rPr>
          <w:rStyle w:val="HideTWBExt"/>
        </w:rPr>
        <w:t>&lt;/AmendB&gt;</w:t>
      </w:r>
    </w:p>
    <w:p w14:paraId="69A026F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133</w:t>
      </w:r>
      <w:r w:rsidRPr="00B926F7">
        <w:rPr>
          <w:rStyle w:val="HideTWBExt"/>
          <w:b w:val="0"/>
        </w:rPr>
        <w:t>&lt;/NumAmB&gt;</w:t>
      </w:r>
    </w:p>
    <w:p w14:paraId="40043344"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7C2F8780" w14:textId="77777777" w:rsidR="00E45674" w:rsidRPr="00B926F7" w:rsidRDefault="00E45674" w:rsidP="00E45674">
      <w:pPr>
        <w:pStyle w:val="NormalBold"/>
      </w:pPr>
      <w:r w:rsidRPr="00B926F7">
        <w:rPr>
          <w:rStyle w:val="HideTWBExt"/>
          <w:b w:val="0"/>
        </w:rPr>
        <w:t>&lt;/RepeatBlock-By&gt;</w:t>
      </w:r>
    </w:p>
    <w:p w14:paraId="466E247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A7B04AA"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D6852BC" w14:textId="77777777" w:rsidTr="00732383">
        <w:trPr>
          <w:trHeight w:hRule="exact" w:val="240"/>
          <w:jc w:val="center"/>
        </w:trPr>
        <w:tc>
          <w:tcPr>
            <w:tcW w:w="9752" w:type="dxa"/>
            <w:gridSpan w:val="2"/>
            <w:tcBorders>
              <w:top w:val="nil"/>
              <w:left w:val="nil"/>
              <w:bottom w:val="nil"/>
              <w:right w:val="nil"/>
            </w:tcBorders>
          </w:tcPr>
          <w:p w14:paraId="2C6EB025" w14:textId="77777777" w:rsidR="00E45674" w:rsidRPr="00B926F7" w:rsidRDefault="00E45674" w:rsidP="00732383"/>
        </w:tc>
      </w:tr>
      <w:tr w:rsidR="00E45674" w:rsidRPr="00B926F7" w14:paraId="760C7F1C" w14:textId="77777777" w:rsidTr="00732383">
        <w:trPr>
          <w:trHeight w:val="240"/>
          <w:jc w:val="center"/>
        </w:trPr>
        <w:tc>
          <w:tcPr>
            <w:tcW w:w="4876" w:type="dxa"/>
            <w:tcBorders>
              <w:top w:val="nil"/>
              <w:left w:val="nil"/>
              <w:bottom w:val="nil"/>
              <w:right w:val="nil"/>
            </w:tcBorders>
          </w:tcPr>
          <w:p w14:paraId="163AC13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7139A1F" w14:textId="77777777" w:rsidR="00E45674" w:rsidRPr="00B926F7" w:rsidRDefault="00E45674" w:rsidP="00732383">
            <w:pPr>
              <w:pStyle w:val="AmColumnHeading"/>
            </w:pPr>
            <w:r w:rsidRPr="00B926F7">
              <w:t>Amendement</w:t>
            </w:r>
          </w:p>
        </w:tc>
      </w:tr>
      <w:tr w:rsidR="00E45674" w:rsidRPr="00B926F7" w14:paraId="35F736E6" w14:textId="77777777" w:rsidTr="00732383">
        <w:trPr>
          <w:jc w:val="center"/>
        </w:trPr>
        <w:tc>
          <w:tcPr>
            <w:tcW w:w="4876" w:type="dxa"/>
            <w:tcBorders>
              <w:top w:val="nil"/>
              <w:left w:val="nil"/>
              <w:bottom w:val="nil"/>
              <w:right w:val="nil"/>
            </w:tcBorders>
          </w:tcPr>
          <w:p w14:paraId="58754BEF" w14:textId="58551F28"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26EEE5EB" w14:textId="72268E65"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w:t>
            </w:r>
            <w:r w:rsidRPr="00B926F7">
              <w:rPr>
                <w:b/>
                <w:i/>
              </w:rPr>
              <w:t>, l</w:t>
            </w:r>
            <w:r w:rsidR="0064747E">
              <w:rPr>
                <w:b/>
                <w:i/>
              </w:rPr>
              <w:t>’</w:t>
            </w:r>
            <w:r w:rsidRPr="00B926F7">
              <w:rPr>
                <w:b/>
                <w:i/>
              </w:rPr>
              <w:t>égalité des chances</w:t>
            </w:r>
            <w:r w:rsidRPr="00B926F7">
              <w:t>,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 xml:space="preserve">union des compétences, il convient de relever les défis des transitions numérique et écologique en assurant le perfectionnement et la reconversion des travailleurs, </w:t>
            </w:r>
            <w:r w:rsidRPr="00B926F7">
              <w:rPr>
                <w:b/>
                <w:i/>
              </w:rPr>
              <w:t>grâce à un soutien renforcé et ciblé en faveur des personnes en situation de vulnérabilité afin de remédier aux désavantages structurels,</w:t>
            </w:r>
            <w:r w:rsidRPr="00B926F7">
              <w:t xml:space="preserve">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6801D6D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99AF1C9" w14:textId="77777777" w:rsidR="00E45674" w:rsidRPr="00B926F7" w:rsidRDefault="00E45674" w:rsidP="00E45674">
      <w:r w:rsidRPr="00B926F7">
        <w:rPr>
          <w:rStyle w:val="HideTWBExt"/>
        </w:rPr>
        <w:t>&lt;/AmendB&gt;</w:t>
      </w:r>
    </w:p>
    <w:p w14:paraId="757CD31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134</w:t>
      </w:r>
      <w:r w:rsidRPr="00B926F7">
        <w:rPr>
          <w:rStyle w:val="HideTWBExt"/>
          <w:b w:val="0"/>
        </w:rPr>
        <w:t>&lt;/NumAmB&gt;</w:t>
      </w:r>
    </w:p>
    <w:p w14:paraId="50BAE628"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2D1C6D6A" w14:textId="77777777" w:rsidR="00E45674" w:rsidRPr="00B926F7" w:rsidRDefault="00E45674" w:rsidP="00E45674">
      <w:pPr>
        <w:pStyle w:val="NormalBold"/>
      </w:pPr>
      <w:r w:rsidRPr="00B926F7">
        <w:rPr>
          <w:rStyle w:val="HideTWBExt"/>
          <w:b w:val="0"/>
        </w:rPr>
        <w:t>&lt;/RepeatBlock-By&gt;</w:t>
      </w:r>
    </w:p>
    <w:p w14:paraId="369E500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270F22F"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4233018" w14:textId="77777777" w:rsidTr="00732383">
        <w:trPr>
          <w:trHeight w:hRule="exact" w:val="240"/>
          <w:jc w:val="center"/>
        </w:trPr>
        <w:tc>
          <w:tcPr>
            <w:tcW w:w="9752" w:type="dxa"/>
            <w:gridSpan w:val="2"/>
            <w:tcBorders>
              <w:top w:val="nil"/>
              <w:left w:val="nil"/>
              <w:bottom w:val="nil"/>
              <w:right w:val="nil"/>
            </w:tcBorders>
          </w:tcPr>
          <w:p w14:paraId="7207E683" w14:textId="77777777" w:rsidR="00E45674" w:rsidRPr="00B926F7" w:rsidRDefault="00E45674" w:rsidP="00732383"/>
        </w:tc>
      </w:tr>
      <w:tr w:rsidR="00E45674" w:rsidRPr="00B926F7" w14:paraId="3BFC6D44" w14:textId="77777777" w:rsidTr="00732383">
        <w:trPr>
          <w:trHeight w:val="240"/>
          <w:jc w:val="center"/>
        </w:trPr>
        <w:tc>
          <w:tcPr>
            <w:tcW w:w="4876" w:type="dxa"/>
            <w:tcBorders>
              <w:top w:val="nil"/>
              <w:left w:val="nil"/>
              <w:bottom w:val="nil"/>
              <w:right w:val="nil"/>
            </w:tcBorders>
          </w:tcPr>
          <w:p w14:paraId="44F8CFF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84F79B2" w14:textId="77777777" w:rsidR="00E45674" w:rsidRPr="00B926F7" w:rsidRDefault="00E45674" w:rsidP="00732383">
            <w:pPr>
              <w:pStyle w:val="AmColumnHeading"/>
            </w:pPr>
            <w:r w:rsidRPr="00B926F7">
              <w:t>Amendement</w:t>
            </w:r>
          </w:p>
        </w:tc>
      </w:tr>
      <w:tr w:rsidR="00E45674" w:rsidRPr="00B926F7" w14:paraId="2747E699" w14:textId="77777777" w:rsidTr="00732383">
        <w:trPr>
          <w:jc w:val="center"/>
        </w:trPr>
        <w:tc>
          <w:tcPr>
            <w:tcW w:w="4876" w:type="dxa"/>
            <w:tcBorders>
              <w:top w:val="nil"/>
              <w:left w:val="nil"/>
              <w:bottom w:val="nil"/>
              <w:right w:val="nil"/>
            </w:tcBorders>
          </w:tcPr>
          <w:p w14:paraId="5DF8AE1B" w14:textId="30FE50DD"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283C2AEF" w14:textId="5130D318"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w:t>
            </w:r>
            <w:r w:rsidRPr="00B926F7">
              <w:rPr>
                <w:b/>
                <w:i/>
              </w:rPr>
              <w:t>, l</w:t>
            </w:r>
            <w:r w:rsidR="0064747E">
              <w:rPr>
                <w:b/>
                <w:i/>
              </w:rPr>
              <w:t>’</w:t>
            </w:r>
            <w:r w:rsidRPr="00B926F7">
              <w:rPr>
                <w:b/>
                <w:i/>
              </w:rPr>
              <w:t>égalité des chances</w:t>
            </w:r>
            <w:r w:rsidRPr="00B926F7">
              <w:t>,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w:t>
            </w:r>
            <w:r w:rsidRPr="00B926F7">
              <w:rPr>
                <w:b/>
                <w:i/>
              </w:rPr>
              <w:t>, sans négliger les personnes en situation de vulnérabilité</w:t>
            </w:r>
            <w:r w:rsidRPr="00B926F7">
              <w:t>,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w:t>
            </w:r>
            <w:r w:rsidRPr="00B926F7">
              <w:rPr>
                <w:b/>
                <w:i/>
              </w:rPr>
              <w:t>, les organisations sociales et de la société civile</w:t>
            </w:r>
            <w:r w:rsidRPr="00B926F7">
              <w:t xml:space="preserve">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0C6631E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7955F35" w14:textId="77777777" w:rsidR="00E45674" w:rsidRPr="00B926F7" w:rsidRDefault="00E45674" w:rsidP="00E45674">
      <w:r w:rsidRPr="00B926F7">
        <w:rPr>
          <w:rStyle w:val="HideTWBExt"/>
        </w:rPr>
        <w:t>&lt;/AmendB&gt;</w:t>
      </w:r>
    </w:p>
    <w:p w14:paraId="1E65C7C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135</w:t>
      </w:r>
      <w:r w:rsidRPr="00B926F7">
        <w:rPr>
          <w:rStyle w:val="HideTWBExt"/>
          <w:b w:val="0"/>
        </w:rPr>
        <w:t>&lt;/NumAmB&gt;</w:t>
      </w:r>
    </w:p>
    <w:p w14:paraId="41AE6FB1"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5BFFB4F0" w14:textId="77777777" w:rsidR="00E45674" w:rsidRPr="00B926F7" w:rsidRDefault="00E45674" w:rsidP="00E45674">
      <w:pPr>
        <w:pStyle w:val="NormalBold"/>
      </w:pPr>
      <w:r w:rsidRPr="00B926F7">
        <w:rPr>
          <w:rStyle w:val="HideTWBExt"/>
          <w:b w:val="0"/>
        </w:rPr>
        <w:t>&lt;/RepeatBlock-By&gt;</w:t>
      </w:r>
    </w:p>
    <w:p w14:paraId="7BCD3AA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B4FB585"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2C01BD1" w14:textId="77777777" w:rsidTr="00732383">
        <w:trPr>
          <w:trHeight w:hRule="exact" w:val="240"/>
          <w:jc w:val="center"/>
        </w:trPr>
        <w:tc>
          <w:tcPr>
            <w:tcW w:w="9752" w:type="dxa"/>
            <w:gridSpan w:val="2"/>
            <w:tcBorders>
              <w:top w:val="nil"/>
              <w:left w:val="nil"/>
              <w:bottom w:val="nil"/>
              <w:right w:val="nil"/>
            </w:tcBorders>
          </w:tcPr>
          <w:p w14:paraId="0BF36040" w14:textId="77777777" w:rsidR="00E45674" w:rsidRPr="00B926F7" w:rsidRDefault="00E45674" w:rsidP="00732383"/>
        </w:tc>
      </w:tr>
      <w:tr w:rsidR="00E45674" w:rsidRPr="00B926F7" w14:paraId="344B0909" w14:textId="77777777" w:rsidTr="00732383">
        <w:trPr>
          <w:trHeight w:val="240"/>
          <w:jc w:val="center"/>
        </w:trPr>
        <w:tc>
          <w:tcPr>
            <w:tcW w:w="4876" w:type="dxa"/>
            <w:tcBorders>
              <w:top w:val="nil"/>
              <w:left w:val="nil"/>
              <w:bottom w:val="nil"/>
              <w:right w:val="nil"/>
            </w:tcBorders>
          </w:tcPr>
          <w:p w14:paraId="6EF7ECF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84B1AAC" w14:textId="77777777" w:rsidR="00E45674" w:rsidRPr="00B926F7" w:rsidRDefault="00E45674" w:rsidP="00732383">
            <w:pPr>
              <w:pStyle w:val="AmColumnHeading"/>
            </w:pPr>
            <w:r w:rsidRPr="00B926F7">
              <w:t>Amendement</w:t>
            </w:r>
          </w:p>
        </w:tc>
      </w:tr>
      <w:tr w:rsidR="00E45674" w:rsidRPr="00B926F7" w14:paraId="67679613" w14:textId="77777777" w:rsidTr="00732383">
        <w:trPr>
          <w:jc w:val="center"/>
        </w:trPr>
        <w:tc>
          <w:tcPr>
            <w:tcW w:w="4876" w:type="dxa"/>
            <w:tcBorders>
              <w:top w:val="nil"/>
              <w:left w:val="nil"/>
              <w:bottom w:val="nil"/>
              <w:right w:val="nil"/>
            </w:tcBorders>
          </w:tcPr>
          <w:p w14:paraId="3DA65BDC" w14:textId="75E922A1"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321EEC9A" w14:textId="159722E2"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w:t>
            </w:r>
            <w:r w:rsidRPr="00B926F7">
              <w:rPr>
                <w:b/>
                <w:i/>
              </w:rPr>
              <w:t>, l</w:t>
            </w:r>
            <w:r w:rsidR="0064747E">
              <w:rPr>
                <w:b/>
                <w:i/>
              </w:rPr>
              <w:t>’</w:t>
            </w:r>
            <w:r w:rsidRPr="00B926F7">
              <w:rPr>
                <w:b/>
                <w:i/>
              </w:rPr>
              <w:t>égalité des chances</w:t>
            </w:r>
            <w:r w:rsidRPr="00B926F7">
              <w:t>,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w:t>
            </w:r>
            <w:r w:rsidRPr="00B926F7">
              <w:rPr>
                <w:b/>
                <w:i/>
              </w:rPr>
              <w:t>, sans négliger les personnes en situation de vulnérabilité</w:t>
            </w:r>
            <w:r w:rsidRPr="00B926F7">
              <w:t>,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w:t>
            </w:r>
            <w:r w:rsidRPr="00B926F7">
              <w:rPr>
                <w:b/>
                <w:i/>
              </w:rPr>
              <w:t>, les organisations sociales et de la société civile</w:t>
            </w:r>
            <w:r w:rsidRPr="00B926F7">
              <w:t xml:space="preserve">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0BF557B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E327772" w14:textId="77777777" w:rsidR="00E45674" w:rsidRPr="00B926F7" w:rsidRDefault="00E45674" w:rsidP="00E45674">
      <w:r w:rsidRPr="00B926F7">
        <w:rPr>
          <w:rStyle w:val="HideTWBExt"/>
        </w:rPr>
        <w:t>&lt;/AmendB&gt;</w:t>
      </w:r>
    </w:p>
    <w:p w14:paraId="531807F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136</w:t>
      </w:r>
      <w:r w:rsidRPr="00B926F7">
        <w:rPr>
          <w:rStyle w:val="HideTWBExt"/>
          <w:b w:val="0"/>
        </w:rPr>
        <w:t>&lt;/NumAmB&gt;</w:t>
      </w:r>
    </w:p>
    <w:p w14:paraId="5BF5C3F3"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7E6B36D6" w14:textId="77777777" w:rsidR="00E45674" w:rsidRPr="00B926F7" w:rsidRDefault="00E45674" w:rsidP="00E45674">
      <w:pPr>
        <w:pStyle w:val="NormalBold"/>
      </w:pPr>
      <w:r w:rsidRPr="00B926F7">
        <w:rPr>
          <w:rStyle w:val="HideTWBExt"/>
          <w:b w:val="0"/>
        </w:rPr>
        <w:t>&lt;/RepeatBlock-By&gt;</w:t>
      </w:r>
    </w:p>
    <w:p w14:paraId="7223AFB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E1908F9"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4E8AA97" w14:textId="77777777" w:rsidTr="00732383">
        <w:trPr>
          <w:trHeight w:hRule="exact" w:val="240"/>
          <w:jc w:val="center"/>
        </w:trPr>
        <w:tc>
          <w:tcPr>
            <w:tcW w:w="9752" w:type="dxa"/>
            <w:gridSpan w:val="2"/>
            <w:tcBorders>
              <w:top w:val="nil"/>
              <w:left w:val="nil"/>
              <w:bottom w:val="nil"/>
              <w:right w:val="nil"/>
            </w:tcBorders>
          </w:tcPr>
          <w:p w14:paraId="017A1E4A" w14:textId="77777777" w:rsidR="00E45674" w:rsidRPr="00B926F7" w:rsidRDefault="00E45674" w:rsidP="00732383"/>
        </w:tc>
      </w:tr>
      <w:tr w:rsidR="00E45674" w:rsidRPr="00B926F7" w14:paraId="28183A00" w14:textId="77777777" w:rsidTr="00732383">
        <w:trPr>
          <w:trHeight w:val="240"/>
          <w:jc w:val="center"/>
        </w:trPr>
        <w:tc>
          <w:tcPr>
            <w:tcW w:w="4876" w:type="dxa"/>
            <w:tcBorders>
              <w:top w:val="nil"/>
              <w:left w:val="nil"/>
              <w:bottom w:val="nil"/>
              <w:right w:val="nil"/>
            </w:tcBorders>
          </w:tcPr>
          <w:p w14:paraId="2CE5350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03122FD" w14:textId="77777777" w:rsidR="00E45674" w:rsidRPr="00B926F7" w:rsidRDefault="00E45674" w:rsidP="00732383">
            <w:pPr>
              <w:pStyle w:val="AmColumnHeading"/>
            </w:pPr>
            <w:r w:rsidRPr="00B926F7">
              <w:t>Amendement</w:t>
            </w:r>
          </w:p>
        </w:tc>
      </w:tr>
      <w:tr w:rsidR="00E45674" w:rsidRPr="00B926F7" w14:paraId="5685ECCB" w14:textId="77777777" w:rsidTr="00732383">
        <w:trPr>
          <w:jc w:val="center"/>
        </w:trPr>
        <w:tc>
          <w:tcPr>
            <w:tcW w:w="4876" w:type="dxa"/>
            <w:tcBorders>
              <w:top w:val="nil"/>
              <w:left w:val="nil"/>
              <w:bottom w:val="nil"/>
              <w:right w:val="nil"/>
            </w:tcBorders>
          </w:tcPr>
          <w:p w14:paraId="4475CFAB" w14:textId="738713F5"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 xml:space="preserve">éducation, de formation et de compétences de qualité, inclusifs et adaptables </w:t>
            </w:r>
            <w:r w:rsidRPr="00B926F7">
              <w:rPr>
                <w:b/>
                <w:i/>
              </w:rPr>
              <w:t>afin de renforcer la compétitivité, la préparation, et la sécurité de l</w:t>
            </w:r>
            <w:r w:rsidR="0064747E">
              <w:rPr>
                <w:b/>
                <w:i/>
              </w:rPr>
              <w:t>’</w:t>
            </w:r>
            <w:r w:rsidRPr="00B926F7">
              <w:rPr>
                <w:b/>
                <w:i/>
              </w:rPr>
              <w:t>Union ainsi que la démocratie en son sein</w:t>
            </w:r>
            <w:r w:rsidRPr="00B926F7">
              <w:t>.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sociaux et économiques, en facilitant les transitions professionnelles et la mobilité et en soutenant en particulier </w:t>
            </w:r>
            <w:r w:rsidRPr="00B926F7">
              <w:rPr>
                <w:b/>
                <w:i/>
              </w:rPr>
              <w:t>les adultes peu ou faiblement qualifiés</w:t>
            </w:r>
            <w:r w:rsidRPr="00B926F7">
              <w:t>. Conformément à l</w:t>
            </w:r>
            <w:r w:rsidR="0064747E">
              <w:t>’</w:t>
            </w:r>
            <w:r w:rsidRPr="00B926F7">
              <w:t>union des compétences, il convient de relever les défis des transitions numérique et écologique en assurant le perfectionnement et la reconversion des travailleurs</w:t>
            </w:r>
            <w:r w:rsidRPr="00B926F7">
              <w:rPr>
                <w:b/>
                <w:i/>
              </w:rPr>
              <w:t>, en alignant les cursus éducatifs sur les besoins de l</w:t>
            </w:r>
            <w:r w:rsidR="0064747E">
              <w:rPr>
                <w:b/>
                <w:i/>
              </w:rPr>
              <w:t>’</w:t>
            </w:r>
            <w:r w:rsidRPr="00B926F7">
              <w:rPr>
                <w:b/>
                <w:i/>
              </w:rPr>
              <w:t>industrie</w:t>
            </w:r>
            <w:r w:rsidRPr="00B926F7">
              <w:t xml:space="preserv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 xml:space="preserve">être en mesure </w:t>
            </w:r>
            <w:r w:rsidRPr="00B926F7">
              <w:rPr>
                <w:b/>
                <w:i/>
              </w:rPr>
              <w:t>d</w:t>
            </w:r>
            <w:r w:rsidR="0064747E">
              <w:rPr>
                <w:b/>
                <w:i/>
              </w:rPr>
              <w:t>’</w:t>
            </w:r>
            <w:r w:rsidRPr="00B926F7">
              <w:rPr>
                <w:b/>
                <w:i/>
              </w:rPr>
              <w:t>attirer et</w:t>
            </w:r>
            <w:r w:rsidRPr="00B926F7">
              <w:t xml:space="preserve"> de retenir les compétences dans l</w:t>
            </w:r>
            <w:r w:rsidR="0064747E">
              <w:t>’</w:t>
            </w:r>
            <w:r w:rsidRPr="00B926F7">
              <w:t>Union.</w:t>
            </w:r>
          </w:p>
        </w:tc>
        <w:tc>
          <w:tcPr>
            <w:tcW w:w="4876" w:type="dxa"/>
            <w:tcBorders>
              <w:top w:val="nil"/>
              <w:left w:val="nil"/>
              <w:bottom w:val="nil"/>
              <w:right w:val="nil"/>
            </w:tcBorders>
          </w:tcPr>
          <w:p w14:paraId="76AC9967" w14:textId="6B6ECAEB"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w:t>
            </w:r>
            <w:r w:rsidRPr="00B926F7">
              <w:rPr>
                <w:b/>
                <w:i/>
              </w:rPr>
              <w:t>avec un soutien renforcé et ciblé en faveur des personnes en situation de vulnérabilité afin de remédier aux désavantages structurels et de garantir l</w:t>
            </w:r>
            <w:r w:rsidR="0064747E">
              <w:rPr>
                <w:b/>
                <w:i/>
              </w:rPr>
              <w:t>’</w:t>
            </w:r>
            <w:r w:rsidRPr="00B926F7">
              <w:rPr>
                <w:b/>
                <w:i/>
              </w:rPr>
              <w:t>égalité des chances,</w:t>
            </w:r>
            <w:r w:rsidRPr="00B926F7">
              <w:t xml:space="preserve"> en particulier pour relever les défis des transitions numérique et écologique</w:t>
            </w:r>
            <w:r w:rsidRPr="00B926F7">
              <w:rPr>
                <w:b/>
                <w:i/>
              </w:rPr>
              <w:t>, toujours sur une base volontaire pour les travailleurs</w:t>
            </w:r>
            <w:r w:rsidRPr="00B926F7">
              <w:t>.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sociaux et économiques, en facilitant les transitions professionnelles et la mobilité et en soutenant en particulier </w:t>
            </w:r>
            <w:r w:rsidRPr="00B926F7">
              <w:rPr>
                <w:b/>
                <w:i/>
              </w:rPr>
              <w:t>celles et ceux qui souhaitent suivre une formation</w:t>
            </w:r>
            <w:r w:rsidRPr="00B926F7">
              <w:t>. Conformément à l</w:t>
            </w:r>
            <w:r w:rsidR="0064747E">
              <w:t>’</w:t>
            </w:r>
            <w:r w:rsidRPr="00B926F7">
              <w:t>union des compétences, il convient de relever les défis des transitions numérique et écologique en assurant le perfectionnement et la reconversion des travailleurs,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de retenir les compétences dans l</w:t>
            </w:r>
            <w:r w:rsidR="0064747E">
              <w:t>’</w:t>
            </w:r>
            <w:r w:rsidRPr="00B926F7">
              <w:t>UE.</w:t>
            </w:r>
          </w:p>
        </w:tc>
      </w:tr>
    </w:tbl>
    <w:p w14:paraId="6ADA02A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8A3E75A" w14:textId="77777777" w:rsidR="00E45674" w:rsidRPr="00B926F7" w:rsidRDefault="00E45674" w:rsidP="00E45674">
      <w:r w:rsidRPr="00B926F7">
        <w:rPr>
          <w:rStyle w:val="HideTWBExt"/>
        </w:rPr>
        <w:t>&lt;/AmendB&gt;</w:t>
      </w:r>
    </w:p>
    <w:p w14:paraId="586E323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137</w:t>
      </w:r>
      <w:r w:rsidRPr="00B926F7">
        <w:rPr>
          <w:rStyle w:val="HideTWBExt"/>
          <w:b w:val="0"/>
        </w:rPr>
        <w:t>&lt;/NumAmB&gt;</w:t>
      </w:r>
    </w:p>
    <w:p w14:paraId="1688E523" w14:textId="77777777" w:rsidR="00E45674" w:rsidRPr="00B926F7" w:rsidRDefault="00E45674" w:rsidP="00E45674">
      <w:pPr>
        <w:pStyle w:val="NormalBold"/>
      </w:pPr>
      <w:r w:rsidRPr="00B926F7">
        <w:rPr>
          <w:rStyle w:val="HideTWBExt"/>
          <w:b w:val="0"/>
        </w:rPr>
        <w:t>&lt;RepeatBlock-By&gt;&lt;Members&gt;</w:t>
      </w:r>
      <w:r w:rsidRPr="00B926F7">
        <w:t>Loucas Fourlas</w:t>
      </w:r>
      <w:r w:rsidRPr="00B926F7">
        <w:rPr>
          <w:rStyle w:val="HideTWBExt"/>
          <w:b w:val="0"/>
        </w:rPr>
        <w:t>&lt;/Members&gt;</w:t>
      </w:r>
    </w:p>
    <w:p w14:paraId="1CCB26F1" w14:textId="77777777" w:rsidR="00E45674" w:rsidRPr="00B926F7" w:rsidRDefault="00E45674" w:rsidP="00E45674">
      <w:pPr>
        <w:pStyle w:val="NormalBold"/>
      </w:pPr>
      <w:r w:rsidRPr="00B926F7">
        <w:rPr>
          <w:rStyle w:val="HideTWBExt"/>
          <w:b w:val="0"/>
        </w:rPr>
        <w:t>&lt;/RepeatBlock-By&gt;</w:t>
      </w:r>
    </w:p>
    <w:p w14:paraId="38A19A0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A9E09E2"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F5ED127" w14:textId="77777777" w:rsidTr="00732383">
        <w:trPr>
          <w:trHeight w:hRule="exact" w:val="240"/>
          <w:jc w:val="center"/>
        </w:trPr>
        <w:tc>
          <w:tcPr>
            <w:tcW w:w="9752" w:type="dxa"/>
            <w:gridSpan w:val="2"/>
            <w:tcBorders>
              <w:top w:val="nil"/>
              <w:left w:val="nil"/>
              <w:bottom w:val="nil"/>
              <w:right w:val="nil"/>
            </w:tcBorders>
          </w:tcPr>
          <w:p w14:paraId="0BEDDDB3" w14:textId="77777777" w:rsidR="00E45674" w:rsidRPr="00B926F7" w:rsidRDefault="00E45674" w:rsidP="00732383"/>
        </w:tc>
      </w:tr>
      <w:tr w:rsidR="00E45674" w:rsidRPr="00B926F7" w14:paraId="0105F596" w14:textId="77777777" w:rsidTr="00732383">
        <w:trPr>
          <w:trHeight w:val="240"/>
          <w:jc w:val="center"/>
        </w:trPr>
        <w:tc>
          <w:tcPr>
            <w:tcW w:w="4876" w:type="dxa"/>
            <w:tcBorders>
              <w:top w:val="nil"/>
              <w:left w:val="nil"/>
              <w:bottom w:val="nil"/>
              <w:right w:val="nil"/>
            </w:tcBorders>
          </w:tcPr>
          <w:p w14:paraId="338A96B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6C3CFC0" w14:textId="77777777" w:rsidR="00E45674" w:rsidRPr="00B926F7" w:rsidRDefault="00E45674" w:rsidP="00732383">
            <w:pPr>
              <w:pStyle w:val="AmColumnHeading"/>
            </w:pPr>
            <w:r w:rsidRPr="00B926F7">
              <w:t>Amendement</w:t>
            </w:r>
          </w:p>
        </w:tc>
      </w:tr>
      <w:tr w:rsidR="00E45674" w:rsidRPr="00B926F7" w14:paraId="127BAAB5" w14:textId="77777777" w:rsidTr="00732383">
        <w:trPr>
          <w:jc w:val="center"/>
        </w:trPr>
        <w:tc>
          <w:tcPr>
            <w:tcW w:w="4876" w:type="dxa"/>
            <w:tcBorders>
              <w:top w:val="nil"/>
              <w:left w:val="nil"/>
              <w:bottom w:val="nil"/>
              <w:right w:val="nil"/>
            </w:tcBorders>
          </w:tcPr>
          <w:p w14:paraId="5CAB2021" w14:textId="2E4033DD"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2BFC8B60" w14:textId="2E826EBC"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w:t>
            </w:r>
            <w:r w:rsidRPr="00B926F7">
              <w:rPr>
                <w:b/>
                <w:i/>
              </w:rPr>
              <w:t>conformément aux objectifs de l</w:t>
            </w:r>
            <w:r w:rsidR="0064747E">
              <w:rPr>
                <w:b/>
                <w:i/>
              </w:rPr>
              <w:t>’</w:t>
            </w:r>
            <w:r w:rsidRPr="00B926F7">
              <w:rPr>
                <w:b/>
                <w:i/>
              </w:rPr>
              <w:t>Année européenne des compétences</w:t>
            </w:r>
            <w:r w:rsidRPr="00B926F7">
              <w:t>,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2D50AA8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AAA2561" w14:textId="77777777" w:rsidR="00E45674" w:rsidRPr="00B926F7" w:rsidRDefault="00E45674" w:rsidP="00E45674">
      <w:r w:rsidRPr="00B926F7">
        <w:rPr>
          <w:rStyle w:val="HideTWBExt"/>
        </w:rPr>
        <w:t>&lt;/AmendB&gt;</w:t>
      </w:r>
    </w:p>
    <w:p w14:paraId="4A013FF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138</w:t>
      </w:r>
      <w:r w:rsidRPr="00B926F7">
        <w:rPr>
          <w:rStyle w:val="HideTWBExt"/>
          <w:b w:val="0"/>
        </w:rPr>
        <w:t>&lt;/NumAmB&gt;</w:t>
      </w:r>
    </w:p>
    <w:p w14:paraId="2CFF9C75"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6521F10B" w14:textId="77777777" w:rsidR="00E45674" w:rsidRPr="00B926F7" w:rsidRDefault="00E45674" w:rsidP="00E45674">
      <w:pPr>
        <w:pStyle w:val="NormalBold"/>
      </w:pPr>
      <w:r w:rsidRPr="00B926F7">
        <w:rPr>
          <w:rStyle w:val="HideTWBExt"/>
          <w:b w:val="0"/>
        </w:rPr>
        <w:t>&lt;/RepeatBlock-By&gt;</w:t>
      </w:r>
    </w:p>
    <w:p w14:paraId="62292A3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0450CB7"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C3E7B43" w14:textId="77777777" w:rsidTr="00732383">
        <w:trPr>
          <w:trHeight w:hRule="exact" w:val="240"/>
          <w:jc w:val="center"/>
        </w:trPr>
        <w:tc>
          <w:tcPr>
            <w:tcW w:w="9752" w:type="dxa"/>
            <w:gridSpan w:val="2"/>
            <w:tcBorders>
              <w:top w:val="nil"/>
              <w:left w:val="nil"/>
              <w:bottom w:val="nil"/>
              <w:right w:val="nil"/>
            </w:tcBorders>
          </w:tcPr>
          <w:p w14:paraId="5405C409" w14:textId="77777777" w:rsidR="00E45674" w:rsidRPr="00B926F7" w:rsidRDefault="00E45674" w:rsidP="00732383"/>
        </w:tc>
      </w:tr>
      <w:tr w:rsidR="00E45674" w:rsidRPr="00B926F7" w14:paraId="473A4590" w14:textId="77777777" w:rsidTr="00732383">
        <w:trPr>
          <w:trHeight w:val="240"/>
          <w:jc w:val="center"/>
        </w:trPr>
        <w:tc>
          <w:tcPr>
            <w:tcW w:w="4876" w:type="dxa"/>
            <w:tcBorders>
              <w:top w:val="nil"/>
              <w:left w:val="nil"/>
              <w:bottom w:val="nil"/>
              <w:right w:val="nil"/>
            </w:tcBorders>
          </w:tcPr>
          <w:p w14:paraId="040BAC0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ED47285" w14:textId="77777777" w:rsidR="00E45674" w:rsidRPr="00B926F7" w:rsidRDefault="00E45674" w:rsidP="00732383">
            <w:pPr>
              <w:pStyle w:val="AmColumnHeading"/>
            </w:pPr>
            <w:r w:rsidRPr="00B926F7">
              <w:t>Amendement</w:t>
            </w:r>
          </w:p>
        </w:tc>
      </w:tr>
      <w:tr w:rsidR="00E45674" w:rsidRPr="00B926F7" w14:paraId="3EAC9AE6" w14:textId="77777777" w:rsidTr="00732383">
        <w:trPr>
          <w:jc w:val="center"/>
        </w:trPr>
        <w:tc>
          <w:tcPr>
            <w:tcW w:w="4876" w:type="dxa"/>
            <w:tcBorders>
              <w:top w:val="nil"/>
              <w:left w:val="nil"/>
              <w:bottom w:val="nil"/>
              <w:right w:val="nil"/>
            </w:tcBorders>
          </w:tcPr>
          <w:p w14:paraId="218B78B6" w14:textId="12E0A9B6"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w:t>
            </w:r>
            <w:r w:rsidRPr="00B926F7">
              <w:rPr>
                <w:b/>
                <w:i/>
              </w:rPr>
              <w:t>, en particulier pour relever les défis des transitions numérique et écologique</w:t>
            </w:r>
            <w:r w:rsidRPr="00B926F7">
              <w:t>.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 xml:space="preserve">union des compétences, il convient de relever les défis </w:t>
            </w:r>
            <w:r w:rsidRPr="00B926F7">
              <w:rPr>
                <w:b/>
                <w:i/>
              </w:rPr>
              <w:t>des transitions numérique et écologique</w:t>
            </w:r>
            <w:r w:rsidRPr="00B926F7">
              <w:t xml:space="preserv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7EA297F5" w14:textId="0FB0ED61"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 xml:space="preserve">aux changements </w:t>
            </w:r>
            <w:r w:rsidRPr="00B926F7">
              <w:rPr>
                <w:b/>
                <w:i/>
              </w:rPr>
              <w:t>entrepreneuriaux,</w:t>
            </w:r>
            <w:r w:rsidRPr="00B926F7">
              <w:t xml:space="preserve"> sociaux et économiques, en facilitant les transitions professionnelles et la mobilité et en soutenant en particulier les adultes peu ou faiblement qualifiés. Conformément à l</w:t>
            </w:r>
            <w:r w:rsidR="0064747E">
              <w:t>’</w:t>
            </w:r>
            <w:r w:rsidRPr="00B926F7">
              <w:t xml:space="preserve">union des compétences, il convient de relever les défis </w:t>
            </w:r>
            <w:r w:rsidRPr="00B926F7">
              <w:rPr>
                <w:b/>
                <w:i/>
              </w:rPr>
              <w:t>actuels</w:t>
            </w:r>
            <w:r w:rsidRPr="00B926F7">
              <w:t xml:space="preserv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w:t>
            </w:r>
            <w:r w:rsidRPr="00B926F7">
              <w:rPr>
                <w:b/>
                <w:i/>
              </w:rPr>
              <w:t>, en accordant la priorité à des investissements intégrés dans l</w:t>
            </w:r>
            <w:r w:rsidR="0064747E">
              <w:rPr>
                <w:b/>
                <w:i/>
              </w:rPr>
              <w:t>’</w:t>
            </w:r>
            <w:r w:rsidRPr="00B926F7">
              <w:rPr>
                <w:b/>
                <w:i/>
              </w:rPr>
              <w:t>enseignement professionnel en alternance et dans les infrastructures des établissements d</w:t>
            </w:r>
            <w:r w:rsidR="0064747E">
              <w:rPr>
                <w:b/>
                <w:i/>
              </w:rPr>
              <w:t>’</w:t>
            </w:r>
            <w:r w:rsidRPr="00B926F7">
              <w:rPr>
                <w:b/>
                <w:i/>
              </w:rPr>
              <w:t>enseignement et de formation professionnels</w:t>
            </w:r>
            <w:r w:rsidRPr="00B926F7">
              <w:t>.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7EBF3DF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9BA54AE" w14:textId="77777777" w:rsidR="00E45674" w:rsidRPr="00B926F7" w:rsidRDefault="00E45674" w:rsidP="00E45674">
      <w:r w:rsidRPr="00B926F7">
        <w:rPr>
          <w:rStyle w:val="HideTWBExt"/>
        </w:rPr>
        <w:t>&lt;/AmendB&gt;</w:t>
      </w:r>
    </w:p>
    <w:p w14:paraId="7BC7208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139</w:t>
      </w:r>
      <w:r w:rsidRPr="00B926F7">
        <w:rPr>
          <w:rStyle w:val="HideTWBExt"/>
          <w:b w:val="0"/>
        </w:rPr>
        <w:t>&lt;/NumAmB&gt;</w:t>
      </w:r>
    </w:p>
    <w:p w14:paraId="2137A693"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6EFE0C79" w14:textId="77777777" w:rsidR="00E45674" w:rsidRPr="00B926F7" w:rsidRDefault="00E45674" w:rsidP="00E45674">
      <w:pPr>
        <w:pStyle w:val="NormalBold"/>
      </w:pPr>
      <w:r w:rsidRPr="00B926F7">
        <w:rPr>
          <w:rStyle w:val="HideTWBExt"/>
          <w:b w:val="0"/>
        </w:rPr>
        <w:t>&lt;/RepeatBlock-By&gt;</w:t>
      </w:r>
    </w:p>
    <w:p w14:paraId="23316B3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9EA7D70"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2A14AE2" w14:textId="77777777" w:rsidTr="00732383">
        <w:trPr>
          <w:trHeight w:hRule="exact" w:val="240"/>
          <w:jc w:val="center"/>
        </w:trPr>
        <w:tc>
          <w:tcPr>
            <w:tcW w:w="9752" w:type="dxa"/>
            <w:gridSpan w:val="2"/>
            <w:tcBorders>
              <w:top w:val="nil"/>
              <w:left w:val="nil"/>
              <w:bottom w:val="nil"/>
              <w:right w:val="nil"/>
            </w:tcBorders>
          </w:tcPr>
          <w:p w14:paraId="73DAF977" w14:textId="77777777" w:rsidR="00E45674" w:rsidRPr="00B926F7" w:rsidRDefault="00E45674" w:rsidP="00732383"/>
        </w:tc>
      </w:tr>
      <w:tr w:rsidR="00E45674" w:rsidRPr="00B926F7" w14:paraId="6507B2E0" w14:textId="77777777" w:rsidTr="00732383">
        <w:trPr>
          <w:trHeight w:val="240"/>
          <w:jc w:val="center"/>
        </w:trPr>
        <w:tc>
          <w:tcPr>
            <w:tcW w:w="4876" w:type="dxa"/>
            <w:tcBorders>
              <w:top w:val="nil"/>
              <w:left w:val="nil"/>
              <w:bottom w:val="nil"/>
              <w:right w:val="nil"/>
            </w:tcBorders>
          </w:tcPr>
          <w:p w14:paraId="70C2954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3E64C3D" w14:textId="77777777" w:rsidR="00E45674" w:rsidRPr="00B926F7" w:rsidRDefault="00E45674" w:rsidP="00732383">
            <w:pPr>
              <w:pStyle w:val="AmColumnHeading"/>
            </w:pPr>
            <w:r w:rsidRPr="00B926F7">
              <w:t>Amendement</w:t>
            </w:r>
          </w:p>
        </w:tc>
      </w:tr>
      <w:tr w:rsidR="00E45674" w:rsidRPr="00B926F7" w14:paraId="62E1AAF5" w14:textId="77777777" w:rsidTr="00732383">
        <w:trPr>
          <w:jc w:val="center"/>
        </w:trPr>
        <w:tc>
          <w:tcPr>
            <w:tcW w:w="4876" w:type="dxa"/>
            <w:tcBorders>
              <w:top w:val="nil"/>
              <w:left w:val="nil"/>
              <w:bottom w:val="nil"/>
              <w:right w:val="nil"/>
            </w:tcBorders>
          </w:tcPr>
          <w:p w14:paraId="736618CF" w14:textId="0084DFB5"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avenir,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c>
          <w:tcPr>
            <w:tcW w:w="4876" w:type="dxa"/>
            <w:tcBorders>
              <w:top w:val="nil"/>
              <w:left w:val="nil"/>
              <w:bottom w:val="nil"/>
              <w:right w:val="nil"/>
            </w:tcBorders>
          </w:tcPr>
          <w:p w14:paraId="2ED2AA72" w14:textId="3987F002"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w:t>
            </w:r>
            <w:r w:rsidRPr="00B926F7">
              <w:rPr>
                <w:b/>
                <w:i/>
              </w:rPr>
              <w:t>et de formation professionnelle et technique</w:t>
            </w:r>
            <w:r w:rsidRPr="00B926F7">
              <w:t>, en particulier pour relever les défis des transitions numérique et écologique.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union des compétences, il convient de relever les défis des transitions numérique et écologique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Union.</w:t>
            </w:r>
          </w:p>
        </w:tc>
      </w:tr>
    </w:tbl>
    <w:p w14:paraId="06686727" w14:textId="77777777" w:rsidR="00E45674" w:rsidRPr="00A94817" w:rsidRDefault="00E45674" w:rsidP="00E45674">
      <w:pPr>
        <w:pStyle w:val="AmOrLang"/>
        <w:rPr>
          <w:lang w:val="it-IT"/>
        </w:rPr>
      </w:pPr>
      <w:r w:rsidRPr="00A94817">
        <w:rPr>
          <w:lang w:val="it-IT"/>
        </w:rPr>
        <w:t xml:space="preserve">Or. </w:t>
      </w:r>
      <w:r w:rsidRPr="00A94817">
        <w:rPr>
          <w:rStyle w:val="HideTWBExt"/>
          <w:lang w:val="it-IT"/>
        </w:rPr>
        <w:t>&lt;Original&gt;</w:t>
      </w:r>
      <w:r w:rsidRPr="00A94817">
        <w:rPr>
          <w:rStyle w:val="HideTWBInt"/>
          <w:lang w:val="it-IT"/>
        </w:rPr>
        <w:t>{EN}</w:t>
      </w:r>
      <w:r w:rsidRPr="00A94817">
        <w:rPr>
          <w:lang w:val="it-IT"/>
        </w:rPr>
        <w:t>en</w:t>
      </w:r>
      <w:r w:rsidRPr="00A94817">
        <w:rPr>
          <w:rStyle w:val="HideTWBExt"/>
          <w:lang w:val="it-IT"/>
        </w:rPr>
        <w:t>&lt;/Original&gt;</w:t>
      </w:r>
    </w:p>
    <w:p w14:paraId="6E49F717" w14:textId="77777777" w:rsidR="00E45674" w:rsidRPr="00A94817" w:rsidRDefault="00E45674" w:rsidP="00E45674">
      <w:pPr>
        <w:rPr>
          <w:lang w:val="it-IT"/>
        </w:rPr>
      </w:pPr>
      <w:r w:rsidRPr="00A94817">
        <w:rPr>
          <w:rStyle w:val="HideTWBExt"/>
          <w:lang w:val="it-IT"/>
        </w:rPr>
        <w:t>&lt;/AmendB&gt;</w:t>
      </w:r>
    </w:p>
    <w:p w14:paraId="09B37620" w14:textId="77777777" w:rsidR="00E45674" w:rsidRPr="00A94817" w:rsidRDefault="00E45674" w:rsidP="00E45674">
      <w:pPr>
        <w:pStyle w:val="AmNumberTabs"/>
        <w:rPr>
          <w:lang w:val="it-IT"/>
        </w:rPr>
      </w:pPr>
      <w:r w:rsidRPr="00A94817">
        <w:rPr>
          <w:rStyle w:val="HideTWBExt"/>
          <w:b w:val="0"/>
          <w:lang w:val="it-IT"/>
        </w:rPr>
        <w:t>&lt;AmendB&gt;</w:t>
      </w:r>
      <w:r w:rsidRPr="00A94817">
        <w:rPr>
          <w:lang w:val="it-IT"/>
        </w:rPr>
        <w:t>Amendement</w:t>
      </w:r>
      <w:r w:rsidRPr="00A94817">
        <w:rPr>
          <w:lang w:val="it-IT"/>
        </w:rPr>
        <w:tab/>
      </w:r>
      <w:r w:rsidRPr="00A94817">
        <w:rPr>
          <w:lang w:val="it-IT"/>
        </w:rPr>
        <w:tab/>
      </w:r>
      <w:r w:rsidRPr="00A94817">
        <w:rPr>
          <w:rStyle w:val="HideTWBExt"/>
          <w:b w:val="0"/>
          <w:lang w:val="it-IT"/>
        </w:rPr>
        <w:t>&lt;NumAmB&gt;</w:t>
      </w:r>
      <w:r w:rsidRPr="00A94817">
        <w:rPr>
          <w:lang w:val="it-IT"/>
        </w:rPr>
        <w:t>140</w:t>
      </w:r>
      <w:r w:rsidRPr="00A94817">
        <w:rPr>
          <w:rStyle w:val="HideTWBExt"/>
          <w:b w:val="0"/>
          <w:lang w:val="it-IT"/>
        </w:rPr>
        <w:t>&lt;/NumAmB&gt;</w:t>
      </w:r>
    </w:p>
    <w:p w14:paraId="44C764AB" w14:textId="77777777" w:rsidR="00E45674" w:rsidRPr="00A94817" w:rsidRDefault="00E45674" w:rsidP="00E45674">
      <w:pPr>
        <w:pStyle w:val="NormalBold"/>
        <w:rPr>
          <w:lang w:val="it-IT"/>
        </w:rPr>
      </w:pPr>
      <w:r w:rsidRPr="00A94817">
        <w:rPr>
          <w:rStyle w:val="HideTWBExt"/>
          <w:b w:val="0"/>
          <w:lang w:val="it-IT"/>
        </w:rPr>
        <w:t>&lt;RepeatBlock-By&gt;&lt;Members&gt;</w:t>
      </w:r>
      <w:r w:rsidRPr="00A94817">
        <w:rPr>
          <w:lang w:val="it-IT"/>
        </w:rPr>
        <w:t>Elena Donazzan, Chiara Gemma, Mariateresa Vivaldini, Lara Magoni</w:t>
      </w:r>
      <w:r w:rsidRPr="00A94817">
        <w:rPr>
          <w:rStyle w:val="HideTWBExt"/>
          <w:b w:val="0"/>
          <w:lang w:val="it-IT"/>
        </w:rPr>
        <w:t>&lt;/Members&gt;</w:t>
      </w:r>
    </w:p>
    <w:p w14:paraId="306DD30E" w14:textId="77777777" w:rsidR="00E45674" w:rsidRPr="00A94817" w:rsidRDefault="00E45674" w:rsidP="00E45674">
      <w:pPr>
        <w:pStyle w:val="NormalBold"/>
        <w:rPr>
          <w:lang w:val="it-IT"/>
        </w:rPr>
      </w:pPr>
      <w:r w:rsidRPr="00A94817">
        <w:rPr>
          <w:rStyle w:val="HideTWBExt"/>
          <w:b w:val="0"/>
          <w:lang w:val="it-IT"/>
        </w:rPr>
        <w:t>&lt;/RepeatBlock-By&gt;</w:t>
      </w:r>
    </w:p>
    <w:p w14:paraId="00469F4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0580197" w14:textId="77777777" w:rsidR="00E45674" w:rsidRPr="00B926F7" w:rsidRDefault="00E45674" w:rsidP="00E45674">
      <w:pPr>
        <w:pStyle w:val="NormalBold"/>
      </w:pPr>
      <w:r w:rsidRPr="00B926F7">
        <w:rPr>
          <w:rStyle w:val="HideTWBExt"/>
          <w:b w:val="0"/>
        </w:rPr>
        <w:t>&lt;Article&gt;</w:t>
      </w:r>
      <w:r w:rsidRPr="00B926F7">
        <w:t>Considérant 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450B203" w14:textId="77777777" w:rsidTr="00732383">
        <w:trPr>
          <w:trHeight w:hRule="exact" w:val="240"/>
          <w:jc w:val="center"/>
        </w:trPr>
        <w:tc>
          <w:tcPr>
            <w:tcW w:w="9752" w:type="dxa"/>
            <w:gridSpan w:val="2"/>
            <w:tcBorders>
              <w:top w:val="nil"/>
              <w:left w:val="nil"/>
              <w:bottom w:val="nil"/>
              <w:right w:val="nil"/>
            </w:tcBorders>
          </w:tcPr>
          <w:p w14:paraId="3B41BF32" w14:textId="77777777" w:rsidR="00E45674" w:rsidRPr="00B926F7" w:rsidRDefault="00E45674" w:rsidP="00732383"/>
        </w:tc>
      </w:tr>
      <w:tr w:rsidR="00E45674" w:rsidRPr="00B926F7" w14:paraId="7FE71249" w14:textId="77777777" w:rsidTr="00732383">
        <w:trPr>
          <w:trHeight w:val="240"/>
          <w:jc w:val="center"/>
        </w:trPr>
        <w:tc>
          <w:tcPr>
            <w:tcW w:w="4876" w:type="dxa"/>
            <w:tcBorders>
              <w:top w:val="nil"/>
              <w:left w:val="nil"/>
              <w:bottom w:val="nil"/>
              <w:right w:val="nil"/>
            </w:tcBorders>
          </w:tcPr>
          <w:p w14:paraId="06C9F68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D047AC8" w14:textId="77777777" w:rsidR="00E45674" w:rsidRPr="00B926F7" w:rsidRDefault="00E45674" w:rsidP="00732383">
            <w:pPr>
              <w:pStyle w:val="AmColumnHeading"/>
            </w:pPr>
            <w:r w:rsidRPr="00B926F7">
              <w:t>Amendement</w:t>
            </w:r>
          </w:p>
        </w:tc>
      </w:tr>
      <w:tr w:rsidR="00E45674" w:rsidRPr="00B926F7" w14:paraId="5173E8AE" w14:textId="77777777" w:rsidTr="00732383">
        <w:trPr>
          <w:jc w:val="center"/>
        </w:trPr>
        <w:tc>
          <w:tcPr>
            <w:tcW w:w="4876" w:type="dxa"/>
            <w:tcBorders>
              <w:top w:val="nil"/>
              <w:left w:val="nil"/>
              <w:bottom w:val="nil"/>
              <w:right w:val="nil"/>
            </w:tcBorders>
          </w:tcPr>
          <w:p w14:paraId="5EB56D3C" w14:textId="72C2BEA6"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en particulier pour relever les défis </w:t>
            </w:r>
            <w:r w:rsidRPr="00B926F7">
              <w:rPr>
                <w:b/>
                <w:i/>
              </w:rPr>
              <w:t>des transitions</w:t>
            </w:r>
            <w:r w:rsidRPr="00B926F7">
              <w:t xml:space="preserve"> numérique</w:t>
            </w:r>
            <w:r w:rsidRPr="00B926F7">
              <w:rPr>
                <w:b/>
                <w:i/>
              </w:rPr>
              <w:t xml:space="preserve"> et écologique</w:t>
            </w:r>
            <w:r w:rsidRPr="00B926F7">
              <w:t>.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 xml:space="preserve">union des compétences, il convient de relever les défis </w:t>
            </w:r>
            <w:r w:rsidRPr="00B926F7">
              <w:rPr>
                <w:b/>
                <w:i/>
              </w:rPr>
              <w:t>des transitions</w:t>
            </w:r>
            <w:r w:rsidRPr="00B926F7">
              <w:t xml:space="preserve"> numérique </w:t>
            </w:r>
            <w:r w:rsidRPr="00B926F7">
              <w:rPr>
                <w:b/>
                <w:i/>
              </w:rPr>
              <w:t>et écologique</w:t>
            </w:r>
            <w:r w:rsidRPr="00B926F7">
              <w:t xml:space="preserv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UE.</w:t>
            </w:r>
          </w:p>
        </w:tc>
        <w:tc>
          <w:tcPr>
            <w:tcW w:w="4876" w:type="dxa"/>
            <w:tcBorders>
              <w:top w:val="nil"/>
              <w:left w:val="nil"/>
              <w:bottom w:val="nil"/>
              <w:right w:val="nil"/>
            </w:tcBorders>
          </w:tcPr>
          <w:p w14:paraId="712C743B" w14:textId="1A1E0DF8" w:rsidR="00E45674" w:rsidRPr="00B926F7" w:rsidRDefault="00E45674" w:rsidP="00732383">
            <w:pPr>
              <w:pStyle w:val="Normal6a"/>
            </w:pPr>
            <w:r w:rsidRPr="00B926F7">
              <w:t>(9)</w:t>
            </w:r>
            <w:r w:rsidRPr="00B926F7">
              <w:tab/>
              <w:t>L</w:t>
            </w:r>
            <w:r w:rsidR="0064747E">
              <w:t>’</w:t>
            </w:r>
            <w:r w:rsidRPr="00B926F7">
              <w:t>union des compétences vise à soutenir le développement de systèmes d</w:t>
            </w:r>
            <w:r w:rsidR="0064747E">
              <w:t>’</w:t>
            </w:r>
            <w:r w:rsidRPr="00B926F7">
              <w:t>éducation, de formation et de compétences de qualité, inclusifs et adaptables afin de renforcer la compétitivité, la préparation, et la sécurité de l</w:t>
            </w:r>
            <w:r w:rsidR="0064747E">
              <w:t>’</w:t>
            </w:r>
            <w:r w:rsidRPr="00B926F7">
              <w:t>Union ainsi que la démocratie en son sein. Par conséquent, conformément aux principes de l</w:t>
            </w:r>
            <w:r w:rsidR="0064747E">
              <w:t>’</w:t>
            </w:r>
            <w:r w:rsidRPr="00B926F7">
              <w:t>union des compétences, l</w:t>
            </w:r>
            <w:r w:rsidR="0064747E">
              <w:t>’</w:t>
            </w:r>
            <w:r w:rsidRPr="00B926F7">
              <w:t>Union devrait garantir un financement suffisant pour construire des bases solides en matière de compétences et pour ouvrir à tous des possibilités de perfectionnement et de reconversion professionnels tout au long de la vie et tournées vers l</w:t>
            </w:r>
            <w:r w:rsidR="0064747E">
              <w:t>’</w:t>
            </w:r>
            <w:r w:rsidRPr="00B926F7">
              <w:t xml:space="preserve">avenir, en particulier pour relever les défis </w:t>
            </w:r>
            <w:r w:rsidRPr="00B926F7">
              <w:rPr>
                <w:b/>
                <w:i/>
              </w:rPr>
              <w:t>de la transition</w:t>
            </w:r>
            <w:r w:rsidRPr="00B926F7">
              <w:t xml:space="preserve"> numérique. Cela contribuera notamment au développement des compétences numériques en même temps que des technologies clés génériques, mais aussi des compétences permettant de soutenir les secteurs émergents, l</w:t>
            </w:r>
            <w:r w:rsidR="0064747E">
              <w:t>’</w:t>
            </w:r>
            <w:r w:rsidRPr="00B926F7">
              <w:t>objectif étant de doter les personnes de compétences adaptées à la numérisation, aux changements technologiques et liés à l</w:t>
            </w:r>
            <w:r w:rsidR="0064747E">
              <w:t>’</w:t>
            </w:r>
            <w:r w:rsidRPr="00B926F7">
              <w:t>innovation ainsi qu</w:t>
            </w:r>
            <w:r w:rsidR="0064747E">
              <w:t>’</w:t>
            </w:r>
            <w:r w:rsidRPr="00B926F7">
              <w:t>aux changements sociaux et économiques, en facilitant les transitions professionnelles et la mobilité et en soutenant en particulier les adultes peu ou faiblement qualifiés. Conformément à l</w:t>
            </w:r>
            <w:r w:rsidR="0064747E">
              <w:t>’</w:t>
            </w:r>
            <w:r w:rsidRPr="00B926F7">
              <w:t xml:space="preserve">union des compétences, il convient de relever les défis </w:t>
            </w:r>
            <w:r w:rsidRPr="00B926F7">
              <w:rPr>
                <w:b/>
                <w:i/>
              </w:rPr>
              <w:t>de la transition</w:t>
            </w:r>
            <w:r w:rsidRPr="00B926F7">
              <w:t xml:space="preserve"> numérique en assurant le perfectionnement et la reconversion des travailleurs, en alignant les cursus éducatifs sur les besoins de l</w:t>
            </w:r>
            <w:r w:rsidR="0064747E">
              <w:t>’</w:t>
            </w:r>
            <w:r w:rsidRPr="00B926F7">
              <w:t>industrie et en encourageant les partenariats entre les établissements d</w:t>
            </w:r>
            <w:r w:rsidR="0064747E">
              <w:t>’</w:t>
            </w:r>
            <w:r w:rsidRPr="00B926F7">
              <w:t>enseignement, les employeurs et les pouvoirs publics. Il est également nécessaire d</w:t>
            </w:r>
            <w:r w:rsidR="0064747E">
              <w:t>’</w:t>
            </w:r>
            <w:r w:rsidRPr="00B926F7">
              <w:t>améliorer la circulation et la répartition adéquate des compétences dans le marché intérieur, notamment en facilitant la portabilité des compétences, et d</w:t>
            </w:r>
            <w:r w:rsidR="0064747E">
              <w:t>’</w:t>
            </w:r>
            <w:r w:rsidRPr="00B926F7">
              <w:t>être en mesure d</w:t>
            </w:r>
            <w:r w:rsidR="0064747E">
              <w:t>’</w:t>
            </w:r>
            <w:r w:rsidRPr="00B926F7">
              <w:t>attirer et de retenir les compétences dans l</w:t>
            </w:r>
            <w:r w:rsidR="0064747E">
              <w:t>’</w:t>
            </w:r>
            <w:r w:rsidRPr="00B926F7">
              <w:t>UE.</w:t>
            </w:r>
          </w:p>
        </w:tc>
      </w:tr>
    </w:tbl>
    <w:p w14:paraId="66B22EC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5CB89042" w14:textId="77777777" w:rsidR="00E45674" w:rsidRPr="00B926F7" w:rsidRDefault="00E45674" w:rsidP="00E45674">
      <w:r w:rsidRPr="00B926F7">
        <w:rPr>
          <w:rStyle w:val="HideTWBExt"/>
        </w:rPr>
        <w:t>&lt;/AmendB&gt;</w:t>
      </w:r>
    </w:p>
    <w:p w14:paraId="1C31EBC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141</w:t>
      </w:r>
      <w:r w:rsidRPr="00B926F7">
        <w:rPr>
          <w:rStyle w:val="HideTWBExt"/>
          <w:b w:val="0"/>
        </w:rPr>
        <w:t>&lt;/NumAmB&gt;</w:t>
      </w:r>
    </w:p>
    <w:p w14:paraId="422FF9C7" w14:textId="77777777" w:rsidR="00E45674" w:rsidRPr="00B926F7" w:rsidRDefault="00E45674" w:rsidP="00E45674">
      <w:pPr>
        <w:pStyle w:val="NormalBold"/>
      </w:pPr>
      <w:r w:rsidRPr="00B926F7">
        <w:rPr>
          <w:rStyle w:val="HideTWBExt"/>
          <w:b w:val="0"/>
        </w:rPr>
        <w:t>&lt;RepeatBlock-By&gt;&lt;Members&gt;</w:t>
      </w:r>
      <w:r w:rsidRPr="00B926F7">
        <w:t>Hristo Petrov, Martin Hojsík, Elisabetta Gualmini, Brigitte van den Berg, Valérie Devaux, Grégory Allione</w:t>
      </w:r>
      <w:r w:rsidRPr="00B926F7">
        <w:rPr>
          <w:rStyle w:val="HideTWBExt"/>
          <w:b w:val="0"/>
        </w:rPr>
        <w:t>&lt;/Members&gt;</w:t>
      </w:r>
    </w:p>
    <w:p w14:paraId="458E2D1F" w14:textId="77777777" w:rsidR="00E45674" w:rsidRPr="00B926F7" w:rsidRDefault="00E45674" w:rsidP="00E45674">
      <w:pPr>
        <w:pStyle w:val="NormalBold"/>
      </w:pPr>
      <w:r w:rsidRPr="00B926F7">
        <w:rPr>
          <w:rStyle w:val="HideTWBExt"/>
          <w:b w:val="0"/>
        </w:rPr>
        <w:t>&lt;/RepeatBlock-By&gt;</w:t>
      </w:r>
    </w:p>
    <w:p w14:paraId="7A65D25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F42D914" w14:textId="77777777" w:rsidR="00E45674" w:rsidRPr="00B926F7" w:rsidRDefault="00E45674" w:rsidP="00E45674">
      <w:pPr>
        <w:pStyle w:val="NormalBold"/>
      </w:pPr>
      <w:r w:rsidRPr="00B926F7">
        <w:rPr>
          <w:rStyle w:val="HideTWBExt"/>
          <w:b w:val="0"/>
        </w:rPr>
        <w:t>&lt;Article&gt;</w:t>
      </w:r>
      <w:r w:rsidRPr="00B926F7">
        <w:t>Considérant 9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27B845E" w14:textId="77777777" w:rsidTr="00732383">
        <w:trPr>
          <w:trHeight w:hRule="exact" w:val="240"/>
          <w:jc w:val="center"/>
        </w:trPr>
        <w:tc>
          <w:tcPr>
            <w:tcW w:w="9752" w:type="dxa"/>
            <w:gridSpan w:val="2"/>
            <w:tcBorders>
              <w:top w:val="nil"/>
              <w:left w:val="nil"/>
              <w:bottom w:val="nil"/>
              <w:right w:val="nil"/>
            </w:tcBorders>
          </w:tcPr>
          <w:p w14:paraId="328E91C8" w14:textId="77777777" w:rsidR="00E45674" w:rsidRPr="00B926F7" w:rsidRDefault="00E45674" w:rsidP="00732383"/>
        </w:tc>
      </w:tr>
      <w:tr w:rsidR="00E45674" w:rsidRPr="00B926F7" w14:paraId="5E3F4E69" w14:textId="77777777" w:rsidTr="00732383">
        <w:trPr>
          <w:trHeight w:val="240"/>
          <w:jc w:val="center"/>
        </w:trPr>
        <w:tc>
          <w:tcPr>
            <w:tcW w:w="4876" w:type="dxa"/>
            <w:tcBorders>
              <w:top w:val="nil"/>
              <w:left w:val="nil"/>
              <w:bottom w:val="nil"/>
              <w:right w:val="nil"/>
            </w:tcBorders>
          </w:tcPr>
          <w:p w14:paraId="7791D46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08E4D7C" w14:textId="77777777" w:rsidR="00E45674" w:rsidRPr="00B926F7" w:rsidRDefault="00E45674" w:rsidP="00732383">
            <w:pPr>
              <w:pStyle w:val="AmColumnHeading"/>
            </w:pPr>
            <w:r w:rsidRPr="00B926F7">
              <w:t>Amendement</w:t>
            </w:r>
          </w:p>
        </w:tc>
      </w:tr>
      <w:tr w:rsidR="00E45674" w:rsidRPr="00B926F7" w14:paraId="19521619" w14:textId="77777777" w:rsidTr="00732383">
        <w:trPr>
          <w:jc w:val="center"/>
        </w:trPr>
        <w:tc>
          <w:tcPr>
            <w:tcW w:w="4876" w:type="dxa"/>
            <w:tcBorders>
              <w:top w:val="nil"/>
              <w:left w:val="nil"/>
              <w:bottom w:val="nil"/>
              <w:right w:val="nil"/>
            </w:tcBorders>
          </w:tcPr>
          <w:p w14:paraId="3DAFED1C" w14:textId="77777777" w:rsidR="00E45674" w:rsidRPr="00B926F7" w:rsidRDefault="00E45674" w:rsidP="00732383">
            <w:pPr>
              <w:pStyle w:val="Normal6a"/>
            </w:pPr>
          </w:p>
        </w:tc>
        <w:tc>
          <w:tcPr>
            <w:tcW w:w="4876" w:type="dxa"/>
            <w:tcBorders>
              <w:top w:val="nil"/>
              <w:left w:val="nil"/>
              <w:bottom w:val="nil"/>
              <w:right w:val="nil"/>
            </w:tcBorders>
          </w:tcPr>
          <w:p w14:paraId="21281248" w14:textId="525517B3" w:rsidR="00E45674" w:rsidRPr="00B926F7" w:rsidRDefault="00E45674" w:rsidP="00732383">
            <w:pPr>
              <w:pStyle w:val="Normal6a"/>
            </w:pPr>
            <w:r w:rsidRPr="00B926F7">
              <w:rPr>
                <w:b/>
                <w:i/>
              </w:rPr>
              <w:t>(9 bis)</w:t>
            </w:r>
            <w:r w:rsidRPr="00B926F7">
              <w:tab/>
            </w:r>
            <w:r w:rsidRPr="00B926F7">
              <w:rPr>
                <w:b/>
                <w:i/>
              </w:rPr>
              <w:t>Le 6 mai 2026, la Commission européenne a adopté la toute première stratégie de l</w:t>
            </w:r>
            <w:r w:rsidR="0064747E">
              <w:rPr>
                <w:b/>
                <w:i/>
              </w:rPr>
              <w:t>’</w:t>
            </w:r>
            <w:r w:rsidRPr="00B926F7">
              <w:rPr>
                <w:b/>
                <w:i/>
              </w:rPr>
              <w:t>Union de lutte contre la pauvreté, établissant un cadre global visant à prévenir et combattre la pauvreté tout au long du cycle de vie, avec pour objectif son éradication dans l</w:t>
            </w:r>
            <w:r w:rsidR="0064747E">
              <w:rPr>
                <w:b/>
                <w:i/>
              </w:rPr>
              <w:t>’</w:t>
            </w:r>
            <w:r w:rsidRPr="00B926F7">
              <w:rPr>
                <w:b/>
                <w:i/>
              </w:rPr>
              <w:t>Union d</w:t>
            </w:r>
            <w:r w:rsidR="0064747E">
              <w:rPr>
                <w:b/>
                <w:i/>
              </w:rPr>
              <w:t>’</w:t>
            </w:r>
            <w:r w:rsidRPr="00B926F7">
              <w:rPr>
                <w:b/>
                <w:i/>
              </w:rPr>
              <w:t>ici à 2050. S</w:t>
            </w:r>
            <w:r w:rsidR="0064747E">
              <w:rPr>
                <w:b/>
                <w:i/>
              </w:rPr>
              <w:t>’</w:t>
            </w:r>
            <w:r w:rsidRPr="00B926F7">
              <w:rPr>
                <w:b/>
                <w:i/>
              </w:rPr>
              <w:t>appuyant sur le socle européen des droits sociaux, la stratégie promeut une approche intégrée fondée sur l</w:t>
            </w:r>
            <w:r w:rsidR="0064747E">
              <w:rPr>
                <w:b/>
                <w:i/>
              </w:rPr>
              <w:t>’</w:t>
            </w:r>
            <w:r w:rsidRPr="00B926F7">
              <w:rPr>
                <w:b/>
                <w:i/>
              </w:rPr>
              <w:t>inclusion active, combinant accès à des emplois de qualité, soutien adéquat au revenu et services abordables, accessibles et de qualité. Elle comprend des mesures ciblées pour les enfants, les jeunes, les personnes en âge de travailler et les personnes âgées, tout en abordant des défis horizontaux tels que la discrimination et la stigmatisation, l</w:t>
            </w:r>
            <w:r w:rsidR="0064747E">
              <w:rPr>
                <w:b/>
                <w:i/>
              </w:rPr>
              <w:t>’</w:t>
            </w:r>
            <w:r w:rsidRPr="00B926F7">
              <w:rPr>
                <w:b/>
                <w:i/>
              </w:rPr>
              <w:t>exclusion liée au logement, les inégalités d</w:t>
            </w:r>
            <w:r w:rsidR="0064747E">
              <w:rPr>
                <w:b/>
                <w:i/>
              </w:rPr>
              <w:t>’</w:t>
            </w:r>
            <w:r w:rsidRPr="00B926F7">
              <w:rPr>
                <w:b/>
                <w:i/>
              </w:rPr>
              <w:t>accès aux services et la hausse du coût de la vie. La stratégie souligne également l</w:t>
            </w:r>
            <w:r w:rsidR="0064747E">
              <w:rPr>
                <w:b/>
                <w:i/>
              </w:rPr>
              <w:t>’</w:t>
            </w:r>
            <w:r w:rsidRPr="00B926F7">
              <w:rPr>
                <w:b/>
                <w:i/>
              </w:rPr>
              <w:t>importance de renforcer la gouvernance, la coordination à tous les niveaux et des investissements publics et privés durables, notamment par le Fonds social européen plus et les futurs instruments financiers de l</w:t>
            </w:r>
            <w:r w:rsidR="0064747E">
              <w:rPr>
                <w:b/>
                <w:i/>
              </w:rPr>
              <w:t>’</w:t>
            </w:r>
            <w:r w:rsidRPr="00B926F7">
              <w:rPr>
                <w:b/>
                <w:i/>
              </w:rPr>
              <w:t>Union. En particulier, la stratégie renforce la mise en œuvre de la garantie européenne pour l</w:t>
            </w:r>
            <w:r w:rsidR="0064747E">
              <w:rPr>
                <w:b/>
                <w:i/>
              </w:rPr>
              <w:t>’</w:t>
            </w:r>
            <w:r w:rsidRPr="00B926F7">
              <w:rPr>
                <w:b/>
                <w:i/>
              </w:rPr>
              <w:t>enfance</w:t>
            </w:r>
            <w:r w:rsidRPr="00B926F7">
              <w:rPr>
                <w:b/>
                <w:i/>
                <w:vertAlign w:val="superscript"/>
              </w:rPr>
              <w:t>1 bis</w:t>
            </w:r>
            <w:r w:rsidRPr="00B926F7">
              <w:rPr>
                <w:b/>
                <w:i/>
              </w:rPr>
              <w:t xml:space="preserve"> par la communication intitulée «Briser le cycle de la pauvreté infantile: renforcer la Garantie européenne pour l</w:t>
            </w:r>
            <w:r w:rsidR="0064747E">
              <w:rPr>
                <w:b/>
                <w:i/>
              </w:rPr>
              <w:t>’</w:t>
            </w:r>
            <w:r w:rsidRPr="00B926F7">
              <w:rPr>
                <w:b/>
                <w:i/>
              </w:rPr>
              <w:t>enfance», qui vise à prévenir et réduire la pauvreté des familles, améliorer l</w:t>
            </w:r>
            <w:r w:rsidR="0064747E">
              <w:rPr>
                <w:b/>
                <w:i/>
              </w:rPr>
              <w:t>’</w:t>
            </w:r>
            <w:r w:rsidRPr="00B926F7">
              <w:rPr>
                <w:b/>
                <w:i/>
              </w:rPr>
              <w:t>accès des enfants dans le besoin aux services essentiels, renforcer les systèmes de prestations liés à l</w:t>
            </w:r>
            <w:r w:rsidR="0064747E">
              <w:rPr>
                <w:b/>
                <w:i/>
              </w:rPr>
              <w:t>’</w:t>
            </w:r>
            <w:r w:rsidRPr="00B926F7">
              <w:rPr>
                <w:b/>
                <w:i/>
              </w:rPr>
              <w:t>enfance et améliorer la coordination entre la garantie européenne pour l</w:t>
            </w:r>
            <w:r w:rsidR="0064747E">
              <w:rPr>
                <w:b/>
                <w:i/>
              </w:rPr>
              <w:t>’</w:t>
            </w:r>
            <w:r w:rsidRPr="00B926F7">
              <w:rPr>
                <w:b/>
                <w:i/>
              </w:rPr>
              <w:t>enfance et la garantie pour la jeunesse, afin de soutenir les transitions et rompre le cycle intergénérationnel de la pauvreté.</w:t>
            </w:r>
          </w:p>
        </w:tc>
      </w:tr>
      <w:tr w:rsidR="00E45674" w:rsidRPr="00B926F7" w14:paraId="49CC690C" w14:textId="77777777" w:rsidTr="00732383">
        <w:trPr>
          <w:jc w:val="center"/>
        </w:trPr>
        <w:tc>
          <w:tcPr>
            <w:tcW w:w="4876" w:type="dxa"/>
            <w:tcBorders>
              <w:top w:val="nil"/>
              <w:left w:val="nil"/>
              <w:bottom w:val="nil"/>
              <w:right w:val="nil"/>
            </w:tcBorders>
          </w:tcPr>
          <w:p w14:paraId="7D266A8F" w14:textId="77777777" w:rsidR="00E45674" w:rsidRPr="00B926F7" w:rsidRDefault="00E45674" w:rsidP="00732383"/>
        </w:tc>
        <w:tc>
          <w:tcPr>
            <w:tcW w:w="4876" w:type="dxa"/>
            <w:tcBorders>
              <w:top w:val="nil"/>
              <w:left w:val="nil"/>
              <w:bottom w:val="nil"/>
              <w:right w:val="nil"/>
            </w:tcBorders>
          </w:tcPr>
          <w:p w14:paraId="45D2F9F8" w14:textId="77777777" w:rsidR="00E45674" w:rsidRPr="00B926F7" w:rsidRDefault="00E45674" w:rsidP="00732383">
            <w:pPr>
              <w:pStyle w:val="Normal6a"/>
            </w:pPr>
            <w:r w:rsidRPr="00B926F7">
              <w:rPr>
                <w:b/>
                <w:i/>
              </w:rPr>
              <w:t>_________________</w:t>
            </w:r>
          </w:p>
        </w:tc>
      </w:tr>
      <w:tr w:rsidR="00E45674" w:rsidRPr="00B926F7" w14:paraId="2B70E549" w14:textId="77777777" w:rsidTr="00732383">
        <w:trPr>
          <w:jc w:val="center"/>
        </w:trPr>
        <w:tc>
          <w:tcPr>
            <w:tcW w:w="4876" w:type="dxa"/>
            <w:tcBorders>
              <w:top w:val="nil"/>
              <w:left w:val="nil"/>
              <w:bottom w:val="nil"/>
              <w:right w:val="nil"/>
            </w:tcBorders>
          </w:tcPr>
          <w:p w14:paraId="41E6D5EA" w14:textId="77777777" w:rsidR="00E45674" w:rsidRPr="00B926F7" w:rsidRDefault="00E45674" w:rsidP="00732383"/>
        </w:tc>
        <w:tc>
          <w:tcPr>
            <w:tcW w:w="4876" w:type="dxa"/>
            <w:tcBorders>
              <w:top w:val="nil"/>
              <w:left w:val="nil"/>
              <w:bottom w:val="nil"/>
              <w:right w:val="nil"/>
            </w:tcBorders>
          </w:tcPr>
          <w:p w14:paraId="4FA942B4" w14:textId="77777777" w:rsidR="00E45674" w:rsidRPr="00B926F7" w:rsidRDefault="00E45674" w:rsidP="00732383">
            <w:pPr>
              <w:pStyle w:val="Normal6a"/>
            </w:pPr>
            <w:r w:rsidRPr="00B926F7">
              <w:rPr>
                <w:b/>
                <w:i/>
                <w:vertAlign w:val="superscript"/>
              </w:rPr>
              <w:t>1 bis</w:t>
            </w:r>
            <w:r w:rsidRPr="00B926F7">
              <w:t xml:space="preserve"> </w:t>
            </w:r>
            <w:r w:rsidRPr="00B926F7">
              <w:rPr>
                <w:b/>
                <w:i/>
              </w:rPr>
              <w:t>JO L 223 du 22.6.2021, p. 14.</w:t>
            </w:r>
          </w:p>
        </w:tc>
      </w:tr>
    </w:tbl>
    <w:p w14:paraId="2518D89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53A061A" w14:textId="77777777" w:rsidR="00E45674" w:rsidRPr="00B926F7" w:rsidRDefault="00E45674" w:rsidP="00E45674">
      <w:r w:rsidRPr="00B926F7">
        <w:rPr>
          <w:rStyle w:val="HideTWBExt"/>
        </w:rPr>
        <w:t>&lt;/AmendB&gt;</w:t>
      </w:r>
    </w:p>
    <w:p w14:paraId="5EDD317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142</w:t>
      </w:r>
      <w:r w:rsidRPr="00B926F7">
        <w:rPr>
          <w:rStyle w:val="HideTWBExt"/>
          <w:b w:val="0"/>
        </w:rPr>
        <w:t>&lt;/NumAmB&gt;</w:t>
      </w:r>
    </w:p>
    <w:p w14:paraId="66BF84D6" w14:textId="77777777" w:rsidR="00E45674" w:rsidRPr="00A94817" w:rsidRDefault="00E45674" w:rsidP="00E45674">
      <w:pPr>
        <w:pStyle w:val="NormalBold"/>
        <w:rPr>
          <w:lang w:val="pt-PT"/>
        </w:rPr>
      </w:pPr>
      <w:r w:rsidRPr="00A94817">
        <w:rPr>
          <w:rStyle w:val="HideTWBExt"/>
          <w:b w:val="0"/>
          <w:lang w:val="pt-PT"/>
        </w:rPr>
        <w:t>&lt;RepeatBlock-By&gt;&lt;Members&gt;</w:t>
      </w:r>
      <w:r w:rsidRPr="00A94817">
        <w:rPr>
          <w:lang w:val="pt-PT"/>
        </w:rPr>
        <w:t>Maravillas Abadía Jover, Rosa Estaràs Ferragut</w:t>
      </w:r>
      <w:r w:rsidRPr="00A94817">
        <w:rPr>
          <w:rStyle w:val="HideTWBExt"/>
          <w:b w:val="0"/>
          <w:lang w:val="pt-PT"/>
        </w:rPr>
        <w:t>&lt;/Members&gt;</w:t>
      </w:r>
    </w:p>
    <w:p w14:paraId="5C57E114" w14:textId="77777777" w:rsidR="00E45674" w:rsidRPr="00A94817" w:rsidRDefault="00E45674" w:rsidP="00E45674">
      <w:pPr>
        <w:pStyle w:val="NormalBold"/>
        <w:rPr>
          <w:lang w:val="pt-PT"/>
        </w:rPr>
      </w:pPr>
      <w:r w:rsidRPr="00A94817">
        <w:rPr>
          <w:rStyle w:val="HideTWBExt"/>
          <w:b w:val="0"/>
          <w:lang w:val="pt-PT"/>
        </w:rPr>
        <w:t>&lt;/RepeatBlock-By&gt;</w:t>
      </w:r>
    </w:p>
    <w:p w14:paraId="3262A63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D8F5FAE" w14:textId="77777777" w:rsidR="00E45674" w:rsidRPr="00B926F7" w:rsidRDefault="00E45674" w:rsidP="00E45674">
      <w:pPr>
        <w:pStyle w:val="NormalBold"/>
      </w:pPr>
      <w:r w:rsidRPr="00B926F7">
        <w:rPr>
          <w:rStyle w:val="HideTWBExt"/>
          <w:b w:val="0"/>
        </w:rPr>
        <w:t>&lt;Article&gt;</w:t>
      </w:r>
      <w:r w:rsidRPr="00B926F7">
        <w:t>Considérant 9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8B79DBA" w14:textId="77777777" w:rsidTr="00732383">
        <w:trPr>
          <w:trHeight w:hRule="exact" w:val="240"/>
          <w:jc w:val="center"/>
        </w:trPr>
        <w:tc>
          <w:tcPr>
            <w:tcW w:w="9752" w:type="dxa"/>
            <w:gridSpan w:val="2"/>
            <w:tcBorders>
              <w:top w:val="nil"/>
              <w:left w:val="nil"/>
              <w:bottom w:val="nil"/>
              <w:right w:val="nil"/>
            </w:tcBorders>
          </w:tcPr>
          <w:p w14:paraId="50564591" w14:textId="77777777" w:rsidR="00E45674" w:rsidRPr="00B926F7" w:rsidRDefault="00E45674" w:rsidP="00732383"/>
        </w:tc>
      </w:tr>
      <w:tr w:rsidR="00E45674" w:rsidRPr="00B926F7" w14:paraId="0FDE0218" w14:textId="77777777" w:rsidTr="00732383">
        <w:trPr>
          <w:trHeight w:val="240"/>
          <w:jc w:val="center"/>
        </w:trPr>
        <w:tc>
          <w:tcPr>
            <w:tcW w:w="4876" w:type="dxa"/>
            <w:tcBorders>
              <w:top w:val="nil"/>
              <w:left w:val="nil"/>
              <w:bottom w:val="nil"/>
              <w:right w:val="nil"/>
            </w:tcBorders>
          </w:tcPr>
          <w:p w14:paraId="572A981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818F0E3" w14:textId="77777777" w:rsidR="00E45674" w:rsidRPr="00B926F7" w:rsidRDefault="00E45674" w:rsidP="00732383">
            <w:pPr>
              <w:pStyle w:val="AmColumnHeading"/>
            </w:pPr>
            <w:r w:rsidRPr="00B926F7">
              <w:t>Amendement</w:t>
            </w:r>
          </w:p>
        </w:tc>
      </w:tr>
      <w:tr w:rsidR="00E45674" w:rsidRPr="00B926F7" w14:paraId="79636212" w14:textId="77777777" w:rsidTr="00732383">
        <w:trPr>
          <w:jc w:val="center"/>
        </w:trPr>
        <w:tc>
          <w:tcPr>
            <w:tcW w:w="4876" w:type="dxa"/>
            <w:tcBorders>
              <w:top w:val="nil"/>
              <w:left w:val="nil"/>
              <w:bottom w:val="nil"/>
              <w:right w:val="nil"/>
            </w:tcBorders>
          </w:tcPr>
          <w:p w14:paraId="53030D16" w14:textId="77777777" w:rsidR="00E45674" w:rsidRPr="00B926F7" w:rsidRDefault="00E45674" w:rsidP="00732383">
            <w:pPr>
              <w:pStyle w:val="Normal6a"/>
            </w:pPr>
          </w:p>
        </w:tc>
        <w:tc>
          <w:tcPr>
            <w:tcW w:w="4876" w:type="dxa"/>
            <w:tcBorders>
              <w:top w:val="nil"/>
              <w:left w:val="nil"/>
              <w:bottom w:val="nil"/>
              <w:right w:val="nil"/>
            </w:tcBorders>
          </w:tcPr>
          <w:p w14:paraId="3719F1F0" w14:textId="67DDF6FC" w:rsidR="00E45674" w:rsidRPr="00B926F7" w:rsidRDefault="00E45674" w:rsidP="00732383">
            <w:pPr>
              <w:pStyle w:val="Normal6a"/>
            </w:pPr>
            <w:r w:rsidRPr="00B926F7">
              <w:rPr>
                <w:b/>
                <w:i/>
              </w:rPr>
              <w:t>(9 bis)</w:t>
            </w:r>
            <w:r w:rsidRPr="00B926F7">
              <w:tab/>
            </w:r>
            <w:r w:rsidRPr="00B926F7">
              <w:rPr>
                <w:b/>
                <w:i/>
              </w:rPr>
              <w:t>La révision à mi-parcours du plan d</w:t>
            </w:r>
            <w:r w:rsidR="0064747E">
              <w:rPr>
                <w:b/>
                <w:i/>
              </w:rPr>
              <w:t>’</w:t>
            </w:r>
            <w:r w:rsidRPr="00B926F7">
              <w:rPr>
                <w:b/>
                <w:i/>
              </w:rPr>
              <w:t>action pour l</w:t>
            </w:r>
            <w:r w:rsidR="0064747E">
              <w:rPr>
                <w:b/>
                <w:i/>
              </w:rPr>
              <w:t>’</w:t>
            </w:r>
            <w:r w:rsidRPr="00B926F7">
              <w:rPr>
                <w:b/>
                <w:i/>
              </w:rPr>
              <w:t>économie sociale a réaffirmé la contribution essentielle de l</w:t>
            </w:r>
            <w:r w:rsidR="0064747E">
              <w:rPr>
                <w:b/>
                <w:i/>
              </w:rPr>
              <w:t>’</w:t>
            </w:r>
            <w:r w:rsidRPr="00B926F7">
              <w:rPr>
                <w:b/>
                <w:i/>
              </w:rPr>
              <w:t>économie sociale à l</w:t>
            </w:r>
            <w:r w:rsidR="0064747E">
              <w:rPr>
                <w:b/>
                <w:i/>
              </w:rPr>
              <w:t>’</w:t>
            </w:r>
            <w:r w:rsidRPr="00B926F7">
              <w:rPr>
                <w:b/>
                <w:i/>
              </w:rPr>
              <w:t>emploi, à l</w:t>
            </w:r>
            <w:r w:rsidR="0064747E">
              <w:rPr>
                <w:b/>
                <w:i/>
              </w:rPr>
              <w:t>’</w:t>
            </w:r>
            <w:r w:rsidRPr="00B926F7">
              <w:rPr>
                <w:b/>
                <w:i/>
              </w:rPr>
              <w:t>inclusion sociale, à la résilience économique et à la cohésion territoriale dans l</w:t>
            </w:r>
            <w:r w:rsidR="0064747E">
              <w:rPr>
                <w:b/>
                <w:i/>
              </w:rPr>
              <w:t>’</w:t>
            </w:r>
            <w:r w:rsidRPr="00B926F7">
              <w:rPr>
                <w:b/>
                <w:i/>
              </w:rPr>
              <w:t>ensemble de l</w:t>
            </w:r>
            <w:r w:rsidR="0064747E">
              <w:rPr>
                <w:b/>
                <w:i/>
              </w:rPr>
              <w:t>’</w:t>
            </w:r>
            <w:r w:rsidRPr="00B926F7">
              <w:rPr>
                <w:b/>
                <w:i/>
              </w:rPr>
              <w:t>Union. Il convient de noter que les entités de l</w:t>
            </w:r>
            <w:r w:rsidR="0064747E">
              <w:rPr>
                <w:b/>
                <w:i/>
              </w:rPr>
              <w:t>’</w:t>
            </w:r>
            <w:r w:rsidRPr="00B926F7">
              <w:rPr>
                <w:b/>
                <w:i/>
              </w:rPr>
              <w:t>économie sociale, y compris les coopératives, mutuelles, fondations et entreprises sociales, contribuent à une croissance ancrée localement, à la création d</w:t>
            </w:r>
            <w:r w:rsidR="0064747E">
              <w:rPr>
                <w:b/>
                <w:i/>
              </w:rPr>
              <w:t>’</w:t>
            </w:r>
            <w:r w:rsidRPr="00B926F7">
              <w:rPr>
                <w:b/>
                <w:i/>
              </w:rPr>
              <w:t>emplois de qualité et à l</w:t>
            </w:r>
            <w:r w:rsidR="0064747E">
              <w:rPr>
                <w:b/>
                <w:i/>
              </w:rPr>
              <w:t>’</w:t>
            </w:r>
            <w:r w:rsidRPr="00B926F7">
              <w:rPr>
                <w:b/>
                <w:i/>
              </w:rPr>
              <w:t>innovation sociale. Le Fonds social européen dans le prochain CFP devrait continuer à soutenir et renforcer l</w:t>
            </w:r>
            <w:r w:rsidR="0064747E">
              <w:rPr>
                <w:b/>
                <w:i/>
              </w:rPr>
              <w:t>’</w:t>
            </w:r>
            <w:r w:rsidRPr="00B926F7">
              <w:rPr>
                <w:b/>
                <w:i/>
              </w:rPr>
              <w:t>économie sociale, notamment en facilitant l</w:t>
            </w:r>
            <w:r w:rsidR="0064747E">
              <w:rPr>
                <w:b/>
                <w:i/>
              </w:rPr>
              <w:t>’</w:t>
            </w:r>
            <w:r w:rsidRPr="00B926F7">
              <w:rPr>
                <w:b/>
                <w:i/>
              </w:rPr>
              <w:t>accès au financement, le développement des compétences, le renforcement des capacités et l</w:t>
            </w:r>
            <w:r w:rsidR="0064747E">
              <w:rPr>
                <w:b/>
                <w:i/>
              </w:rPr>
              <w:t>’</w:t>
            </w:r>
            <w:r w:rsidRPr="00B926F7">
              <w:rPr>
                <w:b/>
                <w:i/>
              </w:rPr>
              <w:t>intégration sur le marché du travail, en particulier pour les groupes vulnérables.</w:t>
            </w:r>
          </w:p>
        </w:tc>
      </w:tr>
    </w:tbl>
    <w:p w14:paraId="74B63D3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E57E178" w14:textId="77777777" w:rsidR="00E45674" w:rsidRPr="00B926F7" w:rsidRDefault="00E45674" w:rsidP="00E45674">
      <w:r w:rsidRPr="00B926F7">
        <w:rPr>
          <w:rStyle w:val="HideTWBExt"/>
        </w:rPr>
        <w:t>&lt;/AmendB&gt;</w:t>
      </w:r>
    </w:p>
    <w:p w14:paraId="61E0BF8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143</w:t>
      </w:r>
      <w:r w:rsidRPr="00B926F7">
        <w:rPr>
          <w:rStyle w:val="HideTWBExt"/>
          <w:b w:val="0"/>
        </w:rPr>
        <w:t>&lt;/NumAmB&gt;</w:t>
      </w:r>
    </w:p>
    <w:p w14:paraId="062004CC"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1564B16C" w14:textId="77777777" w:rsidR="00E45674" w:rsidRPr="00B926F7" w:rsidRDefault="00E45674" w:rsidP="00E45674">
      <w:pPr>
        <w:pStyle w:val="NormalBold"/>
      </w:pPr>
      <w:r w:rsidRPr="00B926F7">
        <w:rPr>
          <w:rStyle w:val="HideTWBExt"/>
          <w:b w:val="0"/>
        </w:rPr>
        <w:t>&lt;/RepeatBlock-By&gt;</w:t>
      </w:r>
    </w:p>
    <w:p w14:paraId="52F72F4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FDCEB90" w14:textId="77777777" w:rsidR="00E45674" w:rsidRPr="00B926F7" w:rsidRDefault="00E45674" w:rsidP="00E45674">
      <w:pPr>
        <w:pStyle w:val="NormalBold"/>
      </w:pPr>
      <w:r w:rsidRPr="00B926F7">
        <w:rPr>
          <w:rStyle w:val="HideTWBExt"/>
          <w:b w:val="0"/>
        </w:rPr>
        <w:t>&lt;Article&gt;</w:t>
      </w:r>
      <w:r w:rsidRPr="00B926F7">
        <w:t>Considérant 9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97F7903" w14:textId="77777777" w:rsidTr="00732383">
        <w:trPr>
          <w:trHeight w:hRule="exact" w:val="240"/>
          <w:jc w:val="center"/>
        </w:trPr>
        <w:tc>
          <w:tcPr>
            <w:tcW w:w="9752" w:type="dxa"/>
            <w:gridSpan w:val="2"/>
            <w:tcBorders>
              <w:top w:val="nil"/>
              <w:left w:val="nil"/>
              <w:bottom w:val="nil"/>
              <w:right w:val="nil"/>
            </w:tcBorders>
          </w:tcPr>
          <w:p w14:paraId="0945E56F" w14:textId="77777777" w:rsidR="00E45674" w:rsidRPr="00B926F7" w:rsidRDefault="00E45674" w:rsidP="00732383"/>
        </w:tc>
      </w:tr>
      <w:tr w:rsidR="00E45674" w:rsidRPr="00B926F7" w14:paraId="0F18604C" w14:textId="77777777" w:rsidTr="00732383">
        <w:trPr>
          <w:trHeight w:val="240"/>
          <w:jc w:val="center"/>
        </w:trPr>
        <w:tc>
          <w:tcPr>
            <w:tcW w:w="4876" w:type="dxa"/>
            <w:tcBorders>
              <w:top w:val="nil"/>
              <w:left w:val="nil"/>
              <w:bottom w:val="nil"/>
              <w:right w:val="nil"/>
            </w:tcBorders>
          </w:tcPr>
          <w:p w14:paraId="0A524FF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2D1A0F4" w14:textId="77777777" w:rsidR="00E45674" w:rsidRPr="00B926F7" w:rsidRDefault="00E45674" w:rsidP="00732383">
            <w:pPr>
              <w:pStyle w:val="AmColumnHeading"/>
            </w:pPr>
            <w:r w:rsidRPr="00B926F7">
              <w:t>Amendement</w:t>
            </w:r>
          </w:p>
        </w:tc>
      </w:tr>
      <w:tr w:rsidR="00E45674" w:rsidRPr="00B926F7" w14:paraId="7464A5D8" w14:textId="77777777" w:rsidTr="00732383">
        <w:trPr>
          <w:jc w:val="center"/>
        </w:trPr>
        <w:tc>
          <w:tcPr>
            <w:tcW w:w="4876" w:type="dxa"/>
            <w:tcBorders>
              <w:top w:val="nil"/>
              <w:left w:val="nil"/>
              <w:bottom w:val="nil"/>
              <w:right w:val="nil"/>
            </w:tcBorders>
          </w:tcPr>
          <w:p w14:paraId="35330B2B" w14:textId="77777777" w:rsidR="00E45674" w:rsidRPr="00B926F7" w:rsidRDefault="00E45674" w:rsidP="00732383">
            <w:pPr>
              <w:pStyle w:val="Normal6a"/>
            </w:pPr>
          </w:p>
        </w:tc>
        <w:tc>
          <w:tcPr>
            <w:tcW w:w="4876" w:type="dxa"/>
            <w:tcBorders>
              <w:top w:val="nil"/>
              <w:left w:val="nil"/>
              <w:bottom w:val="nil"/>
              <w:right w:val="nil"/>
            </w:tcBorders>
          </w:tcPr>
          <w:p w14:paraId="02403602" w14:textId="10465238" w:rsidR="00E45674" w:rsidRPr="00B926F7" w:rsidRDefault="00E45674" w:rsidP="00732383">
            <w:pPr>
              <w:pStyle w:val="Normal6a"/>
            </w:pPr>
            <w:r w:rsidRPr="00B926F7">
              <w:rPr>
                <w:b/>
                <w:i/>
              </w:rPr>
              <w:t>(9 bis)</w:t>
            </w:r>
            <w:r w:rsidRPr="00B926F7">
              <w:tab/>
            </w:r>
            <w:r w:rsidRPr="00B926F7">
              <w:rPr>
                <w:b/>
                <w:i/>
              </w:rPr>
              <w:t>Compte tenu des niveaux persistants de pauvreté et d</w:t>
            </w:r>
            <w:r w:rsidR="0064747E">
              <w:rPr>
                <w:b/>
                <w:i/>
              </w:rPr>
              <w:t>’</w:t>
            </w:r>
            <w:r w:rsidRPr="00B926F7">
              <w:rPr>
                <w:b/>
                <w:i/>
              </w:rPr>
              <w:t>exclusion sociale dans l</w:t>
            </w:r>
            <w:r w:rsidR="0064747E">
              <w:rPr>
                <w:b/>
                <w:i/>
              </w:rPr>
              <w:t>’</w:t>
            </w:r>
            <w:r w:rsidRPr="00B926F7">
              <w:rPr>
                <w:b/>
                <w:i/>
              </w:rPr>
              <w:t>ensemble de l</w:t>
            </w:r>
            <w:r w:rsidR="0064747E">
              <w:rPr>
                <w:b/>
                <w:i/>
              </w:rPr>
              <w:t>’</w:t>
            </w:r>
            <w:r w:rsidRPr="00B926F7">
              <w:rPr>
                <w:b/>
                <w:i/>
              </w:rPr>
              <w:t>Union européenne, le FSE devrait contribuer à la mise en œuvre effective des cadres et des objectifs de l</w:t>
            </w:r>
            <w:r w:rsidR="0064747E">
              <w:rPr>
                <w:b/>
                <w:i/>
              </w:rPr>
              <w:t>’</w:t>
            </w:r>
            <w:r w:rsidRPr="00B926F7">
              <w:rPr>
                <w:b/>
                <w:i/>
              </w:rPr>
              <w:t>Union visant à réduire progressivement la pauvreté et, à terme, à l</w:t>
            </w:r>
            <w:r w:rsidR="0064747E">
              <w:rPr>
                <w:b/>
                <w:i/>
              </w:rPr>
              <w:t>’</w:t>
            </w:r>
            <w:r w:rsidRPr="00B926F7">
              <w:rPr>
                <w:b/>
                <w:i/>
              </w:rPr>
              <w:t>éradiquer d</w:t>
            </w:r>
            <w:r w:rsidR="0064747E">
              <w:rPr>
                <w:b/>
                <w:i/>
              </w:rPr>
              <w:t>’</w:t>
            </w:r>
            <w:r w:rsidRPr="00B926F7">
              <w:rPr>
                <w:b/>
                <w:i/>
              </w:rPr>
              <w:t>ici à 2050. À cet égard, les interventions du FSE devraient soutenir la mise en œuvre des principes énoncés dans le socle européen des droits sociaux, contribuer à la réalisation des objectifs sociaux de Porto et renforcer la mise en œuvre de la stratégie européenne de lutte contre la pauvreté, de la garantie européenne pour l</w:t>
            </w:r>
            <w:r w:rsidR="0064747E">
              <w:rPr>
                <w:b/>
                <w:i/>
              </w:rPr>
              <w:t>’</w:t>
            </w:r>
            <w:r w:rsidRPr="00B926F7">
              <w:rPr>
                <w:b/>
                <w:i/>
              </w:rPr>
              <w:t>enfance et du cadre stratégique de l</w:t>
            </w:r>
            <w:r w:rsidR="0064747E">
              <w:rPr>
                <w:b/>
                <w:i/>
              </w:rPr>
              <w:t>’</w:t>
            </w:r>
            <w:r w:rsidRPr="00B926F7">
              <w:rPr>
                <w:b/>
                <w:i/>
              </w:rPr>
              <w:t>Union pour les Roms.</w:t>
            </w:r>
          </w:p>
        </w:tc>
      </w:tr>
    </w:tbl>
    <w:p w14:paraId="543B355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E7B6FA0" w14:textId="77777777" w:rsidR="00E45674" w:rsidRPr="00B926F7" w:rsidRDefault="00E45674" w:rsidP="00E45674">
      <w:r w:rsidRPr="00B926F7">
        <w:rPr>
          <w:rStyle w:val="HideTWBExt"/>
        </w:rPr>
        <w:t>&lt;/AmendB&gt;</w:t>
      </w:r>
    </w:p>
    <w:p w14:paraId="7E9B224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144</w:t>
      </w:r>
      <w:r w:rsidRPr="00B926F7">
        <w:rPr>
          <w:rStyle w:val="HideTWBExt"/>
          <w:b w:val="0"/>
        </w:rPr>
        <w:t>&lt;/NumAmB&gt;</w:t>
      </w:r>
    </w:p>
    <w:p w14:paraId="207EBED5"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396BBE55" w14:textId="77777777" w:rsidR="00E45674" w:rsidRPr="00B926F7" w:rsidRDefault="00E45674" w:rsidP="00E45674">
      <w:pPr>
        <w:pStyle w:val="NormalBold"/>
      </w:pPr>
      <w:r w:rsidRPr="00B926F7">
        <w:rPr>
          <w:rStyle w:val="HideTWBExt"/>
          <w:b w:val="0"/>
        </w:rPr>
        <w:t>&lt;/RepeatBlock-By&gt;</w:t>
      </w:r>
    </w:p>
    <w:p w14:paraId="75718B4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FF84EA7" w14:textId="77777777" w:rsidR="00E45674" w:rsidRPr="00B926F7" w:rsidRDefault="00E45674" w:rsidP="00E45674">
      <w:pPr>
        <w:pStyle w:val="NormalBold"/>
      </w:pPr>
      <w:r w:rsidRPr="00B926F7">
        <w:rPr>
          <w:rStyle w:val="HideTWBExt"/>
          <w:b w:val="0"/>
        </w:rPr>
        <w:t>&lt;Article&gt;</w:t>
      </w:r>
      <w:r w:rsidRPr="00B926F7">
        <w:t>Considérant 9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F0AEBD2" w14:textId="77777777" w:rsidTr="00732383">
        <w:trPr>
          <w:trHeight w:hRule="exact" w:val="240"/>
          <w:jc w:val="center"/>
        </w:trPr>
        <w:tc>
          <w:tcPr>
            <w:tcW w:w="9752" w:type="dxa"/>
            <w:gridSpan w:val="2"/>
            <w:tcBorders>
              <w:top w:val="nil"/>
              <w:left w:val="nil"/>
              <w:bottom w:val="nil"/>
              <w:right w:val="nil"/>
            </w:tcBorders>
          </w:tcPr>
          <w:p w14:paraId="13EE10E5" w14:textId="77777777" w:rsidR="00E45674" w:rsidRPr="00B926F7" w:rsidRDefault="00E45674" w:rsidP="00732383"/>
        </w:tc>
      </w:tr>
      <w:tr w:rsidR="00E45674" w:rsidRPr="00B926F7" w14:paraId="7F96C997" w14:textId="77777777" w:rsidTr="00732383">
        <w:trPr>
          <w:trHeight w:val="240"/>
          <w:jc w:val="center"/>
        </w:trPr>
        <w:tc>
          <w:tcPr>
            <w:tcW w:w="4876" w:type="dxa"/>
            <w:tcBorders>
              <w:top w:val="nil"/>
              <w:left w:val="nil"/>
              <w:bottom w:val="nil"/>
              <w:right w:val="nil"/>
            </w:tcBorders>
          </w:tcPr>
          <w:p w14:paraId="5105ADD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1EA9659" w14:textId="77777777" w:rsidR="00E45674" w:rsidRPr="00B926F7" w:rsidRDefault="00E45674" w:rsidP="00732383">
            <w:pPr>
              <w:pStyle w:val="AmColumnHeading"/>
            </w:pPr>
            <w:r w:rsidRPr="00B926F7">
              <w:t>Amendement</w:t>
            </w:r>
          </w:p>
        </w:tc>
      </w:tr>
      <w:tr w:rsidR="00E45674" w:rsidRPr="00B926F7" w14:paraId="618FACAC" w14:textId="77777777" w:rsidTr="00732383">
        <w:trPr>
          <w:jc w:val="center"/>
        </w:trPr>
        <w:tc>
          <w:tcPr>
            <w:tcW w:w="4876" w:type="dxa"/>
            <w:tcBorders>
              <w:top w:val="nil"/>
              <w:left w:val="nil"/>
              <w:bottom w:val="nil"/>
              <w:right w:val="nil"/>
            </w:tcBorders>
          </w:tcPr>
          <w:p w14:paraId="56C0B052" w14:textId="77777777" w:rsidR="00E45674" w:rsidRPr="00B926F7" w:rsidRDefault="00E45674" w:rsidP="00732383">
            <w:pPr>
              <w:pStyle w:val="Normal6a"/>
            </w:pPr>
          </w:p>
        </w:tc>
        <w:tc>
          <w:tcPr>
            <w:tcW w:w="4876" w:type="dxa"/>
            <w:tcBorders>
              <w:top w:val="nil"/>
              <w:left w:val="nil"/>
              <w:bottom w:val="nil"/>
              <w:right w:val="nil"/>
            </w:tcBorders>
          </w:tcPr>
          <w:p w14:paraId="39392D67" w14:textId="7B35F1D4" w:rsidR="00E45674" w:rsidRPr="00B926F7" w:rsidRDefault="00E45674" w:rsidP="00732383">
            <w:pPr>
              <w:pStyle w:val="Normal6a"/>
            </w:pPr>
            <w:r w:rsidRPr="00B926F7">
              <w:rPr>
                <w:b/>
                <w:i/>
              </w:rPr>
              <w:t>(9 ter)</w:t>
            </w:r>
            <w:r w:rsidRPr="00B926F7">
              <w:tab/>
            </w:r>
            <w:r w:rsidRPr="00B926F7">
              <w:rPr>
                <w:b/>
                <w:i/>
              </w:rPr>
              <w:t>L</w:t>
            </w:r>
            <w:r w:rsidR="0064747E">
              <w:rPr>
                <w:b/>
                <w:i/>
              </w:rPr>
              <w:t>’</w:t>
            </w:r>
            <w:r w:rsidRPr="00B926F7">
              <w:rPr>
                <w:b/>
                <w:i/>
              </w:rPr>
              <w:t>amélioration de la portabilité des compétences, de la validation et de la reconnaissance des compétences acquises par l</w:t>
            </w:r>
            <w:r w:rsidR="0064747E">
              <w:rPr>
                <w:b/>
                <w:i/>
              </w:rPr>
              <w:t>’</w:t>
            </w:r>
            <w:r w:rsidRPr="00B926F7">
              <w:rPr>
                <w:b/>
                <w:i/>
              </w:rPr>
              <w:t>apprentissage informel ou non formel ainsi que la reconnaissance des qualifications sont des mesures clés pour atteindre les objectifs sociaux du FSE. Elles renforcent la position des travailleurs sur le marché du travail, en particulier ceux disposant de qualifications de l</w:t>
            </w:r>
            <w:r w:rsidR="0064747E">
              <w:rPr>
                <w:b/>
                <w:i/>
              </w:rPr>
              <w:t>’</w:t>
            </w:r>
            <w:r w:rsidRPr="00B926F7">
              <w:rPr>
                <w:b/>
                <w:i/>
              </w:rPr>
              <w:t>EFP, augmentent la mobilité en période de transition et favorisent l</w:t>
            </w:r>
            <w:r w:rsidR="0064747E">
              <w:rPr>
                <w:b/>
                <w:i/>
              </w:rPr>
              <w:t>’</w:t>
            </w:r>
            <w:r w:rsidRPr="00B926F7">
              <w:rPr>
                <w:b/>
                <w:i/>
              </w:rPr>
              <w:t>intégration des travailleurs ayant acquis des qualifications formelles dans d</w:t>
            </w:r>
            <w:r w:rsidR="0064747E">
              <w:rPr>
                <w:b/>
                <w:i/>
              </w:rPr>
              <w:t>’</w:t>
            </w:r>
            <w:r w:rsidRPr="00B926F7">
              <w:rPr>
                <w:b/>
                <w:i/>
              </w:rPr>
              <w:t>autres pays que celui où ils recherchent un emploi. La promotion de dispositifs soutenant ces mesures, notamment en s</w:t>
            </w:r>
            <w:r w:rsidR="0064747E">
              <w:rPr>
                <w:b/>
                <w:i/>
              </w:rPr>
              <w:t>’</w:t>
            </w:r>
            <w:r w:rsidRPr="00B926F7">
              <w:rPr>
                <w:b/>
                <w:i/>
              </w:rPr>
              <w:t>appuyant sur des dispositifs existants dans certains secteurs ou régions frontalières, devrait être soutenue par le FSE en tant que forme d</w:t>
            </w:r>
            <w:r w:rsidR="0064747E">
              <w:rPr>
                <w:b/>
                <w:i/>
              </w:rPr>
              <w:t>’</w:t>
            </w:r>
            <w:r w:rsidRPr="00B926F7">
              <w:rPr>
                <w:b/>
                <w:i/>
              </w:rPr>
              <w:t>innovation sociale ou par le dispositif de l</w:t>
            </w:r>
            <w:r w:rsidR="0064747E">
              <w:rPr>
                <w:b/>
                <w:i/>
              </w:rPr>
              <w:t>’</w:t>
            </w:r>
            <w:r w:rsidRPr="00B926F7">
              <w:rPr>
                <w:b/>
                <w:i/>
              </w:rPr>
              <w:t>Union dans le cadre du programme national de réforme (PNR).</w:t>
            </w:r>
          </w:p>
        </w:tc>
      </w:tr>
    </w:tbl>
    <w:p w14:paraId="5FE01DA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3DF2B7F" w14:textId="77777777" w:rsidR="00E45674" w:rsidRPr="00B926F7" w:rsidRDefault="00E45674" w:rsidP="00E45674">
      <w:r w:rsidRPr="00B926F7">
        <w:rPr>
          <w:rStyle w:val="HideTWBExt"/>
        </w:rPr>
        <w:t>&lt;/AmendB&gt;</w:t>
      </w:r>
    </w:p>
    <w:p w14:paraId="2725613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145</w:t>
      </w:r>
      <w:r w:rsidRPr="00B926F7">
        <w:rPr>
          <w:rStyle w:val="HideTWBExt"/>
          <w:b w:val="0"/>
        </w:rPr>
        <w:t>&lt;/NumAmB&gt;</w:t>
      </w:r>
    </w:p>
    <w:p w14:paraId="600F7496"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4BF89720" w14:textId="77777777" w:rsidR="00E45674" w:rsidRPr="00B926F7" w:rsidRDefault="00E45674" w:rsidP="00E45674">
      <w:pPr>
        <w:pStyle w:val="NormalBold"/>
      </w:pPr>
      <w:r w:rsidRPr="00B926F7">
        <w:rPr>
          <w:rStyle w:val="HideTWBExt"/>
          <w:b w:val="0"/>
        </w:rPr>
        <w:t>&lt;/RepeatBlock-By&gt;</w:t>
      </w:r>
    </w:p>
    <w:p w14:paraId="1ACA916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838C9AC" w14:textId="77777777" w:rsidR="00E45674" w:rsidRPr="00B926F7" w:rsidRDefault="00E45674" w:rsidP="00E45674">
      <w:pPr>
        <w:pStyle w:val="NormalBold"/>
      </w:pPr>
      <w:r w:rsidRPr="00B926F7">
        <w:rPr>
          <w:rStyle w:val="HideTWBExt"/>
          <w:b w:val="0"/>
        </w:rPr>
        <w:t>&lt;Article&gt;</w:t>
      </w:r>
      <w:r w:rsidRPr="00B926F7">
        <w:t>Considérant 10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FF283BF" w14:textId="77777777" w:rsidTr="00732383">
        <w:trPr>
          <w:trHeight w:hRule="exact" w:val="240"/>
          <w:jc w:val="center"/>
        </w:trPr>
        <w:tc>
          <w:tcPr>
            <w:tcW w:w="9752" w:type="dxa"/>
            <w:gridSpan w:val="2"/>
            <w:tcBorders>
              <w:top w:val="nil"/>
              <w:left w:val="nil"/>
              <w:bottom w:val="nil"/>
              <w:right w:val="nil"/>
            </w:tcBorders>
          </w:tcPr>
          <w:p w14:paraId="659DC098" w14:textId="77777777" w:rsidR="00E45674" w:rsidRPr="00B926F7" w:rsidRDefault="00E45674" w:rsidP="00732383"/>
        </w:tc>
      </w:tr>
      <w:tr w:rsidR="00E45674" w:rsidRPr="00B926F7" w14:paraId="0C21C6A6" w14:textId="77777777" w:rsidTr="00732383">
        <w:trPr>
          <w:trHeight w:val="240"/>
          <w:jc w:val="center"/>
        </w:trPr>
        <w:tc>
          <w:tcPr>
            <w:tcW w:w="4876" w:type="dxa"/>
            <w:tcBorders>
              <w:top w:val="nil"/>
              <w:left w:val="nil"/>
              <w:bottom w:val="nil"/>
              <w:right w:val="nil"/>
            </w:tcBorders>
          </w:tcPr>
          <w:p w14:paraId="45B5323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355581A" w14:textId="77777777" w:rsidR="00E45674" w:rsidRPr="00B926F7" w:rsidRDefault="00E45674" w:rsidP="00732383">
            <w:pPr>
              <w:pStyle w:val="AmColumnHeading"/>
            </w:pPr>
            <w:r w:rsidRPr="00B926F7">
              <w:t>Amendement</w:t>
            </w:r>
          </w:p>
        </w:tc>
      </w:tr>
      <w:tr w:rsidR="00E45674" w:rsidRPr="00B926F7" w14:paraId="0B4E1199" w14:textId="77777777" w:rsidTr="00732383">
        <w:trPr>
          <w:jc w:val="center"/>
        </w:trPr>
        <w:tc>
          <w:tcPr>
            <w:tcW w:w="4876" w:type="dxa"/>
            <w:tcBorders>
              <w:top w:val="nil"/>
              <w:left w:val="nil"/>
              <w:bottom w:val="nil"/>
              <w:right w:val="nil"/>
            </w:tcBorders>
          </w:tcPr>
          <w:p w14:paraId="06CE82AF" w14:textId="67D92427" w:rsidR="00E45674" w:rsidRPr="00B926F7" w:rsidRDefault="00E45674" w:rsidP="00732383">
            <w:pPr>
              <w:pStyle w:val="Normal6a"/>
            </w:pPr>
            <w:r w:rsidRPr="00B926F7">
              <w:t>(10)</w:t>
            </w:r>
            <w:r w:rsidRPr="00B926F7">
              <w:tab/>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Le FSE est l</w:t>
            </w:r>
            <w:r w:rsidR="0064747E">
              <w:t>’</w:t>
            </w:r>
            <w:r w:rsidRPr="00B926F7">
              <w:t>un des fonds préaffectés au niveau national et regroupés dans le cadre des plans de partenariat national et régional, conformément au règlement (UE) […] [règlement PNR]. Il est donc nécessaire de clarifier le champ d</w:t>
            </w:r>
            <w:r w:rsidR="0064747E">
              <w:t>’</w:t>
            </w:r>
            <w:r w:rsidRPr="00B926F7">
              <w:t>application du soutien apporté par le FSE par rapport aux objectifs fixés dans le règlement PNR et de prévoir des dispositions spécifiques concernant la mise en œuvre du FSE.</w:t>
            </w:r>
          </w:p>
        </w:tc>
        <w:tc>
          <w:tcPr>
            <w:tcW w:w="4876" w:type="dxa"/>
            <w:tcBorders>
              <w:top w:val="nil"/>
              <w:left w:val="nil"/>
              <w:bottom w:val="nil"/>
              <w:right w:val="nil"/>
            </w:tcBorders>
          </w:tcPr>
          <w:p w14:paraId="3B7825C7" w14:textId="749C9044" w:rsidR="00E45674" w:rsidRPr="00B926F7" w:rsidRDefault="00E45674" w:rsidP="00732383">
            <w:pPr>
              <w:pStyle w:val="Normal6a"/>
            </w:pPr>
            <w:r w:rsidRPr="00B926F7">
              <w:t>(10)</w:t>
            </w:r>
            <w:r w:rsidRPr="00B926F7">
              <w:tab/>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Le FSE est l</w:t>
            </w:r>
            <w:r w:rsidR="0064747E">
              <w:t>’</w:t>
            </w:r>
            <w:r w:rsidRPr="00B926F7">
              <w:t>un des fonds préaffectés au niveau national et regroupés dans le cadre des plans de partenariat national et régional, conformément au règlement (UE) […] [règlement PNR]. Il est donc nécessaire de clarifier le champ d</w:t>
            </w:r>
            <w:r w:rsidR="0064747E">
              <w:t>’</w:t>
            </w:r>
            <w:r w:rsidRPr="00B926F7">
              <w:t xml:space="preserve">application du soutien apporté par le FSE par rapport aux objectifs fixés dans le règlement PNR et de prévoir des dispositions spécifiques concernant la mise en œuvre du FSE. </w:t>
            </w:r>
            <w:r w:rsidRPr="00B926F7">
              <w:rPr>
                <w:b/>
                <w:i/>
              </w:rPr>
              <w:t>Le cadre financier pluriannuel de l</w:t>
            </w:r>
            <w:r w:rsidR="0064747E">
              <w:rPr>
                <w:b/>
                <w:i/>
              </w:rPr>
              <w:t>’</w:t>
            </w:r>
            <w:r w:rsidRPr="00B926F7">
              <w:rPr>
                <w:b/>
                <w:i/>
              </w:rPr>
              <w:t>UE pour la période 2028-2034 doit garantir le maintien du Fonds social européen en tant que programme indépendant, doté de sa propre ligne budgétaire et de ressources suffisantes pour atteindre les objectifs fixés. Le FSE+ ne doit en aucun cas subir de réductions budgétaires, manquer à ses objectifs fondateurs ou perdre son caractère européen en raison des intérêts divergents des gouvernements des États membres.</w:t>
            </w:r>
          </w:p>
        </w:tc>
      </w:tr>
    </w:tbl>
    <w:p w14:paraId="4D05C6F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71ADD368" w14:textId="77777777" w:rsidR="00E45674" w:rsidRPr="00B926F7" w:rsidRDefault="00E45674" w:rsidP="00E45674">
      <w:r w:rsidRPr="00B926F7">
        <w:rPr>
          <w:rStyle w:val="HideTWBExt"/>
        </w:rPr>
        <w:t>&lt;/AmendB&gt;</w:t>
      </w:r>
    </w:p>
    <w:p w14:paraId="44BC1E3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146</w:t>
      </w:r>
      <w:r w:rsidRPr="00B926F7">
        <w:rPr>
          <w:rStyle w:val="HideTWBExt"/>
          <w:b w:val="0"/>
        </w:rPr>
        <w:t>&lt;/NumAmB&gt;</w:t>
      </w:r>
    </w:p>
    <w:p w14:paraId="7FDF9E48" w14:textId="77777777" w:rsidR="00E45674" w:rsidRPr="00B926F7" w:rsidRDefault="00E45674" w:rsidP="00E45674">
      <w:pPr>
        <w:pStyle w:val="NormalBold"/>
      </w:pPr>
      <w:r w:rsidRPr="00B926F7">
        <w:rPr>
          <w:rStyle w:val="HideTWBExt"/>
          <w:b w:val="0"/>
        </w:rPr>
        <w:t>&lt;RepeatBlock-By&gt;&lt;Members&gt;</w:t>
      </w:r>
      <w:r w:rsidRPr="00B926F7">
        <w:t>Séverine Werbrouck, Mélanie Disdier</w:t>
      </w:r>
      <w:r w:rsidRPr="00B926F7">
        <w:rPr>
          <w:rStyle w:val="HideTWBExt"/>
          <w:b w:val="0"/>
        </w:rPr>
        <w:t>&lt;/Members&gt;</w:t>
      </w:r>
    </w:p>
    <w:p w14:paraId="40C837DA" w14:textId="77777777" w:rsidR="00E45674" w:rsidRPr="00B926F7" w:rsidRDefault="00E45674" w:rsidP="00E45674">
      <w:pPr>
        <w:pStyle w:val="NormalBold"/>
      </w:pPr>
      <w:r w:rsidRPr="00B926F7">
        <w:rPr>
          <w:rStyle w:val="HideTWBExt"/>
          <w:b w:val="0"/>
        </w:rPr>
        <w:t>&lt;/RepeatBlock-By&gt;</w:t>
      </w:r>
    </w:p>
    <w:p w14:paraId="5C137E3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2DEAE0B" w14:textId="77777777" w:rsidR="00E45674" w:rsidRPr="00B926F7" w:rsidRDefault="00E45674" w:rsidP="00E45674">
      <w:pPr>
        <w:pStyle w:val="NormalBold"/>
      </w:pPr>
      <w:r w:rsidRPr="00B926F7">
        <w:rPr>
          <w:rStyle w:val="HideTWBExt"/>
          <w:b w:val="0"/>
        </w:rPr>
        <w:t>&lt;Article&gt;</w:t>
      </w:r>
      <w:r w:rsidRPr="00B926F7">
        <w:t>Considérant 10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2D93EFD" w14:textId="77777777" w:rsidTr="00732383">
        <w:trPr>
          <w:trHeight w:hRule="exact" w:val="240"/>
          <w:jc w:val="center"/>
        </w:trPr>
        <w:tc>
          <w:tcPr>
            <w:tcW w:w="9752" w:type="dxa"/>
            <w:gridSpan w:val="2"/>
            <w:tcBorders>
              <w:top w:val="nil"/>
              <w:left w:val="nil"/>
              <w:bottom w:val="nil"/>
              <w:right w:val="nil"/>
            </w:tcBorders>
          </w:tcPr>
          <w:p w14:paraId="63C7CB90" w14:textId="77777777" w:rsidR="00E45674" w:rsidRPr="00B926F7" w:rsidRDefault="00E45674" w:rsidP="00732383"/>
        </w:tc>
      </w:tr>
      <w:tr w:rsidR="00E45674" w:rsidRPr="00B926F7" w14:paraId="2BC93CA0" w14:textId="77777777" w:rsidTr="00732383">
        <w:trPr>
          <w:trHeight w:val="240"/>
          <w:jc w:val="center"/>
        </w:trPr>
        <w:tc>
          <w:tcPr>
            <w:tcW w:w="4876" w:type="dxa"/>
            <w:tcBorders>
              <w:top w:val="nil"/>
              <w:left w:val="nil"/>
              <w:bottom w:val="nil"/>
              <w:right w:val="nil"/>
            </w:tcBorders>
          </w:tcPr>
          <w:p w14:paraId="6352240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13E3D79" w14:textId="77777777" w:rsidR="00E45674" w:rsidRPr="00B926F7" w:rsidRDefault="00E45674" w:rsidP="00732383">
            <w:pPr>
              <w:pStyle w:val="AmColumnHeading"/>
            </w:pPr>
            <w:r w:rsidRPr="00B926F7">
              <w:t>Amendement</w:t>
            </w:r>
          </w:p>
        </w:tc>
      </w:tr>
      <w:tr w:rsidR="00E45674" w:rsidRPr="00B926F7" w14:paraId="52C9F410" w14:textId="77777777" w:rsidTr="00732383">
        <w:trPr>
          <w:jc w:val="center"/>
        </w:trPr>
        <w:tc>
          <w:tcPr>
            <w:tcW w:w="4876" w:type="dxa"/>
            <w:tcBorders>
              <w:top w:val="nil"/>
              <w:left w:val="nil"/>
              <w:bottom w:val="nil"/>
              <w:right w:val="nil"/>
            </w:tcBorders>
          </w:tcPr>
          <w:p w14:paraId="62278EA7" w14:textId="77FDF279" w:rsidR="00E45674" w:rsidRPr="00B926F7" w:rsidRDefault="00E45674" w:rsidP="00732383">
            <w:pPr>
              <w:pStyle w:val="Normal6a"/>
            </w:pPr>
            <w:r w:rsidRPr="00B926F7">
              <w:t>(10)</w:t>
            </w:r>
            <w:r w:rsidRPr="00B926F7">
              <w:tab/>
            </w:r>
            <w:r w:rsidRPr="00B926F7">
              <w:rPr>
                <w:b/>
                <w:i/>
              </w:rPr>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w:t>
            </w:r>
            <w:r w:rsidRPr="00B926F7">
              <w:t xml:space="preserve"> Le FSE est l</w:t>
            </w:r>
            <w:r w:rsidR="0064747E">
              <w:t>’</w:t>
            </w:r>
            <w:r w:rsidRPr="00B926F7">
              <w:t xml:space="preserve">un des fonds préaffectés au niveau national </w:t>
            </w:r>
            <w:r w:rsidRPr="00B926F7">
              <w:rPr>
                <w:b/>
                <w:i/>
              </w:rPr>
              <w:t>et regroupés dans le cadre des plans de partenariat national et régional, conformément au règlement (UE) […] [règlement PNR]</w:t>
            </w:r>
            <w:r w:rsidRPr="00B926F7">
              <w:t>. Il est donc nécessaire de clarifier le champ d</w:t>
            </w:r>
            <w:r w:rsidR="0064747E">
              <w:t>’</w:t>
            </w:r>
            <w:r w:rsidRPr="00B926F7">
              <w:t xml:space="preserve">application du soutien apporté par le FSE </w:t>
            </w:r>
            <w:r w:rsidRPr="00B926F7">
              <w:rPr>
                <w:b/>
                <w:i/>
              </w:rPr>
              <w:t>par rapport aux objectifs fixés dans le règlement PNR</w:t>
            </w:r>
            <w:r w:rsidRPr="00B926F7">
              <w:t xml:space="preserve"> et de prévoir des dispositions spécifiques concernant la mise en œuvre du FSE.</w:t>
            </w:r>
          </w:p>
        </w:tc>
        <w:tc>
          <w:tcPr>
            <w:tcW w:w="4876" w:type="dxa"/>
            <w:tcBorders>
              <w:top w:val="nil"/>
              <w:left w:val="nil"/>
              <w:bottom w:val="nil"/>
              <w:right w:val="nil"/>
            </w:tcBorders>
          </w:tcPr>
          <w:p w14:paraId="22989647" w14:textId="26B38F43" w:rsidR="00E45674" w:rsidRPr="00B926F7" w:rsidRDefault="00E45674" w:rsidP="00732383">
            <w:pPr>
              <w:pStyle w:val="Normal6a"/>
            </w:pPr>
            <w:r w:rsidRPr="00B926F7">
              <w:t>(10)</w:t>
            </w:r>
            <w:r w:rsidRPr="00B926F7">
              <w:tab/>
              <w:t>Le FSE est l</w:t>
            </w:r>
            <w:r w:rsidR="0064747E">
              <w:t>’</w:t>
            </w:r>
            <w:r w:rsidRPr="00B926F7">
              <w:t>un des fonds préaffectés au niveau national. Il est donc nécessaire de clarifier le champ d</w:t>
            </w:r>
            <w:r w:rsidR="0064747E">
              <w:t>’</w:t>
            </w:r>
            <w:r w:rsidRPr="00B926F7">
              <w:t>application du soutien apporté par le FSE et de prévoir des dispositions spécifiques concernant la mise en œuvre du FSE.</w:t>
            </w:r>
          </w:p>
        </w:tc>
      </w:tr>
    </w:tbl>
    <w:p w14:paraId="28A4F49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5B47F21C" w14:textId="77777777" w:rsidR="00E45674" w:rsidRPr="00B926F7" w:rsidRDefault="00E45674" w:rsidP="00E45674">
      <w:r w:rsidRPr="00B926F7">
        <w:rPr>
          <w:rStyle w:val="HideTWBExt"/>
        </w:rPr>
        <w:t>&lt;/AmendB&gt;</w:t>
      </w:r>
    </w:p>
    <w:p w14:paraId="6BDF440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147</w:t>
      </w:r>
      <w:r w:rsidRPr="00B926F7">
        <w:rPr>
          <w:rStyle w:val="HideTWBExt"/>
          <w:b w:val="0"/>
        </w:rPr>
        <w:t>&lt;/NumAmB&gt;</w:t>
      </w:r>
    </w:p>
    <w:p w14:paraId="6F40C163"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2247E9E1" w14:textId="77777777" w:rsidR="00E45674" w:rsidRPr="00B926F7" w:rsidRDefault="00E45674" w:rsidP="00E45674">
      <w:pPr>
        <w:pStyle w:val="NormalBold"/>
      </w:pPr>
      <w:r w:rsidRPr="00B926F7">
        <w:rPr>
          <w:rStyle w:val="HideTWBExt"/>
          <w:b w:val="0"/>
        </w:rPr>
        <w:t>&lt;/RepeatBlock-By&gt;</w:t>
      </w:r>
    </w:p>
    <w:p w14:paraId="3BE41A6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8D5CE11" w14:textId="77777777" w:rsidR="00E45674" w:rsidRPr="00B926F7" w:rsidRDefault="00E45674" w:rsidP="00E45674">
      <w:pPr>
        <w:pStyle w:val="NormalBold"/>
      </w:pPr>
      <w:r w:rsidRPr="00B926F7">
        <w:rPr>
          <w:rStyle w:val="HideTWBExt"/>
          <w:b w:val="0"/>
        </w:rPr>
        <w:t>&lt;Article&gt;</w:t>
      </w:r>
      <w:r w:rsidRPr="00B926F7">
        <w:t>Considérant 10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02C2040" w14:textId="77777777" w:rsidTr="00732383">
        <w:trPr>
          <w:trHeight w:hRule="exact" w:val="240"/>
          <w:jc w:val="center"/>
        </w:trPr>
        <w:tc>
          <w:tcPr>
            <w:tcW w:w="9752" w:type="dxa"/>
            <w:gridSpan w:val="2"/>
            <w:tcBorders>
              <w:top w:val="nil"/>
              <w:left w:val="nil"/>
              <w:bottom w:val="nil"/>
              <w:right w:val="nil"/>
            </w:tcBorders>
          </w:tcPr>
          <w:p w14:paraId="7D4F242F" w14:textId="77777777" w:rsidR="00E45674" w:rsidRPr="00B926F7" w:rsidRDefault="00E45674" w:rsidP="00732383"/>
        </w:tc>
      </w:tr>
      <w:tr w:rsidR="00E45674" w:rsidRPr="00B926F7" w14:paraId="75DE629F" w14:textId="77777777" w:rsidTr="00732383">
        <w:trPr>
          <w:trHeight w:val="240"/>
          <w:jc w:val="center"/>
        </w:trPr>
        <w:tc>
          <w:tcPr>
            <w:tcW w:w="4876" w:type="dxa"/>
            <w:tcBorders>
              <w:top w:val="nil"/>
              <w:left w:val="nil"/>
              <w:bottom w:val="nil"/>
              <w:right w:val="nil"/>
            </w:tcBorders>
          </w:tcPr>
          <w:p w14:paraId="17DE16C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E1CE733" w14:textId="77777777" w:rsidR="00E45674" w:rsidRPr="00B926F7" w:rsidRDefault="00E45674" w:rsidP="00732383">
            <w:pPr>
              <w:pStyle w:val="AmColumnHeading"/>
            </w:pPr>
            <w:r w:rsidRPr="00B926F7">
              <w:t>Amendement</w:t>
            </w:r>
          </w:p>
        </w:tc>
      </w:tr>
      <w:tr w:rsidR="00E45674" w:rsidRPr="00B926F7" w14:paraId="7D7C8842" w14:textId="77777777" w:rsidTr="00732383">
        <w:trPr>
          <w:jc w:val="center"/>
        </w:trPr>
        <w:tc>
          <w:tcPr>
            <w:tcW w:w="4876" w:type="dxa"/>
            <w:tcBorders>
              <w:top w:val="nil"/>
              <w:left w:val="nil"/>
              <w:bottom w:val="nil"/>
              <w:right w:val="nil"/>
            </w:tcBorders>
          </w:tcPr>
          <w:p w14:paraId="6F7A5875" w14:textId="209C074D" w:rsidR="00E45674" w:rsidRPr="00B926F7" w:rsidRDefault="00E45674" w:rsidP="00732383">
            <w:pPr>
              <w:pStyle w:val="Normal6a"/>
            </w:pPr>
            <w:r w:rsidRPr="00B926F7">
              <w:t>(10)</w:t>
            </w:r>
            <w:r w:rsidRPr="00B926F7">
              <w:tab/>
              <w:t xml:space="preserve">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w:t>
            </w:r>
            <w:r w:rsidRPr="00B926F7">
              <w:rPr>
                <w:b/>
                <w:i/>
              </w:rPr>
              <w:t>Le FSE est l</w:t>
            </w:r>
            <w:r w:rsidR="0064747E">
              <w:rPr>
                <w:b/>
                <w:i/>
              </w:rPr>
              <w:t>’</w:t>
            </w:r>
            <w:r w:rsidRPr="00B926F7">
              <w:rPr>
                <w:b/>
                <w:i/>
              </w:rPr>
              <w:t>un des fonds préaffectés au niveau national et regroupés dans le cadre des plans de partenariat national et régional, conformément au règlement (UE) […] [règlement PNR]. Il est donc nécessaire de clarifier le champ d</w:t>
            </w:r>
            <w:r w:rsidR="0064747E">
              <w:rPr>
                <w:b/>
                <w:i/>
              </w:rPr>
              <w:t>’</w:t>
            </w:r>
            <w:r w:rsidRPr="00B926F7">
              <w:rPr>
                <w:b/>
                <w:i/>
              </w:rPr>
              <w:t>application du soutien apporté par le FSE par rapport aux objectifs fixés dans le règlement PNR et de prévoir des dispositions spécifiques concernant la mise en œuvre du FSE.</w:t>
            </w:r>
          </w:p>
        </w:tc>
        <w:tc>
          <w:tcPr>
            <w:tcW w:w="4876" w:type="dxa"/>
            <w:tcBorders>
              <w:top w:val="nil"/>
              <w:left w:val="nil"/>
              <w:bottom w:val="nil"/>
              <w:right w:val="nil"/>
            </w:tcBorders>
          </w:tcPr>
          <w:p w14:paraId="43A07385" w14:textId="77777777" w:rsidR="00E45674" w:rsidRPr="00B926F7" w:rsidRDefault="00E45674" w:rsidP="00732383">
            <w:pPr>
              <w:pStyle w:val="Normal6a"/>
            </w:pPr>
            <w:r w:rsidRPr="00B926F7">
              <w:t>(10)</w:t>
            </w:r>
            <w:r w:rsidRPr="00B926F7">
              <w:tab/>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w:t>
            </w:r>
          </w:p>
        </w:tc>
      </w:tr>
    </w:tbl>
    <w:p w14:paraId="2D844F1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7DB6D7D" w14:textId="77777777" w:rsidR="00E45674" w:rsidRPr="00B926F7" w:rsidRDefault="00E45674" w:rsidP="00E45674">
      <w:r w:rsidRPr="00B926F7">
        <w:rPr>
          <w:rStyle w:val="HideTWBExt"/>
        </w:rPr>
        <w:t>&lt;/AmendB&gt;</w:t>
      </w:r>
    </w:p>
    <w:p w14:paraId="0570D0B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148</w:t>
      </w:r>
      <w:r w:rsidRPr="00B926F7">
        <w:rPr>
          <w:rStyle w:val="HideTWBExt"/>
          <w:b w:val="0"/>
        </w:rPr>
        <w:t>&lt;/NumAmB&gt;</w:t>
      </w:r>
    </w:p>
    <w:p w14:paraId="54039C66"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2993DD6E" w14:textId="77777777" w:rsidR="00E45674" w:rsidRPr="00B926F7" w:rsidRDefault="00E45674" w:rsidP="00E45674">
      <w:pPr>
        <w:pStyle w:val="NormalBold"/>
      </w:pPr>
      <w:r w:rsidRPr="00B926F7">
        <w:rPr>
          <w:rStyle w:val="HideTWBExt"/>
          <w:b w:val="0"/>
        </w:rPr>
        <w:t>&lt;/RepeatBlock-By&gt;</w:t>
      </w:r>
    </w:p>
    <w:p w14:paraId="28A29FC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1D84E78" w14:textId="77777777" w:rsidR="00E45674" w:rsidRPr="00B926F7" w:rsidRDefault="00E45674" w:rsidP="00E45674">
      <w:pPr>
        <w:pStyle w:val="NormalBold"/>
      </w:pPr>
      <w:r w:rsidRPr="00B926F7">
        <w:rPr>
          <w:rStyle w:val="HideTWBExt"/>
          <w:b w:val="0"/>
        </w:rPr>
        <w:t>&lt;Article&gt;</w:t>
      </w:r>
      <w:r w:rsidRPr="00B926F7">
        <w:t>Considérant 10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741903E" w14:textId="77777777" w:rsidTr="00732383">
        <w:trPr>
          <w:trHeight w:hRule="exact" w:val="240"/>
          <w:jc w:val="center"/>
        </w:trPr>
        <w:tc>
          <w:tcPr>
            <w:tcW w:w="9752" w:type="dxa"/>
            <w:gridSpan w:val="2"/>
            <w:tcBorders>
              <w:top w:val="nil"/>
              <w:left w:val="nil"/>
              <w:bottom w:val="nil"/>
              <w:right w:val="nil"/>
            </w:tcBorders>
          </w:tcPr>
          <w:p w14:paraId="6246F568" w14:textId="77777777" w:rsidR="00E45674" w:rsidRPr="00B926F7" w:rsidRDefault="00E45674" w:rsidP="00732383"/>
        </w:tc>
      </w:tr>
      <w:tr w:rsidR="00E45674" w:rsidRPr="00B926F7" w14:paraId="1FBAD8B5" w14:textId="77777777" w:rsidTr="00732383">
        <w:trPr>
          <w:trHeight w:val="240"/>
          <w:jc w:val="center"/>
        </w:trPr>
        <w:tc>
          <w:tcPr>
            <w:tcW w:w="4876" w:type="dxa"/>
            <w:tcBorders>
              <w:top w:val="nil"/>
              <w:left w:val="nil"/>
              <w:bottom w:val="nil"/>
              <w:right w:val="nil"/>
            </w:tcBorders>
          </w:tcPr>
          <w:p w14:paraId="094775D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58162E0" w14:textId="77777777" w:rsidR="00E45674" w:rsidRPr="00B926F7" w:rsidRDefault="00E45674" w:rsidP="00732383">
            <w:pPr>
              <w:pStyle w:val="AmColumnHeading"/>
            </w:pPr>
            <w:r w:rsidRPr="00B926F7">
              <w:t>Amendement</w:t>
            </w:r>
          </w:p>
        </w:tc>
      </w:tr>
      <w:tr w:rsidR="00E45674" w:rsidRPr="00B926F7" w14:paraId="4A2A353B" w14:textId="77777777" w:rsidTr="00732383">
        <w:trPr>
          <w:jc w:val="center"/>
        </w:trPr>
        <w:tc>
          <w:tcPr>
            <w:tcW w:w="4876" w:type="dxa"/>
            <w:tcBorders>
              <w:top w:val="nil"/>
              <w:left w:val="nil"/>
              <w:bottom w:val="nil"/>
              <w:right w:val="nil"/>
            </w:tcBorders>
          </w:tcPr>
          <w:p w14:paraId="5E186D78" w14:textId="5AE24938" w:rsidR="00E45674" w:rsidRPr="00B926F7" w:rsidRDefault="00E45674" w:rsidP="00732383">
            <w:pPr>
              <w:pStyle w:val="Normal6a"/>
            </w:pPr>
            <w:r w:rsidRPr="00B926F7">
              <w:t>(10)</w:t>
            </w:r>
            <w:r w:rsidRPr="00B926F7">
              <w:tab/>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Le FSE est l</w:t>
            </w:r>
            <w:r w:rsidR="0064747E">
              <w:t>’</w:t>
            </w:r>
            <w:r w:rsidRPr="00B926F7">
              <w:t xml:space="preserve">un des fonds préaffectés au niveau national et </w:t>
            </w:r>
            <w:r w:rsidRPr="00B926F7">
              <w:rPr>
                <w:b/>
                <w:i/>
              </w:rPr>
              <w:t>regroupés</w:t>
            </w:r>
            <w:r w:rsidRPr="00B926F7">
              <w:t xml:space="preserve"> dans le cadre des plans de partenariat national et régional, conformément au règlement (UE) […] [règlement PNR]. Il est donc nécessaire de clarifier le champ d</w:t>
            </w:r>
            <w:r w:rsidR="0064747E">
              <w:t>’</w:t>
            </w:r>
            <w:r w:rsidRPr="00B926F7">
              <w:t xml:space="preserve">application du soutien </w:t>
            </w:r>
            <w:r w:rsidRPr="00B926F7">
              <w:rPr>
                <w:b/>
                <w:i/>
              </w:rPr>
              <w:t>apporté par le</w:t>
            </w:r>
            <w:r w:rsidRPr="00B926F7">
              <w:t xml:space="preserve"> FSE </w:t>
            </w:r>
            <w:r w:rsidRPr="00B926F7">
              <w:rPr>
                <w:b/>
                <w:i/>
              </w:rPr>
              <w:t>par rapport aux</w:t>
            </w:r>
            <w:r w:rsidRPr="00B926F7">
              <w:t xml:space="preserve"> objectifs fixés dans le règlement PNR et de prévoir des dispositions spécifiques concernant la mise en œuvre du FSE.</w:t>
            </w:r>
          </w:p>
        </w:tc>
        <w:tc>
          <w:tcPr>
            <w:tcW w:w="4876" w:type="dxa"/>
            <w:tcBorders>
              <w:top w:val="nil"/>
              <w:left w:val="nil"/>
              <w:bottom w:val="nil"/>
              <w:right w:val="nil"/>
            </w:tcBorders>
          </w:tcPr>
          <w:p w14:paraId="6A2C8D00" w14:textId="5EB04C75" w:rsidR="00E45674" w:rsidRPr="00B926F7" w:rsidRDefault="00E45674" w:rsidP="00732383">
            <w:pPr>
              <w:pStyle w:val="Normal6a"/>
            </w:pPr>
            <w:r w:rsidRPr="00B926F7">
              <w:t>(10)</w:t>
            </w:r>
            <w:r w:rsidRPr="00B926F7">
              <w:tab/>
              <w:t>Le règlement (UE) [règlement PNR] établit les règles générales relatives aux plans de partenariat national et régional et définit, en particulier, les objectifs que doivent soutenir ces plans ainsi que les règles relatives à leur élaboration, leur mise en œuvre, leur gestion et leur contrôle. Le FSE est l</w:t>
            </w:r>
            <w:r w:rsidR="0064747E">
              <w:t>’</w:t>
            </w:r>
            <w:r w:rsidRPr="00B926F7">
              <w:t xml:space="preserve">un des fonds préaffectés au niveau national et </w:t>
            </w:r>
            <w:r w:rsidRPr="00B926F7">
              <w:rPr>
                <w:b/>
                <w:i/>
              </w:rPr>
              <w:t>réservés</w:t>
            </w:r>
            <w:r w:rsidRPr="00B926F7">
              <w:t xml:space="preserve"> dans le cadre des plans de partenariat national et régional, conformément au règlement (UE) […] [règlement PNR]. Il est donc nécessaire de clarifier le champ d</w:t>
            </w:r>
            <w:r w:rsidR="0064747E">
              <w:t>’</w:t>
            </w:r>
            <w:r w:rsidRPr="00B926F7">
              <w:t>application du soutien</w:t>
            </w:r>
            <w:r w:rsidRPr="00B926F7">
              <w:rPr>
                <w:b/>
                <w:i/>
              </w:rPr>
              <w:t>, les objectifs spécifiques et les concentrations thématiques du</w:t>
            </w:r>
            <w:r w:rsidRPr="00B926F7">
              <w:t xml:space="preserve"> FSE</w:t>
            </w:r>
            <w:r w:rsidRPr="00B926F7">
              <w:rPr>
                <w:b/>
                <w:i/>
              </w:rPr>
              <w:t>, qui complètent les</w:t>
            </w:r>
            <w:r w:rsidRPr="00B926F7">
              <w:t xml:space="preserve"> objectifs fixés dans le règlement PNR et de prévoir des dispositions spécifiques concernant la mise en œuvre du FSE.</w:t>
            </w:r>
          </w:p>
        </w:tc>
      </w:tr>
    </w:tbl>
    <w:p w14:paraId="5048F86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A6EEE80" w14:textId="77777777" w:rsidR="00E45674" w:rsidRPr="00B926F7" w:rsidRDefault="00E45674" w:rsidP="00E45674">
      <w:r w:rsidRPr="00B926F7">
        <w:rPr>
          <w:rStyle w:val="HideTWBExt"/>
        </w:rPr>
        <w:t>&lt;/AmendB&gt;</w:t>
      </w:r>
    </w:p>
    <w:p w14:paraId="3655811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149</w:t>
      </w:r>
      <w:r w:rsidRPr="00B926F7">
        <w:rPr>
          <w:rStyle w:val="HideTWBExt"/>
          <w:b w:val="0"/>
        </w:rPr>
        <w:t>&lt;/NumAmB&gt;</w:t>
      </w:r>
    </w:p>
    <w:p w14:paraId="0945A519"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Özlem Demirel, Li Andersson</w:t>
      </w:r>
      <w:r w:rsidRPr="00B926F7">
        <w:rPr>
          <w:rStyle w:val="HideTWBExt"/>
          <w:b w:val="0"/>
        </w:rPr>
        <w:t>&lt;/Members&gt;</w:t>
      </w:r>
    </w:p>
    <w:p w14:paraId="4FDB78D6" w14:textId="77777777" w:rsidR="00E45674" w:rsidRPr="00B926F7" w:rsidRDefault="00E45674" w:rsidP="00E45674">
      <w:pPr>
        <w:pStyle w:val="NormalBold"/>
      </w:pPr>
      <w:r w:rsidRPr="00B926F7">
        <w:rPr>
          <w:rStyle w:val="HideTWBExt"/>
          <w:b w:val="0"/>
        </w:rPr>
        <w:t>&lt;/RepeatBlock-By&gt;</w:t>
      </w:r>
    </w:p>
    <w:p w14:paraId="31B791E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A64C419" w14:textId="77777777" w:rsidR="00E45674" w:rsidRPr="00B926F7" w:rsidRDefault="00E45674" w:rsidP="00E45674">
      <w:pPr>
        <w:pStyle w:val="NormalBold"/>
      </w:pPr>
      <w:r w:rsidRPr="00B926F7">
        <w:rPr>
          <w:rStyle w:val="HideTWBExt"/>
          <w:b w:val="0"/>
        </w:rPr>
        <w:t>&lt;Article&gt;</w:t>
      </w:r>
      <w:r w:rsidRPr="00B926F7">
        <w:t>Considérant 10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34E0C3E" w14:textId="77777777" w:rsidTr="00732383">
        <w:trPr>
          <w:trHeight w:hRule="exact" w:val="240"/>
          <w:jc w:val="center"/>
        </w:trPr>
        <w:tc>
          <w:tcPr>
            <w:tcW w:w="9752" w:type="dxa"/>
            <w:gridSpan w:val="2"/>
            <w:tcBorders>
              <w:top w:val="nil"/>
              <w:left w:val="nil"/>
              <w:bottom w:val="nil"/>
              <w:right w:val="nil"/>
            </w:tcBorders>
          </w:tcPr>
          <w:p w14:paraId="36C3DEFB" w14:textId="77777777" w:rsidR="00E45674" w:rsidRPr="00B926F7" w:rsidRDefault="00E45674" w:rsidP="00732383"/>
        </w:tc>
      </w:tr>
      <w:tr w:rsidR="00E45674" w:rsidRPr="00B926F7" w14:paraId="0E8C4F4D" w14:textId="77777777" w:rsidTr="00732383">
        <w:trPr>
          <w:trHeight w:val="240"/>
          <w:jc w:val="center"/>
        </w:trPr>
        <w:tc>
          <w:tcPr>
            <w:tcW w:w="4876" w:type="dxa"/>
            <w:tcBorders>
              <w:top w:val="nil"/>
              <w:left w:val="nil"/>
              <w:bottom w:val="nil"/>
              <w:right w:val="nil"/>
            </w:tcBorders>
          </w:tcPr>
          <w:p w14:paraId="34385DD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1741D13" w14:textId="77777777" w:rsidR="00E45674" w:rsidRPr="00B926F7" w:rsidRDefault="00E45674" w:rsidP="00732383">
            <w:pPr>
              <w:pStyle w:val="AmColumnHeading"/>
            </w:pPr>
            <w:r w:rsidRPr="00B926F7">
              <w:t>Amendement</w:t>
            </w:r>
          </w:p>
        </w:tc>
      </w:tr>
      <w:tr w:rsidR="00E45674" w:rsidRPr="00B926F7" w14:paraId="2FFE9B3C" w14:textId="77777777" w:rsidTr="00732383">
        <w:trPr>
          <w:jc w:val="center"/>
        </w:trPr>
        <w:tc>
          <w:tcPr>
            <w:tcW w:w="4876" w:type="dxa"/>
            <w:tcBorders>
              <w:top w:val="nil"/>
              <w:left w:val="nil"/>
              <w:bottom w:val="nil"/>
              <w:right w:val="nil"/>
            </w:tcBorders>
          </w:tcPr>
          <w:p w14:paraId="37CAF7F1" w14:textId="77777777" w:rsidR="00E45674" w:rsidRPr="00B926F7" w:rsidRDefault="00E45674" w:rsidP="00732383">
            <w:pPr>
              <w:pStyle w:val="Normal6a"/>
            </w:pPr>
          </w:p>
        </w:tc>
        <w:tc>
          <w:tcPr>
            <w:tcW w:w="4876" w:type="dxa"/>
            <w:tcBorders>
              <w:top w:val="nil"/>
              <w:left w:val="nil"/>
              <w:bottom w:val="nil"/>
              <w:right w:val="nil"/>
            </w:tcBorders>
          </w:tcPr>
          <w:p w14:paraId="0096B085" w14:textId="5BD48CD7" w:rsidR="00E45674" w:rsidRPr="00B926F7" w:rsidRDefault="00E45674" w:rsidP="00732383">
            <w:pPr>
              <w:pStyle w:val="Normal6a"/>
            </w:pPr>
            <w:r w:rsidRPr="00B926F7">
              <w:rPr>
                <w:b/>
                <w:i/>
              </w:rPr>
              <w:t>(10 bis)</w:t>
            </w:r>
            <w:r w:rsidRPr="00B926F7">
              <w:tab/>
            </w:r>
            <w:r w:rsidRPr="00B926F7">
              <w:rPr>
                <w:b/>
                <w:i/>
              </w:rPr>
              <w:t>Alors que le règlement (UE) [NRP Plan Regulation] établit un cadre commun, le Fonds social européen (FSE), fondé sur les articles 162 et 164 du traité FUE et en tant que principal instrument financier de l</w:t>
            </w:r>
            <w:r w:rsidR="0064747E">
              <w:rPr>
                <w:b/>
                <w:i/>
              </w:rPr>
              <w:t>’</w:t>
            </w:r>
            <w:r w:rsidRPr="00B926F7">
              <w:rPr>
                <w:b/>
                <w:i/>
              </w:rPr>
              <w:t>Union pour la mise en œuvre du socle européen des droits sociaux, la promotion de l</w:t>
            </w:r>
            <w:r w:rsidR="0064747E">
              <w:rPr>
                <w:b/>
                <w:i/>
              </w:rPr>
              <w:t>’</w:t>
            </w:r>
            <w:r w:rsidRPr="00B926F7">
              <w:rPr>
                <w:b/>
                <w:i/>
              </w:rPr>
              <w:t>inclusion sociale et la contribution à la cohésion économique, sociale et territoriale conformément à l</w:t>
            </w:r>
            <w:r w:rsidR="0064747E">
              <w:rPr>
                <w:b/>
                <w:i/>
              </w:rPr>
              <w:t>’</w:t>
            </w:r>
            <w:r w:rsidRPr="00B926F7">
              <w:rPr>
                <w:b/>
                <w:i/>
              </w:rPr>
              <w:t>article 174 du traité FUE, devrait demeurer un programme distinct et autonome, comme cela a été le cas jusqu</w:t>
            </w:r>
            <w:r w:rsidR="0064747E">
              <w:rPr>
                <w:b/>
                <w:i/>
              </w:rPr>
              <w:t>’</w:t>
            </w:r>
            <w:r w:rsidRPr="00B926F7">
              <w:rPr>
                <w:b/>
                <w:i/>
              </w:rPr>
              <w:t>à présent. Le maintien de son cadre juridique propre est important pour garantir la responsabilité, la transparence ainsi que le plein exercice des pouvoirs de contrôle et de contrôle budgétaire du Parlement européen. Il contribue également à la simplification et à un accès plus direct pour les bénéficiaires finaux, tout en favorisant une mise en œuvre efficace et en limitant les réaffectations de ressources susceptibles d</w:t>
            </w:r>
            <w:r w:rsidR="0064747E">
              <w:rPr>
                <w:b/>
                <w:i/>
              </w:rPr>
              <w:t>’</w:t>
            </w:r>
            <w:r w:rsidRPr="00B926F7">
              <w:rPr>
                <w:b/>
                <w:i/>
              </w:rPr>
              <w:t>affaiblir la poursuite de ses objectifs spécifiques.</w:t>
            </w:r>
          </w:p>
        </w:tc>
      </w:tr>
    </w:tbl>
    <w:p w14:paraId="55961A2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A750DFB" w14:textId="77777777" w:rsidR="00E45674" w:rsidRPr="00B926F7" w:rsidRDefault="00E45674" w:rsidP="00E45674">
      <w:r w:rsidRPr="00B926F7">
        <w:rPr>
          <w:rStyle w:val="HideTWBExt"/>
        </w:rPr>
        <w:t>&lt;/AmendB&gt;</w:t>
      </w:r>
    </w:p>
    <w:p w14:paraId="75EB7F3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150</w:t>
      </w:r>
      <w:r w:rsidRPr="00B926F7">
        <w:rPr>
          <w:rStyle w:val="HideTWBExt"/>
          <w:b w:val="0"/>
        </w:rPr>
        <w:t>&lt;/NumAmB&gt;</w:t>
      </w:r>
    </w:p>
    <w:p w14:paraId="667CF756"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632996A6" w14:textId="77777777" w:rsidR="00E45674" w:rsidRPr="00B926F7" w:rsidRDefault="00E45674" w:rsidP="00E45674">
      <w:pPr>
        <w:pStyle w:val="NormalBold"/>
      </w:pPr>
      <w:r w:rsidRPr="00B926F7">
        <w:rPr>
          <w:rStyle w:val="HideTWBExt"/>
          <w:b w:val="0"/>
        </w:rPr>
        <w:t>&lt;/RepeatBlock-By&gt;</w:t>
      </w:r>
    </w:p>
    <w:p w14:paraId="4D855A8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FEF19C2" w14:textId="77777777" w:rsidR="00E45674" w:rsidRPr="00B926F7" w:rsidRDefault="00E45674" w:rsidP="00E45674">
      <w:pPr>
        <w:pStyle w:val="NormalBold"/>
      </w:pPr>
      <w:r w:rsidRPr="00B926F7">
        <w:rPr>
          <w:rStyle w:val="HideTWBExt"/>
          <w:b w:val="0"/>
        </w:rPr>
        <w:t>&lt;Article&gt;</w:t>
      </w:r>
      <w:r w:rsidRPr="00B926F7">
        <w:t>Considérant 10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9F70964" w14:textId="77777777" w:rsidTr="00732383">
        <w:trPr>
          <w:trHeight w:hRule="exact" w:val="240"/>
          <w:jc w:val="center"/>
        </w:trPr>
        <w:tc>
          <w:tcPr>
            <w:tcW w:w="9752" w:type="dxa"/>
            <w:gridSpan w:val="2"/>
            <w:tcBorders>
              <w:top w:val="nil"/>
              <w:left w:val="nil"/>
              <w:bottom w:val="nil"/>
              <w:right w:val="nil"/>
            </w:tcBorders>
          </w:tcPr>
          <w:p w14:paraId="62BBCEBD" w14:textId="77777777" w:rsidR="00E45674" w:rsidRPr="00B926F7" w:rsidRDefault="00E45674" w:rsidP="00732383"/>
        </w:tc>
      </w:tr>
      <w:tr w:rsidR="00E45674" w:rsidRPr="00B926F7" w14:paraId="50E11AD4" w14:textId="77777777" w:rsidTr="00732383">
        <w:trPr>
          <w:trHeight w:val="240"/>
          <w:jc w:val="center"/>
        </w:trPr>
        <w:tc>
          <w:tcPr>
            <w:tcW w:w="4876" w:type="dxa"/>
            <w:tcBorders>
              <w:top w:val="nil"/>
              <w:left w:val="nil"/>
              <w:bottom w:val="nil"/>
              <w:right w:val="nil"/>
            </w:tcBorders>
          </w:tcPr>
          <w:p w14:paraId="75302E4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46C1150" w14:textId="77777777" w:rsidR="00E45674" w:rsidRPr="00B926F7" w:rsidRDefault="00E45674" w:rsidP="00732383">
            <w:pPr>
              <w:pStyle w:val="AmColumnHeading"/>
            </w:pPr>
            <w:r w:rsidRPr="00B926F7">
              <w:t>Amendement</w:t>
            </w:r>
          </w:p>
        </w:tc>
      </w:tr>
      <w:tr w:rsidR="00E45674" w:rsidRPr="00B926F7" w14:paraId="323BA529" w14:textId="77777777" w:rsidTr="00732383">
        <w:trPr>
          <w:jc w:val="center"/>
        </w:trPr>
        <w:tc>
          <w:tcPr>
            <w:tcW w:w="4876" w:type="dxa"/>
            <w:tcBorders>
              <w:top w:val="nil"/>
              <w:left w:val="nil"/>
              <w:bottom w:val="nil"/>
              <w:right w:val="nil"/>
            </w:tcBorders>
          </w:tcPr>
          <w:p w14:paraId="66CF1F04" w14:textId="77777777" w:rsidR="00E45674" w:rsidRPr="00B926F7" w:rsidRDefault="00E45674" w:rsidP="00732383">
            <w:pPr>
              <w:pStyle w:val="Normal6a"/>
            </w:pPr>
          </w:p>
        </w:tc>
        <w:tc>
          <w:tcPr>
            <w:tcW w:w="4876" w:type="dxa"/>
            <w:tcBorders>
              <w:top w:val="nil"/>
              <w:left w:val="nil"/>
              <w:bottom w:val="nil"/>
              <w:right w:val="nil"/>
            </w:tcBorders>
          </w:tcPr>
          <w:p w14:paraId="32E5BACA" w14:textId="018B7E3E" w:rsidR="00E45674" w:rsidRPr="00B926F7" w:rsidRDefault="00E45674" w:rsidP="00732383">
            <w:pPr>
              <w:pStyle w:val="Normal6a"/>
            </w:pPr>
            <w:r w:rsidRPr="00B926F7">
              <w:rPr>
                <w:b/>
                <w:i/>
              </w:rPr>
              <w:t>(10 bis)</w:t>
            </w:r>
            <w:r w:rsidRPr="00B926F7">
              <w:tab/>
            </w:r>
            <w:r w:rsidRPr="00B926F7">
              <w:rPr>
                <w:b/>
                <w:i/>
              </w:rPr>
              <w:t>Afin de garantir une utilisation efficace des ressources de l</w:t>
            </w:r>
            <w:r w:rsidR="0064747E">
              <w:rPr>
                <w:b/>
                <w:i/>
              </w:rPr>
              <w:t>’</w:t>
            </w:r>
            <w:r w:rsidRPr="00B926F7">
              <w:rPr>
                <w:b/>
                <w:i/>
              </w:rPr>
              <w:t>Union, il convient d</w:t>
            </w:r>
            <w:r w:rsidR="0064747E">
              <w:rPr>
                <w:b/>
                <w:i/>
              </w:rPr>
              <w:t>’</w:t>
            </w:r>
            <w:r w:rsidRPr="00B926F7">
              <w:rPr>
                <w:b/>
                <w:i/>
              </w:rPr>
              <w:t>éviter les chevauchements et les risques de double financement entre le FSE et d</w:t>
            </w:r>
            <w:r w:rsidR="0064747E">
              <w:rPr>
                <w:b/>
                <w:i/>
              </w:rPr>
              <w:t>’</w:t>
            </w:r>
            <w:r w:rsidRPr="00B926F7">
              <w:rPr>
                <w:b/>
                <w:i/>
              </w:rPr>
              <w:t>autres instruments. Des mécanismes clairs de délimitation et de complémentarité devraient être établis.</w:t>
            </w:r>
          </w:p>
        </w:tc>
      </w:tr>
    </w:tbl>
    <w:p w14:paraId="353BDE3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4C82F3B" w14:textId="77777777" w:rsidR="00E45674" w:rsidRPr="00B926F7" w:rsidRDefault="00E45674" w:rsidP="00E45674">
      <w:r w:rsidRPr="00B926F7">
        <w:rPr>
          <w:rStyle w:val="HideTWBExt"/>
        </w:rPr>
        <w:t>&lt;/AmendB&gt;</w:t>
      </w:r>
    </w:p>
    <w:p w14:paraId="02FCC4A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151</w:t>
      </w:r>
      <w:r w:rsidRPr="00B926F7">
        <w:rPr>
          <w:rStyle w:val="HideTWBExt"/>
          <w:b w:val="0"/>
        </w:rPr>
        <w:t>&lt;/NumAmB&gt;</w:t>
      </w:r>
    </w:p>
    <w:p w14:paraId="3611552C"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51FD414B" w14:textId="77777777" w:rsidR="00E45674" w:rsidRPr="00B926F7" w:rsidRDefault="00E45674" w:rsidP="00E45674">
      <w:pPr>
        <w:pStyle w:val="NormalBold"/>
      </w:pPr>
      <w:r w:rsidRPr="00B926F7">
        <w:rPr>
          <w:rStyle w:val="HideTWBExt"/>
          <w:b w:val="0"/>
        </w:rPr>
        <w:t>&lt;/RepeatBlock-By&gt;</w:t>
      </w:r>
    </w:p>
    <w:p w14:paraId="7BBEAF9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D63096C"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DDCE39A" w14:textId="77777777" w:rsidTr="00732383">
        <w:trPr>
          <w:trHeight w:hRule="exact" w:val="240"/>
          <w:jc w:val="center"/>
        </w:trPr>
        <w:tc>
          <w:tcPr>
            <w:tcW w:w="9752" w:type="dxa"/>
            <w:gridSpan w:val="2"/>
            <w:tcBorders>
              <w:top w:val="nil"/>
              <w:left w:val="nil"/>
              <w:bottom w:val="nil"/>
              <w:right w:val="nil"/>
            </w:tcBorders>
          </w:tcPr>
          <w:p w14:paraId="3B6D5EDC" w14:textId="77777777" w:rsidR="00E45674" w:rsidRPr="00B926F7" w:rsidRDefault="00E45674" w:rsidP="00732383"/>
        </w:tc>
      </w:tr>
      <w:tr w:rsidR="00E45674" w:rsidRPr="00B926F7" w14:paraId="7F9A03BB" w14:textId="77777777" w:rsidTr="00732383">
        <w:trPr>
          <w:trHeight w:val="240"/>
          <w:jc w:val="center"/>
        </w:trPr>
        <w:tc>
          <w:tcPr>
            <w:tcW w:w="4876" w:type="dxa"/>
            <w:tcBorders>
              <w:top w:val="nil"/>
              <w:left w:val="nil"/>
              <w:bottom w:val="nil"/>
              <w:right w:val="nil"/>
            </w:tcBorders>
          </w:tcPr>
          <w:p w14:paraId="4E14884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4BDC778" w14:textId="77777777" w:rsidR="00E45674" w:rsidRPr="00B926F7" w:rsidRDefault="00E45674" w:rsidP="00732383">
            <w:pPr>
              <w:pStyle w:val="AmColumnHeading"/>
            </w:pPr>
            <w:r w:rsidRPr="00B926F7">
              <w:t>Amendement</w:t>
            </w:r>
          </w:p>
        </w:tc>
      </w:tr>
      <w:tr w:rsidR="00E45674" w:rsidRPr="00B926F7" w14:paraId="3DDA77FB" w14:textId="77777777" w:rsidTr="00732383">
        <w:trPr>
          <w:jc w:val="center"/>
        </w:trPr>
        <w:tc>
          <w:tcPr>
            <w:tcW w:w="4876" w:type="dxa"/>
            <w:tcBorders>
              <w:top w:val="nil"/>
              <w:left w:val="nil"/>
              <w:bottom w:val="nil"/>
              <w:right w:val="nil"/>
            </w:tcBorders>
          </w:tcPr>
          <w:p w14:paraId="528E2587" w14:textId="77777777" w:rsidR="00E45674" w:rsidRPr="00B926F7" w:rsidRDefault="00E45674" w:rsidP="00732383">
            <w:pPr>
              <w:pStyle w:val="Normal6a"/>
            </w:pPr>
            <w:r w:rsidRPr="00B926F7">
              <w:rPr>
                <w:b/>
                <w:i/>
              </w:rPr>
              <w:t>(11)</w:t>
            </w:r>
            <w:r w:rsidRPr="00B926F7">
              <w:tab/>
            </w:r>
            <w:r w:rsidRPr="00B926F7">
              <w:rPr>
                <w:b/>
                <w:i/>
              </w:rPr>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32428AFA" w14:textId="77777777" w:rsidR="00E45674" w:rsidRPr="00B926F7" w:rsidRDefault="00E45674" w:rsidP="00732383">
            <w:pPr>
              <w:pStyle w:val="Normal6a"/>
            </w:pPr>
            <w:r w:rsidRPr="00B926F7">
              <w:rPr>
                <w:b/>
                <w:i/>
              </w:rPr>
              <w:t>supprimé</w:t>
            </w:r>
          </w:p>
        </w:tc>
      </w:tr>
    </w:tbl>
    <w:p w14:paraId="0139A5E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1B9DB6CE" w14:textId="77777777" w:rsidR="00E45674" w:rsidRPr="00B926F7" w:rsidRDefault="00E45674" w:rsidP="00E45674">
      <w:r w:rsidRPr="00B926F7">
        <w:rPr>
          <w:rStyle w:val="HideTWBExt"/>
        </w:rPr>
        <w:t>&lt;/AmendB&gt;</w:t>
      </w:r>
    </w:p>
    <w:p w14:paraId="009022A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152</w:t>
      </w:r>
      <w:r w:rsidRPr="00B926F7">
        <w:rPr>
          <w:rStyle w:val="HideTWBExt"/>
          <w:b w:val="0"/>
        </w:rPr>
        <w:t>&lt;/NumAmB&gt;</w:t>
      </w:r>
    </w:p>
    <w:p w14:paraId="348F4973"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78018B41" w14:textId="77777777" w:rsidR="00E45674" w:rsidRPr="00B926F7" w:rsidRDefault="00E45674" w:rsidP="00E45674">
      <w:pPr>
        <w:pStyle w:val="NormalBold"/>
      </w:pPr>
      <w:r w:rsidRPr="00B926F7">
        <w:rPr>
          <w:rStyle w:val="HideTWBExt"/>
          <w:b w:val="0"/>
        </w:rPr>
        <w:t>&lt;/RepeatBlock-By&gt;</w:t>
      </w:r>
    </w:p>
    <w:p w14:paraId="6E48371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376099A"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27B3AE1" w14:textId="77777777" w:rsidTr="00732383">
        <w:trPr>
          <w:trHeight w:hRule="exact" w:val="240"/>
          <w:jc w:val="center"/>
        </w:trPr>
        <w:tc>
          <w:tcPr>
            <w:tcW w:w="9752" w:type="dxa"/>
            <w:gridSpan w:val="2"/>
            <w:tcBorders>
              <w:top w:val="nil"/>
              <w:left w:val="nil"/>
              <w:bottom w:val="nil"/>
              <w:right w:val="nil"/>
            </w:tcBorders>
          </w:tcPr>
          <w:p w14:paraId="425B4538" w14:textId="77777777" w:rsidR="00E45674" w:rsidRPr="00B926F7" w:rsidRDefault="00E45674" w:rsidP="00732383"/>
        </w:tc>
      </w:tr>
      <w:tr w:rsidR="00E45674" w:rsidRPr="00B926F7" w14:paraId="72669891" w14:textId="77777777" w:rsidTr="00732383">
        <w:trPr>
          <w:trHeight w:val="240"/>
          <w:jc w:val="center"/>
        </w:trPr>
        <w:tc>
          <w:tcPr>
            <w:tcW w:w="4876" w:type="dxa"/>
            <w:tcBorders>
              <w:top w:val="nil"/>
              <w:left w:val="nil"/>
              <w:bottom w:val="nil"/>
              <w:right w:val="nil"/>
            </w:tcBorders>
          </w:tcPr>
          <w:p w14:paraId="0C8E92C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4A25368" w14:textId="77777777" w:rsidR="00E45674" w:rsidRPr="00B926F7" w:rsidRDefault="00E45674" w:rsidP="00732383">
            <w:pPr>
              <w:pStyle w:val="AmColumnHeading"/>
            </w:pPr>
            <w:r w:rsidRPr="00B926F7">
              <w:t>Amendement</w:t>
            </w:r>
          </w:p>
        </w:tc>
      </w:tr>
      <w:tr w:rsidR="00E45674" w:rsidRPr="00B926F7" w14:paraId="26A789FB" w14:textId="77777777" w:rsidTr="00732383">
        <w:trPr>
          <w:jc w:val="center"/>
        </w:trPr>
        <w:tc>
          <w:tcPr>
            <w:tcW w:w="4876" w:type="dxa"/>
            <w:tcBorders>
              <w:top w:val="nil"/>
              <w:left w:val="nil"/>
              <w:bottom w:val="nil"/>
              <w:right w:val="nil"/>
            </w:tcBorders>
          </w:tcPr>
          <w:p w14:paraId="64F7E012" w14:textId="77777777" w:rsidR="00E45674" w:rsidRPr="00B926F7" w:rsidRDefault="00E45674" w:rsidP="00732383">
            <w:pPr>
              <w:pStyle w:val="Normal6a"/>
            </w:pPr>
            <w:r w:rsidRPr="00B926F7">
              <w:t>(11)</w:t>
            </w:r>
            <w:r w:rsidRPr="00B926F7">
              <w:tab/>
              <w:t xml:space="preserve">La mise en œuvre effective et efficace </w:t>
            </w:r>
            <w:r w:rsidRPr="00B926F7">
              <w:rPr>
                <w:b/>
                <w:i/>
              </w:rPr>
              <w:t>des actions soutenues par les plans PNR, y compris le</w:t>
            </w:r>
            <w:r w:rsidRPr="00B926F7">
              <w:t xml:space="preserve"> FSE</w:t>
            </w:r>
            <w:r w:rsidRPr="00B926F7">
              <w:rPr>
                <w:b/>
                <w:i/>
              </w:rPr>
              <w:t>,</w:t>
            </w:r>
            <w:r w:rsidRPr="00B926F7">
              <w:t xml:space="preserve"> dépend de </w:t>
            </w:r>
            <w:r w:rsidRPr="00B926F7">
              <w:rPr>
                <w:b/>
                <w:i/>
              </w:rPr>
              <w:t>la</w:t>
            </w:r>
            <w:r w:rsidRPr="00B926F7">
              <w:t xml:space="preserve">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145BF3E0" w14:textId="5E75151F" w:rsidR="00E45674" w:rsidRPr="00B926F7" w:rsidRDefault="00E45674" w:rsidP="00732383">
            <w:pPr>
              <w:pStyle w:val="Normal6a"/>
            </w:pPr>
            <w:r w:rsidRPr="00B926F7">
              <w:t>(11)</w:t>
            </w:r>
            <w:r w:rsidRPr="00B926F7">
              <w:tab/>
              <w:t>La mise en œuvre effective</w:t>
            </w:r>
            <w:r w:rsidRPr="00B926F7">
              <w:rPr>
                <w:b/>
                <w:i/>
              </w:rPr>
              <w:t>, transparente, inclusive</w:t>
            </w:r>
            <w:r w:rsidRPr="00B926F7">
              <w:t xml:space="preserve"> et efficace </w:t>
            </w:r>
            <w:r w:rsidRPr="00B926F7">
              <w:rPr>
                <w:b/>
                <w:i/>
              </w:rPr>
              <w:t>du</w:t>
            </w:r>
            <w:r w:rsidRPr="00B926F7">
              <w:t xml:space="preserve"> FSE dépend de </w:t>
            </w:r>
            <w:r w:rsidRPr="00B926F7">
              <w:rPr>
                <w:b/>
                <w:i/>
              </w:rPr>
              <w:t xml:space="preserve">structures de </w:t>
            </w:r>
            <w:r w:rsidRPr="00B926F7">
              <w:t xml:space="preserve">bonne gouvernance </w:t>
            </w:r>
            <w:r w:rsidRPr="00B926F7">
              <w:rPr>
                <w:b/>
                <w:i/>
              </w:rPr>
              <w:t>spécifique, avec des autorités de gestion clairement définies, placées sous la responsabilité des ministères compétents en matière de travail et d</w:t>
            </w:r>
            <w:r w:rsidR="0064747E">
              <w:rPr>
                <w:b/>
                <w:i/>
              </w:rPr>
              <w:t>’</w:t>
            </w:r>
            <w:r w:rsidRPr="00B926F7">
              <w:rPr>
                <w:b/>
                <w:i/>
              </w:rPr>
              <w:t>inclusion sociale,</w:t>
            </w:r>
            <w:r w:rsidRPr="00B926F7">
              <w:t xml:space="preserve"> et du partenariat entre tous les acteurs aux échelons territoriaux pertinents et les acteurs socio-économiques, en particulier les partenaires sociaux et les organisations de la société civile. </w:t>
            </w:r>
            <w:r w:rsidRPr="00B926F7">
              <w:rPr>
                <w:b/>
                <w:i/>
              </w:rPr>
              <w:t>Ces organisations ont démontré leur rôle essentiel dans la mise en œuvre des opérations du FSE de manière efficace et percutante, en atteignant les groupes vulnérables; elles devraient donc être traitées différemment des autres opérateurs publics afin de soutenir leur action, notamment par l</w:t>
            </w:r>
            <w:r w:rsidR="0064747E">
              <w:rPr>
                <w:b/>
                <w:i/>
              </w:rPr>
              <w:t>’</w:t>
            </w:r>
            <w:r w:rsidRPr="00B926F7">
              <w:rPr>
                <w:b/>
                <w:i/>
              </w:rPr>
              <w:t>amélioration des conditions financières des programmes qu</w:t>
            </w:r>
            <w:r w:rsidR="0064747E">
              <w:rPr>
                <w:b/>
                <w:i/>
              </w:rPr>
              <w:t>’</w:t>
            </w:r>
            <w:r w:rsidRPr="00B926F7">
              <w:rPr>
                <w:b/>
                <w:i/>
              </w:rPr>
              <w:t>elles mettent en œuvre, ce qui devrait inclure un taux de préfinancement initial de 30 % du budget du programme.</w:t>
            </w:r>
          </w:p>
        </w:tc>
      </w:tr>
    </w:tbl>
    <w:p w14:paraId="04651F1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666F5C6" w14:textId="77777777" w:rsidR="00E45674" w:rsidRPr="00B926F7" w:rsidRDefault="00E45674" w:rsidP="00E45674">
      <w:r w:rsidRPr="00B926F7">
        <w:rPr>
          <w:rStyle w:val="HideTWBExt"/>
        </w:rPr>
        <w:t>&lt;/AmendB&gt;</w:t>
      </w:r>
    </w:p>
    <w:p w14:paraId="6CBE59B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153</w:t>
      </w:r>
      <w:r w:rsidRPr="00B926F7">
        <w:rPr>
          <w:rStyle w:val="HideTWBExt"/>
          <w:b w:val="0"/>
        </w:rPr>
        <w:t>&lt;/NumAmB&gt;</w:t>
      </w:r>
    </w:p>
    <w:p w14:paraId="5D83E312"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27AB087A" w14:textId="77777777" w:rsidR="00E45674" w:rsidRPr="00B926F7" w:rsidRDefault="00E45674" w:rsidP="00E45674">
      <w:pPr>
        <w:pStyle w:val="NormalBold"/>
      </w:pPr>
      <w:r w:rsidRPr="00B926F7">
        <w:rPr>
          <w:rStyle w:val="HideTWBExt"/>
          <w:b w:val="0"/>
        </w:rPr>
        <w:t>&lt;/RepeatBlock-By&gt;</w:t>
      </w:r>
    </w:p>
    <w:p w14:paraId="6770E91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1ABF199"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8A74CFB" w14:textId="77777777" w:rsidTr="00732383">
        <w:trPr>
          <w:trHeight w:hRule="exact" w:val="240"/>
          <w:jc w:val="center"/>
        </w:trPr>
        <w:tc>
          <w:tcPr>
            <w:tcW w:w="9752" w:type="dxa"/>
            <w:gridSpan w:val="2"/>
            <w:tcBorders>
              <w:top w:val="nil"/>
              <w:left w:val="nil"/>
              <w:bottom w:val="nil"/>
              <w:right w:val="nil"/>
            </w:tcBorders>
          </w:tcPr>
          <w:p w14:paraId="6C606248" w14:textId="77777777" w:rsidR="00E45674" w:rsidRPr="00B926F7" w:rsidRDefault="00E45674" w:rsidP="00732383"/>
        </w:tc>
      </w:tr>
      <w:tr w:rsidR="00E45674" w:rsidRPr="00B926F7" w14:paraId="78F2BC05" w14:textId="77777777" w:rsidTr="00732383">
        <w:trPr>
          <w:trHeight w:val="240"/>
          <w:jc w:val="center"/>
        </w:trPr>
        <w:tc>
          <w:tcPr>
            <w:tcW w:w="4876" w:type="dxa"/>
            <w:tcBorders>
              <w:top w:val="nil"/>
              <w:left w:val="nil"/>
              <w:bottom w:val="nil"/>
              <w:right w:val="nil"/>
            </w:tcBorders>
          </w:tcPr>
          <w:p w14:paraId="5541178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D301718" w14:textId="77777777" w:rsidR="00E45674" w:rsidRPr="00B926F7" w:rsidRDefault="00E45674" w:rsidP="00732383">
            <w:pPr>
              <w:pStyle w:val="AmColumnHeading"/>
            </w:pPr>
            <w:r w:rsidRPr="00B926F7">
              <w:t>Amendement</w:t>
            </w:r>
          </w:p>
        </w:tc>
      </w:tr>
      <w:tr w:rsidR="00E45674" w:rsidRPr="00B926F7" w14:paraId="009EA7F3" w14:textId="77777777" w:rsidTr="00732383">
        <w:trPr>
          <w:jc w:val="center"/>
        </w:trPr>
        <w:tc>
          <w:tcPr>
            <w:tcW w:w="4876" w:type="dxa"/>
            <w:tcBorders>
              <w:top w:val="nil"/>
              <w:left w:val="nil"/>
              <w:bottom w:val="nil"/>
              <w:right w:val="nil"/>
            </w:tcBorders>
          </w:tcPr>
          <w:p w14:paraId="132416E3" w14:textId="77777777" w:rsidR="00E45674" w:rsidRPr="00B926F7" w:rsidRDefault="00E45674" w:rsidP="00732383">
            <w:pPr>
              <w:pStyle w:val="Normal6a"/>
            </w:pPr>
            <w:r w:rsidRPr="00B926F7">
              <w:t>(11)</w:t>
            </w:r>
            <w:r w:rsidRPr="00B926F7">
              <w:tab/>
              <w:t xml:space="preserve">La mise en œuvre effective et efficace des actions soutenues par </w:t>
            </w:r>
            <w:r w:rsidRPr="00B926F7">
              <w:rPr>
                <w:b/>
                <w:i/>
              </w:rPr>
              <w:t>les plans PNR, y compris</w:t>
            </w:r>
            <w:r w:rsidRPr="00B926F7">
              <w:t xml:space="preserve">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6A8EBABC" w14:textId="4F38912B" w:rsidR="00E45674" w:rsidRPr="00B926F7" w:rsidRDefault="00E45674" w:rsidP="00732383">
            <w:pPr>
              <w:pStyle w:val="Normal6a"/>
            </w:pPr>
            <w:r w:rsidRPr="00B926F7">
              <w:t>(11)</w:t>
            </w:r>
            <w:r w:rsidRPr="00B926F7">
              <w:tab/>
              <w:t>La mise en œuvre effective</w:t>
            </w:r>
            <w:r w:rsidRPr="00B926F7">
              <w:rPr>
                <w:b/>
                <w:i/>
              </w:rPr>
              <w:t>, transparente, inclusive</w:t>
            </w:r>
            <w:r w:rsidRPr="00B926F7">
              <w:t xml:space="preserve"> et efficace des actions soutenues par le FSE, dépend de la bonne gouvernance </w:t>
            </w:r>
            <w:r w:rsidRPr="00B926F7">
              <w:rPr>
                <w:b/>
                <w:i/>
              </w:rPr>
              <w:t>garantissant des structures de gouvernance spécifiques, avec des autorités de gestion clairement définies, placées sous la responsabilité des ministères compétents en matière de travail et d</w:t>
            </w:r>
            <w:r w:rsidR="0064747E">
              <w:rPr>
                <w:b/>
                <w:i/>
              </w:rPr>
              <w:t>’</w:t>
            </w:r>
            <w:r w:rsidRPr="00B926F7">
              <w:rPr>
                <w:b/>
                <w:i/>
              </w:rPr>
              <w:t>inclusion sociale</w:t>
            </w:r>
            <w:r w:rsidRPr="00B926F7">
              <w:t xml:space="preserve"> et du partenariat entre tous les acteurs aux échelons territoriaux pertinents et les acteurs socio-économiques, en particulier les partenaires sociaux et les organisations de la société civile.</w:t>
            </w:r>
          </w:p>
        </w:tc>
      </w:tr>
    </w:tbl>
    <w:p w14:paraId="619DCD1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DD21E48" w14:textId="77777777" w:rsidR="00E45674" w:rsidRPr="00B926F7" w:rsidRDefault="00E45674" w:rsidP="00E45674">
      <w:r w:rsidRPr="00B926F7">
        <w:rPr>
          <w:rStyle w:val="HideTWBExt"/>
        </w:rPr>
        <w:t>&lt;/AmendB&gt;</w:t>
      </w:r>
    </w:p>
    <w:p w14:paraId="16C2929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154</w:t>
      </w:r>
      <w:r w:rsidRPr="00B926F7">
        <w:rPr>
          <w:rStyle w:val="HideTWBExt"/>
          <w:b w:val="0"/>
        </w:rPr>
        <w:t>&lt;/NumAmB&gt;</w:t>
      </w:r>
    </w:p>
    <w:p w14:paraId="417D7E25"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065D377F" w14:textId="77777777" w:rsidR="00E45674" w:rsidRPr="00B926F7" w:rsidRDefault="00E45674" w:rsidP="00E45674">
      <w:pPr>
        <w:pStyle w:val="NormalBold"/>
      </w:pPr>
      <w:r w:rsidRPr="00B926F7">
        <w:rPr>
          <w:rStyle w:val="HideTWBExt"/>
          <w:b w:val="0"/>
        </w:rPr>
        <w:t>&lt;/RepeatBlock-By&gt;</w:t>
      </w:r>
    </w:p>
    <w:p w14:paraId="4126C5C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77D1C96"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437BDA0" w14:textId="77777777" w:rsidTr="00732383">
        <w:trPr>
          <w:trHeight w:hRule="exact" w:val="240"/>
          <w:jc w:val="center"/>
        </w:trPr>
        <w:tc>
          <w:tcPr>
            <w:tcW w:w="9752" w:type="dxa"/>
            <w:gridSpan w:val="2"/>
            <w:tcBorders>
              <w:top w:val="nil"/>
              <w:left w:val="nil"/>
              <w:bottom w:val="nil"/>
              <w:right w:val="nil"/>
            </w:tcBorders>
          </w:tcPr>
          <w:p w14:paraId="65BE650E" w14:textId="77777777" w:rsidR="00E45674" w:rsidRPr="00B926F7" w:rsidRDefault="00E45674" w:rsidP="00732383"/>
        </w:tc>
      </w:tr>
      <w:tr w:rsidR="00E45674" w:rsidRPr="00B926F7" w14:paraId="16EB0CC8" w14:textId="77777777" w:rsidTr="00732383">
        <w:trPr>
          <w:trHeight w:val="240"/>
          <w:jc w:val="center"/>
        </w:trPr>
        <w:tc>
          <w:tcPr>
            <w:tcW w:w="4876" w:type="dxa"/>
            <w:tcBorders>
              <w:top w:val="nil"/>
              <w:left w:val="nil"/>
              <w:bottom w:val="nil"/>
              <w:right w:val="nil"/>
            </w:tcBorders>
          </w:tcPr>
          <w:p w14:paraId="7972806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8B51B74" w14:textId="77777777" w:rsidR="00E45674" w:rsidRPr="00B926F7" w:rsidRDefault="00E45674" w:rsidP="00732383">
            <w:pPr>
              <w:pStyle w:val="AmColumnHeading"/>
            </w:pPr>
            <w:r w:rsidRPr="00B926F7">
              <w:t>Amendement</w:t>
            </w:r>
          </w:p>
        </w:tc>
      </w:tr>
      <w:tr w:rsidR="00E45674" w:rsidRPr="00B926F7" w14:paraId="09610F5F" w14:textId="77777777" w:rsidTr="00732383">
        <w:trPr>
          <w:jc w:val="center"/>
        </w:trPr>
        <w:tc>
          <w:tcPr>
            <w:tcW w:w="4876" w:type="dxa"/>
            <w:tcBorders>
              <w:top w:val="nil"/>
              <w:left w:val="nil"/>
              <w:bottom w:val="nil"/>
              <w:right w:val="nil"/>
            </w:tcBorders>
          </w:tcPr>
          <w:p w14:paraId="52560DC0" w14:textId="77777777"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4A5A6853" w14:textId="73FE956F"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r w:rsidRPr="00B926F7">
              <w:rPr>
                <w:b/>
                <w:i/>
              </w:rPr>
              <w:t>, en garantissant une participation structurée, continue et substantielle de ces acteurs tout au long du cycle de programmation, de mise en œuvre, de suivi et d</w:t>
            </w:r>
            <w:r w:rsidR="0064747E">
              <w:rPr>
                <w:b/>
                <w:i/>
              </w:rPr>
              <w:t>’</w:t>
            </w:r>
            <w:r w:rsidRPr="00B926F7">
              <w:rPr>
                <w:b/>
                <w:i/>
              </w:rPr>
              <w:t>évaluation</w:t>
            </w:r>
            <w:r w:rsidRPr="00B926F7">
              <w:t>.</w:t>
            </w:r>
          </w:p>
        </w:tc>
      </w:tr>
    </w:tbl>
    <w:p w14:paraId="6B97737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2C35B922" w14:textId="77777777" w:rsidR="00E45674" w:rsidRPr="00B926F7" w:rsidRDefault="00E45674" w:rsidP="00E45674">
      <w:r w:rsidRPr="00B926F7">
        <w:rPr>
          <w:rStyle w:val="HideTWBExt"/>
        </w:rPr>
        <w:t>&lt;/AmendB&gt;</w:t>
      </w:r>
    </w:p>
    <w:p w14:paraId="74F7869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155</w:t>
      </w:r>
      <w:r w:rsidRPr="00B926F7">
        <w:rPr>
          <w:rStyle w:val="HideTWBExt"/>
          <w:b w:val="0"/>
        </w:rPr>
        <w:t>&lt;/NumAmB&gt;</w:t>
      </w:r>
    </w:p>
    <w:p w14:paraId="56F42580"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6F4F9210" w14:textId="77777777" w:rsidR="00E45674" w:rsidRPr="00B926F7" w:rsidRDefault="00E45674" w:rsidP="00E45674">
      <w:pPr>
        <w:pStyle w:val="NormalBold"/>
      </w:pPr>
      <w:r w:rsidRPr="00B926F7">
        <w:rPr>
          <w:rStyle w:val="HideTWBExt"/>
          <w:b w:val="0"/>
        </w:rPr>
        <w:t>&lt;/RepeatBlock-By&gt;</w:t>
      </w:r>
    </w:p>
    <w:p w14:paraId="5AA3659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97D8D1A"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3BDFF7F" w14:textId="77777777" w:rsidTr="00732383">
        <w:trPr>
          <w:trHeight w:hRule="exact" w:val="240"/>
          <w:jc w:val="center"/>
        </w:trPr>
        <w:tc>
          <w:tcPr>
            <w:tcW w:w="9752" w:type="dxa"/>
            <w:gridSpan w:val="2"/>
            <w:tcBorders>
              <w:top w:val="nil"/>
              <w:left w:val="nil"/>
              <w:bottom w:val="nil"/>
              <w:right w:val="nil"/>
            </w:tcBorders>
          </w:tcPr>
          <w:p w14:paraId="709AF536" w14:textId="77777777" w:rsidR="00E45674" w:rsidRPr="00B926F7" w:rsidRDefault="00E45674" w:rsidP="00732383"/>
        </w:tc>
      </w:tr>
      <w:tr w:rsidR="00E45674" w:rsidRPr="00B926F7" w14:paraId="4CE24D0F" w14:textId="77777777" w:rsidTr="00732383">
        <w:trPr>
          <w:trHeight w:val="240"/>
          <w:jc w:val="center"/>
        </w:trPr>
        <w:tc>
          <w:tcPr>
            <w:tcW w:w="4876" w:type="dxa"/>
            <w:tcBorders>
              <w:top w:val="nil"/>
              <w:left w:val="nil"/>
              <w:bottom w:val="nil"/>
              <w:right w:val="nil"/>
            </w:tcBorders>
          </w:tcPr>
          <w:p w14:paraId="2AFF6DC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4222496" w14:textId="77777777" w:rsidR="00E45674" w:rsidRPr="00B926F7" w:rsidRDefault="00E45674" w:rsidP="00732383">
            <w:pPr>
              <w:pStyle w:val="AmColumnHeading"/>
            </w:pPr>
            <w:r w:rsidRPr="00B926F7">
              <w:t>Amendement</w:t>
            </w:r>
          </w:p>
        </w:tc>
      </w:tr>
      <w:tr w:rsidR="00E45674" w:rsidRPr="00B926F7" w14:paraId="01A8A375" w14:textId="77777777" w:rsidTr="00732383">
        <w:trPr>
          <w:jc w:val="center"/>
        </w:trPr>
        <w:tc>
          <w:tcPr>
            <w:tcW w:w="4876" w:type="dxa"/>
            <w:tcBorders>
              <w:top w:val="nil"/>
              <w:left w:val="nil"/>
              <w:bottom w:val="nil"/>
              <w:right w:val="nil"/>
            </w:tcBorders>
          </w:tcPr>
          <w:p w14:paraId="20B305A1" w14:textId="77777777"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0EEBA86A" w14:textId="77777777" w:rsidR="00E45674" w:rsidRPr="00B926F7" w:rsidRDefault="00E45674" w:rsidP="00732383">
            <w:pPr>
              <w:pStyle w:val="Normal6a"/>
            </w:pPr>
            <w:r w:rsidRPr="00B926F7">
              <w:t>(11)</w:t>
            </w:r>
            <w:r w:rsidRPr="00B926F7">
              <w:tab/>
              <w:t>La mise en œuvre effective</w:t>
            </w:r>
            <w:r w:rsidRPr="00B926F7">
              <w:rPr>
                <w:b/>
                <w:i/>
              </w:rPr>
              <w:t>, transparente</w:t>
            </w:r>
            <w:r w:rsidRPr="00B926F7">
              <w:t xml:space="preserve"> et efficace des actions soutenues par les plans PNR, y compris le FSE, dépend de la bonne gouvernance </w:t>
            </w:r>
            <w:r w:rsidRPr="00B926F7">
              <w:rPr>
                <w:b/>
                <w:i/>
              </w:rPr>
              <w:t>garantissant des structures de gouvernance spécifiques, avec des autorités de gestion clairement définies, placées sous la responsabilité des ministères compétents</w:t>
            </w:r>
            <w:r w:rsidRPr="00B926F7">
              <w:t xml:space="preserve"> et du partenariat entre tous les acteurs aux échelons territoriaux pertinents et les acteurs socio-économiques, en particulier les partenaires sociaux et les organisations de la société civile.</w:t>
            </w:r>
          </w:p>
        </w:tc>
      </w:tr>
    </w:tbl>
    <w:p w14:paraId="3D9374C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CF3D5C0" w14:textId="77777777" w:rsidR="00E45674" w:rsidRPr="00B926F7" w:rsidRDefault="00E45674" w:rsidP="00E45674">
      <w:r w:rsidRPr="00B926F7">
        <w:rPr>
          <w:rStyle w:val="HideTWBExt"/>
        </w:rPr>
        <w:t>&lt;/AmendB&gt;</w:t>
      </w:r>
    </w:p>
    <w:p w14:paraId="5D6D2BC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156</w:t>
      </w:r>
      <w:r w:rsidRPr="00B926F7">
        <w:rPr>
          <w:rStyle w:val="HideTWBExt"/>
          <w:b w:val="0"/>
        </w:rPr>
        <w:t>&lt;/NumAmB&gt;</w:t>
      </w:r>
    </w:p>
    <w:p w14:paraId="40354F07"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5825A24C" w14:textId="77777777" w:rsidR="00E45674" w:rsidRPr="00B926F7" w:rsidRDefault="00E45674" w:rsidP="00E45674">
      <w:pPr>
        <w:pStyle w:val="NormalBold"/>
      </w:pPr>
      <w:r w:rsidRPr="00B926F7">
        <w:rPr>
          <w:rStyle w:val="HideTWBExt"/>
          <w:b w:val="0"/>
        </w:rPr>
        <w:t>&lt;/RepeatBlock-By&gt;</w:t>
      </w:r>
    </w:p>
    <w:p w14:paraId="36D026E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A708DCE"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9C1129D" w14:textId="77777777" w:rsidTr="00732383">
        <w:trPr>
          <w:trHeight w:hRule="exact" w:val="240"/>
          <w:jc w:val="center"/>
        </w:trPr>
        <w:tc>
          <w:tcPr>
            <w:tcW w:w="9752" w:type="dxa"/>
            <w:gridSpan w:val="2"/>
            <w:tcBorders>
              <w:top w:val="nil"/>
              <w:left w:val="nil"/>
              <w:bottom w:val="nil"/>
              <w:right w:val="nil"/>
            </w:tcBorders>
          </w:tcPr>
          <w:p w14:paraId="7AFD12A4" w14:textId="77777777" w:rsidR="00E45674" w:rsidRPr="00B926F7" w:rsidRDefault="00E45674" w:rsidP="00732383"/>
        </w:tc>
      </w:tr>
      <w:tr w:rsidR="00E45674" w:rsidRPr="00B926F7" w14:paraId="53313613" w14:textId="77777777" w:rsidTr="00732383">
        <w:trPr>
          <w:trHeight w:val="240"/>
          <w:jc w:val="center"/>
        </w:trPr>
        <w:tc>
          <w:tcPr>
            <w:tcW w:w="4876" w:type="dxa"/>
            <w:tcBorders>
              <w:top w:val="nil"/>
              <w:left w:val="nil"/>
              <w:bottom w:val="nil"/>
              <w:right w:val="nil"/>
            </w:tcBorders>
          </w:tcPr>
          <w:p w14:paraId="5EF406B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2B3B4F0" w14:textId="77777777" w:rsidR="00E45674" w:rsidRPr="00B926F7" w:rsidRDefault="00E45674" w:rsidP="00732383">
            <w:pPr>
              <w:pStyle w:val="AmColumnHeading"/>
            </w:pPr>
            <w:r w:rsidRPr="00B926F7">
              <w:t>Amendement</w:t>
            </w:r>
          </w:p>
        </w:tc>
      </w:tr>
      <w:tr w:rsidR="00E45674" w:rsidRPr="00B926F7" w14:paraId="1E821F94" w14:textId="77777777" w:rsidTr="00732383">
        <w:trPr>
          <w:jc w:val="center"/>
        </w:trPr>
        <w:tc>
          <w:tcPr>
            <w:tcW w:w="4876" w:type="dxa"/>
            <w:tcBorders>
              <w:top w:val="nil"/>
              <w:left w:val="nil"/>
              <w:bottom w:val="nil"/>
              <w:right w:val="nil"/>
            </w:tcBorders>
          </w:tcPr>
          <w:p w14:paraId="21F45D68" w14:textId="77777777" w:rsidR="00E45674" w:rsidRPr="00B926F7" w:rsidRDefault="00E45674" w:rsidP="00732383">
            <w:pPr>
              <w:pStyle w:val="Normal6a"/>
            </w:pPr>
            <w:r w:rsidRPr="00B926F7">
              <w:t>(11)</w:t>
            </w:r>
            <w:r w:rsidRPr="00B926F7">
              <w:tab/>
              <w:t xml:space="preserve">La mise en œuvre effective et efficace des actions soutenues par </w:t>
            </w:r>
            <w:r w:rsidRPr="00B926F7">
              <w:rPr>
                <w:b/>
                <w:i/>
              </w:rPr>
              <w:t>les plans PNR, y compris</w:t>
            </w:r>
            <w:r w:rsidRPr="00B926F7">
              <w:t xml:space="preserve">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36B024D7" w14:textId="77777777" w:rsidR="00E45674" w:rsidRPr="00B926F7" w:rsidRDefault="00E45674" w:rsidP="00732383">
            <w:pPr>
              <w:pStyle w:val="Normal6a"/>
            </w:pPr>
            <w:r w:rsidRPr="00B926F7">
              <w:t>(11)</w:t>
            </w:r>
            <w:r w:rsidRPr="00B926F7">
              <w:tab/>
              <w:t>La mise en œuvre effective</w:t>
            </w:r>
            <w:r w:rsidRPr="00B926F7">
              <w:rPr>
                <w:b/>
                <w:i/>
              </w:rPr>
              <w:t>, transparente, inclusive</w:t>
            </w:r>
            <w:r w:rsidRPr="00B926F7">
              <w:t xml:space="preserve"> et efficace des actions soutenues par le FSE dépend de la bonne gouvernance </w:t>
            </w:r>
            <w:r w:rsidRPr="00B926F7">
              <w:rPr>
                <w:b/>
                <w:i/>
              </w:rPr>
              <w:t>garantissant des structures de gouvernance spécifiques, avec des autorités de gestion clairement définies,</w:t>
            </w:r>
            <w:r w:rsidRPr="00B926F7">
              <w:t xml:space="preserve"> et du partenariat entre tous les acteurs aux échelons territoriaux pertinents et les acteurs socio-économiques, en particulier les partenaires sociaux et les organisations de la société civile.</w:t>
            </w:r>
          </w:p>
        </w:tc>
      </w:tr>
    </w:tbl>
    <w:p w14:paraId="0102319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C34D92D" w14:textId="77777777" w:rsidR="00E45674" w:rsidRPr="00B926F7" w:rsidRDefault="00E45674" w:rsidP="00E45674">
      <w:r w:rsidRPr="00B926F7">
        <w:rPr>
          <w:rStyle w:val="HideTWBExt"/>
        </w:rPr>
        <w:t>&lt;/AmendB&gt;</w:t>
      </w:r>
    </w:p>
    <w:p w14:paraId="54857C1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157</w:t>
      </w:r>
      <w:r w:rsidRPr="00B926F7">
        <w:rPr>
          <w:rStyle w:val="HideTWBExt"/>
          <w:b w:val="0"/>
        </w:rPr>
        <w:t>&lt;/NumAmB&gt;</w:t>
      </w:r>
    </w:p>
    <w:p w14:paraId="1FF77FA4"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74E869E7" w14:textId="77777777" w:rsidR="00E45674" w:rsidRPr="00B926F7" w:rsidRDefault="00E45674" w:rsidP="00E45674">
      <w:pPr>
        <w:pStyle w:val="NormalBold"/>
      </w:pPr>
      <w:r w:rsidRPr="00B926F7">
        <w:rPr>
          <w:rStyle w:val="HideTWBExt"/>
          <w:b w:val="0"/>
        </w:rPr>
        <w:t>&lt;/RepeatBlock-By&gt;</w:t>
      </w:r>
    </w:p>
    <w:p w14:paraId="1333AD0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0815416"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03CD764" w14:textId="77777777" w:rsidTr="00732383">
        <w:trPr>
          <w:trHeight w:hRule="exact" w:val="240"/>
          <w:jc w:val="center"/>
        </w:trPr>
        <w:tc>
          <w:tcPr>
            <w:tcW w:w="9752" w:type="dxa"/>
            <w:gridSpan w:val="2"/>
            <w:tcBorders>
              <w:top w:val="nil"/>
              <w:left w:val="nil"/>
              <w:bottom w:val="nil"/>
              <w:right w:val="nil"/>
            </w:tcBorders>
          </w:tcPr>
          <w:p w14:paraId="3C839D78" w14:textId="77777777" w:rsidR="00E45674" w:rsidRPr="00B926F7" w:rsidRDefault="00E45674" w:rsidP="00732383"/>
        </w:tc>
      </w:tr>
      <w:tr w:rsidR="00E45674" w:rsidRPr="00B926F7" w14:paraId="589BD8B5" w14:textId="77777777" w:rsidTr="00732383">
        <w:trPr>
          <w:trHeight w:val="240"/>
          <w:jc w:val="center"/>
        </w:trPr>
        <w:tc>
          <w:tcPr>
            <w:tcW w:w="4876" w:type="dxa"/>
            <w:tcBorders>
              <w:top w:val="nil"/>
              <w:left w:val="nil"/>
              <w:bottom w:val="nil"/>
              <w:right w:val="nil"/>
            </w:tcBorders>
          </w:tcPr>
          <w:p w14:paraId="591FE62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7CD434E" w14:textId="77777777" w:rsidR="00E45674" w:rsidRPr="00B926F7" w:rsidRDefault="00E45674" w:rsidP="00732383">
            <w:pPr>
              <w:pStyle w:val="AmColumnHeading"/>
            </w:pPr>
            <w:r w:rsidRPr="00B926F7">
              <w:t>Amendement</w:t>
            </w:r>
          </w:p>
        </w:tc>
      </w:tr>
      <w:tr w:rsidR="00E45674" w:rsidRPr="00B926F7" w14:paraId="188B6292" w14:textId="77777777" w:rsidTr="00732383">
        <w:trPr>
          <w:jc w:val="center"/>
        </w:trPr>
        <w:tc>
          <w:tcPr>
            <w:tcW w:w="4876" w:type="dxa"/>
            <w:tcBorders>
              <w:top w:val="nil"/>
              <w:left w:val="nil"/>
              <w:bottom w:val="nil"/>
              <w:right w:val="nil"/>
            </w:tcBorders>
          </w:tcPr>
          <w:p w14:paraId="6DD57BA1" w14:textId="77777777" w:rsidR="00E45674" w:rsidRPr="00B926F7" w:rsidRDefault="00E45674" w:rsidP="00732383">
            <w:pPr>
              <w:pStyle w:val="Normal6a"/>
            </w:pPr>
            <w:r w:rsidRPr="00B926F7">
              <w:t>(11)</w:t>
            </w:r>
            <w:r w:rsidRPr="00B926F7">
              <w:tab/>
              <w:t xml:space="preserve">La mise en œuvre effective et efficace des actions soutenues par les plans PNR, y compris le FSE, dépend de la bonne gouvernance et du partenariat entre tous les acteurs </w:t>
            </w:r>
            <w:r w:rsidRPr="00B926F7">
              <w:rPr>
                <w:b/>
                <w:i/>
              </w:rPr>
              <w:t>aux échelons territoriaux pertinents</w:t>
            </w:r>
            <w:r w:rsidRPr="00B926F7">
              <w:t xml:space="preserve"> et les acteurs socio-économiques, en particulier les partenaires sociaux et les organisations de la société civile.</w:t>
            </w:r>
          </w:p>
        </w:tc>
        <w:tc>
          <w:tcPr>
            <w:tcW w:w="4876" w:type="dxa"/>
            <w:tcBorders>
              <w:top w:val="nil"/>
              <w:left w:val="nil"/>
              <w:bottom w:val="nil"/>
              <w:right w:val="nil"/>
            </w:tcBorders>
          </w:tcPr>
          <w:p w14:paraId="31F4D490" w14:textId="77777777" w:rsidR="00E45674" w:rsidRPr="00B926F7" w:rsidRDefault="00E45674" w:rsidP="00732383">
            <w:pPr>
              <w:pStyle w:val="Normal6a"/>
            </w:pPr>
            <w:r w:rsidRPr="00B926F7">
              <w:t>(11)</w:t>
            </w:r>
            <w:r w:rsidRPr="00B926F7">
              <w:tab/>
              <w:t xml:space="preserve">La mise en œuvre effective et efficace des actions soutenues par les plans PNR, y compris le FSE, dépend de la bonne gouvernance et du </w:t>
            </w:r>
            <w:r w:rsidRPr="00B926F7">
              <w:rPr>
                <w:b/>
                <w:i/>
              </w:rPr>
              <w:t>renforcement du principe de</w:t>
            </w:r>
            <w:r w:rsidRPr="00B926F7">
              <w:t xml:space="preserve"> partenariat entre tous les acteurs</w:t>
            </w:r>
            <w:r w:rsidRPr="00B926F7">
              <w:rPr>
                <w:b/>
                <w:i/>
              </w:rPr>
              <w:t>, en accordant une attention particulière au partenariat avec les acteurs régionaux et locaux</w:t>
            </w:r>
            <w:r w:rsidRPr="00B926F7">
              <w:t xml:space="preserve"> et les acteurs socio-économiques, en particulier les partenaires sociaux et les organisations de la société civile.</w:t>
            </w:r>
          </w:p>
        </w:tc>
      </w:tr>
    </w:tbl>
    <w:p w14:paraId="36512EB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37AEF3C" w14:textId="77777777" w:rsidR="00E45674" w:rsidRPr="00B926F7" w:rsidRDefault="00E45674" w:rsidP="00E45674">
      <w:r w:rsidRPr="00B926F7">
        <w:rPr>
          <w:rStyle w:val="HideTWBExt"/>
        </w:rPr>
        <w:t>&lt;/AmendB&gt;</w:t>
      </w:r>
    </w:p>
    <w:p w14:paraId="2AA9941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158</w:t>
      </w:r>
      <w:r w:rsidRPr="00B926F7">
        <w:rPr>
          <w:rStyle w:val="HideTWBExt"/>
          <w:b w:val="0"/>
        </w:rPr>
        <w:t>&lt;/NumAmB&gt;</w:t>
      </w:r>
    </w:p>
    <w:p w14:paraId="46A34D90"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 Martin Hojsík</w:t>
      </w:r>
      <w:r w:rsidRPr="00B926F7">
        <w:rPr>
          <w:rStyle w:val="HideTWBExt"/>
          <w:b w:val="0"/>
        </w:rPr>
        <w:t>&lt;/Members&gt;</w:t>
      </w:r>
    </w:p>
    <w:p w14:paraId="01E355EC" w14:textId="77777777" w:rsidR="00E45674" w:rsidRPr="00B926F7" w:rsidRDefault="00E45674" w:rsidP="00E45674">
      <w:pPr>
        <w:pStyle w:val="NormalBold"/>
      </w:pPr>
      <w:r w:rsidRPr="00B926F7">
        <w:rPr>
          <w:rStyle w:val="HideTWBExt"/>
          <w:b w:val="0"/>
        </w:rPr>
        <w:t>&lt;/RepeatBlock-By&gt;</w:t>
      </w:r>
    </w:p>
    <w:p w14:paraId="0963F29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A5E32A5"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8CCD3F4" w14:textId="77777777" w:rsidTr="00732383">
        <w:trPr>
          <w:trHeight w:hRule="exact" w:val="240"/>
          <w:jc w:val="center"/>
        </w:trPr>
        <w:tc>
          <w:tcPr>
            <w:tcW w:w="9752" w:type="dxa"/>
            <w:gridSpan w:val="2"/>
            <w:tcBorders>
              <w:top w:val="nil"/>
              <w:left w:val="nil"/>
              <w:bottom w:val="nil"/>
              <w:right w:val="nil"/>
            </w:tcBorders>
          </w:tcPr>
          <w:p w14:paraId="6AC9BFB8" w14:textId="77777777" w:rsidR="00E45674" w:rsidRPr="00B926F7" w:rsidRDefault="00E45674" w:rsidP="00732383"/>
        </w:tc>
      </w:tr>
      <w:tr w:rsidR="00E45674" w:rsidRPr="00B926F7" w14:paraId="31A8DD94" w14:textId="77777777" w:rsidTr="00732383">
        <w:trPr>
          <w:trHeight w:val="240"/>
          <w:jc w:val="center"/>
        </w:trPr>
        <w:tc>
          <w:tcPr>
            <w:tcW w:w="4876" w:type="dxa"/>
            <w:tcBorders>
              <w:top w:val="nil"/>
              <w:left w:val="nil"/>
              <w:bottom w:val="nil"/>
              <w:right w:val="nil"/>
            </w:tcBorders>
          </w:tcPr>
          <w:p w14:paraId="44EC16E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036640C" w14:textId="77777777" w:rsidR="00E45674" w:rsidRPr="00B926F7" w:rsidRDefault="00E45674" w:rsidP="00732383">
            <w:pPr>
              <w:pStyle w:val="AmColumnHeading"/>
            </w:pPr>
            <w:r w:rsidRPr="00B926F7">
              <w:t>Amendement</w:t>
            </w:r>
          </w:p>
        </w:tc>
      </w:tr>
      <w:tr w:rsidR="00E45674" w:rsidRPr="00B926F7" w14:paraId="021B4925" w14:textId="77777777" w:rsidTr="00732383">
        <w:trPr>
          <w:jc w:val="center"/>
        </w:trPr>
        <w:tc>
          <w:tcPr>
            <w:tcW w:w="4876" w:type="dxa"/>
            <w:tcBorders>
              <w:top w:val="nil"/>
              <w:left w:val="nil"/>
              <w:bottom w:val="nil"/>
              <w:right w:val="nil"/>
            </w:tcBorders>
          </w:tcPr>
          <w:p w14:paraId="3649399A" w14:textId="77777777"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3233A3AF" w14:textId="77777777"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w:t>
            </w:r>
            <w:r w:rsidRPr="00B926F7">
              <w:rPr>
                <w:b/>
                <w:i/>
              </w:rPr>
              <w:t>, en particulier les autorités locales et régionales,</w:t>
            </w:r>
            <w:r w:rsidRPr="00B926F7">
              <w:t xml:space="preserve"> et les acteurs socio-économiques, en particulier les partenaires sociaux et les organisations de la société civile.</w:t>
            </w:r>
          </w:p>
        </w:tc>
      </w:tr>
    </w:tbl>
    <w:p w14:paraId="6BD1B86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79B33F6" w14:textId="77777777" w:rsidR="00E45674" w:rsidRPr="00B926F7" w:rsidRDefault="00E45674" w:rsidP="00E45674">
      <w:r w:rsidRPr="00B926F7">
        <w:rPr>
          <w:rStyle w:val="HideTWBExt"/>
        </w:rPr>
        <w:t>&lt;/AmendB&gt;</w:t>
      </w:r>
    </w:p>
    <w:p w14:paraId="52B4E5F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159</w:t>
      </w:r>
      <w:r w:rsidRPr="00B926F7">
        <w:rPr>
          <w:rStyle w:val="HideTWBExt"/>
          <w:b w:val="0"/>
        </w:rPr>
        <w:t>&lt;/NumAmB&gt;</w:t>
      </w:r>
    </w:p>
    <w:p w14:paraId="00E7B058"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5364D17F" w14:textId="77777777" w:rsidR="00E45674" w:rsidRPr="00B926F7" w:rsidRDefault="00E45674" w:rsidP="00E45674">
      <w:pPr>
        <w:pStyle w:val="NormalBold"/>
      </w:pPr>
      <w:r w:rsidRPr="00B926F7">
        <w:rPr>
          <w:rStyle w:val="HideTWBExt"/>
          <w:b w:val="0"/>
        </w:rPr>
        <w:t>&lt;/RepeatBlock-By&gt;</w:t>
      </w:r>
    </w:p>
    <w:p w14:paraId="5DC5D17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90105B1" w14:textId="77777777" w:rsidR="00E45674" w:rsidRPr="00B926F7" w:rsidRDefault="00E45674" w:rsidP="00E45674">
      <w:pPr>
        <w:pStyle w:val="NormalBold"/>
      </w:pPr>
      <w:r w:rsidRPr="00B926F7">
        <w:rPr>
          <w:rStyle w:val="HideTWBExt"/>
          <w:b w:val="0"/>
        </w:rPr>
        <w:t>&lt;Article&gt;</w:t>
      </w:r>
      <w:r w:rsidRPr="00B926F7">
        <w:t>Considérant 11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9B73672" w14:textId="77777777" w:rsidTr="00732383">
        <w:trPr>
          <w:trHeight w:hRule="exact" w:val="240"/>
          <w:jc w:val="center"/>
        </w:trPr>
        <w:tc>
          <w:tcPr>
            <w:tcW w:w="9752" w:type="dxa"/>
            <w:gridSpan w:val="2"/>
            <w:tcBorders>
              <w:top w:val="nil"/>
              <w:left w:val="nil"/>
              <w:bottom w:val="nil"/>
              <w:right w:val="nil"/>
            </w:tcBorders>
          </w:tcPr>
          <w:p w14:paraId="074413C6" w14:textId="77777777" w:rsidR="00E45674" w:rsidRPr="00B926F7" w:rsidRDefault="00E45674" w:rsidP="00732383"/>
        </w:tc>
      </w:tr>
      <w:tr w:rsidR="00E45674" w:rsidRPr="00B926F7" w14:paraId="6EFC2071" w14:textId="77777777" w:rsidTr="00732383">
        <w:trPr>
          <w:trHeight w:val="240"/>
          <w:jc w:val="center"/>
        </w:trPr>
        <w:tc>
          <w:tcPr>
            <w:tcW w:w="4876" w:type="dxa"/>
            <w:tcBorders>
              <w:top w:val="nil"/>
              <w:left w:val="nil"/>
              <w:bottom w:val="nil"/>
              <w:right w:val="nil"/>
            </w:tcBorders>
          </w:tcPr>
          <w:p w14:paraId="64B090F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4B781D1" w14:textId="77777777" w:rsidR="00E45674" w:rsidRPr="00B926F7" w:rsidRDefault="00E45674" w:rsidP="00732383">
            <w:pPr>
              <w:pStyle w:val="AmColumnHeading"/>
            </w:pPr>
            <w:r w:rsidRPr="00B926F7">
              <w:t>Amendement</w:t>
            </w:r>
          </w:p>
        </w:tc>
      </w:tr>
      <w:tr w:rsidR="00E45674" w:rsidRPr="00B926F7" w14:paraId="63B7473E" w14:textId="77777777" w:rsidTr="00732383">
        <w:trPr>
          <w:jc w:val="center"/>
        </w:trPr>
        <w:tc>
          <w:tcPr>
            <w:tcW w:w="4876" w:type="dxa"/>
            <w:tcBorders>
              <w:top w:val="nil"/>
              <w:left w:val="nil"/>
              <w:bottom w:val="nil"/>
              <w:right w:val="nil"/>
            </w:tcBorders>
          </w:tcPr>
          <w:p w14:paraId="59757002" w14:textId="77777777" w:rsidR="00E45674" w:rsidRPr="00B926F7" w:rsidRDefault="00E45674" w:rsidP="00732383">
            <w:pPr>
              <w:pStyle w:val="Normal6a"/>
            </w:pPr>
            <w:r w:rsidRPr="00B926F7">
              <w:t>(11)</w:t>
            </w:r>
            <w:r w:rsidRPr="00B926F7">
              <w:tab/>
              <w:t>La mise en œuvre effective et efficace des actions soutenues par les plans PNR, y compris le FSE, dépend de la bonne gouvernance et du partenariat entre tous les acteurs aux échelons territoriaux pertinents et les acteurs socio-économiques, en particulier les partenaires sociaux et les organisations de la société civile.</w:t>
            </w:r>
          </w:p>
        </w:tc>
        <w:tc>
          <w:tcPr>
            <w:tcW w:w="4876" w:type="dxa"/>
            <w:tcBorders>
              <w:top w:val="nil"/>
              <w:left w:val="nil"/>
              <w:bottom w:val="nil"/>
              <w:right w:val="nil"/>
            </w:tcBorders>
          </w:tcPr>
          <w:p w14:paraId="0956D85E" w14:textId="77777777" w:rsidR="00E45674" w:rsidRPr="00B926F7" w:rsidRDefault="00E45674" w:rsidP="00732383">
            <w:pPr>
              <w:pStyle w:val="Normal6a"/>
            </w:pPr>
            <w:r w:rsidRPr="00B926F7">
              <w:t>(11)</w:t>
            </w:r>
            <w:r w:rsidRPr="00B926F7">
              <w:tab/>
              <w:t xml:space="preserve">La mise en œuvre effective et efficace des actions soutenues par les plans PNR, y compris le FSE, dépend de la bonne gouvernance et </w:t>
            </w:r>
            <w:r w:rsidRPr="00B926F7">
              <w:rPr>
                <w:b/>
                <w:i/>
              </w:rPr>
              <w:t>de la mise en œuvre effective du principe</w:t>
            </w:r>
            <w:r w:rsidRPr="00B926F7">
              <w:t xml:space="preserve"> du partenariat entre tous les acteurs aux échelons territoriaux pertinents et les acteurs socio-économiques, en particulier les partenaires sociaux et les organisations de la société civile.</w:t>
            </w:r>
          </w:p>
        </w:tc>
      </w:tr>
    </w:tbl>
    <w:p w14:paraId="0934FF1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12B394C" w14:textId="77777777" w:rsidR="00E45674" w:rsidRPr="00B926F7" w:rsidRDefault="00E45674" w:rsidP="00E45674">
      <w:r w:rsidRPr="00B926F7">
        <w:rPr>
          <w:rStyle w:val="HideTWBExt"/>
        </w:rPr>
        <w:t>&lt;/AmendB&gt;</w:t>
      </w:r>
    </w:p>
    <w:p w14:paraId="132A9F3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160</w:t>
      </w:r>
      <w:r w:rsidRPr="00B926F7">
        <w:rPr>
          <w:rStyle w:val="HideTWBExt"/>
          <w:b w:val="0"/>
        </w:rPr>
        <w:t>&lt;/NumAmB&gt;</w:t>
      </w:r>
    </w:p>
    <w:p w14:paraId="652A6F85"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28053528" w14:textId="77777777" w:rsidR="00E45674" w:rsidRPr="00B926F7" w:rsidRDefault="00E45674" w:rsidP="00E45674">
      <w:pPr>
        <w:pStyle w:val="NormalBold"/>
      </w:pPr>
      <w:r w:rsidRPr="00B926F7">
        <w:rPr>
          <w:rStyle w:val="HideTWBExt"/>
          <w:b w:val="0"/>
        </w:rPr>
        <w:t>&lt;/RepeatBlock-By&gt;</w:t>
      </w:r>
    </w:p>
    <w:p w14:paraId="6AD5125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B2CEF58"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F707F66" w14:textId="77777777" w:rsidTr="00732383">
        <w:trPr>
          <w:trHeight w:hRule="exact" w:val="240"/>
          <w:jc w:val="center"/>
        </w:trPr>
        <w:tc>
          <w:tcPr>
            <w:tcW w:w="9752" w:type="dxa"/>
            <w:gridSpan w:val="2"/>
            <w:tcBorders>
              <w:top w:val="nil"/>
              <w:left w:val="nil"/>
              <w:bottom w:val="nil"/>
              <w:right w:val="nil"/>
            </w:tcBorders>
          </w:tcPr>
          <w:p w14:paraId="55E6B9BE" w14:textId="77777777" w:rsidR="00E45674" w:rsidRPr="00B926F7" w:rsidRDefault="00E45674" w:rsidP="00732383"/>
        </w:tc>
      </w:tr>
      <w:tr w:rsidR="00E45674" w:rsidRPr="00B926F7" w14:paraId="6FFC2400" w14:textId="77777777" w:rsidTr="00732383">
        <w:trPr>
          <w:trHeight w:val="240"/>
          <w:jc w:val="center"/>
        </w:trPr>
        <w:tc>
          <w:tcPr>
            <w:tcW w:w="4876" w:type="dxa"/>
            <w:tcBorders>
              <w:top w:val="nil"/>
              <w:left w:val="nil"/>
              <w:bottom w:val="nil"/>
              <w:right w:val="nil"/>
            </w:tcBorders>
          </w:tcPr>
          <w:p w14:paraId="69D4299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B4BA4C1" w14:textId="77777777" w:rsidR="00E45674" w:rsidRPr="00B926F7" w:rsidRDefault="00E45674" w:rsidP="00732383">
            <w:pPr>
              <w:pStyle w:val="AmColumnHeading"/>
            </w:pPr>
            <w:r w:rsidRPr="00B926F7">
              <w:t>Amendement</w:t>
            </w:r>
          </w:p>
        </w:tc>
      </w:tr>
      <w:tr w:rsidR="00E45674" w:rsidRPr="00B926F7" w14:paraId="79E1CB1D" w14:textId="77777777" w:rsidTr="00732383">
        <w:trPr>
          <w:jc w:val="center"/>
        </w:trPr>
        <w:tc>
          <w:tcPr>
            <w:tcW w:w="4876" w:type="dxa"/>
            <w:tcBorders>
              <w:top w:val="nil"/>
              <w:left w:val="nil"/>
              <w:bottom w:val="nil"/>
              <w:right w:val="nil"/>
            </w:tcBorders>
          </w:tcPr>
          <w:p w14:paraId="36FE146E" w14:textId="44BF5E0C" w:rsidR="00E45674" w:rsidRPr="00B926F7" w:rsidRDefault="00E45674" w:rsidP="00732383">
            <w:pPr>
              <w:pStyle w:val="Normal6a"/>
            </w:pPr>
            <w:r w:rsidRPr="00B926F7">
              <w:t>(12)</w:t>
            </w:r>
            <w:r w:rsidRPr="00B926F7">
              <w:tab/>
              <w:t xml:space="preserve">Afin de renforcer les sociétés européennes et le modèle social européen, les États membres </w:t>
            </w:r>
            <w:r w:rsidRPr="00B926F7">
              <w:rPr>
                <w:b/>
                <w:i/>
              </w:rPr>
              <w:t>devraient allouer au</w:t>
            </w:r>
            <w:r w:rsidRPr="00B926F7">
              <w:t xml:space="preserve"> FSE </w:t>
            </w:r>
            <w:r w:rsidRPr="00B926F7">
              <w:rPr>
                <w:b/>
                <w:i/>
              </w:rPr>
              <w:t>un montant minimal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rPr>
                <w:b/>
                <w:i/>
              </w:rPr>
              <w:t>’</w:t>
            </w:r>
            <w:r w:rsidRPr="00B926F7">
              <w:rPr>
                <w:b/>
                <w:i/>
              </w:rPr>
              <w:t>adopter une approche plus souple de la programmation. Si</w:t>
            </w:r>
            <w:r w:rsidRPr="00B926F7">
              <w:t xml:space="preserve"> un niveau minimal de soutien aux politiques sociales est nécessaire pour garantir une action à la hauteur de ces défis, </w:t>
            </w:r>
            <w:r w:rsidRPr="00B926F7">
              <w:rPr>
                <w:b/>
                <w:i/>
              </w:rPr>
              <w:t>il</w:t>
            </w:r>
            <w:r w:rsidRPr="00B926F7">
              <w:t xml:space="preserve"> doit également correspondre étroitement aux caractéristiques nationales et régionales</w:t>
            </w:r>
            <w:r w:rsidRPr="00B926F7">
              <w:rPr>
                <w:b/>
                <w:i/>
              </w:rPr>
              <w:t>. Les sources sous-jacentes des disparités ou des problèmes sociaux doivent déterminer l</w:t>
            </w:r>
            <w:r w:rsidR="0064747E">
              <w:rPr>
                <w:b/>
                <w:i/>
              </w:rPr>
              <w:t>’</w:t>
            </w:r>
            <w:r w:rsidRPr="00B926F7">
              <w:rPr>
                <w:b/>
                <w:i/>
              </w:rPr>
              <w:t>importance relative accordée aux investissements et aux réformes dans le cadre des lignes directrices pour l</w:t>
            </w:r>
            <w:r w:rsidR="0064747E">
              <w:rPr>
                <w:b/>
                <w:i/>
              </w:rPr>
              <w:t>’</w:t>
            </w:r>
            <w:r w:rsidRPr="00B926F7">
              <w:rPr>
                <w:b/>
                <w:i/>
              </w:rPr>
              <w:t>emploi et du FSE. Cela signifie que les garanties découlant de la concentration thématique devraient résulter d</w:t>
            </w:r>
            <w:r w:rsidR="0064747E">
              <w:rPr>
                <w:b/>
                <w:i/>
              </w:rPr>
              <w:t>’</w:t>
            </w:r>
            <w:r w:rsidRPr="00B926F7">
              <w:rPr>
                <w:b/>
                <w:i/>
              </w:rPr>
              <w:t>un dialogue entre les États membres et la Commission. Le montant minimal du FSE doit également permettre un équilibre entre, d</w:t>
            </w:r>
            <w:r w:rsidR="0064747E">
              <w:rPr>
                <w:b/>
                <w:i/>
              </w:rPr>
              <w:t>’</w:t>
            </w:r>
            <w:r w:rsidRPr="00B926F7">
              <w:rPr>
                <w:b/>
                <w:i/>
              </w:rPr>
              <w:t>une part, l</w:t>
            </w:r>
            <w:r w:rsidR="0064747E">
              <w:rPr>
                <w:b/>
                <w:i/>
              </w:rPr>
              <w:t>’</w:t>
            </w:r>
            <w:r w:rsidRPr="00B926F7">
              <w:rPr>
                <w:b/>
                <w:i/>
              </w:rPr>
              <w:t>intérêt stratégique qu</w:t>
            </w:r>
            <w:r w:rsidR="0064747E">
              <w:rPr>
                <w:b/>
                <w:i/>
              </w:rPr>
              <w:t>’</w:t>
            </w:r>
            <w:r w:rsidRPr="00B926F7">
              <w:rPr>
                <w:b/>
                <w:i/>
              </w:rPr>
              <w:t>a l</w:t>
            </w:r>
            <w:r w:rsidR="0064747E">
              <w:rPr>
                <w:b/>
                <w:i/>
              </w:rPr>
              <w:t>’</w:t>
            </w:r>
            <w:r w:rsidRPr="00B926F7">
              <w:rPr>
                <w:b/>
                <w:i/>
              </w:rPr>
              <w:t>Union à investir dans le capital humain et, partant, dans la qualité de l</w:t>
            </w:r>
            <w:r w:rsidR="0064747E">
              <w:rPr>
                <w:b/>
                <w:i/>
              </w:rPr>
              <w:t>’</w:t>
            </w:r>
            <w:r w:rsidRPr="00B926F7">
              <w:rPr>
                <w:b/>
                <w:i/>
              </w:rPr>
              <w:t>offre de main-d</w:t>
            </w:r>
            <w:r w:rsidR="0064747E">
              <w:rPr>
                <w:b/>
                <w:i/>
              </w:rPr>
              <w:t>’</w:t>
            </w:r>
            <w:r w:rsidRPr="00B926F7">
              <w:rPr>
                <w:b/>
                <w:i/>
              </w:rPr>
              <w:t>œuvre ainsi que dans le progrès social, et, d</w:t>
            </w:r>
            <w:r w:rsidR="0064747E">
              <w:rPr>
                <w:b/>
                <w:i/>
              </w:rPr>
              <w:t>’</w:t>
            </w:r>
            <w:r w:rsidRPr="00B926F7">
              <w:rPr>
                <w:b/>
                <w:i/>
              </w:rPr>
              <w:t>autre part, les besoins d</w:t>
            </w:r>
            <w:r w:rsidR="0064747E">
              <w:rPr>
                <w:b/>
                <w:i/>
              </w:rPr>
              <w:t>’</w:t>
            </w:r>
            <w:r w:rsidRPr="00B926F7">
              <w:rPr>
                <w:b/>
                <w:i/>
              </w:rPr>
              <w:t>investissement relevant d</w:t>
            </w:r>
            <w:r w:rsidR="0064747E">
              <w:rPr>
                <w:b/>
                <w:i/>
              </w:rPr>
              <w:t>’</w:t>
            </w:r>
            <w:r w:rsidRPr="00B926F7">
              <w:rPr>
                <w:b/>
                <w:i/>
              </w:rPr>
              <w:t>autres</w:t>
            </w:r>
            <w:r w:rsidRPr="00B926F7">
              <w:t xml:space="preserve"> objectifs spécifiques </w:t>
            </w:r>
            <w:r w:rsidRPr="00B926F7">
              <w:rPr>
                <w:b/>
                <w:i/>
              </w:rPr>
              <w:t>énoncés à l</w:t>
            </w:r>
            <w:r w:rsidR="0064747E">
              <w:rPr>
                <w:b/>
                <w:i/>
              </w:rPr>
              <w:t>’</w:t>
            </w:r>
            <w:r w:rsidRPr="00B926F7">
              <w:rPr>
                <w:b/>
                <w:i/>
              </w:rPr>
              <w:t>article 3 du [règlement PNR]</w:t>
            </w:r>
            <w:r w:rsidRPr="00B926F7">
              <w:t>.</w:t>
            </w:r>
          </w:p>
        </w:tc>
        <w:tc>
          <w:tcPr>
            <w:tcW w:w="4876" w:type="dxa"/>
            <w:tcBorders>
              <w:top w:val="nil"/>
              <w:left w:val="nil"/>
              <w:bottom w:val="nil"/>
              <w:right w:val="nil"/>
            </w:tcBorders>
          </w:tcPr>
          <w:p w14:paraId="4C628053" w14:textId="17AF890B" w:rsidR="00E45674" w:rsidRPr="00B926F7" w:rsidRDefault="00E45674" w:rsidP="00732383">
            <w:pPr>
              <w:pStyle w:val="Normal6a"/>
            </w:pPr>
            <w:r w:rsidRPr="00B926F7">
              <w:t>(12)</w:t>
            </w:r>
            <w:r w:rsidRPr="00B926F7">
              <w:tab/>
              <w:t xml:space="preserve">Afin de renforcer les sociétés européennes et le modèle social européen, les États membres </w:t>
            </w:r>
            <w:r w:rsidRPr="00B926F7">
              <w:rPr>
                <w:b/>
                <w:i/>
              </w:rPr>
              <w:t>se sont vu allouer une enveloppe financière spécifique pour le</w:t>
            </w:r>
            <w:r w:rsidRPr="00B926F7">
              <w:t xml:space="preserve"> FSE </w:t>
            </w:r>
            <w:r w:rsidRPr="00B926F7">
              <w:rPr>
                <w:b/>
                <w:i/>
              </w:rPr>
              <w:t>pour la réalisation d</w:t>
            </w:r>
            <w:r w:rsidR="0064747E">
              <w:rPr>
                <w:b/>
                <w:i/>
              </w:rPr>
              <w:t>’</w:t>
            </w:r>
            <w:r w:rsidRPr="00B926F7">
              <w:rPr>
                <w:b/>
                <w:i/>
              </w:rPr>
              <w:t>un programme autonome et distinct visant à promouvoir la convergence sociale vers le haut, des emplois de qualité et l</w:t>
            </w:r>
            <w:r w:rsidR="0064747E">
              <w:rPr>
                <w:b/>
                <w:i/>
              </w:rPr>
              <w:t>’</w:t>
            </w:r>
            <w:r w:rsidRPr="00B926F7">
              <w:rPr>
                <w:b/>
                <w:i/>
              </w:rPr>
              <w:t xml:space="preserve">égalité des chances, guidé par les principes du socle européen des droits sociaux. </w:t>
            </w:r>
            <w:r w:rsidRPr="00B926F7">
              <w:t xml:space="preserve">Un niveau minimal </w:t>
            </w:r>
            <w:r w:rsidRPr="00B926F7">
              <w:rPr>
                <w:b/>
                <w:i/>
              </w:rPr>
              <w:t>au moins</w:t>
            </w:r>
            <w:r w:rsidRPr="00B926F7">
              <w:t xml:space="preserve"> de soutien aux politiques sociales est nécessaire pour garantir une action à la hauteur de ces défis, </w:t>
            </w:r>
            <w:r w:rsidRPr="00B926F7">
              <w:rPr>
                <w:b/>
                <w:i/>
              </w:rPr>
              <w:t>ce qui</w:t>
            </w:r>
            <w:r w:rsidRPr="00B926F7">
              <w:t xml:space="preserve"> doit également correspondre étroitement aux caractéristiques nationales et régionales</w:t>
            </w:r>
            <w:r w:rsidRPr="00B926F7">
              <w:rPr>
                <w:b/>
                <w:i/>
              </w:rPr>
              <w:t>, compte tenu des</w:t>
            </w:r>
            <w:r w:rsidRPr="00B926F7">
              <w:t xml:space="preserve"> objectifs spécifiques </w:t>
            </w:r>
            <w:r w:rsidRPr="00B926F7">
              <w:rPr>
                <w:b/>
                <w:i/>
              </w:rPr>
              <w:t>du FSE</w:t>
            </w:r>
            <w:r w:rsidRPr="00B926F7">
              <w:t>.</w:t>
            </w:r>
          </w:p>
        </w:tc>
      </w:tr>
    </w:tbl>
    <w:p w14:paraId="663A050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ADEDFBD" w14:textId="77777777" w:rsidR="00E45674" w:rsidRPr="00B926F7" w:rsidRDefault="00E45674" w:rsidP="00E45674">
      <w:r w:rsidRPr="00B926F7">
        <w:rPr>
          <w:rStyle w:val="HideTWBExt"/>
        </w:rPr>
        <w:t>&lt;/AmendB&gt;</w:t>
      </w:r>
    </w:p>
    <w:p w14:paraId="62276E7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161</w:t>
      </w:r>
      <w:r w:rsidRPr="00B926F7">
        <w:rPr>
          <w:rStyle w:val="HideTWBExt"/>
          <w:b w:val="0"/>
        </w:rPr>
        <w:t>&lt;/NumAmB&gt;</w:t>
      </w:r>
    </w:p>
    <w:p w14:paraId="1DC6B5E3"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6B3C7E55" w14:textId="77777777" w:rsidR="00E45674" w:rsidRPr="00B926F7" w:rsidRDefault="00E45674" w:rsidP="00E45674">
      <w:pPr>
        <w:pStyle w:val="NormalBold"/>
      </w:pPr>
      <w:r w:rsidRPr="00B926F7">
        <w:rPr>
          <w:rStyle w:val="HideTWBExt"/>
          <w:b w:val="0"/>
        </w:rPr>
        <w:t>&lt;/RepeatBlock-By&gt;</w:t>
      </w:r>
    </w:p>
    <w:p w14:paraId="0AC77DE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2363760"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9C568CC" w14:textId="77777777" w:rsidTr="00732383">
        <w:trPr>
          <w:trHeight w:hRule="exact" w:val="240"/>
          <w:jc w:val="center"/>
        </w:trPr>
        <w:tc>
          <w:tcPr>
            <w:tcW w:w="9752" w:type="dxa"/>
            <w:gridSpan w:val="2"/>
            <w:tcBorders>
              <w:top w:val="nil"/>
              <w:left w:val="nil"/>
              <w:bottom w:val="nil"/>
              <w:right w:val="nil"/>
            </w:tcBorders>
          </w:tcPr>
          <w:p w14:paraId="14F72EA7" w14:textId="77777777" w:rsidR="00E45674" w:rsidRPr="00B926F7" w:rsidRDefault="00E45674" w:rsidP="00732383"/>
        </w:tc>
      </w:tr>
      <w:tr w:rsidR="00E45674" w:rsidRPr="00B926F7" w14:paraId="0DEDA074" w14:textId="77777777" w:rsidTr="00732383">
        <w:trPr>
          <w:trHeight w:val="240"/>
          <w:jc w:val="center"/>
        </w:trPr>
        <w:tc>
          <w:tcPr>
            <w:tcW w:w="4876" w:type="dxa"/>
            <w:tcBorders>
              <w:top w:val="nil"/>
              <w:left w:val="nil"/>
              <w:bottom w:val="nil"/>
              <w:right w:val="nil"/>
            </w:tcBorders>
          </w:tcPr>
          <w:p w14:paraId="555259C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34B61A4" w14:textId="77777777" w:rsidR="00E45674" w:rsidRPr="00B926F7" w:rsidRDefault="00E45674" w:rsidP="00732383">
            <w:pPr>
              <w:pStyle w:val="AmColumnHeading"/>
            </w:pPr>
            <w:r w:rsidRPr="00B926F7">
              <w:t>Amendement</w:t>
            </w:r>
          </w:p>
        </w:tc>
      </w:tr>
      <w:tr w:rsidR="00E45674" w:rsidRPr="00B926F7" w14:paraId="0C807CBA" w14:textId="77777777" w:rsidTr="00732383">
        <w:trPr>
          <w:jc w:val="center"/>
        </w:trPr>
        <w:tc>
          <w:tcPr>
            <w:tcW w:w="4876" w:type="dxa"/>
            <w:tcBorders>
              <w:top w:val="nil"/>
              <w:left w:val="nil"/>
              <w:bottom w:val="nil"/>
              <w:right w:val="nil"/>
            </w:tcBorders>
          </w:tcPr>
          <w:p w14:paraId="70314DBE" w14:textId="3B59941E" w:rsidR="00E45674" w:rsidRPr="00B926F7" w:rsidRDefault="00E45674" w:rsidP="00732383">
            <w:pPr>
              <w:pStyle w:val="Normal6a"/>
            </w:pPr>
            <w:r w:rsidRPr="00B926F7">
              <w:t>(12)</w:t>
            </w:r>
            <w:r w:rsidRPr="00B926F7">
              <w:tab/>
              <w:t xml:space="preserve">Afin de renforcer les sociétés européennes et le modèle social européen, les États membres </w:t>
            </w:r>
            <w:r w:rsidRPr="00B926F7">
              <w:rPr>
                <w:b/>
                <w:i/>
              </w:rPr>
              <w:t>devraient allouer au</w:t>
            </w:r>
            <w:r w:rsidRPr="00B926F7">
              <w:t xml:space="preserve"> FSE </w:t>
            </w:r>
            <w:r w:rsidRPr="00B926F7">
              <w:rPr>
                <w:b/>
                <w:i/>
              </w:rPr>
              <w:t>un montant minimal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rPr>
                <w:b/>
                <w:i/>
              </w:rPr>
              <w:t>’</w:t>
            </w:r>
            <w:r w:rsidRPr="00B926F7">
              <w:rPr>
                <w:b/>
                <w:i/>
              </w:rPr>
              <w:t>adopter une approche plus souple de la programmation. Si</w:t>
            </w:r>
            <w:r w:rsidRPr="00B926F7">
              <w:t xml:space="preserve"> un niveau minimal de soutien aux politiques sociales est nécessaire pour garantir une action à la hauteur de ces défis, </w:t>
            </w:r>
            <w:r w:rsidRPr="00B926F7">
              <w:rPr>
                <w:b/>
                <w:i/>
              </w:rPr>
              <w:t>il</w:t>
            </w:r>
            <w:r w:rsidRPr="00B926F7">
              <w:t xml:space="preserve"> doit également correspondre étroitement aux caractéristiques nationales et régionales</w:t>
            </w:r>
            <w:r w:rsidRPr="00B926F7">
              <w:rPr>
                <w:b/>
                <w:i/>
              </w:rPr>
              <w:t>. Les sources sous-jacentes des disparités ou des problèmes sociaux doivent déterminer l</w:t>
            </w:r>
            <w:r w:rsidR="0064747E">
              <w:rPr>
                <w:b/>
                <w:i/>
              </w:rPr>
              <w:t>’</w:t>
            </w:r>
            <w:r w:rsidRPr="00B926F7">
              <w:rPr>
                <w:b/>
                <w:i/>
              </w:rPr>
              <w:t>importance relative accordée aux investissements et aux réformes dans le cadre des lignes directrices pour l</w:t>
            </w:r>
            <w:r w:rsidR="0064747E">
              <w:rPr>
                <w:b/>
                <w:i/>
              </w:rPr>
              <w:t>’</w:t>
            </w:r>
            <w:r w:rsidRPr="00B926F7">
              <w:rPr>
                <w:b/>
                <w:i/>
              </w:rPr>
              <w:t>emploi et du FSE. Cela signifie que les garanties découlant de la concentration thématique devraient résulter d</w:t>
            </w:r>
            <w:r w:rsidR="0064747E">
              <w:rPr>
                <w:b/>
                <w:i/>
              </w:rPr>
              <w:t>’</w:t>
            </w:r>
            <w:r w:rsidRPr="00B926F7">
              <w:rPr>
                <w:b/>
                <w:i/>
              </w:rPr>
              <w:t>un dialogue entre les États membres et la Commission. Le montant minimal du FSE doit également permettre un équilibre entre, d</w:t>
            </w:r>
            <w:r w:rsidR="0064747E">
              <w:rPr>
                <w:b/>
                <w:i/>
              </w:rPr>
              <w:t>’</w:t>
            </w:r>
            <w:r w:rsidRPr="00B926F7">
              <w:rPr>
                <w:b/>
                <w:i/>
              </w:rPr>
              <w:t>une part, l</w:t>
            </w:r>
            <w:r w:rsidR="0064747E">
              <w:rPr>
                <w:b/>
                <w:i/>
              </w:rPr>
              <w:t>’</w:t>
            </w:r>
            <w:r w:rsidRPr="00B926F7">
              <w:rPr>
                <w:b/>
                <w:i/>
              </w:rPr>
              <w:t>intérêt stratégique qu</w:t>
            </w:r>
            <w:r w:rsidR="0064747E">
              <w:rPr>
                <w:b/>
                <w:i/>
              </w:rPr>
              <w:t>’</w:t>
            </w:r>
            <w:r w:rsidRPr="00B926F7">
              <w:rPr>
                <w:b/>
                <w:i/>
              </w:rPr>
              <w:t>a l</w:t>
            </w:r>
            <w:r w:rsidR="0064747E">
              <w:rPr>
                <w:b/>
                <w:i/>
              </w:rPr>
              <w:t>’</w:t>
            </w:r>
            <w:r w:rsidRPr="00B926F7">
              <w:rPr>
                <w:b/>
                <w:i/>
              </w:rPr>
              <w:t>Union à investir dans le capital humain et, partant, dans la qualité de l</w:t>
            </w:r>
            <w:r w:rsidR="0064747E">
              <w:rPr>
                <w:b/>
                <w:i/>
              </w:rPr>
              <w:t>’</w:t>
            </w:r>
            <w:r w:rsidRPr="00B926F7">
              <w:rPr>
                <w:b/>
                <w:i/>
              </w:rPr>
              <w:t>offre de main-d</w:t>
            </w:r>
            <w:r w:rsidR="0064747E">
              <w:rPr>
                <w:b/>
                <w:i/>
              </w:rPr>
              <w:t>’</w:t>
            </w:r>
            <w:r w:rsidRPr="00B926F7">
              <w:rPr>
                <w:b/>
                <w:i/>
              </w:rPr>
              <w:t>œuvre ainsi que dans le progrès social, et, d</w:t>
            </w:r>
            <w:r w:rsidR="0064747E">
              <w:rPr>
                <w:b/>
                <w:i/>
              </w:rPr>
              <w:t>’</w:t>
            </w:r>
            <w:r w:rsidRPr="00B926F7">
              <w:rPr>
                <w:b/>
                <w:i/>
              </w:rPr>
              <w:t>autre part, les besoins d</w:t>
            </w:r>
            <w:r w:rsidR="0064747E">
              <w:rPr>
                <w:b/>
                <w:i/>
              </w:rPr>
              <w:t>’</w:t>
            </w:r>
            <w:r w:rsidRPr="00B926F7">
              <w:rPr>
                <w:b/>
                <w:i/>
              </w:rPr>
              <w:t>investissement relevant d</w:t>
            </w:r>
            <w:r w:rsidR="0064747E">
              <w:rPr>
                <w:b/>
                <w:i/>
              </w:rPr>
              <w:t>’</w:t>
            </w:r>
            <w:r w:rsidRPr="00B926F7">
              <w:rPr>
                <w:b/>
                <w:i/>
              </w:rPr>
              <w:t>autres</w:t>
            </w:r>
            <w:r w:rsidRPr="00B926F7">
              <w:t xml:space="preserve"> objectifs spécifiques </w:t>
            </w:r>
            <w:r w:rsidRPr="00B926F7">
              <w:rPr>
                <w:b/>
                <w:i/>
              </w:rPr>
              <w:t>énoncés à l</w:t>
            </w:r>
            <w:r w:rsidR="0064747E">
              <w:rPr>
                <w:b/>
                <w:i/>
              </w:rPr>
              <w:t>’</w:t>
            </w:r>
            <w:r w:rsidRPr="00B926F7">
              <w:rPr>
                <w:b/>
                <w:i/>
              </w:rPr>
              <w:t>article 3 du [règlement PNR]</w:t>
            </w:r>
            <w:r w:rsidRPr="00B926F7">
              <w:t>.</w:t>
            </w:r>
          </w:p>
        </w:tc>
        <w:tc>
          <w:tcPr>
            <w:tcW w:w="4876" w:type="dxa"/>
            <w:tcBorders>
              <w:top w:val="nil"/>
              <w:left w:val="nil"/>
              <w:bottom w:val="nil"/>
              <w:right w:val="nil"/>
            </w:tcBorders>
          </w:tcPr>
          <w:p w14:paraId="2E80566E" w14:textId="7FC82C8A" w:rsidR="00E45674" w:rsidRPr="00B926F7" w:rsidRDefault="00E45674" w:rsidP="00732383">
            <w:pPr>
              <w:pStyle w:val="Normal6a"/>
            </w:pPr>
            <w:r w:rsidRPr="00B926F7">
              <w:t>(12)</w:t>
            </w:r>
            <w:r w:rsidRPr="00B926F7">
              <w:tab/>
              <w:t xml:space="preserve">Afin de renforcer les sociétés européennes et le modèle social européen, les États membres </w:t>
            </w:r>
            <w:r w:rsidRPr="00B926F7">
              <w:rPr>
                <w:b/>
                <w:i/>
              </w:rPr>
              <w:t>se sont vu allouer une enveloppe financière spécifique pour le</w:t>
            </w:r>
            <w:r w:rsidRPr="00B926F7">
              <w:t xml:space="preserve"> FSE </w:t>
            </w:r>
            <w:r w:rsidRPr="00B926F7">
              <w:rPr>
                <w:b/>
                <w:i/>
              </w:rPr>
              <w:t>pour la réalisation d</w:t>
            </w:r>
            <w:r w:rsidR="0064747E">
              <w:rPr>
                <w:b/>
                <w:i/>
              </w:rPr>
              <w:t>’</w:t>
            </w:r>
            <w:r w:rsidRPr="00B926F7">
              <w:rPr>
                <w:b/>
                <w:i/>
              </w:rPr>
              <w:t>un programme autonome et distinct visant à promouvoir la convergence sociale vers le haut, des emplois de qualité et l</w:t>
            </w:r>
            <w:r w:rsidR="0064747E">
              <w:rPr>
                <w:b/>
                <w:i/>
              </w:rPr>
              <w:t>’</w:t>
            </w:r>
            <w:r w:rsidRPr="00B926F7">
              <w:rPr>
                <w:b/>
                <w:i/>
              </w:rPr>
              <w:t xml:space="preserve">égalité des chances, guidé par les principes du socle européen des droits sociaux. </w:t>
            </w:r>
            <w:r w:rsidRPr="00B926F7">
              <w:t xml:space="preserve">Un niveau minimal </w:t>
            </w:r>
            <w:r w:rsidRPr="00B926F7">
              <w:rPr>
                <w:b/>
                <w:i/>
              </w:rPr>
              <w:t>au moins</w:t>
            </w:r>
            <w:r w:rsidRPr="00B926F7">
              <w:t xml:space="preserve"> de soutien aux politiques sociales est nécessaire pour garantir une action à la hauteur de ces défis, </w:t>
            </w:r>
            <w:r w:rsidRPr="00B926F7">
              <w:rPr>
                <w:b/>
                <w:i/>
              </w:rPr>
              <w:t>ce qui</w:t>
            </w:r>
            <w:r w:rsidRPr="00B926F7">
              <w:t xml:space="preserve"> doit également correspondre étroitement aux caractéristiques nationales et régionales, compte tenu des objectifs spécifiques </w:t>
            </w:r>
            <w:r w:rsidRPr="00B926F7">
              <w:rPr>
                <w:b/>
                <w:i/>
              </w:rPr>
              <w:t>du FSE</w:t>
            </w:r>
            <w:r w:rsidRPr="00B926F7">
              <w:t>.</w:t>
            </w:r>
          </w:p>
        </w:tc>
      </w:tr>
    </w:tbl>
    <w:p w14:paraId="383D98F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E228B82" w14:textId="77777777" w:rsidR="00E45674" w:rsidRPr="00B926F7" w:rsidRDefault="00E45674" w:rsidP="00E45674">
      <w:r w:rsidRPr="00B926F7">
        <w:rPr>
          <w:rStyle w:val="HideTWBExt"/>
        </w:rPr>
        <w:t>&lt;/AmendB&gt;</w:t>
      </w:r>
    </w:p>
    <w:p w14:paraId="29796ED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162</w:t>
      </w:r>
      <w:r w:rsidRPr="00B926F7">
        <w:rPr>
          <w:rStyle w:val="HideTWBExt"/>
          <w:b w:val="0"/>
        </w:rPr>
        <w:t>&lt;/NumAmB&gt;</w:t>
      </w:r>
    </w:p>
    <w:p w14:paraId="329DFD75"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721132B0" w14:textId="77777777" w:rsidR="00E45674" w:rsidRPr="00B926F7" w:rsidRDefault="00E45674" w:rsidP="00E45674">
      <w:pPr>
        <w:pStyle w:val="NormalBold"/>
      </w:pPr>
      <w:r w:rsidRPr="00B926F7">
        <w:rPr>
          <w:rStyle w:val="HideTWBExt"/>
          <w:b w:val="0"/>
        </w:rPr>
        <w:t>&lt;/RepeatBlock-By&gt;</w:t>
      </w:r>
    </w:p>
    <w:p w14:paraId="18D28B3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0329703"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654DB08" w14:textId="77777777" w:rsidTr="00732383">
        <w:trPr>
          <w:trHeight w:hRule="exact" w:val="240"/>
          <w:jc w:val="center"/>
        </w:trPr>
        <w:tc>
          <w:tcPr>
            <w:tcW w:w="9752" w:type="dxa"/>
            <w:gridSpan w:val="2"/>
            <w:tcBorders>
              <w:top w:val="nil"/>
              <w:left w:val="nil"/>
              <w:bottom w:val="nil"/>
              <w:right w:val="nil"/>
            </w:tcBorders>
          </w:tcPr>
          <w:p w14:paraId="0FD8417C" w14:textId="77777777" w:rsidR="00E45674" w:rsidRPr="00B926F7" w:rsidRDefault="00E45674" w:rsidP="00732383"/>
        </w:tc>
      </w:tr>
      <w:tr w:rsidR="00E45674" w:rsidRPr="00B926F7" w14:paraId="20E24A93" w14:textId="77777777" w:rsidTr="00732383">
        <w:trPr>
          <w:trHeight w:val="240"/>
          <w:jc w:val="center"/>
        </w:trPr>
        <w:tc>
          <w:tcPr>
            <w:tcW w:w="4876" w:type="dxa"/>
            <w:tcBorders>
              <w:top w:val="nil"/>
              <w:left w:val="nil"/>
              <w:bottom w:val="nil"/>
              <w:right w:val="nil"/>
            </w:tcBorders>
          </w:tcPr>
          <w:p w14:paraId="3063A97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A68C88A" w14:textId="77777777" w:rsidR="00E45674" w:rsidRPr="00B926F7" w:rsidRDefault="00E45674" w:rsidP="00732383">
            <w:pPr>
              <w:pStyle w:val="AmColumnHeading"/>
            </w:pPr>
            <w:r w:rsidRPr="00B926F7">
              <w:t>Amendement</w:t>
            </w:r>
          </w:p>
        </w:tc>
      </w:tr>
      <w:tr w:rsidR="00E45674" w:rsidRPr="00B926F7" w14:paraId="55ADBF3A" w14:textId="77777777" w:rsidTr="00732383">
        <w:trPr>
          <w:jc w:val="center"/>
        </w:trPr>
        <w:tc>
          <w:tcPr>
            <w:tcW w:w="4876" w:type="dxa"/>
            <w:tcBorders>
              <w:top w:val="nil"/>
              <w:left w:val="nil"/>
              <w:bottom w:val="nil"/>
              <w:right w:val="nil"/>
            </w:tcBorders>
          </w:tcPr>
          <w:p w14:paraId="2453A75F" w14:textId="53AFC089" w:rsidR="00E45674" w:rsidRPr="00B926F7" w:rsidRDefault="00E45674" w:rsidP="00732383">
            <w:pPr>
              <w:pStyle w:val="Normal6a"/>
            </w:pPr>
            <w:r w:rsidRPr="00B926F7">
              <w:t>(12)</w:t>
            </w:r>
            <w:r w:rsidRPr="00B926F7">
              <w:tab/>
              <w:t xml:space="preserve">Afin de renforcer les sociétés </w:t>
            </w:r>
            <w:r w:rsidRPr="00B926F7">
              <w:rPr>
                <w:b/>
                <w:i/>
              </w:rPr>
              <w:t>européennes et le modèle social européen, les États membres devraient allouer au FSE un montant minimal de ressources au titre de leur plan de partenariat national et régional adopté conformément au règlement (UE) [règlement PNR].</w:t>
            </w:r>
            <w:r w:rsidRPr="00B926F7">
              <w:t xml:space="preserve"> La diversité, tant dans leur nature que dans leur gravité, des défis socio-économiques auxquels les États membres sont confrontés nécessitent d</w:t>
            </w:r>
            <w:r w:rsidR="0064747E">
              <w:t>’</w:t>
            </w:r>
            <w:r w:rsidRPr="00B926F7">
              <w:t xml:space="preserve">adopter une approche plus souple de la programmation. </w:t>
            </w:r>
            <w:r w:rsidRPr="00B926F7">
              <w:rPr>
                <w:b/>
                <w:i/>
              </w:rPr>
              <w:t>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rPr>
                <w:b/>
                <w:i/>
              </w:rPr>
              <w:t>’</w:t>
            </w:r>
            <w:r w:rsidRPr="00B926F7">
              <w:rPr>
                <w:b/>
                <w:i/>
              </w:rPr>
              <w:t>importance relative accordée aux investissements et aux réformes dans le cadre des lignes directrices pour l</w:t>
            </w:r>
            <w:r w:rsidR="0064747E">
              <w:rPr>
                <w:b/>
                <w:i/>
              </w:rPr>
              <w:t>’</w:t>
            </w:r>
            <w:r w:rsidRPr="00B926F7">
              <w:rPr>
                <w:b/>
                <w:i/>
              </w:rPr>
              <w:t>emploi et du FSE. Cela signifie que les garanties découlant de la concentration thématique devraient résulter d</w:t>
            </w:r>
            <w:r w:rsidR="0064747E">
              <w:rPr>
                <w:b/>
                <w:i/>
              </w:rPr>
              <w:t>’</w:t>
            </w:r>
            <w:r w:rsidRPr="00B926F7">
              <w:rPr>
                <w:b/>
                <w:i/>
              </w:rPr>
              <w:t>un dialogue entre les États membres et la Commission. Le montant minimal</w:t>
            </w:r>
            <w:r w:rsidRPr="00B926F7">
              <w:t xml:space="preserve"> du FSE </w:t>
            </w:r>
            <w:r w:rsidRPr="00B926F7">
              <w:rPr>
                <w:b/>
                <w:i/>
              </w:rPr>
              <w:t>doit également permettre un équilibre entre, d</w:t>
            </w:r>
            <w:r w:rsidR="0064747E">
              <w:rPr>
                <w:b/>
                <w:i/>
              </w:rPr>
              <w:t>’</w:t>
            </w:r>
            <w:r w:rsidRPr="00B926F7">
              <w:rPr>
                <w:b/>
                <w:i/>
              </w:rPr>
              <w:t>une part, l</w:t>
            </w:r>
            <w:r w:rsidR="0064747E">
              <w:rPr>
                <w:b/>
                <w:i/>
              </w:rPr>
              <w:t>’</w:t>
            </w:r>
            <w:r w:rsidRPr="00B926F7">
              <w:rPr>
                <w:b/>
                <w:i/>
              </w:rPr>
              <w:t>intérêt</w:t>
            </w:r>
            <w:r w:rsidRPr="00B926F7">
              <w:t xml:space="preserve"> stratégique </w:t>
            </w:r>
            <w:r w:rsidRPr="00B926F7">
              <w:rPr>
                <w:b/>
                <w:i/>
              </w:rPr>
              <w:t>qu</w:t>
            </w:r>
            <w:r w:rsidR="0064747E">
              <w:rPr>
                <w:b/>
                <w:i/>
              </w:rPr>
              <w:t>’</w:t>
            </w:r>
            <w:r w:rsidRPr="00B926F7">
              <w:rPr>
                <w:b/>
                <w:i/>
              </w:rPr>
              <w:t>a l</w:t>
            </w:r>
            <w:r w:rsidR="0064747E">
              <w:rPr>
                <w:b/>
                <w:i/>
              </w:rPr>
              <w:t>’</w:t>
            </w:r>
            <w:r w:rsidRPr="00B926F7">
              <w:rPr>
                <w:b/>
                <w:i/>
              </w:rPr>
              <w:t>Union à investir dans le capital humain et, partant, dans la qualité de l</w:t>
            </w:r>
            <w:r w:rsidR="0064747E">
              <w:rPr>
                <w:b/>
                <w:i/>
              </w:rPr>
              <w:t>’</w:t>
            </w:r>
            <w:r w:rsidRPr="00B926F7">
              <w:rPr>
                <w:b/>
                <w:i/>
              </w:rPr>
              <w:t>offre de main-d</w:t>
            </w:r>
            <w:r w:rsidR="0064747E">
              <w:rPr>
                <w:b/>
                <w:i/>
              </w:rPr>
              <w:t>’</w:t>
            </w:r>
            <w:r w:rsidRPr="00B926F7">
              <w:rPr>
                <w:b/>
                <w:i/>
              </w:rPr>
              <w:t>œuvre ainsi que dans le progrès social, et, d</w:t>
            </w:r>
            <w:r w:rsidR="0064747E">
              <w:rPr>
                <w:b/>
                <w:i/>
              </w:rPr>
              <w:t>’</w:t>
            </w:r>
            <w:r w:rsidRPr="00B926F7">
              <w:rPr>
                <w:b/>
                <w:i/>
              </w:rPr>
              <w:t>autre part, les besoins</w:t>
            </w:r>
            <w:r w:rsidRPr="00B926F7">
              <w:t xml:space="preserve"> d</w:t>
            </w:r>
            <w:r w:rsidR="0064747E">
              <w:t>’</w:t>
            </w:r>
            <w:r w:rsidRPr="00B926F7">
              <w:t xml:space="preserve">investissement </w:t>
            </w:r>
            <w:r w:rsidRPr="00B926F7">
              <w:rPr>
                <w:b/>
                <w:i/>
              </w:rPr>
              <w:t>relevant d</w:t>
            </w:r>
            <w:r w:rsidR="0064747E">
              <w:rPr>
                <w:b/>
                <w:i/>
              </w:rPr>
              <w:t>’</w:t>
            </w:r>
            <w:r w:rsidRPr="00B926F7">
              <w:rPr>
                <w:b/>
                <w:i/>
              </w:rPr>
              <w:t>autres objectifs spécifiques énoncés à l</w:t>
            </w:r>
            <w:r w:rsidR="0064747E">
              <w:rPr>
                <w:b/>
                <w:i/>
              </w:rPr>
              <w:t>’</w:t>
            </w:r>
            <w:r w:rsidRPr="00B926F7">
              <w:rPr>
                <w:b/>
                <w:i/>
              </w:rPr>
              <w:t>article 3 du [règlement PNR]</w:t>
            </w:r>
            <w:r w:rsidRPr="00B926F7">
              <w:t>.</w:t>
            </w:r>
          </w:p>
        </w:tc>
        <w:tc>
          <w:tcPr>
            <w:tcW w:w="4876" w:type="dxa"/>
            <w:tcBorders>
              <w:top w:val="nil"/>
              <w:left w:val="nil"/>
              <w:bottom w:val="nil"/>
              <w:right w:val="nil"/>
            </w:tcBorders>
          </w:tcPr>
          <w:p w14:paraId="3848A34E" w14:textId="1A9350AA" w:rsidR="00E45674" w:rsidRPr="00B926F7" w:rsidRDefault="00E45674" w:rsidP="00732383">
            <w:pPr>
              <w:pStyle w:val="Normal6a"/>
            </w:pPr>
            <w:r w:rsidRPr="00B926F7">
              <w:t>(12)</w:t>
            </w:r>
            <w:r w:rsidRPr="00B926F7">
              <w:tab/>
              <w:t xml:space="preserve">Afin de renforcer les sociétés </w:t>
            </w:r>
            <w:r w:rsidRPr="00B926F7">
              <w:rPr>
                <w:b/>
                <w:i/>
              </w:rPr>
              <w:t>et prendre en compte les personnes les plus exposées à la pauvreté, et compte tenu de la nature particulière et stratégique des investissement dans les compétences et les investissements sociaux. Considérant aussi</w:t>
            </w:r>
            <w:r w:rsidRPr="00B926F7">
              <w:t xml:space="preserve"> la diversité, tant dans leur nature que dans leur gravité, des défis socio-économiques auxquels les États membres sont confrontés nécessitent d</w:t>
            </w:r>
            <w:r w:rsidR="0064747E">
              <w:t>’</w:t>
            </w:r>
            <w:r w:rsidRPr="00B926F7">
              <w:t xml:space="preserve">adopter une approche plus souple de la programmation. </w:t>
            </w:r>
            <w:r w:rsidRPr="00B926F7">
              <w:rPr>
                <w:b/>
                <w:i/>
              </w:rPr>
              <w:t>Il convient donc de délivrer les montants alloués au titre</w:t>
            </w:r>
            <w:r w:rsidRPr="00B926F7">
              <w:t xml:space="preserve"> du FSE </w:t>
            </w:r>
            <w:r w:rsidRPr="00B926F7">
              <w:rPr>
                <w:b/>
                <w:i/>
              </w:rPr>
              <w:t xml:space="preserve">sur un modèle lié aux coûts et non aux performances. Seul ce modèle permettra de prendre en compte, à la fois les besoins </w:t>
            </w:r>
            <w:r w:rsidR="0064747E" w:rsidRPr="00B926F7">
              <w:rPr>
                <w:b/>
                <w:i/>
              </w:rPr>
              <w:t>spécifiques</w:t>
            </w:r>
            <w:r w:rsidRPr="00B926F7">
              <w:rPr>
                <w:b/>
                <w:i/>
              </w:rPr>
              <w:t xml:space="preserve"> des </w:t>
            </w:r>
            <w:r w:rsidR="0064747E" w:rsidRPr="00B926F7">
              <w:rPr>
                <w:b/>
                <w:i/>
              </w:rPr>
              <w:t>États</w:t>
            </w:r>
            <w:r w:rsidR="0064747E">
              <w:rPr>
                <w:b/>
                <w:i/>
              </w:rPr>
              <w:t xml:space="preserve"> </w:t>
            </w:r>
            <w:r w:rsidRPr="00B926F7">
              <w:rPr>
                <w:b/>
                <w:i/>
              </w:rPr>
              <w:t>membres, la nature</w:t>
            </w:r>
            <w:r w:rsidRPr="00B926F7">
              <w:t xml:space="preserve"> stratégique </w:t>
            </w:r>
            <w:r w:rsidRPr="00B926F7">
              <w:rPr>
                <w:b/>
                <w:i/>
              </w:rPr>
              <w:t>et parfois non-mesurables de ce type</w:t>
            </w:r>
            <w:r w:rsidRPr="00B926F7">
              <w:t xml:space="preserve"> d</w:t>
            </w:r>
            <w:r w:rsidR="0064747E">
              <w:t>’</w:t>
            </w:r>
            <w:r w:rsidRPr="00B926F7">
              <w:t>investissement</w:t>
            </w:r>
            <w:r w:rsidRPr="00B926F7">
              <w:rPr>
                <w:b/>
                <w:i/>
              </w:rPr>
              <w:t xml:space="preserve">, et enfin le caractère qui doit rester incitatif des recommandations en matière de réformes </w:t>
            </w:r>
            <w:r w:rsidR="0064747E" w:rsidRPr="00B926F7">
              <w:rPr>
                <w:b/>
                <w:i/>
              </w:rPr>
              <w:t>législatives</w:t>
            </w:r>
            <w:r w:rsidRPr="00B926F7">
              <w:t>.</w:t>
            </w:r>
          </w:p>
        </w:tc>
      </w:tr>
    </w:tbl>
    <w:p w14:paraId="058DF06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314BB10D" w14:textId="77777777" w:rsidR="00E45674" w:rsidRPr="00B926F7" w:rsidRDefault="00E45674" w:rsidP="00E45674">
      <w:r w:rsidRPr="00B926F7">
        <w:rPr>
          <w:rStyle w:val="HideTWBExt"/>
        </w:rPr>
        <w:t>&lt;/AmendB&gt;</w:t>
      </w:r>
    </w:p>
    <w:p w14:paraId="7FD9399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163</w:t>
      </w:r>
      <w:r w:rsidRPr="00B926F7">
        <w:rPr>
          <w:rStyle w:val="HideTWBExt"/>
          <w:b w:val="0"/>
        </w:rPr>
        <w:t>&lt;/NumAmB&gt;</w:t>
      </w:r>
    </w:p>
    <w:p w14:paraId="4B82FA32"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7AC52DBF" w14:textId="77777777" w:rsidR="00E45674" w:rsidRPr="00B926F7" w:rsidRDefault="00E45674" w:rsidP="00E45674">
      <w:pPr>
        <w:pStyle w:val="NormalBold"/>
      </w:pPr>
      <w:r w:rsidRPr="00B926F7">
        <w:rPr>
          <w:rStyle w:val="HideTWBExt"/>
          <w:b w:val="0"/>
        </w:rPr>
        <w:t>&lt;/RepeatBlock-By&gt;</w:t>
      </w:r>
    </w:p>
    <w:p w14:paraId="7978F39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024F332"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33EF0D5" w14:textId="77777777" w:rsidTr="00732383">
        <w:trPr>
          <w:trHeight w:hRule="exact" w:val="240"/>
          <w:jc w:val="center"/>
        </w:trPr>
        <w:tc>
          <w:tcPr>
            <w:tcW w:w="9752" w:type="dxa"/>
            <w:gridSpan w:val="2"/>
            <w:tcBorders>
              <w:top w:val="nil"/>
              <w:left w:val="nil"/>
              <w:bottom w:val="nil"/>
              <w:right w:val="nil"/>
            </w:tcBorders>
          </w:tcPr>
          <w:p w14:paraId="14927FD6" w14:textId="77777777" w:rsidR="00E45674" w:rsidRPr="00B926F7" w:rsidRDefault="00E45674" w:rsidP="00732383"/>
        </w:tc>
      </w:tr>
      <w:tr w:rsidR="00E45674" w:rsidRPr="00B926F7" w14:paraId="1D438C04" w14:textId="77777777" w:rsidTr="00732383">
        <w:trPr>
          <w:trHeight w:val="240"/>
          <w:jc w:val="center"/>
        </w:trPr>
        <w:tc>
          <w:tcPr>
            <w:tcW w:w="4876" w:type="dxa"/>
            <w:tcBorders>
              <w:top w:val="nil"/>
              <w:left w:val="nil"/>
              <w:bottom w:val="nil"/>
              <w:right w:val="nil"/>
            </w:tcBorders>
          </w:tcPr>
          <w:p w14:paraId="30AA0F2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713CA46" w14:textId="77777777" w:rsidR="00E45674" w:rsidRPr="00B926F7" w:rsidRDefault="00E45674" w:rsidP="00732383">
            <w:pPr>
              <w:pStyle w:val="AmColumnHeading"/>
            </w:pPr>
            <w:r w:rsidRPr="00B926F7">
              <w:t>Amendement</w:t>
            </w:r>
          </w:p>
        </w:tc>
      </w:tr>
      <w:tr w:rsidR="00E45674" w:rsidRPr="00B926F7" w14:paraId="790F8779" w14:textId="77777777" w:rsidTr="00732383">
        <w:trPr>
          <w:jc w:val="center"/>
        </w:trPr>
        <w:tc>
          <w:tcPr>
            <w:tcW w:w="4876" w:type="dxa"/>
            <w:tcBorders>
              <w:top w:val="nil"/>
              <w:left w:val="nil"/>
              <w:bottom w:val="nil"/>
              <w:right w:val="nil"/>
            </w:tcBorders>
          </w:tcPr>
          <w:p w14:paraId="435F2BDA" w14:textId="7C095AE6" w:rsidR="00E45674" w:rsidRPr="00B926F7" w:rsidRDefault="00E45674" w:rsidP="00732383">
            <w:pPr>
              <w:pStyle w:val="Normal6a"/>
            </w:pPr>
            <w:r w:rsidRPr="00B926F7">
              <w:t>(12)</w:t>
            </w:r>
            <w:r w:rsidRPr="00B926F7">
              <w:tab/>
              <w:t xml:space="preserve">Afin de renforcer les sociétés européennes et le modèle social européen, les États membres devraient allouer au FSE </w:t>
            </w:r>
            <w:r w:rsidRPr="00B926F7">
              <w:rPr>
                <w:b/>
                <w:i/>
              </w:rPr>
              <w:t>un montant minimal</w:t>
            </w:r>
            <w:r w:rsidRPr="00B926F7">
              <w:t xml:space="preserve">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c>
          <w:tcPr>
            <w:tcW w:w="4876" w:type="dxa"/>
            <w:tcBorders>
              <w:top w:val="nil"/>
              <w:left w:val="nil"/>
              <w:bottom w:val="nil"/>
              <w:right w:val="nil"/>
            </w:tcBorders>
          </w:tcPr>
          <w:p w14:paraId="35221F17" w14:textId="5F44F2DE" w:rsidR="00E45674" w:rsidRPr="00B926F7" w:rsidRDefault="00E45674" w:rsidP="00732383">
            <w:pPr>
              <w:pStyle w:val="Normal6a"/>
            </w:pPr>
            <w:r w:rsidRPr="00B926F7">
              <w:t>(12)</w:t>
            </w:r>
            <w:r w:rsidRPr="00B926F7">
              <w:tab/>
              <w:t xml:space="preserve">Afin de renforcer les sociétés européennes et le modèle social européen, les États membres devraient allouer au FSE </w:t>
            </w:r>
            <w:r w:rsidRPr="00B926F7">
              <w:rPr>
                <w:b/>
                <w:i/>
              </w:rPr>
              <w:t>une part appropriée et flexible</w:t>
            </w:r>
            <w:r w:rsidRPr="00B926F7">
              <w:t xml:space="preserve"> de ressources au titre de leur plan de partenariat national et régional adopté conformément au règlement (UE) [règlement PNR]</w:t>
            </w:r>
            <w:r w:rsidRPr="00B926F7">
              <w:rPr>
                <w:b/>
                <w:i/>
              </w:rPr>
              <w:t>. Compte tenu de la diversité des niveaux de développement des régions et des différentes réalités sociales à travers l</w:t>
            </w:r>
            <w:r w:rsidR="0064747E">
              <w:rPr>
                <w:b/>
                <w:i/>
              </w:rPr>
              <w:t>’</w:t>
            </w:r>
            <w:r w:rsidRPr="00B926F7">
              <w:rPr>
                <w:b/>
                <w:i/>
              </w:rPr>
              <w:t>Europe, ces allocations devraient tenir compte des conditions socio-économiques nationales et régionales ainsi que des structures des marchés du travail, et ne devraient pas imposer de seuils minimaux obligatoires rigides</w:t>
            </w:r>
            <w:r w:rsidRPr="00B926F7">
              <w:t>.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r>
    </w:tbl>
    <w:p w14:paraId="63CD302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1BD4A78" w14:textId="77777777" w:rsidR="00E45674" w:rsidRPr="00B926F7" w:rsidRDefault="00E45674" w:rsidP="00E45674">
      <w:r w:rsidRPr="00B926F7">
        <w:rPr>
          <w:rStyle w:val="HideTWBExt"/>
        </w:rPr>
        <w:t>&lt;/AmendB&gt;</w:t>
      </w:r>
    </w:p>
    <w:p w14:paraId="7B83163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164</w:t>
      </w:r>
      <w:r w:rsidRPr="00B926F7">
        <w:rPr>
          <w:rStyle w:val="HideTWBExt"/>
          <w:b w:val="0"/>
        </w:rPr>
        <w:t>&lt;/NumAmB&gt;</w:t>
      </w:r>
    </w:p>
    <w:p w14:paraId="6EF95D41"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6F7B75E1" w14:textId="77777777" w:rsidR="00E45674" w:rsidRPr="00B926F7" w:rsidRDefault="00E45674" w:rsidP="00E45674">
      <w:pPr>
        <w:pStyle w:val="NormalBold"/>
      </w:pPr>
      <w:r w:rsidRPr="00B926F7">
        <w:rPr>
          <w:rStyle w:val="HideTWBExt"/>
          <w:b w:val="0"/>
        </w:rPr>
        <w:t>&lt;/RepeatBlock-By&gt;</w:t>
      </w:r>
    </w:p>
    <w:p w14:paraId="6E662EE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12218A0"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9A2EEE6" w14:textId="77777777" w:rsidTr="00732383">
        <w:trPr>
          <w:trHeight w:hRule="exact" w:val="240"/>
          <w:jc w:val="center"/>
        </w:trPr>
        <w:tc>
          <w:tcPr>
            <w:tcW w:w="9752" w:type="dxa"/>
            <w:gridSpan w:val="2"/>
            <w:tcBorders>
              <w:top w:val="nil"/>
              <w:left w:val="nil"/>
              <w:bottom w:val="nil"/>
              <w:right w:val="nil"/>
            </w:tcBorders>
          </w:tcPr>
          <w:p w14:paraId="7417A1B1" w14:textId="77777777" w:rsidR="00E45674" w:rsidRPr="00B926F7" w:rsidRDefault="00E45674" w:rsidP="00732383"/>
        </w:tc>
      </w:tr>
      <w:tr w:rsidR="00E45674" w:rsidRPr="00B926F7" w14:paraId="0571ED5D" w14:textId="77777777" w:rsidTr="00732383">
        <w:trPr>
          <w:trHeight w:val="240"/>
          <w:jc w:val="center"/>
        </w:trPr>
        <w:tc>
          <w:tcPr>
            <w:tcW w:w="4876" w:type="dxa"/>
            <w:tcBorders>
              <w:top w:val="nil"/>
              <w:left w:val="nil"/>
              <w:bottom w:val="nil"/>
              <w:right w:val="nil"/>
            </w:tcBorders>
          </w:tcPr>
          <w:p w14:paraId="0AB3C11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D03CA3A" w14:textId="77777777" w:rsidR="00E45674" w:rsidRPr="00B926F7" w:rsidRDefault="00E45674" w:rsidP="00732383">
            <w:pPr>
              <w:pStyle w:val="AmColumnHeading"/>
            </w:pPr>
            <w:r w:rsidRPr="00B926F7">
              <w:t>Amendement</w:t>
            </w:r>
          </w:p>
        </w:tc>
      </w:tr>
      <w:tr w:rsidR="00E45674" w:rsidRPr="00B926F7" w14:paraId="3651C572" w14:textId="77777777" w:rsidTr="00732383">
        <w:trPr>
          <w:jc w:val="center"/>
        </w:trPr>
        <w:tc>
          <w:tcPr>
            <w:tcW w:w="4876" w:type="dxa"/>
            <w:tcBorders>
              <w:top w:val="nil"/>
              <w:left w:val="nil"/>
              <w:bottom w:val="nil"/>
              <w:right w:val="nil"/>
            </w:tcBorders>
          </w:tcPr>
          <w:p w14:paraId="7EABB789" w14:textId="219EAB4E" w:rsidR="00E45674" w:rsidRPr="00B926F7" w:rsidRDefault="00E45674" w:rsidP="00732383">
            <w:pPr>
              <w:pStyle w:val="Normal6a"/>
            </w:pPr>
            <w:r w:rsidRPr="00B926F7">
              <w:t>(12)</w:t>
            </w:r>
            <w:r w:rsidRPr="00B926F7">
              <w:tab/>
              <w:t xml:space="preserve">Afin de renforcer les sociétés européennes et le modèle social européen, les États membres devraient allouer au FSE un montant minimal de ressources au titre de leur plan de partenariat national et régional adopté conformément au règlement (UE) [règlement PNR]. La diversité, tant dans leur nature que dans leur gravité, des défis socio-économiques auxquels les États membres sont confrontés </w:t>
            </w:r>
            <w:r w:rsidRPr="00B926F7">
              <w:rPr>
                <w:b/>
                <w:bCs/>
                <w:i/>
                <w:iCs/>
              </w:rPr>
              <w:t>nécessitent</w:t>
            </w:r>
            <w:r w:rsidRPr="00B926F7">
              <w:t xml:space="preserve">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c>
          <w:tcPr>
            <w:tcW w:w="4876" w:type="dxa"/>
            <w:tcBorders>
              <w:top w:val="nil"/>
              <w:left w:val="nil"/>
              <w:bottom w:val="nil"/>
              <w:right w:val="nil"/>
            </w:tcBorders>
          </w:tcPr>
          <w:p w14:paraId="1CAD1029" w14:textId="09147B57" w:rsidR="00E45674" w:rsidRPr="00B926F7" w:rsidRDefault="00E45674" w:rsidP="00732383">
            <w:pPr>
              <w:pStyle w:val="Normal6a"/>
            </w:pPr>
            <w:r w:rsidRPr="00B926F7">
              <w:t>(12)</w:t>
            </w:r>
            <w:r w:rsidRPr="00B926F7">
              <w:tab/>
              <w:t>Afin de renforcer les sociétés européennes et le modèle social européen, les États membres devraient allouer au FSE un montant minimal de ressources au titre de leur plan de partenariat national et régional adopté conformément au règlement (UE) [règlement PNR]. La diversité, tant dans leur nature que dans leur gravité, des défis socio-économiques auxquels les États membres sont confrontés</w:t>
            </w:r>
            <w:r w:rsidRPr="00B926F7">
              <w:rPr>
                <w:b/>
                <w:i/>
              </w:rPr>
              <w:t>, tant entre les régions qu</w:t>
            </w:r>
            <w:r w:rsidR="0064747E">
              <w:rPr>
                <w:b/>
                <w:i/>
              </w:rPr>
              <w:t>’</w:t>
            </w:r>
            <w:r w:rsidRPr="00B926F7">
              <w:rPr>
                <w:b/>
                <w:i/>
              </w:rPr>
              <w:t>au sein même de ces États, nécessite</w:t>
            </w:r>
            <w:r w:rsidRPr="00B926F7">
              <w:t xml:space="preserve"> d</w:t>
            </w:r>
            <w:r w:rsidR="0064747E">
              <w:t>’</w:t>
            </w:r>
            <w:r w:rsidRPr="00B926F7">
              <w:t>adopter une approche plus souple de la programmation</w:t>
            </w:r>
            <w:r w:rsidRPr="00B926F7">
              <w:rPr>
                <w:b/>
                <w:i/>
              </w:rPr>
              <w:t>, fondée sur une analyse territoriale des besoins et sur la participation effective des autorités locales, des partenaires sociaux et des organisations de la société civile</w:t>
            </w:r>
            <w:r w:rsidRPr="00B926F7">
              <w:t>.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 xml:space="preserve">un dialogue entre </w:t>
            </w:r>
            <w:r w:rsidRPr="00B926F7">
              <w:rPr>
                <w:b/>
                <w:i/>
              </w:rPr>
              <w:t>les autorités régionales de gestion,</w:t>
            </w:r>
            <w:r w:rsidRPr="00B926F7">
              <w:t xml:space="preserv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r>
    </w:tbl>
    <w:p w14:paraId="7A10640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61D9600A" w14:textId="77777777" w:rsidR="00E45674" w:rsidRPr="00B926F7" w:rsidRDefault="00E45674" w:rsidP="00E45674">
      <w:r w:rsidRPr="00B926F7">
        <w:rPr>
          <w:rStyle w:val="HideTWBExt"/>
        </w:rPr>
        <w:t>&lt;/AmendB&gt;</w:t>
      </w:r>
    </w:p>
    <w:p w14:paraId="46F1705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165</w:t>
      </w:r>
      <w:r w:rsidRPr="00B926F7">
        <w:rPr>
          <w:rStyle w:val="HideTWBExt"/>
          <w:b w:val="0"/>
        </w:rPr>
        <w:t>&lt;/NumAmB&gt;</w:t>
      </w:r>
    </w:p>
    <w:p w14:paraId="376E9058"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27A44D4C" w14:textId="77777777" w:rsidR="00E45674" w:rsidRPr="00B926F7" w:rsidRDefault="00E45674" w:rsidP="00E45674">
      <w:pPr>
        <w:pStyle w:val="NormalBold"/>
      </w:pPr>
      <w:r w:rsidRPr="00B926F7">
        <w:rPr>
          <w:rStyle w:val="HideTWBExt"/>
          <w:b w:val="0"/>
        </w:rPr>
        <w:t>&lt;/RepeatBlock-By&gt;</w:t>
      </w:r>
    </w:p>
    <w:p w14:paraId="6536217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8AECFA9"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4176B12" w14:textId="77777777" w:rsidTr="00732383">
        <w:trPr>
          <w:trHeight w:hRule="exact" w:val="240"/>
          <w:jc w:val="center"/>
        </w:trPr>
        <w:tc>
          <w:tcPr>
            <w:tcW w:w="9752" w:type="dxa"/>
            <w:gridSpan w:val="2"/>
            <w:tcBorders>
              <w:top w:val="nil"/>
              <w:left w:val="nil"/>
              <w:bottom w:val="nil"/>
              <w:right w:val="nil"/>
            </w:tcBorders>
          </w:tcPr>
          <w:p w14:paraId="156162C9" w14:textId="77777777" w:rsidR="00E45674" w:rsidRPr="00B926F7" w:rsidRDefault="00E45674" w:rsidP="00732383"/>
        </w:tc>
      </w:tr>
      <w:tr w:rsidR="00E45674" w:rsidRPr="00B926F7" w14:paraId="69689E3A" w14:textId="77777777" w:rsidTr="00732383">
        <w:trPr>
          <w:trHeight w:val="240"/>
          <w:jc w:val="center"/>
        </w:trPr>
        <w:tc>
          <w:tcPr>
            <w:tcW w:w="4876" w:type="dxa"/>
            <w:tcBorders>
              <w:top w:val="nil"/>
              <w:left w:val="nil"/>
              <w:bottom w:val="nil"/>
              <w:right w:val="nil"/>
            </w:tcBorders>
          </w:tcPr>
          <w:p w14:paraId="2173784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5D9A3AA" w14:textId="77777777" w:rsidR="00E45674" w:rsidRPr="00B926F7" w:rsidRDefault="00E45674" w:rsidP="00732383">
            <w:pPr>
              <w:pStyle w:val="AmColumnHeading"/>
            </w:pPr>
            <w:r w:rsidRPr="00B926F7">
              <w:t>Amendement</w:t>
            </w:r>
          </w:p>
        </w:tc>
      </w:tr>
      <w:tr w:rsidR="00E45674" w:rsidRPr="00B926F7" w14:paraId="59B48DC9" w14:textId="77777777" w:rsidTr="00732383">
        <w:trPr>
          <w:jc w:val="center"/>
        </w:trPr>
        <w:tc>
          <w:tcPr>
            <w:tcW w:w="4876" w:type="dxa"/>
            <w:tcBorders>
              <w:top w:val="nil"/>
              <w:left w:val="nil"/>
              <w:bottom w:val="nil"/>
              <w:right w:val="nil"/>
            </w:tcBorders>
          </w:tcPr>
          <w:p w14:paraId="6D8AFF5E" w14:textId="2088E48A" w:rsidR="00E45674" w:rsidRPr="00B926F7" w:rsidRDefault="00E45674" w:rsidP="00732383">
            <w:pPr>
              <w:pStyle w:val="Normal6a"/>
            </w:pPr>
            <w:r w:rsidRPr="00B926F7">
              <w:t>(12)</w:t>
            </w:r>
            <w:r w:rsidRPr="00B926F7">
              <w:tab/>
              <w:t xml:space="preserve">Afin de renforcer les sociétés européennes et le modèle social européen, les États membres devraient allouer </w:t>
            </w:r>
            <w:r w:rsidRPr="00B926F7">
              <w:rPr>
                <w:b/>
                <w:i/>
              </w:rPr>
              <w:t>au</w:t>
            </w:r>
            <w:r w:rsidRPr="00B926F7">
              <w:t xml:space="preserve"> FSE </w:t>
            </w:r>
            <w:r w:rsidRPr="00B926F7">
              <w:rPr>
                <w:b/>
                <w:i/>
              </w:rPr>
              <w:t>un montant minimal de ressources</w:t>
            </w:r>
            <w:r w:rsidRPr="00B926F7">
              <w:t xml:space="preserve"> au titre de leur plan de partenariat national et régional adopté conformément au règlement (UE) [règlement PNR]. La </w:t>
            </w:r>
            <w:r w:rsidRPr="00B926F7">
              <w:rPr>
                <w:b/>
                <w:i/>
              </w:rPr>
              <w:t>diversité, tant dans leur</w:t>
            </w:r>
            <w:r w:rsidRPr="00B926F7">
              <w:t xml:space="preserve"> nature </w:t>
            </w:r>
            <w:r w:rsidRPr="00B926F7">
              <w:rPr>
                <w:b/>
                <w:i/>
              </w:rPr>
              <w:t>que dans leur</w:t>
            </w:r>
            <w:r w:rsidRPr="00B926F7">
              <w:t xml:space="preserve"> gravité</w:t>
            </w:r>
            <w:r w:rsidRPr="00B926F7">
              <w:rPr>
                <w:b/>
                <w:i/>
              </w:rPr>
              <w:t>,</w:t>
            </w:r>
            <w:r w:rsidRPr="00B926F7">
              <w:t xml:space="preserve"> des défis socio-économiques auxquels les États membres sont confrontés nécessitent d</w:t>
            </w:r>
            <w:r w:rsidR="0064747E">
              <w:t>’</w:t>
            </w:r>
            <w:r w:rsidRPr="00B926F7">
              <w:t xml:space="preserve">adopter une approche </w:t>
            </w:r>
            <w:r w:rsidRPr="00B926F7">
              <w:rPr>
                <w:b/>
                <w:i/>
              </w:rPr>
              <w:t>plus souple</w:t>
            </w:r>
            <w:r w:rsidRPr="00B926F7">
              <w:t xml:space="preserve"> de la programmation. </w:t>
            </w:r>
            <w:r w:rsidRPr="00B926F7">
              <w:rPr>
                <w:b/>
                <w:i/>
              </w:rPr>
              <w:t>Si</w:t>
            </w:r>
            <w:r w:rsidRPr="00B926F7">
              <w:t xml:space="preserve"> un niveau minimal de soutien aux politiques sociales est nécessaire pour garantir une action à la hauteur de ces défis, </w:t>
            </w:r>
            <w:r w:rsidRPr="00B926F7">
              <w:rPr>
                <w:b/>
                <w:i/>
              </w:rPr>
              <w:t>il</w:t>
            </w:r>
            <w:r w:rsidRPr="00B926F7">
              <w:t xml:space="preserve">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 xml:space="preserve">emploi et du FSE. </w:t>
            </w:r>
            <w:r w:rsidRPr="00B926F7">
              <w:rPr>
                <w:b/>
                <w:i/>
              </w:rPr>
              <w:t>Cela signifie que les garanties découlant de la concentration thématique devraient résulter d</w:t>
            </w:r>
            <w:r w:rsidR="0064747E">
              <w:rPr>
                <w:b/>
                <w:i/>
              </w:rPr>
              <w:t>’</w:t>
            </w:r>
            <w:r w:rsidRPr="00B926F7">
              <w:rPr>
                <w:b/>
                <w:i/>
              </w:rPr>
              <w:t xml:space="preserve">un dialogue entre les États membres et la Commission. </w:t>
            </w:r>
            <w:r w:rsidRPr="00B926F7">
              <w:t xml:space="preserve">Le montant </w:t>
            </w:r>
            <w:r w:rsidRPr="00B926F7">
              <w:rPr>
                <w:b/>
                <w:i/>
              </w:rPr>
              <w:t>minimal</w:t>
            </w:r>
            <w:r w:rsidRPr="00B926F7">
              <w:t xml:space="preserve"> du FSE </w:t>
            </w:r>
            <w:r w:rsidRPr="00B926F7">
              <w:rPr>
                <w:b/>
                <w:i/>
              </w:rPr>
              <w:t>doit également permettre un équilibre entre, d</w:t>
            </w:r>
            <w:r w:rsidR="0064747E">
              <w:rPr>
                <w:b/>
                <w:i/>
              </w:rPr>
              <w:t>’</w:t>
            </w:r>
            <w:r w:rsidRPr="00B926F7">
              <w:rPr>
                <w:b/>
                <w:i/>
              </w:rPr>
              <w:t>une part,</w:t>
            </w:r>
            <w:r w:rsidRPr="00B926F7">
              <w:t xml:space="preserve">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w:t>
            </w:r>
            <w:r w:rsidRPr="00B926F7">
              <w:rPr>
                <w:b/>
                <w:i/>
              </w:rPr>
              <w:t>, et, d</w:t>
            </w:r>
            <w:r w:rsidR="0064747E">
              <w:rPr>
                <w:b/>
                <w:i/>
              </w:rPr>
              <w:t>’</w:t>
            </w:r>
            <w:r w:rsidRPr="00B926F7">
              <w:rPr>
                <w:b/>
                <w:i/>
              </w:rPr>
              <w:t>autre part</w:t>
            </w:r>
            <w:r w:rsidRPr="00B926F7">
              <w:t xml:space="preserve">, </w:t>
            </w:r>
            <w:r w:rsidRPr="00B926F7">
              <w:rPr>
                <w:b/>
                <w:i/>
              </w:rPr>
              <w:t>les besoins d</w:t>
            </w:r>
            <w:r w:rsidR="0064747E">
              <w:rPr>
                <w:b/>
                <w:i/>
              </w:rPr>
              <w:t>’</w:t>
            </w:r>
            <w:r w:rsidRPr="00B926F7">
              <w:rPr>
                <w:b/>
                <w:i/>
              </w:rPr>
              <w:t>investissement relevant d</w:t>
            </w:r>
            <w:r w:rsidR="0064747E">
              <w:rPr>
                <w:b/>
                <w:i/>
              </w:rPr>
              <w:t>’</w:t>
            </w:r>
            <w:r w:rsidRPr="00B926F7">
              <w:rPr>
                <w:b/>
                <w:i/>
              </w:rPr>
              <w:t>autres objectifs spécifiques énoncés</w:t>
            </w:r>
            <w:r w:rsidRPr="00B926F7">
              <w:t xml:space="preserve"> à l</w:t>
            </w:r>
            <w:r w:rsidR="0064747E">
              <w:t>’</w:t>
            </w:r>
            <w:r w:rsidRPr="00B926F7">
              <w:t>article </w:t>
            </w:r>
            <w:r w:rsidRPr="00B926F7">
              <w:rPr>
                <w:b/>
                <w:i/>
              </w:rPr>
              <w:t>3</w:t>
            </w:r>
            <w:r w:rsidRPr="00B926F7">
              <w:t xml:space="preserve"> du [règlement PNR].</w:t>
            </w:r>
          </w:p>
        </w:tc>
        <w:tc>
          <w:tcPr>
            <w:tcW w:w="4876" w:type="dxa"/>
            <w:tcBorders>
              <w:top w:val="nil"/>
              <w:left w:val="nil"/>
              <w:bottom w:val="nil"/>
              <w:right w:val="nil"/>
            </w:tcBorders>
          </w:tcPr>
          <w:p w14:paraId="0873B35C" w14:textId="0AA7B965" w:rsidR="00E45674" w:rsidRPr="00B926F7" w:rsidRDefault="00E45674" w:rsidP="00732383">
            <w:pPr>
              <w:pStyle w:val="Normal6a"/>
            </w:pPr>
            <w:r w:rsidRPr="00B926F7">
              <w:t>(12)</w:t>
            </w:r>
            <w:r w:rsidRPr="00B926F7">
              <w:tab/>
              <w:t xml:space="preserve">Afin de renforcer les sociétés européennes et le modèle social européen, les États membres devraient allouer </w:t>
            </w:r>
            <w:r w:rsidRPr="00B926F7">
              <w:rPr>
                <w:b/>
                <w:i/>
              </w:rPr>
              <w:t>exclusivement à la réalisation des objectifs spécifiques du</w:t>
            </w:r>
            <w:r w:rsidRPr="00B926F7">
              <w:t xml:space="preserve"> FSE </w:t>
            </w:r>
            <w:r w:rsidRPr="00B926F7">
              <w:rPr>
                <w:b/>
                <w:i/>
              </w:rPr>
              <w:t>l</w:t>
            </w:r>
            <w:r w:rsidR="0064747E">
              <w:rPr>
                <w:b/>
                <w:i/>
              </w:rPr>
              <w:t>’</w:t>
            </w:r>
            <w:r w:rsidRPr="00B926F7">
              <w:rPr>
                <w:b/>
                <w:i/>
              </w:rPr>
              <w:t>enveloppe financière spécifique</w:t>
            </w:r>
            <w:r w:rsidRPr="00B926F7">
              <w:t xml:space="preserve"> au titre de leur plan de partenariat national et régional adopté conformément au règlement (UE) [règlement PNR]. La nature </w:t>
            </w:r>
            <w:r w:rsidRPr="00B926F7">
              <w:rPr>
                <w:b/>
                <w:i/>
              </w:rPr>
              <w:t>et la</w:t>
            </w:r>
            <w:r w:rsidRPr="00B926F7">
              <w:t xml:space="preserve"> gravité des défis socio-économiques auxquels les États membres sont confrontés nécessitent d</w:t>
            </w:r>
            <w:r w:rsidR="0064747E">
              <w:t>’</w:t>
            </w:r>
            <w:r w:rsidRPr="00B926F7">
              <w:t xml:space="preserve">adopter une approche </w:t>
            </w:r>
            <w:r w:rsidRPr="00B926F7">
              <w:rPr>
                <w:b/>
                <w:i/>
              </w:rPr>
              <w:t>globale</w:t>
            </w:r>
            <w:r w:rsidRPr="00B926F7">
              <w:t xml:space="preserve"> de la programmation. </w:t>
            </w:r>
            <w:r w:rsidRPr="00B926F7">
              <w:rPr>
                <w:b/>
                <w:i/>
              </w:rPr>
              <w:t>Par conséquent,</w:t>
            </w:r>
            <w:r w:rsidRPr="00B926F7">
              <w:t xml:space="preserve"> un niveau minimal de soutien aux politiques sociales est nécessaire pour garantir une action à la hauteur de ces défis, </w:t>
            </w:r>
            <w:r w:rsidRPr="00B926F7">
              <w:rPr>
                <w:b/>
                <w:i/>
              </w:rPr>
              <w:t>ce qui</w:t>
            </w:r>
            <w:r w:rsidRPr="00B926F7">
              <w:t xml:space="preserve">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 xml:space="preserve">emploi et du FSE. </w:t>
            </w:r>
            <w:r w:rsidRPr="00B926F7">
              <w:rPr>
                <w:b/>
                <w:i/>
              </w:rPr>
              <w:t>Néanmoins, certaines concentrations thématiques sont essentielles afin de garantir que les fonds européens répondent aux priorités et aux objectifs stratégiques de l</w:t>
            </w:r>
            <w:r w:rsidR="0064747E">
              <w:rPr>
                <w:b/>
                <w:i/>
              </w:rPr>
              <w:t>’</w:t>
            </w:r>
            <w:r w:rsidRPr="00B926F7">
              <w:rPr>
                <w:b/>
                <w:i/>
              </w:rPr>
              <w:t xml:space="preserve">Union. </w:t>
            </w:r>
            <w:r w:rsidRPr="00B926F7">
              <w:t xml:space="preserve">Le montant </w:t>
            </w:r>
            <w:r w:rsidRPr="00B926F7">
              <w:rPr>
                <w:b/>
                <w:i/>
              </w:rPr>
              <w:t>réservé</w:t>
            </w:r>
            <w:r w:rsidRPr="00B926F7">
              <w:t xml:space="preserve"> du FSE </w:t>
            </w:r>
            <w:r w:rsidRPr="00B926F7">
              <w:rPr>
                <w:b/>
                <w:i/>
              </w:rPr>
              <w:t>devrait contribuer à</w:t>
            </w:r>
            <w:r w:rsidRPr="00B926F7">
              <w:t xml:space="preserve">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w:t>
            </w:r>
            <w:r w:rsidRPr="00B926F7">
              <w:rPr>
                <w:b/>
                <w:i/>
              </w:rPr>
              <w:t>. Dans le même temps</w:t>
            </w:r>
            <w:r w:rsidRPr="00B926F7">
              <w:t xml:space="preserve">, </w:t>
            </w:r>
            <w:r w:rsidRPr="00B926F7">
              <w:rPr>
                <w:b/>
                <w:i/>
              </w:rPr>
              <w:t>conformément</w:t>
            </w:r>
            <w:r w:rsidRPr="00B926F7">
              <w:t xml:space="preserve"> à l</w:t>
            </w:r>
            <w:r w:rsidR="0064747E">
              <w:t>’</w:t>
            </w:r>
            <w:r w:rsidRPr="00B926F7">
              <w:t>article </w:t>
            </w:r>
            <w:r w:rsidRPr="00B926F7">
              <w:rPr>
                <w:b/>
                <w:i/>
              </w:rPr>
              <w:t>10, paragraphe 5,</w:t>
            </w:r>
            <w:r w:rsidRPr="00B926F7">
              <w:t xml:space="preserve"> du [règlement PNR]</w:t>
            </w:r>
            <w:r w:rsidRPr="00B926F7">
              <w:rPr>
                <w:b/>
                <w:i/>
              </w:rPr>
              <w:t>, et en complément de l</w:t>
            </w:r>
            <w:r w:rsidR="0064747E">
              <w:rPr>
                <w:b/>
                <w:i/>
              </w:rPr>
              <w:t>’</w:t>
            </w:r>
            <w:r w:rsidRPr="00B926F7">
              <w:rPr>
                <w:b/>
                <w:i/>
              </w:rPr>
              <w:t>enveloppe financière du FSE, au moins 14 % de l</w:t>
            </w:r>
            <w:r w:rsidR="0064747E">
              <w:rPr>
                <w:b/>
                <w:i/>
              </w:rPr>
              <w:t>’</w:t>
            </w:r>
            <w:r w:rsidRPr="00B926F7">
              <w:rPr>
                <w:b/>
                <w:i/>
              </w:rPr>
              <w:t>enveloppe financière sont consacrés à la réalisation des objectifs sociaux de l</w:t>
            </w:r>
            <w:r w:rsidR="0064747E">
              <w:rPr>
                <w:b/>
                <w:i/>
              </w:rPr>
              <w:t>’</w:t>
            </w:r>
            <w:r w:rsidRPr="00B926F7">
              <w:rPr>
                <w:b/>
                <w:i/>
              </w:rPr>
              <w:t>Union, calculés à l</w:t>
            </w:r>
            <w:r w:rsidR="0064747E">
              <w:rPr>
                <w:b/>
                <w:i/>
              </w:rPr>
              <w:t>’</w:t>
            </w:r>
            <w:r w:rsidRPr="00B926F7">
              <w:rPr>
                <w:b/>
                <w:i/>
              </w:rPr>
              <w:t>aide des coefficients visés à l</w:t>
            </w:r>
            <w:r w:rsidR="0064747E">
              <w:rPr>
                <w:b/>
                <w:i/>
              </w:rPr>
              <w:t>’</w:t>
            </w:r>
            <w:r w:rsidRPr="00B926F7">
              <w:rPr>
                <w:b/>
                <w:i/>
              </w:rPr>
              <w:t>article 6, paragraphe 1, du règlement (UE) [règlement sur la performance]</w:t>
            </w:r>
            <w:r w:rsidRPr="00B926F7">
              <w:t>.</w:t>
            </w:r>
          </w:p>
        </w:tc>
      </w:tr>
    </w:tbl>
    <w:p w14:paraId="7EB04F2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CD98407" w14:textId="77777777" w:rsidR="00E45674" w:rsidRPr="00B926F7" w:rsidRDefault="00E45674" w:rsidP="00E45674">
      <w:r w:rsidRPr="00B926F7">
        <w:rPr>
          <w:rStyle w:val="HideTWBExt"/>
        </w:rPr>
        <w:t>&lt;/AmendB&gt;</w:t>
      </w:r>
    </w:p>
    <w:p w14:paraId="74A866D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166</w:t>
      </w:r>
      <w:r w:rsidRPr="00B926F7">
        <w:rPr>
          <w:rStyle w:val="HideTWBExt"/>
          <w:b w:val="0"/>
        </w:rPr>
        <w:t>&lt;/NumAmB&gt;</w:t>
      </w:r>
    </w:p>
    <w:p w14:paraId="7B7E3106"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332BBB2D" w14:textId="77777777" w:rsidR="00E45674" w:rsidRPr="00B926F7" w:rsidRDefault="00E45674" w:rsidP="00E45674">
      <w:pPr>
        <w:pStyle w:val="NormalBold"/>
      </w:pPr>
      <w:r w:rsidRPr="00B926F7">
        <w:rPr>
          <w:rStyle w:val="HideTWBExt"/>
          <w:b w:val="0"/>
        </w:rPr>
        <w:t>&lt;/RepeatBlock-By&gt;</w:t>
      </w:r>
    </w:p>
    <w:p w14:paraId="2FB87AE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34FA351"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E11FE48" w14:textId="77777777" w:rsidTr="00732383">
        <w:trPr>
          <w:trHeight w:hRule="exact" w:val="240"/>
          <w:jc w:val="center"/>
        </w:trPr>
        <w:tc>
          <w:tcPr>
            <w:tcW w:w="9752" w:type="dxa"/>
            <w:gridSpan w:val="2"/>
            <w:tcBorders>
              <w:top w:val="nil"/>
              <w:left w:val="nil"/>
              <w:bottom w:val="nil"/>
              <w:right w:val="nil"/>
            </w:tcBorders>
          </w:tcPr>
          <w:p w14:paraId="31394B7E" w14:textId="77777777" w:rsidR="00E45674" w:rsidRPr="00B926F7" w:rsidRDefault="00E45674" w:rsidP="00732383"/>
        </w:tc>
      </w:tr>
      <w:tr w:rsidR="00E45674" w:rsidRPr="00B926F7" w14:paraId="65570279" w14:textId="77777777" w:rsidTr="00732383">
        <w:trPr>
          <w:trHeight w:val="240"/>
          <w:jc w:val="center"/>
        </w:trPr>
        <w:tc>
          <w:tcPr>
            <w:tcW w:w="4876" w:type="dxa"/>
            <w:tcBorders>
              <w:top w:val="nil"/>
              <w:left w:val="nil"/>
              <w:bottom w:val="nil"/>
              <w:right w:val="nil"/>
            </w:tcBorders>
          </w:tcPr>
          <w:p w14:paraId="1355046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F957FDC" w14:textId="77777777" w:rsidR="00E45674" w:rsidRPr="00B926F7" w:rsidRDefault="00E45674" w:rsidP="00732383">
            <w:pPr>
              <w:pStyle w:val="AmColumnHeading"/>
            </w:pPr>
            <w:r w:rsidRPr="00B926F7">
              <w:t>Amendement</w:t>
            </w:r>
          </w:p>
        </w:tc>
      </w:tr>
      <w:tr w:rsidR="00E45674" w:rsidRPr="00B926F7" w14:paraId="7C5EB083" w14:textId="77777777" w:rsidTr="00732383">
        <w:trPr>
          <w:jc w:val="center"/>
        </w:trPr>
        <w:tc>
          <w:tcPr>
            <w:tcW w:w="4876" w:type="dxa"/>
            <w:tcBorders>
              <w:top w:val="nil"/>
              <w:left w:val="nil"/>
              <w:bottom w:val="nil"/>
              <w:right w:val="nil"/>
            </w:tcBorders>
          </w:tcPr>
          <w:p w14:paraId="5606B6D8" w14:textId="2C215F4D" w:rsidR="00E45674" w:rsidRPr="00B926F7" w:rsidRDefault="00E45674" w:rsidP="00732383">
            <w:pPr>
              <w:pStyle w:val="Normal6a"/>
            </w:pPr>
            <w:r w:rsidRPr="00B926F7">
              <w:t>(12)</w:t>
            </w:r>
            <w:r w:rsidRPr="00B926F7">
              <w:tab/>
              <w:t>Afin de renforcer les sociétés européennes et le modèle social européen, les États membres devraient allouer au FSE un montant minimal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c>
          <w:tcPr>
            <w:tcW w:w="4876" w:type="dxa"/>
            <w:tcBorders>
              <w:top w:val="nil"/>
              <w:left w:val="nil"/>
              <w:bottom w:val="nil"/>
              <w:right w:val="nil"/>
            </w:tcBorders>
          </w:tcPr>
          <w:p w14:paraId="5AA162F8" w14:textId="5A9C91D0" w:rsidR="00E45674" w:rsidRPr="00B926F7" w:rsidRDefault="00E45674" w:rsidP="00732383">
            <w:pPr>
              <w:pStyle w:val="Normal6a"/>
            </w:pPr>
            <w:r w:rsidRPr="00B926F7">
              <w:t>(12)</w:t>
            </w:r>
            <w:r w:rsidRPr="00B926F7">
              <w:tab/>
              <w:t>Afin de renforcer les sociétés européennes et le modèle social européen, les États membres devraient allouer au FSE un montant minimal de ressources au titre de leur plan de partenariat national et régional adopté conformément au règlement (UE) [règlement PNR]</w:t>
            </w:r>
            <w:r w:rsidRPr="00B926F7">
              <w:rPr>
                <w:b/>
                <w:i/>
              </w:rPr>
              <w:t>. Sur ce montant, un minimum de 25 % du financement devrait être consacré spécifiquement à l</w:t>
            </w:r>
            <w:r w:rsidR="0064747E">
              <w:rPr>
                <w:b/>
                <w:i/>
              </w:rPr>
              <w:t>’</w:t>
            </w:r>
            <w:r w:rsidRPr="00B926F7">
              <w:rPr>
                <w:b/>
                <w:i/>
              </w:rPr>
              <w:t>inclusion sociale</w:t>
            </w:r>
            <w:r w:rsidRPr="00B926F7">
              <w:t>.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r>
    </w:tbl>
    <w:p w14:paraId="57A68B6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B3F9590" w14:textId="77777777" w:rsidR="00E45674" w:rsidRPr="00B926F7" w:rsidRDefault="00E45674" w:rsidP="00E45674">
      <w:r w:rsidRPr="00B926F7">
        <w:rPr>
          <w:rStyle w:val="HideTWBExt"/>
        </w:rPr>
        <w:t>&lt;/AmendB&gt;</w:t>
      </w:r>
    </w:p>
    <w:p w14:paraId="19E1DE9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167</w:t>
      </w:r>
      <w:r w:rsidRPr="00B926F7">
        <w:rPr>
          <w:rStyle w:val="HideTWBExt"/>
          <w:b w:val="0"/>
        </w:rPr>
        <w:t>&lt;/NumAmB&gt;</w:t>
      </w:r>
    </w:p>
    <w:p w14:paraId="092575D1" w14:textId="77777777" w:rsidR="00E45674" w:rsidRPr="00B926F7" w:rsidRDefault="00E45674" w:rsidP="00E45674">
      <w:pPr>
        <w:pStyle w:val="NormalBold"/>
      </w:pPr>
      <w:r w:rsidRPr="00B926F7">
        <w:rPr>
          <w:rStyle w:val="HideTWBExt"/>
          <w:b w:val="0"/>
        </w:rPr>
        <w:t>&lt;RepeatBlock-By&gt;&lt;Members&gt;</w:t>
      </w:r>
      <w:r w:rsidRPr="00B926F7">
        <w:t>Isabelle Le Callennec</w:t>
      </w:r>
      <w:r w:rsidRPr="00B926F7">
        <w:rPr>
          <w:rStyle w:val="HideTWBExt"/>
          <w:b w:val="0"/>
        </w:rPr>
        <w:t>&lt;/Members&gt;</w:t>
      </w:r>
    </w:p>
    <w:p w14:paraId="7D258B6B" w14:textId="77777777" w:rsidR="00E45674" w:rsidRPr="00B926F7" w:rsidRDefault="00E45674" w:rsidP="00E45674">
      <w:pPr>
        <w:pStyle w:val="NormalBold"/>
      </w:pPr>
      <w:r w:rsidRPr="00B926F7">
        <w:rPr>
          <w:rStyle w:val="HideTWBExt"/>
          <w:b w:val="0"/>
        </w:rPr>
        <w:t>&lt;/RepeatBlock-By&gt;</w:t>
      </w:r>
    </w:p>
    <w:p w14:paraId="2462866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2CBD57E"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7C94167" w14:textId="77777777" w:rsidTr="00732383">
        <w:trPr>
          <w:trHeight w:hRule="exact" w:val="240"/>
          <w:jc w:val="center"/>
        </w:trPr>
        <w:tc>
          <w:tcPr>
            <w:tcW w:w="9752" w:type="dxa"/>
            <w:gridSpan w:val="2"/>
            <w:tcBorders>
              <w:top w:val="nil"/>
              <w:left w:val="nil"/>
              <w:bottom w:val="nil"/>
              <w:right w:val="nil"/>
            </w:tcBorders>
          </w:tcPr>
          <w:p w14:paraId="10CA3112" w14:textId="77777777" w:rsidR="00E45674" w:rsidRPr="00B926F7" w:rsidRDefault="00E45674" w:rsidP="00732383"/>
        </w:tc>
      </w:tr>
      <w:tr w:rsidR="00E45674" w:rsidRPr="00B926F7" w14:paraId="527E819C" w14:textId="77777777" w:rsidTr="00732383">
        <w:trPr>
          <w:trHeight w:val="240"/>
          <w:jc w:val="center"/>
        </w:trPr>
        <w:tc>
          <w:tcPr>
            <w:tcW w:w="4876" w:type="dxa"/>
            <w:tcBorders>
              <w:top w:val="nil"/>
              <w:left w:val="nil"/>
              <w:bottom w:val="nil"/>
              <w:right w:val="nil"/>
            </w:tcBorders>
          </w:tcPr>
          <w:p w14:paraId="3EDED94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642FA07" w14:textId="77777777" w:rsidR="00E45674" w:rsidRPr="00B926F7" w:rsidRDefault="00E45674" w:rsidP="00732383">
            <w:pPr>
              <w:pStyle w:val="AmColumnHeading"/>
            </w:pPr>
            <w:r w:rsidRPr="00B926F7">
              <w:t>Amendement</w:t>
            </w:r>
          </w:p>
        </w:tc>
      </w:tr>
      <w:tr w:rsidR="00E45674" w:rsidRPr="00B926F7" w14:paraId="1890614B" w14:textId="77777777" w:rsidTr="00732383">
        <w:trPr>
          <w:jc w:val="center"/>
        </w:trPr>
        <w:tc>
          <w:tcPr>
            <w:tcW w:w="4876" w:type="dxa"/>
            <w:tcBorders>
              <w:top w:val="nil"/>
              <w:left w:val="nil"/>
              <w:bottom w:val="nil"/>
              <w:right w:val="nil"/>
            </w:tcBorders>
          </w:tcPr>
          <w:p w14:paraId="5A3F17CF" w14:textId="77953C2C" w:rsidR="00E45674" w:rsidRPr="00B926F7" w:rsidRDefault="00E45674" w:rsidP="00732383">
            <w:pPr>
              <w:pStyle w:val="Normal6a"/>
            </w:pPr>
            <w:r w:rsidRPr="00B926F7">
              <w:t>(12)</w:t>
            </w:r>
            <w:r w:rsidRPr="00B926F7">
              <w:tab/>
              <w:t>Afin de renforcer les sociétés européennes et le modèle social européen, les États membres devraient allouer au FSE un montant minimal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c>
          <w:tcPr>
            <w:tcW w:w="4876" w:type="dxa"/>
            <w:tcBorders>
              <w:top w:val="nil"/>
              <w:left w:val="nil"/>
              <w:bottom w:val="nil"/>
              <w:right w:val="nil"/>
            </w:tcBorders>
          </w:tcPr>
          <w:p w14:paraId="41814DBF" w14:textId="6BFECC0F" w:rsidR="00E45674" w:rsidRPr="00B926F7" w:rsidRDefault="00E45674" w:rsidP="00732383">
            <w:pPr>
              <w:pStyle w:val="Normal6a"/>
            </w:pPr>
            <w:r w:rsidRPr="00B926F7">
              <w:t>(12)</w:t>
            </w:r>
            <w:r w:rsidRPr="00B926F7">
              <w:tab/>
              <w:t>Afin de renforcer les sociétés européennes et le modèle social européen, les États membres devraient allouer au FSE un montant minimal de ressources au titre de leur plan de partenariat national et régional adopté conformément au règlement (UE) [règlement PNR].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w:t>
            </w:r>
            <w:r w:rsidRPr="00B926F7">
              <w:rPr>
                <w:b/>
                <w:i/>
              </w:rPr>
              <w:t>, reflétant la cohésion sociale et l</w:t>
            </w:r>
            <w:r w:rsidR="0064747E">
              <w:rPr>
                <w:b/>
                <w:i/>
              </w:rPr>
              <w:t>’</w:t>
            </w:r>
            <w:r w:rsidRPr="00B926F7">
              <w:rPr>
                <w:b/>
                <w:i/>
              </w:rPr>
              <w:t>inclusion comme priorité stratégique de l</w:t>
            </w:r>
            <w:r w:rsidR="0064747E">
              <w:rPr>
                <w:b/>
                <w:i/>
              </w:rPr>
              <w:t>’</w:t>
            </w:r>
            <w:r w:rsidRPr="00B926F7">
              <w:rPr>
                <w:b/>
                <w:i/>
              </w:rPr>
              <w:t>Union</w:t>
            </w:r>
            <w:r w:rsidRPr="00B926F7">
              <w:t>,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Cela signifie que les garanties découlant de la concentration thématique devraient résulter d</w:t>
            </w:r>
            <w:r w:rsidR="0064747E">
              <w:t>’</w:t>
            </w:r>
            <w:r w:rsidRPr="00B926F7">
              <w:t>un dialogue entre les États membres et la Commission. Le montant minimal du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Union à investir dans le capital humain et, partant, dans la qualité de l</w:t>
            </w:r>
            <w:r w:rsidR="0064747E">
              <w:t>’</w:t>
            </w:r>
            <w:r w:rsidRPr="00B926F7">
              <w:t>offre de main-d</w:t>
            </w:r>
            <w:r w:rsidR="0064747E">
              <w:t>’</w:t>
            </w:r>
            <w:r w:rsidRPr="00B926F7">
              <w:t>œuvre ainsi que dans le progrès social, et, d</w:t>
            </w:r>
            <w:r w:rsidR="0064747E">
              <w:t>’</w:t>
            </w:r>
            <w:r w:rsidRPr="00B926F7">
              <w:t>autre part, les besoins d</w:t>
            </w:r>
            <w:r w:rsidR="0064747E">
              <w:t>’</w:t>
            </w:r>
            <w:r w:rsidRPr="00B926F7">
              <w:t>investissement relevant d</w:t>
            </w:r>
            <w:r w:rsidR="0064747E">
              <w:t>’</w:t>
            </w:r>
            <w:r w:rsidRPr="00B926F7">
              <w:t>autres objectifs spécifiques énoncés à l</w:t>
            </w:r>
            <w:r w:rsidR="0064747E">
              <w:t>’</w:t>
            </w:r>
            <w:r w:rsidRPr="00B926F7">
              <w:t>article 3 du [règlement PNR].</w:t>
            </w:r>
          </w:p>
        </w:tc>
      </w:tr>
    </w:tbl>
    <w:p w14:paraId="75F149F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4AF9320" w14:textId="77777777" w:rsidR="00E45674" w:rsidRPr="00B926F7" w:rsidRDefault="00E45674" w:rsidP="00E45674">
      <w:r w:rsidRPr="00B926F7">
        <w:rPr>
          <w:rStyle w:val="HideTWBExt"/>
        </w:rPr>
        <w:t>&lt;/AmendB&gt;</w:t>
      </w:r>
    </w:p>
    <w:p w14:paraId="49DBFE1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168</w:t>
      </w:r>
      <w:r w:rsidRPr="00B926F7">
        <w:rPr>
          <w:rStyle w:val="HideTWBExt"/>
          <w:b w:val="0"/>
        </w:rPr>
        <w:t>&lt;/NumAmB&gt;</w:t>
      </w:r>
    </w:p>
    <w:p w14:paraId="17AFD688"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4FC5E3E4" w14:textId="77777777" w:rsidR="00E45674" w:rsidRPr="00B926F7" w:rsidRDefault="00E45674" w:rsidP="00E45674">
      <w:pPr>
        <w:pStyle w:val="NormalBold"/>
      </w:pPr>
      <w:r w:rsidRPr="00B926F7">
        <w:rPr>
          <w:rStyle w:val="HideTWBExt"/>
          <w:b w:val="0"/>
        </w:rPr>
        <w:t>&lt;/RepeatBlock-By&gt;</w:t>
      </w:r>
    </w:p>
    <w:p w14:paraId="75C47C6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DE5DF81" w14:textId="77777777" w:rsidR="00E45674" w:rsidRPr="00B926F7" w:rsidRDefault="00E45674" w:rsidP="00E45674">
      <w:pPr>
        <w:pStyle w:val="NormalBold"/>
      </w:pPr>
      <w:r w:rsidRPr="00B926F7">
        <w:rPr>
          <w:rStyle w:val="HideTWBExt"/>
          <w:b w:val="0"/>
        </w:rPr>
        <w:t>&lt;Article&gt;</w:t>
      </w:r>
      <w:r w:rsidRPr="00B926F7">
        <w:t>Considérant 12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68D5FF8" w14:textId="77777777" w:rsidTr="00732383">
        <w:trPr>
          <w:trHeight w:hRule="exact" w:val="240"/>
          <w:jc w:val="center"/>
        </w:trPr>
        <w:tc>
          <w:tcPr>
            <w:tcW w:w="9752" w:type="dxa"/>
            <w:gridSpan w:val="2"/>
            <w:tcBorders>
              <w:top w:val="nil"/>
              <w:left w:val="nil"/>
              <w:bottom w:val="nil"/>
              <w:right w:val="nil"/>
            </w:tcBorders>
          </w:tcPr>
          <w:p w14:paraId="46BC080B" w14:textId="77777777" w:rsidR="00E45674" w:rsidRPr="00B926F7" w:rsidRDefault="00E45674" w:rsidP="00732383"/>
        </w:tc>
      </w:tr>
      <w:tr w:rsidR="00E45674" w:rsidRPr="00B926F7" w14:paraId="23248D7E" w14:textId="77777777" w:rsidTr="00732383">
        <w:trPr>
          <w:trHeight w:val="240"/>
          <w:jc w:val="center"/>
        </w:trPr>
        <w:tc>
          <w:tcPr>
            <w:tcW w:w="4876" w:type="dxa"/>
            <w:tcBorders>
              <w:top w:val="nil"/>
              <w:left w:val="nil"/>
              <w:bottom w:val="nil"/>
              <w:right w:val="nil"/>
            </w:tcBorders>
          </w:tcPr>
          <w:p w14:paraId="68A77BF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4CA360" w14:textId="77777777" w:rsidR="00E45674" w:rsidRPr="00B926F7" w:rsidRDefault="00E45674" w:rsidP="00732383">
            <w:pPr>
              <w:pStyle w:val="AmColumnHeading"/>
            </w:pPr>
            <w:r w:rsidRPr="00B926F7">
              <w:t>Amendement</w:t>
            </w:r>
          </w:p>
        </w:tc>
      </w:tr>
      <w:tr w:rsidR="00E45674" w:rsidRPr="00B926F7" w14:paraId="50F1A5D1" w14:textId="77777777" w:rsidTr="00732383">
        <w:trPr>
          <w:jc w:val="center"/>
        </w:trPr>
        <w:tc>
          <w:tcPr>
            <w:tcW w:w="4876" w:type="dxa"/>
            <w:tcBorders>
              <w:top w:val="nil"/>
              <w:left w:val="nil"/>
              <w:bottom w:val="nil"/>
              <w:right w:val="nil"/>
            </w:tcBorders>
          </w:tcPr>
          <w:p w14:paraId="4C54D8BD" w14:textId="3466D671" w:rsidR="00E45674" w:rsidRPr="00B926F7" w:rsidRDefault="00E45674" w:rsidP="00732383">
            <w:pPr>
              <w:pStyle w:val="Normal6a"/>
            </w:pPr>
            <w:r w:rsidRPr="00B926F7">
              <w:t>(12)</w:t>
            </w:r>
            <w:r w:rsidRPr="00B926F7">
              <w:tab/>
              <w:t xml:space="preserve">Afin de renforcer les sociétés européennes et le modèle social européen, </w:t>
            </w:r>
            <w:r w:rsidRPr="00B926F7">
              <w:rPr>
                <w:b/>
                <w:i/>
              </w:rPr>
              <w:t>les États membres devraient allouer au</w:t>
            </w:r>
            <w:r w:rsidRPr="00B926F7">
              <w:t xml:space="preserve"> FSE </w:t>
            </w:r>
            <w:r w:rsidRPr="00B926F7">
              <w:rPr>
                <w:b/>
                <w:i/>
              </w:rPr>
              <w:t>un montant minimal de ressources au titre de leur plan de partenariat national et régional adopté conformément au règlement (UE) [règlement PNR]</w:t>
            </w:r>
            <w:r w:rsidRPr="00B926F7">
              <w:t>. La diversité, tant dans leur nature que dans leur gravité, des défis socio-économiques auxquels les États membres sont confrontés nécessitent d</w:t>
            </w:r>
            <w:r w:rsidR="0064747E">
              <w:t>’</w:t>
            </w:r>
            <w:r w:rsidRPr="00B926F7">
              <w:t>adopter une approche plus souple de la programmation.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 xml:space="preserve">emploi et du FSE. </w:t>
            </w:r>
            <w:r w:rsidRPr="00B926F7">
              <w:rPr>
                <w:b/>
                <w:i/>
              </w:rPr>
              <w:t>Cela signifie que</w:t>
            </w:r>
            <w:r w:rsidRPr="00B926F7">
              <w:t xml:space="preserve"> les garanties découlant de la concentration thématique devraient </w:t>
            </w:r>
            <w:r w:rsidRPr="00B926F7">
              <w:rPr>
                <w:b/>
                <w:i/>
              </w:rPr>
              <w:t>résulter d</w:t>
            </w:r>
            <w:r w:rsidR="0064747E">
              <w:rPr>
                <w:b/>
                <w:i/>
              </w:rPr>
              <w:t>’</w:t>
            </w:r>
            <w:r w:rsidRPr="00B926F7">
              <w:rPr>
                <w:b/>
                <w:i/>
              </w:rPr>
              <w:t xml:space="preserve">un dialogue entre les États membres et la Commission. </w:t>
            </w:r>
            <w:r w:rsidRPr="00B926F7">
              <w:t xml:space="preserve">Le </w:t>
            </w:r>
            <w:r w:rsidRPr="00B926F7">
              <w:rPr>
                <w:b/>
                <w:i/>
              </w:rPr>
              <w:t>montant minimal du</w:t>
            </w:r>
            <w:r w:rsidRPr="00B926F7">
              <w:t xml:space="preserve">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 xml:space="preserve">Union à investir dans le capital humain et, partant, dans la qualité </w:t>
            </w:r>
            <w:r w:rsidRPr="00B926F7">
              <w:rPr>
                <w:b/>
                <w:i/>
              </w:rPr>
              <w:t>de l</w:t>
            </w:r>
            <w:r w:rsidR="0064747E">
              <w:rPr>
                <w:b/>
                <w:i/>
              </w:rPr>
              <w:t>’</w:t>
            </w:r>
            <w:r w:rsidRPr="00B926F7">
              <w:rPr>
                <w:b/>
                <w:i/>
              </w:rPr>
              <w:t>offre de main-d</w:t>
            </w:r>
            <w:r w:rsidR="0064747E">
              <w:rPr>
                <w:b/>
                <w:i/>
              </w:rPr>
              <w:t>’</w:t>
            </w:r>
            <w:r w:rsidRPr="00B926F7">
              <w:rPr>
                <w:b/>
                <w:i/>
              </w:rPr>
              <w:t>œuvre ainsi que dans le</w:t>
            </w:r>
            <w:r w:rsidRPr="00B926F7">
              <w:t xml:space="preserve"> progrès social, et, d</w:t>
            </w:r>
            <w:r w:rsidR="0064747E">
              <w:t>’</w:t>
            </w:r>
            <w:r w:rsidRPr="00B926F7">
              <w:t>autre part, les besoins d</w:t>
            </w:r>
            <w:r w:rsidR="0064747E">
              <w:t>’</w:t>
            </w:r>
            <w:r w:rsidRPr="00B926F7">
              <w:t>investissement relevant d</w:t>
            </w:r>
            <w:r w:rsidR="0064747E">
              <w:t>’</w:t>
            </w:r>
            <w:r w:rsidRPr="00B926F7">
              <w:t xml:space="preserve">autres objectifs spécifiques énoncés </w:t>
            </w:r>
            <w:r w:rsidRPr="00B926F7">
              <w:rPr>
                <w:b/>
                <w:i/>
              </w:rPr>
              <w:t>à l</w:t>
            </w:r>
            <w:r w:rsidR="0064747E">
              <w:rPr>
                <w:b/>
                <w:i/>
              </w:rPr>
              <w:t>’</w:t>
            </w:r>
            <w:r w:rsidRPr="00B926F7">
              <w:rPr>
                <w:b/>
                <w:i/>
              </w:rPr>
              <w:t>article 3 du</w:t>
            </w:r>
            <w:r w:rsidRPr="00B926F7">
              <w:t xml:space="preserve"> [règlement PNR].</w:t>
            </w:r>
          </w:p>
        </w:tc>
        <w:tc>
          <w:tcPr>
            <w:tcW w:w="4876" w:type="dxa"/>
            <w:tcBorders>
              <w:top w:val="nil"/>
              <w:left w:val="nil"/>
              <w:bottom w:val="nil"/>
              <w:right w:val="nil"/>
            </w:tcBorders>
          </w:tcPr>
          <w:p w14:paraId="6E0BACD0" w14:textId="6F0C4917" w:rsidR="00E45674" w:rsidRPr="00B926F7" w:rsidRDefault="00E45674" w:rsidP="00732383">
            <w:pPr>
              <w:pStyle w:val="Normal6a"/>
            </w:pPr>
            <w:r w:rsidRPr="00B926F7">
              <w:t>(12)</w:t>
            </w:r>
            <w:r w:rsidRPr="00B926F7">
              <w:tab/>
              <w:t xml:space="preserve">Afin de renforcer les sociétés européennes et le modèle social européen, </w:t>
            </w:r>
            <w:r w:rsidRPr="00B926F7">
              <w:rPr>
                <w:b/>
                <w:i/>
              </w:rPr>
              <w:t>l</w:t>
            </w:r>
            <w:r w:rsidR="0064747E">
              <w:rPr>
                <w:b/>
                <w:i/>
              </w:rPr>
              <w:t>’</w:t>
            </w:r>
            <w:r w:rsidRPr="00B926F7">
              <w:rPr>
                <w:b/>
                <w:i/>
              </w:rPr>
              <w:t>enveloppe financière destinée à la mise en œuvre du</w:t>
            </w:r>
            <w:r w:rsidRPr="00B926F7">
              <w:t xml:space="preserve"> FSE </w:t>
            </w:r>
            <w:r w:rsidRPr="00B926F7">
              <w:rPr>
                <w:b/>
                <w:i/>
              </w:rPr>
              <w:t>pour la période 2028-2034 est établie à 198 000 000 000 EUR en prix courants</w:t>
            </w:r>
            <w:r w:rsidRPr="00B926F7">
              <w:t>. La diversité, tant dans leur nature que dans leur gravité, des défis socio-économiques auxquels les États membres sont confrontés nécessitent d</w:t>
            </w:r>
            <w:r w:rsidR="0064747E">
              <w:t>’</w:t>
            </w:r>
            <w:r w:rsidRPr="00B926F7">
              <w:t>adopter une approche plus souple de la programmation</w:t>
            </w:r>
            <w:r w:rsidRPr="00B926F7">
              <w:rPr>
                <w:b/>
                <w:i/>
              </w:rPr>
              <w:t>, tenant systématiquement compte du point de vue des parties prenantes</w:t>
            </w:r>
            <w:r w:rsidRPr="00B926F7">
              <w:t>. Si un niveau minimal de soutien aux politiques sociales est nécessaire pour garantir une action à la hauteur de ces défis, il doit également correspondre étroitement aux caractéristiques nationales et régionales. Les sources sous-jacentes des disparités ou des problèmes sociaux doivent déterminer l</w:t>
            </w:r>
            <w:r w:rsidR="0064747E">
              <w:t>’</w:t>
            </w:r>
            <w:r w:rsidRPr="00B926F7">
              <w:t>importance relative accordée aux investissements et aux réformes dans le cadre des lignes directrices pour l</w:t>
            </w:r>
            <w:r w:rsidR="0064747E">
              <w:t>’</w:t>
            </w:r>
            <w:r w:rsidRPr="00B926F7">
              <w:t>emploi et du FSE. Les garanties découlant de la concentration thématique</w:t>
            </w:r>
            <w:r w:rsidRPr="00B926F7">
              <w:rPr>
                <w:b/>
                <w:i/>
              </w:rPr>
              <w:t>, telles qu</w:t>
            </w:r>
            <w:r w:rsidR="0064747E">
              <w:rPr>
                <w:b/>
                <w:i/>
              </w:rPr>
              <w:t>’</w:t>
            </w:r>
            <w:r w:rsidRPr="00B926F7">
              <w:rPr>
                <w:b/>
                <w:i/>
              </w:rPr>
              <w:t>établies dans le présent règlement,</w:t>
            </w:r>
            <w:r w:rsidRPr="00B926F7">
              <w:t xml:space="preserve"> devraient </w:t>
            </w:r>
            <w:r w:rsidRPr="00B926F7">
              <w:rPr>
                <w:b/>
                <w:i/>
              </w:rPr>
              <w:t xml:space="preserve">être respectées et mises en œuvre. </w:t>
            </w:r>
            <w:r w:rsidRPr="00B926F7">
              <w:t>Le FSE doit également permettre un équilibre entre, d</w:t>
            </w:r>
            <w:r w:rsidR="0064747E">
              <w:t>’</w:t>
            </w:r>
            <w:r w:rsidRPr="00B926F7">
              <w:t>une part, l</w:t>
            </w:r>
            <w:r w:rsidR="0064747E">
              <w:t>’</w:t>
            </w:r>
            <w:r w:rsidRPr="00B926F7">
              <w:t>intérêt stratégique qu</w:t>
            </w:r>
            <w:r w:rsidR="0064747E">
              <w:t>’</w:t>
            </w:r>
            <w:r w:rsidRPr="00B926F7">
              <w:t>a l</w:t>
            </w:r>
            <w:r w:rsidR="0064747E">
              <w:t>’</w:t>
            </w:r>
            <w:r w:rsidRPr="00B926F7">
              <w:t xml:space="preserve">Union à investir dans le capital humain et, partant, dans la qualité </w:t>
            </w:r>
            <w:r w:rsidRPr="00B926F7">
              <w:rPr>
                <w:b/>
                <w:i/>
              </w:rPr>
              <w:t>du</w:t>
            </w:r>
            <w:r w:rsidRPr="00B926F7">
              <w:t xml:space="preserve"> progrès social, et, d</w:t>
            </w:r>
            <w:r w:rsidR="0064747E">
              <w:t>’</w:t>
            </w:r>
            <w:r w:rsidRPr="00B926F7">
              <w:t>autre part, les besoins d</w:t>
            </w:r>
            <w:r w:rsidR="0064747E">
              <w:t>’</w:t>
            </w:r>
            <w:r w:rsidRPr="00B926F7">
              <w:t>investissement relevant d</w:t>
            </w:r>
            <w:r w:rsidR="0064747E">
              <w:t>’</w:t>
            </w:r>
            <w:r w:rsidRPr="00B926F7">
              <w:t xml:space="preserve">autres objectifs spécifiques énoncés </w:t>
            </w:r>
            <w:r w:rsidRPr="00B926F7">
              <w:rPr>
                <w:b/>
                <w:i/>
              </w:rPr>
              <w:t>dans le</w:t>
            </w:r>
            <w:r w:rsidRPr="00B926F7">
              <w:t xml:space="preserve"> [règlement PNR].</w:t>
            </w:r>
          </w:p>
        </w:tc>
      </w:tr>
    </w:tbl>
    <w:p w14:paraId="61731F5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885187B" w14:textId="77777777" w:rsidR="00E45674" w:rsidRPr="00B926F7" w:rsidRDefault="00E45674" w:rsidP="00E45674">
      <w:r w:rsidRPr="00B926F7">
        <w:rPr>
          <w:rStyle w:val="HideTWBExt"/>
        </w:rPr>
        <w:t>&lt;/AmendB&gt;</w:t>
      </w:r>
    </w:p>
    <w:p w14:paraId="2233CD9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169</w:t>
      </w:r>
      <w:r w:rsidRPr="00B926F7">
        <w:rPr>
          <w:rStyle w:val="HideTWBExt"/>
          <w:b w:val="0"/>
        </w:rPr>
        <w:t>&lt;/NumAmB&gt;</w:t>
      </w:r>
    </w:p>
    <w:p w14:paraId="386245F0"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2D21D13E" w14:textId="77777777" w:rsidR="00E45674" w:rsidRPr="00B926F7" w:rsidRDefault="00E45674" w:rsidP="00E45674">
      <w:pPr>
        <w:pStyle w:val="NormalBold"/>
      </w:pPr>
      <w:r w:rsidRPr="00B926F7">
        <w:rPr>
          <w:rStyle w:val="HideTWBExt"/>
          <w:b w:val="0"/>
        </w:rPr>
        <w:t>&lt;/RepeatBlock-By&gt;</w:t>
      </w:r>
    </w:p>
    <w:p w14:paraId="0565153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1EA87DD" w14:textId="77777777" w:rsidR="00E45674" w:rsidRPr="00B926F7" w:rsidRDefault="00E45674" w:rsidP="00E45674">
      <w:pPr>
        <w:pStyle w:val="NormalBold"/>
      </w:pPr>
      <w:r w:rsidRPr="00B926F7">
        <w:rPr>
          <w:rStyle w:val="HideTWBExt"/>
          <w:b w:val="0"/>
        </w:rPr>
        <w:t>&lt;Article&gt;</w:t>
      </w:r>
      <w:r w:rsidRPr="00B926F7">
        <w:t>Considérant 12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A9234C2" w14:textId="77777777" w:rsidTr="00732383">
        <w:trPr>
          <w:trHeight w:hRule="exact" w:val="240"/>
          <w:jc w:val="center"/>
        </w:trPr>
        <w:tc>
          <w:tcPr>
            <w:tcW w:w="9752" w:type="dxa"/>
            <w:gridSpan w:val="2"/>
            <w:tcBorders>
              <w:top w:val="nil"/>
              <w:left w:val="nil"/>
              <w:bottom w:val="nil"/>
              <w:right w:val="nil"/>
            </w:tcBorders>
          </w:tcPr>
          <w:p w14:paraId="6D6AF051" w14:textId="77777777" w:rsidR="00E45674" w:rsidRPr="00B926F7" w:rsidRDefault="00E45674" w:rsidP="00732383"/>
        </w:tc>
      </w:tr>
      <w:tr w:rsidR="00E45674" w:rsidRPr="00B926F7" w14:paraId="6586FC18" w14:textId="77777777" w:rsidTr="00732383">
        <w:trPr>
          <w:trHeight w:val="240"/>
          <w:jc w:val="center"/>
        </w:trPr>
        <w:tc>
          <w:tcPr>
            <w:tcW w:w="4876" w:type="dxa"/>
            <w:tcBorders>
              <w:top w:val="nil"/>
              <w:left w:val="nil"/>
              <w:bottom w:val="nil"/>
              <w:right w:val="nil"/>
            </w:tcBorders>
          </w:tcPr>
          <w:p w14:paraId="15FECE8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B458833" w14:textId="77777777" w:rsidR="00E45674" w:rsidRPr="00B926F7" w:rsidRDefault="00E45674" w:rsidP="00732383">
            <w:pPr>
              <w:pStyle w:val="AmColumnHeading"/>
            </w:pPr>
            <w:r w:rsidRPr="00B926F7">
              <w:t>Amendement</w:t>
            </w:r>
          </w:p>
        </w:tc>
      </w:tr>
      <w:tr w:rsidR="00E45674" w:rsidRPr="00B926F7" w14:paraId="27FC7021" w14:textId="77777777" w:rsidTr="00732383">
        <w:trPr>
          <w:jc w:val="center"/>
        </w:trPr>
        <w:tc>
          <w:tcPr>
            <w:tcW w:w="4876" w:type="dxa"/>
            <w:tcBorders>
              <w:top w:val="nil"/>
              <w:left w:val="nil"/>
              <w:bottom w:val="nil"/>
              <w:right w:val="nil"/>
            </w:tcBorders>
          </w:tcPr>
          <w:p w14:paraId="06821065" w14:textId="77777777" w:rsidR="00E45674" w:rsidRPr="00B926F7" w:rsidRDefault="00E45674" w:rsidP="00732383">
            <w:pPr>
              <w:pStyle w:val="Normal6a"/>
            </w:pPr>
          </w:p>
        </w:tc>
        <w:tc>
          <w:tcPr>
            <w:tcW w:w="4876" w:type="dxa"/>
            <w:tcBorders>
              <w:top w:val="nil"/>
              <w:left w:val="nil"/>
              <w:bottom w:val="nil"/>
              <w:right w:val="nil"/>
            </w:tcBorders>
          </w:tcPr>
          <w:p w14:paraId="46BBA6D7" w14:textId="4251CA60" w:rsidR="00E45674" w:rsidRPr="00B926F7" w:rsidRDefault="00E45674" w:rsidP="00732383">
            <w:pPr>
              <w:pStyle w:val="Normal6a"/>
            </w:pPr>
            <w:r w:rsidRPr="00B926F7">
              <w:rPr>
                <w:b/>
                <w:i/>
              </w:rPr>
              <w:t>(12 bis)</w:t>
            </w:r>
            <w:r w:rsidRPr="00B926F7">
              <w:tab/>
            </w:r>
            <w:r w:rsidRPr="00B926F7">
              <w:rPr>
                <w:b/>
                <w:i/>
              </w:rPr>
              <w:t>Le Fonds social européen doit être maintenu dans le prochain cadre financier pluriannuel en tant que programme indépendant, doté d</w:t>
            </w:r>
            <w:r w:rsidR="0064747E">
              <w:rPr>
                <w:b/>
                <w:i/>
              </w:rPr>
              <w:t>’</w:t>
            </w:r>
            <w:r w:rsidRPr="00B926F7">
              <w:rPr>
                <w:b/>
                <w:i/>
              </w:rPr>
              <w:t>une vision et d</w:t>
            </w:r>
            <w:r w:rsidR="0064747E">
              <w:rPr>
                <w:b/>
                <w:i/>
              </w:rPr>
              <w:t>’</w:t>
            </w:r>
            <w:r w:rsidRPr="00B926F7">
              <w:rPr>
                <w:b/>
                <w:i/>
              </w:rPr>
              <w:t>une identité européennes, et ne doit en aucun cas faire l</w:t>
            </w:r>
            <w:r w:rsidR="0064747E">
              <w:rPr>
                <w:b/>
                <w:i/>
              </w:rPr>
              <w:t>’</w:t>
            </w:r>
            <w:r w:rsidRPr="00B926F7">
              <w:rPr>
                <w:b/>
                <w:i/>
              </w:rPr>
              <w:t>objet d</w:t>
            </w:r>
            <w:r w:rsidR="0064747E">
              <w:rPr>
                <w:b/>
                <w:i/>
              </w:rPr>
              <w:t>’</w:t>
            </w:r>
            <w:r w:rsidRPr="00B926F7">
              <w:rPr>
                <w:b/>
                <w:i/>
              </w:rPr>
              <w:t>une nationalisation de ce caractère européen ni être subordonné aux intérêts strictement nationaux des gouvernements des États membres. Par conséquent, il ne peut pas non plus s</w:t>
            </w:r>
            <w:r w:rsidR="0064747E">
              <w:rPr>
                <w:b/>
                <w:i/>
              </w:rPr>
              <w:t>’</w:t>
            </w:r>
            <w:r w:rsidRPr="00B926F7">
              <w:rPr>
                <w:b/>
                <w:i/>
              </w:rPr>
              <w:t>agir d</w:t>
            </w:r>
            <w:r w:rsidR="0064747E">
              <w:rPr>
                <w:b/>
                <w:i/>
              </w:rPr>
              <w:t>’</w:t>
            </w:r>
            <w:r w:rsidRPr="00B926F7">
              <w:rPr>
                <w:b/>
                <w:i/>
              </w:rPr>
              <w:t>un fonds entrant en concurrence, sous l</w:t>
            </w:r>
            <w:r w:rsidR="0064747E">
              <w:rPr>
                <w:b/>
                <w:i/>
              </w:rPr>
              <w:t>’</w:t>
            </w:r>
            <w:r w:rsidRPr="00B926F7">
              <w:rPr>
                <w:b/>
                <w:i/>
              </w:rPr>
              <w:t>arbitrage de chaque gouvernement national, avec d</w:t>
            </w:r>
            <w:r w:rsidR="0064747E">
              <w:rPr>
                <w:b/>
                <w:i/>
              </w:rPr>
              <w:t>’</w:t>
            </w:r>
            <w:r w:rsidRPr="00B926F7">
              <w:rPr>
                <w:b/>
                <w:i/>
              </w:rPr>
              <w:t>autres programmes clés de l</w:t>
            </w:r>
            <w:r w:rsidR="0064747E">
              <w:rPr>
                <w:b/>
                <w:i/>
              </w:rPr>
              <w:t>’</w:t>
            </w:r>
            <w:r w:rsidRPr="00B926F7">
              <w:rPr>
                <w:b/>
                <w:i/>
              </w:rPr>
              <w:t>Union européenne, tels que la politique agricole ou la politique de cohésion, pour l</w:t>
            </w:r>
            <w:r w:rsidR="0064747E">
              <w:rPr>
                <w:b/>
                <w:i/>
              </w:rPr>
              <w:t>’</w:t>
            </w:r>
            <w:r w:rsidRPr="00B926F7">
              <w:rPr>
                <w:b/>
                <w:i/>
              </w:rPr>
              <w:t>accès aux mêmes ressources. Il convient dès lors de garantir au FSE+ sa propre ligne budgétaire ainsi qu</w:t>
            </w:r>
            <w:r w:rsidR="0064747E">
              <w:rPr>
                <w:b/>
                <w:i/>
              </w:rPr>
              <w:t>’</w:t>
            </w:r>
            <w:r w:rsidRPr="00B926F7">
              <w:rPr>
                <w:b/>
                <w:i/>
              </w:rPr>
              <w:t>une dotation en ressources qui, accompagnée de l</w:t>
            </w:r>
            <w:r w:rsidR="0064747E">
              <w:rPr>
                <w:b/>
                <w:i/>
              </w:rPr>
              <w:t>’</w:t>
            </w:r>
            <w:r w:rsidRPr="00B926F7">
              <w:rPr>
                <w:b/>
                <w:i/>
              </w:rPr>
              <w:t>efficacité nécessaire dans la gestion, assure sa bonne mise en œuvre et la réalisation de ses objectifs.</w:t>
            </w:r>
          </w:p>
        </w:tc>
      </w:tr>
    </w:tbl>
    <w:p w14:paraId="1A667CA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68C8E443" w14:textId="77777777" w:rsidR="00E45674" w:rsidRPr="00B926F7" w:rsidRDefault="00E45674" w:rsidP="00E45674">
      <w:r w:rsidRPr="00B926F7">
        <w:rPr>
          <w:rStyle w:val="HideTWBExt"/>
        </w:rPr>
        <w:t>&lt;/AmendB&gt;</w:t>
      </w:r>
    </w:p>
    <w:p w14:paraId="589DABC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170</w:t>
      </w:r>
      <w:r w:rsidRPr="00B926F7">
        <w:rPr>
          <w:rStyle w:val="HideTWBExt"/>
          <w:b w:val="0"/>
        </w:rPr>
        <w:t>&lt;/NumAmB&gt;</w:t>
      </w:r>
    </w:p>
    <w:p w14:paraId="33D4A7DF"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Irena Joveva</w:t>
      </w:r>
      <w:r w:rsidRPr="00B926F7">
        <w:rPr>
          <w:rStyle w:val="HideTWBExt"/>
          <w:b w:val="0"/>
        </w:rPr>
        <w:t>&lt;/Members&gt;</w:t>
      </w:r>
    </w:p>
    <w:p w14:paraId="0038EC09" w14:textId="77777777" w:rsidR="00E45674" w:rsidRPr="00B926F7" w:rsidRDefault="00E45674" w:rsidP="00E45674">
      <w:pPr>
        <w:pStyle w:val="NormalBold"/>
      </w:pPr>
      <w:r w:rsidRPr="00B926F7">
        <w:rPr>
          <w:rStyle w:val="HideTWBExt"/>
          <w:b w:val="0"/>
        </w:rPr>
        <w:t>&lt;/RepeatBlock-By&gt;</w:t>
      </w:r>
    </w:p>
    <w:p w14:paraId="22C3B67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93BB89E" w14:textId="77777777" w:rsidR="00E45674" w:rsidRPr="00B926F7" w:rsidRDefault="00E45674" w:rsidP="00E45674">
      <w:pPr>
        <w:pStyle w:val="NormalBold"/>
      </w:pPr>
      <w:r w:rsidRPr="00B926F7">
        <w:rPr>
          <w:rStyle w:val="HideTWBExt"/>
          <w:b w:val="0"/>
        </w:rPr>
        <w:t>&lt;Article&gt;</w:t>
      </w:r>
      <w:r w:rsidRPr="00B926F7">
        <w:t>Considérant 12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FADD506" w14:textId="77777777" w:rsidTr="00732383">
        <w:trPr>
          <w:trHeight w:hRule="exact" w:val="240"/>
          <w:jc w:val="center"/>
        </w:trPr>
        <w:tc>
          <w:tcPr>
            <w:tcW w:w="9752" w:type="dxa"/>
            <w:gridSpan w:val="2"/>
            <w:tcBorders>
              <w:top w:val="nil"/>
              <w:left w:val="nil"/>
              <w:bottom w:val="nil"/>
              <w:right w:val="nil"/>
            </w:tcBorders>
          </w:tcPr>
          <w:p w14:paraId="13264EE8" w14:textId="77777777" w:rsidR="00E45674" w:rsidRPr="00B926F7" w:rsidRDefault="00E45674" w:rsidP="00732383"/>
        </w:tc>
      </w:tr>
      <w:tr w:rsidR="00E45674" w:rsidRPr="00B926F7" w14:paraId="4C22340F" w14:textId="77777777" w:rsidTr="00732383">
        <w:trPr>
          <w:trHeight w:val="240"/>
          <w:jc w:val="center"/>
        </w:trPr>
        <w:tc>
          <w:tcPr>
            <w:tcW w:w="4876" w:type="dxa"/>
            <w:tcBorders>
              <w:top w:val="nil"/>
              <w:left w:val="nil"/>
              <w:bottom w:val="nil"/>
              <w:right w:val="nil"/>
            </w:tcBorders>
          </w:tcPr>
          <w:p w14:paraId="0AD2309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C9F7397" w14:textId="77777777" w:rsidR="00E45674" w:rsidRPr="00B926F7" w:rsidRDefault="00E45674" w:rsidP="00732383">
            <w:pPr>
              <w:pStyle w:val="AmColumnHeading"/>
            </w:pPr>
            <w:r w:rsidRPr="00B926F7">
              <w:t>Amendement</w:t>
            </w:r>
          </w:p>
        </w:tc>
      </w:tr>
      <w:tr w:rsidR="00E45674" w:rsidRPr="00B926F7" w14:paraId="3BA08F2C" w14:textId="77777777" w:rsidTr="00732383">
        <w:trPr>
          <w:jc w:val="center"/>
        </w:trPr>
        <w:tc>
          <w:tcPr>
            <w:tcW w:w="4876" w:type="dxa"/>
            <w:tcBorders>
              <w:top w:val="nil"/>
              <w:left w:val="nil"/>
              <w:bottom w:val="nil"/>
              <w:right w:val="nil"/>
            </w:tcBorders>
          </w:tcPr>
          <w:p w14:paraId="5733F2DF" w14:textId="77777777" w:rsidR="00E45674" w:rsidRPr="00B926F7" w:rsidRDefault="00E45674" w:rsidP="00732383">
            <w:pPr>
              <w:pStyle w:val="Normal6a"/>
            </w:pPr>
          </w:p>
        </w:tc>
        <w:tc>
          <w:tcPr>
            <w:tcW w:w="4876" w:type="dxa"/>
            <w:tcBorders>
              <w:top w:val="nil"/>
              <w:left w:val="nil"/>
              <w:bottom w:val="nil"/>
              <w:right w:val="nil"/>
            </w:tcBorders>
          </w:tcPr>
          <w:p w14:paraId="7EF94387" w14:textId="77777777" w:rsidR="00E45674" w:rsidRPr="00B926F7" w:rsidRDefault="00E45674" w:rsidP="00732383">
            <w:pPr>
              <w:pStyle w:val="Normal6a"/>
            </w:pPr>
            <w:r w:rsidRPr="00B926F7">
              <w:rPr>
                <w:b/>
                <w:i/>
              </w:rPr>
              <w:t>(12 bis)</w:t>
            </w:r>
            <w:r w:rsidRPr="00B926F7">
              <w:tab/>
            </w:r>
            <w:r w:rsidRPr="00B926F7">
              <w:rPr>
                <w:b/>
                <w:i/>
              </w:rPr>
              <w:t>Les États membres devraient veiller à ce que leurs mesures visant à répondre efficacement aux objectifs spécifiques et aux concentrations thématiques établis dans le présent règlement soient définies dans un chapitre spécifique du plan PNR, conformément aux exigences du titre III du règlement (UE) [règlement relatif au plan PNR].</w:t>
            </w:r>
          </w:p>
        </w:tc>
      </w:tr>
    </w:tbl>
    <w:p w14:paraId="19A1720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19FAD90" w14:textId="77777777" w:rsidR="00E45674" w:rsidRPr="00B926F7" w:rsidRDefault="00E45674" w:rsidP="00E45674">
      <w:r w:rsidRPr="00B926F7">
        <w:rPr>
          <w:rStyle w:val="HideTWBExt"/>
        </w:rPr>
        <w:t>&lt;/AmendB&gt;</w:t>
      </w:r>
    </w:p>
    <w:p w14:paraId="6A2D84A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171</w:t>
      </w:r>
      <w:r w:rsidRPr="00B926F7">
        <w:rPr>
          <w:rStyle w:val="HideTWBExt"/>
          <w:b w:val="0"/>
        </w:rPr>
        <w:t>&lt;/NumAmB&gt;</w:t>
      </w:r>
    </w:p>
    <w:p w14:paraId="6F476710"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2149D3F0" w14:textId="77777777" w:rsidR="00E45674" w:rsidRPr="00B926F7" w:rsidRDefault="00E45674" w:rsidP="00E45674">
      <w:pPr>
        <w:pStyle w:val="NormalBold"/>
      </w:pPr>
      <w:r w:rsidRPr="00B926F7">
        <w:rPr>
          <w:rStyle w:val="HideTWBExt"/>
          <w:b w:val="0"/>
        </w:rPr>
        <w:t>&lt;/RepeatBlock-By&gt;</w:t>
      </w:r>
    </w:p>
    <w:p w14:paraId="2854733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AD57E7E"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C49FEC3" w14:textId="77777777" w:rsidTr="00732383">
        <w:trPr>
          <w:trHeight w:hRule="exact" w:val="240"/>
          <w:jc w:val="center"/>
        </w:trPr>
        <w:tc>
          <w:tcPr>
            <w:tcW w:w="9752" w:type="dxa"/>
            <w:gridSpan w:val="2"/>
            <w:tcBorders>
              <w:top w:val="nil"/>
              <w:left w:val="nil"/>
              <w:bottom w:val="nil"/>
              <w:right w:val="nil"/>
            </w:tcBorders>
          </w:tcPr>
          <w:p w14:paraId="7B627C5D" w14:textId="77777777" w:rsidR="00E45674" w:rsidRPr="00B926F7" w:rsidRDefault="00E45674" w:rsidP="00732383"/>
        </w:tc>
      </w:tr>
      <w:tr w:rsidR="00E45674" w:rsidRPr="00B926F7" w14:paraId="680B670B" w14:textId="77777777" w:rsidTr="00732383">
        <w:trPr>
          <w:trHeight w:val="240"/>
          <w:jc w:val="center"/>
        </w:trPr>
        <w:tc>
          <w:tcPr>
            <w:tcW w:w="4876" w:type="dxa"/>
            <w:tcBorders>
              <w:top w:val="nil"/>
              <w:left w:val="nil"/>
              <w:bottom w:val="nil"/>
              <w:right w:val="nil"/>
            </w:tcBorders>
          </w:tcPr>
          <w:p w14:paraId="0DBF45C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DE57D78" w14:textId="77777777" w:rsidR="00E45674" w:rsidRPr="00B926F7" w:rsidRDefault="00E45674" w:rsidP="00732383">
            <w:pPr>
              <w:pStyle w:val="AmColumnHeading"/>
            </w:pPr>
            <w:r w:rsidRPr="00B926F7">
              <w:t>Amendement</w:t>
            </w:r>
          </w:p>
        </w:tc>
      </w:tr>
      <w:tr w:rsidR="00E45674" w:rsidRPr="00B926F7" w14:paraId="3A81638F" w14:textId="77777777" w:rsidTr="00732383">
        <w:trPr>
          <w:jc w:val="center"/>
        </w:trPr>
        <w:tc>
          <w:tcPr>
            <w:tcW w:w="4876" w:type="dxa"/>
            <w:tcBorders>
              <w:top w:val="nil"/>
              <w:left w:val="nil"/>
              <w:bottom w:val="nil"/>
              <w:right w:val="nil"/>
            </w:tcBorders>
          </w:tcPr>
          <w:p w14:paraId="187CF3FB" w14:textId="1ED03971"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0CA895A4" w14:textId="49DCBE33"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w:t>
            </w:r>
            <w:r w:rsidRPr="00B926F7">
              <w:rPr>
                <w:b/>
                <w:i/>
              </w:rPr>
              <w:t>,</w:t>
            </w:r>
            <w:r w:rsidRPr="00B926F7">
              <w:t xml:space="preserve"> et la mobilité de la main-d</w:t>
            </w:r>
            <w:r w:rsidR="0064747E">
              <w:t>’</w:t>
            </w:r>
            <w:r w:rsidRPr="00B926F7">
              <w:t>œuvre</w:t>
            </w:r>
            <w:r w:rsidRPr="00B926F7">
              <w:rPr>
                <w:b/>
                <w:i/>
              </w:rPr>
              <w:t>. Le FSE devrait également soutenir les actions visant à prolonger la vie active des travailleurs, en particulier les personnes âgées, en promouvant des conditions de travail saines et adaptées, l</w:t>
            </w:r>
            <w:r w:rsidR="0064747E">
              <w:rPr>
                <w:b/>
                <w:i/>
              </w:rPr>
              <w:t>’</w:t>
            </w:r>
            <w:r w:rsidRPr="00B926F7">
              <w:rPr>
                <w:b/>
                <w:i/>
              </w:rPr>
              <w:t>accès à des services de réadaptation, le perfectionnement et la reconversion professionnels, en favorisant la capacité d</w:t>
            </w:r>
            <w:r w:rsidR="0064747E">
              <w:rPr>
                <w:b/>
                <w:i/>
              </w:rPr>
              <w:t>’</w:t>
            </w:r>
            <w:r w:rsidRPr="00B926F7">
              <w:rPr>
                <w:b/>
                <w:i/>
              </w:rPr>
              <w:t>adaptation des travailleurs, et en élaborant des solutions propices au vieillissement actif et à une présence prolongée sur le marché du travail</w:t>
            </w:r>
            <w:r w:rsidRPr="00B926F7">
              <w:t>.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r w:rsidRPr="00B926F7">
              <w:rPr>
                <w:b/>
                <w:i/>
              </w:rPr>
              <w:t>, tout en contribuant à renforcer la compétitivité et la capacité d</w:t>
            </w:r>
            <w:r w:rsidR="0064747E">
              <w:rPr>
                <w:b/>
                <w:i/>
              </w:rPr>
              <w:t>’</w:t>
            </w:r>
            <w:r w:rsidRPr="00B926F7">
              <w:rPr>
                <w:b/>
                <w:i/>
              </w:rPr>
              <w:t>innovation de l</w:t>
            </w:r>
            <w:r w:rsidR="0064747E">
              <w:rPr>
                <w:b/>
                <w:i/>
              </w:rPr>
              <w:t>’</w:t>
            </w:r>
            <w:r w:rsidRPr="00B926F7">
              <w:rPr>
                <w:b/>
                <w:i/>
              </w:rPr>
              <w:t>économie européenne, notamment en soutenant la capacité d</w:t>
            </w:r>
            <w:r w:rsidR="0064747E">
              <w:rPr>
                <w:b/>
                <w:i/>
              </w:rPr>
              <w:t>’</w:t>
            </w:r>
            <w:r w:rsidRPr="00B926F7">
              <w:rPr>
                <w:b/>
                <w:i/>
              </w:rPr>
              <w:t>adaptation des travailleurs et des entreprises, en particulier des PME, aux évolutions technologiques et à la transformation industrielle</w:t>
            </w:r>
            <w:r w:rsidRPr="00B926F7">
              <w:t>.</w:t>
            </w:r>
          </w:p>
        </w:tc>
      </w:tr>
    </w:tbl>
    <w:p w14:paraId="10D53A8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5F32C46D" w14:textId="77777777" w:rsidR="00E45674" w:rsidRPr="00B926F7" w:rsidRDefault="00E45674" w:rsidP="00E45674">
      <w:r w:rsidRPr="00B926F7">
        <w:rPr>
          <w:rStyle w:val="HideTWBExt"/>
        </w:rPr>
        <w:t>&lt;/AmendB&gt;</w:t>
      </w:r>
    </w:p>
    <w:p w14:paraId="6AA6855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172</w:t>
      </w:r>
      <w:r w:rsidRPr="00B926F7">
        <w:rPr>
          <w:rStyle w:val="HideTWBExt"/>
          <w:b w:val="0"/>
        </w:rPr>
        <w:t>&lt;/NumAmB&gt;</w:t>
      </w:r>
    </w:p>
    <w:p w14:paraId="1157032D" w14:textId="77777777" w:rsidR="00E45674" w:rsidRPr="00B926F7" w:rsidRDefault="00E45674" w:rsidP="00E45674">
      <w:pPr>
        <w:pStyle w:val="NormalBold"/>
      </w:pPr>
      <w:r w:rsidRPr="00B926F7">
        <w:rPr>
          <w:rStyle w:val="HideTWBExt"/>
          <w:b w:val="0"/>
        </w:rPr>
        <w:t>&lt;RepeatBlock-By&gt;&lt;Members&gt;</w:t>
      </w:r>
      <w:r w:rsidRPr="00B926F7">
        <w:t>Ciaran Mullooly, Brigitte van den Berg</w:t>
      </w:r>
      <w:r w:rsidRPr="00B926F7">
        <w:rPr>
          <w:rStyle w:val="HideTWBExt"/>
          <w:b w:val="0"/>
        </w:rPr>
        <w:t>&lt;/Members&gt;</w:t>
      </w:r>
    </w:p>
    <w:p w14:paraId="52218646" w14:textId="77777777" w:rsidR="00E45674" w:rsidRPr="00B926F7" w:rsidRDefault="00E45674" w:rsidP="00E45674">
      <w:pPr>
        <w:pStyle w:val="NormalBold"/>
      </w:pPr>
      <w:r w:rsidRPr="00B926F7">
        <w:rPr>
          <w:rStyle w:val="HideTWBExt"/>
          <w:b w:val="0"/>
        </w:rPr>
        <w:t>&lt;/RepeatBlock-By&gt;</w:t>
      </w:r>
    </w:p>
    <w:p w14:paraId="6B291CB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33FB143"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6482D4A" w14:textId="77777777" w:rsidTr="00732383">
        <w:trPr>
          <w:trHeight w:hRule="exact" w:val="240"/>
          <w:jc w:val="center"/>
        </w:trPr>
        <w:tc>
          <w:tcPr>
            <w:tcW w:w="9752" w:type="dxa"/>
            <w:gridSpan w:val="2"/>
            <w:tcBorders>
              <w:top w:val="nil"/>
              <w:left w:val="nil"/>
              <w:bottom w:val="nil"/>
              <w:right w:val="nil"/>
            </w:tcBorders>
          </w:tcPr>
          <w:p w14:paraId="5D8018E7" w14:textId="77777777" w:rsidR="00E45674" w:rsidRPr="00B926F7" w:rsidRDefault="00E45674" w:rsidP="00732383"/>
        </w:tc>
      </w:tr>
      <w:tr w:rsidR="00E45674" w:rsidRPr="00B926F7" w14:paraId="32F563B3" w14:textId="77777777" w:rsidTr="00732383">
        <w:trPr>
          <w:trHeight w:val="240"/>
          <w:jc w:val="center"/>
        </w:trPr>
        <w:tc>
          <w:tcPr>
            <w:tcW w:w="4876" w:type="dxa"/>
            <w:tcBorders>
              <w:top w:val="nil"/>
              <w:left w:val="nil"/>
              <w:bottom w:val="nil"/>
              <w:right w:val="nil"/>
            </w:tcBorders>
          </w:tcPr>
          <w:p w14:paraId="69FE1B6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46E9FCD" w14:textId="77777777" w:rsidR="00E45674" w:rsidRPr="00B926F7" w:rsidRDefault="00E45674" w:rsidP="00732383">
            <w:pPr>
              <w:pStyle w:val="AmColumnHeading"/>
            </w:pPr>
            <w:r w:rsidRPr="00B926F7">
              <w:t>Amendement</w:t>
            </w:r>
          </w:p>
        </w:tc>
      </w:tr>
      <w:tr w:rsidR="00E45674" w:rsidRPr="00B926F7" w14:paraId="09CA8D19" w14:textId="77777777" w:rsidTr="00732383">
        <w:trPr>
          <w:jc w:val="center"/>
        </w:trPr>
        <w:tc>
          <w:tcPr>
            <w:tcW w:w="4876" w:type="dxa"/>
            <w:tcBorders>
              <w:top w:val="nil"/>
              <w:left w:val="nil"/>
              <w:bottom w:val="nil"/>
              <w:right w:val="nil"/>
            </w:tcBorders>
          </w:tcPr>
          <w:p w14:paraId="0AFE96E8" w14:textId="76218947"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63F003B1" w14:textId="50548CF6"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 xml:space="preserve">aux personnes les plus éloignées du marché du travail. </w:t>
            </w:r>
            <w:r w:rsidRPr="00B926F7">
              <w:rPr>
                <w:b/>
                <w:i/>
              </w:rPr>
              <w:t>Conformément aux objectifs du règlement (UE) 2021/1056, le FSE devrait soutenir les travailleurs des régions connaissant des mutations structurelles liées à la décarbonation, au moyen de mesures adaptées visant la création de nouvelles entreprises, le perfectionnement et la reconversion professionnels, des mesures actives du marché du travail, ainsi que l</w:t>
            </w:r>
            <w:r w:rsidR="0064747E">
              <w:rPr>
                <w:b/>
                <w:i/>
              </w:rPr>
              <w:t>’</w:t>
            </w:r>
            <w:r w:rsidRPr="00B926F7">
              <w:rPr>
                <w:b/>
                <w:i/>
              </w:rPr>
              <w:t>accès à des services pertinents.</w:t>
            </w:r>
            <w:r w:rsidRPr="00B926F7">
              <w:t xml:space="preserve">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r>
    </w:tbl>
    <w:p w14:paraId="3A93ABD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E34DE1A" w14:textId="77777777" w:rsidR="00E45674" w:rsidRPr="00B926F7" w:rsidRDefault="00E45674" w:rsidP="00E45674">
      <w:r w:rsidRPr="00B926F7">
        <w:rPr>
          <w:rStyle w:val="HideTWBExt"/>
        </w:rPr>
        <w:t>&lt;/AmendB&gt;</w:t>
      </w:r>
    </w:p>
    <w:p w14:paraId="4B3E092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173</w:t>
      </w:r>
      <w:r w:rsidRPr="00B926F7">
        <w:rPr>
          <w:rStyle w:val="HideTWBExt"/>
          <w:b w:val="0"/>
        </w:rPr>
        <w:t>&lt;/NumAmB&gt;</w:t>
      </w:r>
    </w:p>
    <w:p w14:paraId="25F296D5"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6691258B" w14:textId="77777777" w:rsidR="00E45674" w:rsidRPr="00B926F7" w:rsidRDefault="00E45674" w:rsidP="00E45674">
      <w:pPr>
        <w:pStyle w:val="NormalBold"/>
      </w:pPr>
      <w:r w:rsidRPr="00B926F7">
        <w:rPr>
          <w:rStyle w:val="HideTWBExt"/>
          <w:b w:val="0"/>
        </w:rPr>
        <w:t>&lt;/RepeatBlock-By&gt;</w:t>
      </w:r>
    </w:p>
    <w:p w14:paraId="695A403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65EDF24"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12A914B" w14:textId="77777777" w:rsidTr="00732383">
        <w:trPr>
          <w:trHeight w:hRule="exact" w:val="240"/>
          <w:jc w:val="center"/>
        </w:trPr>
        <w:tc>
          <w:tcPr>
            <w:tcW w:w="9752" w:type="dxa"/>
            <w:gridSpan w:val="2"/>
            <w:tcBorders>
              <w:top w:val="nil"/>
              <w:left w:val="nil"/>
              <w:bottom w:val="nil"/>
              <w:right w:val="nil"/>
            </w:tcBorders>
          </w:tcPr>
          <w:p w14:paraId="40A33B66" w14:textId="77777777" w:rsidR="00E45674" w:rsidRPr="00B926F7" w:rsidRDefault="00E45674" w:rsidP="00732383"/>
        </w:tc>
      </w:tr>
      <w:tr w:rsidR="00E45674" w:rsidRPr="00B926F7" w14:paraId="0F597B74" w14:textId="77777777" w:rsidTr="00732383">
        <w:trPr>
          <w:trHeight w:val="240"/>
          <w:jc w:val="center"/>
        </w:trPr>
        <w:tc>
          <w:tcPr>
            <w:tcW w:w="4876" w:type="dxa"/>
            <w:tcBorders>
              <w:top w:val="nil"/>
              <w:left w:val="nil"/>
              <w:bottom w:val="nil"/>
              <w:right w:val="nil"/>
            </w:tcBorders>
          </w:tcPr>
          <w:p w14:paraId="6914D0E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E9EDB8C" w14:textId="77777777" w:rsidR="00E45674" w:rsidRPr="00B926F7" w:rsidRDefault="00E45674" w:rsidP="00732383">
            <w:pPr>
              <w:pStyle w:val="AmColumnHeading"/>
            </w:pPr>
            <w:r w:rsidRPr="00B926F7">
              <w:t>Amendement</w:t>
            </w:r>
          </w:p>
        </w:tc>
      </w:tr>
      <w:tr w:rsidR="00E45674" w:rsidRPr="00B926F7" w14:paraId="1ED85687" w14:textId="77777777" w:rsidTr="00732383">
        <w:trPr>
          <w:jc w:val="center"/>
        </w:trPr>
        <w:tc>
          <w:tcPr>
            <w:tcW w:w="4876" w:type="dxa"/>
            <w:tcBorders>
              <w:top w:val="nil"/>
              <w:left w:val="nil"/>
              <w:bottom w:val="nil"/>
              <w:right w:val="nil"/>
            </w:tcBorders>
          </w:tcPr>
          <w:p w14:paraId="76E1D2B3" w14:textId="0B68B984"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 xml:space="preserve">autres services de soutien, en accordant une attention particulière aux personnes en situation de vulnérabilité et aux personnes touchées négativement </w:t>
            </w:r>
            <w:r w:rsidRPr="00B926F7">
              <w:rPr>
                <w:b/>
                <w:i/>
              </w:rPr>
              <w:t>par les transitions écologique et</w:t>
            </w:r>
            <w:r w:rsidRPr="00B926F7">
              <w:t xml:space="preserve">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w:t>
            </w:r>
            <w:r w:rsidRPr="00B926F7">
              <w:rPr>
                <w:b/>
                <w:i/>
              </w:rPr>
              <w:t>aux transitions écologique et</w:t>
            </w:r>
            <w:r w:rsidRPr="00B926F7">
              <w:t xml:space="preserve"> numérique.</w:t>
            </w:r>
          </w:p>
        </w:tc>
        <w:tc>
          <w:tcPr>
            <w:tcW w:w="4876" w:type="dxa"/>
            <w:tcBorders>
              <w:top w:val="nil"/>
              <w:left w:val="nil"/>
              <w:bottom w:val="nil"/>
              <w:right w:val="nil"/>
            </w:tcBorders>
          </w:tcPr>
          <w:p w14:paraId="505D1AC2" w14:textId="128A3B13"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w:t>
            </w:r>
            <w:r w:rsidRPr="00B926F7">
              <w:rPr>
                <w:b/>
                <w:i/>
              </w:rPr>
              <w:t>, en reconnaissant l</w:t>
            </w:r>
            <w:r w:rsidR="0064747E">
              <w:rPr>
                <w:b/>
                <w:i/>
              </w:rPr>
              <w:t>’</w:t>
            </w:r>
            <w:r w:rsidRPr="00B926F7">
              <w:rPr>
                <w:b/>
                <w:i/>
              </w:rPr>
              <w:t>apprentissage tout au long de la vie comme un droit individuel et un investissement social essentiel pour l</w:t>
            </w:r>
            <w:r w:rsidR="0064747E">
              <w:rPr>
                <w:b/>
                <w:i/>
              </w:rPr>
              <w:t>’</w:t>
            </w:r>
            <w:r w:rsidRPr="00B926F7">
              <w:rPr>
                <w:b/>
                <w:i/>
              </w:rPr>
              <w:t>autonomie, la dignité et la participation active des personnes et en accordant une attention particulière aux inégalités des genres dans les carrières, les salaires et les possibilités d</w:t>
            </w:r>
            <w:r w:rsidR="0064747E">
              <w:rPr>
                <w:b/>
                <w:i/>
              </w:rPr>
              <w:t>’</w:t>
            </w:r>
            <w:r w:rsidRPr="00B926F7">
              <w:rPr>
                <w:b/>
                <w:i/>
              </w:rPr>
              <w:t>avancement professionnel</w:t>
            </w:r>
            <w:r w:rsidRPr="00B926F7">
              <w:t>.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 xml:space="preserve">autres services de soutien, en accordant une attention particulière aux personnes en situation de vulnérabilité et aux personnes touchées négativement </w:t>
            </w:r>
            <w:r w:rsidRPr="00B926F7">
              <w:rPr>
                <w:b/>
                <w:i/>
              </w:rPr>
              <w:t>par la transition</w:t>
            </w:r>
            <w:r w:rsidRPr="00B926F7">
              <w:t xml:space="preserve">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w:t>
            </w:r>
            <w:r w:rsidRPr="00B926F7">
              <w:rPr>
                <w:b/>
                <w:i/>
              </w:rPr>
              <w:t>à la transition</w:t>
            </w:r>
            <w:r w:rsidRPr="00B926F7">
              <w:t xml:space="preserve"> numérique.</w:t>
            </w:r>
          </w:p>
        </w:tc>
      </w:tr>
    </w:tbl>
    <w:p w14:paraId="6C7C288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722C62D7" w14:textId="77777777" w:rsidR="00E45674" w:rsidRPr="00B926F7" w:rsidRDefault="00E45674" w:rsidP="00E45674">
      <w:r w:rsidRPr="00B926F7">
        <w:rPr>
          <w:rStyle w:val="HideTWBExt"/>
        </w:rPr>
        <w:t>&lt;/AmendB&gt;</w:t>
      </w:r>
    </w:p>
    <w:p w14:paraId="65F7FDA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174</w:t>
      </w:r>
      <w:r w:rsidRPr="00B926F7">
        <w:rPr>
          <w:rStyle w:val="HideTWBExt"/>
          <w:b w:val="0"/>
        </w:rPr>
        <w:t>&lt;/NumAmB&gt;</w:t>
      </w:r>
    </w:p>
    <w:p w14:paraId="75CA446E"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w:t>
      </w:r>
      <w:r w:rsidRPr="00B926F7">
        <w:rPr>
          <w:rStyle w:val="HideTWBExt"/>
          <w:b w:val="0"/>
        </w:rPr>
        <w:t>&lt;/Members&gt;</w:t>
      </w:r>
    </w:p>
    <w:p w14:paraId="6BB03794" w14:textId="77777777" w:rsidR="00E45674" w:rsidRPr="00B926F7" w:rsidRDefault="00E45674" w:rsidP="00E45674">
      <w:pPr>
        <w:pStyle w:val="NormalBold"/>
      </w:pPr>
      <w:r w:rsidRPr="00B926F7">
        <w:rPr>
          <w:rStyle w:val="HideTWBExt"/>
          <w:b w:val="0"/>
        </w:rPr>
        <w:t>&lt;/RepeatBlock-By&gt;</w:t>
      </w:r>
    </w:p>
    <w:p w14:paraId="6251204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D5012D7"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DDEDACF" w14:textId="77777777" w:rsidTr="00732383">
        <w:trPr>
          <w:trHeight w:hRule="exact" w:val="240"/>
          <w:jc w:val="center"/>
        </w:trPr>
        <w:tc>
          <w:tcPr>
            <w:tcW w:w="9752" w:type="dxa"/>
            <w:gridSpan w:val="2"/>
            <w:tcBorders>
              <w:top w:val="nil"/>
              <w:left w:val="nil"/>
              <w:bottom w:val="nil"/>
              <w:right w:val="nil"/>
            </w:tcBorders>
          </w:tcPr>
          <w:p w14:paraId="63EFB425" w14:textId="77777777" w:rsidR="00E45674" w:rsidRPr="00B926F7" w:rsidRDefault="00E45674" w:rsidP="00732383"/>
        </w:tc>
      </w:tr>
      <w:tr w:rsidR="00E45674" w:rsidRPr="00B926F7" w14:paraId="22E0B975" w14:textId="77777777" w:rsidTr="00732383">
        <w:trPr>
          <w:trHeight w:val="240"/>
          <w:jc w:val="center"/>
        </w:trPr>
        <w:tc>
          <w:tcPr>
            <w:tcW w:w="4876" w:type="dxa"/>
            <w:tcBorders>
              <w:top w:val="nil"/>
              <w:left w:val="nil"/>
              <w:bottom w:val="nil"/>
              <w:right w:val="nil"/>
            </w:tcBorders>
          </w:tcPr>
          <w:p w14:paraId="697D429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56F88D3" w14:textId="77777777" w:rsidR="00E45674" w:rsidRPr="00B926F7" w:rsidRDefault="00E45674" w:rsidP="00732383">
            <w:pPr>
              <w:pStyle w:val="AmColumnHeading"/>
            </w:pPr>
            <w:r w:rsidRPr="00B926F7">
              <w:t>Amendement</w:t>
            </w:r>
          </w:p>
        </w:tc>
      </w:tr>
      <w:tr w:rsidR="00E45674" w:rsidRPr="00B926F7" w14:paraId="6D7ED46B" w14:textId="77777777" w:rsidTr="00732383">
        <w:trPr>
          <w:jc w:val="center"/>
        </w:trPr>
        <w:tc>
          <w:tcPr>
            <w:tcW w:w="4876" w:type="dxa"/>
            <w:tcBorders>
              <w:top w:val="nil"/>
              <w:left w:val="nil"/>
              <w:bottom w:val="nil"/>
              <w:right w:val="nil"/>
            </w:tcBorders>
          </w:tcPr>
          <w:p w14:paraId="223776D4" w14:textId="4529FBC3"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44D654C5" w14:textId="6C7DE504"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aux transitions écologique et numérique. </w:t>
            </w:r>
            <w:r w:rsidRPr="00B926F7">
              <w:rPr>
                <w:b/>
                <w:i/>
              </w:rPr>
              <w:t>Le FSE devrait également soutenir la formation continue, le développement des compétences et le recrutement du personnel de protection civile, y compris les sapeurs-pompiers professionnels et volontaires, afin de renforcer les capacités de prévention et de réponse aux incendies de forêt, aux inondations et aux risques liés au changement climatique.</w:t>
            </w:r>
          </w:p>
        </w:tc>
      </w:tr>
    </w:tbl>
    <w:p w14:paraId="35A7F85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7EE278D" w14:textId="77777777" w:rsidR="00E45674" w:rsidRPr="00B926F7" w:rsidRDefault="00E45674" w:rsidP="00E45674">
      <w:r w:rsidRPr="00B926F7">
        <w:rPr>
          <w:rStyle w:val="HideTWBExt"/>
        </w:rPr>
        <w:t>&lt;/AmendB&gt;</w:t>
      </w:r>
    </w:p>
    <w:p w14:paraId="6A7544A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175</w:t>
      </w:r>
      <w:r w:rsidRPr="00B926F7">
        <w:rPr>
          <w:rStyle w:val="HideTWBExt"/>
          <w:b w:val="0"/>
        </w:rPr>
        <w:t>&lt;/NumAmB&gt;</w:t>
      </w:r>
    </w:p>
    <w:p w14:paraId="2FD870B9"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1D6934D0" w14:textId="77777777" w:rsidR="00E45674" w:rsidRPr="00B926F7" w:rsidRDefault="00E45674" w:rsidP="00E45674">
      <w:pPr>
        <w:pStyle w:val="NormalBold"/>
      </w:pPr>
      <w:r w:rsidRPr="00B926F7">
        <w:rPr>
          <w:rStyle w:val="HideTWBExt"/>
          <w:b w:val="0"/>
        </w:rPr>
        <w:t>&lt;/RepeatBlock-By&gt;</w:t>
      </w:r>
    </w:p>
    <w:p w14:paraId="681BCD9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DAB7613"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95E0763" w14:textId="77777777" w:rsidTr="00732383">
        <w:trPr>
          <w:trHeight w:hRule="exact" w:val="240"/>
          <w:jc w:val="center"/>
        </w:trPr>
        <w:tc>
          <w:tcPr>
            <w:tcW w:w="9752" w:type="dxa"/>
            <w:gridSpan w:val="2"/>
            <w:tcBorders>
              <w:top w:val="nil"/>
              <w:left w:val="nil"/>
              <w:bottom w:val="nil"/>
              <w:right w:val="nil"/>
            </w:tcBorders>
          </w:tcPr>
          <w:p w14:paraId="05DD6450" w14:textId="77777777" w:rsidR="00E45674" w:rsidRPr="00B926F7" w:rsidRDefault="00E45674" w:rsidP="00732383"/>
        </w:tc>
      </w:tr>
      <w:tr w:rsidR="00E45674" w:rsidRPr="00B926F7" w14:paraId="7BA109FF" w14:textId="77777777" w:rsidTr="00732383">
        <w:trPr>
          <w:trHeight w:val="240"/>
          <w:jc w:val="center"/>
        </w:trPr>
        <w:tc>
          <w:tcPr>
            <w:tcW w:w="4876" w:type="dxa"/>
            <w:tcBorders>
              <w:top w:val="nil"/>
              <w:left w:val="nil"/>
              <w:bottom w:val="nil"/>
              <w:right w:val="nil"/>
            </w:tcBorders>
          </w:tcPr>
          <w:p w14:paraId="474E2EE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D69B713" w14:textId="77777777" w:rsidR="00E45674" w:rsidRPr="00B926F7" w:rsidRDefault="00E45674" w:rsidP="00732383">
            <w:pPr>
              <w:pStyle w:val="AmColumnHeading"/>
            </w:pPr>
            <w:r w:rsidRPr="00B926F7">
              <w:t>Amendement</w:t>
            </w:r>
          </w:p>
        </w:tc>
      </w:tr>
      <w:tr w:rsidR="00E45674" w:rsidRPr="00B926F7" w14:paraId="227AFF8A" w14:textId="77777777" w:rsidTr="00732383">
        <w:trPr>
          <w:jc w:val="center"/>
        </w:trPr>
        <w:tc>
          <w:tcPr>
            <w:tcW w:w="4876" w:type="dxa"/>
            <w:tcBorders>
              <w:top w:val="nil"/>
              <w:left w:val="nil"/>
              <w:bottom w:val="nil"/>
              <w:right w:val="nil"/>
            </w:tcBorders>
          </w:tcPr>
          <w:p w14:paraId="6C098162" w14:textId="571B05A8"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 xml:space="preserve">accès de tous au marché du travail, des conditions de travail équitables et de qualité </w:t>
            </w:r>
            <w:r w:rsidRPr="00B926F7">
              <w:rPr>
                <w:b/>
                <w:i/>
              </w:rPr>
              <w:t>et</w:t>
            </w:r>
            <w:r w:rsidRPr="00B926F7">
              <w:t xml:space="preserve">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43B56F48" w14:textId="7E86186C"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w:t>
            </w:r>
            <w:r w:rsidRPr="00B926F7">
              <w:rPr>
                <w:b/>
                <w:i/>
              </w:rPr>
              <w:t>,</w:t>
            </w:r>
            <w:r w:rsidRPr="00B926F7">
              <w:t xml:space="preserve"> la mobilité de la main-d</w:t>
            </w:r>
            <w:r w:rsidR="0064747E">
              <w:t>’</w:t>
            </w:r>
            <w:r w:rsidRPr="00B926F7">
              <w:t xml:space="preserve">œuvre </w:t>
            </w:r>
            <w:r w:rsidRPr="00B926F7">
              <w:rPr>
                <w:b/>
                <w:i/>
              </w:rPr>
              <w:t>et l</w:t>
            </w:r>
            <w:r w:rsidR="0064747E">
              <w:rPr>
                <w:b/>
                <w:i/>
              </w:rPr>
              <w:t>’</w:t>
            </w:r>
            <w:r w:rsidRPr="00B926F7">
              <w:rPr>
                <w:b/>
                <w:i/>
              </w:rPr>
              <w:t>inclusion sociale</w:t>
            </w:r>
            <w:r w:rsidRPr="00B926F7">
              <w:t xml:space="preserve">. Il devrait aider les États membres à fournir en temps utile aux chômeurs et aux personnes inactives </w:t>
            </w:r>
            <w:r w:rsidRPr="00B926F7">
              <w:rPr>
                <w:b/>
                <w:i/>
              </w:rPr>
              <w:t>ou en situation de pauvreté</w:t>
            </w:r>
            <w:r w:rsidRPr="00B926F7">
              <w:t xml:space="preserve">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w:t>
            </w:r>
            <w:r w:rsidRPr="00B926F7">
              <w:rPr>
                <w:b/>
                <w:i/>
              </w:rPr>
              <w:t>. Une condition centrale de la mise en œuvre du Fonds social européen est que celui-ci ne devrait pas financer d</w:t>
            </w:r>
            <w:r w:rsidR="0064747E">
              <w:rPr>
                <w:b/>
                <w:i/>
              </w:rPr>
              <w:t>’</w:t>
            </w:r>
            <w:r w:rsidRPr="00B926F7">
              <w:rPr>
                <w:b/>
                <w:i/>
              </w:rPr>
              <w:t>activités qui portent atteinte aux droits des travailleurs ou favorisent des formes de précarité, dans le respect des normes sociales fondamentales</w:t>
            </w:r>
            <w:r w:rsidRPr="00B926F7">
              <w:t>.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r>
    </w:tbl>
    <w:p w14:paraId="63AA179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F56E5A1" w14:textId="77777777" w:rsidR="00E45674" w:rsidRPr="00B926F7" w:rsidRDefault="00E45674" w:rsidP="00E45674">
      <w:r w:rsidRPr="00B926F7">
        <w:rPr>
          <w:rStyle w:val="HideTWBExt"/>
        </w:rPr>
        <w:t>&lt;/AmendB&gt;</w:t>
      </w:r>
    </w:p>
    <w:p w14:paraId="112F38B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176</w:t>
      </w:r>
      <w:r w:rsidRPr="00B926F7">
        <w:rPr>
          <w:rStyle w:val="HideTWBExt"/>
          <w:b w:val="0"/>
        </w:rPr>
        <w:t>&lt;/NumAmB&gt;</w:t>
      </w:r>
    </w:p>
    <w:p w14:paraId="5B9EF967"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7CD2BE1B" w14:textId="77777777" w:rsidR="00E45674" w:rsidRPr="00B926F7" w:rsidRDefault="00E45674" w:rsidP="00E45674">
      <w:pPr>
        <w:pStyle w:val="NormalBold"/>
      </w:pPr>
      <w:r w:rsidRPr="00B926F7">
        <w:rPr>
          <w:rStyle w:val="HideTWBExt"/>
          <w:b w:val="0"/>
        </w:rPr>
        <w:t>&lt;/RepeatBlock-By&gt;</w:t>
      </w:r>
    </w:p>
    <w:p w14:paraId="3BD3FBE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E73D4EA"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EEC81D7" w14:textId="77777777" w:rsidTr="00732383">
        <w:trPr>
          <w:trHeight w:hRule="exact" w:val="240"/>
          <w:jc w:val="center"/>
        </w:trPr>
        <w:tc>
          <w:tcPr>
            <w:tcW w:w="9752" w:type="dxa"/>
            <w:gridSpan w:val="2"/>
            <w:tcBorders>
              <w:top w:val="nil"/>
              <w:left w:val="nil"/>
              <w:bottom w:val="nil"/>
              <w:right w:val="nil"/>
            </w:tcBorders>
          </w:tcPr>
          <w:p w14:paraId="4CBBE27C" w14:textId="77777777" w:rsidR="00E45674" w:rsidRPr="00B926F7" w:rsidRDefault="00E45674" w:rsidP="00732383"/>
        </w:tc>
      </w:tr>
      <w:tr w:rsidR="00E45674" w:rsidRPr="00B926F7" w14:paraId="3CD0CCF9" w14:textId="77777777" w:rsidTr="00732383">
        <w:trPr>
          <w:trHeight w:val="240"/>
          <w:jc w:val="center"/>
        </w:trPr>
        <w:tc>
          <w:tcPr>
            <w:tcW w:w="4876" w:type="dxa"/>
            <w:tcBorders>
              <w:top w:val="nil"/>
              <w:left w:val="nil"/>
              <w:bottom w:val="nil"/>
              <w:right w:val="nil"/>
            </w:tcBorders>
          </w:tcPr>
          <w:p w14:paraId="323E0A4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11DBC63" w14:textId="77777777" w:rsidR="00E45674" w:rsidRPr="00B926F7" w:rsidRDefault="00E45674" w:rsidP="00732383">
            <w:pPr>
              <w:pStyle w:val="AmColumnHeading"/>
            </w:pPr>
            <w:r w:rsidRPr="00B926F7">
              <w:t>Amendement</w:t>
            </w:r>
          </w:p>
        </w:tc>
      </w:tr>
      <w:tr w:rsidR="00E45674" w:rsidRPr="00B926F7" w14:paraId="707547E4" w14:textId="77777777" w:rsidTr="00732383">
        <w:trPr>
          <w:jc w:val="center"/>
        </w:trPr>
        <w:tc>
          <w:tcPr>
            <w:tcW w:w="4876" w:type="dxa"/>
            <w:tcBorders>
              <w:top w:val="nil"/>
              <w:left w:val="nil"/>
              <w:bottom w:val="nil"/>
              <w:right w:val="nil"/>
            </w:tcBorders>
          </w:tcPr>
          <w:p w14:paraId="31545056" w14:textId="6FCDEE15"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 xml:space="preserve">accès de tous au marché du travail, des conditions de travail équitables et de qualité </w:t>
            </w:r>
            <w:r w:rsidRPr="00B926F7">
              <w:rPr>
                <w:b/>
                <w:i/>
              </w:rPr>
              <w:t>et la</w:t>
            </w:r>
            <w:r w:rsidRPr="00B926F7">
              <w:t xml:space="preserve">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w:t>
            </w:r>
            <w:r w:rsidRPr="00B926F7">
              <w:rPr>
                <w:b/>
                <w:i/>
              </w:rPr>
              <w:t>essentielles aux transitions écologique et numérique</w:t>
            </w:r>
            <w:r w:rsidRPr="00B926F7">
              <w:t>.</w:t>
            </w:r>
          </w:p>
        </w:tc>
        <w:tc>
          <w:tcPr>
            <w:tcW w:w="4876" w:type="dxa"/>
            <w:tcBorders>
              <w:top w:val="nil"/>
              <w:left w:val="nil"/>
              <w:bottom w:val="nil"/>
              <w:right w:val="nil"/>
            </w:tcBorders>
          </w:tcPr>
          <w:p w14:paraId="0A9AD1F5" w14:textId="7AF02CC7"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w:t>
            </w:r>
            <w:r w:rsidRPr="00B926F7">
              <w:rPr>
                <w:b/>
                <w:i/>
              </w:rPr>
              <w:t>, des modalités de travail flexibles, ainsi que</w:t>
            </w:r>
            <w:r w:rsidRPr="00B926F7">
              <w:t xml:space="preserve">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w:t>
            </w:r>
            <w:r w:rsidRPr="00B926F7">
              <w:rPr>
                <w:b/>
                <w:i/>
              </w:rPr>
              <w:t>, y compris les personnes handicapées, les parents et les aidants, ainsi que les personnes atteintes de problèmes de santé chroniques ou celles réintégrant le marché du travail après une longue absence due à des problèmes de santé ou à des responsabilités de soins,</w:t>
            </w:r>
            <w:r w:rsidRPr="00B926F7">
              <w:t xml:space="preserve">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w:t>
            </w:r>
            <w:r w:rsidRPr="00B926F7">
              <w:rPr>
                <w:b/>
                <w:i/>
              </w:rPr>
              <w:t>tournées vers l</w:t>
            </w:r>
            <w:r w:rsidR="0064747E">
              <w:rPr>
                <w:b/>
                <w:i/>
              </w:rPr>
              <w:t>’</w:t>
            </w:r>
            <w:r w:rsidRPr="00B926F7">
              <w:rPr>
                <w:b/>
                <w:i/>
              </w:rPr>
              <w:t>avenir, adaptées aux besoins du marché du travail et permettant d</w:t>
            </w:r>
            <w:r w:rsidR="0064747E">
              <w:rPr>
                <w:b/>
                <w:i/>
              </w:rPr>
              <w:t>’</w:t>
            </w:r>
            <w:r w:rsidRPr="00B926F7">
              <w:rPr>
                <w:b/>
                <w:i/>
              </w:rPr>
              <w:t>anticiper ceux-ci</w:t>
            </w:r>
            <w:r w:rsidRPr="00B926F7">
              <w:t>.</w:t>
            </w:r>
          </w:p>
        </w:tc>
      </w:tr>
    </w:tbl>
    <w:p w14:paraId="5E53F64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61B0257" w14:textId="77777777" w:rsidR="00E45674" w:rsidRPr="00B926F7" w:rsidRDefault="00E45674" w:rsidP="00E45674">
      <w:r w:rsidRPr="00B926F7">
        <w:rPr>
          <w:rStyle w:val="HideTWBExt"/>
        </w:rPr>
        <w:t>&lt;/AmendB&gt;</w:t>
      </w:r>
    </w:p>
    <w:p w14:paraId="640773E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177</w:t>
      </w:r>
      <w:r w:rsidRPr="00B926F7">
        <w:rPr>
          <w:rStyle w:val="HideTWBExt"/>
          <w:b w:val="0"/>
        </w:rPr>
        <w:t>&lt;/NumAmB&gt;</w:t>
      </w:r>
    </w:p>
    <w:p w14:paraId="0CF6AFFA"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6EC9C6BC"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4DDA0DFC" w14:textId="77777777" w:rsidR="00E45674" w:rsidRPr="00B926F7" w:rsidRDefault="00E45674" w:rsidP="00E45674">
      <w:pPr>
        <w:pStyle w:val="NormalBold"/>
      </w:pPr>
      <w:r w:rsidRPr="00B926F7">
        <w:rPr>
          <w:rStyle w:val="HideTWBExt"/>
          <w:b w:val="0"/>
        </w:rPr>
        <w:t>&lt;/RepeatBlock-By&gt;</w:t>
      </w:r>
    </w:p>
    <w:p w14:paraId="415767C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134C7A2"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D20F294" w14:textId="77777777" w:rsidTr="00732383">
        <w:trPr>
          <w:trHeight w:hRule="exact" w:val="240"/>
          <w:jc w:val="center"/>
        </w:trPr>
        <w:tc>
          <w:tcPr>
            <w:tcW w:w="9752" w:type="dxa"/>
            <w:gridSpan w:val="2"/>
            <w:tcBorders>
              <w:top w:val="nil"/>
              <w:left w:val="nil"/>
              <w:bottom w:val="nil"/>
              <w:right w:val="nil"/>
            </w:tcBorders>
          </w:tcPr>
          <w:p w14:paraId="70DB6E3C" w14:textId="77777777" w:rsidR="00E45674" w:rsidRPr="00B926F7" w:rsidRDefault="00E45674" w:rsidP="00732383"/>
        </w:tc>
      </w:tr>
      <w:tr w:rsidR="00E45674" w:rsidRPr="00B926F7" w14:paraId="53C80BBF" w14:textId="77777777" w:rsidTr="00732383">
        <w:trPr>
          <w:trHeight w:val="240"/>
          <w:jc w:val="center"/>
        </w:trPr>
        <w:tc>
          <w:tcPr>
            <w:tcW w:w="4876" w:type="dxa"/>
            <w:tcBorders>
              <w:top w:val="nil"/>
              <w:left w:val="nil"/>
              <w:bottom w:val="nil"/>
              <w:right w:val="nil"/>
            </w:tcBorders>
          </w:tcPr>
          <w:p w14:paraId="6406D82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59E44F3" w14:textId="77777777" w:rsidR="00E45674" w:rsidRPr="00B926F7" w:rsidRDefault="00E45674" w:rsidP="00732383">
            <w:pPr>
              <w:pStyle w:val="AmColumnHeading"/>
            </w:pPr>
            <w:r w:rsidRPr="00B926F7">
              <w:t>Amendement</w:t>
            </w:r>
          </w:p>
        </w:tc>
      </w:tr>
      <w:tr w:rsidR="00E45674" w:rsidRPr="00B926F7" w14:paraId="6A070333" w14:textId="77777777" w:rsidTr="00732383">
        <w:trPr>
          <w:jc w:val="center"/>
        </w:trPr>
        <w:tc>
          <w:tcPr>
            <w:tcW w:w="4876" w:type="dxa"/>
            <w:tcBorders>
              <w:top w:val="nil"/>
              <w:left w:val="nil"/>
              <w:bottom w:val="nil"/>
              <w:right w:val="nil"/>
            </w:tcBorders>
          </w:tcPr>
          <w:p w14:paraId="3C7786C3" w14:textId="7968E52D"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5079C1A7" w14:textId="5C43B4B9"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w:t>
            </w:r>
            <w:r w:rsidRPr="00B926F7">
              <w:rPr>
                <w:b/>
                <w:i/>
              </w:rPr>
              <w:t>, y compris la validation et la reconnaissance des compétences ainsi que l</w:t>
            </w:r>
            <w:r w:rsidR="0064747E">
              <w:rPr>
                <w:b/>
                <w:i/>
              </w:rPr>
              <w:t>’</w:t>
            </w:r>
            <w:r w:rsidRPr="00B926F7">
              <w:rPr>
                <w:b/>
                <w:i/>
              </w:rPr>
              <w:t>orientation tout au long de la vie</w:t>
            </w:r>
            <w:r w:rsidRPr="00B926F7">
              <w:t>,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w:t>
            </w:r>
            <w:r w:rsidRPr="00B926F7">
              <w:rPr>
                <w:b/>
                <w:i/>
              </w:rPr>
              <w:t>et équitablement rémunérées</w:t>
            </w:r>
            <w:r w:rsidRPr="00B926F7">
              <w:t xml:space="preserve"> pour les jeunes</w:t>
            </w:r>
            <w:r w:rsidRPr="00B926F7">
              <w:rPr>
                <w:b/>
                <w:i/>
              </w:rPr>
              <w:t>, ainsi que l</w:t>
            </w:r>
            <w:r w:rsidR="0064747E">
              <w:rPr>
                <w:b/>
                <w:i/>
              </w:rPr>
              <w:t>’</w:t>
            </w:r>
            <w:r w:rsidRPr="00B926F7">
              <w:rPr>
                <w:b/>
                <w:i/>
              </w:rPr>
              <w:t>accès à une éducation et une formation de qualité et à l</w:t>
            </w:r>
            <w:r w:rsidR="0064747E">
              <w:rPr>
                <w:b/>
                <w:i/>
              </w:rPr>
              <w:t>’</w:t>
            </w:r>
            <w:r w:rsidRPr="00B926F7">
              <w:rPr>
                <w:b/>
                <w:i/>
              </w:rPr>
              <w:t>apprentissage tout au long de la vie</w:t>
            </w:r>
            <w:r w:rsidRPr="00B926F7">
              <w:t>. En outre, le FSE devrait continuer à investir dans les compétences essentielles aux transitions écologique et numérique.</w:t>
            </w:r>
          </w:p>
        </w:tc>
      </w:tr>
    </w:tbl>
    <w:p w14:paraId="2A12AC1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96001A3" w14:textId="77777777" w:rsidR="00E45674" w:rsidRPr="00B926F7" w:rsidRDefault="00E45674" w:rsidP="00E45674">
      <w:r w:rsidRPr="00B926F7">
        <w:rPr>
          <w:rStyle w:val="HideTWBExt"/>
        </w:rPr>
        <w:t>&lt;/AmendB&gt;</w:t>
      </w:r>
    </w:p>
    <w:p w14:paraId="1529563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178</w:t>
      </w:r>
      <w:r w:rsidRPr="00B926F7">
        <w:rPr>
          <w:rStyle w:val="HideTWBExt"/>
          <w:b w:val="0"/>
        </w:rPr>
        <w:t>&lt;/NumAmB&gt;</w:t>
      </w:r>
    </w:p>
    <w:p w14:paraId="6DDCC4E8"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497AE514" w14:textId="77777777" w:rsidR="00E45674" w:rsidRPr="00B926F7" w:rsidRDefault="00E45674" w:rsidP="00E45674">
      <w:pPr>
        <w:pStyle w:val="NormalBold"/>
      </w:pPr>
      <w:r w:rsidRPr="00B926F7">
        <w:rPr>
          <w:rStyle w:val="HideTWBExt"/>
          <w:b w:val="0"/>
        </w:rPr>
        <w:t>&lt;/RepeatBlock-By&gt;</w:t>
      </w:r>
    </w:p>
    <w:p w14:paraId="0AB3003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01C108E"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0792B5D" w14:textId="77777777" w:rsidTr="00732383">
        <w:trPr>
          <w:trHeight w:hRule="exact" w:val="240"/>
          <w:jc w:val="center"/>
        </w:trPr>
        <w:tc>
          <w:tcPr>
            <w:tcW w:w="9752" w:type="dxa"/>
            <w:gridSpan w:val="2"/>
            <w:tcBorders>
              <w:top w:val="nil"/>
              <w:left w:val="nil"/>
              <w:bottom w:val="nil"/>
              <w:right w:val="nil"/>
            </w:tcBorders>
          </w:tcPr>
          <w:p w14:paraId="1FB3D182" w14:textId="77777777" w:rsidR="00E45674" w:rsidRPr="00B926F7" w:rsidRDefault="00E45674" w:rsidP="00732383"/>
        </w:tc>
      </w:tr>
      <w:tr w:rsidR="00E45674" w:rsidRPr="00B926F7" w14:paraId="7CD8E07E" w14:textId="77777777" w:rsidTr="00732383">
        <w:trPr>
          <w:trHeight w:val="240"/>
          <w:jc w:val="center"/>
        </w:trPr>
        <w:tc>
          <w:tcPr>
            <w:tcW w:w="4876" w:type="dxa"/>
            <w:tcBorders>
              <w:top w:val="nil"/>
              <w:left w:val="nil"/>
              <w:bottom w:val="nil"/>
              <w:right w:val="nil"/>
            </w:tcBorders>
          </w:tcPr>
          <w:p w14:paraId="53815F0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527A45A" w14:textId="77777777" w:rsidR="00E45674" w:rsidRPr="00B926F7" w:rsidRDefault="00E45674" w:rsidP="00732383">
            <w:pPr>
              <w:pStyle w:val="AmColumnHeading"/>
            </w:pPr>
            <w:r w:rsidRPr="00B926F7">
              <w:t>Amendement</w:t>
            </w:r>
          </w:p>
        </w:tc>
      </w:tr>
      <w:tr w:rsidR="00E45674" w:rsidRPr="00B926F7" w14:paraId="3E9DDD1B" w14:textId="77777777" w:rsidTr="00732383">
        <w:trPr>
          <w:jc w:val="center"/>
        </w:trPr>
        <w:tc>
          <w:tcPr>
            <w:tcW w:w="4876" w:type="dxa"/>
            <w:tcBorders>
              <w:top w:val="nil"/>
              <w:left w:val="nil"/>
              <w:bottom w:val="nil"/>
              <w:right w:val="nil"/>
            </w:tcBorders>
          </w:tcPr>
          <w:p w14:paraId="27292CC6" w14:textId="7815E0F0"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 xml:space="preserve">autres services de soutien, en accordant une attention particulière aux personnes en situation de vulnérabilité et aux personnes touchées négativement par les transitions écologique </w:t>
            </w:r>
            <w:r w:rsidRPr="00B926F7">
              <w:rPr>
                <w:b/>
                <w:i/>
              </w:rPr>
              <w:t>et</w:t>
            </w:r>
            <w:r w:rsidRPr="00B926F7">
              <w:t xml:space="preserve">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w:t>
            </w:r>
            <w:r w:rsidRPr="00B926F7">
              <w:rPr>
                <w:b/>
                <w:i/>
              </w:rPr>
              <w:t>aux transitions écologique et numérique</w:t>
            </w:r>
            <w:r w:rsidRPr="00B926F7">
              <w:t>.</w:t>
            </w:r>
          </w:p>
        </w:tc>
        <w:tc>
          <w:tcPr>
            <w:tcW w:w="4876" w:type="dxa"/>
            <w:tcBorders>
              <w:top w:val="nil"/>
              <w:left w:val="nil"/>
              <w:bottom w:val="nil"/>
              <w:right w:val="nil"/>
            </w:tcBorders>
          </w:tcPr>
          <w:p w14:paraId="71A76A17" w14:textId="431A30E6"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w:t>
            </w:r>
            <w:r w:rsidRPr="00B926F7">
              <w:rPr>
                <w:b/>
                <w:i/>
              </w:rPr>
              <w:t xml:space="preserve">, et de la crise énergétique due à ce choix de transition, qui a fragilisé de nombreux emploi et </w:t>
            </w:r>
            <w:r w:rsidR="0064747E" w:rsidRPr="00B926F7">
              <w:rPr>
                <w:b/>
                <w:i/>
              </w:rPr>
              <w:t>accéléré</w:t>
            </w:r>
            <w:r w:rsidRPr="00B926F7">
              <w:rPr>
                <w:b/>
                <w:i/>
              </w:rPr>
              <w:t xml:space="preserve"> la </w:t>
            </w:r>
            <w:r w:rsidR="0064747E" w:rsidRPr="00B926F7">
              <w:rPr>
                <w:b/>
                <w:i/>
              </w:rPr>
              <w:t>désindustrialisation</w:t>
            </w:r>
            <w:r w:rsidRPr="00B926F7">
              <w:rPr>
                <w:b/>
                <w:i/>
              </w:rPr>
              <w:t>, ainsi que la crise</w:t>
            </w:r>
            <w:r w:rsidRPr="00B926F7">
              <w:t xml:space="preserve">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w:t>
            </w:r>
          </w:p>
        </w:tc>
      </w:tr>
    </w:tbl>
    <w:p w14:paraId="49382C4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0B066C1E" w14:textId="77777777" w:rsidR="00E45674" w:rsidRPr="00B926F7" w:rsidRDefault="00E45674" w:rsidP="00E45674">
      <w:r w:rsidRPr="00B926F7">
        <w:rPr>
          <w:rStyle w:val="HideTWBExt"/>
        </w:rPr>
        <w:t>&lt;/AmendB&gt;</w:t>
      </w:r>
    </w:p>
    <w:p w14:paraId="52F7A22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179</w:t>
      </w:r>
      <w:r w:rsidRPr="00B926F7">
        <w:rPr>
          <w:rStyle w:val="HideTWBExt"/>
          <w:b w:val="0"/>
        </w:rPr>
        <w:t>&lt;/NumAmB&gt;</w:t>
      </w:r>
    </w:p>
    <w:p w14:paraId="011589B8"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32510481" w14:textId="77777777" w:rsidR="00E45674" w:rsidRPr="00B926F7" w:rsidRDefault="00E45674" w:rsidP="00E45674">
      <w:pPr>
        <w:pStyle w:val="NormalBold"/>
      </w:pPr>
      <w:r w:rsidRPr="00B926F7">
        <w:rPr>
          <w:rStyle w:val="HideTWBExt"/>
          <w:b w:val="0"/>
        </w:rPr>
        <w:t>&lt;/RepeatBlock-By&gt;</w:t>
      </w:r>
    </w:p>
    <w:p w14:paraId="6926863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5F861B6"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7570A58" w14:textId="77777777" w:rsidTr="00732383">
        <w:trPr>
          <w:trHeight w:hRule="exact" w:val="240"/>
          <w:jc w:val="center"/>
        </w:trPr>
        <w:tc>
          <w:tcPr>
            <w:tcW w:w="9752" w:type="dxa"/>
            <w:gridSpan w:val="2"/>
            <w:tcBorders>
              <w:top w:val="nil"/>
              <w:left w:val="nil"/>
              <w:bottom w:val="nil"/>
              <w:right w:val="nil"/>
            </w:tcBorders>
          </w:tcPr>
          <w:p w14:paraId="24C93DDD" w14:textId="77777777" w:rsidR="00E45674" w:rsidRPr="00B926F7" w:rsidRDefault="00E45674" w:rsidP="00732383"/>
        </w:tc>
      </w:tr>
      <w:tr w:rsidR="00E45674" w:rsidRPr="00B926F7" w14:paraId="7F82A395" w14:textId="77777777" w:rsidTr="00732383">
        <w:trPr>
          <w:trHeight w:val="240"/>
          <w:jc w:val="center"/>
        </w:trPr>
        <w:tc>
          <w:tcPr>
            <w:tcW w:w="4876" w:type="dxa"/>
            <w:tcBorders>
              <w:top w:val="nil"/>
              <w:left w:val="nil"/>
              <w:bottom w:val="nil"/>
              <w:right w:val="nil"/>
            </w:tcBorders>
          </w:tcPr>
          <w:p w14:paraId="4134C19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FF4703D" w14:textId="77777777" w:rsidR="00E45674" w:rsidRPr="00B926F7" w:rsidRDefault="00E45674" w:rsidP="00732383">
            <w:pPr>
              <w:pStyle w:val="AmColumnHeading"/>
            </w:pPr>
            <w:r w:rsidRPr="00B926F7">
              <w:t>Amendement</w:t>
            </w:r>
          </w:p>
        </w:tc>
      </w:tr>
      <w:tr w:rsidR="00E45674" w:rsidRPr="00B926F7" w14:paraId="0B3DF54A" w14:textId="77777777" w:rsidTr="00732383">
        <w:trPr>
          <w:jc w:val="center"/>
        </w:trPr>
        <w:tc>
          <w:tcPr>
            <w:tcW w:w="4876" w:type="dxa"/>
            <w:tcBorders>
              <w:top w:val="nil"/>
              <w:left w:val="nil"/>
              <w:bottom w:val="nil"/>
              <w:right w:val="nil"/>
            </w:tcBorders>
          </w:tcPr>
          <w:p w14:paraId="51CA79A6" w14:textId="2270AD66"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w:t>
            </w:r>
            <w:r w:rsidRPr="00B926F7">
              <w:rPr>
                <w:b/>
                <w:i/>
              </w:rPr>
              <w:t>les</w:t>
            </w:r>
            <w:r w:rsidRPr="00B926F7">
              <w:t xml:space="preserve"> compétences </w:t>
            </w:r>
            <w:r w:rsidRPr="00B926F7">
              <w:rPr>
                <w:b/>
                <w:i/>
              </w:rPr>
              <w:t>essentielles aux transitions écologique et numérique</w:t>
            </w:r>
            <w:r w:rsidRPr="00B926F7">
              <w:t>.</w:t>
            </w:r>
          </w:p>
        </w:tc>
        <w:tc>
          <w:tcPr>
            <w:tcW w:w="4876" w:type="dxa"/>
            <w:tcBorders>
              <w:top w:val="nil"/>
              <w:left w:val="nil"/>
              <w:bottom w:val="nil"/>
              <w:right w:val="nil"/>
            </w:tcBorders>
          </w:tcPr>
          <w:p w14:paraId="5FA9AC25" w14:textId="6F7CFFC0"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w:t>
            </w:r>
            <w:r w:rsidRPr="00B926F7">
              <w:rPr>
                <w:b/>
                <w:i/>
              </w:rPr>
              <w:t>, ni enseignement et formation professionnels</w:t>
            </w:r>
            <w:r w:rsidRPr="00B926F7">
              <w:t xml:space="preserve">, ni formation (NEET), </w:t>
            </w:r>
            <w:r w:rsidRPr="00B926F7">
              <w:rPr>
                <w:b/>
                <w:i/>
              </w:rPr>
              <w:t>ni apprentissage,</w:t>
            </w:r>
            <w:r w:rsidRPr="00B926F7">
              <w:t xml:space="preserve"> dans le cadre d</w:t>
            </w:r>
            <w:r w:rsidR="0064747E">
              <w:t>’</w:t>
            </w:r>
            <w:r w:rsidRPr="00B926F7">
              <w:t xml:space="preserve">une prévention </w:t>
            </w:r>
            <w:r w:rsidRPr="00B926F7">
              <w:rPr>
                <w:b/>
                <w:i/>
              </w:rPr>
              <w:t>et réduction</w:t>
            </w:r>
            <w:r w:rsidRPr="00B926F7">
              <w:t xml:space="preserve">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w:t>
            </w:r>
            <w:r w:rsidRPr="00B926F7">
              <w:rPr>
                <w:b/>
                <w:i/>
              </w:rPr>
              <w:t>le développement des</w:t>
            </w:r>
            <w:r w:rsidRPr="00B926F7">
              <w:t xml:space="preserve"> compétences </w:t>
            </w:r>
            <w:r w:rsidRPr="00B926F7">
              <w:rPr>
                <w:b/>
                <w:i/>
              </w:rPr>
              <w:t>dans des secteurs essentiels à la compétitivité et à la sécurité de l</w:t>
            </w:r>
            <w:r w:rsidR="0064747E">
              <w:rPr>
                <w:b/>
                <w:i/>
              </w:rPr>
              <w:t>’</w:t>
            </w:r>
            <w:r w:rsidRPr="00B926F7">
              <w:rPr>
                <w:b/>
                <w:i/>
              </w:rPr>
              <w:t>Europe</w:t>
            </w:r>
            <w:r w:rsidRPr="00B926F7">
              <w:t>.</w:t>
            </w:r>
          </w:p>
        </w:tc>
      </w:tr>
    </w:tbl>
    <w:p w14:paraId="62F7D64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8E50736" w14:textId="77777777" w:rsidR="00E45674" w:rsidRPr="00B926F7" w:rsidRDefault="00E45674" w:rsidP="00E45674">
      <w:r w:rsidRPr="00B926F7">
        <w:rPr>
          <w:rStyle w:val="HideTWBExt"/>
        </w:rPr>
        <w:t>&lt;/AmendB&gt;</w:t>
      </w:r>
    </w:p>
    <w:p w14:paraId="2E62326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180</w:t>
      </w:r>
      <w:r w:rsidRPr="00B926F7">
        <w:rPr>
          <w:rStyle w:val="HideTWBExt"/>
          <w:b w:val="0"/>
        </w:rPr>
        <w:t>&lt;/NumAmB&gt;</w:t>
      </w:r>
    </w:p>
    <w:p w14:paraId="083549DB"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7F5F0A41" w14:textId="77777777" w:rsidR="00E45674" w:rsidRPr="00B926F7" w:rsidRDefault="00E45674" w:rsidP="00E45674">
      <w:pPr>
        <w:pStyle w:val="NormalBold"/>
      </w:pPr>
      <w:r w:rsidRPr="00B926F7">
        <w:rPr>
          <w:rStyle w:val="HideTWBExt"/>
          <w:b w:val="0"/>
        </w:rPr>
        <w:t>&lt;/RepeatBlock-By&gt;</w:t>
      </w:r>
    </w:p>
    <w:p w14:paraId="7C196C8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66650AF"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9C0EEFC" w14:textId="77777777" w:rsidTr="00732383">
        <w:trPr>
          <w:trHeight w:hRule="exact" w:val="240"/>
          <w:jc w:val="center"/>
        </w:trPr>
        <w:tc>
          <w:tcPr>
            <w:tcW w:w="9752" w:type="dxa"/>
            <w:gridSpan w:val="2"/>
            <w:tcBorders>
              <w:top w:val="nil"/>
              <w:left w:val="nil"/>
              <w:bottom w:val="nil"/>
              <w:right w:val="nil"/>
            </w:tcBorders>
          </w:tcPr>
          <w:p w14:paraId="4E324654" w14:textId="77777777" w:rsidR="00E45674" w:rsidRPr="00B926F7" w:rsidRDefault="00E45674" w:rsidP="00732383"/>
        </w:tc>
      </w:tr>
      <w:tr w:rsidR="00E45674" w:rsidRPr="00B926F7" w14:paraId="49D73877" w14:textId="77777777" w:rsidTr="00732383">
        <w:trPr>
          <w:trHeight w:val="240"/>
          <w:jc w:val="center"/>
        </w:trPr>
        <w:tc>
          <w:tcPr>
            <w:tcW w:w="4876" w:type="dxa"/>
            <w:tcBorders>
              <w:top w:val="nil"/>
              <w:left w:val="nil"/>
              <w:bottom w:val="nil"/>
              <w:right w:val="nil"/>
            </w:tcBorders>
          </w:tcPr>
          <w:p w14:paraId="799D3E0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061250D" w14:textId="77777777" w:rsidR="00E45674" w:rsidRPr="00B926F7" w:rsidRDefault="00E45674" w:rsidP="00732383">
            <w:pPr>
              <w:pStyle w:val="AmColumnHeading"/>
            </w:pPr>
            <w:r w:rsidRPr="00B926F7">
              <w:t>Amendement</w:t>
            </w:r>
          </w:p>
        </w:tc>
      </w:tr>
      <w:tr w:rsidR="00E45674" w:rsidRPr="00B926F7" w14:paraId="0CE4A1A1" w14:textId="77777777" w:rsidTr="00732383">
        <w:trPr>
          <w:jc w:val="center"/>
        </w:trPr>
        <w:tc>
          <w:tcPr>
            <w:tcW w:w="4876" w:type="dxa"/>
            <w:tcBorders>
              <w:top w:val="nil"/>
              <w:left w:val="nil"/>
              <w:bottom w:val="nil"/>
              <w:right w:val="nil"/>
            </w:tcBorders>
          </w:tcPr>
          <w:p w14:paraId="609E17C7" w14:textId="668CE923"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 xml:space="preserve">œuvre. Il devrait aider les États membres à fournir en temps utile aux chômeurs et aux personnes inactives un soutien efficace, coordonné et personnalisé, </w:t>
            </w:r>
            <w:r w:rsidRPr="00B926F7">
              <w:rPr>
                <w:b/>
                <w:i/>
              </w:rPr>
              <w:t>fondé</w:t>
            </w:r>
            <w:r w:rsidRPr="00B926F7">
              <w:t xml:space="preserve">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2C03125F" w14:textId="78193C67" w:rsidR="00E45674" w:rsidRPr="00B926F7" w:rsidRDefault="00E45674" w:rsidP="00732383">
            <w:pPr>
              <w:pStyle w:val="Normal6a"/>
            </w:pPr>
            <w:r w:rsidRPr="00B926F7">
              <w:t>(13)</w:t>
            </w:r>
            <w:r w:rsidRPr="00B926F7">
              <w:tab/>
              <w:t>Le FSE devrait soutenir l</w:t>
            </w:r>
            <w:r w:rsidR="0064747E">
              <w:t>’</w:t>
            </w:r>
            <w:r w:rsidRPr="00B926F7">
              <w:t xml:space="preserve">emploi </w:t>
            </w:r>
            <w:r w:rsidRPr="00B926F7">
              <w:rPr>
                <w:b/>
                <w:i/>
              </w:rPr>
              <w:t>de qualité</w:t>
            </w:r>
            <w:r w:rsidRPr="00B926F7">
              <w:t>,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 xml:space="preserve">œuvre. Il devrait aider les États membres à fournir en temps utile aux chômeurs et aux personnes inactives un soutien efficace, coordonné et personnalisé, </w:t>
            </w:r>
            <w:r w:rsidRPr="00B926F7">
              <w:rPr>
                <w:b/>
                <w:i/>
              </w:rPr>
              <w:t>ainsi que de mesures d</w:t>
            </w:r>
            <w:r w:rsidR="0064747E">
              <w:rPr>
                <w:b/>
                <w:i/>
              </w:rPr>
              <w:t>’</w:t>
            </w:r>
            <w:r w:rsidRPr="00B926F7">
              <w:rPr>
                <w:b/>
                <w:i/>
              </w:rPr>
              <w:t>activation fondées</w:t>
            </w:r>
            <w:r w:rsidRPr="00B926F7">
              <w:t xml:space="preserve">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w:t>
            </w:r>
            <w:r w:rsidRPr="00B926F7">
              <w:rPr>
                <w:b/>
                <w:i/>
              </w:rPr>
              <w:t>, telles que les personnes handicapées et les Roms</w:t>
            </w:r>
            <w:r w:rsidRPr="00B926F7">
              <w:t>.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r>
    </w:tbl>
    <w:p w14:paraId="3A194C2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78BEDAD" w14:textId="77777777" w:rsidR="00E45674" w:rsidRPr="00B926F7" w:rsidRDefault="00E45674" w:rsidP="00E45674">
      <w:r w:rsidRPr="00B926F7">
        <w:rPr>
          <w:rStyle w:val="HideTWBExt"/>
        </w:rPr>
        <w:t>&lt;/AmendB&gt;</w:t>
      </w:r>
    </w:p>
    <w:p w14:paraId="5270DBD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181</w:t>
      </w:r>
      <w:r w:rsidRPr="00B926F7">
        <w:rPr>
          <w:rStyle w:val="HideTWBExt"/>
          <w:b w:val="0"/>
        </w:rPr>
        <w:t>&lt;/NumAmB&gt;</w:t>
      </w:r>
    </w:p>
    <w:p w14:paraId="4EAE399E"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0CE547EE" w14:textId="77777777" w:rsidR="00E45674" w:rsidRPr="00B926F7" w:rsidRDefault="00E45674" w:rsidP="00E45674">
      <w:pPr>
        <w:pStyle w:val="NormalBold"/>
      </w:pPr>
      <w:r w:rsidRPr="00B926F7">
        <w:rPr>
          <w:rStyle w:val="HideTWBExt"/>
          <w:b w:val="0"/>
        </w:rPr>
        <w:t>&lt;/RepeatBlock-By&gt;</w:t>
      </w:r>
    </w:p>
    <w:p w14:paraId="53052DA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8B568B7"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ADA4510" w14:textId="77777777" w:rsidTr="00732383">
        <w:trPr>
          <w:trHeight w:hRule="exact" w:val="240"/>
          <w:jc w:val="center"/>
        </w:trPr>
        <w:tc>
          <w:tcPr>
            <w:tcW w:w="9752" w:type="dxa"/>
            <w:gridSpan w:val="2"/>
            <w:tcBorders>
              <w:top w:val="nil"/>
              <w:left w:val="nil"/>
              <w:bottom w:val="nil"/>
              <w:right w:val="nil"/>
            </w:tcBorders>
          </w:tcPr>
          <w:p w14:paraId="327EF06D" w14:textId="77777777" w:rsidR="00E45674" w:rsidRPr="00B926F7" w:rsidRDefault="00E45674" w:rsidP="00732383"/>
        </w:tc>
      </w:tr>
      <w:tr w:rsidR="00E45674" w:rsidRPr="00B926F7" w14:paraId="4762516A" w14:textId="77777777" w:rsidTr="00732383">
        <w:trPr>
          <w:trHeight w:val="240"/>
          <w:jc w:val="center"/>
        </w:trPr>
        <w:tc>
          <w:tcPr>
            <w:tcW w:w="4876" w:type="dxa"/>
            <w:tcBorders>
              <w:top w:val="nil"/>
              <w:left w:val="nil"/>
              <w:bottom w:val="nil"/>
              <w:right w:val="nil"/>
            </w:tcBorders>
          </w:tcPr>
          <w:p w14:paraId="32984A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77D924D" w14:textId="77777777" w:rsidR="00E45674" w:rsidRPr="00B926F7" w:rsidRDefault="00E45674" w:rsidP="00732383">
            <w:pPr>
              <w:pStyle w:val="AmColumnHeading"/>
            </w:pPr>
            <w:r w:rsidRPr="00B926F7">
              <w:t>Amendement</w:t>
            </w:r>
          </w:p>
        </w:tc>
      </w:tr>
      <w:tr w:rsidR="00E45674" w:rsidRPr="00B926F7" w14:paraId="015923D1" w14:textId="77777777" w:rsidTr="00732383">
        <w:trPr>
          <w:jc w:val="center"/>
        </w:trPr>
        <w:tc>
          <w:tcPr>
            <w:tcW w:w="4876" w:type="dxa"/>
            <w:tcBorders>
              <w:top w:val="nil"/>
              <w:left w:val="nil"/>
              <w:bottom w:val="nil"/>
              <w:right w:val="nil"/>
            </w:tcBorders>
          </w:tcPr>
          <w:p w14:paraId="21DA2740" w14:textId="6E5E23F4"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 xml:space="preserve">autres services de soutien, en accordant une attention particulière aux personnes en situation de vulnérabilité et aux personnes touchées négativement par les transitions </w:t>
            </w:r>
            <w:r w:rsidRPr="00B926F7">
              <w:rPr>
                <w:b/>
                <w:i/>
              </w:rPr>
              <w:t>écologique et numérique</w:t>
            </w:r>
            <w:r w:rsidRPr="00B926F7">
              <w:t xml:space="preserv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aux transitions </w:t>
            </w:r>
            <w:r w:rsidRPr="00B926F7">
              <w:rPr>
                <w:b/>
                <w:i/>
              </w:rPr>
              <w:t>écologique et numérique</w:t>
            </w:r>
            <w:r w:rsidRPr="00B926F7">
              <w:t>.</w:t>
            </w:r>
          </w:p>
        </w:tc>
        <w:tc>
          <w:tcPr>
            <w:tcW w:w="4876" w:type="dxa"/>
            <w:tcBorders>
              <w:top w:val="nil"/>
              <w:left w:val="nil"/>
              <w:bottom w:val="nil"/>
              <w:right w:val="nil"/>
            </w:tcBorders>
          </w:tcPr>
          <w:p w14:paraId="492090A0" w14:textId="5BC2C068"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le perfectionnement et la reconversion professionnels ainsi que sur l</w:t>
            </w:r>
            <w:r w:rsidR="0064747E">
              <w:t>’</w:t>
            </w:r>
            <w:r w:rsidRPr="00B926F7">
              <w:t>accès à d</w:t>
            </w:r>
            <w:r w:rsidR="0064747E">
              <w:t>’</w:t>
            </w:r>
            <w:r w:rsidRPr="00B926F7">
              <w:t xml:space="preserve">autres services de soutien, en accordant une attention particulière aux personnes en situation de vulnérabilité et aux personnes touchées négativement par les </w:t>
            </w:r>
            <w:r w:rsidRPr="00B926F7">
              <w:rPr>
                <w:b/>
                <w:i/>
              </w:rPr>
              <w:t>doubles</w:t>
            </w:r>
            <w:r w:rsidRPr="00B926F7">
              <w:t xml:space="preserve"> transitions ou par les chocs sur le marché du travail, ainsi qu</w:t>
            </w:r>
            <w:r w:rsidR="0064747E">
              <w:t>’</w:t>
            </w:r>
            <w:r w:rsidRPr="00B926F7">
              <w:t>aux personnes les plus éloignées du marché du travail. Le FSE devrait continuer à se concentrer sur le chômage des jeunes</w:t>
            </w:r>
            <w:r w:rsidRPr="00B926F7">
              <w:rPr>
                <w:b/>
                <w:i/>
              </w:rPr>
              <w:t>, en tant que l</w:t>
            </w:r>
            <w:r w:rsidR="0064747E">
              <w:rPr>
                <w:b/>
                <w:i/>
              </w:rPr>
              <w:t>’</w:t>
            </w:r>
            <w:r w:rsidRPr="00B926F7">
              <w:rPr>
                <w:b/>
                <w:i/>
              </w:rPr>
              <w:t>un des principaux défis structurels du marché du travail dans l</w:t>
            </w:r>
            <w:r w:rsidR="0064747E">
              <w:rPr>
                <w:b/>
                <w:i/>
              </w:rPr>
              <w:t>’</w:t>
            </w:r>
            <w:r w:rsidRPr="00B926F7">
              <w:rPr>
                <w:b/>
                <w:i/>
              </w:rPr>
              <w:t>Union,</w:t>
            </w:r>
            <w:r w:rsidRPr="00B926F7">
              <w:t xml:space="preserve">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 xml:space="preserve">emploi de qualité pour les jeunes. En outre, le FSE devrait continuer à investir dans les compétences essentielles aux </w:t>
            </w:r>
            <w:r w:rsidRPr="00B926F7">
              <w:rPr>
                <w:b/>
                <w:i/>
              </w:rPr>
              <w:t>doubles</w:t>
            </w:r>
            <w:r w:rsidRPr="00B926F7">
              <w:t xml:space="preserve"> transitions.</w:t>
            </w:r>
          </w:p>
        </w:tc>
      </w:tr>
    </w:tbl>
    <w:p w14:paraId="53BFCCA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01B5108" w14:textId="77777777" w:rsidR="00E45674" w:rsidRPr="00B926F7" w:rsidRDefault="00E45674" w:rsidP="00E45674">
      <w:r w:rsidRPr="00B926F7">
        <w:rPr>
          <w:rStyle w:val="HideTWBExt"/>
        </w:rPr>
        <w:t>&lt;/AmendB&gt;</w:t>
      </w:r>
    </w:p>
    <w:p w14:paraId="1C9399B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182</w:t>
      </w:r>
      <w:r w:rsidRPr="00B926F7">
        <w:rPr>
          <w:rStyle w:val="HideTWBExt"/>
          <w:b w:val="0"/>
        </w:rPr>
        <w:t>&lt;/NumAmB&gt;</w:t>
      </w:r>
    </w:p>
    <w:p w14:paraId="657D97E9" w14:textId="77777777" w:rsidR="00E45674" w:rsidRPr="00B926F7" w:rsidRDefault="00E45674" w:rsidP="00E45674">
      <w:pPr>
        <w:pStyle w:val="NormalBold"/>
      </w:pPr>
      <w:r w:rsidRPr="00B926F7">
        <w:rPr>
          <w:rStyle w:val="HideTWBExt"/>
          <w:b w:val="0"/>
        </w:rPr>
        <w:t>&lt;RepeatBlock-By&gt;&lt;Members&gt;</w:t>
      </w:r>
      <w:r w:rsidRPr="00B926F7">
        <w:t>Marit Maij, Estelle Ceulemans, Gabriele Bischoff, Idoia Mendia, Alicia Homs Ginel, Evelyn Regner, Nora Mebarek, Vilija Blinkevičiūtė</w:t>
      </w:r>
      <w:r w:rsidRPr="00B926F7">
        <w:rPr>
          <w:rStyle w:val="HideTWBExt"/>
          <w:b w:val="0"/>
        </w:rPr>
        <w:t>&lt;/Members&gt;</w:t>
      </w:r>
    </w:p>
    <w:p w14:paraId="1E39C4F3" w14:textId="77777777" w:rsidR="00E45674" w:rsidRPr="00B926F7" w:rsidRDefault="00E45674" w:rsidP="00E45674">
      <w:pPr>
        <w:pStyle w:val="NormalBold"/>
      </w:pPr>
      <w:r w:rsidRPr="00B926F7">
        <w:rPr>
          <w:rStyle w:val="HideTWBExt"/>
          <w:b w:val="0"/>
        </w:rPr>
        <w:t>&lt;/RepeatBlock-By&gt;</w:t>
      </w:r>
    </w:p>
    <w:p w14:paraId="2945690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6DC2290"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C2F0B6E" w14:textId="77777777" w:rsidTr="00732383">
        <w:trPr>
          <w:trHeight w:hRule="exact" w:val="240"/>
          <w:jc w:val="center"/>
        </w:trPr>
        <w:tc>
          <w:tcPr>
            <w:tcW w:w="9752" w:type="dxa"/>
            <w:gridSpan w:val="2"/>
            <w:tcBorders>
              <w:top w:val="nil"/>
              <w:left w:val="nil"/>
              <w:bottom w:val="nil"/>
              <w:right w:val="nil"/>
            </w:tcBorders>
          </w:tcPr>
          <w:p w14:paraId="2626DE68" w14:textId="77777777" w:rsidR="00E45674" w:rsidRPr="00B926F7" w:rsidRDefault="00E45674" w:rsidP="00732383"/>
        </w:tc>
      </w:tr>
      <w:tr w:rsidR="00E45674" w:rsidRPr="00B926F7" w14:paraId="517F4434" w14:textId="77777777" w:rsidTr="00732383">
        <w:trPr>
          <w:trHeight w:val="240"/>
          <w:jc w:val="center"/>
        </w:trPr>
        <w:tc>
          <w:tcPr>
            <w:tcW w:w="4876" w:type="dxa"/>
            <w:tcBorders>
              <w:top w:val="nil"/>
              <w:left w:val="nil"/>
              <w:bottom w:val="nil"/>
              <w:right w:val="nil"/>
            </w:tcBorders>
          </w:tcPr>
          <w:p w14:paraId="73D6580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0FBA896" w14:textId="77777777" w:rsidR="00E45674" w:rsidRPr="00B926F7" w:rsidRDefault="00E45674" w:rsidP="00732383">
            <w:pPr>
              <w:pStyle w:val="AmColumnHeading"/>
            </w:pPr>
            <w:r w:rsidRPr="00B926F7">
              <w:t>Amendement</w:t>
            </w:r>
          </w:p>
        </w:tc>
      </w:tr>
      <w:tr w:rsidR="00E45674" w:rsidRPr="00B926F7" w14:paraId="5F965C2E" w14:textId="77777777" w:rsidTr="00732383">
        <w:trPr>
          <w:jc w:val="center"/>
        </w:trPr>
        <w:tc>
          <w:tcPr>
            <w:tcW w:w="4876" w:type="dxa"/>
            <w:tcBorders>
              <w:top w:val="nil"/>
              <w:left w:val="nil"/>
              <w:bottom w:val="nil"/>
              <w:right w:val="nil"/>
            </w:tcBorders>
          </w:tcPr>
          <w:p w14:paraId="1A686433" w14:textId="7CCEA07E"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w:t>
            </w:r>
            <w:r w:rsidRPr="00B926F7">
              <w:rPr>
                <w:b/>
                <w:i/>
              </w:rPr>
              <w:t>,</w:t>
            </w:r>
            <w:r w:rsidRPr="00B926F7">
              <w:t xml:space="preserve"> le perfectionnement et la reconversion professionnels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31D8A749" w14:textId="3FF35397"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w:t>
            </w:r>
            <w:r w:rsidRPr="00B926F7">
              <w:rPr>
                <w:b/>
                <w:i/>
              </w:rPr>
              <w:t>,</w:t>
            </w:r>
            <w:r w:rsidRPr="00B926F7">
              <w:t xml:space="preserve"> le perfectionnement et la reconversion professionnels</w:t>
            </w:r>
            <w:r w:rsidRPr="00B926F7">
              <w:rPr>
                <w:b/>
                <w:i/>
              </w:rPr>
              <w:t>, y compris le mentorat,</w:t>
            </w:r>
            <w:r w:rsidRPr="00B926F7">
              <w:t xml:space="preserve">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r>
    </w:tbl>
    <w:p w14:paraId="265B478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6D4A2D9" w14:textId="77777777" w:rsidR="00E45674" w:rsidRPr="00B926F7" w:rsidRDefault="00E45674" w:rsidP="00E45674">
      <w:r w:rsidRPr="00B926F7">
        <w:rPr>
          <w:rStyle w:val="HideTWBExt"/>
        </w:rPr>
        <w:t>&lt;/AmendB&gt;</w:t>
      </w:r>
    </w:p>
    <w:p w14:paraId="42B83B3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183</w:t>
      </w:r>
      <w:r w:rsidRPr="00B926F7">
        <w:rPr>
          <w:rStyle w:val="HideTWBExt"/>
          <w:b w:val="0"/>
        </w:rPr>
        <w:t>&lt;/NumAmB&gt;</w:t>
      </w:r>
    </w:p>
    <w:p w14:paraId="30C528AA"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w:t>
      </w:r>
      <w:r w:rsidRPr="00B926F7">
        <w:rPr>
          <w:rStyle w:val="HideTWBExt"/>
          <w:b w:val="0"/>
        </w:rPr>
        <w:t>&lt;/Members&gt;</w:t>
      </w:r>
    </w:p>
    <w:p w14:paraId="16B5E09F" w14:textId="77777777" w:rsidR="00E45674" w:rsidRPr="00B926F7" w:rsidRDefault="00E45674" w:rsidP="00E45674">
      <w:pPr>
        <w:pStyle w:val="NormalBold"/>
      </w:pPr>
      <w:r w:rsidRPr="00B926F7">
        <w:rPr>
          <w:rStyle w:val="HideTWBExt"/>
          <w:b w:val="0"/>
        </w:rPr>
        <w:t>&lt;/RepeatBlock-By&gt;</w:t>
      </w:r>
    </w:p>
    <w:p w14:paraId="5A76E59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E52A3AE" w14:textId="77777777" w:rsidR="00E45674" w:rsidRPr="00B926F7" w:rsidRDefault="00E45674" w:rsidP="00E45674">
      <w:pPr>
        <w:pStyle w:val="NormalBold"/>
      </w:pPr>
      <w:r w:rsidRPr="00B926F7">
        <w:rPr>
          <w:rStyle w:val="HideTWBExt"/>
          <w:b w:val="0"/>
        </w:rPr>
        <w:t>&lt;Article&gt;</w:t>
      </w:r>
      <w:r w:rsidRPr="00B926F7">
        <w:t>Considérant 13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9DF8355" w14:textId="77777777" w:rsidTr="00732383">
        <w:trPr>
          <w:trHeight w:hRule="exact" w:val="240"/>
          <w:jc w:val="center"/>
        </w:trPr>
        <w:tc>
          <w:tcPr>
            <w:tcW w:w="9752" w:type="dxa"/>
            <w:gridSpan w:val="2"/>
            <w:tcBorders>
              <w:top w:val="nil"/>
              <w:left w:val="nil"/>
              <w:bottom w:val="nil"/>
              <w:right w:val="nil"/>
            </w:tcBorders>
          </w:tcPr>
          <w:p w14:paraId="635E0B2C" w14:textId="77777777" w:rsidR="00E45674" w:rsidRPr="00B926F7" w:rsidRDefault="00E45674" w:rsidP="00732383"/>
        </w:tc>
      </w:tr>
      <w:tr w:rsidR="00E45674" w:rsidRPr="00B926F7" w14:paraId="4839A9CE" w14:textId="77777777" w:rsidTr="00732383">
        <w:trPr>
          <w:trHeight w:val="240"/>
          <w:jc w:val="center"/>
        </w:trPr>
        <w:tc>
          <w:tcPr>
            <w:tcW w:w="4876" w:type="dxa"/>
            <w:tcBorders>
              <w:top w:val="nil"/>
              <w:left w:val="nil"/>
              <w:bottom w:val="nil"/>
              <w:right w:val="nil"/>
            </w:tcBorders>
          </w:tcPr>
          <w:p w14:paraId="7EBE206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EED1489" w14:textId="77777777" w:rsidR="00E45674" w:rsidRPr="00B926F7" w:rsidRDefault="00E45674" w:rsidP="00732383">
            <w:pPr>
              <w:pStyle w:val="AmColumnHeading"/>
            </w:pPr>
            <w:r w:rsidRPr="00B926F7">
              <w:t>Amendement</w:t>
            </w:r>
          </w:p>
        </w:tc>
      </w:tr>
      <w:tr w:rsidR="00E45674" w:rsidRPr="00B926F7" w14:paraId="50F4E300" w14:textId="77777777" w:rsidTr="00732383">
        <w:trPr>
          <w:jc w:val="center"/>
        </w:trPr>
        <w:tc>
          <w:tcPr>
            <w:tcW w:w="4876" w:type="dxa"/>
            <w:tcBorders>
              <w:top w:val="nil"/>
              <w:left w:val="nil"/>
              <w:bottom w:val="nil"/>
              <w:right w:val="nil"/>
            </w:tcBorders>
          </w:tcPr>
          <w:p w14:paraId="67341C19" w14:textId="54C35EA8"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 xml:space="preserve">emploi, la formation, </w:t>
            </w:r>
            <w:r w:rsidRPr="00B926F7">
              <w:rPr>
                <w:b/>
                <w:i/>
              </w:rPr>
              <w:t>le perfectionnement et la reconversion professionnels</w:t>
            </w:r>
            <w:r w:rsidRPr="00B926F7">
              <w:t xml:space="preserve">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c>
          <w:tcPr>
            <w:tcW w:w="4876" w:type="dxa"/>
            <w:tcBorders>
              <w:top w:val="nil"/>
              <w:left w:val="nil"/>
              <w:bottom w:val="nil"/>
              <w:right w:val="nil"/>
            </w:tcBorders>
          </w:tcPr>
          <w:p w14:paraId="5526EA3C" w14:textId="2D386AF3" w:rsidR="00E45674" w:rsidRPr="00B926F7" w:rsidRDefault="00E45674" w:rsidP="00732383">
            <w:pPr>
              <w:pStyle w:val="Normal6a"/>
            </w:pPr>
            <w:r w:rsidRPr="00B926F7">
              <w:t>(13)</w:t>
            </w:r>
            <w:r w:rsidRPr="00B926F7">
              <w:tab/>
              <w:t>Le FSE devrait soutenir l</w:t>
            </w:r>
            <w:r w:rsidR="0064747E">
              <w:t>’</w:t>
            </w:r>
            <w:r w:rsidRPr="00B926F7">
              <w:t>emploi, l</w:t>
            </w:r>
            <w:r w:rsidR="0064747E">
              <w:t>’</w:t>
            </w:r>
            <w:r w:rsidRPr="00B926F7">
              <w:t>égalité d</w:t>
            </w:r>
            <w:r w:rsidR="0064747E">
              <w:t>’</w:t>
            </w:r>
            <w:r w:rsidRPr="00B926F7">
              <w:t>accès de tous au marché du travail, des conditions de travail équitables et de qualité et la mobilité de la main-d</w:t>
            </w:r>
            <w:r w:rsidR="0064747E">
              <w:t>’</w:t>
            </w:r>
            <w:r w:rsidRPr="00B926F7">
              <w:t>œuvre. Il devrait aider les États membres à fournir en temps utile aux chômeurs et aux personnes inactives un soutien efficace, coordonné et personnalisé, fondé sur une aide à la recherche d</w:t>
            </w:r>
            <w:r w:rsidR="0064747E">
              <w:t>’</w:t>
            </w:r>
            <w:r w:rsidRPr="00B926F7">
              <w:t>emploi, la formation, ainsi que sur l</w:t>
            </w:r>
            <w:r w:rsidR="0064747E">
              <w:t>’</w:t>
            </w:r>
            <w:r w:rsidRPr="00B926F7">
              <w:t>accès à d</w:t>
            </w:r>
            <w:r w:rsidR="0064747E">
              <w:t>’</w:t>
            </w:r>
            <w:r w:rsidRPr="00B926F7">
              <w:t>autres services de soutien, en accordant une attention particulière aux personnes en situation de vulnérabilité et aux personnes touchées négativement par les transitions écologique et numérique ou par les chocs sur le marché du travail, ainsi qu</w:t>
            </w:r>
            <w:r w:rsidR="0064747E">
              <w:t>’</w:t>
            </w:r>
            <w:r w:rsidRPr="00B926F7">
              <w:t>aux personnes les plus éloignées du marché du travail. Le FSE devrait continuer à se concentrer sur le chômage des jeunes et le problème des jeunes sans emploi qui ne suivent ni études ni formation (NEET), dans le cadre d</w:t>
            </w:r>
            <w:r w:rsidR="0064747E">
              <w:t>’</w:t>
            </w:r>
            <w:r w:rsidRPr="00B926F7">
              <w:t>une prévention du décrochage scolaire et d</w:t>
            </w:r>
            <w:r w:rsidR="0064747E">
              <w:t>’</w:t>
            </w:r>
            <w:r w:rsidRPr="00B926F7">
              <w:t>une amélioration structurelle de la transition entre les études et la vie professionnelle, notamment par la mise en œuvre intégrale de la garantie renforcée pour la jeunesse, qui devrait également favoriser des possibilités d</w:t>
            </w:r>
            <w:r w:rsidR="0064747E">
              <w:t>’</w:t>
            </w:r>
            <w:r w:rsidRPr="00B926F7">
              <w:t>emploi de qualité pour les jeunes. En outre, le FSE devrait continuer à investir dans les compétences essentielles aux transitions écologique et numérique.</w:t>
            </w:r>
          </w:p>
        </w:tc>
      </w:tr>
    </w:tbl>
    <w:p w14:paraId="5DB563B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2BF7931" w14:textId="77777777" w:rsidR="00E45674" w:rsidRPr="00B926F7" w:rsidRDefault="00E45674" w:rsidP="00E45674">
      <w:r w:rsidRPr="00B926F7">
        <w:rPr>
          <w:rStyle w:val="HideTWBExt"/>
        </w:rPr>
        <w:t>&lt;/AmendB&gt;</w:t>
      </w:r>
    </w:p>
    <w:p w14:paraId="22B7E17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184</w:t>
      </w:r>
      <w:r w:rsidRPr="00B926F7">
        <w:rPr>
          <w:rStyle w:val="HideTWBExt"/>
          <w:b w:val="0"/>
        </w:rPr>
        <w:t>&lt;/NumAmB&gt;</w:t>
      </w:r>
    </w:p>
    <w:p w14:paraId="03519330" w14:textId="77777777" w:rsidR="00E45674" w:rsidRPr="00B926F7" w:rsidRDefault="00E45674" w:rsidP="00E45674">
      <w:pPr>
        <w:pStyle w:val="NormalBold"/>
      </w:pPr>
      <w:r w:rsidRPr="00B926F7">
        <w:rPr>
          <w:rStyle w:val="HideTWBExt"/>
          <w:b w:val="0"/>
        </w:rPr>
        <w:t>&lt;RepeatBlock-By&gt;&lt;Members&gt;</w:t>
      </w:r>
      <w:r w:rsidRPr="00B926F7">
        <w:t>Valérie Devaux, Grégory Allione, Laurence Farreng, Hristo Petrov, Irena Joveva, Brigitte van den Berg</w:t>
      </w:r>
      <w:r w:rsidRPr="00B926F7">
        <w:rPr>
          <w:rStyle w:val="HideTWBExt"/>
          <w:b w:val="0"/>
        </w:rPr>
        <w:t>&lt;/Members&gt;</w:t>
      </w:r>
    </w:p>
    <w:p w14:paraId="6B883CB3" w14:textId="77777777" w:rsidR="00E45674" w:rsidRPr="00B926F7" w:rsidRDefault="00E45674" w:rsidP="00E45674">
      <w:pPr>
        <w:pStyle w:val="NormalBold"/>
      </w:pPr>
      <w:r w:rsidRPr="00B926F7">
        <w:rPr>
          <w:rStyle w:val="HideTWBExt"/>
          <w:b w:val="0"/>
        </w:rPr>
        <w:t>&lt;/RepeatBlock-By&gt;</w:t>
      </w:r>
    </w:p>
    <w:p w14:paraId="648D9BE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7A408CD"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04BA344" w14:textId="77777777" w:rsidTr="00732383">
        <w:trPr>
          <w:trHeight w:hRule="exact" w:val="240"/>
          <w:jc w:val="center"/>
        </w:trPr>
        <w:tc>
          <w:tcPr>
            <w:tcW w:w="9752" w:type="dxa"/>
            <w:gridSpan w:val="2"/>
            <w:tcBorders>
              <w:top w:val="nil"/>
              <w:left w:val="nil"/>
              <w:bottom w:val="nil"/>
              <w:right w:val="nil"/>
            </w:tcBorders>
          </w:tcPr>
          <w:p w14:paraId="5AF2664E" w14:textId="77777777" w:rsidR="00E45674" w:rsidRPr="00B926F7" w:rsidRDefault="00E45674" w:rsidP="00732383"/>
        </w:tc>
      </w:tr>
      <w:tr w:rsidR="00E45674" w:rsidRPr="00B926F7" w14:paraId="77BFBA7C" w14:textId="77777777" w:rsidTr="00732383">
        <w:trPr>
          <w:trHeight w:val="240"/>
          <w:jc w:val="center"/>
        </w:trPr>
        <w:tc>
          <w:tcPr>
            <w:tcW w:w="4876" w:type="dxa"/>
            <w:tcBorders>
              <w:top w:val="nil"/>
              <w:left w:val="nil"/>
              <w:bottom w:val="nil"/>
              <w:right w:val="nil"/>
            </w:tcBorders>
          </w:tcPr>
          <w:p w14:paraId="10C334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BD07907" w14:textId="77777777" w:rsidR="00E45674" w:rsidRPr="00B926F7" w:rsidRDefault="00E45674" w:rsidP="00732383">
            <w:pPr>
              <w:pStyle w:val="AmColumnHeading"/>
            </w:pPr>
            <w:r w:rsidRPr="00B926F7">
              <w:t>Amendement</w:t>
            </w:r>
          </w:p>
        </w:tc>
      </w:tr>
      <w:tr w:rsidR="00E45674" w:rsidRPr="00B926F7" w14:paraId="523C6B5F" w14:textId="77777777" w:rsidTr="00732383">
        <w:trPr>
          <w:jc w:val="center"/>
        </w:trPr>
        <w:tc>
          <w:tcPr>
            <w:tcW w:w="4876" w:type="dxa"/>
            <w:tcBorders>
              <w:top w:val="nil"/>
              <w:left w:val="nil"/>
              <w:bottom w:val="nil"/>
              <w:right w:val="nil"/>
            </w:tcBorders>
          </w:tcPr>
          <w:p w14:paraId="1162290D" w14:textId="763F0210"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7DCD90E4" w14:textId="7039F6D5"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 xml:space="preserve">apprentissage et la reconnaissance des qualifications. </w:t>
            </w:r>
            <w:r w:rsidRPr="00B926F7">
              <w:rPr>
                <w:b/>
                <w:i/>
              </w:rPr>
              <w:t>Étant donné que la participation au marché du travail est nettement plus faible chez les personnes handicapées que chez les personnes sans handicap, le FSE devrait être utilisé pour développer une garantie européenne pour l</w:t>
            </w:r>
            <w:r w:rsidR="0064747E">
              <w:rPr>
                <w:b/>
                <w:i/>
              </w:rPr>
              <w:t>’</w:t>
            </w:r>
            <w:r w:rsidRPr="00B926F7">
              <w:rPr>
                <w:b/>
                <w:i/>
              </w:rPr>
              <w:t>emploi et les compétences des personnes handicapées, sans restriction d</w:t>
            </w:r>
            <w:r w:rsidR="0064747E">
              <w:rPr>
                <w:b/>
                <w:i/>
              </w:rPr>
              <w:t>’</w:t>
            </w:r>
            <w:r w:rsidRPr="00B926F7">
              <w:rPr>
                <w:b/>
                <w:i/>
              </w:rPr>
              <w:t>âge, en s</w:t>
            </w:r>
            <w:r w:rsidR="0064747E">
              <w:rPr>
                <w:b/>
                <w:i/>
              </w:rPr>
              <w:t>’</w:t>
            </w:r>
            <w:r w:rsidRPr="00B926F7">
              <w:rPr>
                <w:b/>
                <w:i/>
              </w:rPr>
              <w:t>inspirant d</w:t>
            </w:r>
            <w:r w:rsidR="0064747E">
              <w:rPr>
                <w:b/>
                <w:i/>
              </w:rPr>
              <w:t>’</w:t>
            </w:r>
            <w:r w:rsidRPr="00B926F7">
              <w:rPr>
                <w:b/>
                <w:i/>
              </w:rPr>
              <w:t>initiatives réussies telles que la garantie pour la jeunesse, afin d</w:t>
            </w:r>
            <w:r w:rsidR="0064747E">
              <w:rPr>
                <w:b/>
                <w:i/>
              </w:rPr>
              <w:t>’</w:t>
            </w:r>
            <w:r w:rsidRPr="00B926F7">
              <w:rPr>
                <w:b/>
                <w:i/>
              </w:rPr>
              <w:t>accroître la participation des personnes handicapées au marché du travail ouvert et de faciliter leur accès à l</w:t>
            </w:r>
            <w:r w:rsidR="0064747E">
              <w:rPr>
                <w:b/>
                <w:i/>
              </w:rPr>
              <w:t>’</w:t>
            </w:r>
            <w:r w:rsidRPr="00B926F7">
              <w:rPr>
                <w:b/>
                <w:i/>
              </w:rPr>
              <w:t>emploi, à la formation et à l</w:t>
            </w:r>
            <w:r w:rsidR="0064747E">
              <w:rPr>
                <w:b/>
                <w:i/>
              </w:rPr>
              <w:t>’</w:t>
            </w:r>
            <w:r w:rsidRPr="00B926F7">
              <w:rPr>
                <w:b/>
                <w:i/>
              </w:rPr>
              <w:t>éducation continue.</w:t>
            </w:r>
          </w:p>
        </w:tc>
      </w:tr>
    </w:tbl>
    <w:p w14:paraId="72EFEEC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9A75ABF" w14:textId="77777777" w:rsidR="00E45674" w:rsidRPr="00B926F7" w:rsidRDefault="00E45674" w:rsidP="00E45674">
      <w:r w:rsidRPr="00B926F7">
        <w:rPr>
          <w:rStyle w:val="HideTWBExt"/>
        </w:rPr>
        <w:t>&lt;/AmendB&gt;</w:t>
      </w:r>
    </w:p>
    <w:p w14:paraId="53A5100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185</w:t>
      </w:r>
      <w:r w:rsidRPr="00B926F7">
        <w:rPr>
          <w:rStyle w:val="HideTWBExt"/>
          <w:b w:val="0"/>
        </w:rPr>
        <w:t>&lt;/NumAmB&gt;</w:t>
      </w:r>
    </w:p>
    <w:p w14:paraId="7E6459B1"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6AD1DF3F" w14:textId="77777777" w:rsidR="00E45674" w:rsidRPr="00B926F7" w:rsidRDefault="00E45674" w:rsidP="00E45674">
      <w:pPr>
        <w:pStyle w:val="NormalBold"/>
      </w:pPr>
      <w:r w:rsidRPr="00B926F7">
        <w:rPr>
          <w:rStyle w:val="HideTWBExt"/>
          <w:b w:val="0"/>
        </w:rPr>
        <w:t>&lt;/RepeatBlock-By&gt;</w:t>
      </w:r>
    </w:p>
    <w:p w14:paraId="106E6F2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7AAB0A2"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A96348F" w14:textId="77777777" w:rsidTr="00732383">
        <w:trPr>
          <w:trHeight w:hRule="exact" w:val="240"/>
          <w:jc w:val="center"/>
        </w:trPr>
        <w:tc>
          <w:tcPr>
            <w:tcW w:w="9752" w:type="dxa"/>
            <w:gridSpan w:val="2"/>
            <w:tcBorders>
              <w:top w:val="nil"/>
              <w:left w:val="nil"/>
              <w:bottom w:val="nil"/>
              <w:right w:val="nil"/>
            </w:tcBorders>
          </w:tcPr>
          <w:p w14:paraId="6A474104" w14:textId="77777777" w:rsidR="00E45674" w:rsidRPr="00B926F7" w:rsidRDefault="00E45674" w:rsidP="00732383"/>
        </w:tc>
      </w:tr>
      <w:tr w:rsidR="00E45674" w:rsidRPr="00B926F7" w14:paraId="35EEC748" w14:textId="77777777" w:rsidTr="00732383">
        <w:trPr>
          <w:trHeight w:val="240"/>
          <w:jc w:val="center"/>
        </w:trPr>
        <w:tc>
          <w:tcPr>
            <w:tcW w:w="4876" w:type="dxa"/>
            <w:tcBorders>
              <w:top w:val="nil"/>
              <w:left w:val="nil"/>
              <w:bottom w:val="nil"/>
              <w:right w:val="nil"/>
            </w:tcBorders>
          </w:tcPr>
          <w:p w14:paraId="7F6B205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BC3E9D7" w14:textId="77777777" w:rsidR="00E45674" w:rsidRPr="00B926F7" w:rsidRDefault="00E45674" w:rsidP="00732383">
            <w:pPr>
              <w:pStyle w:val="AmColumnHeading"/>
            </w:pPr>
            <w:r w:rsidRPr="00B926F7">
              <w:t>Amendement</w:t>
            </w:r>
          </w:p>
        </w:tc>
      </w:tr>
      <w:tr w:rsidR="00E45674" w:rsidRPr="00B926F7" w14:paraId="53362A87" w14:textId="77777777" w:rsidTr="00732383">
        <w:trPr>
          <w:jc w:val="center"/>
        </w:trPr>
        <w:tc>
          <w:tcPr>
            <w:tcW w:w="4876" w:type="dxa"/>
            <w:tcBorders>
              <w:top w:val="nil"/>
              <w:left w:val="nil"/>
              <w:bottom w:val="nil"/>
              <w:right w:val="nil"/>
            </w:tcBorders>
          </w:tcPr>
          <w:p w14:paraId="245FD765" w14:textId="4A5C074D"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w:t>
            </w:r>
            <w:r w:rsidRPr="00B926F7">
              <w:rPr>
                <w:b/>
                <w:i/>
              </w:rPr>
              <w:t>, l</w:t>
            </w:r>
            <w:r w:rsidR="0064747E">
              <w:rPr>
                <w:b/>
                <w:i/>
              </w:rPr>
              <w:t>’</w:t>
            </w:r>
            <w:r w:rsidRPr="00B926F7">
              <w:rPr>
                <w:b/>
                <w:i/>
              </w:rPr>
              <w:t>apprentissage</w:t>
            </w:r>
            <w:r w:rsidRPr="00B926F7">
              <w:t xml:space="preserv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0BD7070D" w14:textId="18229F42"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 xml:space="preserve">enseignement et la formation </w:t>
            </w:r>
            <w:r w:rsidRPr="00B926F7">
              <w:rPr>
                <w:b/>
                <w:i/>
              </w:rPr>
              <w:t>professionnels à tous les niveaux, y compris au niveau tertiaire,</w:t>
            </w:r>
            <w:r w:rsidRPr="00B926F7">
              <w:t xml:space="preserve"> ainsi que l</w:t>
            </w:r>
            <w:r w:rsidR="0064747E">
              <w:t>’</w:t>
            </w:r>
            <w:r w:rsidRPr="00B926F7">
              <w:t>acquisition de compétences tout au long de la vie</w:t>
            </w:r>
            <w:r w:rsidRPr="00B926F7">
              <w:rPr>
                <w:b/>
                <w:i/>
              </w:rPr>
              <w:t>, en reconnaissant l</w:t>
            </w:r>
            <w:r w:rsidR="0064747E">
              <w:rPr>
                <w:b/>
                <w:i/>
              </w:rPr>
              <w:t>’</w:t>
            </w:r>
            <w:r w:rsidRPr="00B926F7">
              <w:rPr>
                <w:b/>
                <w:i/>
              </w:rPr>
              <w:t>apprentissage tout au long de la vie comme un levier essentiel à l</w:t>
            </w:r>
            <w:r w:rsidR="0064747E">
              <w:rPr>
                <w:b/>
                <w:i/>
              </w:rPr>
              <w:t>’</w:t>
            </w:r>
            <w:r w:rsidRPr="00B926F7">
              <w:rPr>
                <w:b/>
                <w:i/>
              </w:rPr>
              <w:t>équité et en promouvant la pleine participation des femmes aux parcours de reconversion et de perfectionnement professionnels</w:t>
            </w:r>
            <w:r w:rsidRPr="00B926F7">
              <w:t xml:space="preserve">. Il devrait notamment favoriser la progression dans le système éducatif et de formation et la transition </w:t>
            </w:r>
            <w:r w:rsidRPr="00B926F7">
              <w:rPr>
                <w:b/>
                <w:i/>
              </w:rPr>
              <w:t>du niveau secondaire au niveau tertiaire de l</w:t>
            </w:r>
            <w:r w:rsidR="0064747E">
              <w:rPr>
                <w:b/>
                <w:i/>
              </w:rPr>
              <w:t>’</w:t>
            </w:r>
            <w:r w:rsidRPr="00B926F7">
              <w:rPr>
                <w:b/>
                <w:i/>
              </w:rPr>
              <w:t>éducation et</w:t>
            </w:r>
            <w:r w:rsidRPr="00B926F7">
              <w:t xml:space="preserve">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 xml:space="preserve">innovation sociétale et économique en soutenant des initiatives reproductibles à plus grande échelle et durables dans ces domaines. Cet objectif pourrait être atteint, par exemple, par les moyens suivants: la formation par le travail, </w:t>
            </w:r>
            <w:r w:rsidRPr="00B926F7">
              <w:rPr>
                <w:b/>
                <w:i/>
              </w:rPr>
              <w:t>les apprentissages de qualité, y compris ceux de niveau tertiaire qui reposent sur des systèmes de formation en alternance,</w:t>
            </w:r>
            <w:r w:rsidRPr="00B926F7">
              <w:t xml:space="preserv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r>
    </w:tbl>
    <w:p w14:paraId="600A6EB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0B4604A7" w14:textId="77777777" w:rsidR="00E45674" w:rsidRPr="00B926F7" w:rsidRDefault="00E45674" w:rsidP="00E45674">
      <w:r w:rsidRPr="00B926F7">
        <w:rPr>
          <w:rStyle w:val="HideTWBExt"/>
        </w:rPr>
        <w:t>&lt;/AmendB&gt;</w:t>
      </w:r>
    </w:p>
    <w:p w14:paraId="1BCBC2B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186</w:t>
      </w:r>
      <w:r w:rsidRPr="00B926F7">
        <w:rPr>
          <w:rStyle w:val="HideTWBExt"/>
          <w:b w:val="0"/>
        </w:rPr>
        <w:t>&lt;/NumAmB&gt;</w:t>
      </w:r>
    </w:p>
    <w:p w14:paraId="72F8EAC5"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52538C0A" w14:textId="77777777" w:rsidR="00E45674" w:rsidRPr="00B926F7" w:rsidRDefault="00E45674" w:rsidP="00E45674">
      <w:pPr>
        <w:pStyle w:val="NormalBold"/>
      </w:pPr>
      <w:r w:rsidRPr="00B926F7">
        <w:rPr>
          <w:rStyle w:val="HideTWBExt"/>
          <w:b w:val="0"/>
        </w:rPr>
        <w:t>&lt;/RepeatBlock-By&gt;</w:t>
      </w:r>
    </w:p>
    <w:p w14:paraId="6A303AD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74F2B51"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F165D90" w14:textId="77777777" w:rsidTr="00732383">
        <w:trPr>
          <w:trHeight w:hRule="exact" w:val="240"/>
          <w:jc w:val="center"/>
        </w:trPr>
        <w:tc>
          <w:tcPr>
            <w:tcW w:w="9752" w:type="dxa"/>
            <w:gridSpan w:val="2"/>
            <w:tcBorders>
              <w:top w:val="nil"/>
              <w:left w:val="nil"/>
              <w:bottom w:val="nil"/>
              <w:right w:val="nil"/>
            </w:tcBorders>
          </w:tcPr>
          <w:p w14:paraId="133DA602" w14:textId="77777777" w:rsidR="00E45674" w:rsidRPr="00B926F7" w:rsidRDefault="00E45674" w:rsidP="00732383"/>
        </w:tc>
      </w:tr>
      <w:tr w:rsidR="00E45674" w:rsidRPr="00B926F7" w14:paraId="07AD9C30" w14:textId="77777777" w:rsidTr="00732383">
        <w:trPr>
          <w:trHeight w:val="240"/>
          <w:jc w:val="center"/>
        </w:trPr>
        <w:tc>
          <w:tcPr>
            <w:tcW w:w="4876" w:type="dxa"/>
            <w:tcBorders>
              <w:top w:val="nil"/>
              <w:left w:val="nil"/>
              <w:bottom w:val="nil"/>
              <w:right w:val="nil"/>
            </w:tcBorders>
          </w:tcPr>
          <w:p w14:paraId="5810380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143234B" w14:textId="77777777" w:rsidR="00E45674" w:rsidRPr="00B926F7" w:rsidRDefault="00E45674" w:rsidP="00732383">
            <w:pPr>
              <w:pStyle w:val="AmColumnHeading"/>
            </w:pPr>
            <w:r w:rsidRPr="00B926F7">
              <w:t>Amendement</w:t>
            </w:r>
          </w:p>
        </w:tc>
      </w:tr>
      <w:tr w:rsidR="00E45674" w:rsidRPr="00B926F7" w14:paraId="16E60724" w14:textId="77777777" w:rsidTr="00732383">
        <w:trPr>
          <w:jc w:val="center"/>
        </w:trPr>
        <w:tc>
          <w:tcPr>
            <w:tcW w:w="4876" w:type="dxa"/>
            <w:tcBorders>
              <w:top w:val="nil"/>
              <w:left w:val="nil"/>
              <w:bottom w:val="nil"/>
              <w:right w:val="nil"/>
            </w:tcBorders>
          </w:tcPr>
          <w:p w14:paraId="2A4D89CC" w14:textId="0FE54B18"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7BAC2A77" w14:textId="60B4C1D8"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 xml:space="preserve">innovation sociétale et économique en soutenant des initiatives reproductibles à plus grande échelle et durables dans ces domaines. Cet objectif pourrait être atteint, par exemple, par les moyens suivants: </w:t>
            </w:r>
            <w:r w:rsidRPr="00B926F7">
              <w:rPr>
                <w:b/>
                <w:i/>
              </w:rPr>
              <w:t>la formation, les stages, les systèmes d</w:t>
            </w:r>
            <w:r w:rsidR="0064747E">
              <w:rPr>
                <w:b/>
                <w:i/>
              </w:rPr>
              <w:t>’</w:t>
            </w:r>
            <w:r w:rsidRPr="00B926F7">
              <w:rPr>
                <w:b/>
                <w:i/>
              </w:rPr>
              <w:t>enseignement en alternance éprouvés combinant enseignement et expérience professionnelle, l</w:t>
            </w:r>
            <w:r w:rsidR="0064747E">
              <w:rPr>
                <w:b/>
                <w:i/>
              </w:rPr>
              <w:t>’</w:t>
            </w:r>
            <w:r w:rsidRPr="00B926F7">
              <w:rPr>
                <w:b/>
                <w:i/>
              </w:rPr>
              <w:t>enseignement et la formation professionnels,</w:t>
            </w:r>
            <w:r w:rsidRPr="00B926F7">
              <w:t xml:space="preserve">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 xml:space="preserve">apprentissage et la reconnaissance des qualifications. </w:t>
            </w:r>
            <w:r w:rsidRPr="00B926F7">
              <w:rPr>
                <w:b/>
                <w:i/>
              </w:rPr>
              <w:t>Le FSE devrait également soutenir l</w:t>
            </w:r>
            <w:r w:rsidR="0064747E">
              <w:rPr>
                <w:b/>
                <w:i/>
              </w:rPr>
              <w:t>’</w:t>
            </w:r>
            <w:r w:rsidRPr="00B926F7">
              <w:rPr>
                <w:b/>
                <w:i/>
              </w:rPr>
              <w:t>entrepreneuriat et le développement des microentreprises comme voies d</w:t>
            </w:r>
            <w:r w:rsidR="0064747E">
              <w:rPr>
                <w:b/>
                <w:i/>
              </w:rPr>
              <w:t>’</w:t>
            </w:r>
            <w:r w:rsidRPr="00B926F7">
              <w:rPr>
                <w:b/>
                <w:i/>
              </w:rPr>
              <w:t>intégration sur le marché du travail et d</w:t>
            </w:r>
            <w:r w:rsidR="0064747E">
              <w:rPr>
                <w:b/>
                <w:i/>
              </w:rPr>
              <w:t>’</w:t>
            </w:r>
            <w:r w:rsidRPr="00B926F7">
              <w:rPr>
                <w:b/>
                <w:i/>
              </w:rPr>
              <w:t>inclusion économique.</w:t>
            </w:r>
          </w:p>
        </w:tc>
      </w:tr>
    </w:tbl>
    <w:p w14:paraId="11AC9B2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5C95EBF" w14:textId="77777777" w:rsidR="00E45674" w:rsidRPr="00B926F7" w:rsidRDefault="00E45674" w:rsidP="00E45674">
      <w:r w:rsidRPr="00B926F7">
        <w:rPr>
          <w:rStyle w:val="HideTWBExt"/>
        </w:rPr>
        <w:t>&lt;/AmendB&gt;</w:t>
      </w:r>
    </w:p>
    <w:p w14:paraId="1157F0F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187</w:t>
      </w:r>
      <w:r w:rsidRPr="00B926F7">
        <w:rPr>
          <w:rStyle w:val="HideTWBExt"/>
          <w:b w:val="0"/>
        </w:rPr>
        <w:t>&lt;/NumAmB&gt;</w:t>
      </w:r>
    </w:p>
    <w:p w14:paraId="75C35265" w14:textId="77777777" w:rsidR="00E45674" w:rsidRPr="00B926F7" w:rsidRDefault="00E45674" w:rsidP="00E45674">
      <w:pPr>
        <w:pStyle w:val="NormalBold"/>
      </w:pPr>
      <w:r w:rsidRPr="00B926F7">
        <w:rPr>
          <w:rStyle w:val="HideTWBExt"/>
          <w:b w:val="0"/>
        </w:rPr>
        <w:t>&lt;RepeatBlock-By&gt;&lt;Members&gt;</w:t>
      </w:r>
      <w:r w:rsidRPr="00B926F7">
        <w:t>Grégory Allione, Valérie Devaux, Laurence Farreng, Hristo Petrov</w:t>
      </w:r>
      <w:r w:rsidRPr="00B926F7">
        <w:rPr>
          <w:rStyle w:val="HideTWBExt"/>
          <w:b w:val="0"/>
        </w:rPr>
        <w:t>&lt;/Members&gt;</w:t>
      </w:r>
    </w:p>
    <w:p w14:paraId="613CEEC4" w14:textId="77777777" w:rsidR="00E45674" w:rsidRPr="00B926F7" w:rsidRDefault="00E45674" w:rsidP="00E45674">
      <w:pPr>
        <w:pStyle w:val="NormalBold"/>
      </w:pPr>
      <w:r w:rsidRPr="00B926F7">
        <w:rPr>
          <w:rStyle w:val="HideTWBExt"/>
          <w:b w:val="0"/>
        </w:rPr>
        <w:t>&lt;/RepeatBlock-By&gt;</w:t>
      </w:r>
    </w:p>
    <w:p w14:paraId="79A0BBA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64AF4F1"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33CA09F" w14:textId="77777777" w:rsidTr="00732383">
        <w:trPr>
          <w:trHeight w:hRule="exact" w:val="240"/>
          <w:jc w:val="center"/>
        </w:trPr>
        <w:tc>
          <w:tcPr>
            <w:tcW w:w="9752" w:type="dxa"/>
            <w:gridSpan w:val="2"/>
            <w:tcBorders>
              <w:top w:val="nil"/>
              <w:left w:val="nil"/>
              <w:bottom w:val="nil"/>
              <w:right w:val="nil"/>
            </w:tcBorders>
          </w:tcPr>
          <w:p w14:paraId="24A3994B" w14:textId="77777777" w:rsidR="00E45674" w:rsidRPr="00B926F7" w:rsidRDefault="00E45674" w:rsidP="00732383"/>
        </w:tc>
      </w:tr>
      <w:tr w:rsidR="00E45674" w:rsidRPr="00B926F7" w14:paraId="2253D902" w14:textId="77777777" w:rsidTr="00732383">
        <w:trPr>
          <w:trHeight w:val="240"/>
          <w:jc w:val="center"/>
        </w:trPr>
        <w:tc>
          <w:tcPr>
            <w:tcW w:w="4876" w:type="dxa"/>
            <w:tcBorders>
              <w:top w:val="nil"/>
              <w:left w:val="nil"/>
              <w:bottom w:val="nil"/>
              <w:right w:val="nil"/>
            </w:tcBorders>
          </w:tcPr>
          <w:p w14:paraId="37EACD7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5D89EE0" w14:textId="77777777" w:rsidR="00E45674" w:rsidRPr="00B926F7" w:rsidRDefault="00E45674" w:rsidP="00732383">
            <w:pPr>
              <w:pStyle w:val="AmColumnHeading"/>
            </w:pPr>
            <w:r w:rsidRPr="00B926F7">
              <w:t>Amendement</w:t>
            </w:r>
          </w:p>
        </w:tc>
      </w:tr>
      <w:tr w:rsidR="00E45674" w:rsidRPr="00B926F7" w14:paraId="5898DEC3" w14:textId="77777777" w:rsidTr="00732383">
        <w:trPr>
          <w:jc w:val="center"/>
        </w:trPr>
        <w:tc>
          <w:tcPr>
            <w:tcW w:w="4876" w:type="dxa"/>
            <w:tcBorders>
              <w:top w:val="nil"/>
              <w:left w:val="nil"/>
              <w:bottom w:val="nil"/>
              <w:right w:val="nil"/>
            </w:tcBorders>
          </w:tcPr>
          <w:p w14:paraId="05B8EF35" w14:textId="522E6F46"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22BD70B0" w14:textId="4BFD27E5"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 xml:space="preserve">apprentissage et la reconnaissance des qualifications. </w:t>
            </w:r>
            <w:r w:rsidRPr="00B926F7">
              <w:rPr>
                <w:b/>
                <w:i/>
              </w:rPr>
              <w:t>Le FSE devrait également soutenir le développement de parcours de formation professionnelle et technique dans les domaines de la protection civile, de la gestion des catastrophes, de la logistique d</w:t>
            </w:r>
            <w:r w:rsidR="0064747E">
              <w:rPr>
                <w:b/>
                <w:i/>
              </w:rPr>
              <w:t>’</w:t>
            </w:r>
            <w:r w:rsidRPr="00B926F7">
              <w:rPr>
                <w:b/>
                <w:i/>
              </w:rPr>
              <w:t>urgence et des services de secours.</w:t>
            </w:r>
          </w:p>
        </w:tc>
      </w:tr>
    </w:tbl>
    <w:p w14:paraId="7BA6BBF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6863731" w14:textId="77777777" w:rsidR="00E45674" w:rsidRPr="00B926F7" w:rsidRDefault="00E45674" w:rsidP="00E45674">
      <w:r w:rsidRPr="00B926F7">
        <w:rPr>
          <w:rStyle w:val="HideTWBExt"/>
        </w:rPr>
        <w:t>&lt;/AmendB&gt;</w:t>
      </w:r>
    </w:p>
    <w:p w14:paraId="0E09BA3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188</w:t>
      </w:r>
      <w:r w:rsidRPr="00B926F7">
        <w:rPr>
          <w:rStyle w:val="HideTWBExt"/>
          <w:b w:val="0"/>
        </w:rPr>
        <w:t>&lt;/NumAmB&gt;</w:t>
      </w:r>
    </w:p>
    <w:p w14:paraId="26394ABD"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7EF4F312" w14:textId="77777777" w:rsidR="00E45674" w:rsidRPr="00B926F7" w:rsidRDefault="00E45674" w:rsidP="00E45674">
      <w:pPr>
        <w:pStyle w:val="NormalBold"/>
      </w:pPr>
      <w:r w:rsidRPr="00B926F7">
        <w:rPr>
          <w:rStyle w:val="HideTWBExt"/>
          <w:b w:val="0"/>
        </w:rPr>
        <w:t>&lt;/RepeatBlock-By&gt;</w:t>
      </w:r>
    </w:p>
    <w:p w14:paraId="161E058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8C60B65"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546BC24" w14:textId="77777777" w:rsidTr="00732383">
        <w:trPr>
          <w:trHeight w:hRule="exact" w:val="240"/>
          <w:jc w:val="center"/>
        </w:trPr>
        <w:tc>
          <w:tcPr>
            <w:tcW w:w="9752" w:type="dxa"/>
            <w:gridSpan w:val="2"/>
            <w:tcBorders>
              <w:top w:val="nil"/>
              <w:left w:val="nil"/>
              <w:bottom w:val="nil"/>
              <w:right w:val="nil"/>
            </w:tcBorders>
          </w:tcPr>
          <w:p w14:paraId="00AFD9E4" w14:textId="77777777" w:rsidR="00E45674" w:rsidRPr="00B926F7" w:rsidRDefault="00E45674" w:rsidP="00732383"/>
        </w:tc>
      </w:tr>
      <w:tr w:rsidR="00E45674" w:rsidRPr="00B926F7" w14:paraId="54D55022" w14:textId="77777777" w:rsidTr="00732383">
        <w:trPr>
          <w:trHeight w:val="240"/>
          <w:jc w:val="center"/>
        </w:trPr>
        <w:tc>
          <w:tcPr>
            <w:tcW w:w="4876" w:type="dxa"/>
            <w:tcBorders>
              <w:top w:val="nil"/>
              <w:left w:val="nil"/>
              <w:bottom w:val="nil"/>
              <w:right w:val="nil"/>
            </w:tcBorders>
          </w:tcPr>
          <w:p w14:paraId="35ACB9C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E5EC5C1" w14:textId="77777777" w:rsidR="00E45674" w:rsidRPr="00B926F7" w:rsidRDefault="00E45674" w:rsidP="00732383">
            <w:pPr>
              <w:pStyle w:val="AmColumnHeading"/>
            </w:pPr>
            <w:r w:rsidRPr="00B926F7">
              <w:t>Amendement</w:t>
            </w:r>
          </w:p>
        </w:tc>
      </w:tr>
      <w:tr w:rsidR="00E45674" w:rsidRPr="00B926F7" w14:paraId="19420BEB" w14:textId="77777777" w:rsidTr="00732383">
        <w:trPr>
          <w:jc w:val="center"/>
        </w:trPr>
        <w:tc>
          <w:tcPr>
            <w:tcW w:w="4876" w:type="dxa"/>
            <w:tcBorders>
              <w:top w:val="nil"/>
              <w:left w:val="nil"/>
              <w:bottom w:val="nil"/>
              <w:right w:val="nil"/>
            </w:tcBorders>
          </w:tcPr>
          <w:p w14:paraId="16700C15" w14:textId="1AE2E00E"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638C5266" w14:textId="45A444F0"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 xml:space="preserve">acquisition de compétences tout au long de la vie. Il devrait notamment favoriser la progression dans le système éducatif et de formation et la transition vers le monde du travail, soutenir </w:t>
            </w:r>
            <w:r w:rsidRPr="00B926F7">
              <w:rPr>
                <w:b/>
                <w:i/>
              </w:rPr>
              <w:t>l</w:t>
            </w:r>
            <w:r w:rsidR="0064747E">
              <w:rPr>
                <w:b/>
                <w:i/>
              </w:rPr>
              <w:t>’</w:t>
            </w:r>
            <w:r w:rsidRPr="00B926F7">
              <w:rPr>
                <w:b/>
                <w:i/>
              </w:rPr>
              <w:t>enseignement et la formation professionnels,</w:t>
            </w:r>
            <w:r w:rsidRPr="00B926F7">
              <w:t xml:space="preserve">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 xml:space="preserve">orientation tout au long de la vie, </w:t>
            </w:r>
            <w:r w:rsidRPr="00B926F7">
              <w:rPr>
                <w:b/>
                <w:i/>
              </w:rPr>
              <w:t>le mentorat,</w:t>
            </w:r>
            <w:r w:rsidRPr="00B926F7">
              <w:t xml:space="preserv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w:t>
            </w:r>
            <w:r w:rsidRPr="00B926F7">
              <w:rPr>
                <w:b/>
                <w:i/>
              </w:rPr>
              <w:t>, y compris de l</w:t>
            </w:r>
            <w:r w:rsidR="0064747E">
              <w:rPr>
                <w:b/>
                <w:i/>
              </w:rPr>
              <w:t>’</w:t>
            </w:r>
            <w:r w:rsidRPr="00B926F7">
              <w:rPr>
                <w:b/>
                <w:i/>
              </w:rPr>
              <w:t>apprentissage</w:t>
            </w:r>
            <w:r w:rsidRPr="00B926F7">
              <w:t xml:space="preserve"> non formel et informel, et la reconnaissance </w:t>
            </w:r>
            <w:r w:rsidRPr="00B926F7">
              <w:rPr>
                <w:b/>
                <w:i/>
              </w:rPr>
              <w:t>ainsi que la portabilité</w:t>
            </w:r>
            <w:r w:rsidRPr="00B926F7">
              <w:t xml:space="preserve"> des qualifications </w:t>
            </w:r>
            <w:r w:rsidRPr="00B926F7">
              <w:rPr>
                <w:b/>
                <w:i/>
              </w:rPr>
              <w:t>universitaires et professionnelles</w:t>
            </w:r>
            <w:r w:rsidRPr="00B926F7">
              <w:t>.</w:t>
            </w:r>
          </w:p>
        </w:tc>
      </w:tr>
    </w:tbl>
    <w:p w14:paraId="15CFE95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436DC68" w14:textId="77777777" w:rsidR="00E45674" w:rsidRPr="00B926F7" w:rsidRDefault="00E45674" w:rsidP="00E45674">
      <w:r w:rsidRPr="00B926F7">
        <w:rPr>
          <w:rStyle w:val="HideTWBExt"/>
        </w:rPr>
        <w:t>&lt;/AmendB&gt;</w:t>
      </w:r>
    </w:p>
    <w:p w14:paraId="70E31DA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189</w:t>
      </w:r>
      <w:r w:rsidRPr="00B926F7">
        <w:rPr>
          <w:rStyle w:val="HideTWBExt"/>
          <w:b w:val="0"/>
        </w:rPr>
        <w:t>&lt;/NumAmB&gt;</w:t>
      </w:r>
    </w:p>
    <w:p w14:paraId="53F523BF"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7E694A4C" w14:textId="77777777" w:rsidR="00E45674" w:rsidRPr="00B926F7" w:rsidRDefault="00E45674" w:rsidP="00E45674">
      <w:pPr>
        <w:pStyle w:val="NormalBold"/>
      </w:pPr>
      <w:r w:rsidRPr="00B926F7">
        <w:rPr>
          <w:rStyle w:val="HideTWBExt"/>
          <w:b w:val="0"/>
        </w:rPr>
        <w:t>&lt;/RepeatBlock-By&gt;</w:t>
      </w:r>
    </w:p>
    <w:p w14:paraId="285445B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4042E83"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A0D9C3E" w14:textId="77777777" w:rsidTr="00732383">
        <w:trPr>
          <w:trHeight w:hRule="exact" w:val="240"/>
          <w:jc w:val="center"/>
        </w:trPr>
        <w:tc>
          <w:tcPr>
            <w:tcW w:w="9752" w:type="dxa"/>
            <w:gridSpan w:val="2"/>
            <w:tcBorders>
              <w:top w:val="nil"/>
              <w:left w:val="nil"/>
              <w:bottom w:val="nil"/>
              <w:right w:val="nil"/>
            </w:tcBorders>
          </w:tcPr>
          <w:p w14:paraId="6F794309" w14:textId="77777777" w:rsidR="00E45674" w:rsidRPr="00B926F7" w:rsidRDefault="00E45674" w:rsidP="00732383"/>
        </w:tc>
      </w:tr>
      <w:tr w:rsidR="00E45674" w:rsidRPr="00B926F7" w14:paraId="1DD5091C" w14:textId="77777777" w:rsidTr="00732383">
        <w:trPr>
          <w:trHeight w:val="240"/>
          <w:jc w:val="center"/>
        </w:trPr>
        <w:tc>
          <w:tcPr>
            <w:tcW w:w="4876" w:type="dxa"/>
            <w:tcBorders>
              <w:top w:val="nil"/>
              <w:left w:val="nil"/>
              <w:bottom w:val="nil"/>
              <w:right w:val="nil"/>
            </w:tcBorders>
          </w:tcPr>
          <w:p w14:paraId="172FC6A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EE3A246" w14:textId="77777777" w:rsidR="00E45674" w:rsidRPr="00B926F7" w:rsidRDefault="00E45674" w:rsidP="00732383">
            <w:pPr>
              <w:pStyle w:val="AmColumnHeading"/>
            </w:pPr>
            <w:r w:rsidRPr="00B926F7">
              <w:t>Amendement</w:t>
            </w:r>
          </w:p>
        </w:tc>
      </w:tr>
      <w:tr w:rsidR="00E45674" w:rsidRPr="00B926F7" w14:paraId="69EC2D43" w14:textId="77777777" w:rsidTr="00732383">
        <w:trPr>
          <w:jc w:val="center"/>
        </w:trPr>
        <w:tc>
          <w:tcPr>
            <w:tcW w:w="4876" w:type="dxa"/>
            <w:tcBorders>
              <w:top w:val="nil"/>
              <w:left w:val="nil"/>
              <w:bottom w:val="nil"/>
              <w:right w:val="nil"/>
            </w:tcBorders>
          </w:tcPr>
          <w:p w14:paraId="10CB3B0F" w14:textId="26591D7F"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5FA577A7" w14:textId="50EB67B1"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 xml:space="preserve">apprentissage et la reconnaissance des qualifications </w:t>
            </w:r>
            <w:r w:rsidRPr="00B926F7">
              <w:rPr>
                <w:b/>
                <w:i/>
              </w:rPr>
              <w:t>et des compétences, y compris celles acquises par l</w:t>
            </w:r>
            <w:r w:rsidR="0064747E">
              <w:rPr>
                <w:b/>
                <w:i/>
              </w:rPr>
              <w:t>’</w:t>
            </w:r>
            <w:r w:rsidRPr="00B926F7">
              <w:rPr>
                <w:b/>
                <w:i/>
              </w:rPr>
              <w:t>apprentissage informel et non formel</w:t>
            </w:r>
            <w:r w:rsidRPr="00B926F7">
              <w:t>.</w:t>
            </w:r>
          </w:p>
        </w:tc>
      </w:tr>
    </w:tbl>
    <w:p w14:paraId="24915D4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7B32807" w14:textId="77777777" w:rsidR="00E45674" w:rsidRPr="00B926F7" w:rsidRDefault="00E45674" w:rsidP="00E45674">
      <w:r w:rsidRPr="00B926F7">
        <w:rPr>
          <w:rStyle w:val="HideTWBExt"/>
        </w:rPr>
        <w:t>&lt;/AmendB&gt;</w:t>
      </w:r>
    </w:p>
    <w:p w14:paraId="2C6178A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190</w:t>
      </w:r>
      <w:r w:rsidRPr="00B926F7">
        <w:rPr>
          <w:rStyle w:val="HideTWBExt"/>
          <w:b w:val="0"/>
        </w:rPr>
        <w:t>&lt;/NumAmB&gt;</w:t>
      </w:r>
    </w:p>
    <w:p w14:paraId="325E32C0"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62CDBD4D" w14:textId="77777777" w:rsidR="00E45674" w:rsidRPr="00B926F7" w:rsidRDefault="00E45674" w:rsidP="00E45674">
      <w:pPr>
        <w:pStyle w:val="NormalBold"/>
      </w:pPr>
      <w:r w:rsidRPr="00B926F7">
        <w:rPr>
          <w:rStyle w:val="HideTWBExt"/>
          <w:b w:val="0"/>
        </w:rPr>
        <w:t>&lt;/RepeatBlock-By&gt;</w:t>
      </w:r>
    </w:p>
    <w:p w14:paraId="09E40CB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CC9795E"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DC7AB75" w14:textId="77777777" w:rsidTr="00732383">
        <w:trPr>
          <w:trHeight w:hRule="exact" w:val="240"/>
          <w:jc w:val="center"/>
        </w:trPr>
        <w:tc>
          <w:tcPr>
            <w:tcW w:w="9752" w:type="dxa"/>
            <w:gridSpan w:val="2"/>
            <w:tcBorders>
              <w:top w:val="nil"/>
              <w:left w:val="nil"/>
              <w:bottom w:val="nil"/>
              <w:right w:val="nil"/>
            </w:tcBorders>
          </w:tcPr>
          <w:p w14:paraId="2841C24C" w14:textId="77777777" w:rsidR="00E45674" w:rsidRPr="00B926F7" w:rsidRDefault="00E45674" w:rsidP="00732383"/>
        </w:tc>
      </w:tr>
      <w:tr w:rsidR="00E45674" w:rsidRPr="00B926F7" w14:paraId="5A824838" w14:textId="77777777" w:rsidTr="00732383">
        <w:trPr>
          <w:trHeight w:val="240"/>
          <w:jc w:val="center"/>
        </w:trPr>
        <w:tc>
          <w:tcPr>
            <w:tcW w:w="4876" w:type="dxa"/>
            <w:tcBorders>
              <w:top w:val="nil"/>
              <w:left w:val="nil"/>
              <w:bottom w:val="nil"/>
              <w:right w:val="nil"/>
            </w:tcBorders>
          </w:tcPr>
          <w:p w14:paraId="70099D2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BDE4ED0" w14:textId="77777777" w:rsidR="00E45674" w:rsidRPr="00B926F7" w:rsidRDefault="00E45674" w:rsidP="00732383">
            <w:pPr>
              <w:pStyle w:val="AmColumnHeading"/>
            </w:pPr>
            <w:r w:rsidRPr="00B926F7">
              <w:t>Amendement</w:t>
            </w:r>
          </w:p>
        </w:tc>
      </w:tr>
      <w:tr w:rsidR="00E45674" w:rsidRPr="00B926F7" w14:paraId="4FB648B4" w14:textId="77777777" w:rsidTr="00732383">
        <w:trPr>
          <w:jc w:val="center"/>
        </w:trPr>
        <w:tc>
          <w:tcPr>
            <w:tcW w:w="4876" w:type="dxa"/>
            <w:tcBorders>
              <w:top w:val="nil"/>
              <w:left w:val="nil"/>
              <w:bottom w:val="nil"/>
              <w:right w:val="nil"/>
            </w:tcBorders>
          </w:tcPr>
          <w:p w14:paraId="53197132" w14:textId="03B885BF"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121877BD" w14:textId="1DAEFD4D"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 xml:space="preserve">acquisition de compétences tout au long de la vie. Il devrait notamment favoriser la progression dans le système éducatif et de formation et la transition vers le monde du travail, soutenir </w:t>
            </w:r>
            <w:r w:rsidRPr="00B926F7">
              <w:rPr>
                <w:b/>
                <w:i/>
              </w:rPr>
              <w:t>l</w:t>
            </w:r>
            <w:r w:rsidR="0064747E">
              <w:rPr>
                <w:b/>
                <w:i/>
              </w:rPr>
              <w:t>’</w:t>
            </w:r>
            <w:r w:rsidRPr="00B926F7">
              <w:rPr>
                <w:b/>
                <w:i/>
              </w:rPr>
              <w:t>enseignement et la formation professionnels,</w:t>
            </w:r>
            <w:r w:rsidRPr="00B926F7">
              <w:t xml:space="preserve">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 xml:space="preserve">apprentissage et la reconnaissance </w:t>
            </w:r>
            <w:r w:rsidRPr="00B926F7">
              <w:rPr>
                <w:b/>
                <w:i/>
              </w:rPr>
              <w:t>ainsi que la portabilité</w:t>
            </w:r>
            <w:r w:rsidRPr="00B926F7">
              <w:t xml:space="preserve"> des qualifications </w:t>
            </w:r>
            <w:r w:rsidRPr="00B926F7">
              <w:rPr>
                <w:b/>
                <w:i/>
              </w:rPr>
              <w:t>universitaires et professionnelles</w:t>
            </w:r>
            <w:r w:rsidRPr="00B926F7">
              <w:t>.</w:t>
            </w:r>
          </w:p>
        </w:tc>
      </w:tr>
    </w:tbl>
    <w:p w14:paraId="1F10005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3E94F50" w14:textId="77777777" w:rsidR="00E45674" w:rsidRPr="00B926F7" w:rsidRDefault="00E45674" w:rsidP="00E45674">
      <w:r w:rsidRPr="00B926F7">
        <w:rPr>
          <w:rStyle w:val="HideTWBExt"/>
        </w:rPr>
        <w:t>&lt;/AmendB&gt;</w:t>
      </w:r>
    </w:p>
    <w:p w14:paraId="6484DFD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191</w:t>
      </w:r>
      <w:r w:rsidRPr="00B926F7">
        <w:rPr>
          <w:rStyle w:val="HideTWBExt"/>
          <w:b w:val="0"/>
        </w:rPr>
        <w:t>&lt;/NumAmB&gt;</w:t>
      </w:r>
    </w:p>
    <w:p w14:paraId="588CCA92"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2C44201A" w14:textId="77777777" w:rsidR="00E45674" w:rsidRPr="00B926F7" w:rsidRDefault="00E45674" w:rsidP="00E45674">
      <w:pPr>
        <w:pStyle w:val="NormalBold"/>
      </w:pPr>
      <w:r w:rsidRPr="00B926F7">
        <w:rPr>
          <w:rStyle w:val="HideTWBExt"/>
          <w:b w:val="0"/>
        </w:rPr>
        <w:t>&lt;/RepeatBlock-By&gt;</w:t>
      </w:r>
    </w:p>
    <w:p w14:paraId="4C904FD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7541FD5"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D329641" w14:textId="77777777" w:rsidTr="00732383">
        <w:trPr>
          <w:trHeight w:hRule="exact" w:val="240"/>
          <w:jc w:val="center"/>
        </w:trPr>
        <w:tc>
          <w:tcPr>
            <w:tcW w:w="9752" w:type="dxa"/>
            <w:gridSpan w:val="2"/>
            <w:tcBorders>
              <w:top w:val="nil"/>
              <w:left w:val="nil"/>
              <w:bottom w:val="nil"/>
              <w:right w:val="nil"/>
            </w:tcBorders>
          </w:tcPr>
          <w:p w14:paraId="51560CB7" w14:textId="77777777" w:rsidR="00E45674" w:rsidRPr="00B926F7" w:rsidRDefault="00E45674" w:rsidP="00732383"/>
        </w:tc>
      </w:tr>
      <w:tr w:rsidR="00E45674" w:rsidRPr="00B926F7" w14:paraId="1594E66E" w14:textId="77777777" w:rsidTr="00732383">
        <w:trPr>
          <w:trHeight w:val="240"/>
          <w:jc w:val="center"/>
        </w:trPr>
        <w:tc>
          <w:tcPr>
            <w:tcW w:w="4876" w:type="dxa"/>
            <w:tcBorders>
              <w:top w:val="nil"/>
              <w:left w:val="nil"/>
              <w:bottom w:val="nil"/>
              <w:right w:val="nil"/>
            </w:tcBorders>
          </w:tcPr>
          <w:p w14:paraId="48BB2A4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F51F0EF" w14:textId="77777777" w:rsidR="00E45674" w:rsidRPr="00B926F7" w:rsidRDefault="00E45674" w:rsidP="00732383">
            <w:pPr>
              <w:pStyle w:val="AmColumnHeading"/>
            </w:pPr>
            <w:r w:rsidRPr="00B926F7">
              <w:t>Amendement</w:t>
            </w:r>
          </w:p>
        </w:tc>
      </w:tr>
      <w:tr w:rsidR="00E45674" w:rsidRPr="00B926F7" w14:paraId="44D580C1" w14:textId="77777777" w:rsidTr="00732383">
        <w:trPr>
          <w:jc w:val="center"/>
        </w:trPr>
        <w:tc>
          <w:tcPr>
            <w:tcW w:w="4876" w:type="dxa"/>
            <w:tcBorders>
              <w:top w:val="nil"/>
              <w:left w:val="nil"/>
              <w:bottom w:val="nil"/>
              <w:right w:val="nil"/>
            </w:tcBorders>
          </w:tcPr>
          <w:p w14:paraId="0C58C921" w14:textId="3FAA4985"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4528AF2F" w14:textId="087799E4"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tout au long de la vie. Il devrait notamment favoriser la progression dans le système éducatif et de formation</w:t>
            </w:r>
            <w:r w:rsidRPr="00B926F7">
              <w:rPr>
                <w:b/>
                <w:i/>
              </w:rPr>
              <w:t>, notamment des adultes,</w:t>
            </w:r>
            <w:r w:rsidRPr="00B926F7">
              <w:t xml:space="preserve"> et la transition vers le monde du travail, soutenir l</w:t>
            </w:r>
            <w:r w:rsidR="0064747E">
              <w:t>’</w:t>
            </w:r>
            <w:r w:rsidRPr="00B926F7">
              <w:t>apprentissage tout au long de la vie, y compris l</w:t>
            </w:r>
            <w:r w:rsidR="0064747E">
              <w:t>’</w:t>
            </w:r>
            <w:r w:rsidRPr="00B926F7">
              <w:t>apprentissage formel, non formel et informel qui a lieu à toutes les étapes de la vie, et l</w:t>
            </w:r>
            <w:r w:rsidR="0064747E">
              <w:t>’</w:t>
            </w:r>
            <w:r w:rsidRPr="00B926F7">
              <w:t>employabilité, et contribuer à la compétitivité et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anticipation des besoins de compétences en coopération avec l</w:t>
            </w:r>
            <w:r w:rsidR="0064747E">
              <w:t>’</w:t>
            </w:r>
            <w:r w:rsidRPr="00B926F7">
              <w:t>industrie, des supports de formation à jour, des études de prévision et de suivi des diplômés, la formation des éducateurs, la validation des acquis d</w:t>
            </w:r>
            <w:r w:rsidR="0064747E">
              <w:t>’</w:t>
            </w:r>
            <w:r w:rsidRPr="00B926F7">
              <w:t>apprentissage et la reconnaissance des qualifications.</w:t>
            </w:r>
          </w:p>
        </w:tc>
      </w:tr>
    </w:tbl>
    <w:p w14:paraId="4DB94E6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590244B3" w14:textId="77777777" w:rsidR="00E45674" w:rsidRPr="00B926F7" w:rsidRDefault="00E45674" w:rsidP="00E45674">
      <w:r w:rsidRPr="00B926F7">
        <w:rPr>
          <w:rStyle w:val="HideTWBExt"/>
        </w:rPr>
        <w:t>&lt;/AmendB&gt;</w:t>
      </w:r>
    </w:p>
    <w:p w14:paraId="46C25BF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192</w:t>
      </w:r>
      <w:r w:rsidRPr="00B926F7">
        <w:rPr>
          <w:rStyle w:val="HideTWBExt"/>
          <w:b w:val="0"/>
        </w:rPr>
        <w:t>&lt;/NumAmB&gt;</w:t>
      </w:r>
    </w:p>
    <w:p w14:paraId="294F9B02"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w:t>
      </w:r>
      <w:r w:rsidRPr="00B926F7">
        <w:rPr>
          <w:rStyle w:val="HideTWBExt"/>
          <w:b w:val="0"/>
        </w:rPr>
        <w:t>&lt;/Members&gt;</w:t>
      </w:r>
    </w:p>
    <w:p w14:paraId="6DFA58A4" w14:textId="77777777" w:rsidR="00E45674" w:rsidRPr="00B926F7" w:rsidRDefault="00E45674" w:rsidP="00E45674">
      <w:pPr>
        <w:pStyle w:val="NormalBold"/>
      </w:pPr>
      <w:r w:rsidRPr="00B926F7">
        <w:rPr>
          <w:rStyle w:val="HideTWBExt"/>
          <w:b w:val="0"/>
        </w:rPr>
        <w:t>&lt;/RepeatBlock-By&gt;</w:t>
      </w:r>
    </w:p>
    <w:p w14:paraId="38277F4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E4A3EED" w14:textId="77777777" w:rsidR="00E45674" w:rsidRPr="00B926F7" w:rsidRDefault="00E45674" w:rsidP="00E45674">
      <w:pPr>
        <w:pStyle w:val="NormalBold"/>
      </w:pPr>
      <w:r w:rsidRPr="00B926F7">
        <w:rPr>
          <w:rStyle w:val="HideTWBExt"/>
          <w:b w:val="0"/>
        </w:rPr>
        <w:t>&lt;Article&gt;</w:t>
      </w:r>
      <w:r w:rsidRPr="00B926F7">
        <w:t>Considérant 14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336E4A5" w14:textId="77777777" w:rsidTr="00732383">
        <w:trPr>
          <w:trHeight w:hRule="exact" w:val="240"/>
          <w:jc w:val="center"/>
        </w:trPr>
        <w:tc>
          <w:tcPr>
            <w:tcW w:w="9752" w:type="dxa"/>
            <w:gridSpan w:val="2"/>
            <w:tcBorders>
              <w:top w:val="nil"/>
              <w:left w:val="nil"/>
              <w:bottom w:val="nil"/>
              <w:right w:val="nil"/>
            </w:tcBorders>
          </w:tcPr>
          <w:p w14:paraId="615CE12A" w14:textId="77777777" w:rsidR="00E45674" w:rsidRPr="00B926F7" w:rsidRDefault="00E45674" w:rsidP="00732383"/>
        </w:tc>
      </w:tr>
      <w:tr w:rsidR="00E45674" w:rsidRPr="00B926F7" w14:paraId="7DA0D4FB" w14:textId="77777777" w:rsidTr="00732383">
        <w:trPr>
          <w:trHeight w:val="240"/>
          <w:jc w:val="center"/>
        </w:trPr>
        <w:tc>
          <w:tcPr>
            <w:tcW w:w="4876" w:type="dxa"/>
            <w:tcBorders>
              <w:top w:val="nil"/>
              <w:left w:val="nil"/>
              <w:bottom w:val="nil"/>
              <w:right w:val="nil"/>
            </w:tcBorders>
          </w:tcPr>
          <w:p w14:paraId="2BEE665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3D997C8" w14:textId="77777777" w:rsidR="00E45674" w:rsidRPr="00B926F7" w:rsidRDefault="00E45674" w:rsidP="00732383">
            <w:pPr>
              <w:pStyle w:val="AmColumnHeading"/>
            </w:pPr>
            <w:r w:rsidRPr="00B926F7">
              <w:t>Amendement</w:t>
            </w:r>
          </w:p>
        </w:tc>
      </w:tr>
      <w:tr w:rsidR="00E45674" w:rsidRPr="00B926F7" w14:paraId="6C31A597" w14:textId="77777777" w:rsidTr="00732383">
        <w:trPr>
          <w:jc w:val="center"/>
        </w:trPr>
        <w:tc>
          <w:tcPr>
            <w:tcW w:w="4876" w:type="dxa"/>
            <w:tcBorders>
              <w:top w:val="nil"/>
              <w:left w:val="nil"/>
              <w:bottom w:val="nil"/>
              <w:right w:val="nil"/>
            </w:tcBorders>
          </w:tcPr>
          <w:p w14:paraId="1E178ECE" w14:textId="331FA605"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 xml:space="preserve">acquisition de compétences </w:t>
            </w:r>
            <w:r w:rsidRPr="00B926F7">
              <w:rPr>
                <w:b/>
                <w:i/>
              </w:rPr>
              <w:t>tout au long de la vie</w:t>
            </w:r>
            <w:r w:rsidRPr="00B926F7">
              <w:t>. Il devrait notamment favoriser la progression dans le système éducatif et de formation et la transition vers le monde du travail, soutenir l</w:t>
            </w:r>
            <w:r w:rsidR="0064747E">
              <w:t>’</w:t>
            </w:r>
            <w:r w:rsidRPr="00B926F7">
              <w:t xml:space="preserve">apprentissage </w:t>
            </w:r>
            <w:r w:rsidRPr="00B926F7">
              <w:rPr>
                <w:b/>
                <w:i/>
              </w:rPr>
              <w:t>tout au long de la vie</w:t>
            </w:r>
            <w:r w:rsidRPr="00B926F7">
              <w:t>, y compris l</w:t>
            </w:r>
            <w:r w:rsidR="0064747E">
              <w:t>’</w:t>
            </w:r>
            <w:r w:rsidRPr="00B926F7">
              <w:t>apprentissage formel, non formel et informel qui a lieu à toutes les étapes de la vie, et l</w:t>
            </w:r>
            <w:r w:rsidR="0064747E">
              <w:t>’</w:t>
            </w:r>
            <w:r w:rsidRPr="00B926F7">
              <w:t xml:space="preserve">employabilité, et contribuer </w:t>
            </w:r>
            <w:r w:rsidRPr="00B926F7">
              <w:rPr>
                <w:b/>
                <w:i/>
              </w:rPr>
              <w:t>à la compétitivité et</w:t>
            </w:r>
            <w:r w:rsidRPr="00B926F7">
              <w:t xml:space="preserve"> à l</w:t>
            </w:r>
            <w:r w:rsidR="0064747E">
              <w:t>’</w:t>
            </w:r>
            <w:r w:rsidRPr="00B926F7">
              <w:t>innovation sociétale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 xml:space="preserve">anticipation des besoins de compétences en coopération avec </w:t>
            </w:r>
            <w:r w:rsidRPr="00B926F7">
              <w:rPr>
                <w:b/>
                <w:i/>
              </w:rPr>
              <w:t>l</w:t>
            </w:r>
            <w:r w:rsidR="0064747E">
              <w:rPr>
                <w:b/>
                <w:i/>
              </w:rPr>
              <w:t>’</w:t>
            </w:r>
            <w:r w:rsidRPr="00B926F7">
              <w:rPr>
                <w:b/>
                <w:i/>
              </w:rPr>
              <w:t>industrie</w:t>
            </w:r>
            <w:r w:rsidRPr="00B926F7">
              <w:t>, des supports de formation à jour, des études de prévision et de suivi des diplômés, la formation des éducateurs, la validation des acquis d</w:t>
            </w:r>
            <w:r w:rsidR="0064747E">
              <w:t>’</w:t>
            </w:r>
            <w:r w:rsidRPr="00B926F7">
              <w:t>apprentissage et la reconnaissance des qualifications.</w:t>
            </w:r>
          </w:p>
        </w:tc>
        <w:tc>
          <w:tcPr>
            <w:tcW w:w="4876" w:type="dxa"/>
            <w:tcBorders>
              <w:top w:val="nil"/>
              <w:left w:val="nil"/>
              <w:bottom w:val="nil"/>
              <w:right w:val="nil"/>
            </w:tcBorders>
          </w:tcPr>
          <w:p w14:paraId="08CE44CA" w14:textId="7D7DADE1" w:rsidR="00E45674" w:rsidRPr="00B926F7" w:rsidRDefault="00E45674" w:rsidP="00732383">
            <w:pPr>
              <w:pStyle w:val="Normal6a"/>
            </w:pPr>
            <w:r w:rsidRPr="00B926F7">
              <w:t>(14)</w:t>
            </w:r>
            <w:r w:rsidRPr="00B926F7">
              <w:tab/>
              <w:t>Le FSE devrait renforcer l</w:t>
            </w:r>
            <w:r w:rsidR="0064747E">
              <w:t>’</w:t>
            </w:r>
            <w:r w:rsidRPr="00B926F7">
              <w:t>offre de main-d</w:t>
            </w:r>
            <w:r w:rsidR="0064747E">
              <w:t>’</w:t>
            </w:r>
            <w:r w:rsidRPr="00B926F7">
              <w:t>œuvre et améliorer l</w:t>
            </w:r>
            <w:r w:rsidR="0064747E">
              <w:t>’</w:t>
            </w:r>
            <w:r w:rsidRPr="00B926F7">
              <w:t>éducation et la formation ainsi que l</w:t>
            </w:r>
            <w:r w:rsidR="0064747E">
              <w:t>’</w:t>
            </w:r>
            <w:r w:rsidRPr="00B926F7">
              <w:t>acquisition de compétences. Il devrait notamment favoriser la progression dans le système éducatif et de formation et la transition vers le monde du travail, soutenir l</w:t>
            </w:r>
            <w:r w:rsidR="0064747E">
              <w:t>’</w:t>
            </w:r>
            <w:r w:rsidRPr="00B926F7">
              <w:t>apprentissage, y compris l</w:t>
            </w:r>
            <w:r w:rsidR="0064747E">
              <w:t>’</w:t>
            </w:r>
            <w:r w:rsidRPr="00B926F7">
              <w:t>apprentissage formel, non formel et informel qui a lieu à toutes les étapes de la vie, et l</w:t>
            </w:r>
            <w:r w:rsidR="0064747E">
              <w:t>’</w:t>
            </w:r>
            <w:r w:rsidRPr="00B926F7">
              <w:t>employabilité, et contribuer à l</w:t>
            </w:r>
            <w:r w:rsidR="0064747E">
              <w:t>’</w:t>
            </w:r>
            <w:r w:rsidRPr="00B926F7">
              <w:t>innovation sociale et économique en soutenant des initiatives reproductibles à plus grande échelle et durables dans ces domaines. Cet objectif pourrait être atteint, par exemple, par les moyens suivants: la formation par le travail, l</w:t>
            </w:r>
            <w:r w:rsidR="0064747E">
              <w:t>’</w:t>
            </w:r>
            <w:r w:rsidRPr="00B926F7">
              <w:t>apprentissage et l</w:t>
            </w:r>
            <w:r w:rsidR="0064747E">
              <w:t>’</w:t>
            </w:r>
            <w:r w:rsidRPr="00B926F7">
              <w:t>orientation tout au long de la vie, l</w:t>
            </w:r>
            <w:r w:rsidR="0064747E">
              <w:t>’</w:t>
            </w:r>
            <w:r w:rsidRPr="00B926F7">
              <w:t xml:space="preserve">anticipation des besoins de compétences en coopération avec </w:t>
            </w:r>
            <w:r w:rsidRPr="00B926F7">
              <w:rPr>
                <w:b/>
                <w:i/>
              </w:rPr>
              <w:t>les partenaires sociaux</w:t>
            </w:r>
            <w:r w:rsidRPr="00B926F7">
              <w:t>, des supports de formation à jour, les études de prévision et de suivi des diplômés, la formation des éducateurs, la validation des acquis d</w:t>
            </w:r>
            <w:r w:rsidR="0064747E">
              <w:t>’</w:t>
            </w:r>
            <w:r w:rsidRPr="00B926F7">
              <w:t>apprentissage et la reconnaissance des qualifications.</w:t>
            </w:r>
          </w:p>
        </w:tc>
      </w:tr>
    </w:tbl>
    <w:p w14:paraId="47AA722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0E99249" w14:textId="77777777" w:rsidR="00E45674" w:rsidRPr="00B926F7" w:rsidRDefault="00E45674" w:rsidP="00E45674">
      <w:r w:rsidRPr="00B926F7">
        <w:rPr>
          <w:rStyle w:val="HideTWBExt"/>
        </w:rPr>
        <w:t>&lt;/AmendB&gt;</w:t>
      </w:r>
    </w:p>
    <w:p w14:paraId="5318525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193</w:t>
      </w:r>
      <w:r w:rsidRPr="00B926F7">
        <w:rPr>
          <w:rStyle w:val="HideTWBExt"/>
          <w:b w:val="0"/>
        </w:rPr>
        <w:t>&lt;/NumAmB&gt;</w:t>
      </w:r>
    </w:p>
    <w:p w14:paraId="671C6FBB"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48F750BE" w14:textId="77777777" w:rsidR="00E45674" w:rsidRPr="00B926F7" w:rsidRDefault="00E45674" w:rsidP="00E45674">
      <w:pPr>
        <w:pStyle w:val="NormalBold"/>
      </w:pPr>
      <w:r w:rsidRPr="00B926F7">
        <w:rPr>
          <w:rStyle w:val="HideTWBExt"/>
          <w:b w:val="0"/>
        </w:rPr>
        <w:t>&lt;/RepeatBlock-By&gt;</w:t>
      </w:r>
    </w:p>
    <w:p w14:paraId="52E173D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E270C9A" w14:textId="77777777" w:rsidR="00E45674" w:rsidRPr="00B926F7" w:rsidRDefault="00E45674" w:rsidP="00E45674">
      <w:pPr>
        <w:pStyle w:val="NormalBold"/>
      </w:pPr>
      <w:r w:rsidRPr="00B926F7">
        <w:rPr>
          <w:rStyle w:val="HideTWBExt"/>
          <w:b w:val="0"/>
        </w:rPr>
        <w:t>&lt;Article&gt;</w:t>
      </w:r>
      <w:r w:rsidRPr="00B926F7">
        <w:t>Considérant 14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EA2EFF2" w14:textId="77777777" w:rsidTr="00732383">
        <w:trPr>
          <w:trHeight w:hRule="exact" w:val="240"/>
          <w:jc w:val="center"/>
        </w:trPr>
        <w:tc>
          <w:tcPr>
            <w:tcW w:w="9752" w:type="dxa"/>
            <w:gridSpan w:val="2"/>
            <w:tcBorders>
              <w:top w:val="nil"/>
              <w:left w:val="nil"/>
              <w:bottom w:val="nil"/>
              <w:right w:val="nil"/>
            </w:tcBorders>
          </w:tcPr>
          <w:p w14:paraId="2B1B3A93" w14:textId="77777777" w:rsidR="00E45674" w:rsidRPr="00B926F7" w:rsidRDefault="00E45674" w:rsidP="00732383"/>
        </w:tc>
      </w:tr>
      <w:tr w:rsidR="00E45674" w:rsidRPr="00B926F7" w14:paraId="0060A2E5" w14:textId="77777777" w:rsidTr="00732383">
        <w:trPr>
          <w:trHeight w:val="240"/>
          <w:jc w:val="center"/>
        </w:trPr>
        <w:tc>
          <w:tcPr>
            <w:tcW w:w="4876" w:type="dxa"/>
            <w:tcBorders>
              <w:top w:val="nil"/>
              <w:left w:val="nil"/>
              <w:bottom w:val="nil"/>
              <w:right w:val="nil"/>
            </w:tcBorders>
          </w:tcPr>
          <w:p w14:paraId="5BDBE8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E821B5E" w14:textId="77777777" w:rsidR="00E45674" w:rsidRPr="00B926F7" w:rsidRDefault="00E45674" w:rsidP="00732383">
            <w:pPr>
              <w:pStyle w:val="AmColumnHeading"/>
            </w:pPr>
            <w:r w:rsidRPr="00B926F7">
              <w:t>Amendement</w:t>
            </w:r>
          </w:p>
        </w:tc>
      </w:tr>
      <w:tr w:rsidR="00E45674" w:rsidRPr="00B926F7" w14:paraId="5F0430DF" w14:textId="77777777" w:rsidTr="00732383">
        <w:trPr>
          <w:jc w:val="center"/>
        </w:trPr>
        <w:tc>
          <w:tcPr>
            <w:tcW w:w="4876" w:type="dxa"/>
            <w:tcBorders>
              <w:top w:val="nil"/>
              <w:left w:val="nil"/>
              <w:bottom w:val="nil"/>
              <w:right w:val="nil"/>
            </w:tcBorders>
          </w:tcPr>
          <w:p w14:paraId="1655D215" w14:textId="77777777" w:rsidR="00E45674" w:rsidRPr="00B926F7" w:rsidRDefault="00E45674" w:rsidP="00732383">
            <w:pPr>
              <w:pStyle w:val="Normal6a"/>
            </w:pPr>
          </w:p>
        </w:tc>
        <w:tc>
          <w:tcPr>
            <w:tcW w:w="4876" w:type="dxa"/>
            <w:tcBorders>
              <w:top w:val="nil"/>
              <w:left w:val="nil"/>
              <w:bottom w:val="nil"/>
              <w:right w:val="nil"/>
            </w:tcBorders>
          </w:tcPr>
          <w:p w14:paraId="75692D85" w14:textId="24333C58" w:rsidR="00E45674" w:rsidRPr="00B926F7" w:rsidRDefault="00E45674" w:rsidP="00732383">
            <w:pPr>
              <w:pStyle w:val="Normal6a"/>
            </w:pPr>
            <w:r w:rsidRPr="00B926F7">
              <w:rPr>
                <w:b/>
                <w:i/>
              </w:rPr>
              <w:t>(14 bis)</w:t>
            </w:r>
            <w:r w:rsidRPr="00B926F7">
              <w:tab/>
            </w:r>
            <w:r w:rsidRPr="00B926F7">
              <w:rPr>
                <w:b/>
                <w:i/>
              </w:rPr>
              <w:t>Le renforcement des parcours d</w:t>
            </w:r>
            <w:r w:rsidR="0064747E">
              <w:rPr>
                <w:b/>
                <w:i/>
              </w:rPr>
              <w:t>’</w:t>
            </w:r>
            <w:r w:rsidRPr="00B926F7">
              <w:rPr>
                <w:b/>
                <w:i/>
              </w:rPr>
              <w:t>enseignement supérieur professionnalisant contribue également à la valorisation de l</w:t>
            </w:r>
            <w:r w:rsidR="0064747E">
              <w:rPr>
                <w:b/>
                <w:i/>
              </w:rPr>
              <w:t>’</w:t>
            </w:r>
            <w:r w:rsidRPr="00B926F7">
              <w:rPr>
                <w:b/>
                <w:i/>
              </w:rPr>
              <w:t>enseignement et de la formation professionnels initiaux, en offrant des perspectives d</w:t>
            </w:r>
            <w:r w:rsidR="0064747E">
              <w:rPr>
                <w:b/>
                <w:i/>
              </w:rPr>
              <w:t>’</w:t>
            </w:r>
            <w:r w:rsidRPr="00B926F7">
              <w:rPr>
                <w:b/>
                <w:i/>
              </w:rPr>
              <w:t>évolution verticale aux diplômés de l</w:t>
            </w:r>
            <w:r w:rsidR="0064747E">
              <w:rPr>
                <w:b/>
                <w:i/>
              </w:rPr>
              <w:t>’</w:t>
            </w:r>
            <w:r w:rsidRPr="00B926F7">
              <w:rPr>
                <w:b/>
                <w:i/>
              </w:rPr>
              <w:t>enseignement professionnel secondaire. L</w:t>
            </w:r>
            <w:r w:rsidR="0064747E">
              <w:rPr>
                <w:b/>
                <w:i/>
              </w:rPr>
              <w:t>’</w:t>
            </w:r>
            <w:r w:rsidRPr="00B926F7">
              <w:rPr>
                <w:b/>
                <w:i/>
              </w:rPr>
              <w:t>absence de débouchés dans l</w:t>
            </w:r>
            <w:r w:rsidR="0064747E">
              <w:rPr>
                <w:b/>
                <w:i/>
              </w:rPr>
              <w:t>’</w:t>
            </w:r>
            <w:r w:rsidRPr="00B926F7">
              <w:rPr>
                <w:b/>
                <w:i/>
              </w:rPr>
              <w:t>enseignement supérieur professionnel risque de perpétuer l</w:t>
            </w:r>
            <w:r w:rsidR="0064747E">
              <w:rPr>
                <w:b/>
                <w:i/>
              </w:rPr>
              <w:t>’</w:t>
            </w:r>
            <w:r w:rsidRPr="00B926F7">
              <w:rPr>
                <w:b/>
                <w:i/>
              </w:rPr>
              <w:t>idée selon laquelle l</w:t>
            </w:r>
            <w:r w:rsidR="0064747E">
              <w:rPr>
                <w:b/>
                <w:i/>
              </w:rPr>
              <w:t>’</w:t>
            </w:r>
            <w:r w:rsidRPr="00B926F7">
              <w:rPr>
                <w:b/>
                <w:i/>
              </w:rPr>
              <w:t>enseignement et la formation professionnels constituent une voie sans issue, ce qui réduit leur attractivité auprès des jeunes et des familles.</w:t>
            </w:r>
          </w:p>
        </w:tc>
      </w:tr>
    </w:tbl>
    <w:p w14:paraId="3ED3BA1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5B9717D0" w14:textId="77777777" w:rsidR="00E45674" w:rsidRPr="00B926F7" w:rsidRDefault="00E45674" w:rsidP="00E45674">
      <w:r w:rsidRPr="00B926F7">
        <w:rPr>
          <w:rStyle w:val="HideTWBExt"/>
        </w:rPr>
        <w:t>&lt;/AmendB&gt;</w:t>
      </w:r>
    </w:p>
    <w:p w14:paraId="0594B95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194</w:t>
      </w:r>
      <w:r w:rsidRPr="00B926F7">
        <w:rPr>
          <w:rStyle w:val="HideTWBExt"/>
          <w:b w:val="0"/>
        </w:rPr>
        <w:t>&lt;/NumAmB&gt;</w:t>
      </w:r>
    </w:p>
    <w:p w14:paraId="35963351"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5E3B6A90"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287402BC" w14:textId="77777777" w:rsidR="00E45674" w:rsidRPr="00B926F7" w:rsidRDefault="00E45674" w:rsidP="00E45674">
      <w:pPr>
        <w:pStyle w:val="NormalBold"/>
      </w:pPr>
      <w:r w:rsidRPr="00B926F7">
        <w:rPr>
          <w:rStyle w:val="HideTWBExt"/>
          <w:b w:val="0"/>
        </w:rPr>
        <w:t>&lt;/RepeatBlock-By&gt;</w:t>
      </w:r>
    </w:p>
    <w:p w14:paraId="0599B9C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5787B60" w14:textId="77777777" w:rsidR="00E45674" w:rsidRPr="00B926F7" w:rsidRDefault="00E45674" w:rsidP="00E45674">
      <w:pPr>
        <w:pStyle w:val="NormalBold"/>
      </w:pPr>
      <w:r w:rsidRPr="00B926F7">
        <w:rPr>
          <w:rStyle w:val="HideTWBExt"/>
          <w:b w:val="0"/>
        </w:rPr>
        <w:t>&lt;Article&gt;</w:t>
      </w:r>
      <w:r w:rsidRPr="00B926F7">
        <w:t>Considérant 14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8CBB30C" w14:textId="77777777" w:rsidTr="00732383">
        <w:trPr>
          <w:trHeight w:hRule="exact" w:val="240"/>
          <w:jc w:val="center"/>
        </w:trPr>
        <w:tc>
          <w:tcPr>
            <w:tcW w:w="9752" w:type="dxa"/>
            <w:gridSpan w:val="2"/>
            <w:tcBorders>
              <w:top w:val="nil"/>
              <w:left w:val="nil"/>
              <w:bottom w:val="nil"/>
              <w:right w:val="nil"/>
            </w:tcBorders>
          </w:tcPr>
          <w:p w14:paraId="2A2216A6" w14:textId="77777777" w:rsidR="00E45674" w:rsidRPr="00B926F7" w:rsidRDefault="00E45674" w:rsidP="00732383"/>
        </w:tc>
      </w:tr>
      <w:tr w:rsidR="00E45674" w:rsidRPr="00B926F7" w14:paraId="7C442E46" w14:textId="77777777" w:rsidTr="00732383">
        <w:trPr>
          <w:trHeight w:val="240"/>
          <w:jc w:val="center"/>
        </w:trPr>
        <w:tc>
          <w:tcPr>
            <w:tcW w:w="4876" w:type="dxa"/>
            <w:tcBorders>
              <w:top w:val="nil"/>
              <w:left w:val="nil"/>
              <w:bottom w:val="nil"/>
              <w:right w:val="nil"/>
            </w:tcBorders>
          </w:tcPr>
          <w:p w14:paraId="39A0BDE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6A25282" w14:textId="77777777" w:rsidR="00E45674" w:rsidRPr="00B926F7" w:rsidRDefault="00E45674" w:rsidP="00732383">
            <w:pPr>
              <w:pStyle w:val="AmColumnHeading"/>
            </w:pPr>
            <w:r w:rsidRPr="00B926F7">
              <w:t>Amendement</w:t>
            </w:r>
          </w:p>
        </w:tc>
      </w:tr>
      <w:tr w:rsidR="00E45674" w:rsidRPr="00B926F7" w14:paraId="005097F8" w14:textId="77777777" w:rsidTr="00732383">
        <w:trPr>
          <w:jc w:val="center"/>
        </w:trPr>
        <w:tc>
          <w:tcPr>
            <w:tcW w:w="4876" w:type="dxa"/>
            <w:tcBorders>
              <w:top w:val="nil"/>
              <w:left w:val="nil"/>
              <w:bottom w:val="nil"/>
              <w:right w:val="nil"/>
            </w:tcBorders>
          </w:tcPr>
          <w:p w14:paraId="5EB02698" w14:textId="77777777" w:rsidR="00E45674" w:rsidRPr="00B926F7" w:rsidRDefault="00E45674" w:rsidP="00732383">
            <w:pPr>
              <w:pStyle w:val="Normal6a"/>
            </w:pPr>
          </w:p>
        </w:tc>
        <w:tc>
          <w:tcPr>
            <w:tcW w:w="4876" w:type="dxa"/>
            <w:tcBorders>
              <w:top w:val="nil"/>
              <w:left w:val="nil"/>
              <w:bottom w:val="nil"/>
              <w:right w:val="nil"/>
            </w:tcBorders>
          </w:tcPr>
          <w:p w14:paraId="26C5761A" w14:textId="154E695C" w:rsidR="00E45674" w:rsidRPr="00B926F7" w:rsidRDefault="00E45674" w:rsidP="00732383">
            <w:pPr>
              <w:pStyle w:val="Normal6a"/>
            </w:pPr>
            <w:r w:rsidRPr="00B926F7">
              <w:rPr>
                <w:b/>
                <w:i/>
              </w:rPr>
              <w:t>(14 bis)</w:t>
            </w:r>
            <w:r w:rsidRPr="00B926F7">
              <w:tab/>
            </w:r>
            <w:r w:rsidRPr="00B926F7">
              <w:rPr>
                <w:b/>
                <w:i/>
              </w:rPr>
              <w:t>Afin d</w:t>
            </w:r>
            <w:r w:rsidR="0064747E">
              <w:rPr>
                <w:b/>
                <w:i/>
              </w:rPr>
              <w:t>’</w:t>
            </w:r>
            <w:r w:rsidRPr="00B926F7">
              <w:rPr>
                <w:b/>
                <w:i/>
              </w:rPr>
              <w:t>assurer une transition globale et intégrée entre la formation et l</w:t>
            </w:r>
            <w:r w:rsidR="0064747E">
              <w:rPr>
                <w:b/>
                <w:i/>
              </w:rPr>
              <w:t>’</w:t>
            </w:r>
            <w:r w:rsidRPr="00B926F7">
              <w:rPr>
                <w:b/>
                <w:i/>
              </w:rPr>
              <w:t>emploi, il convient de reconnaître que les «compétences clés» comprennent les connaissances, aptitudes et attitudes dont toute personne a besoin pour son épanouissement personnel, son employabilité et son inclusion sociale. La «validation» devrait inclure la reconnaissance des acquis d</w:t>
            </w:r>
            <w:r w:rsidR="0064747E">
              <w:rPr>
                <w:b/>
                <w:i/>
              </w:rPr>
              <w:t>’</w:t>
            </w:r>
            <w:r w:rsidRPr="00B926F7">
              <w:rPr>
                <w:b/>
                <w:i/>
              </w:rPr>
              <w:t>apprentissage obtenus dans un cadre formel, non formel ou informel, et un tel processus devrait être reconnu à la fois dans la société et au moyen d</w:t>
            </w:r>
            <w:r w:rsidR="0064747E">
              <w:rPr>
                <w:b/>
                <w:i/>
              </w:rPr>
              <w:t>’</w:t>
            </w:r>
            <w:r w:rsidRPr="00B926F7">
              <w:rPr>
                <w:b/>
                <w:i/>
              </w:rPr>
              <w:t>une reconnaissance formelle par des qualifications. </w:t>
            </w:r>
          </w:p>
        </w:tc>
      </w:tr>
    </w:tbl>
    <w:p w14:paraId="2EE2B46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A2E91F4" w14:textId="77777777" w:rsidR="00E45674" w:rsidRPr="00B926F7" w:rsidRDefault="00E45674" w:rsidP="00E45674">
      <w:r w:rsidRPr="00B926F7">
        <w:rPr>
          <w:rStyle w:val="HideTWBExt"/>
        </w:rPr>
        <w:t>&lt;/AmendB&gt;</w:t>
      </w:r>
    </w:p>
    <w:p w14:paraId="2C4EAF1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195</w:t>
      </w:r>
      <w:r w:rsidRPr="00B926F7">
        <w:rPr>
          <w:rStyle w:val="HideTWBExt"/>
          <w:b w:val="0"/>
        </w:rPr>
        <w:t>&lt;/NumAmB&gt;</w:t>
      </w:r>
    </w:p>
    <w:p w14:paraId="619F8235"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3F531354" w14:textId="77777777" w:rsidR="00E45674" w:rsidRPr="00B926F7" w:rsidRDefault="00E45674" w:rsidP="00E45674">
      <w:pPr>
        <w:pStyle w:val="NormalBold"/>
      </w:pPr>
      <w:r w:rsidRPr="00B926F7">
        <w:rPr>
          <w:rStyle w:val="HideTWBExt"/>
          <w:b w:val="0"/>
        </w:rPr>
        <w:t>&lt;/RepeatBlock-By&gt;</w:t>
      </w:r>
    </w:p>
    <w:p w14:paraId="711962D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5F0DBF1" w14:textId="77777777" w:rsidR="00E45674" w:rsidRPr="00B926F7" w:rsidRDefault="00E45674" w:rsidP="00E45674">
      <w:pPr>
        <w:pStyle w:val="NormalBold"/>
      </w:pPr>
      <w:r w:rsidRPr="00B926F7">
        <w:rPr>
          <w:rStyle w:val="HideTWBExt"/>
          <w:b w:val="0"/>
        </w:rPr>
        <w:t>&lt;Article&gt;</w:t>
      </w:r>
      <w:r w:rsidRPr="00B926F7">
        <w:t>Considérant 14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48AD759" w14:textId="77777777" w:rsidTr="00732383">
        <w:trPr>
          <w:trHeight w:hRule="exact" w:val="240"/>
          <w:jc w:val="center"/>
        </w:trPr>
        <w:tc>
          <w:tcPr>
            <w:tcW w:w="9752" w:type="dxa"/>
            <w:gridSpan w:val="2"/>
            <w:tcBorders>
              <w:top w:val="nil"/>
              <w:left w:val="nil"/>
              <w:bottom w:val="nil"/>
              <w:right w:val="nil"/>
            </w:tcBorders>
          </w:tcPr>
          <w:p w14:paraId="34329BAC" w14:textId="77777777" w:rsidR="00E45674" w:rsidRPr="00B926F7" w:rsidRDefault="00E45674" w:rsidP="00732383"/>
        </w:tc>
      </w:tr>
      <w:tr w:rsidR="00E45674" w:rsidRPr="00B926F7" w14:paraId="4DE17F56" w14:textId="77777777" w:rsidTr="00732383">
        <w:trPr>
          <w:trHeight w:val="240"/>
          <w:jc w:val="center"/>
        </w:trPr>
        <w:tc>
          <w:tcPr>
            <w:tcW w:w="4876" w:type="dxa"/>
            <w:tcBorders>
              <w:top w:val="nil"/>
              <w:left w:val="nil"/>
              <w:bottom w:val="nil"/>
              <w:right w:val="nil"/>
            </w:tcBorders>
          </w:tcPr>
          <w:p w14:paraId="2D743E3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F835F07" w14:textId="77777777" w:rsidR="00E45674" w:rsidRPr="00B926F7" w:rsidRDefault="00E45674" w:rsidP="00732383">
            <w:pPr>
              <w:pStyle w:val="AmColumnHeading"/>
            </w:pPr>
            <w:r w:rsidRPr="00B926F7">
              <w:t>Amendement</w:t>
            </w:r>
          </w:p>
        </w:tc>
      </w:tr>
      <w:tr w:rsidR="00E45674" w:rsidRPr="00B926F7" w14:paraId="3006A5ED" w14:textId="77777777" w:rsidTr="00732383">
        <w:trPr>
          <w:jc w:val="center"/>
        </w:trPr>
        <w:tc>
          <w:tcPr>
            <w:tcW w:w="4876" w:type="dxa"/>
            <w:tcBorders>
              <w:top w:val="nil"/>
              <w:left w:val="nil"/>
              <w:bottom w:val="nil"/>
              <w:right w:val="nil"/>
            </w:tcBorders>
          </w:tcPr>
          <w:p w14:paraId="5EDEE061" w14:textId="77777777" w:rsidR="00E45674" w:rsidRPr="00B926F7" w:rsidRDefault="00E45674" w:rsidP="00732383">
            <w:pPr>
              <w:pStyle w:val="Normal6a"/>
            </w:pPr>
          </w:p>
        </w:tc>
        <w:tc>
          <w:tcPr>
            <w:tcW w:w="4876" w:type="dxa"/>
            <w:tcBorders>
              <w:top w:val="nil"/>
              <w:left w:val="nil"/>
              <w:bottom w:val="nil"/>
              <w:right w:val="nil"/>
            </w:tcBorders>
          </w:tcPr>
          <w:p w14:paraId="2752D6C9" w14:textId="48D11382" w:rsidR="00E45674" w:rsidRPr="00B926F7" w:rsidRDefault="00E45674" w:rsidP="00732383">
            <w:pPr>
              <w:pStyle w:val="Normal6a"/>
            </w:pPr>
            <w:r w:rsidRPr="00B926F7">
              <w:rPr>
                <w:b/>
                <w:i/>
              </w:rPr>
              <w:t>(14 bis)</w:t>
            </w:r>
            <w:r w:rsidRPr="00B926F7">
              <w:tab/>
            </w:r>
            <w:r w:rsidRPr="00B926F7">
              <w:rPr>
                <w:b/>
                <w:i/>
              </w:rPr>
              <w:t>La cohérence et la complémentarité des politiques entre le programme Erasmus+ et le FSE devraient être renforcées afin de soutenir l</w:t>
            </w:r>
            <w:r w:rsidR="0064747E">
              <w:rPr>
                <w:b/>
                <w:i/>
              </w:rPr>
              <w:t>’</w:t>
            </w:r>
            <w:r w:rsidRPr="00B926F7">
              <w:rPr>
                <w:b/>
                <w:i/>
              </w:rPr>
              <w:t>éducation inclusive, la formation et les possibilités d</w:t>
            </w:r>
            <w:r w:rsidR="0064747E">
              <w:rPr>
                <w:b/>
                <w:i/>
              </w:rPr>
              <w:t>’</w:t>
            </w:r>
            <w:r w:rsidRPr="00B926F7">
              <w:rPr>
                <w:b/>
                <w:i/>
              </w:rPr>
              <w:t>apprentissage tout au long de la vie. </w:t>
            </w:r>
          </w:p>
        </w:tc>
      </w:tr>
    </w:tbl>
    <w:p w14:paraId="0A1844D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0151051" w14:textId="77777777" w:rsidR="00E45674" w:rsidRPr="00B926F7" w:rsidRDefault="00E45674" w:rsidP="00E45674">
      <w:r w:rsidRPr="00B926F7">
        <w:rPr>
          <w:rStyle w:val="HideTWBExt"/>
        </w:rPr>
        <w:t>&lt;/AmendB&gt;</w:t>
      </w:r>
    </w:p>
    <w:p w14:paraId="7BDD721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196</w:t>
      </w:r>
      <w:r w:rsidRPr="00B926F7">
        <w:rPr>
          <w:rStyle w:val="HideTWBExt"/>
          <w:b w:val="0"/>
        </w:rPr>
        <w:t>&lt;/NumAmB&gt;</w:t>
      </w:r>
    </w:p>
    <w:p w14:paraId="7970183A"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5C5E6AC5" w14:textId="77777777" w:rsidR="00E45674" w:rsidRPr="00B926F7" w:rsidRDefault="00E45674" w:rsidP="00E45674">
      <w:pPr>
        <w:pStyle w:val="NormalBold"/>
      </w:pPr>
      <w:r w:rsidRPr="00B926F7">
        <w:rPr>
          <w:rStyle w:val="HideTWBExt"/>
          <w:b w:val="0"/>
        </w:rPr>
        <w:t>&lt;/RepeatBlock-By&gt;</w:t>
      </w:r>
    </w:p>
    <w:p w14:paraId="2D32F19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66B0886"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9608E6D" w14:textId="77777777" w:rsidTr="00732383">
        <w:trPr>
          <w:trHeight w:hRule="exact" w:val="240"/>
          <w:jc w:val="center"/>
        </w:trPr>
        <w:tc>
          <w:tcPr>
            <w:tcW w:w="9752" w:type="dxa"/>
            <w:gridSpan w:val="2"/>
            <w:tcBorders>
              <w:top w:val="nil"/>
              <w:left w:val="nil"/>
              <w:bottom w:val="nil"/>
              <w:right w:val="nil"/>
            </w:tcBorders>
          </w:tcPr>
          <w:p w14:paraId="2332A7EA" w14:textId="77777777" w:rsidR="00E45674" w:rsidRPr="00B926F7" w:rsidRDefault="00E45674" w:rsidP="00732383"/>
        </w:tc>
      </w:tr>
      <w:tr w:rsidR="00E45674" w:rsidRPr="00B926F7" w14:paraId="4179ACC4" w14:textId="77777777" w:rsidTr="00732383">
        <w:trPr>
          <w:trHeight w:val="240"/>
          <w:jc w:val="center"/>
        </w:trPr>
        <w:tc>
          <w:tcPr>
            <w:tcW w:w="4876" w:type="dxa"/>
            <w:tcBorders>
              <w:top w:val="nil"/>
              <w:left w:val="nil"/>
              <w:bottom w:val="nil"/>
              <w:right w:val="nil"/>
            </w:tcBorders>
          </w:tcPr>
          <w:p w14:paraId="3844E44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5F77614" w14:textId="77777777" w:rsidR="00E45674" w:rsidRPr="00B926F7" w:rsidRDefault="00E45674" w:rsidP="00732383">
            <w:pPr>
              <w:pStyle w:val="AmColumnHeading"/>
            </w:pPr>
            <w:r w:rsidRPr="00B926F7">
              <w:t>Amendement</w:t>
            </w:r>
          </w:p>
        </w:tc>
      </w:tr>
      <w:tr w:rsidR="00E45674" w:rsidRPr="00B926F7" w14:paraId="1CB8AB39" w14:textId="77777777" w:rsidTr="00732383">
        <w:trPr>
          <w:jc w:val="center"/>
        </w:trPr>
        <w:tc>
          <w:tcPr>
            <w:tcW w:w="4876" w:type="dxa"/>
            <w:tcBorders>
              <w:top w:val="nil"/>
              <w:left w:val="nil"/>
              <w:bottom w:val="nil"/>
              <w:right w:val="nil"/>
            </w:tcBorders>
          </w:tcPr>
          <w:p w14:paraId="73E5AA53" w14:textId="41B834FE"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w:t>
            </w:r>
            <w:r w:rsidRPr="00B926F7">
              <w:rPr>
                <w:b/>
                <w:i/>
              </w:rPr>
              <w:t>,</w:t>
            </w:r>
            <w:r w:rsidRPr="00B926F7">
              <w:t xml:space="preserve">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4CC42B29" w14:textId="2D4D2E5C" w:rsidR="00E45674" w:rsidRPr="00B926F7" w:rsidRDefault="00E45674" w:rsidP="00732383">
            <w:pPr>
              <w:pStyle w:val="Normal6a"/>
            </w:pPr>
            <w:r w:rsidRPr="00B926F7">
              <w:t>(15)</w:t>
            </w:r>
            <w:r w:rsidRPr="00B926F7">
              <w:tab/>
            </w:r>
            <w:r w:rsidRPr="00B926F7">
              <w:rPr>
                <w:b/>
                <w:i/>
              </w:rPr>
              <w:t>Afin de remédier au niveau toujours élevé de pauvreté infantile dans l</w:t>
            </w:r>
            <w:r w:rsidR="0064747E">
              <w:rPr>
                <w:b/>
                <w:i/>
              </w:rPr>
              <w:t>’</w:t>
            </w:r>
            <w:r w:rsidRPr="00B926F7">
              <w:rPr>
                <w:b/>
                <w:i/>
              </w:rPr>
              <w:t>Union, et conformément au principe 11 du socle européen des droits sociaux, qui dispose que les enfants ont droit à la protection contre la pauvreté et que les enfants de milieux défavorisés ont le droit de bénéficier de mesures spécifiques visant à renforcer l</w:t>
            </w:r>
            <w:r w:rsidR="0064747E">
              <w:rPr>
                <w:b/>
                <w:i/>
              </w:rPr>
              <w:t>’</w:t>
            </w:r>
            <w:r w:rsidRPr="00B926F7">
              <w:rPr>
                <w:b/>
                <w:i/>
              </w:rPr>
              <w:t>égalité des chances, les États membres devraient mettre en œuvre la garantie pour l</w:t>
            </w:r>
            <w:r w:rsidR="0064747E">
              <w:rPr>
                <w:b/>
                <w:i/>
              </w:rPr>
              <w:t>’</w:t>
            </w:r>
            <w:r w:rsidRPr="00B926F7">
              <w:rPr>
                <w:b/>
                <w:i/>
              </w:rPr>
              <w:t>enfance. La garantie pour l</w:t>
            </w:r>
            <w:r w:rsidR="0064747E">
              <w:rPr>
                <w:b/>
                <w:i/>
              </w:rPr>
              <w:t>’</w:t>
            </w:r>
            <w:r w:rsidRPr="00B926F7">
              <w:rPr>
                <w:b/>
                <w:i/>
              </w:rPr>
              <w:t>enfance dispose d</w:t>
            </w:r>
            <w:r w:rsidR="0064747E">
              <w:rPr>
                <w:b/>
                <w:i/>
              </w:rPr>
              <w:t>’</w:t>
            </w:r>
            <w:r w:rsidRPr="00B926F7">
              <w:rPr>
                <w:b/>
                <w:i/>
              </w:rPr>
              <w:t>un budget spécifique. Ce budget spécifique devrait être stable, prévisible et réservé, et ne devrait pas se substituer aux autres investissements du FSE ni les réduire, notamment ceux visant l</w:t>
            </w:r>
            <w:r w:rsidR="0064747E">
              <w:rPr>
                <w:b/>
                <w:i/>
              </w:rPr>
              <w:t>’</w:t>
            </w:r>
            <w:r w:rsidRPr="00B926F7">
              <w:rPr>
                <w:b/>
                <w:i/>
              </w:rPr>
              <w:t>inclusion sociale, l</w:t>
            </w:r>
            <w:r w:rsidR="0064747E">
              <w:rPr>
                <w:b/>
                <w:i/>
              </w:rPr>
              <w:t>’</w:t>
            </w:r>
            <w:r w:rsidRPr="00B926F7">
              <w:rPr>
                <w:b/>
                <w:i/>
              </w:rPr>
              <w:t>accès aux services essentiels et la lutte contre la pauvreté.</w:t>
            </w:r>
            <w:r w:rsidRPr="00B926F7">
              <w:t xml:space="preserve"> 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 xml:space="preserve">éducation </w:t>
            </w:r>
            <w:r w:rsidRPr="00B926F7">
              <w:rPr>
                <w:b/>
                <w:i/>
              </w:rPr>
              <w:t>de qualité et inclusive</w:t>
            </w:r>
            <w:r w:rsidRPr="00B926F7">
              <w:t>, la formation</w:t>
            </w:r>
            <w:r w:rsidRPr="00B926F7">
              <w:rPr>
                <w:b/>
                <w:i/>
              </w:rPr>
              <w:t>, la coresponsabilité en matière de conciliation entre vie professionnelle et vie privée</w:t>
            </w:r>
            <w:r w:rsidRPr="00B926F7">
              <w:t xml:space="preserve">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à des services essentiels de qualité. </w:t>
            </w:r>
            <w:r w:rsidRPr="00B926F7">
              <w:rPr>
                <w:b/>
                <w:i/>
              </w:rPr>
              <w:t>Conformément aux obligations de l</w:t>
            </w:r>
            <w:r w:rsidR="0064747E">
              <w:rPr>
                <w:b/>
                <w:i/>
              </w:rPr>
              <w:t>’</w:t>
            </w:r>
            <w:r w:rsidRPr="00B926F7">
              <w:rPr>
                <w:b/>
                <w:i/>
              </w:rPr>
              <w:t>Union et des États membres au titre de la convention des Nations unies relative aux droits des personnes handicapées,</w:t>
            </w:r>
            <w:r w:rsidRPr="00B926F7">
              <w:t xml:space="preserve"> les besoins spécifiques des personnes handicapées </w:t>
            </w:r>
            <w:r w:rsidRPr="00B926F7">
              <w:rPr>
                <w:b/>
                <w:i/>
              </w:rPr>
              <w:t>devraient être pris en considération par les actions financées par le FSE. Les financements devraient être utilisés</w:t>
            </w:r>
            <w:r w:rsidRPr="00B926F7">
              <w:t xml:space="preserve"> notamment </w:t>
            </w:r>
            <w:r w:rsidRPr="00B926F7">
              <w:rPr>
                <w:b/>
                <w:i/>
              </w:rPr>
              <w:t>pour améliorer</w:t>
            </w:r>
            <w:r w:rsidRPr="00B926F7">
              <w:t xml:space="preserve"> l</w:t>
            </w:r>
            <w:r w:rsidR="0064747E">
              <w:t>’</w:t>
            </w:r>
            <w:r w:rsidRPr="00B926F7">
              <w:t>accessibilité</w:t>
            </w:r>
            <w:r w:rsidRPr="00B926F7">
              <w:rPr>
                <w:b/>
                <w:i/>
              </w:rPr>
              <w:t xml:space="preserve"> conformément aux exigences harmonisées de l</w:t>
            </w:r>
            <w:r w:rsidR="0064747E">
              <w:rPr>
                <w:b/>
                <w:i/>
              </w:rPr>
              <w:t>’</w:t>
            </w:r>
            <w:r w:rsidRPr="00B926F7">
              <w:rPr>
                <w:b/>
                <w:i/>
              </w:rPr>
              <w:t>Union en matière d</w:t>
            </w:r>
            <w:r w:rsidR="0064747E">
              <w:rPr>
                <w:b/>
                <w:i/>
              </w:rPr>
              <w:t>’</w:t>
            </w:r>
            <w:r w:rsidRPr="00B926F7">
              <w:rPr>
                <w:b/>
                <w:i/>
              </w:rPr>
              <w:t>accessibilité, qui</w:t>
            </w:r>
            <w:r w:rsidRPr="00B926F7">
              <w:t xml:space="preserve"> devraient être pris en compte en ce qui concerne ces services</w:t>
            </w:r>
            <w:r w:rsidRPr="00B926F7">
              <w:rPr>
                <w:b/>
                <w:i/>
              </w:rPr>
              <w:t>, ainsi que pour améliorer l</w:t>
            </w:r>
            <w:r w:rsidR="0064747E">
              <w:rPr>
                <w:b/>
                <w:i/>
              </w:rPr>
              <w:t>’</w:t>
            </w:r>
            <w:r w:rsidRPr="00B926F7">
              <w:rPr>
                <w:b/>
                <w:i/>
              </w:rPr>
              <w:t>accès aux services, à une éducation inclusive, à des emplois de qualité sur le marché du travail ouvert,</w:t>
            </w:r>
            <w:r w:rsidRPr="00B926F7">
              <w:t xml:space="preserve"> ainsi que </w:t>
            </w:r>
            <w:r w:rsidRPr="00B926F7">
              <w:rPr>
                <w:b/>
                <w:i/>
              </w:rPr>
              <w:t>pour soutenir</w:t>
            </w:r>
            <w:r w:rsidRPr="00B926F7">
              <w:t xml:space="preserve"> l</w:t>
            </w:r>
            <w:r w:rsidR="0064747E">
              <w:t>’</w:t>
            </w:r>
            <w:r w:rsidRPr="00B926F7">
              <w:t>autonomie de vie</w:t>
            </w:r>
            <w:r w:rsidRPr="00B926F7">
              <w:rPr>
                <w:b/>
                <w:i/>
              </w:rPr>
              <w:t>. À cette fin, en ce qui concerne la vie autonome, le FSE devrait être utilisé conformément aux orientations de la Commission européenne sur la vie autonome et l</w:t>
            </w:r>
            <w:r w:rsidR="0064747E">
              <w:rPr>
                <w:b/>
                <w:i/>
              </w:rPr>
              <w:t>’</w:t>
            </w:r>
            <w:r w:rsidRPr="00B926F7">
              <w:rPr>
                <w:b/>
                <w:i/>
              </w:rPr>
              <w:t>inclusion dans la communauté des personnes handicapées (2024). Le financement devrait également être consacré à la formation des assistants personnels, des enseignants et des aides en milieu scolaire, ainsi qu</w:t>
            </w:r>
            <w:r w:rsidR="0064747E">
              <w:rPr>
                <w:b/>
                <w:i/>
              </w:rPr>
              <w:t>’</w:t>
            </w:r>
            <w:r w:rsidRPr="00B926F7">
              <w:rPr>
                <w:b/>
                <w:i/>
              </w:rPr>
              <w:t>au soutien des aidants informels et familiaux</w:t>
            </w:r>
            <w:r w:rsidRPr="00B926F7">
              <w:t>. Le FSE devrait également contribuer à la modernisation des systèmes de protection sociale, en particulier en vue de favoriser leur accessibilité.</w:t>
            </w:r>
          </w:p>
        </w:tc>
      </w:tr>
    </w:tbl>
    <w:p w14:paraId="738D6FB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402A5CE" w14:textId="77777777" w:rsidR="00E45674" w:rsidRPr="00B926F7" w:rsidRDefault="00E45674" w:rsidP="00E45674">
      <w:r w:rsidRPr="00B926F7">
        <w:rPr>
          <w:rStyle w:val="HideTWBExt"/>
        </w:rPr>
        <w:t>&lt;/AmendB&gt;</w:t>
      </w:r>
    </w:p>
    <w:p w14:paraId="15A1E7C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197</w:t>
      </w:r>
      <w:r w:rsidRPr="00B926F7">
        <w:rPr>
          <w:rStyle w:val="HideTWBExt"/>
          <w:b w:val="0"/>
        </w:rPr>
        <w:t>&lt;/NumAmB&gt;</w:t>
      </w:r>
    </w:p>
    <w:p w14:paraId="7F447C33"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015DAD5D" w14:textId="77777777" w:rsidR="00E45674" w:rsidRPr="00B926F7" w:rsidRDefault="00E45674" w:rsidP="00E45674">
      <w:pPr>
        <w:pStyle w:val="NormalBold"/>
      </w:pPr>
      <w:r w:rsidRPr="00B926F7">
        <w:rPr>
          <w:rStyle w:val="HideTWBExt"/>
          <w:b w:val="0"/>
        </w:rPr>
        <w:t>&lt;/RepeatBlock-By&gt;</w:t>
      </w:r>
    </w:p>
    <w:p w14:paraId="01D06D9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408815D"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AD8BE50" w14:textId="77777777" w:rsidTr="00732383">
        <w:trPr>
          <w:trHeight w:hRule="exact" w:val="240"/>
          <w:jc w:val="center"/>
        </w:trPr>
        <w:tc>
          <w:tcPr>
            <w:tcW w:w="9752" w:type="dxa"/>
            <w:gridSpan w:val="2"/>
            <w:tcBorders>
              <w:top w:val="nil"/>
              <w:left w:val="nil"/>
              <w:bottom w:val="nil"/>
              <w:right w:val="nil"/>
            </w:tcBorders>
          </w:tcPr>
          <w:p w14:paraId="45578D69" w14:textId="77777777" w:rsidR="00E45674" w:rsidRPr="00B926F7" w:rsidRDefault="00E45674" w:rsidP="00732383"/>
        </w:tc>
      </w:tr>
      <w:tr w:rsidR="00E45674" w:rsidRPr="00B926F7" w14:paraId="3121A66E" w14:textId="77777777" w:rsidTr="00732383">
        <w:trPr>
          <w:trHeight w:val="240"/>
          <w:jc w:val="center"/>
        </w:trPr>
        <w:tc>
          <w:tcPr>
            <w:tcW w:w="4876" w:type="dxa"/>
            <w:tcBorders>
              <w:top w:val="nil"/>
              <w:left w:val="nil"/>
              <w:bottom w:val="nil"/>
              <w:right w:val="nil"/>
            </w:tcBorders>
          </w:tcPr>
          <w:p w14:paraId="7809D80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CB183FF" w14:textId="77777777" w:rsidR="00E45674" w:rsidRPr="00B926F7" w:rsidRDefault="00E45674" w:rsidP="00732383">
            <w:pPr>
              <w:pStyle w:val="AmColumnHeading"/>
            </w:pPr>
            <w:r w:rsidRPr="00B926F7">
              <w:t>Amendement</w:t>
            </w:r>
          </w:p>
        </w:tc>
      </w:tr>
      <w:tr w:rsidR="00E45674" w:rsidRPr="00B926F7" w14:paraId="2A0E6E39" w14:textId="77777777" w:rsidTr="00732383">
        <w:trPr>
          <w:jc w:val="center"/>
        </w:trPr>
        <w:tc>
          <w:tcPr>
            <w:tcW w:w="4876" w:type="dxa"/>
            <w:tcBorders>
              <w:top w:val="nil"/>
              <w:left w:val="nil"/>
              <w:bottom w:val="nil"/>
              <w:right w:val="nil"/>
            </w:tcBorders>
          </w:tcPr>
          <w:p w14:paraId="72FA86CD" w14:textId="6992EFE6"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 xml:space="preserve">accessibilité, devraient être pris en compte en ce qui concerne </w:t>
            </w:r>
            <w:r w:rsidRPr="00B926F7">
              <w:rPr>
                <w:b/>
                <w:i/>
              </w:rPr>
              <w:t>ces</w:t>
            </w:r>
            <w:r w:rsidRPr="00B926F7">
              <w:t xml:space="preserve">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10125332" w14:textId="09741175" w:rsidR="00E45674" w:rsidRPr="00B926F7" w:rsidRDefault="00E45674" w:rsidP="00732383">
            <w:pPr>
              <w:pStyle w:val="Normal6a"/>
            </w:pPr>
            <w:r w:rsidRPr="00B926F7">
              <w:t>(15)</w:t>
            </w:r>
            <w:r w:rsidRPr="00B926F7">
              <w:tab/>
            </w:r>
            <w:r w:rsidRPr="00B926F7">
              <w:rPr>
                <w:b/>
                <w:i/>
              </w:rPr>
              <w:t>Afin de remédier au niveau toujours élevé de pauvreté infantile dans l</w:t>
            </w:r>
            <w:r w:rsidR="0064747E">
              <w:rPr>
                <w:b/>
                <w:i/>
              </w:rPr>
              <w:t>’</w:t>
            </w:r>
            <w:r w:rsidRPr="00B926F7">
              <w:rPr>
                <w:b/>
                <w:i/>
              </w:rPr>
              <w:t>Union, et conformément au principe 11 du socle européen des droits sociaux, qui dispose que les enfants ont droit à la protection contre la pauvreté et que les enfants de milieux défavorisés ont le droit de bénéficier de mesures spécifiques visant à renforcer l</w:t>
            </w:r>
            <w:r w:rsidR="0064747E">
              <w:rPr>
                <w:b/>
                <w:i/>
              </w:rPr>
              <w:t>’</w:t>
            </w:r>
            <w:r w:rsidRPr="00B926F7">
              <w:rPr>
                <w:b/>
                <w:i/>
              </w:rPr>
              <w:t>égalité des chances, les États membres devraient mettre en œuvre la garantie pour l</w:t>
            </w:r>
            <w:r w:rsidR="0064747E">
              <w:rPr>
                <w:b/>
                <w:i/>
              </w:rPr>
              <w:t>’</w:t>
            </w:r>
            <w:r w:rsidRPr="00B926F7">
              <w:rPr>
                <w:b/>
                <w:i/>
              </w:rPr>
              <w:t>enfance. La garantie pour l</w:t>
            </w:r>
            <w:r w:rsidR="0064747E">
              <w:rPr>
                <w:b/>
                <w:i/>
              </w:rPr>
              <w:t>’</w:t>
            </w:r>
            <w:r w:rsidRPr="00B926F7">
              <w:rPr>
                <w:b/>
                <w:i/>
              </w:rPr>
              <w:t>enfance dispose d</w:t>
            </w:r>
            <w:r w:rsidR="0064747E">
              <w:rPr>
                <w:b/>
                <w:i/>
              </w:rPr>
              <w:t>’</w:t>
            </w:r>
            <w:r w:rsidRPr="00B926F7">
              <w:rPr>
                <w:b/>
                <w:i/>
              </w:rPr>
              <w:t>un budget spécifique.</w:t>
            </w:r>
            <w:r w:rsidRPr="00B926F7">
              <w:t xml:space="preserve"> 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 xml:space="preserve">éducation </w:t>
            </w:r>
            <w:r w:rsidRPr="00B926F7">
              <w:rPr>
                <w:b/>
                <w:i/>
              </w:rPr>
              <w:t>de qualité et inclusive</w:t>
            </w:r>
            <w:r w:rsidRPr="00B926F7">
              <w:t>,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à des services essentiels de qualité. </w:t>
            </w:r>
            <w:r w:rsidRPr="00B926F7">
              <w:rPr>
                <w:b/>
                <w:i/>
              </w:rPr>
              <w:t>Conformément aux obligations de l</w:t>
            </w:r>
            <w:r w:rsidR="0064747E">
              <w:rPr>
                <w:b/>
                <w:i/>
              </w:rPr>
              <w:t>’</w:t>
            </w:r>
            <w:r w:rsidRPr="00B926F7">
              <w:rPr>
                <w:b/>
                <w:i/>
              </w:rPr>
              <w:t>Union et des États membres au titre de la convention des Nations unies relative aux droits des personnes handicapées,</w:t>
            </w:r>
            <w:r w:rsidRPr="00B926F7">
              <w:t xml:space="preserve"> les besoins spécifiques des personnes handicapées, notamment l</w:t>
            </w:r>
            <w:r w:rsidR="0064747E">
              <w:t>’</w:t>
            </w:r>
            <w:r w:rsidRPr="00B926F7">
              <w:t xml:space="preserve">accessibilité, devraient être pris en compte </w:t>
            </w:r>
            <w:r w:rsidRPr="00B926F7">
              <w:rPr>
                <w:b/>
                <w:i/>
              </w:rPr>
              <w:t>par les actions financées par le FSE</w:t>
            </w:r>
            <w:r w:rsidRPr="00B926F7">
              <w:t xml:space="preserve"> en ce qui concerne </w:t>
            </w:r>
            <w:r w:rsidRPr="00B926F7">
              <w:rPr>
                <w:b/>
                <w:i/>
              </w:rPr>
              <w:t>les</w:t>
            </w:r>
            <w:r w:rsidRPr="00B926F7">
              <w:t xml:space="preserve"> services</w:t>
            </w:r>
            <w:r w:rsidRPr="00B926F7">
              <w:rPr>
                <w:b/>
                <w:i/>
              </w:rPr>
              <w:t>, l</w:t>
            </w:r>
            <w:r w:rsidR="0064747E">
              <w:rPr>
                <w:b/>
                <w:i/>
              </w:rPr>
              <w:t>’</w:t>
            </w:r>
            <w:r w:rsidRPr="00B926F7">
              <w:rPr>
                <w:b/>
                <w:i/>
              </w:rPr>
              <w:t>éducation inclusive, l</w:t>
            </w:r>
            <w:r w:rsidR="0064747E">
              <w:rPr>
                <w:b/>
                <w:i/>
              </w:rPr>
              <w:t>’</w:t>
            </w:r>
            <w:r w:rsidRPr="00B926F7">
              <w:rPr>
                <w:b/>
                <w:i/>
              </w:rPr>
              <w:t>emploi de qualité sur le marché du travail ouvert,</w:t>
            </w:r>
            <w:r w:rsidRPr="00B926F7">
              <w:t xml:space="preserve"> ainsi que l</w:t>
            </w:r>
            <w:r w:rsidR="0064747E">
              <w:t>’</w:t>
            </w:r>
            <w:r w:rsidRPr="00B926F7">
              <w:t>autonomie de vie</w:t>
            </w:r>
            <w:r w:rsidRPr="00B926F7">
              <w:rPr>
                <w:b/>
                <w:i/>
              </w:rPr>
              <w:t>. Dans ce contexte, le FSE devrait soutenir la transition d</w:t>
            </w:r>
            <w:r w:rsidR="0064747E">
              <w:rPr>
                <w:b/>
                <w:i/>
              </w:rPr>
              <w:t>’</w:t>
            </w:r>
            <w:r w:rsidRPr="00B926F7">
              <w:rPr>
                <w:b/>
                <w:i/>
              </w:rPr>
              <w:t>un système de prise en charge institutionnelle vers des dispositifs de soins familiaux et communautaires, conformément aux orientations de la Commission européenne sur la vie autonome et l</w:t>
            </w:r>
            <w:r w:rsidR="0064747E">
              <w:rPr>
                <w:b/>
                <w:i/>
              </w:rPr>
              <w:t>’</w:t>
            </w:r>
            <w:r w:rsidRPr="00B926F7">
              <w:rPr>
                <w:b/>
                <w:i/>
              </w:rPr>
              <w:t>inclusion dans la communauté des personnes handicapées (2024)</w:t>
            </w:r>
            <w:r w:rsidRPr="00B926F7">
              <w:t>. Le FSE devrait également contribuer à la modernisation des systèmes de protection sociale, en particulier en vue de favoriser leur accessibilité.</w:t>
            </w:r>
          </w:p>
        </w:tc>
      </w:tr>
    </w:tbl>
    <w:p w14:paraId="06A7380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81C5A26" w14:textId="77777777" w:rsidR="00E45674" w:rsidRPr="00B926F7" w:rsidRDefault="00E45674" w:rsidP="00E45674">
      <w:r w:rsidRPr="00B926F7">
        <w:rPr>
          <w:rStyle w:val="HideTWBExt"/>
        </w:rPr>
        <w:t>&lt;/AmendB&gt;</w:t>
      </w:r>
    </w:p>
    <w:p w14:paraId="7CA5C87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198</w:t>
      </w:r>
      <w:r w:rsidRPr="00B926F7">
        <w:rPr>
          <w:rStyle w:val="HideTWBExt"/>
          <w:b w:val="0"/>
        </w:rPr>
        <w:t>&lt;/NumAmB&gt;</w:t>
      </w:r>
    </w:p>
    <w:p w14:paraId="7F08D505" w14:textId="77777777" w:rsidR="00E45674" w:rsidRPr="00B926F7" w:rsidRDefault="00E45674" w:rsidP="00E45674">
      <w:pPr>
        <w:pStyle w:val="NormalBold"/>
      </w:pPr>
      <w:r w:rsidRPr="00B926F7">
        <w:rPr>
          <w:rStyle w:val="HideTWBExt"/>
          <w:b w:val="0"/>
        </w:rPr>
        <w:t>&lt;RepeatBlock-By&gt;&lt;Members&gt;</w:t>
      </w:r>
      <w:r w:rsidRPr="00B926F7">
        <w:t>Elena Donazzan, Mariateresa Vivaldini</w:t>
      </w:r>
      <w:r w:rsidRPr="00B926F7">
        <w:rPr>
          <w:rStyle w:val="HideTWBExt"/>
          <w:b w:val="0"/>
        </w:rPr>
        <w:t>&lt;/Members&gt;</w:t>
      </w:r>
    </w:p>
    <w:p w14:paraId="10E125D1" w14:textId="77777777" w:rsidR="00E45674" w:rsidRPr="00B926F7" w:rsidRDefault="00E45674" w:rsidP="00E45674">
      <w:pPr>
        <w:pStyle w:val="NormalBold"/>
      </w:pPr>
      <w:r w:rsidRPr="00B926F7">
        <w:rPr>
          <w:rStyle w:val="HideTWBExt"/>
          <w:b w:val="0"/>
        </w:rPr>
        <w:t>&lt;/RepeatBlock-By&gt;</w:t>
      </w:r>
    </w:p>
    <w:p w14:paraId="2874864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95083AD"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30B6E99" w14:textId="77777777" w:rsidTr="00732383">
        <w:trPr>
          <w:trHeight w:hRule="exact" w:val="240"/>
          <w:jc w:val="center"/>
        </w:trPr>
        <w:tc>
          <w:tcPr>
            <w:tcW w:w="9752" w:type="dxa"/>
            <w:gridSpan w:val="2"/>
            <w:tcBorders>
              <w:top w:val="nil"/>
              <w:left w:val="nil"/>
              <w:bottom w:val="nil"/>
              <w:right w:val="nil"/>
            </w:tcBorders>
          </w:tcPr>
          <w:p w14:paraId="40D83F91" w14:textId="77777777" w:rsidR="00E45674" w:rsidRPr="00B926F7" w:rsidRDefault="00E45674" w:rsidP="00732383"/>
        </w:tc>
      </w:tr>
      <w:tr w:rsidR="00E45674" w:rsidRPr="00B926F7" w14:paraId="4418690D" w14:textId="77777777" w:rsidTr="00732383">
        <w:trPr>
          <w:trHeight w:val="240"/>
          <w:jc w:val="center"/>
        </w:trPr>
        <w:tc>
          <w:tcPr>
            <w:tcW w:w="4876" w:type="dxa"/>
            <w:tcBorders>
              <w:top w:val="nil"/>
              <w:left w:val="nil"/>
              <w:bottom w:val="nil"/>
              <w:right w:val="nil"/>
            </w:tcBorders>
          </w:tcPr>
          <w:p w14:paraId="289EC40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DD29E86" w14:textId="77777777" w:rsidR="00E45674" w:rsidRPr="00B926F7" w:rsidRDefault="00E45674" w:rsidP="00732383">
            <w:pPr>
              <w:pStyle w:val="AmColumnHeading"/>
            </w:pPr>
            <w:r w:rsidRPr="00B926F7">
              <w:t>Amendement</w:t>
            </w:r>
          </w:p>
        </w:tc>
      </w:tr>
      <w:tr w:rsidR="00E45674" w:rsidRPr="00B926F7" w14:paraId="08420BA6" w14:textId="77777777" w:rsidTr="00732383">
        <w:trPr>
          <w:jc w:val="center"/>
        </w:trPr>
        <w:tc>
          <w:tcPr>
            <w:tcW w:w="4876" w:type="dxa"/>
            <w:tcBorders>
              <w:top w:val="nil"/>
              <w:left w:val="nil"/>
              <w:bottom w:val="nil"/>
              <w:right w:val="nil"/>
            </w:tcBorders>
          </w:tcPr>
          <w:p w14:paraId="7782E0A0" w14:textId="2ACB3C74"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72F05036" w14:textId="61001E30" w:rsidR="00E45674" w:rsidRPr="00B926F7" w:rsidRDefault="00E45674" w:rsidP="00732383">
            <w:pPr>
              <w:pStyle w:val="Normal6a"/>
            </w:pPr>
            <w:r w:rsidRPr="00B926F7">
              <w:t>(15)</w:t>
            </w:r>
            <w:r w:rsidRPr="00B926F7">
              <w:tab/>
              <w:t>Le FSE devrait faciliter l</w:t>
            </w:r>
            <w:r w:rsidR="0064747E">
              <w:t>’</w:t>
            </w:r>
            <w:r w:rsidRPr="00B926F7">
              <w:t xml:space="preserve">accès aux services, y compris en permettant de renforcer la modernisation, la numérisation et la résilience des services de soins de santé et de soins de longue durée. </w:t>
            </w:r>
            <w:r w:rsidRPr="00B926F7">
              <w:rPr>
                <w:b/>
                <w:i/>
              </w:rPr>
              <w:t>Il convient de rappeler en même temps que l</w:t>
            </w:r>
            <w:r w:rsidR="0064747E">
              <w:rPr>
                <w:b/>
                <w:i/>
              </w:rPr>
              <w:t>’</w:t>
            </w:r>
            <w:r w:rsidRPr="00B926F7">
              <w:rPr>
                <w:b/>
                <w:i/>
              </w:rPr>
              <w:t>organisation et la fourniture des soins de santé relèvent principalement de la compétence des États membres, conformément au principe de subsidiarité consacré par les traités, et doivent respecter les cadres juridiques nationaux. Il y a donc lieu de considérer que les instruments budgétaires de l</w:t>
            </w:r>
            <w:r w:rsidR="0064747E">
              <w:rPr>
                <w:b/>
                <w:i/>
              </w:rPr>
              <w:t>’</w:t>
            </w:r>
            <w:r w:rsidRPr="00B926F7">
              <w:rPr>
                <w:b/>
                <w:i/>
              </w:rPr>
              <w:t>Union devraient se concentrer sur le soutien aux soins de santé préventifs, maternels et féminins, ainsi qu</w:t>
            </w:r>
            <w:r w:rsidR="0064747E">
              <w:rPr>
                <w:b/>
                <w:i/>
              </w:rPr>
              <w:t>’</w:t>
            </w:r>
            <w:r w:rsidRPr="00B926F7">
              <w:rPr>
                <w:b/>
                <w:i/>
              </w:rPr>
              <w:t>à la recherche. Dans ce contexte, il convient de souligner que la mise en œuvre des financements de l</w:t>
            </w:r>
            <w:r w:rsidR="0064747E">
              <w:rPr>
                <w:b/>
                <w:i/>
              </w:rPr>
              <w:t>’</w:t>
            </w:r>
            <w:r w:rsidRPr="00B926F7">
              <w:rPr>
                <w:b/>
                <w:i/>
              </w:rPr>
              <w:t>Union doit respecter dûment les compétences des États membres et que ces financements ne devraient pas être utilisés pour financer directement des procédures dans des domaines où les États membres conservent la responsabilité principale. Il est important de maintenir un dialogue respectueux et fondé sur des éléments factuels, qui protège les droits et le bien-être des femmes tout en préservant l</w:t>
            </w:r>
            <w:r w:rsidR="0064747E">
              <w:rPr>
                <w:b/>
                <w:i/>
              </w:rPr>
              <w:t>’</w:t>
            </w:r>
            <w:r w:rsidRPr="00B926F7">
              <w:rPr>
                <w:b/>
                <w:i/>
              </w:rPr>
              <w:t>unité européenne sur les questions éthiques sensibles.</w:t>
            </w:r>
            <w:r w:rsidRPr="00B926F7">
              <w:t xml:space="preserve"> Le FSE devrait </w:t>
            </w:r>
            <w:r w:rsidRPr="00B926F7">
              <w:rPr>
                <w:b/>
                <w:i/>
              </w:rPr>
              <w:t>également</w:t>
            </w:r>
            <w:r w:rsidRPr="00B926F7">
              <w:t xml:space="preserve">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68C5A5A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17133BE" w14:textId="77777777" w:rsidR="00E45674" w:rsidRPr="00B926F7" w:rsidRDefault="00E45674" w:rsidP="00E45674">
      <w:r w:rsidRPr="00B926F7">
        <w:rPr>
          <w:rStyle w:val="HideTWBExt"/>
        </w:rPr>
        <w:t>&lt;/AmendB&gt;</w:t>
      </w:r>
    </w:p>
    <w:p w14:paraId="1B26875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199</w:t>
      </w:r>
      <w:r w:rsidRPr="00B926F7">
        <w:rPr>
          <w:rStyle w:val="HideTWBExt"/>
          <w:b w:val="0"/>
        </w:rPr>
        <w:t>&lt;/NumAmB&gt;</w:t>
      </w:r>
    </w:p>
    <w:p w14:paraId="30232AFD"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5034F497"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1A98260A" w14:textId="77777777" w:rsidR="00E45674" w:rsidRPr="00B926F7" w:rsidRDefault="00E45674" w:rsidP="00E45674">
      <w:pPr>
        <w:pStyle w:val="NormalBold"/>
      </w:pPr>
      <w:r w:rsidRPr="00B926F7">
        <w:rPr>
          <w:rStyle w:val="HideTWBExt"/>
          <w:b w:val="0"/>
        </w:rPr>
        <w:t>&lt;/RepeatBlock-By&gt;</w:t>
      </w:r>
    </w:p>
    <w:p w14:paraId="59F817A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DB099EB"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3B16E2D" w14:textId="77777777" w:rsidTr="00732383">
        <w:trPr>
          <w:trHeight w:hRule="exact" w:val="240"/>
          <w:jc w:val="center"/>
        </w:trPr>
        <w:tc>
          <w:tcPr>
            <w:tcW w:w="9752" w:type="dxa"/>
            <w:gridSpan w:val="2"/>
            <w:tcBorders>
              <w:top w:val="nil"/>
              <w:left w:val="nil"/>
              <w:bottom w:val="nil"/>
              <w:right w:val="nil"/>
            </w:tcBorders>
          </w:tcPr>
          <w:p w14:paraId="1B0D98F3" w14:textId="77777777" w:rsidR="00E45674" w:rsidRPr="00B926F7" w:rsidRDefault="00E45674" w:rsidP="00732383"/>
        </w:tc>
      </w:tr>
      <w:tr w:rsidR="00E45674" w:rsidRPr="00B926F7" w14:paraId="10E3D28D" w14:textId="77777777" w:rsidTr="00732383">
        <w:trPr>
          <w:trHeight w:val="240"/>
          <w:jc w:val="center"/>
        </w:trPr>
        <w:tc>
          <w:tcPr>
            <w:tcW w:w="4876" w:type="dxa"/>
            <w:tcBorders>
              <w:top w:val="nil"/>
              <w:left w:val="nil"/>
              <w:bottom w:val="nil"/>
              <w:right w:val="nil"/>
            </w:tcBorders>
          </w:tcPr>
          <w:p w14:paraId="78DCB49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60A36C4" w14:textId="77777777" w:rsidR="00E45674" w:rsidRPr="00B926F7" w:rsidRDefault="00E45674" w:rsidP="00732383">
            <w:pPr>
              <w:pStyle w:val="AmColumnHeading"/>
            </w:pPr>
            <w:r w:rsidRPr="00B926F7">
              <w:t>Amendement</w:t>
            </w:r>
          </w:p>
        </w:tc>
      </w:tr>
      <w:tr w:rsidR="00E45674" w:rsidRPr="00B926F7" w14:paraId="26CF3AA7" w14:textId="77777777" w:rsidTr="00732383">
        <w:trPr>
          <w:jc w:val="center"/>
        </w:trPr>
        <w:tc>
          <w:tcPr>
            <w:tcW w:w="4876" w:type="dxa"/>
            <w:tcBorders>
              <w:top w:val="nil"/>
              <w:left w:val="nil"/>
              <w:bottom w:val="nil"/>
              <w:right w:val="nil"/>
            </w:tcBorders>
          </w:tcPr>
          <w:p w14:paraId="0F111A6E" w14:textId="7A2CC1F5"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1E2FB213" w14:textId="42FB9FE3" w:rsidR="00E45674" w:rsidRPr="00B926F7" w:rsidRDefault="00E45674" w:rsidP="00732383">
            <w:pPr>
              <w:pStyle w:val="Normal6a"/>
            </w:pPr>
            <w:r w:rsidRPr="00B926F7">
              <w:t>(15)</w:t>
            </w:r>
            <w:r w:rsidRPr="00B926F7">
              <w:tab/>
              <w:t>Le FSE devrait faciliter l</w:t>
            </w:r>
            <w:r w:rsidR="0064747E">
              <w:t>’</w:t>
            </w:r>
            <w:r w:rsidRPr="00B926F7">
              <w:t xml:space="preserve">accès aux services, y compris en permettant de renforcer la modernisation, la numérisation et la résilience des services de soins de santé et de soins de longue durée. Le FSE devrait aider les États membres à mettre en œuvre des mesures visant à </w:t>
            </w:r>
            <w:r w:rsidRPr="00B926F7">
              <w:rPr>
                <w:b/>
                <w:i/>
              </w:rPr>
              <w:t>promouvoir l</w:t>
            </w:r>
            <w:r w:rsidR="0064747E">
              <w:rPr>
                <w:b/>
                <w:i/>
              </w:rPr>
              <w:t>’</w:t>
            </w:r>
            <w:r w:rsidRPr="00B926F7">
              <w:rPr>
                <w:b/>
                <w:i/>
              </w:rPr>
              <w:t>égalité des genres,</w:t>
            </w:r>
            <w:r w:rsidRPr="00B926F7">
              <w:t xml:space="preserve">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w:t>
            </w:r>
            <w:r w:rsidRPr="00B926F7">
              <w:rPr>
                <w:b/>
                <w:i/>
              </w:rPr>
              <w:t>, y compris les services de santé et de garde d</w:t>
            </w:r>
            <w:r w:rsidR="0064747E">
              <w:rPr>
                <w:b/>
                <w:i/>
              </w:rPr>
              <w:t>’</w:t>
            </w:r>
            <w:r w:rsidRPr="00B926F7">
              <w:rPr>
                <w:b/>
                <w:i/>
              </w:rPr>
              <w:t>enfants</w:t>
            </w:r>
            <w:r w:rsidRPr="00B926F7">
              <w:t>.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w:t>
            </w:r>
            <w:r w:rsidRPr="00B926F7">
              <w:rPr>
                <w:b/>
                <w:i/>
              </w:rPr>
              <w:t>. Le FSE devrait également viser à améliorer les conditions de travail et la professionnalisation des aidants rémunérés et à soutenir les aidants informels, conformément à la stratégie européenne en matière de soins, au futur pacte européen en matière de soins et aux recommandations du Conseil sur les soins de longue durée</w:t>
            </w:r>
            <w:r w:rsidRPr="00B926F7">
              <w:t>. Le FSE devrait garantir l</w:t>
            </w:r>
            <w:r w:rsidR="0064747E">
              <w:t>’</w:t>
            </w:r>
            <w:r w:rsidRPr="00B926F7">
              <w:t>accès de tous, y compris des enfants conformément à la garantie européenne pour l</w:t>
            </w:r>
            <w:r w:rsidR="0064747E">
              <w:t>’</w:t>
            </w:r>
            <w:r w:rsidRPr="00B926F7">
              <w:t>enfance, à des services essentiels de qualité</w:t>
            </w:r>
            <w:r w:rsidRPr="00B926F7">
              <w:rPr>
                <w:b/>
                <w:i/>
              </w:rPr>
              <w:t>, et donner la priorité aux investissements dans des services de soins accessibles, abordables et de haute qualité</w:t>
            </w:r>
            <w:r w:rsidRPr="00B926F7">
              <w:t>.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r w:rsidRPr="00B926F7">
              <w:rPr>
                <w:b/>
                <w:i/>
              </w:rPr>
              <w:t>, leur adéquation et leur inclusivité</w:t>
            </w:r>
            <w:r w:rsidRPr="00B926F7">
              <w:t>.</w:t>
            </w:r>
          </w:p>
        </w:tc>
      </w:tr>
    </w:tbl>
    <w:p w14:paraId="7709D18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EB86FCD" w14:textId="77777777" w:rsidR="00E45674" w:rsidRPr="00B926F7" w:rsidRDefault="00E45674" w:rsidP="00E45674">
      <w:r w:rsidRPr="00B926F7">
        <w:rPr>
          <w:rStyle w:val="HideTWBExt"/>
        </w:rPr>
        <w:t>&lt;/AmendB&gt;</w:t>
      </w:r>
    </w:p>
    <w:p w14:paraId="516B092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200</w:t>
      </w:r>
      <w:r w:rsidRPr="00B926F7">
        <w:rPr>
          <w:rStyle w:val="HideTWBExt"/>
          <w:b w:val="0"/>
        </w:rPr>
        <w:t>&lt;/NumAmB&gt;</w:t>
      </w:r>
    </w:p>
    <w:p w14:paraId="124B8766"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7696002F" w14:textId="77777777" w:rsidR="00E45674" w:rsidRPr="00B926F7" w:rsidRDefault="00E45674" w:rsidP="00E45674">
      <w:pPr>
        <w:pStyle w:val="NormalBold"/>
      </w:pPr>
      <w:r w:rsidRPr="00B926F7">
        <w:rPr>
          <w:rStyle w:val="HideTWBExt"/>
          <w:b w:val="0"/>
        </w:rPr>
        <w:t>&lt;/RepeatBlock-By&gt;</w:t>
      </w:r>
    </w:p>
    <w:p w14:paraId="73920AC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4B3555F"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9489A70" w14:textId="77777777" w:rsidTr="00732383">
        <w:trPr>
          <w:trHeight w:hRule="exact" w:val="240"/>
          <w:jc w:val="center"/>
        </w:trPr>
        <w:tc>
          <w:tcPr>
            <w:tcW w:w="9752" w:type="dxa"/>
            <w:gridSpan w:val="2"/>
            <w:tcBorders>
              <w:top w:val="nil"/>
              <w:left w:val="nil"/>
              <w:bottom w:val="nil"/>
              <w:right w:val="nil"/>
            </w:tcBorders>
          </w:tcPr>
          <w:p w14:paraId="2EDEED76" w14:textId="77777777" w:rsidR="00E45674" w:rsidRPr="00B926F7" w:rsidRDefault="00E45674" w:rsidP="00732383"/>
        </w:tc>
      </w:tr>
      <w:tr w:rsidR="00E45674" w:rsidRPr="00B926F7" w14:paraId="37326878" w14:textId="77777777" w:rsidTr="00732383">
        <w:trPr>
          <w:trHeight w:val="240"/>
          <w:jc w:val="center"/>
        </w:trPr>
        <w:tc>
          <w:tcPr>
            <w:tcW w:w="4876" w:type="dxa"/>
            <w:tcBorders>
              <w:top w:val="nil"/>
              <w:left w:val="nil"/>
              <w:bottom w:val="nil"/>
              <w:right w:val="nil"/>
            </w:tcBorders>
          </w:tcPr>
          <w:p w14:paraId="31599AF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59B0597" w14:textId="77777777" w:rsidR="00E45674" w:rsidRPr="00B926F7" w:rsidRDefault="00E45674" w:rsidP="00732383">
            <w:pPr>
              <w:pStyle w:val="AmColumnHeading"/>
            </w:pPr>
            <w:r w:rsidRPr="00B926F7">
              <w:t>Amendement</w:t>
            </w:r>
          </w:p>
        </w:tc>
      </w:tr>
      <w:tr w:rsidR="00E45674" w:rsidRPr="00B926F7" w14:paraId="637A13F0" w14:textId="77777777" w:rsidTr="00732383">
        <w:trPr>
          <w:jc w:val="center"/>
        </w:trPr>
        <w:tc>
          <w:tcPr>
            <w:tcW w:w="4876" w:type="dxa"/>
            <w:tcBorders>
              <w:top w:val="nil"/>
              <w:left w:val="nil"/>
              <w:bottom w:val="nil"/>
              <w:right w:val="nil"/>
            </w:tcBorders>
          </w:tcPr>
          <w:p w14:paraId="23DE8BAD" w14:textId="6A7B62A8"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2BA13BA6" w14:textId="40FCB786"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w:t>
            </w:r>
            <w:r w:rsidRPr="00B926F7">
              <w:rPr>
                <w:b/>
                <w:i/>
              </w:rPr>
              <w:t>, les transports</w:t>
            </w:r>
            <w:r w:rsidRPr="00B926F7">
              <w:t xml:space="preserve"> et les soins de santé et de longue durée, en particulier les services de soins familiaux et de proximité </w:t>
            </w:r>
            <w:r w:rsidRPr="00B926F7">
              <w:rPr>
                <w:b/>
                <w:i/>
              </w:rPr>
              <w:t>afin d</w:t>
            </w:r>
            <w:r w:rsidR="0064747E">
              <w:rPr>
                <w:b/>
                <w:i/>
              </w:rPr>
              <w:t>’</w:t>
            </w:r>
            <w:r w:rsidRPr="00B926F7">
              <w:rPr>
                <w:b/>
                <w:i/>
              </w:rPr>
              <w:t>achever le processus de désinstitutionnalisation</w:t>
            </w:r>
            <w:r w:rsidRPr="00B926F7">
              <w:t>,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à des services essentiels de qualité, et </w:t>
            </w:r>
            <w:r w:rsidRPr="00B926F7">
              <w:rPr>
                <w:b/>
                <w:i/>
              </w:rPr>
              <w:t>veiller à ce que les enfants aient accès à des services essentiels de qualité, et que les enfants issus de milieux défavorisés aient droit à des mesures spécifiques visant à renforcer l</w:t>
            </w:r>
            <w:r w:rsidR="0064747E">
              <w:rPr>
                <w:b/>
                <w:i/>
              </w:rPr>
              <w:t>’</w:t>
            </w:r>
            <w:r w:rsidRPr="00B926F7">
              <w:rPr>
                <w:b/>
                <w:i/>
              </w:rPr>
              <w:t>égalité des chances, conformément au principe 11 du socle européen des droits sociaux</w:t>
            </w:r>
            <w:r w:rsidRPr="00B926F7">
              <w:t>. Les besoins spécifiques des personnes handicapées, notamment l</w:t>
            </w:r>
            <w:r w:rsidR="0064747E">
              <w:t>’</w:t>
            </w:r>
            <w:r w:rsidRPr="00B926F7">
              <w:t>accessibilité, devraient être pris en compte en ce qui concerne ces services ainsi que l</w:t>
            </w:r>
            <w:r w:rsidR="0064747E">
              <w:t>’</w:t>
            </w:r>
            <w:r w:rsidRPr="00B926F7">
              <w:t xml:space="preserve">autonomie de vie. Le FSE devrait également contribuer à la modernisation des systèmes de protection sociale, en particulier en vue de favoriser leur accessibilité </w:t>
            </w:r>
            <w:r w:rsidRPr="00B926F7">
              <w:rPr>
                <w:b/>
                <w:i/>
              </w:rPr>
              <w:t>et leur couverture, y compris les régimes de revenu minimum</w:t>
            </w:r>
            <w:r w:rsidRPr="00B926F7">
              <w:t>.</w:t>
            </w:r>
          </w:p>
        </w:tc>
      </w:tr>
    </w:tbl>
    <w:p w14:paraId="5D5BC6B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4E31CDE" w14:textId="77777777" w:rsidR="00E45674" w:rsidRPr="00B926F7" w:rsidRDefault="00E45674" w:rsidP="00E45674">
      <w:r w:rsidRPr="00B926F7">
        <w:rPr>
          <w:rStyle w:val="HideTWBExt"/>
        </w:rPr>
        <w:t>&lt;/AmendB&gt;</w:t>
      </w:r>
    </w:p>
    <w:p w14:paraId="29E4A38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201</w:t>
      </w:r>
      <w:r w:rsidRPr="00B926F7">
        <w:rPr>
          <w:rStyle w:val="HideTWBExt"/>
          <w:b w:val="0"/>
        </w:rPr>
        <w:t>&lt;/NumAmB&gt;</w:t>
      </w:r>
    </w:p>
    <w:p w14:paraId="4362FFEF"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48015801" w14:textId="77777777" w:rsidR="00E45674" w:rsidRPr="00B926F7" w:rsidRDefault="00E45674" w:rsidP="00E45674">
      <w:pPr>
        <w:pStyle w:val="NormalBold"/>
      </w:pPr>
      <w:r w:rsidRPr="00B926F7">
        <w:rPr>
          <w:rStyle w:val="HideTWBExt"/>
          <w:b w:val="0"/>
        </w:rPr>
        <w:t>&lt;/RepeatBlock-By&gt;</w:t>
      </w:r>
    </w:p>
    <w:p w14:paraId="7699F29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AFC1E44"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C9B1547" w14:textId="77777777" w:rsidTr="00732383">
        <w:trPr>
          <w:trHeight w:hRule="exact" w:val="240"/>
          <w:jc w:val="center"/>
        </w:trPr>
        <w:tc>
          <w:tcPr>
            <w:tcW w:w="9752" w:type="dxa"/>
            <w:gridSpan w:val="2"/>
            <w:tcBorders>
              <w:top w:val="nil"/>
              <w:left w:val="nil"/>
              <w:bottom w:val="nil"/>
              <w:right w:val="nil"/>
            </w:tcBorders>
          </w:tcPr>
          <w:p w14:paraId="0521CBFB" w14:textId="77777777" w:rsidR="00E45674" w:rsidRPr="00B926F7" w:rsidRDefault="00E45674" w:rsidP="00732383"/>
        </w:tc>
      </w:tr>
      <w:tr w:rsidR="00E45674" w:rsidRPr="00B926F7" w14:paraId="3519F0FB" w14:textId="77777777" w:rsidTr="00732383">
        <w:trPr>
          <w:trHeight w:val="240"/>
          <w:jc w:val="center"/>
        </w:trPr>
        <w:tc>
          <w:tcPr>
            <w:tcW w:w="4876" w:type="dxa"/>
            <w:tcBorders>
              <w:top w:val="nil"/>
              <w:left w:val="nil"/>
              <w:bottom w:val="nil"/>
              <w:right w:val="nil"/>
            </w:tcBorders>
          </w:tcPr>
          <w:p w14:paraId="648C2E5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0DBA370" w14:textId="77777777" w:rsidR="00E45674" w:rsidRPr="00B926F7" w:rsidRDefault="00E45674" w:rsidP="00732383">
            <w:pPr>
              <w:pStyle w:val="AmColumnHeading"/>
            </w:pPr>
            <w:r w:rsidRPr="00B926F7">
              <w:t>Amendement</w:t>
            </w:r>
          </w:p>
        </w:tc>
      </w:tr>
      <w:tr w:rsidR="00E45674" w:rsidRPr="00B926F7" w14:paraId="383302B4" w14:textId="77777777" w:rsidTr="00732383">
        <w:trPr>
          <w:jc w:val="center"/>
        </w:trPr>
        <w:tc>
          <w:tcPr>
            <w:tcW w:w="4876" w:type="dxa"/>
            <w:tcBorders>
              <w:top w:val="nil"/>
              <w:left w:val="nil"/>
              <w:bottom w:val="nil"/>
              <w:right w:val="nil"/>
            </w:tcBorders>
          </w:tcPr>
          <w:p w14:paraId="3F3E993C" w14:textId="3B1575BE"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5F897AA5" w14:textId="058B0FD4"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à des services essentiels de qualité. </w:t>
            </w:r>
            <w:r w:rsidRPr="00B926F7">
              <w:rPr>
                <w:b/>
                <w:i/>
              </w:rPr>
              <w:t>Dans ce contexte, une attention particulière sera accordée au soutien des services essentiels de protection de l</w:t>
            </w:r>
            <w:r w:rsidR="0064747E">
              <w:rPr>
                <w:b/>
                <w:i/>
              </w:rPr>
              <w:t>’</w:t>
            </w:r>
            <w:r w:rsidRPr="00B926F7">
              <w:rPr>
                <w:b/>
                <w:i/>
              </w:rPr>
              <w:t>enfance, qui fournissent une assistance immédiate, confidentielle et accessible aux mineurs victimes de violence.</w:t>
            </w:r>
            <w:r w:rsidRPr="00B926F7">
              <w:t xml:space="preserve">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17FB896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27D348B4" w14:textId="77777777" w:rsidR="00E45674" w:rsidRPr="00B926F7" w:rsidRDefault="00E45674" w:rsidP="00E45674">
      <w:r w:rsidRPr="00B926F7">
        <w:rPr>
          <w:rStyle w:val="HideTWBExt"/>
        </w:rPr>
        <w:t>&lt;/AmendB&gt;</w:t>
      </w:r>
    </w:p>
    <w:p w14:paraId="31C8BDF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202</w:t>
      </w:r>
      <w:r w:rsidRPr="00B926F7">
        <w:rPr>
          <w:rStyle w:val="HideTWBExt"/>
          <w:b w:val="0"/>
        </w:rPr>
        <w:t>&lt;/NumAmB&gt;</w:t>
      </w:r>
    </w:p>
    <w:p w14:paraId="7D2CA73C"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3518A853" w14:textId="77777777" w:rsidR="00E45674" w:rsidRPr="00B926F7" w:rsidRDefault="00E45674" w:rsidP="00E45674">
      <w:pPr>
        <w:pStyle w:val="NormalBold"/>
      </w:pPr>
      <w:r w:rsidRPr="00B926F7">
        <w:rPr>
          <w:rStyle w:val="HideTWBExt"/>
          <w:b w:val="0"/>
        </w:rPr>
        <w:t>&lt;/RepeatBlock-By&gt;</w:t>
      </w:r>
    </w:p>
    <w:p w14:paraId="0DFE57F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1824499"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06655DB" w14:textId="77777777" w:rsidTr="00732383">
        <w:trPr>
          <w:trHeight w:hRule="exact" w:val="240"/>
          <w:jc w:val="center"/>
        </w:trPr>
        <w:tc>
          <w:tcPr>
            <w:tcW w:w="9752" w:type="dxa"/>
            <w:gridSpan w:val="2"/>
            <w:tcBorders>
              <w:top w:val="nil"/>
              <w:left w:val="nil"/>
              <w:bottom w:val="nil"/>
              <w:right w:val="nil"/>
            </w:tcBorders>
          </w:tcPr>
          <w:p w14:paraId="2D8E8A8F" w14:textId="77777777" w:rsidR="00E45674" w:rsidRPr="00B926F7" w:rsidRDefault="00E45674" w:rsidP="00732383"/>
        </w:tc>
      </w:tr>
      <w:tr w:rsidR="00E45674" w:rsidRPr="00B926F7" w14:paraId="2705C69D" w14:textId="77777777" w:rsidTr="00732383">
        <w:trPr>
          <w:trHeight w:val="240"/>
          <w:jc w:val="center"/>
        </w:trPr>
        <w:tc>
          <w:tcPr>
            <w:tcW w:w="4876" w:type="dxa"/>
            <w:tcBorders>
              <w:top w:val="nil"/>
              <w:left w:val="nil"/>
              <w:bottom w:val="nil"/>
              <w:right w:val="nil"/>
            </w:tcBorders>
          </w:tcPr>
          <w:p w14:paraId="00F89E7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CE3B78F" w14:textId="77777777" w:rsidR="00E45674" w:rsidRPr="00B926F7" w:rsidRDefault="00E45674" w:rsidP="00732383">
            <w:pPr>
              <w:pStyle w:val="AmColumnHeading"/>
            </w:pPr>
            <w:r w:rsidRPr="00B926F7">
              <w:t>Amendement</w:t>
            </w:r>
          </w:p>
        </w:tc>
      </w:tr>
      <w:tr w:rsidR="00E45674" w:rsidRPr="00B926F7" w14:paraId="2E3F1D29" w14:textId="77777777" w:rsidTr="00732383">
        <w:trPr>
          <w:jc w:val="center"/>
        </w:trPr>
        <w:tc>
          <w:tcPr>
            <w:tcW w:w="4876" w:type="dxa"/>
            <w:tcBorders>
              <w:top w:val="nil"/>
              <w:left w:val="nil"/>
              <w:bottom w:val="nil"/>
              <w:right w:val="nil"/>
            </w:tcBorders>
          </w:tcPr>
          <w:p w14:paraId="23A135ED" w14:textId="78A7FCD5"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7A9E841C" w14:textId="27755334"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w:t>
            </w:r>
            <w:r w:rsidRPr="00B926F7">
              <w:rPr>
                <w:b/>
                <w:i/>
              </w:rPr>
              <w:t>, en particulier pour les femmes, dont la participation au marché du travail et aux carrières est encore fortement conditionnée par les charges de soins et les responsabilités familiales</w:t>
            </w:r>
            <w:r w:rsidRPr="00B926F7">
              <w:t>.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464E727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4A89ADB2" w14:textId="77777777" w:rsidR="00E45674" w:rsidRPr="00B926F7" w:rsidRDefault="00E45674" w:rsidP="00E45674">
      <w:r w:rsidRPr="00B926F7">
        <w:rPr>
          <w:rStyle w:val="HideTWBExt"/>
        </w:rPr>
        <w:t>&lt;/AmendB&gt;</w:t>
      </w:r>
    </w:p>
    <w:p w14:paraId="6BC28B1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203</w:t>
      </w:r>
      <w:r w:rsidRPr="00B926F7">
        <w:rPr>
          <w:rStyle w:val="HideTWBExt"/>
          <w:b w:val="0"/>
        </w:rPr>
        <w:t>&lt;/NumAmB&gt;</w:t>
      </w:r>
    </w:p>
    <w:p w14:paraId="215EC294"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4B5B7DB5" w14:textId="77777777" w:rsidR="00E45674" w:rsidRPr="00B926F7" w:rsidRDefault="00E45674" w:rsidP="00E45674">
      <w:pPr>
        <w:pStyle w:val="NormalBold"/>
      </w:pPr>
      <w:r w:rsidRPr="00B926F7">
        <w:rPr>
          <w:rStyle w:val="HideTWBExt"/>
          <w:b w:val="0"/>
        </w:rPr>
        <w:t>&lt;/RepeatBlock-By&gt;</w:t>
      </w:r>
    </w:p>
    <w:p w14:paraId="0FF26FB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2B43C42"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762BC0E" w14:textId="77777777" w:rsidTr="00732383">
        <w:trPr>
          <w:trHeight w:hRule="exact" w:val="240"/>
          <w:jc w:val="center"/>
        </w:trPr>
        <w:tc>
          <w:tcPr>
            <w:tcW w:w="9752" w:type="dxa"/>
            <w:gridSpan w:val="2"/>
            <w:tcBorders>
              <w:top w:val="nil"/>
              <w:left w:val="nil"/>
              <w:bottom w:val="nil"/>
              <w:right w:val="nil"/>
            </w:tcBorders>
          </w:tcPr>
          <w:p w14:paraId="37789116" w14:textId="77777777" w:rsidR="00E45674" w:rsidRPr="00B926F7" w:rsidRDefault="00E45674" w:rsidP="00732383"/>
        </w:tc>
      </w:tr>
      <w:tr w:rsidR="00E45674" w:rsidRPr="00B926F7" w14:paraId="26C1841F" w14:textId="77777777" w:rsidTr="00732383">
        <w:trPr>
          <w:trHeight w:val="240"/>
          <w:jc w:val="center"/>
        </w:trPr>
        <w:tc>
          <w:tcPr>
            <w:tcW w:w="4876" w:type="dxa"/>
            <w:tcBorders>
              <w:top w:val="nil"/>
              <w:left w:val="nil"/>
              <w:bottom w:val="nil"/>
              <w:right w:val="nil"/>
            </w:tcBorders>
          </w:tcPr>
          <w:p w14:paraId="11D52E5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A60985A" w14:textId="77777777" w:rsidR="00E45674" w:rsidRPr="00B926F7" w:rsidRDefault="00E45674" w:rsidP="00732383">
            <w:pPr>
              <w:pStyle w:val="AmColumnHeading"/>
            </w:pPr>
            <w:r w:rsidRPr="00B926F7">
              <w:t>Amendement</w:t>
            </w:r>
          </w:p>
        </w:tc>
      </w:tr>
      <w:tr w:rsidR="00E45674" w:rsidRPr="00B926F7" w14:paraId="6BCB8017" w14:textId="77777777" w:rsidTr="00732383">
        <w:trPr>
          <w:jc w:val="center"/>
        </w:trPr>
        <w:tc>
          <w:tcPr>
            <w:tcW w:w="4876" w:type="dxa"/>
            <w:tcBorders>
              <w:top w:val="nil"/>
              <w:left w:val="nil"/>
              <w:bottom w:val="nil"/>
              <w:right w:val="nil"/>
            </w:tcBorders>
          </w:tcPr>
          <w:p w14:paraId="68F6616A" w14:textId="1BBB2699"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4F041CA3" w14:textId="30F91400"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 xml:space="preserve">accès aux services. La disponibilité de services </w:t>
            </w:r>
            <w:r w:rsidRPr="00B926F7">
              <w:rPr>
                <w:b/>
                <w:i/>
              </w:rPr>
              <w:t>publics</w:t>
            </w:r>
            <w:r w:rsidRPr="00B926F7">
              <w:t xml:space="preserve">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w:t>
            </w:r>
            <w:r w:rsidRPr="00B926F7">
              <w:rPr>
                <w:b/>
                <w:i/>
              </w:rPr>
              <w:t>qui établit des groupes cibles prioritaires spécifiques tels que les enfants roms, les enfants migrants et d</w:t>
            </w:r>
            <w:r w:rsidR="0064747E">
              <w:rPr>
                <w:b/>
                <w:i/>
              </w:rPr>
              <w:t>’</w:t>
            </w:r>
            <w:r w:rsidRPr="00B926F7">
              <w:rPr>
                <w:b/>
                <w:i/>
              </w:rPr>
              <w:t>autres enfants vivant dans une situation de grande vulnérabilité,</w:t>
            </w:r>
            <w:r w:rsidRPr="00B926F7">
              <w:t xml:space="preserve"> à des services essentiels de qualité. Les besoins spécifiques des personnes handicapées, notamment l</w:t>
            </w:r>
            <w:r w:rsidR="0064747E">
              <w:t>’</w:t>
            </w:r>
            <w:r w:rsidRPr="00B926F7">
              <w:t xml:space="preserve">accessibilité </w:t>
            </w:r>
            <w:r w:rsidRPr="00B926F7">
              <w:rPr>
                <w:b/>
                <w:i/>
              </w:rPr>
              <w:t>et la désinstitutionnalisation</w:t>
            </w:r>
            <w:r w:rsidRPr="00B926F7">
              <w:t>,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78FDDB4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DD131D8" w14:textId="77777777" w:rsidR="00E45674" w:rsidRPr="00B926F7" w:rsidRDefault="00E45674" w:rsidP="00E45674">
      <w:r w:rsidRPr="00B926F7">
        <w:rPr>
          <w:rStyle w:val="HideTWBExt"/>
        </w:rPr>
        <w:t>&lt;/AmendB&gt;</w:t>
      </w:r>
    </w:p>
    <w:p w14:paraId="73D5500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204</w:t>
      </w:r>
      <w:r w:rsidRPr="00B926F7">
        <w:rPr>
          <w:rStyle w:val="HideTWBExt"/>
          <w:b w:val="0"/>
        </w:rPr>
        <w:t>&lt;/NumAmB&gt;</w:t>
      </w:r>
    </w:p>
    <w:p w14:paraId="596B7A26"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0B39F5C6" w14:textId="77777777" w:rsidR="00E45674" w:rsidRPr="00B926F7" w:rsidRDefault="00E45674" w:rsidP="00E45674">
      <w:pPr>
        <w:pStyle w:val="NormalBold"/>
      </w:pPr>
      <w:r w:rsidRPr="00B926F7">
        <w:rPr>
          <w:rStyle w:val="HideTWBExt"/>
          <w:b w:val="0"/>
        </w:rPr>
        <w:t>&lt;/RepeatBlock-By&gt;</w:t>
      </w:r>
    </w:p>
    <w:p w14:paraId="49966AF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A929538"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82E8A38" w14:textId="77777777" w:rsidTr="00732383">
        <w:trPr>
          <w:trHeight w:hRule="exact" w:val="240"/>
          <w:jc w:val="center"/>
        </w:trPr>
        <w:tc>
          <w:tcPr>
            <w:tcW w:w="9752" w:type="dxa"/>
            <w:gridSpan w:val="2"/>
            <w:tcBorders>
              <w:top w:val="nil"/>
              <w:left w:val="nil"/>
              <w:bottom w:val="nil"/>
              <w:right w:val="nil"/>
            </w:tcBorders>
          </w:tcPr>
          <w:p w14:paraId="5473591D" w14:textId="77777777" w:rsidR="00E45674" w:rsidRPr="00B926F7" w:rsidRDefault="00E45674" w:rsidP="00732383"/>
        </w:tc>
      </w:tr>
      <w:tr w:rsidR="00E45674" w:rsidRPr="00B926F7" w14:paraId="4A4CC82E" w14:textId="77777777" w:rsidTr="00732383">
        <w:trPr>
          <w:trHeight w:val="240"/>
          <w:jc w:val="center"/>
        </w:trPr>
        <w:tc>
          <w:tcPr>
            <w:tcW w:w="4876" w:type="dxa"/>
            <w:tcBorders>
              <w:top w:val="nil"/>
              <w:left w:val="nil"/>
              <w:bottom w:val="nil"/>
              <w:right w:val="nil"/>
            </w:tcBorders>
          </w:tcPr>
          <w:p w14:paraId="5C797AA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B626F18" w14:textId="77777777" w:rsidR="00E45674" w:rsidRPr="00B926F7" w:rsidRDefault="00E45674" w:rsidP="00732383">
            <w:pPr>
              <w:pStyle w:val="AmColumnHeading"/>
            </w:pPr>
            <w:r w:rsidRPr="00B926F7">
              <w:t>Amendement</w:t>
            </w:r>
          </w:p>
        </w:tc>
      </w:tr>
      <w:tr w:rsidR="00E45674" w:rsidRPr="00B926F7" w14:paraId="4050C67E" w14:textId="77777777" w:rsidTr="00732383">
        <w:trPr>
          <w:jc w:val="center"/>
        </w:trPr>
        <w:tc>
          <w:tcPr>
            <w:tcW w:w="4876" w:type="dxa"/>
            <w:tcBorders>
              <w:top w:val="nil"/>
              <w:left w:val="nil"/>
              <w:bottom w:val="nil"/>
              <w:right w:val="nil"/>
            </w:tcBorders>
          </w:tcPr>
          <w:p w14:paraId="7EA86C17" w14:textId="19106E57"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1E47B754" w14:textId="162D98F5"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 xml:space="preserve">enfance, </w:t>
            </w:r>
            <w:r w:rsidRPr="00B926F7">
              <w:rPr>
                <w:b/>
                <w:i/>
              </w:rPr>
              <w:t>en accordant une attention particulière aux enfants issus de milieux socio-économiquement défavorisés,</w:t>
            </w:r>
            <w:r w:rsidRPr="00B926F7">
              <w:t xml:space="preserv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75DB935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3B1041F" w14:textId="77777777" w:rsidR="00E45674" w:rsidRPr="00B926F7" w:rsidRDefault="00E45674" w:rsidP="00E45674">
      <w:r w:rsidRPr="00B926F7">
        <w:rPr>
          <w:rStyle w:val="HideTWBExt"/>
        </w:rPr>
        <w:t>&lt;/AmendB&gt;</w:t>
      </w:r>
    </w:p>
    <w:p w14:paraId="1B2F40E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205</w:t>
      </w:r>
      <w:r w:rsidRPr="00B926F7">
        <w:rPr>
          <w:rStyle w:val="HideTWBExt"/>
          <w:b w:val="0"/>
        </w:rPr>
        <w:t>&lt;/NumAmB&gt;</w:t>
      </w:r>
    </w:p>
    <w:p w14:paraId="7ED9ADF0" w14:textId="77777777" w:rsidR="00E45674" w:rsidRPr="00B926F7" w:rsidRDefault="00E45674" w:rsidP="00E45674">
      <w:pPr>
        <w:pStyle w:val="NormalBold"/>
      </w:pPr>
      <w:r w:rsidRPr="00B926F7">
        <w:rPr>
          <w:rStyle w:val="HideTWBExt"/>
          <w:b w:val="0"/>
        </w:rPr>
        <w:t>&lt;RepeatBlock-By&gt;&lt;Members&gt;</w:t>
      </w:r>
      <w:r w:rsidRPr="00B926F7">
        <w:t>Loucas Fourlas</w:t>
      </w:r>
      <w:r w:rsidRPr="00B926F7">
        <w:rPr>
          <w:rStyle w:val="HideTWBExt"/>
          <w:b w:val="0"/>
        </w:rPr>
        <w:t>&lt;/Members&gt;</w:t>
      </w:r>
    </w:p>
    <w:p w14:paraId="7FF2D016" w14:textId="77777777" w:rsidR="00E45674" w:rsidRPr="00B926F7" w:rsidRDefault="00E45674" w:rsidP="00E45674">
      <w:pPr>
        <w:pStyle w:val="NormalBold"/>
      </w:pPr>
      <w:r w:rsidRPr="00B926F7">
        <w:rPr>
          <w:rStyle w:val="HideTWBExt"/>
          <w:b w:val="0"/>
        </w:rPr>
        <w:t>&lt;/RepeatBlock-By&gt;</w:t>
      </w:r>
    </w:p>
    <w:p w14:paraId="2125DE9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4D937C6"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CF808F5" w14:textId="77777777" w:rsidTr="00732383">
        <w:trPr>
          <w:trHeight w:hRule="exact" w:val="240"/>
          <w:jc w:val="center"/>
        </w:trPr>
        <w:tc>
          <w:tcPr>
            <w:tcW w:w="9752" w:type="dxa"/>
            <w:gridSpan w:val="2"/>
            <w:tcBorders>
              <w:top w:val="nil"/>
              <w:left w:val="nil"/>
              <w:bottom w:val="nil"/>
              <w:right w:val="nil"/>
            </w:tcBorders>
          </w:tcPr>
          <w:p w14:paraId="5C3D7681" w14:textId="77777777" w:rsidR="00E45674" w:rsidRPr="00B926F7" w:rsidRDefault="00E45674" w:rsidP="00732383"/>
        </w:tc>
      </w:tr>
      <w:tr w:rsidR="00E45674" w:rsidRPr="00B926F7" w14:paraId="146670FB" w14:textId="77777777" w:rsidTr="00732383">
        <w:trPr>
          <w:trHeight w:val="240"/>
          <w:jc w:val="center"/>
        </w:trPr>
        <w:tc>
          <w:tcPr>
            <w:tcW w:w="4876" w:type="dxa"/>
            <w:tcBorders>
              <w:top w:val="nil"/>
              <w:left w:val="nil"/>
              <w:bottom w:val="nil"/>
              <w:right w:val="nil"/>
            </w:tcBorders>
          </w:tcPr>
          <w:p w14:paraId="127C6D8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A82BBAB" w14:textId="77777777" w:rsidR="00E45674" w:rsidRPr="00B926F7" w:rsidRDefault="00E45674" w:rsidP="00732383">
            <w:pPr>
              <w:pStyle w:val="AmColumnHeading"/>
            </w:pPr>
            <w:r w:rsidRPr="00B926F7">
              <w:t>Amendement</w:t>
            </w:r>
          </w:p>
        </w:tc>
      </w:tr>
      <w:tr w:rsidR="00E45674" w:rsidRPr="00B926F7" w14:paraId="29D4FE1A" w14:textId="77777777" w:rsidTr="00732383">
        <w:trPr>
          <w:jc w:val="center"/>
        </w:trPr>
        <w:tc>
          <w:tcPr>
            <w:tcW w:w="4876" w:type="dxa"/>
            <w:tcBorders>
              <w:top w:val="nil"/>
              <w:left w:val="nil"/>
              <w:bottom w:val="nil"/>
              <w:right w:val="nil"/>
            </w:tcBorders>
          </w:tcPr>
          <w:p w14:paraId="39090934" w14:textId="27AE5833"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2AB2D653" w14:textId="4E0246F5"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 xml:space="preserve">égalité des chances au bénéfice de tous, </w:t>
            </w:r>
            <w:r w:rsidRPr="00B926F7">
              <w:rPr>
                <w:b/>
                <w:i/>
              </w:rPr>
              <w:t>la reconversion et le perfectionnement professionnel, conformément aux objectifs de l</w:t>
            </w:r>
            <w:r w:rsidR="0064747E">
              <w:rPr>
                <w:b/>
                <w:i/>
              </w:rPr>
              <w:t>’</w:t>
            </w:r>
            <w:r w:rsidRPr="00B926F7">
              <w:rPr>
                <w:b/>
                <w:i/>
              </w:rPr>
              <w:t>Année européenne des compétences,</w:t>
            </w:r>
            <w:r w:rsidRPr="00B926F7">
              <w:t xml:space="preserve">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6B24FE0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531BFBD" w14:textId="77777777" w:rsidR="00E45674" w:rsidRPr="00B926F7" w:rsidRDefault="00E45674" w:rsidP="00E45674">
      <w:r w:rsidRPr="00B926F7">
        <w:rPr>
          <w:rStyle w:val="HideTWBExt"/>
        </w:rPr>
        <w:t>&lt;/AmendB&gt;</w:t>
      </w:r>
    </w:p>
    <w:p w14:paraId="76C377F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206</w:t>
      </w:r>
      <w:r w:rsidRPr="00B926F7">
        <w:rPr>
          <w:rStyle w:val="HideTWBExt"/>
          <w:b w:val="0"/>
        </w:rPr>
        <w:t>&lt;/NumAmB&gt;</w:t>
      </w:r>
    </w:p>
    <w:p w14:paraId="43DD5D40"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1E4F2E1A" w14:textId="77777777" w:rsidR="00E45674" w:rsidRPr="00B926F7" w:rsidRDefault="00E45674" w:rsidP="00E45674">
      <w:pPr>
        <w:pStyle w:val="NormalBold"/>
      </w:pPr>
      <w:r w:rsidRPr="00B926F7">
        <w:rPr>
          <w:rStyle w:val="HideTWBExt"/>
          <w:b w:val="0"/>
        </w:rPr>
        <w:t>&lt;/RepeatBlock-By&gt;</w:t>
      </w:r>
    </w:p>
    <w:p w14:paraId="5EA86AB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E12F56C"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13B6170" w14:textId="77777777" w:rsidTr="00732383">
        <w:trPr>
          <w:trHeight w:hRule="exact" w:val="240"/>
          <w:jc w:val="center"/>
        </w:trPr>
        <w:tc>
          <w:tcPr>
            <w:tcW w:w="9752" w:type="dxa"/>
            <w:gridSpan w:val="2"/>
            <w:tcBorders>
              <w:top w:val="nil"/>
              <w:left w:val="nil"/>
              <w:bottom w:val="nil"/>
              <w:right w:val="nil"/>
            </w:tcBorders>
          </w:tcPr>
          <w:p w14:paraId="385E359C" w14:textId="77777777" w:rsidR="00E45674" w:rsidRPr="00B926F7" w:rsidRDefault="00E45674" w:rsidP="00732383"/>
        </w:tc>
      </w:tr>
      <w:tr w:rsidR="00E45674" w:rsidRPr="00B926F7" w14:paraId="1A10F699" w14:textId="77777777" w:rsidTr="00732383">
        <w:trPr>
          <w:trHeight w:val="240"/>
          <w:jc w:val="center"/>
        </w:trPr>
        <w:tc>
          <w:tcPr>
            <w:tcW w:w="4876" w:type="dxa"/>
            <w:tcBorders>
              <w:top w:val="nil"/>
              <w:left w:val="nil"/>
              <w:bottom w:val="nil"/>
              <w:right w:val="nil"/>
            </w:tcBorders>
          </w:tcPr>
          <w:p w14:paraId="2E15CF4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5BD4BC8" w14:textId="77777777" w:rsidR="00E45674" w:rsidRPr="00B926F7" w:rsidRDefault="00E45674" w:rsidP="00732383">
            <w:pPr>
              <w:pStyle w:val="AmColumnHeading"/>
            </w:pPr>
            <w:r w:rsidRPr="00B926F7">
              <w:t>Amendement</w:t>
            </w:r>
          </w:p>
        </w:tc>
      </w:tr>
      <w:tr w:rsidR="00E45674" w:rsidRPr="00B926F7" w14:paraId="6DD65249" w14:textId="77777777" w:rsidTr="00732383">
        <w:trPr>
          <w:jc w:val="center"/>
        </w:trPr>
        <w:tc>
          <w:tcPr>
            <w:tcW w:w="4876" w:type="dxa"/>
            <w:tcBorders>
              <w:top w:val="nil"/>
              <w:left w:val="nil"/>
              <w:bottom w:val="nil"/>
              <w:right w:val="nil"/>
            </w:tcBorders>
          </w:tcPr>
          <w:p w14:paraId="17D1153D" w14:textId="7D6956AD"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4B288DD7" w14:textId="41F049C1"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 xml:space="preserve">éducation, la formation et les soins de santé et de longue durée, en particulier les services de soins familiaux et de proximité, </w:t>
            </w:r>
            <w:r w:rsidRPr="00B926F7">
              <w:rPr>
                <w:b/>
                <w:i/>
              </w:rPr>
              <w:t>les services d</w:t>
            </w:r>
            <w:r w:rsidR="0064747E">
              <w:rPr>
                <w:b/>
                <w:i/>
              </w:rPr>
              <w:t>’</w:t>
            </w:r>
            <w:r w:rsidRPr="00B926F7">
              <w:rPr>
                <w:b/>
                <w:i/>
              </w:rPr>
              <w:t>assistance personnelle et les services de logement accompagné,</w:t>
            </w:r>
            <w:r w:rsidRPr="00B926F7">
              <w:t xml:space="preserve">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521FAAE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3EC982B" w14:textId="77777777" w:rsidR="00E45674" w:rsidRPr="00B926F7" w:rsidRDefault="00E45674" w:rsidP="00E45674">
      <w:r w:rsidRPr="00B926F7">
        <w:rPr>
          <w:rStyle w:val="HideTWBExt"/>
        </w:rPr>
        <w:t>&lt;/AmendB&gt;</w:t>
      </w:r>
    </w:p>
    <w:p w14:paraId="3931E92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207</w:t>
      </w:r>
      <w:r w:rsidRPr="00B926F7">
        <w:rPr>
          <w:rStyle w:val="HideTWBExt"/>
          <w:b w:val="0"/>
        </w:rPr>
        <w:t>&lt;/NumAmB&gt;</w:t>
      </w:r>
    </w:p>
    <w:p w14:paraId="4ACB5DB5"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76D6B3FB" w14:textId="77777777" w:rsidR="00E45674" w:rsidRPr="00B926F7" w:rsidRDefault="00E45674" w:rsidP="00E45674">
      <w:pPr>
        <w:pStyle w:val="NormalBold"/>
      </w:pPr>
      <w:r w:rsidRPr="00B926F7">
        <w:rPr>
          <w:rStyle w:val="HideTWBExt"/>
          <w:b w:val="0"/>
        </w:rPr>
        <w:t>&lt;/RepeatBlock-By&gt;</w:t>
      </w:r>
    </w:p>
    <w:p w14:paraId="25C38C1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9E2E59D"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EB6B1BA" w14:textId="77777777" w:rsidTr="00732383">
        <w:trPr>
          <w:trHeight w:hRule="exact" w:val="240"/>
          <w:jc w:val="center"/>
        </w:trPr>
        <w:tc>
          <w:tcPr>
            <w:tcW w:w="9752" w:type="dxa"/>
            <w:gridSpan w:val="2"/>
            <w:tcBorders>
              <w:top w:val="nil"/>
              <w:left w:val="nil"/>
              <w:bottom w:val="nil"/>
              <w:right w:val="nil"/>
            </w:tcBorders>
          </w:tcPr>
          <w:p w14:paraId="708F90E6" w14:textId="77777777" w:rsidR="00E45674" w:rsidRPr="00B926F7" w:rsidRDefault="00E45674" w:rsidP="00732383"/>
        </w:tc>
      </w:tr>
      <w:tr w:rsidR="00E45674" w:rsidRPr="00B926F7" w14:paraId="0D5700AC" w14:textId="77777777" w:rsidTr="00732383">
        <w:trPr>
          <w:trHeight w:val="240"/>
          <w:jc w:val="center"/>
        </w:trPr>
        <w:tc>
          <w:tcPr>
            <w:tcW w:w="4876" w:type="dxa"/>
            <w:tcBorders>
              <w:top w:val="nil"/>
              <w:left w:val="nil"/>
              <w:bottom w:val="nil"/>
              <w:right w:val="nil"/>
            </w:tcBorders>
          </w:tcPr>
          <w:p w14:paraId="51CD153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3B4E236" w14:textId="77777777" w:rsidR="00E45674" w:rsidRPr="00B926F7" w:rsidRDefault="00E45674" w:rsidP="00732383">
            <w:pPr>
              <w:pStyle w:val="AmColumnHeading"/>
            </w:pPr>
            <w:r w:rsidRPr="00B926F7">
              <w:t>Amendement</w:t>
            </w:r>
          </w:p>
        </w:tc>
      </w:tr>
      <w:tr w:rsidR="00E45674" w:rsidRPr="00B926F7" w14:paraId="2C55BFB0" w14:textId="77777777" w:rsidTr="00732383">
        <w:trPr>
          <w:jc w:val="center"/>
        </w:trPr>
        <w:tc>
          <w:tcPr>
            <w:tcW w:w="4876" w:type="dxa"/>
            <w:tcBorders>
              <w:top w:val="nil"/>
              <w:left w:val="nil"/>
              <w:bottom w:val="nil"/>
              <w:right w:val="nil"/>
            </w:tcBorders>
          </w:tcPr>
          <w:p w14:paraId="5DC16BCC" w14:textId="14268283"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60515C7B" w14:textId="3D2F2107"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w:t>
            </w:r>
            <w:r w:rsidRPr="00B926F7">
              <w:rPr>
                <w:b/>
                <w:i/>
              </w:rPr>
              <w:t>, les transports</w:t>
            </w:r>
            <w:r w:rsidRPr="00B926F7">
              <w:t xml:space="preserve">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r w:rsidRPr="00B926F7">
              <w:rPr>
                <w:b/>
                <w:i/>
              </w:rPr>
              <w:t>, y compris les régimes de revenu minimum</w:t>
            </w:r>
            <w:r w:rsidRPr="00B926F7">
              <w:t>.</w:t>
            </w:r>
          </w:p>
        </w:tc>
      </w:tr>
    </w:tbl>
    <w:p w14:paraId="70A7971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85BD9CB" w14:textId="77777777" w:rsidR="00E45674" w:rsidRPr="00B926F7" w:rsidRDefault="00E45674" w:rsidP="00E45674">
      <w:r w:rsidRPr="00B926F7">
        <w:rPr>
          <w:rStyle w:val="HideTWBExt"/>
        </w:rPr>
        <w:t>&lt;/AmendB&gt;</w:t>
      </w:r>
    </w:p>
    <w:p w14:paraId="4E2D4FB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208</w:t>
      </w:r>
      <w:r w:rsidRPr="00B926F7">
        <w:rPr>
          <w:rStyle w:val="HideTWBExt"/>
          <w:b w:val="0"/>
        </w:rPr>
        <w:t>&lt;/NumAmB&gt;</w:t>
      </w:r>
    </w:p>
    <w:p w14:paraId="3B581D49" w14:textId="77777777" w:rsidR="00E45674" w:rsidRPr="00B926F7" w:rsidRDefault="00E45674" w:rsidP="00E45674">
      <w:pPr>
        <w:pStyle w:val="NormalBold"/>
      </w:pPr>
      <w:r w:rsidRPr="00B926F7">
        <w:rPr>
          <w:rStyle w:val="HideTWBExt"/>
          <w:b w:val="0"/>
        </w:rPr>
        <w:t>&lt;RepeatBlock-By&gt;&lt;Members&gt;</w:t>
      </w:r>
      <w:r w:rsidRPr="00B926F7">
        <w:t>Martin Hojsík, Hristo Petrov, Irena Joveva, Brigitte van den Berg</w:t>
      </w:r>
      <w:r w:rsidRPr="00B926F7">
        <w:rPr>
          <w:rStyle w:val="HideTWBExt"/>
          <w:b w:val="0"/>
        </w:rPr>
        <w:t>&lt;/Members&gt;</w:t>
      </w:r>
    </w:p>
    <w:p w14:paraId="3E685263" w14:textId="77777777" w:rsidR="00E45674" w:rsidRPr="00B926F7" w:rsidRDefault="00E45674" w:rsidP="00E45674">
      <w:pPr>
        <w:pStyle w:val="NormalBold"/>
      </w:pPr>
      <w:r w:rsidRPr="00B926F7">
        <w:rPr>
          <w:rStyle w:val="HideTWBExt"/>
          <w:b w:val="0"/>
        </w:rPr>
        <w:t>&lt;/RepeatBlock-By&gt;</w:t>
      </w:r>
    </w:p>
    <w:p w14:paraId="432D63C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F598B88"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05F7102" w14:textId="77777777" w:rsidTr="00732383">
        <w:trPr>
          <w:trHeight w:hRule="exact" w:val="240"/>
          <w:jc w:val="center"/>
        </w:trPr>
        <w:tc>
          <w:tcPr>
            <w:tcW w:w="9752" w:type="dxa"/>
            <w:gridSpan w:val="2"/>
            <w:tcBorders>
              <w:top w:val="nil"/>
              <w:left w:val="nil"/>
              <w:bottom w:val="nil"/>
              <w:right w:val="nil"/>
            </w:tcBorders>
          </w:tcPr>
          <w:p w14:paraId="694AA9C2" w14:textId="77777777" w:rsidR="00E45674" w:rsidRPr="00B926F7" w:rsidRDefault="00E45674" w:rsidP="00732383"/>
        </w:tc>
      </w:tr>
      <w:tr w:rsidR="00E45674" w:rsidRPr="00B926F7" w14:paraId="446F7FD3" w14:textId="77777777" w:rsidTr="00732383">
        <w:trPr>
          <w:trHeight w:val="240"/>
          <w:jc w:val="center"/>
        </w:trPr>
        <w:tc>
          <w:tcPr>
            <w:tcW w:w="4876" w:type="dxa"/>
            <w:tcBorders>
              <w:top w:val="nil"/>
              <w:left w:val="nil"/>
              <w:bottom w:val="nil"/>
              <w:right w:val="nil"/>
            </w:tcBorders>
          </w:tcPr>
          <w:p w14:paraId="187F4B6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67C2A4B" w14:textId="77777777" w:rsidR="00E45674" w:rsidRPr="00B926F7" w:rsidRDefault="00E45674" w:rsidP="00732383">
            <w:pPr>
              <w:pStyle w:val="AmColumnHeading"/>
            </w:pPr>
            <w:r w:rsidRPr="00B926F7">
              <w:t>Amendement</w:t>
            </w:r>
          </w:p>
        </w:tc>
      </w:tr>
      <w:tr w:rsidR="00E45674" w:rsidRPr="00B926F7" w14:paraId="483321DC" w14:textId="77777777" w:rsidTr="00732383">
        <w:trPr>
          <w:jc w:val="center"/>
        </w:trPr>
        <w:tc>
          <w:tcPr>
            <w:tcW w:w="4876" w:type="dxa"/>
            <w:tcBorders>
              <w:top w:val="nil"/>
              <w:left w:val="nil"/>
              <w:bottom w:val="nil"/>
              <w:right w:val="nil"/>
            </w:tcBorders>
          </w:tcPr>
          <w:p w14:paraId="04878FCE" w14:textId="7D240ABD"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5FA4969E" w14:textId="3F69271E"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w:t>
            </w:r>
            <w:r w:rsidRPr="00B926F7">
              <w:rPr>
                <w:b/>
                <w:i/>
              </w:rPr>
              <w:t>, y compris l</w:t>
            </w:r>
            <w:r w:rsidR="0064747E">
              <w:rPr>
                <w:b/>
                <w:i/>
              </w:rPr>
              <w:t>’</w:t>
            </w:r>
            <w:r w:rsidRPr="00B926F7">
              <w:rPr>
                <w:b/>
                <w:i/>
              </w:rPr>
              <w:t>antitsiganisme,</w:t>
            </w:r>
            <w:r w:rsidRPr="00B926F7">
              <w:t xml:space="preserve"> et à garantir l</w:t>
            </w:r>
            <w:r w:rsidR="0064747E">
              <w:t>’</w:t>
            </w:r>
            <w:r w:rsidRPr="00B926F7">
              <w:t xml:space="preserve">égalité des chances au bénéfice de tous, et en particulier des groupes </w:t>
            </w:r>
            <w:r w:rsidRPr="00B926F7">
              <w:rPr>
                <w:b/>
                <w:i/>
              </w:rPr>
              <w:t>tels que les Roms</w:t>
            </w:r>
            <w:r w:rsidRPr="00B926F7">
              <w:t xml:space="preserve">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6CA6D56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756B500" w14:textId="77777777" w:rsidR="00E45674" w:rsidRPr="00B926F7" w:rsidRDefault="00E45674" w:rsidP="00E45674">
      <w:pPr>
        <w:pStyle w:val="AmJustTitle"/>
      </w:pPr>
      <w:r w:rsidRPr="00B926F7">
        <w:rPr>
          <w:rStyle w:val="HideTWBExt"/>
          <w:i w:val="0"/>
        </w:rPr>
        <w:t>&lt;TitreJust&gt;</w:t>
      </w:r>
      <w:r w:rsidRPr="00B926F7">
        <w:t>Justification</w:t>
      </w:r>
      <w:r w:rsidRPr="00B926F7">
        <w:rPr>
          <w:rStyle w:val="HideTWBExt"/>
          <w:i w:val="0"/>
        </w:rPr>
        <w:t>&lt;/TitreJust&gt;</w:t>
      </w:r>
    </w:p>
    <w:p w14:paraId="346AAB53" w14:textId="0DC0819D" w:rsidR="00E45674" w:rsidRPr="00B926F7" w:rsidRDefault="00E45674" w:rsidP="00E45674">
      <w:pPr>
        <w:pStyle w:val="AmJustText"/>
      </w:pPr>
      <w:r w:rsidRPr="00B926F7">
        <w:t>Les Roms sont confrontés à une discrimination structurelle, y compris l</w:t>
      </w:r>
      <w:r w:rsidR="0064747E">
        <w:t>’</w:t>
      </w:r>
      <w:r w:rsidRPr="00B926F7">
        <w:t>antitsiganisme, ce qui justifie une référence spécifique à l</w:t>
      </w:r>
      <w:r w:rsidR="0064747E">
        <w:t>’</w:t>
      </w:r>
      <w:r w:rsidRPr="00B926F7">
        <w:t>antitsiganisme dans le cadre du FSE.</w:t>
      </w:r>
    </w:p>
    <w:p w14:paraId="7B3B5F53" w14:textId="77777777" w:rsidR="00E45674" w:rsidRPr="00B926F7" w:rsidRDefault="00E45674" w:rsidP="00E45674">
      <w:r w:rsidRPr="00B926F7">
        <w:rPr>
          <w:rStyle w:val="HideTWBExt"/>
        </w:rPr>
        <w:t>&lt;/AmendB&gt;</w:t>
      </w:r>
    </w:p>
    <w:p w14:paraId="64A7103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209</w:t>
      </w:r>
      <w:r w:rsidRPr="00B926F7">
        <w:rPr>
          <w:rStyle w:val="HideTWBExt"/>
          <w:b w:val="0"/>
        </w:rPr>
        <w:t>&lt;/NumAmB&gt;</w:t>
      </w:r>
    </w:p>
    <w:p w14:paraId="7827371F"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137A923B" w14:textId="77777777" w:rsidR="00E45674" w:rsidRPr="00B926F7" w:rsidRDefault="00E45674" w:rsidP="00E45674">
      <w:pPr>
        <w:pStyle w:val="NormalBold"/>
      </w:pPr>
      <w:r w:rsidRPr="00B926F7">
        <w:rPr>
          <w:rStyle w:val="HideTWBExt"/>
          <w:b w:val="0"/>
        </w:rPr>
        <w:t>&lt;/RepeatBlock-By&gt;</w:t>
      </w:r>
    </w:p>
    <w:p w14:paraId="60489F8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D1DADF3" w14:textId="77777777" w:rsidR="00E45674" w:rsidRPr="00B926F7" w:rsidRDefault="00E45674" w:rsidP="00E45674">
      <w:pPr>
        <w:pStyle w:val="NormalBold"/>
      </w:pPr>
      <w:r w:rsidRPr="00B926F7">
        <w:rPr>
          <w:rStyle w:val="HideTWBExt"/>
          <w:b w:val="0"/>
        </w:rPr>
        <w:t>&lt;Article&gt;</w:t>
      </w:r>
      <w:r w:rsidRPr="00B926F7">
        <w:t>Considérant 15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84DA8F1" w14:textId="77777777" w:rsidTr="00732383">
        <w:trPr>
          <w:trHeight w:hRule="exact" w:val="240"/>
          <w:jc w:val="center"/>
        </w:trPr>
        <w:tc>
          <w:tcPr>
            <w:tcW w:w="9752" w:type="dxa"/>
            <w:gridSpan w:val="2"/>
            <w:tcBorders>
              <w:top w:val="nil"/>
              <w:left w:val="nil"/>
              <w:bottom w:val="nil"/>
              <w:right w:val="nil"/>
            </w:tcBorders>
          </w:tcPr>
          <w:p w14:paraId="56A7394A" w14:textId="77777777" w:rsidR="00E45674" w:rsidRPr="00B926F7" w:rsidRDefault="00E45674" w:rsidP="00732383"/>
        </w:tc>
      </w:tr>
      <w:tr w:rsidR="00E45674" w:rsidRPr="00B926F7" w14:paraId="5A7678EE" w14:textId="77777777" w:rsidTr="00732383">
        <w:trPr>
          <w:trHeight w:val="240"/>
          <w:jc w:val="center"/>
        </w:trPr>
        <w:tc>
          <w:tcPr>
            <w:tcW w:w="4876" w:type="dxa"/>
            <w:tcBorders>
              <w:top w:val="nil"/>
              <w:left w:val="nil"/>
              <w:bottom w:val="nil"/>
              <w:right w:val="nil"/>
            </w:tcBorders>
          </w:tcPr>
          <w:p w14:paraId="0657165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600096D" w14:textId="77777777" w:rsidR="00E45674" w:rsidRPr="00B926F7" w:rsidRDefault="00E45674" w:rsidP="00732383">
            <w:pPr>
              <w:pStyle w:val="AmColumnHeading"/>
            </w:pPr>
            <w:r w:rsidRPr="00B926F7">
              <w:t>Amendement</w:t>
            </w:r>
          </w:p>
        </w:tc>
      </w:tr>
      <w:tr w:rsidR="00E45674" w:rsidRPr="00B926F7" w14:paraId="23A7CDF5" w14:textId="77777777" w:rsidTr="00732383">
        <w:trPr>
          <w:jc w:val="center"/>
        </w:trPr>
        <w:tc>
          <w:tcPr>
            <w:tcW w:w="4876" w:type="dxa"/>
            <w:tcBorders>
              <w:top w:val="nil"/>
              <w:left w:val="nil"/>
              <w:bottom w:val="nil"/>
              <w:right w:val="nil"/>
            </w:tcBorders>
          </w:tcPr>
          <w:p w14:paraId="0E0A369A" w14:textId="212633E6"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éducation,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c>
          <w:tcPr>
            <w:tcW w:w="4876" w:type="dxa"/>
            <w:tcBorders>
              <w:top w:val="nil"/>
              <w:left w:val="nil"/>
              <w:bottom w:val="nil"/>
              <w:right w:val="nil"/>
            </w:tcBorders>
          </w:tcPr>
          <w:p w14:paraId="38DD7A40" w14:textId="2908521A" w:rsidR="00E45674" w:rsidRPr="00B926F7" w:rsidRDefault="00E45674" w:rsidP="00732383">
            <w:pPr>
              <w:pStyle w:val="Normal6a"/>
            </w:pPr>
            <w:r w:rsidRPr="00B926F7">
              <w:t>(15)</w:t>
            </w:r>
            <w:r w:rsidRPr="00B926F7">
              <w:tab/>
              <w:t>Le FSE devrait faciliter l</w:t>
            </w:r>
            <w:r w:rsidR="0064747E">
              <w:t>’</w:t>
            </w:r>
            <w:r w:rsidRPr="00B926F7">
              <w:t>accès aux services, y compris en permettant de renforcer la modernisation, la numérisation et la résilience des services de soins de santé et de soins de longue durée. Le FSE devrait aider les États membres à mettre en œuvre des mesures visant à éliminer toutes les formes de discrimination et à garantir l</w:t>
            </w:r>
            <w:r w:rsidR="0064747E">
              <w:t>’</w:t>
            </w:r>
            <w:r w:rsidRPr="00B926F7">
              <w:t>égalité des chances au bénéfice de tous, et en particulier des groupes qui sont sous-représentés sur le marché du travail, en assurant l</w:t>
            </w:r>
            <w:r w:rsidR="0064747E">
              <w:t>’</w:t>
            </w:r>
            <w:r w:rsidRPr="00B926F7">
              <w:t>égalité d</w:t>
            </w:r>
            <w:r w:rsidR="0064747E">
              <w:t>’</w:t>
            </w:r>
            <w:r w:rsidRPr="00B926F7">
              <w:t>accès aux services. La disponibilité de services abordables, durables et de qualité, tels que l</w:t>
            </w:r>
            <w:r w:rsidR="0064747E">
              <w:t>’</w:t>
            </w:r>
            <w:r w:rsidRPr="00B926F7">
              <w:t>éducation et l</w:t>
            </w:r>
            <w:r w:rsidR="0064747E">
              <w:t>’</w:t>
            </w:r>
            <w:r w:rsidRPr="00B926F7">
              <w:t>accueil de la petite enfance, l</w:t>
            </w:r>
            <w:r w:rsidR="0064747E">
              <w:t>’</w:t>
            </w:r>
            <w:r w:rsidRPr="00B926F7">
              <w:t>accueil extrascolaire, l</w:t>
            </w:r>
            <w:r w:rsidR="0064747E">
              <w:t>’</w:t>
            </w:r>
            <w:r w:rsidRPr="00B926F7">
              <w:t xml:space="preserve">éducation </w:t>
            </w:r>
            <w:r w:rsidRPr="00B926F7">
              <w:rPr>
                <w:b/>
                <w:i/>
              </w:rPr>
              <w:t>de qualité et inclusive</w:t>
            </w:r>
            <w:r w:rsidRPr="00B926F7">
              <w:t>, la formation et les soins de santé et de longue durée, en particulier les services de soins familiaux et de proximité, est essentielle pour garantir l</w:t>
            </w:r>
            <w:r w:rsidR="0064747E">
              <w:t>’</w:t>
            </w:r>
            <w:r w:rsidRPr="00B926F7">
              <w:t>égalité des chances et la mobilité de la main-d</w:t>
            </w:r>
            <w:r w:rsidR="0064747E">
              <w:t>’</w:t>
            </w:r>
            <w:r w:rsidRPr="00B926F7">
              <w:t>œuvre. Le FSE devrait garantir l</w:t>
            </w:r>
            <w:r w:rsidR="0064747E">
              <w:t>’</w:t>
            </w:r>
            <w:r w:rsidRPr="00B926F7">
              <w:t>accès de tous, y compris des enfants conformément à la garantie européenne pour l</w:t>
            </w:r>
            <w:r w:rsidR="0064747E">
              <w:t>’</w:t>
            </w:r>
            <w:r w:rsidRPr="00B926F7">
              <w:t>enfance, à des services essentiels de qualité. Les besoins spécifiques des personnes handicapées, notamment l</w:t>
            </w:r>
            <w:r w:rsidR="0064747E">
              <w:t>’</w:t>
            </w:r>
            <w:r w:rsidRPr="00B926F7">
              <w:t>accessibilité, devraient être pris en compte en ce qui concerne ces services ainsi que l</w:t>
            </w:r>
            <w:r w:rsidR="0064747E">
              <w:t>’</w:t>
            </w:r>
            <w:r w:rsidRPr="00B926F7">
              <w:t>autonomie de vie. Le FSE devrait également contribuer à la modernisation des systèmes de protection sociale, en particulier en vue de favoriser leur accessibilité.</w:t>
            </w:r>
          </w:p>
        </w:tc>
      </w:tr>
    </w:tbl>
    <w:p w14:paraId="7794E84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69FAF15" w14:textId="77777777" w:rsidR="00E45674" w:rsidRPr="00B926F7" w:rsidRDefault="00E45674" w:rsidP="00E45674">
      <w:r w:rsidRPr="00B926F7">
        <w:rPr>
          <w:rStyle w:val="HideTWBExt"/>
        </w:rPr>
        <w:t>&lt;/AmendB&gt;</w:t>
      </w:r>
    </w:p>
    <w:p w14:paraId="39291A6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210</w:t>
      </w:r>
      <w:r w:rsidRPr="00B926F7">
        <w:rPr>
          <w:rStyle w:val="HideTWBExt"/>
          <w:b w:val="0"/>
        </w:rPr>
        <w:t>&lt;/NumAmB&gt;</w:t>
      </w:r>
    </w:p>
    <w:p w14:paraId="78E6A467"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433DEC18" w14:textId="77777777" w:rsidR="00E45674" w:rsidRPr="00B926F7" w:rsidRDefault="00E45674" w:rsidP="00E45674">
      <w:pPr>
        <w:pStyle w:val="NormalBold"/>
      </w:pPr>
      <w:r w:rsidRPr="00B926F7">
        <w:rPr>
          <w:rStyle w:val="HideTWBExt"/>
          <w:b w:val="0"/>
        </w:rPr>
        <w:t>&lt;/RepeatBlock-By&gt;</w:t>
      </w:r>
    </w:p>
    <w:p w14:paraId="3997251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677C5EA" w14:textId="77777777" w:rsidR="00E45674" w:rsidRPr="00B926F7" w:rsidRDefault="00E45674" w:rsidP="00E45674">
      <w:pPr>
        <w:pStyle w:val="NormalBold"/>
      </w:pPr>
      <w:r w:rsidRPr="00B926F7">
        <w:rPr>
          <w:rStyle w:val="HideTWBExt"/>
          <w:b w:val="0"/>
        </w:rPr>
        <w:t>&lt;Article&gt;</w:t>
      </w:r>
      <w:r w:rsidRPr="00B926F7">
        <w:t>Considérant 15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6CE62EC" w14:textId="77777777" w:rsidTr="00732383">
        <w:trPr>
          <w:trHeight w:hRule="exact" w:val="240"/>
          <w:jc w:val="center"/>
        </w:trPr>
        <w:tc>
          <w:tcPr>
            <w:tcW w:w="9752" w:type="dxa"/>
            <w:gridSpan w:val="2"/>
            <w:tcBorders>
              <w:top w:val="nil"/>
              <w:left w:val="nil"/>
              <w:bottom w:val="nil"/>
              <w:right w:val="nil"/>
            </w:tcBorders>
          </w:tcPr>
          <w:p w14:paraId="6BF08FED" w14:textId="77777777" w:rsidR="00E45674" w:rsidRPr="00B926F7" w:rsidRDefault="00E45674" w:rsidP="00732383"/>
        </w:tc>
      </w:tr>
      <w:tr w:rsidR="00E45674" w:rsidRPr="00B926F7" w14:paraId="2311EAD8" w14:textId="77777777" w:rsidTr="00732383">
        <w:trPr>
          <w:trHeight w:val="240"/>
          <w:jc w:val="center"/>
        </w:trPr>
        <w:tc>
          <w:tcPr>
            <w:tcW w:w="4876" w:type="dxa"/>
            <w:tcBorders>
              <w:top w:val="nil"/>
              <w:left w:val="nil"/>
              <w:bottom w:val="nil"/>
              <w:right w:val="nil"/>
            </w:tcBorders>
          </w:tcPr>
          <w:p w14:paraId="36B5B9E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4A96EF0" w14:textId="77777777" w:rsidR="00E45674" w:rsidRPr="00B926F7" w:rsidRDefault="00E45674" w:rsidP="00732383">
            <w:pPr>
              <w:pStyle w:val="AmColumnHeading"/>
            </w:pPr>
            <w:r w:rsidRPr="00B926F7">
              <w:t>Amendement</w:t>
            </w:r>
          </w:p>
        </w:tc>
      </w:tr>
      <w:tr w:rsidR="00E45674" w:rsidRPr="00B926F7" w14:paraId="5E8CC18D" w14:textId="77777777" w:rsidTr="00732383">
        <w:trPr>
          <w:jc w:val="center"/>
        </w:trPr>
        <w:tc>
          <w:tcPr>
            <w:tcW w:w="4876" w:type="dxa"/>
            <w:tcBorders>
              <w:top w:val="nil"/>
              <w:left w:val="nil"/>
              <w:bottom w:val="nil"/>
              <w:right w:val="nil"/>
            </w:tcBorders>
          </w:tcPr>
          <w:p w14:paraId="016B2B7A" w14:textId="77777777" w:rsidR="00E45674" w:rsidRPr="00B926F7" w:rsidRDefault="00E45674" w:rsidP="00732383">
            <w:pPr>
              <w:pStyle w:val="Normal6a"/>
            </w:pPr>
          </w:p>
        </w:tc>
        <w:tc>
          <w:tcPr>
            <w:tcW w:w="4876" w:type="dxa"/>
            <w:tcBorders>
              <w:top w:val="nil"/>
              <w:left w:val="nil"/>
              <w:bottom w:val="nil"/>
              <w:right w:val="nil"/>
            </w:tcBorders>
          </w:tcPr>
          <w:p w14:paraId="076F93FB" w14:textId="1B905EB7" w:rsidR="00E45674" w:rsidRPr="00B926F7" w:rsidRDefault="00E45674" w:rsidP="00732383">
            <w:pPr>
              <w:pStyle w:val="Normal6a"/>
            </w:pPr>
            <w:r w:rsidRPr="00B926F7">
              <w:rPr>
                <w:b/>
                <w:i/>
              </w:rPr>
              <w:t>(15 bis)</w:t>
            </w:r>
            <w:r w:rsidRPr="00B926F7">
              <w:tab/>
            </w:r>
            <w:r w:rsidRPr="00B926F7">
              <w:rPr>
                <w:b/>
                <w:i/>
              </w:rPr>
              <w:t>Dans l</w:t>
            </w:r>
            <w:r w:rsidR="0064747E">
              <w:rPr>
                <w:b/>
                <w:i/>
              </w:rPr>
              <w:t>’</w:t>
            </w:r>
            <w:r w:rsidRPr="00B926F7">
              <w:rPr>
                <w:b/>
                <w:i/>
              </w:rPr>
              <w:t>exécution des obligations de l</w:t>
            </w:r>
            <w:r w:rsidR="0064747E">
              <w:rPr>
                <w:b/>
                <w:i/>
              </w:rPr>
              <w:t>’</w:t>
            </w:r>
            <w:r w:rsidRPr="00B926F7">
              <w:rPr>
                <w:b/>
                <w:i/>
              </w:rPr>
              <w:t>Union et des États membres au titre de la convention des Nations unies relative aux droits des personnes handicapées, les actions financées par le Fonds social européen devraient répondre aux besoins spécifiques des personnes handicapées. Les financements devraient notamment être utilisés pour améliorer l</w:t>
            </w:r>
            <w:r w:rsidR="0064747E">
              <w:rPr>
                <w:b/>
                <w:i/>
              </w:rPr>
              <w:t>’</w:t>
            </w:r>
            <w:r w:rsidRPr="00B926F7">
              <w:rPr>
                <w:b/>
                <w:i/>
              </w:rPr>
              <w:t>accessibilité, conformément aux exigences harmonisées de l</w:t>
            </w:r>
            <w:r w:rsidR="0064747E">
              <w:rPr>
                <w:b/>
                <w:i/>
              </w:rPr>
              <w:t>’</w:t>
            </w:r>
            <w:r w:rsidRPr="00B926F7">
              <w:rPr>
                <w:b/>
                <w:i/>
              </w:rPr>
              <w:t>Union en matière d</w:t>
            </w:r>
            <w:r w:rsidR="0064747E">
              <w:rPr>
                <w:b/>
                <w:i/>
              </w:rPr>
              <w:t>’</w:t>
            </w:r>
            <w:r w:rsidRPr="00B926F7">
              <w:rPr>
                <w:b/>
                <w:i/>
              </w:rPr>
              <w:t>accessibilité, ainsi que pour renforcer l</w:t>
            </w:r>
            <w:r w:rsidR="0064747E">
              <w:rPr>
                <w:b/>
                <w:i/>
              </w:rPr>
              <w:t>’</w:t>
            </w:r>
            <w:r w:rsidRPr="00B926F7">
              <w:rPr>
                <w:b/>
                <w:i/>
              </w:rPr>
              <w:t>accès aux services, à une éducation inclusive, à des emplois de qualité sur le marché du travail ordinaire et au soutien à la vie autonome. En ce qui concerne la vie autonome, les ressources du Fonds social européen devraient être utilisées conformément aux orientations de la Commission européenne sur la vie autonome et l</w:t>
            </w:r>
            <w:r w:rsidR="0064747E">
              <w:rPr>
                <w:b/>
                <w:i/>
              </w:rPr>
              <w:t>’</w:t>
            </w:r>
            <w:r w:rsidRPr="00B926F7">
              <w:rPr>
                <w:b/>
                <w:i/>
              </w:rPr>
              <w:t>inclusion dans la communauté des personnes handicapées (2024). Les financements devraient également soutenir la formation des assistants personnels, des enseignants et des aides en milieu scolaire, ainsi que l</w:t>
            </w:r>
            <w:r w:rsidR="0064747E">
              <w:rPr>
                <w:b/>
                <w:i/>
              </w:rPr>
              <w:t>’</w:t>
            </w:r>
            <w:r w:rsidRPr="00B926F7">
              <w:rPr>
                <w:b/>
                <w:i/>
              </w:rPr>
              <w:t>accompagnement des aidants informels et des membres de la famille fournissant des soins, afin de permettre leur pleine réintégration sur le marché du travail;</w:t>
            </w:r>
          </w:p>
        </w:tc>
      </w:tr>
    </w:tbl>
    <w:p w14:paraId="58EA1A7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8075B3F" w14:textId="77777777" w:rsidR="00E45674" w:rsidRPr="00B926F7" w:rsidRDefault="00E45674" w:rsidP="00E45674">
      <w:r w:rsidRPr="00B926F7">
        <w:rPr>
          <w:rStyle w:val="HideTWBExt"/>
        </w:rPr>
        <w:t>&lt;/AmendB&gt;</w:t>
      </w:r>
    </w:p>
    <w:p w14:paraId="6DF8C0E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211</w:t>
      </w:r>
      <w:r w:rsidRPr="00B926F7">
        <w:rPr>
          <w:rStyle w:val="HideTWBExt"/>
          <w:b w:val="0"/>
        </w:rPr>
        <w:t>&lt;/NumAmB&gt;</w:t>
      </w:r>
    </w:p>
    <w:p w14:paraId="7B0C39BF"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1F1055A4" w14:textId="77777777" w:rsidR="00E45674" w:rsidRPr="00B926F7" w:rsidRDefault="00E45674" w:rsidP="00E45674">
      <w:pPr>
        <w:pStyle w:val="NormalBold"/>
      </w:pPr>
      <w:r w:rsidRPr="00B926F7">
        <w:rPr>
          <w:rStyle w:val="HideTWBExt"/>
          <w:b w:val="0"/>
        </w:rPr>
        <w:t>&lt;/RepeatBlock-By&gt;</w:t>
      </w:r>
    </w:p>
    <w:p w14:paraId="50B234C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FA01CC5"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52A3657" w14:textId="77777777" w:rsidTr="00732383">
        <w:trPr>
          <w:trHeight w:hRule="exact" w:val="240"/>
          <w:jc w:val="center"/>
        </w:trPr>
        <w:tc>
          <w:tcPr>
            <w:tcW w:w="9752" w:type="dxa"/>
            <w:gridSpan w:val="2"/>
            <w:tcBorders>
              <w:top w:val="nil"/>
              <w:left w:val="nil"/>
              <w:bottom w:val="nil"/>
              <w:right w:val="nil"/>
            </w:tcBorders>
          </w:tcPr>
          <w:p w14:paraId="1C7CA748" w14:textId="77777777" w:rsidR="00E45674" w:rsidRPr="00B926F7" w:rsidRDefault="00E45674" w:rsidP="00732383"/>
        </w:tc>
      </w:tr>
      <w:tr w:rsidR="00E45674" w:rsidRPr="00B926F7" w14:paraId="00D4CBD2" w14:textId="77777777" w:rsidTr="00732383">
        <w:trPr>
          <w:trHeight w:val="240"/>
          <w:jc w:val="center"/>
        </w:trPr>
        <w:tc>
          <w:tcPr>
            <w:tcW w:w="4876" w:type="dxa"/>
            <w:tcBorders>
              <w:top w:val="nil"/>
              <w:left w:val="nil"/>
              <w:bottom w:val="nil"/>
              <w:right w:val="nil"/>
            </w:tcBorders>
          </w:tcPr>
          <w:p w14:paraId="6F73A8DB"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321C023" w14:textId="77777777" w:rsidR="00E45674" w:rsidRPr="00B926F7" w:rsidRDefault="00E45674" w:rsidP="00732383">
            <w:pPr>
              <w:pStyle w:val="AmColumnHeading"/>
            </w:pPr>
            <w:r w:rsidRPr="00B926F7">
              <w:t>Amendement</w:t>
            </w:r>
          </w:p>
        </w:tc>
      </w:tr>
      <w:tr w:rsidR="00E45674" w:rsidRPr="00B926F7" w14:paraId="17E12F85" w14:textId="77777777" w:rsidTr="00732383">
        <w:trPr>
          <w:jc w:val="center"/>
        </w:trPr>
        <w:tc>
          <w:tcPr>
            <w:tcW w:w="4876" w:type="dxa"/>
            <w:tcBorders>
              <w:top w:val="nil"/>
              <w:left w:val="nil"/>
              <w:bottom w:val="nil"/>
              <w:right w:val="nil"/>
            </w:tcBorders>
          </w:tcPr>
          <w:p w14:paraId="7E9BE73D" w14:textId="50386876"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3E0318F4" w14:textId="676325D2"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w:t>
            </w:r>
            <w:r w:rsidRPr="00B926F7">
              <w:rPr>
                <w:b/>
                <w:i/>
              </w:rPr>
              <w:t>, notamment par le soutien à des mesures spécifiques de prévention, de détection et de réponse face à la violence contre les mineurs, en particulier par le renforcement de services d</w:t>
            </w:r>
            <w:r w:rsidR="0064747E">
              <w:rPr>
                <w:b/>
                <w:i/>
              </w:rPr>
              <w:t>’</w:t>
            </w:r>
            <w:r w:rsidRPr="00B926F7">
              <w:rPr>
                <w:b/>
                <w:i/>
              </w:rPr>
              <w:t>aide directe tels que les lignes d</w:t>
            </w:r>
            <w:r w:rsidR="0064747E">
              <w:rPr>
                <w:b/>
                <w:i/>
              </w:rPr>
              <w:t>’</w:t>
            </w:r>
            <w:r w:rsidRPr="00B926F7">
              <w:rPr>
                <w:b/>
                <w:i/>
              </w:rPr>
              <w:t>assistance, les services de conseil psychologique et juridique ainsi que des mécanismes de signalement accessibles et sûrs, tout en garantissant un accès adéquat au financement, en particulier pour les ressources humaines nécessaires à la fourniture efficace de ces services</w:t>
            </w:r>
            <w:r w:rsidRPr="00B926F7">
              <w:t>.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34E8C3D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60AE676C" w14:textId="77777777" w:rsidR="00E45674" w:rsidRPr="00B926F7" w:rsidRDefault="00E45674" w:rsidP="00E45674">
      <w:r w:rsidRPr="00B926F7">
        <w:rPr>
          <w:rStyle w:val="HideTWBExt"/>
        </w:rPr>
        <w:t>&lt;/AmendB&gt;</w:t>
      </w:r>
    </w:p>
    <w:p w14:paraId="6DF1AAC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212</w:t>
      </w:r>
      <w:r w:rsidRPr="00B926F7">
        <w:rPr>
          <w:rStyle w:val="HideTWBExt"/>
          <w:b w:val="0"/>
        </w:rPr>
        <w:t>&lt;/NumAmB&gt;</w:t>
      </w:r>
    </w:p>
    <w:p w14:paraId="6B312A18"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5828D586"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31946ACB" w14:textId="77777777" w:rsidR="00E45674" w:rsidRPr="00B926F7" w:rsidRDefault="00E45674" w:rsidP="00E45674">
      <w:pPr>
        <w:pStyle w:val="NormalBold"/>
      </w:pPr>
      <w:r w:rsidRPr="00B926F7">
        <w:rPr>
          <w:rStyle w:val="HideTWBExt"/>
          <w:b w:val="0"/>
        </w:rPr>
        <w:t>&lt;/RepeatBlock-By&gt;</w:t>
      </w:r>
    </w:p>
    <w:p w14:paraId="25D1C3E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B55BD7F"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E39F798" w14:textId="77777777" w:rsidTr="00732383">
        <w:trPr>
          <w:trHeight w:hRule="exact" w:val="240"/>
          <w:jc w:val="center"/>
        </w:trPr>
        <w:tc>
          <w:tcPr>
            <w:tcW w:w="9752" w:type="dxa"/>
            <w:gridSpan w:val="2"/>
            <w:tcBorders>
              <w:top w:val="nil"/>
              <w:left w:val="nil"/>
              <w:bottom w:val="nil"/>
              <w:right w:val="nil"/>
            </w:tcBorders>
          </w:tcPr>
          <w:p w14:paraId="2353BB02" w14:textId="77777777" w:rsidR="00E45674" w:rsidRPr="00B926F7" w:rsidRDefault="00E45674" w:rsidP="00732383"/>
        </w:tc>
      </w:tr>
      <w:tr w:rsidR="00E45674" w:rsidRPr="00B926F7" w14:paraId="796E9E66" w14:textId="77777777" w:rsidTr="00732383">
        <w:trPr>
          <w:trHeight w:val="240"/>
          <w:jc w:val="center"/>
        </w:trPr>
        <w:tc>
          <w:tcPr>
            <w:tcW w:w="4876" w:type="dxa"/>
            <w:tcBorders>
              <w:top w:val="nil"/>
              <w:left w:val="nil"/>
              <w:bottom w:val="nil"/>
              <w:right w:val="nil"/>
            </w:tcBorders>
          </w:tcPr>
          <w:p w14:paraId="70DC611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1851475" w14:textId="77777777" w:rsidR="00E45674" w:rsidRPr="00B926F7" w:rsidRDefault="00E45674" w:rsidP="00732383">
            <w:pPr>
              <w:pStyle w:val="AmColumnHeading"/>
            </w:pPr>
            <w:r w:rsidRPr="00B926F7">
              <w:t>Amendement</w:t>
            </w:r>
          </w:p>
        </w:tc>
      </w:tr>
      <w:tr w:rsidR="00E45674" w:rsidRPr="00B926F7" w14:paraId="043A05D4" w14:textId="77777777" w:rsidTr="00732383">
        <w:trPr>
          <w:jc w:val="center"/>
        </w:trPr>
        <w:tc>
          <w:tcPr>
            <w:tcW w:w="4876" w:type="dxa"/>
            <w:tcBorders>
              <w:top w:val="nil"/>
              <w:left w:val="nil"/>
              <w:bottom w:val="nil"/>
              <w:right w:val="nil"/>
            </w:tcBorders>
          </w:tcPr>
          <w:p w14:paraId="23BF9D5A" w14:textId="3BE619DC"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w:t>
            </w:r>
            <w:r w:rsidRPr="00B926F7">
              <w:rPr>
                <w:b/>
                <w:i/>
              </w:rPr>
              <w:t>et la lutte contre</w:t>
            </w:r>
            <w:r w:rsidRPr="00B926F7">
              <w:t xml:space="preserv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w:t>
            </w:r>
            <w:r w:rsidRPr="00B926F7">
              <w:rPr>
                <w:b/>
                <w:i/>
              </w:rPr>
              <w:t>les</w:t>
            </w:r>
            <w:r w:rsidRPr="00B926F7">
              <w:t xml:space="preserve">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09044790" w14:textId="014F4F09"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 xml:space="preserve">inclusion sociale, </w:t>
            </w:r>
            <w:r w:rsidRPr="00B926F7">
              <w:rPr>
                <w:b/>
                <w:i/>
              </w:rPr>
              <w:t>l</w:t>
            </w:r>
            <w:r w:rsidR="0064747E">
              <w:rPr>
                <w:b/>
                <w:i/>
              </w:rPr>
              <w:t>’</w:t>
            </w:r>
            <w:r w:rsidRPr="00B926F7">
              <w:rPr>
                <w:b/>
                <w:i/>
              </w:rPr>
              <w:t>égalité entre les femmes et les hommes,</w:t>
            </w:r>
            <w:r w:rsidRPr="00B926F7">
              <w:t xml:space="preserve"> l</w:t>
            </w:r>
            <w:r w:rsidR="0064747E">
              <w:t>’</w:t>
            </w:r>
            <w:r w:rsidRPr="00B926F7">
              <w:t>équité intergénérationnelle</w:t>
            </w:r>
            <w:r w:rsidRPr="00B926F7">
              <w:rPr>
                <w:b/>
                <w:i/>
              </w:rPr>
              <w:t>, prévenir la séparation des enfants et des familles et contribuer à l</w:t>
            </w:r>
            <w:r w:rsidR="0064747E">
              <w:rPr>
                <w:b/>
                <w:i/>
              </w:rPr>
              <w:t>’</w:t>
            </w:r>
            <w:r w:rsidRPr="00B926F7">
              <w:rPr>
                <w:b/>
                <w:i/>
              </w:rPr>
              <w:t>éradication de</w:t>
            </w:r>
            <w:r w:rsidRPr="00B926F7">
              <w:t xml:space="preserve"> la pauvreté</w:t>
            </w:r>
            <w:r w:rsidRPr="00B926F7">
              <w:rPr>
                <w:b/>
                <w:i/>
              </w:rPr>
              <w:t>, y compris la pauvreté au travail et la pauvreté des enfants, d</w:t>
            </w:r>
            <w:r w:rsidR="0064747E">
              <w:rPr>
                <w:b/>
                <w:i/>
              </w:rPr>
              <w:t>’</w:t>
            </w:r>
            <w:r w:rsidRPr="00B926F7">
              <w:rPr>
                <w:b/>
                <w:i/>
              </w:rPr>
              <w:t>ici à 2050, conformément aux objectifs de la stratégie de lutte contre la pauvreté</w:t>
            </w:r>
            <w:r w:rsidRPr="00B926F7">
              <w:t>.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w:t>
            </w:r>
            <w:r w:rsidRPr="00B926F7">
              <w:rPr>
                <w:b/>
                <w:i/>
              </w:rPr>
              <w:t>en tenant compte d</w:t>
            </w:r>
            <w:r w:rsidR="0064747E">
              <w:rPr>
                <w:b/>
                <w:i/>
              </w:rPr>
              <w:t>’</w:t>
            </w:r>
            <w:r w:rsidRPr="00B926F7">
              <w:rPr>
                <w:b/>
                <w:i/>
              </w:rPr>
              <w:t>une perspective de genre et intersectionnelle</w:t>
            </w:r>
            <w:r w:rsidRPr="00B926F7">
              <w:t xml:space="preserve">. Cela implique de mobiliser toute une série de politiques ciblant les personnes les plus défavorisées, quel que soit leur âge, y compris les enfants en situation de pauvreté </w:t>
            </w:r>
            <w:r w:rsidRPr="00B926F7">
              <w:rPr>
                <w:b/>
                <w:i/>
              </w:rPr>
              <w:t>et les enfants placés en institution</w:t>
            </w:r>
            <w:r w:rsidRPr="00B926F7">
              <w:t xml:space="preserve">, </w:t>
            </w:r>
            <w:r w:rsidRPr="00B926F7">
              <w:rPr>
                <w:b/>
                <w:i/>
              </w:rPr>
              <w:t>ainsi que le genre, l</w:t>
            </w:r>
            <w:r w:rsidR="0064747E">
              <w:rPr>
                <w:b/>
                <w:i/>
              </w:rPr>
              <w:t>’</w:t>
            </w:r>
            <w:r w:rsidRPr="00B926F7">
              <w:rPr>
                <w:b/>
                <w:i/>
              </w:rPr>
              <w:t>orientation sexuelle, l</w:t>
            </w:r>
            <w:r w:rsidR="0064747E">
              <w:rPr>
                <w:b/>
                <w:i/>
              </w:rPr>
              <w:t>’</w:t>
            </w:r>
            <w:r w:rsidRPr="00B926F7">
              <w:rPr>
                <w:b/>
                <w:i/>
              </w:rPr>
              <w:t>identité de genre, la race, le handicap, le statut administratif ou l</w:t>
            </w:r>
            <w:r w:rsidR="0064747E">
              <w:rPr>
                <w:b/>
                <w:i/>
              </w:rPr>
              <w:t>’</w:t>
            </w:r>
            <w:r w:rsidRPr="00B926F7">
              <w:rPr>
                <w:b/>
                <w:i/>
              </w:rPr>
              <w:t>appartenance à des</w:t>
            </w:r>
            <w:r w:rsidRPr="00B926F7">
              <w:t xml:space="preserve"> communautés marginalisées, telles que les Roms, les travailleurs pauvres et les personnes les plus démunies</w:t>
            </w:r>
            <w:r w:rsidRPr="00B926F7">
              <w:rPr>
                <w:b/>
                <w:i/>
              </w:rPr>
              <w:t>, conformément à la Convention des Nations unies relative aux droits de l</w:t>
            </w:r>
            <w:r w:rsidR="0064747E">
              <w:rPr>
                <w:b/>
                <w:i/>
              </w:rPr>
              <w:t>’</w:t>
            </w:r>
            <w:r w:rsidRPr="00B926F7">
              <w:rPr>
                <w:b/>
                <w:i/>
              </w:rPr>
              <w:t>enfant et à la Convention des Nations unies relative aux droits des personnes handicapées (CNUDPH)</w:t>
            </w:r>
            <w:r w:rsidRPr="00B926F7">
              <w:t>.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40FE576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86CE063" w14:textId="77777777" w:rsidR="00E45674" w:rsidRPr="00B926F7" w:rsidRDefault="00E45674" w:rsidP="00E45674">
      <w:r w:rsidRPr="00B926F7">
        <w:rPr>
          <w:rStyle w:val="HideTWBExt"/>
        </w:rPr>
        <w:t>&lt;/AmendB&gt;</w:t>
      </w:r>
    </w:p>
    <w:p w14:paraId="4AD5795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213</w:t>
      </w:r>
      <w:r w:rsidRPr="00B926F7">
        <w:rPr>
          <w:rStyle w:val="HideTWBExt"/>
          <w:b w:val="0"/>
        </w:rPr>
        <w:t>&lt;/NumAmB&gt;</w:t>
      </w:r>
    </w:p>
    <w:p w14:paraId="7A9D4098"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7DC40253" w14:textId="77777777" w:rsidR="00E45674" w:rsidRPr="00B926F7" w:rsidRDefault="00E45674" w:rsidP="00E45674">
      <w:pPr>
        <w:pStyle w:val="NormalBold"/>
      </w:pPr>
      <w:r w:rsidRPr="00B926F7">
        <w:rPr>
          <w:rStyle w:val="HideTWBExt"/>
          <w:b w:val="0"/>
        </w:rPr>
        <w:t>&lt;/RepeatBlock-By&gt;</w:t>
      </w:r>
    </w:p>
    <w:p w14:paraId="639A14C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91BDC0E"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EB456E0" w14:textId="77777777" w:rsidTr="00732383">
        <w:trPr>
          <w:trHeight w:hRule="exact" w:val="240"/>
          <w:jc w:val="center"/>
        </w:trPr>
        <w:tc>
          <w:tcPr>
            <w:tcW w:w="9752" w:type="dxa"/>
            <w:gridSpan w:val="2"/>
            <w:tcBorders>
              <w:top w:val="nil"/>
              <w:left w:val="nil"/>
              <w:bottom w:val="nil"/>
              <w:right w:val="nil"/>
            </w:tcBorders>
          </w:tcPr>
          <w:p w14:paraId="2CD5BCAF" w14:textId="77777777" w:rsidR="00E45674" w:rsidRPr="00B926F7" w:rsidRDefault="00E45674" w:rsidP="00732383"/>
        </w:tc>
      </w:tr>
      <w:tr w:rsidR="00E45674" w:rsidRPr="00B926F7" w14:paraId="7EA0318D" w14:textId="77777777" w:rsidTr="00732383">
        <w:trPr>
          <w:trHeight w:val="240"/>
          <w:jc w:val="center"/>
        </w:trPr>
        <w:tc>
          <w:tcPr>
            <w:tcW w:w="4876" w:type="dxa"/>
            <w:tcBorders>
              <w:top w:val="nil"/>
              <w:left w:val="nil"/>
              <w:bottom w:val="nil"/>
              <w:right w:val="nil"/>
            </w:tcBorders>
          </w:tcPr>
          <w:p w14:paraId="077585E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29F9191" w14:textId="77777777" w:rsidR="00E45674" w:rsidRPr="00B926F7" w:rsidRDefault="00E45674" w:rsidP="00732383">
            <w:pPr>
              <w:pStyle w:val="AmColumnHeading"/>
            </w:pPr>
            <w:r w:rsidRPr="00B926F7">
              <w:t>Amendement</w:t>
            </w:r>
          </w:p>
        </w:tc>
      </w:tr>
      <w:tr w:rsidR="00E45674" w:rsidRPr="00B926F7" w14:paraId="73CDC7DB" w14:textId="77777777" w:rsidTr="00732383">
        <w:trPr>
          <w:jc w:val="center"/>
        </w:trPr>
        <w:tc>
          <w:tcPr>
            <w:tcW w:w="4876" w:type="dxa"/>
            <w:tcBorders>
              <w:top w:val="nil"/>
              <w:left w:val="nil"/>
              <w:bottom w:val="nil"/>
              <w:right w:val="nil"/>
            </w:tcBorders>
          </w:tcPr>
          <w:p w14:paraId="6299F22B" w14:textId="490B729F"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 xml:space="preserve">inclusion active des personnes éloignées du marché du travail </w:t>
            </w:r>
            <w:r w:rsidRPr="00B926F7">
              <w:rPr>
                <w:b/>
                <w:i/>
              </w:rPr>
              <w:t>afin d</w:t>
            </w:r>
            <w:r w:rsidR="0064747E">
              <w:rPr>
                <w:b/>
                <w:i/>
              </w:rPr>
              <w:t>’</w:t>
            </w:r>
            <w:r w:rsidRPr="00B926F7">
              <w:rPr>
                <w:b/>
                <w:i/>
              </w:rPr>
              <w:t>assurer leur intégration socio-économique</w:t>
            </w:r>
            <w:r w:rsidRPr="00B926F7">
              <w:t>.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46EC56E1" w14:textId="1BC963D3"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w:t>
            </w:r>
            <w:r w:rsidRPr="00B926F7">
              <w:rPr>
                <w:b/>
                <w:i/>
              </w:rPr>
              <w:t>, y compris les anciens et actuels aidants informels de personnes handicapées, au moyen de mesures visant le perfectionnement, la reconversion, des formes d</w:t>
            </w:r>
            <w:r w:rsidR="0064747E">
              <w:rPr>
                <w:b/>
                <w:i/>
              </w:rPr>
              <w:t>’</w:t>
            </w:r>
            <w:r w:rsidRPr="00B926F7">
              <w:rPr>
                <w:b/>
                <w:i/>
              </w:rPr>
              <w:t>emploi flexibles et la réintégration progressive dans la vie professionnelle et sociale. Une attention particulière devrait être accordée au renforcement de l</w:t>
            </w:r>
            <w:r w:rsidR="0064747E">
              <w:rPr>
                <w:b/>
                <w:i/>
              </w:rPr>
              <w:t>’</w:t>
            </w:r>
            <w:r w:rsidRPr="00B926F7">
              <w:rPr>
                <w:b/>
                <w:i/>
              </w:rPr>
              <w:t>indépendance économique des femmes aidantes et à leur accès à des services de soutien, à des services de répit et à des services d</w:t>
            </w:r>
            <w:r w:rsidR="0064747E">
              <w:rPr>
                <w:b/>
                <w:i/>
              </w:rPr>
              <w:t>’</w:t>
            </w:r>
            <w:r w:rsidRPr="00B926F7">
              <w:rPr>
                <w:b/>
                <w:i/>
              </w:rPr>
              <w:t>orientation professionnelle</w:t>
            </w:r>
            <w:r w:rsidRPr="00B926F7">
              <w:t>.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38791FC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9C4316B" w14:textId="77777777" w:rsidR="00E45674" w:rsidRPr="00B926F7" w:rsidRDefault="00E45674" w:rsidP="00E45674">
      <w:r w:rsidRPr="00B926F7">
        <w:rPr>
          <w:rStyle w:val="HideTWBExt"/>
        </w:rPr>
        <w:t>&lt;/AmendB&gt;</w:t>
      </w:r>
    </w:p>
    <w:p w14:paraId="6EE878F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214</w:t>
      </w:r>
      <w:r w:rsidRPr="00B926F7">
        <w:rPr>
          <w:rStyle w:val="HideTWBExt"/>
          <w:b w:val="0"/>
        </w:rPr>
        <w:t>&lt;/NumAmB&gt;</w:t>
      </w:r>
    </w:p>
    <w:p w14:paraId="677672BE"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461CC2DB" w14:textId="77777777" w:rsidR="00E45674" w:rsidRPr="00B926F7" w:rsidRDefault="00E45674" w:rsidP="00E45674">
      <w:pPr>
        <w:pStyle w:val="NormalBold"/>
      </w:pPr>
      <w:r w:rsidRPr="00B926F7">
        <w:rPr>
          <w:rStyle w:val="HideTWBExt"/>
          <w:b w:val="0"/>
        </w:rPr>
        <w:t>&lt;/RepeatBlock-By&gt;</w:t>
      </w:r>
    </w:p>
    <w:p w14:paraId="586C319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9B816A5"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22AB7A5" w14:textId="77777777" w:rsidTr="00732383">
        <w:trPr>
          <w:trHeight w:hRule="exact" w:val="240"/>
          <w:jc w:val="center"/>
        </w:trPr>
        <w:tc>
          <w:tcPr>
            <w:tcW w:w="9752" w:type="dxa"/>
            <w:gridSpan w:val="2"/>
            <w:tcBorders>
              <w:top w:val="nil"/>
              <w:left w:val="nil"/>
              <w:bottom w:val="nil"/>
              <w:right w:val="nil"/>
            </w:tcBorders>
          </w:tcPr>
          <w:p w14:paraId="3649A424" w14:textId="77777777" w:rsidR="00E45674" w:rsidRPr="00B926F7" w:rsidRDefault="00E45674" w:rsidP="00732383"/>
        </w:tc>
      </w:tr>
      <w:tr w:rsidR="00E45674" w:rsidRPr="00B926F7" w14:paraId="40F9E875" w14:textId="77777777" w:rsidTr="00732383">
        <w:trPr>
          <w:trHeight w:val="240"/>
          <w:jc w:val="center"/>
        </w:trPr>
        <w:tc>
          <w:tcPr>
            <w:tcW w:w="4876" w:type="dxa"/>
            <w:tcBorders>
              <w:top w:val="nil"/>
              <w:left w:val="nil"/>
              <w:bottom w:val="nil"/>
              <w:right w:val="nil"/>
            </w:tcBorders>
          </w:tcPr>
          <w:p w14:paraId="7BD4021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F621630" w14:textId="77777777" w:rsidR="00E45674" w:rsidRPr="00B926F7" w:rsidRDefault="00E45674" w:rsidP="00732383">
            <w:pPr>
              <w:pStyle w:val="AmColumnHeading"/>
            </w:pPr>
            <w:r w:rsidRPr="00B926F7">
              <w:t>Amendement</w:t>
            </w:r>
          </w:p>
        </w:tc>
      </w:tr>
      <w:tr w:rsidR="00E45674" w:rsidRPr="00B926F7" w14:paraId="4742A92D" w14:textId="77777777" w:rsidTr="00732383">
        <w:trPr>
          <w:jc w:val="center"/>
        </w:trPr>
        <w:tc>
          <w:tcPr>
            <w:tcW w:w="4876" w:type="dxa"/>
            <w:tcBorders>
              <w:top w:val="nil"/>
              <w:left w:val="nil"/>
              <w:bottom w:val="nil"/>
              <w:right w:val="nil"/>
            </w:tcBorders>
          </w:tcPr>
          <w:p w14:paraId="4E57B31C" w14:textId="7641DCBF"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157F1483" w14:textId="07614CA2"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 xml:space="preserve">assurer leur intégration socio-économique. </w:t>
            </w:r>
            <w:r w:rsidRPr="00B926F7">
              <w:rPr>
                <w:b/>
                <w:i/>
              </w:rPr>
              <w:t>Il devrait également promouvoir un emploi de qualité sur un marché du travail inclusif et ouvert, dans des conditions permettant aux personnes de participer à l</w:t>
            </w:r>
            <w:r w:rsidR="0064747E">
              <w:rPr>
                <w:b/>
                <w:i/>
              </w:rPr>
              <w:t>’</w:t>
            </w:r>
            <w:r w:rsidRPr="00B926F7">
              <w:rPr>
                <w:b/>
                <w:i/>
              </w:rPr>
              <w:t>économie sans risque de pauvreté au travail, ainsi que soutenir des aménagements du travail permettant aux personnes de réussir dans leur activité professionnelle.</w:t>
            </w:r>
            <w:r w:rsidRPr="00B926F7">
              <w:t xml:space="preserv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6360F70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9F236B7" w14:textId="77777777" w:rsidR="00E45674" w:rsidRPr="00B926F7" w:rsidRDefault="00E45674" w:rsidP="00E45674">
      <w:r w:rsidRPr="00B926F7">
        <w:rPr>
          <w:rStyle w:val="HideTWBExt"/>
        </w:rPr>
        <w:t>&lt;/AmendB&gt;</w:t>
      </w:r>
    </w:p>
    <w:p w14:paraId="5A20147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215</w:t>
      </w:r>
      <w:r w:rsidRPr="00B926F7">
        <w:rPr>
          <w:rStyle w:val="HideTWBExt"/>
          <w:b w:val="0"/>
        </w:rPr>
        <w:t>&lt;/NumAmB&gt;</w:t>
      </w:r>
    </w:p>
    <w:p w14:paraId="1BBD9CFB"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543C16CF" w14:textId="77777777" w:rsidR="00E45674" w:rsidRPr="00B926F7" w:rsidRDefault="00E45674" w:rsidP="00E45674">
      <w:pPr>
        <w:pStyle w:val="NormalBold"/>
      </w:pPr>
      <w:r w:rsidRPr="00B926F7">
        <w:rPr>
          <w:rStyle w:val="HideTWBExt"/>
          <w:b w:val="0"/>
        </w:rPr>
        <w:t>&lt;/RepeatBlock-By&gt;</w:t>
      </w:r>
    </w:p>
    <w:p w14:paraId="2043E3E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78C0E68"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2DB2F73" w14:textId="77777777" w:rsidTr="00732383">
        <w:trPr>
          <w:trHeight w:hRule="exact" w:val="240"/>
          <w:jc w:val="center"/>
        </w:trPr>
        <w:tc>
          <w:tcPr>
            <w:tcW w:w="9752" w:type="dxa"/>
            <w:gridSpan w:val="2"/>
            <w:tcBorders>
              <w:top w:val="nil"/>
              <w:left w:val="nil"/>
              <w:bottom w:val="nil"/>
              <w:right w:val="nil"/>
            </w:tcBorders>
          </w:tcPr>
          <w:p w14:paraId="031189AC" w14:textId="77777777" w:rsidR="00E45674" w:rsidRPr="00B926F7" w:rsidRDefault="00E45674" w:rsidP="00732383"/>
        </w:tc>
      </w:tr>
      <w:tr w:rsidR="00E45674" w:rsidRPr="00B926F7" w14:paraId="032544BC" w14:textId="77777777" w:rsidTr="00732383">
        <w:trPr>
          <w:trHeight w:val="240"/>
          <w:jc w:val="center"/>
        </w:trPr>
        <w:tc>
          <w:tcPr>
            <w:tcW w:w="4876" w:type="dxa"/>
            <w:tcBorders>
              <w:top w:val="nil"/>
              <w:left w:val="nil"/>
              <w:bottom w:val="nil"/>
              <w:right w:val="nil"/>
            </w:tcBorders>
          </w:tcPr>
          <w:p w14:paraId="3DB82FD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E0F11A8" w14:textId="77777777" w:rsidR="00E45674" w:rsidRPr="00B926F7" w:rsidRDefault="00E45674" w:rsidP="00732383">
            <w:pPr>
              <w:pStyle w:val="AmColumnHeading"/>
            </w:pPr>
            <w:r w:rsidRPr="00B926F7">
              <w:t>Amendement</w:t>
            </w:r>
          </w:p>
        </w:tc>
      </w:tr>
      <w:tr w:rsidR="00E45674" w:rsidRPr="00B926F7" w14:paraId="114D0B96" w14:textId="77777777" w:rsidTr="00732383">
        <w:trPr>
          <w:jc w:val="center"/>
        </w:trPr>
        <w:tc>
          <w:tcPr>
            <w:tcW w:w="4876" w:type="dxa"/>
            <w:tcBorders>
              <w:top w:val="nil"/>
              <w:left w:val="nil"/>
              <w:bottom w:val="nil"/>
              <w:right w:val="nil"/>
            </w:tcBorders>
          </w:tcPr>
          <w:p w14:paraId="47CA8696" w14:textId="3962A1DC"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3F99FB5E" w14:textId="3E63F01B"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 xml:space="preserve">assurer leur intégration socio-économique. </w:t>
            </w:r>
            <w:r w:rsidRPr="00B926F7">
              <w:rPr>
                <w:b/>
                <w:i/>
              </w:rPr>
              <w:t>Il devrait également promouvoir un emploi de qualité sur un marché du travail inclusif et ouvert, dans des conditions permettant aux personnes de participer à l</w:t>
            </w:r>
            <w:r w:rsidR="0064747E">
              <w:rPr>
                <w:b/>
                <w:i/>
              </w:rPr>
              <w:t>’</w:t>
            </w:r>
            <w:r w:rsidRPr="00B926F7">
              <w:rPr>
                <w:b/>
                <w:i/>
              </w:rPr>
              <w:t>économie sans risque de pauvreté au travail, ainsi que soutenir des aménagements du travail permettant aux personnes de réussir dans leur activité professionnelle.</w:t>
            </w:r>
            <w:r w:rsidRPr="00B926F7">
              <w:t xml:space="preserv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53C2231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9C888D6" w14:textId="77777777" w:rsidR="00E45674" w:rsidRPr="00B926F7" w:rsidRDefault="00E45674" w:rsidP="00E45674">
      <w:r w:rsidRPr="00B926F7">
        <w:rPr>
          <w:rStyle w:val="HideTWBExt"/>
        </w:rPr>
        <w:t>&lt;/AmendB&gt;</w:t>
      </w:r>
    </w:p>
    <w:p w14:paraId="663742A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216</w:t>
      </w:r>
      <w:r w:rsidRPr="00B926F7">
        <w:rPr>
          <w:rStyle w:val="HideTWBExt"/>
          <w:b w:val="0"/>
        </w:rPr>
        <w:t>&lt;/NumAmB&gt;</w:t>
      </w:r>
    </w:p>
    <w:p w14:paraId="71061BDF"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12683439" w14:textId="77777777" w:rsidR="00E45674" w:rsidRPr="00B926F7" w:rsidRDefault="00E45674" w:rsidP="00E45674">
      <w:pPr>
        <w:pStyle w:val="NormalBold"/>
      </w:pPr>
      <w:r w:rsidRPr="00B926F7">
        <w:rPr>
          <w:rStyle w:val="HideTWBExt"/>
          <w:b w:val="0"/>
        </w:rPr>
        <w:t>&lt;/RepeatBlock-By&gt;</w:t>
      </w:r>
    </w:p>
    <w:p w14:paraId="42A82C1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8AFA5AD"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240F949" w14:textId="77777777" w:rsidTr="00732383">
        <w:trPr>
          <w:trHeight w:hRule="exact" w:val="240"/>
          <w:jc w:val="center"/>
        </w:trPr>
        <w:tc>
          <w:tcPr>
            <w:tcW w:w="9752" w:type="dxa"/>
            <w:gridSpan w:val="2"/>
            <w:tcBorders>
              <w:top w:val="nil"/>
              <w:left w:val="nil"/>
              <w:bottom w:val="nil"/>
              <w:right w:val="nil"/>
            </w:tcBorders>
          </w:tcPr>
          <w:p w14:paraId="1573B059" w14:textId="77777777" w:rsidR="00E45674" w:rsidRPr="00B926F7" w:rsidRDefault="00E45674" w:rsidP="00732383"/>
        </w:tc>
      </w:tr>
      <w:tr w:rsidR="00E45674" w:rsidRPr="00B926F7" w14:paraId="7722A338" w14:textId="77777777" w:rsidTr="00732383">
        <w:trPr>
          <w:trHeight w:val="240"/>
          <w:jc w:val="center"/>
        </w:trPr>
        <w:tc>
          <w:tcPr>
            <w:tcW w:w="4876" w:type="dxa"/>
            <w:tcBorders>
              <w:top w:val="nil"/>
              <w:left w:val="nil"/>
              <w:bottom w:val="nil"/>
              <w:right w:val="nil"/>
            </w:tcBorders>
          </w:tcPr>
          <w:p w14:paraId="61A82CC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BCA9E2C" w14:textId="77777777" w:rsidR="00E45674" w:rsidRPr="00B926F7" w:rsidRDefault="00E45674" w:rsidP="00732383">
            <w:pPr>
              <w:pStyle w:val="AmColumnHeading"/>
            </w:pPr>
            <w:r w:rsidRPr="00B926F7">
              <w:t>Amendement</w:t>
            </w:r>
          </w:p>
        </w:tc>
      </w:tr>
      <w:tr w:rsidR="00E45674" w:rsidRPr="00B926F7" w14:paraId="1E1D5C62" w14:textId="77777777" w:rsidTr="00732383">
        <w:trPr>
          <w:jc w:val="center"/>
        </w:trPr>
        <w:tc>
          <w:tcPr>
            <w:tcW w:w="4876" w:type="dxa"/>
            <w:tcBorders>
              <w:top w:val="nil"/>
              <w:left w:val="nil"/>
              <w:bottom w:val="nil"/>
              <w:right w:val="nil"/>
            </w:tcBorders>
          </w:tcPr>
          <w:p w14:paraId="06DCA61D" w14:textId="05A77642"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59DD694C" w14:textId="746916F1"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 xml:space="preserve">assurer leur intégration socio-économique. </w:t>
            </w:r>
            <w:r w:rsidRPr="00B926F7">
              <w:rPr>
                <w:b/>
                <w:i/>
              </w:rPr>
              <w:t>Il devrait également promouvoir un emploi de qualité sur un marché du travail inclusif et ouvert, dans des conditions permettant aux personnes de participer à l</w:t>
            </w:r>
            <w:r w:rsidR="0064747E">
              <w:rPr>
                <w:b/>
                <w:i/>
              </w:rPr>
              <w:t>’</w:t>
            </w:r>
            <w:r w:rsidRPr="00B926F7">
              <w:rPr>
                <w:b/>
                <w:i/>
              </w:rPr>
              <w:t>économie sans risque de pauvreté au travail.</w:t>
            </w:r>
            <w:r w:rsidRPr="00B926F7">
              <w:t xml:space="preserv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676DD1E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B1B3F05" w14:textId="77777777" w:rsidR="00E45674" w:rsidRPr="00B926F7" w:rsidRDefault="00E45674" w:rsidP="00E45674">
      <w:r w:rsidRPr="00B926F7">
        <w:rPr>
          <w:rStyle w:val="HideTWBExt"/>
        </w:rPr>
        <w:t>&lt;/AmendB&gt;</w:t>
      </w:r>
    </w:p>
    <w:p w14:paraId="6B274D6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217</w:t>
      </w:r>
      <w:r w:rsidRPr="00B926F7">
        <w:rPr>
          <w:rStyle w:val="HideTWBExt"/>
          <w:b w:val="0"/>
        </w:rPr>
        <w:t>&lt;/NumAmB&gt;</w:t>
      </w:r>
    </w:p>
    <w:p w14:paraId="5DD03CDE" w14:textId="77777777" w:rsidR="00E45674" w:rsidRPr="00B926F7" w:rsidRDefault="00E45674" w:rsidP="00E45674">
      <w:pPr>
        <w:pStyle w:val="NormalBold"/>
      </w:pPr>
      <w:r w:rsidRPr="00B926F7">
        <w:rPr>
          <w:rStyle w:val="HideTWBExt"/>
          <w:b w:val="0"/>
        </w:rPr>
        <w:t>&lt;RepeatBlock-By&gt;&lt;Members&gt;</w:t>
      </w:r>
      <w:r w:rsidRPr="00B926F7">
        <w:t>Marit Maij, Estelle Ceulemans, Gabriele Bischoff, Idoia Mendia, Alicia Homs Ginel, Evelyn Regner, Nora Mebarek, Vilija Blinkevičiūtė</w:t>
      </w:r>
      <w:r w:rsidRPr="00B926F7">
        <w:rPr>
          <w:rStyle w:val="HideTWBExt"/>
          <w:b w:val="0"/>
        </w:rPr>
        <w:t>&lt;/Members&gt;</w:t>
      </w:r>
    </w:p>
    <w:p w14:paraId="18BC02EB" w14:textId="77777777" w:rsidR="00E45674" w:rsidRPr="00B926F7" w:rsidRDefault="00E45674" w:rsidP="00E45674">
      <w:pPr>
        <w:pStyle w:val="NormalBold"/>
      </w:pPr>
      <w:r w:rsidRPr="00B926F7">
        <w:rPr>
          <w:rStyle w:val="HideTWBExt"/>
          <w:b w:val="0"/>
        </w:rPr>
        <w:t>&lt;/RepeatBlock-By&gt;</w:t>
      </w:r>
    </w:p>
    <w:p w14:paraId="7FC8A4E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F6BCA60"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40C2BEA" w14:textId="77777777" w:rsidTr="00732383">
        <w:trPr>
          <w:trHeight w:hRule="exact" w:val="240"/>
          <w:jc w:val="center"/>
        </w:trPr>
        <w:tc>
          <w:tcPr>
            <w:tcW w:w="9752" w:type="dxa"/>
            <w:gridSpan w:val="2"/>
            <w:tcBorders>
              <w:top w:val="nil"/>
              <w:left w:val="nil"/>
              <w:bottom w:val="nil"/>
              <w:right w:val="nil"/>
            </w:tcBorders>
          </w:tcPr>
          <w:p w14:paraId="753F9A37" w14:textId="77777777" w:rsidR="00E45674" w:rsidRPr="00B926F7" w:rsidRDefault="00E45674" w:rsidP="00732383"/>
        </w:tc>
      </w:tr>
      <w:tr w:rsidR="00E45674" w:rsidRPr="00B926F7" w14:paraId="1B5ADCBF" w14:textId="77777777" w:rsidTr="00732383">
        <w:trPr>
          <w:trHeight w:val="240"/>
          <w:jc w:val="center"/>
        </w:trPr>
        <w:tc>
          <w:tcPr>
            <w:tcW w:w="4876" w:type="dxa"/>
            <w:tcBorders>
              <w:top w:val="nil"/>
              <w:left w:val="nil"/>
              <w:bottom w:val="nil"/>
              <w:right w:val="nil"/>
            </w:tcBorders>
          </w:tcPr>
          <w:p w14:paraId="01FD744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36240BF" w14:textId="77777777" w:rsidR="00E45674" w:rsidRPr="00B926F7" w:rsidRDefault="00E45674" w:rsidP="00732383">
            <w:pPr>
              <w:pStyle w:val="AmColumnHeading"/>
            </w:pPr>
            <w:r w:rsidRPr="00B926F7">
              <w:t>Amendement</w:t>
            </w:r>
          </w:p>
        </w:tc>
      </w:tr>
      <w:tr w:rsidR="00E45674" w:rsidRPr="00B926F7" w14:paraId="7C33A646" w14:textId="77777777" w:rsidTr="00732383">
        <w:trPr>
          <w:jc w:val="center"/>
        </w:trPr>
        <w:tc>
          <w:tcPr>
            <w:tcW w:w="4876" w:type="dxa"/>
            <w:tcBorders>
              <w:top w:val="nil"/>
              <w:left w:val="nil"/>
              <w:bottom w:val="nil"/>
              <w:right w:val="nil"/>
            </w:tcBorders>
          </w:tcPr>
          <w:p w14:paraId="07D35173" w14:textId="27C1629E"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50E855E2" w14:textId="018BC19D"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w:t>
            </w:r>
            <w:r w:rsidRPr="00B926F7">
              <w:rPr>
                <w:b/>
                <w:i/>
              </w:rPr>
              <w:t>, la prévention de la séparation des enfants et des familles</w:t>
            </w:r>
            <w:r w:rsidRPr="00B926F7">
              <w:t xml:space="preserv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w:t>
            </w:r>
            <w:r w:rsidRPr="00B926F7">
              <w:rPr>
                <w:b/>
                <w:i/>
              </w:rPr>
              <w:t>les enfants placés en institution, les enfants handicapés, les enfants ressortissants de pays tiers, quel que soit leur statut migratoire,</w:t>
            </w:r>
            <w:r w:rsidRPr="00B926F7">
              <w:t xml:space="preserve">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647ED03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0062FA2" w14:textId="77777777" w:rsidR="00E45674" w:rsidRPr="00B926F7" w:rsidRDefault="00E45674" w:rsidP="00E45674">
      <w:r w:rsidRPr="00B926F7">
        <w:rPr>
          <w:rStyle w:val="HideTWBExt"/>
        </w:rPr>
        <w:t>&lt;/AmendB&gt;</w:t>
      </w:r>
    </w:p>
    <w:p w14:paraId="673B508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218</w:t>
      </w:r>
      <w:r w:rsidRPr="00B926F7">
        <w:rPr>
          <w:rStyle w:val="HideTWBExt"/>
          <w:b w:val="0"/>
        </w:rPr>
        <w:t>&lt;/NumAmB&gt;</w:t>
      </w:r>
    </w:p>
    <w:p w14:paraId="698CBF47" w14:textId="77777777" w:rsidR="00E45674" w:rsidRPr="00B926F7" w:rsidRDefault="00E45674" w:rsidP="00E45674">
      <w:pPr>
        <w:pStyle w:val="NormalBold"/>
      </w:pPr>
      <w:r w:rsidRPr="00B926F7">
        <w:rPr>
          <w:rStyle w:val="HideTWBExt"/>
          <w:b w:val="0"/>
        </w:rPr>
        <w:t>&lt;RepeatBlock-By&gt;&lt;Members&gt;</w:t>
      </w:r>
      <w:r w:rsidRPr="00B926F7">
        <w:t>Martin Hojsík, Hristo Petrov, Irena Joveva, Brigitte van den Berg</w:t>
      </w:r>
      <w:r w:rsidRPr="00B926F7">
        <w:rPr>
          <w:rStyle w:val="HideTWBExt"/>
          <w:b w:val="0"/>
        </w:rPr>
        <w:t>&lt;/Members&gt;</w:t>
      </w:r>
    </w:p>
    <w:p w14:paraId="5792F323" w14:textId="77777777" w:rsidR="00E45674" w:rsidRPr="00B926F7" w:rsidRDefault="00E45674" w:rsidP="00E45674">
      <w:pPr>
        <w:pStyle w:val="NormalBold"/>
      </w:pPr>
      <w:r w:rsidRPr="00B926F7">
        <w:rPr>
          <w:rStyle w:val="HideTWBExt"/>
          <w:b w:val="0"/>
        </w:rPr>
        <w:t>&lt;/RepeatBlock-By&gt;</w:t>
      </w:r>
    </w:p>
    <w:p w14:paraId="3B86789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0CCB110"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20EAD19" w14:textId="77777777" w:rsidTr="00732383">
        <w:trPr>
          <w:trHeight w:hRule="exact" w:val="240"/>
          <w:jc w:val="center"/>
        </w:trPr>
        <w:tc>
          <w:tcPr>
            <w:tcW w:w="9752" w:type="dxa"/>
            <w:gridSpan w:val="2"/>
            <w:tcBorders>
              <w:top w:val="nil"/>
              <w:left w:val="nil"/>
              <w:bottom w:val="nil"/>
              <w:right w:val="nil"/>
            </w:tcBorders>
          </w:tcPr>
          <w:p w14:paraId="37B190D9" w14:textId="77777777" w:rsidR="00E45674" w:rsidRPr="00B926F7" w:rsidRDefault="00E45674" w:rsidP="00732383"/>
        </w:tc>
      </w:tr>
      <w:tr w:rsidR="00E45674" w:rsidRPr="00B926F7" w14:paraId="0B6E70B4" w14:textId="77777777" w:rsidTr="00732383">
        <w:trPr>
          <w:trHeight w:val="240"/>
          <w:jc w:val="center"/>
        </w:trPr>
        <w:tc>
          <w:tcPr>
            <w:tcW w:w="4876" w:type="dxa"/>
            <w:tcBorders>
              <w:top w:val="nil"/>
              <w:left w:val="nil"/>
              <w:bottom w:val="nil"/>
              <w:right w:val="nil"/>
            </w:tcBorders>
          </w:tcPr>
          <w:p w14:paraId="781370DE"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CDDFE38" w14:textId="77777777" w:rsidR="00E45674" w:rsidRPr="00B926F7" w:rsidRDefault="00E45674" w:rsidP="00732383">
            <w:pPr>
              <w:pStyle w:val="AmColumnHeading"/>
            </w:pPr>
            <w:r w:rsidRPr="00B926F7">
              <w:t>Amendement</w:t>
            </w:r>
          </w:p>
        </w:tc>
      </w:tr>
      <w:tr w:rsidR="00E45674" w:rsidRPr="00B926F7" w14:paraId="33D613CD" w14:textId="77777777" w:rsidTr="00732383">
        <w:trPr>
          <w:jc w:val="center"/>
        </w:trPr>
        <w:tc>
          <w:tcPr>
            <w:tcW w:w="4876" w:type="dxa"/>
            <w:tcBorders>
              <w:top w:val="nil"/>
              <w:left w:val="nil"/>
              <w:bottom w:val="nil"/>
              <w:right w:val="nil"/>
            </w:tcBorders>
          </w:tcPr>
          <w:p w14:paraId="26E6725F" w14:textId="09117768"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71BE7D33" w14:textId="30D4BF8E"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w:t>
            </w:r>
            <w:r w:rsidRPr="00B926F7">
              <w:rPr>
                <w:b/>
                <w:i/>
              </w:rPr>
              <w:t>l</w:t>
            </w:r>
            <w:r w:rsidR="0064747E">
              <w:rPr>
                <w:b/>
                <w:i/>
              </w:rPr>
              <w:t>’</w:t>
            </w:r>
            <w:r w:rsidRPr="00B926F7">
              <w:rPr>
                <w:b/>
                <w:i/>
              </w:rPr>
              <w:t>antitsiganisme, en prévenant la séparation des enfants et des familles et en s</w:t>
            </w:r>
            <w:r w:rsidR="0064747E">
              <w:rPr>
                <w:b/>
                <w:i/>
              </w:rPr>
              <w:t>’</w:t>
            </w:r>
            <w:r w:rsidRPr="00B926F7">
              <w:rPr>
                <w:b/>
                <w:i/>
              </w:rPr>
              <w:t>attaquant à toutes les formes d</w:t>
            </w:r>
            <w:r w:rsidR="0064747E">
              <w:rPr>
                <w:b/>
                <w:i/>
              </w:rPr>
              <w:t>’</w:t>
            </w:r>
            <w:r w:rsidRPr="00B926F7">
              <w:rPr>
                <w:b/>
                <w:i/>
              </w:rPr>
              <w:t>inégalités, y compris</w:t>
            </w:r>
            <w:r w:rsidRPr="00B926F7">
              <w:t xml:space="preserve"> les inégalités en matière de santé. Cela implique de mobiliser toute une série de politiques ciblant les personnes les plus défavorisées, quel que soit leur âge, y compris les enfants en situation de pauvreté</w:t>
            </w:r>
            <w:r w:rsidRPr="00B926F7">
              <w:rPr>
                <w:b/>
                <w:i/>
              </w:rPr>
              <w:t>, les enfants placés en institution, les enfants handicapés</w:t>
            </w:r>
            <w:r w:rsidRPr="00B926F7">
              <w:t>,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36C2662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AD4E4D7" w14:textId="77777777" w:rsidR="00E45674" w:rsidRPr="00B926F7" w:rsidRDefault="00E45674" w:rsidP="00E45674">
      <w:pPr>
        <w:pStyle w:val="AmJustTitle"/>
      </w:pPr>
      <w:r w:rsidRPr="00B926F7">
        <w:rPr>
          <w:rStyle w:val="HideTWBExt"/>
          <w:i w:val="0"/>
        </w:rPr>
        <w:t>&lt;TitreJust&gt;</w:t>
      </w:r>
      <w:r w:rsidRPr="00B926F7">
        <w:t>Justification</w:t>
      </w:r>
      <w:r w:rsidRPr="00B926F7">
        <w:rPr>
          <w:rStyle w:val="HideTWBExt"/>
          <w:i w:val="0"/>
        </w:rPr>
        <w:t>&lt;/TitreJust&gt;</w:t>
      </w:r>
    </w:p>
    <w:p w14:paraId="345BF8AD" w14:textId="2B0100C3" w:rsidR="00E45674" w:rsidRPr="00B926F7" w:rsidRDefault="00E45674" w:rsidP="00E45674">
      <w:pPr>
        <w:pStyle w:val="AmJustText"/>
      </w:pPr>
      <w:r w:rsidRPr="00B926F7">
        <w:t>L</w:t>
      </w:r>
      <w:r w:rsidR="0064747E">
        <w:t>’</w:t>
      </w:r>
      <w:r w:rsidRPr="00B926F7">
        <w:t>amendement établit un lien entre le FSE et le cadre stratégique de l</w:t>
      </w:r>
      <w:r w:rsidR="0064747E">
        <w:t>’</w:t>
      </w:r>
      <w:r w:rsidRPr="00B926F7">
        <w:t>UE pour les Roms en faveur de l</w:t>
      </w:r>
      <w:r w:rsidR="0064747E">
        <w:t>’</w:t>
      </w:r>
      <w:r w:rsidRPr="00B926F7">
        <w:t>égalité, de l</w:t>
      </w:r>
      <w:r w:rsidR="0064747E">
        <w:t>’</w:t>
      </w:r>
      <w:r w:rsidRPr="00B926F7">
        <w:t>inclusion et de la participation pour la période 2020-2030, étant donné qu</w:t>
      </w:r>
      <w:r w:rsidR="0064747E">
        <w:t>’</w:t>
      </w:r>
      <w:r w:rsidRPr="00B926F7">
        <w:t>il subsiste des lacunes dans la mise en œuvre de cette stratégie par les États membres et que l</w:t>
      </w:r>
      <w:r w:rsidR="0064747E">
        <w:t>’</w:t>
      </w:r>
      <w:r w:rsidRPr="00B926F7">
        <w:t>Union devrait continuer à soutenir les États membres à cet égard au moyen des fonds structurels et d</w:t>
      </w:r>
      <w:r w:rsidR="0064747E">
        <w:t>’</w:t>
      </w:r>
      <w:r w:rsidRPr="00B926F7">
        <w:t>investissement.</w:t>
      </w:r>
    </w:p>
    <w:p w14:paraId="475FE641" w14:textId="77777777" w:rsidR="00E45674" w:rsidRPr="00B926F7" w:rsidRDefault="00E45674" w:rsidP="00E45674">
      <w:r w:rsidRPr="00B926F7">
        <w:rPr>
          <w:rStyle w:val="HideTWBExt"/>
        </w:rPr>
        <w:t>&lt;/AmendB&gt;</w:t>
      </w:r>
    </w:p>
    <w:p w14:paraId="3B1AF17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219</w:t>
      </w:r>
      <w:r w:rsidRPr="00B926F7">
        <w:rPr>
          <w:rStyle w:val="HideTWBExt"/>
          <w:b w:val="0"/>
        </w:rPr>
        <w:t>&lt;/NumAmB&gt;</w:t>
      </w:r>
    </w:p>
    <w:p w14:paraId="13AE3627" w14:textId="77777777" w:rsidR="00E45674" w:rsidRPr="00B926F7" w:rsidRDefault="00E45674" w:rsidP="00E45674">
      <w:pPr>
        <w:pStyle w:val="NormalBold"/>
      </w:pPr>
      <w:r w:rsidRPr="00B926F7">
        <w:rPr>
          <w:rStyle w:val="HideTWBExt"/>
          <w:b w:val="0"/>
        </w:rPr>
        <w:t>&lt;RepeatBlock-By&gt;&lt;Members&gt;</w:t>
      </w:r>
      <w:r w:rsidRPr="00B926F7">
        <w:t>Hristo Petrov, Martin Hojsík, Elisabetta Gualmini, Brigitte van den Berg, Valérie Devaux, Grégory Allione</w:t>
      </w:r>
      <w:r w:rsidRPr="00B926F7">
        <w:rPr>
          <w:rStyle w:val="HideTWBExt"/>
          <w:b w:val="0"/>
        </w:rPr>
        <w:t>&lt;/Members&gt;</w:t>
      </w:r>
    </w:p>
    <w:p w14:paraId="1D603A6E" w14:textId="77777777" w:rsidR="00E45674" w:rsidRPr="00B926F7" w:rsidRDefault="00E45674" w:rsidP="00E45674">
      <w:pPr>
        <w:pStyle w:val="NormalBold"/>
      </w:pPr>
      <w:r w:rsidRPr="00B926F7">
        <w:rPr>
          <w:rStyle w:val="HideTWBExt"/>
          <w:b w:val="0"/>
        </w:rPr>
        <w:t>&lt;/RepeatBlock-By&gt;</w:t>
      </w:r>
    </w:p>
    <w:p w14:paraId="0FAE53A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DCBB7EF"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8742410" w14:textId="77777777" w:rsidTr="00732383">
        <w:trPr>
          <w:trHeight w:hRule="exact" w:val="240"/>
          <w:jc w:val="center"/>
        </w:trPr>
        <w:tc>
          <w:tcPr>
            <w:tcW w:w="9752" w:type="dxa"/>
            <w:gridSpan w:val="2"/>
            <w:tcBorders>
              <w:top w:val="nil"/>
              <w:left w:val="nil"/>
              <w:bottom w:val="nil"/>
              <w:right w:val="nil"/>
            </w:tcBorders>
          </w:tcPr>
          <w:p w14:paraId="7B5C213D" w14:textId="77777777" w:rsidR="00E45674" w:rsidRPr="00B926F7" w:rsidRDefault="00E45674" w:rsidP="00732383"/>
        </w:tc>
      </w:tr>
      <w:tr w:rsidR="00E45674" w:rsidRPr="00B926F7" w14:paraId="4B2B3B9B" w14:textId="77777777" w:rsidTr="00732383">
        <w:trPr>
          <w:trHeight w:val="240"/>
          <w:jc w:val="center"/>
        </w:trPr>
        <w:tc>
          <w:tcPr>
            <w:tcW w:w="4876" w:type="dxa"/>
            <w:tcBorders>
              <w:top w:val="nil"/>
              <w:left w:val="nil"/>
              <w:bottom w:val="nil"/>
              <w:right w:val="nil"/>
            </w:tcBorders>
          </w:tcPr>
          <w:p w14:paraId="3A9839E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F12BD3" w14:textId="77777777" w:rsidR="00E45674" w:rsidRPr="00B926F7" w:rsidRDefault="00E45674" w:rsidP="00732383">
            <w:pPr>
              <w:pStyle w:val="AmColumnHeading"/>
            </w:pPr>
            <w:r w:rsidRPr="00B926F7">
              <w:t>Amendement</w:t>
            </w:r>
          </w:p>
        </w:tc>
      </w:tr>
      <w:tr w:rsidR="00E45674" w:rsidRPr="00B926F7" w14:paraId="612E8CAF" w14:textId="77777777" w:rsidTr="00732383">
        <w:trPr>
          <w:jc w:val="center"/>
        </w:trPr>
        <w:tc>
          <w:tcPr>
            <w:tcW w:w="4876" w:type="dxa"/>
            <w:tcBorders>
              <w:top w:val="nil"/>
              <w:left w:val="nil"/>
              <w:bottom w:val="nil"/>
              <w:right w:val="nil"/>
            </w:tcBorders>
          </w:tcPr>
          <w:p w14:paraId="549A902F" w14:textId="407857AC"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la lutte contre</w:t>
            </w:r>
            <w:r w:rsidRPr="00B926F7">
              <w:t xml:space="preserv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489A43F9" w14:textId="39BC9402"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contribuer à l</w:t>
            </w:r>
            <w:r w:rsidR="0064747E">
              <w:rPr>
                <w:b/>
                <w:i/>
              </w:rPr>
              <w:t>’</w:t>
            </w:r>
            <w:r w:rsidRPr="00B926F7">
              <w:rPr>
                <w:b/>
                <w:i/>
              </w:rPr>
              <w:t>éradication de la pauvreté d</w:t>
            </w:r>
            <w:r w:rsidR="0064747E">
              <w:rPr>
                <w:b/>
                <w:i/>
              </w:rPr>
              <w:t>’</w:t>
            </w:r>
            <w:r w:rsidRPr="00B926F7">
              <w:rPr>
                <w:b/>
                <w:i/>
              </w:rPr>
              <w:t>ici à 2050, y compris</w:t>
            </w:r>
            <w:r w:rsidRPr="00B926F7">
              <w:t xml:space="preserve"> la pauvreté </w:t>
            </w:r>
            <w:r w:rsidRPr="00B926F7">
              <w:rPr>
                <w:b/>
                <w:i/>
              </w:rPr>
              <w:t>des enfants</w:t>
            </w:r>
            <w:r w:rsidRPr="00B926F7">
              <w:t>.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w:t>
            </w:r>
            <w:r w:rsidRPr="00B926F7">
              <w:rPr>
                <w:b/>
                <w:i/>
              </w:rPr>
              <w:t>les enfants placés en institution,</w:t>
            </w:r>
            <w:r w:rsidRPr="00B926F7">
              <w:t xml:space="preserve"> les communautés marginalisées </w:t>
            </w:r>
            <w:r w:rsidRPr="00B926F7">
              <w:rPr>
                <w:b/>
                <w:i/>
              </w:rPr>
              <w:t>et victimes de ségrégation</w:t>
            </w:r>
            <w:r w:rsidRPr="00B926F7">
              <w:t>,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 xml:space="preserve">atténuation </w:t>
            </w:r>
            <w:r w:rsidRPr="00B926F7">
              <w:rPr>
                <w:b/>
                <w:i/>
              </w:rPr>
              <w:t>et le principe du «logement d</w:t>
            </w:r>
            <w:r w:rsidR="0064747E">
              <w:rPr>
                <w:b/>
                <w:i/>
              </w:rPr>
              <w:t>’</w:t>
            </w:r>
            <w:r w:rsidRPr="00B926F7">
              <w:rPr>
                <w:b/>
                <w:i/>
              </w:rPr>
              <w:t>abord»</w:t>
            </w:r>
            <w:r w:rsidRPr="00B926F7">
              <w:t>, conformément à la déclaration de Lisbonne de 2021. Le soutien à l</w:t>
            </w:r>
            <w:r w:rsidR="0064747E">
              <w:t>’</w:t>
            </w:r>
            <w:r w:rsidRPr="00B926F7">
              <w:t>innovation sociale joue un rôle important dans la réalisation de ces objectifs et devrait donc être encouragé.</w:t>
            </w:r>
          </w:p>
        </w:tc>
      </w:tr>
    </w:tbl>
    <w:p w14:paraId="51D7FE9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6500CED" w14:textId="77777777" w:rsidR="00E45674" w:rsidRPr="00B926F7" w:rsidRDefault="00E45674" w:rsidP="00E45674">
      <w:r w:rsidRPr="00B926F7">
        <w:rPr>
          <w:rStyle w:val="HideTWBExt"/>
        </w:rPr>
        <w:t>&lt;/AmendB&gt;</w:t>
      </w:r>
    </w:p>
    <w:p w14:paraId="16C3D6E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220</w:t>
      </w:r>
      <w:r w:rsidRPr="00B926F7">
        <w:rPr>
          <w:rStyle w:val="HideTWBExt"/>
          <w:b w:val="0"/>
        </w:rPr>
        <w:t>&lt;/NumAmB&gt;</w:t>
      </w:r>
    </w:p>
    <w:p w14:paraId="72191544"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4751C35F" w14:textId="77777777" w:rsidR="00E45674" w:rsidRPr="00B926F7" w:rsidRDefault="00E45674" w:rsidP="00E45674">
      <w:pPr>
        <w:pStyle w:val="NormalBold"/>
      </w:pPr>
      <w:r w:rsidRPr="00B926F7">
        <w:rPr>
          <w:rStyle w:val="HideTWBExt"/>
          <w:b w:val="0"/>
        </w:rPr>
        <w:t>&lt;/RepeatBlock-By&gt;</w:t>
      </w:r>
    </w:p>
    <w:p w14:paraId="26C0DC1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FC9451D"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3FE1FB9" w14:textId="77777777" w:rsidTr="00732383">
        <w:trPr>
          <w:trHeight w:hRule="exact" w:val="240"/>
          <w:jc w:val="center"/>
        </w:trPr>
        <w:tc>
          <w:tcPr>
            <w:tcW w:w="9752" w:type="dxa"/>
            <w:gridSpan w:val="2"/>
            <w:tcBorders>
              <w:top w:val="nil"/>
              <w:left w:val="nil"/>
              <w:bottom w:val="nil"/>
              <w:right w:val="nil"/>
            </w:tcBorders>
          </w:tcPr>
          <w:p w14:paraId="776D37AF" w14:textId="77777777" w:rsidR="00E45674" w:rsidRPr="00B926F7" w:rsidRDefault="00E45674" w:rsidP="00732383"/>
        </w:tc>
      </w:tr>
      <w:tr w:rsidR="00E45674" w:rsidRPr="00B926F7" w14:paraId="052D864B" w14:textId="77777777" w:rsidTr="00732383">
        <w:trPr>
          <w:trHeight w:val="240"/>
          <w:jc w:val="center"/>
        </w:trPr>
        <w:tc>
          <w:tcPr>
            <w:tcW w:w="4876" w:type="dxa"/>
            <w:tcBorders>
              <w:top w:val="nil"/>
              <w:left w:val="nil"/>
              <w:bottom w:val="nil"/>
              <w:right w:val="nil"/>
            </w:tcBorders>
          </w:tcPr>
          <w:p w14:paraId="3713CC7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D976C97" w14:textId="77777777" w:rsidR="00E45674" w:rsidRPr="00B926F7" w:rsidRDefault="00E45674" w:rsidP="00732383">
            <w:pPr>
              <w:pStyle w:val="AmColumnHeading"/>
            </w:pPr>
            <w:r w:rsidRPr="00B926F7">
              <w:t>Amendement</w:t>
            </w:r>
          </w:p>
        </w:tc>
      </w:tr>
      <w:tr w:rsidR="00E45674" w:rsidRPr="00B926F7" w14:paraId="40F07A17" w14:textId="77777777" w:rsidTr="00732383">
        <w:trPr>
          <w:jc w:val="center"/>
        </w:trPr>
        <w:tc>
          <w:tcPr>
            <w:tcW w:w="4876" w:type="dxa"/>
            <w:tcBorders>
              <w:top w:val="nil"/>
              <w:left w:val="nil"/>
              <w:bottom w:val="nil"/>
              <w:right w:val="nil"/>
            </w:tcBorders>
          </w:tcPr>
          <w:p w14:paraId="3E85AFE1" w14:textId="1DC9175D"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Cela implique de mobiliser toute une série de politiques ciblant les personnes les plus </w:t>
            </w:r>
            <w:r w:rsidRPr="00B926F7">
              <w:rPr>
                <w:b/>
                <w:i/>
              </w:rPr>
              <w:t>défavorisées</w:t>
            </w:r>
            <w:r w:rsidRPr="00B926F7">
              <w:t>,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29B93344" w14:textId="2FAE8C10"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 xml:space="preserve">égalité des chances pour tous et en combattant la discrimination et les inégalités en matière de santé. Cela implique de mobiliser toute une série de politiques ciblant les personnes les plus </w:t>
            </w:r>
            <w:r w:rsidRPr="00B926F7">
              <w:rPr>
                <w:b/>
                <w:i/>
              </w:rPr>
              <w:t>vulnérables</w:t>
            </w:r>
            <w:r w:rsidRPr="00B926F7">
              <w:t>,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 xml:space="preserve">assurer leur intégration socio-économique. Il devrait également lutter contre le sans-abrisme, </w:t>
            </w:r>
            <w:r w:rsidRPr="00B926F7">
              <w:rPr>
                <w:b/>
                <w:i/>
              </w:rPr>
              <w:t>en vue de son éradication d</w:t>
            </w:r>
            <w:r w:rsidR="0064747E">
              <w:rPr>
                <w:b/>
                <w:i/>
              </w:rPr>
              <w:t>’</w:t>
            </w:r>
            <w:r w:rsidRPr="00B926F7">
              <w:rPr>
                <w:b/>
                <w:i/>
              </w:rPr>
              <w:t>ici à 2030,</w:t>
            </w:r>
            <w:r w:rsidRPr="00B926F7">
              <w:t xml:space="preserve"> y compris par des mesures de prévention et d</w:t>
            </w:r>
            <w:r w:rsidR="0064747E">
              <w:t>’</w:t>
            </w:r>
            <w:r w:rsidRPr="00B926F7">
              <w:t xml:space="preserve">atténuation conformément à la déclaration de Lisbonne de 2021 </w:t>
            </w:r>
            <w:r w:rsidRPr="00B926F7">
              <w:rPr>
                <w:b/>
                <w:i/>
              </w:rPr>
              <w:t>et aux engagements pris dans le cadre de la plateforme européenne sur la lutte contre le sans-abrisme</w:t>
            </w:r>
            <w:r w:rsidRPr="00B926F7">
              <w:t>. Le soutien à l</w:t>
            </w:r>
            <w:r w:rsidR="0064747E">
              <w:t>’</w:t>
            </w:r>
            <w:r w:rsidRPr="00B926F7">
              <w:t>innovation sociale joue un rôle important dans la réalisation de ces objectifs et devrait donc être encouragé.</w:t>
            </w:r>
          </w:p>
        </w:tc>
      </w:tr>
    </w:tbl>
    <w:p w14:paraId="64889BA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7C7FA3B" w14:textId="77777777" w:rsidR="00E45674" w:rsidRPr="00B926F7" w:rsidRDefault="00E45674" w:rsidP="00E45674">
      <w:r w:rsidRPr="00B926F7">
        <w:rPr>
          <w:rStyle w:val="HideTWBExt"/>
        </w:rPr>
        <w:t>&lt;/AmendB&gt;</w:t>
      </w:r>
    </w:p>
    <w:p w14:paraId="239B5E9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221</w:t>
      </w:r>
      <w:r w:rsidRPr="00B926F7">
        <w:rPr>
          <w:rStyle w:val="HideTWBExt"/>
          <w:b w:val="0"/>
        </w:rPr>
        <w:t>&lt;/NumAmB&gt;</w:t>
      </w:r>
    </w:p>
    <w:p w14:paraId="1A89410B"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1E910995" w14:textId="77777777" w:rsidR="00E45674" w:rsidRPr="00B926F7" w:rsidRDefault="00E45674" w:rsidP="00E45674">
      <w:pPr>
        <w:pStyle w:val="NormalBold"/>
      </w:pPr>
      <w:r w:rsidRPr="00B926F7">
        <w:rPr>
          <w:rStyle w:val="HideTWBExt"/>
          <w:b w:val="0"/>
        </w:rPr>
        <w:t>&lt;/RepeatBlock-By&gt;</w:t>
      </w:r>
    </w:p>
    <w:p w14:paraId="3D2950A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507E0FE"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5AEBDA6" w14:textId="77777777" w:rsidTr="00732383">
        <w:trPr>
          <w:trHeight w:hRule="exact" w:val="240"/>
          <w:jc w:val="center"/>
        </w:trPr>
        <w:tc>
          <w:tcPr>
            <w:tcW w:w="9752" w:type="dxa"/>
            <w:gridSpan w:val="2"/>
            <w:tcBorders>
              <w:top w:val="nil"/>
              <w:left w:val="nil"/>
              <w:bottom w:val="nil"/>
              <w:right w:val="nil"/>
            </w:tcBorders>
          </w:tcPr>
          <w:p w14:paraId="4A4F77AB" w14:textId="77777777" w:rsidR="00E45674" w:rsidRPr="00B926F7" w:rsidRDefault="00E45674" w:rsidP="00732383"/>
        </w:tc>
      </w:tr>
      <w:tr w:rsidR="00E45674" w:rsidRPr="00B926F7" w14:paraId="7D4D4BFF" w14:textId="77777777" w:rsidTr="00732383">
        <w:trPr>
          <w:trHeight w:val="240"/>
          <w:jc w:val="center"/>
        </w:trPr>
        <w:tc>
          <w:tcPr>
            <w:tcW w:w="4876" w:type="dxa"/>
            <w:tcBorders>
              <w:top w:val="nil"/>
              <w:left w:val="nil"/>
              <w:bottom w:val="nil"/>
              <w:right w:val="nil"/>
            </w:tcBorders>
          </w:tcPr>
          <w:p w14:paraId="7BAE840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10C3B56" w14:textId="77777777" w:rsidR="00E45674" w:rsidRPr="00B926F7" w:rsidRDefault="00E45674" w:rsidP="00732383">
            <w:pPr>
              <w:pStyle w:val="AmColumnHeading"/>
            </w:pPr>
            <w:r w:rsidRPr="00B926F7">
              <w:t>Amendement</w:t>
            </w:r>
          </w:p>
        </w:tc>
      </w:tr>
      <w:tr w:rsidR="00E45674" w:rsidRPr="00B926F7" w14:paraId="4FB54026" w14:textId="77777777" w:rsidTr="00732383">
        <w:trPr>
          <w:jc w:val="center"/>
        </w:trPr>
        <w:tc>
          <w:tcPr>
            <w:tcW w:w="4876" w:type="dxa"/>
            <w:tcBorders>
              <w:top w:val="nil"/>
              <w:left w:val="nil"/>
              <w:bottom w:val="nil"/>
              <w:right w:val="nil"/>
            </w:tcBorders>
          </w:tcPr>
          <w:p w14:paraId="19697C49" w14:textId="10E1FFE7"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la lutte contre</w:t>
            </w:r>
            <w:r w:rsidRPr="00B926F7">
              <w:t xml:space="preserv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7ED1BFBA" w14:textId="44A76A58"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contribuer à l</w:t>
            </w:r>
            <w:r w:rsidR="0064747E">
              <w:rPr>
                <w:b/>
                <w:i/>
              </w:rPr>
              <w:t>’</w:t>
            </w:r>
            <w:r w:rsidRPr="00B926F7">
              <w:rPr>
                <w:b/>
                <w:i/>
              </w:rPr>
              <w:t>éradication de</w:t>
            </w:r>
            <w:r w:rsidRPr="00B926F7">
              <w:t xml:space="preserve"> la pauvreté </w:t>
            </w:r>
            <w:r w:rsidRPr="00B926F7">
              <w:rPr>
                <w:b/>
                <w:i/>
              </w:rPr>
              <w:t>d</w:t>
            </w:r>
            <w:r w:rsidR="0064747E">
              <w:rPr>
                <w:b/>
                <w:i/>
              </w:rPr>
              <w:t>’</w:t>
            </w:r>
            <w:r w:rsidRPr="00B926F7">
              <w:rPr>
                <w:b/>
                <w:i/>
              </w:rPr>
              <w:t>ici à 2050</w:t>
            </w:r>
            <w:r w:rsidRPr="00B926F7">
              <w:t>.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 xml:space="preserve">atténuation </w:t>
            </w:r>
            <w:r w:rsidRPr="00B926F7">
              <w:rPr>
                <w:b/>
                <w:i/>
              </w:rPr>
              <w:t>et le principe du «logement d</w:t>
            </w:r>
            <w:r w:rsidR="0064747E">
              <w:rPr>
                <w:b/>
                <w:i/>
              </w:rPr>
              <w:t>’</w:t>
            </w:r>
            <w:r w:rsidRPr="00B926F7">
              <w:rPr>
                <w:b/>
                <w:i/>
              </w:rPr>
              <w:t>abord»</w:t>
            </w:r>
            <w:r w:rsidRPr="00B926F7">
              <w:t>, conformément à la déclaration de Lisbonne de 2021. Le soutien à l</w:t>
            </w:r>
            <w:r w:rsidR="0064747E">
              <w:t>’</w:t>
            </w:r>
            <w:r w:rsidRPr="00B926F7">
              <w:t>innovation sociale joue un rôle important dans la réalisation de ces objectifs et devrait donc être encouragé.</w:t>
            </w:r>
          </w:p>
        </w:tc>
      </w:tr>
    </w:tbl>
    <w:p w14:paraId="776ADC2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98BAE29" w14:textId="77777777" w:rsidR="00E45674" w:rsidRPr="00B926F7" w:rsidRDefault="00E45674" w:rsidP="00E45674">
      <w:r w:rsidRPr="00B926F7">
        <w:rPr>
          <w:rStyle w:val="HideTWBExt"/>
        </w:rPr>
        <w:t>&lt;/AmendB&gt;</w:t>
      </w:r>
    </w:p>
    <w:p w14:paraId="5842B58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222</w:t>
      </w:r>
      <w:r w:rsidRPr="00B926F7">
        <w:rPr>
          <w:rStyle w:val="HideTWBExt"/>
          <w:b w:val="0"/>
        </w:rPr>
        <w:t>&lt;/NumAmB&gt;</w:t>
      </w:r>
    </w:p>
    <w:p w14:paraId="123A71B5" w14:textId="77777777" w:rsidR="00E45674" w:rsidRPr="00B926F7" w:rsidRDefault="00E45674" w:rsidP="00E45674">
      <w:pPr>
        <w:pStyle w:val="NormalBold"/>
      </w:pPr>
      <w:r w:rsidRPr="00B926F7">
        <w:rPr>
          <w:rStyle w:val="HideTWBExt"/>
          <w:b w:val="0"/>
        </w:rPr>
        <w:t>&lt;RepeatBlock-By&gt;&lt;Members&gt;</w:t>
      </w:r>
      <w:r w:rsidRPr="00B926F7">
        <w:t>Elena Donazzan, Chiara Gemma, Mariateresa Vivaldini, Lara Magoni</w:t>
      </w:r>
      <w:r w:rsidRPr="00B926F7">
        <w:rPr>
          <w:rStyle w:val="HideTWBExt"/>
          <w:b w:val="0"/>
        </w:rPr>
        <w:t>&lt;/Members&gt;</w:t>
      </w:r>
    </w:p>
    <w:p w14:paraId="6728DDAE" w14:textId="77777777" w:rsidR="00E45674" w:rsidRPr="00B926F7" w:rsidRDefault="00E45674" w:rsidP="00E45674">
      <w:pPr>
        <w:pStyle w:val="NormalBold"/>
      </w:pPr>
      <w:r w:rsidRPr="00B926F7">
        <w:rPr>
          <w:rStyle w:val="HideTWBExt"/>
          <w:b w:val="0"/>
        </w:rPr>
        <w:t>&lt;/RepeatBlock-By&gt;</w:t>
      </w:r>
    </w:p>
    <w:p w14:paraId="25CD4D8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2319EA"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66E8153" w14:textId="77777777" w:rsidTr="00732383">
        <w:trPr>
          <w:trHeight w:hRule="exact" w:val="240"/>
          <w:jc w:val="center"/>
        </w:trPr>
        <w:tc>
          <w:tcPr>
            <w:tcW w:w="9752" w:type="dxa"/>
            <w:gridSpan w:val="2"/>
            <w:tcBorders>
              <w:top w:val="nil"/>
              <w:left w:val="nil"/>
              <w:bottom w:val="nil"/>
              <w:right w:val="nil"/>
            </w:tcBorders>
          </w:tcPr>
          <w:p w14:paraId="6DA60DDB" w14:textId="77777777" w:rsidR="00E45674" w:rsidRPr="00B926F7" w:rsidRDefault="00E45674" w:rsidP="00732383"/>
        </w:tc>
      </w:tr>
      <w:tr w:rsidR="00E45674" w:rsidRPr="00B926F7" w14:paraId="742E39BF" w14:textId="77777777" w:rsidTr="00732383">
        <w:trPr>
          <w:trHeight w:val="240"/>
          <w:jc w:val="center"/>
        </w:trPr>
        <w:tc>
          <w:tcPr>
            <w:tcW w:w="4876" w:type="dxa"/>
            <w:tcBorders>
              <w:top w:val="nil"/>
              <w:left w:val="nil"/>
              <w:bottom w:val="nil"/>
              <w:right w:val="nil"/>
            </w:tcBorders>
          </w:tcPr>
          <w:p w14:paraId="2863FC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EE938A1" w14:textId="77777777" w:rsidR="00E45674" w:rsidRPr="00B926F7" w:rsidRDefault="00E45674" w:rsidP="00732383">
            <w:pPr>
              <w:pStyle w:val="AmColumnHeading"/>
            </w:pPr>
            <w:r w:rsidRPr="00B926F7">
              <w:t>Amendement</w:t>
            </w:r>
          </w:p>
        </w:tc>
      </w:tr>
      <w:tr w:rsidR="00E45674" w:rsidRPr="00B926F7" w14:paraId="5CE17479" w14:textId="77777777" w:rsidTr="00732383">
        <w:trPr>
          <w:jc w:val="center"/>
        </w:trPr>
        <w:tc>
          <w:tcPr>
            <w:tcW w:w="4876" w:type="dxa"/>
            <w:tcBorders>
              <w:top w:val="nil"/>
              <w:left w:val="nil"/>
              <w:bottom w:val="nil"/>
              <w:right w:val="nil"/>
            </w:tcBorders>
          </w:tcPr>
          <w:p w14:paraId="2C6A5C9C" w14:textId="257FB630"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076F88D8" w14:textId="028C1D81"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w:t>
            </w:r>
            <w:r w:rsidRPr="00B926F7">
              <w:rPr>
                <w:b/>
                <w:i/>
              </w:rPr>
              <w:t>, l</w:t>
            </w:r>
            <w:r w:rsidR="0064747E">
              <w:rPr>
                <w:b/>
                <w:i/>
              </w:rPr>
              <w:t>’</w:t>
            </w:r>
            <w:r w:rsidRPr="00B926F7">
              <w:rPr>
                <w:b/>
                <w:i/>
              </w:rPr>
              <w:t>inclusion active</w:t>
            </w:r>
            <w:r w:rsidRPr="00B926F7">
              <w:t>,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w:t>
            </w:r>
            <w:r w:rsidRPr="00B926F7">
              <w:rPr>
                <w:b/>
                <w:i/>
              </w:rPr>
              <w:t xml:space="preserve"> fragiles, en particulier de celles qui sont</w:t>
            </w:r>
            <w:r w:rsidRPr="00B926F7">
              <w:t xml:space="preserve">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503E340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{IT}</w:t>
      </w:r>
      <w:r w:rsidRPr="00B926F7">
        <w:t>it</w:t>
      </w:r>
      <w:r w:rsidRPr="00B926F7">
        <w:rPr>
          <w:rStyle w:val="HideTWBExt"/>
        </w:rPr>
        <w:t>&lt;/Original&gt;</w:t>
      </w:r>
    </w:p>
    <w:p w14:paraId="7D5EC3DC" w14:textId="77777777" w:rsidR="00E45674" w:rsidRPr="00B926F7" w:rsidRDefault="00E45674" w:rsidP="00E45674">
      <w:r w:rsidRPr="00B926F7">
        <w:rPr>
          <w:rStyle w:val="HideTWBExt"/>
        </w:rPr>
        <w:t>&lt;/AmendB&gt;</w:t>
      </w:r>
    </w:p>
    <w:p w14:paraId="047EBBE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223</w:t>
      </w:r>
      <w:r w:rsidRPr="00B926F7">
        <w:rPr>
          <w:rStyle w:val="HideTWBExt"/>
          <w:b w:val="0"/>
        </w:rPr>
        <w:t>&lt;/NumAmB&gt;</w:t>
      </w:r>
    </w:p>
    <w:p w14:paraId="0CFC32A4" w14:textId="77777777" w:rsidR="00E45674" w:rsidRPr="00B926F7" w:rsidRDefault="00E45674" w:rsidP="00E45674">
      <w:pPr>
        <w:pStyle w:val="NormalBold"/>
      </w:pPr>
      <w:r w:rsidRPr="00B926F7">
        <w:rPr>
          <w:rStyle w:val="HideTWBExt"/>
          <w:b w:val="0"/>
        </w:rPr>
        <w:t>&lt;RepeatBlock-By&gt;&lt;Members&gt;</w:t>
      </w:r>
      <w:r w:rsidRPr="00B926F7">
        <w:t>Isabelle Le Callennec</w:t>
      </w:r>
      <w:r w:rsidRPr="00B926F7">
        <w:rPr>
          <w:rStyle w:val="HideTWBExt"/>
          <w:b w:val="0"/>
        </w:rPr>
        <w:t>&lt;/Members&gt;</w:t>
      </w:r>
    </w:p>
    <w:p w14:paraId="422F7241" w14:textId="77777777" w:rsidR="00E45674" w:rsidRPr="00B926F7" w:rsidRDefault="00E45674" w:rsidP="00E45674">
      <w:pPr>
        <w:pStyle w:val="NormalBold"/>
      </w:pPr>
      <w:r w:rsidRPr="00B926F7">
        <w:rPr>
          <w:rStyle w:val="HideTWBExt"/>
          <w:b w:val="0"/>
        </w:rPr>
        <w:t>&lt;/RepeatBlock-By&gt;</w:t>
      </w:r>
    </w:p>
    <w:p w14:paraId="313EF5B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764451E"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259B309" w14:textId="77777777" w:rsidTr="00732383">
        <w:trPr>
          <w:trHeight w:hRule="exact" w:val="240"/>
          <w:jc w:val="center"/>
        </w:trPr>
        <w:tc>
          <w:tcPr>
            <w:tcW w:w="9752" w:type="dxa"/>
            <w:gridSpan w:val="2"/>
            <w:tcBorders>
              <w:top w:val="nil"/>
              <w:left w:val="nil"/>
              <w:bottom w:val="nil"/>
              <w:right w:val="nil"/>
            </w:tcBorders>
          </w:tcPr>
          <w:p w14:paraId="3CBC641E" w14:textId="77777777" w:rsidR="00E45674" w:rsidRPr="00B926F7" w:rsidRDefault="00E45674" w:rsidP="00732383"/>
        </w:tc>
      </w:tr>
      <w:tr w:rsidR="00E45674" w:rsidRPr="00B926F7" w14:paraId="61B29452" w14:textId="77777777" w:rsidTr="00732383">
        <w:trPr>
          <w:trHeight w:val="240"/>
          <w:jc w:val="center"/>
        </w:trPr>
        <w:tc>
          <w:tcPr>
            <w:tcW w:w="4876" w:type="dxa"/>
            <w:tcBorders>
              <w:top w:val="nil"/>
              <w:left w:val="nil"/>
              <w:bottom w:val="nil"/>
              <w:right w:val="nil"/>
            </w:tcBorders>
          </w:tcPr>
          <w:p w14:paraId="6636157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3E27516" w14:textId="77777777" w:rsidR="00E45674" w:rsidRPr="00B926F7" w:rsidRDefault="00E45674" w:rsidP="00732383">
            <w:pPr>
              <w:pStyle w:val="AmColumnHeading"/>
            </w:pPr>
            <w:r w:rsidRPr="00B926F7">
              <w:t>Amendement</w:t>
            </w:r>
          </w:p>
        </w:tc>
      </w:tr>
      <w:tr w:rsidR="00E45674" w:rsidRPr="00B926F7" w14:paraId="1FEE83AE" w14:textId="77777777" w:rsidTr="00732383">
        <w:trPr>
          <w:jc w:val="center"/>
        </w:trPr>
        <w:tc>
          <w:tcPr>
            <w:tcW w:w="4876" w:type="dxa"/>
            <w:tcBorders>
              <w:top w:val="nil"/>
              <w:left w:val="nil"/>
              <w:bottom w:val="nil"/>
              <w:right w:val="nil"/>
            </w:tcBorders>
          </w:tcPr>
          <w:p w14:paraId="1AF10AFF" w14:textId="42A24FB6"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2C3FA01F" w14:textId="10E201AD"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 xml:space="preserve">assurer leur intégration socio-économique. Il devrait également lutter contre le sans-abrisme, </w:t>
            </w:r>
            <w:r w:rsidRPr="00B926F7">
              <w:rPr>
                <w:b/>
                <w:i/>
              </w:rPr>
              <w:t>et les situations les plus extrêmes d</w:t>
            </w:r>
            <w:r w:rsidR="0064747E">
              <w:rPr>
                <w:b/>
                <w:i/>
              </w:rPr>
              <w:t>’</w:t>
            </w:r>
            <w:r w:rsidRPr="00B926F7">
              <w:rPr>
                <w:b/>
                <w:i/>
              </w:rPr>
              <w:t>exclusion du logement,</w:t>
            </w:r>
            <w:r w:rsidRPr="00B926F7">
              <w:t xml:space="preserv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1C3E697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160464F" w14:textId="77777777" w:rsidR="00E45674" w:rsidRPr="00B926F7" w:rsidRDefault="00E45674" w:rsidP="00E45674">
      <w:r w:rsidRPr="00B926F7">
        <w:rPr>
          <w:rStyle w:val="HideTWBExt"/>
        </w:rPr>
        <w:t>&lt;/AmendB&gt;</w:t>
      </w:r>
    </w:p>
    <w:p w14:paraId="0DAF79F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224</w:t>
      </w:r>
      <w:r w:rsidRPr="00B926F7">
        <w:rPr>
          <w:rStyle w:val="HideTWBExt"/>
          <w:b w:val="0"/>
        </w:rPr>
        <w:t>&lt;/NumAmB&gt;</w:t>
      </w:r>
    </w:p>
    <w:p w14:paraId="1FE7C677"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19B577C2" w14:textId="77777777" w:rsidR="00E45674" w:rsidRPr="00B926F7" w:rsidRDefault="00E45674" w:rsidP="00E45674">
      <w:pPr>
        <w:pStyle w:val="NormalBold"/>
      </w:pPr>
      <w:r w:rsidRPr="00B926F7">
        <w:rPr>
          <w:rStyle w:val="HideTWBExt"/>
          <w:b w:val="0"/>
        </w:rPr>
        <w:t>&lt;/RepeatBlock-By&gt;</w:t>
      </w:r>
    </w:p>
    <w:p w14:paraId="61C00D9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FD72C75"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628D2A3" w14:textId="77777777" w:rsidTr="00732383">
        <w:trPr>
          <w:trHeight w:hRule="exact" w:val="240"/>
          <w:jc w:val="center"/>
        </w:trPr>
        <w:tc>
          <w:tcPr>
            <w:tcW w:w="9752" w:type="dxa"/>
            <w:gridSpan w:val="2"/>
            <w:tcBorders>
              <w:top w:val="nil"/>
              <w:left w:val="nil"/>
              <w:bottom w:val="nil"/>
              <w:right w:val="nil"/>
            </w:tcBorders>
          </w:tcPr>
          <w:p w14:paraId="1CD157FA" w14:textId="77777777" w:rsidR="00E45674" w:rsidRPr="00B926F7" w:rsidRDefault="00E45674" w:rsidP="00732383"/>
        </w:tc>
      </w:tr>
      <w:tr w:rsidR="00E45674" w:rsidRPr="00B926F7" w14:paraId="67D03A2D" w14:textId="77777777" w:rsidTr="00732383">
        <w:trPr>
          <w:trHeight w:val="240"/>
          <w:jc w:val="center"/>
        </w:trPr>
        <w:tc>
          <w:tcPr>
            <w:tcW w:w="4876" w:type="dxa"/>
            <w:tcBorders>
              <w:top w:val="nil"/>
              <w:left w:val="nil"/>
              <w:bottom w:val="nil"/>
              <w:right w:val="nil"/>
            </w:tcBorders>
          </w:tcPr>
          <w:p w14:paraId="07256F4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22A3215" w14:textId="77777777" w:rsidR="00E45674" w:rsidRPr="00B926F7" w:rsidRDefault="00E45674" w:rsidP="00732383">
            <w:pPr>
              <w:pStyle w:val="AmColumnHeading"/>
            </w:pPr>
            <w:r w:rsidRPr="00B926F7">
              <w:t>Amendement</w:t>
            </w:r>
          </w:p>
        </w:tc>
      </w:tr>
      <w:tr w:rsidR="00E45674" w:rsidRPr="00B926F7" w14:paraId="2B05A82A" w14:textId="77777777" w:rsidTr="00732383">
        <w:trPr>
          <w:jc w:val="center"/>
        </w:trPr>
        <w:tc>
          <w:tcPr>
            <w:tcW w:w="4876" w:type="dxa"/>
            <w:tcBorders>
              <w:top w:val="nil"/>
              <w:left w:val="nil"/>
              <w:bottom w:val="nil"/>
              <w:right w:val="nil"/>
            </w:tcBorders>
          </w:tcPr>
          <w:p w14:paraId="3A54B56D" w14:textId="41CB0010"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5EC0F1B5" w14:textId="1E692CE4"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équité intergénérationnelle et la lutte contre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w:t>
            </w:r>
            <w:r w:rsidRPr="00B926F7">
              <w:rPr>
                <w:b/>
                <w:i/>
              </w:rPr>
              <w:t xml:space="preserve"> et d</w:t>
            </w:r>
            <w:r w:rsidR="0064747E">
              <w:rPr>
                <w:b/>
                <w:i/>
              </w:rPr>
              <w:t>’</w:t>
            </w:r>
            <w:r w:rsidRPr="00B926F7">
              <w:rPr>
                <w:b/>
                <w:i/>
              </w:rPr>
              <w:t>accès au sport et à l</w:t>
            </w:r>
            <w:r w:rsidR="0064747E">
              <w:rPr>
                <w:b/>
                <w:i/>
              </w:rPr>
              <w:t>’</w:t>
            </w:r>
            <w:r w:rsidRPr="00B926F7">
              <w:rPr>
                <w:b/>
                <w:i/>
              </w:rPr>
              <w:t>activité physique</w:t>
            </w:r>
            <w:r w:rsidRPr="00B926F7">
              <w:t>.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13110CF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102AC13D" w14:textId="77777777" w:rsidR="00E45674" w:rsidRPr="00B926F7" w:rsidRDefault="00E45674" w:rsidP="00E45674">
      <w:r w:rsidRPr="00B926F7">
        <w:rPr>
          <w:rStyle w:val="HideTWBExt"/>
        </w:rPr>
        <w:t>&lt;/AmendB&gt;</w:t>
      </w:r>
    </w:p>
    <w:p w14:paraId="7A89388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225</w:t>
      </w:r>
      <w:r w:rsidRPr="00B926F7">
        <w:rPr>
          <w:rStyle w:val="HideTWBExt"/>
          <w:b w:val="0"/>
        </w:rPr>
        <w:t>&lt;/NumAmB&gt;</w:t>
      </w:r>
    </w:p>
    <w:p w14:paraId="7D4A921E"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30D48B80" w14:textId="77777777" w:rsidR="00E45674" w:rsidRPr="00B926F7" w:rsidRDefault="00E45674" w:rsidP="00E45674">
      <w:pPr>
        <w:pStyle w:val="NormalBold"/>
      </w:pPr>
      <w:r w:rsidRPr="00B926F7">
        <w:rPr>
          <w:rStyle w:val="HideTWBExt"/>
          <w:b w:val="0"/>
        </w:rPr>
        <w:t>&lt;/RepeatBlock-By&gt;</w:t>
      </w:r>
    </w:p>
    <w:p w14:paraId="64F8780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B2280A9" w14:textId="77777777" w:rsidR="00E45674" w:rsidRPr="00B926F7" w:rsidRDefault="00E45674" w:rsidP="00E45674">
      <w:pPr>
        <w:pStyle w:val="NormalBold"/>
      </w:pPr>
      <w:r w:rsidRPr="00B926F7">
        <w:rPr>
          <w:rStyle w:val="HideTWBExt"/>
          <w:b w:val="0"/>
        </w:rPr>
        <w:t>&lt;Article&gt;</w:t>
      </w:r>
      <w:r w:rsidRPr="00B926F7">
        <w:t>Considérant 16</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8A8EEEF" w14:textId="77777777" w:rsidTr="00732383">
        <w:trPr>
          <w:trHeight w:hRule="exact" w:val="240"/>
          <w:jc w:val="center"/>
        </w:trPr>
        <w:tc>
          <w:tcPr>
            <w:tcW w:w="9752" w:type="dxa"/>
            <w:gridSpan w:val="2"/>
            <w:tcBorders>
              <w:top w:val="nil"/>
              <w:left w:val="nil"/>
              <w:bottom w:val="nil"/>
              <w:right w:val="nil"/>
            </w:tcBorders>
          </w:tcPr>
          <w:p w14:paraId="65AEA97C" w14:textId="77777777" w:rsidR="00E45674" w:rsidRPr="00B926F7" w:rsidRDefault="00E45674" w:rsidP="00732383"/>
        </w:tc>
      </w:tr>
      <w:tr w:rsidR="00E45674" w:rsidRPr="00B926F7" w14:paraId="05BBB01B" w14:textId="77777777" w:rsidTr="00732383">
        <w:trPr>
          <w:trHeight w:val="240"/>
          <w:jc w:val="center"/>
        </w:trPr>
        <w:tc>
          <w:tcPr>
            <w:tcW w:w="4876" w:type="dxa"/>
            <w:tcBorders>
              <w:top w:val="nil"/>
              <w:left w:val="nil"/>
              <w:bottom w:val="nil"/>
              <w:right w:val="nil"/>
            </w:tcBorders>
          </w:tcPr>
          <w:p w14:paraId="03E32E7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D79D3B6" w14:textId="77777777" w:rsidR="00E45674" w:rsidRPr="00B926F7" w:rsidRDefault="00E45674" w:rsidP="00732383">
            <w:pPr>
              <w:pStyle w:val="AmColumnHeading"/>
            </w:pPr>
            <w:r w:rsidRPr="00B926F7">
              <w:t>Amendement</w:t>
            </w:r>
          </w:p>
        </w:tc>
      </w:tr>
      <w:tr w:rsidR="00E45674" w:rsidRPr="00B926F7" w14:paraId="304AF88B" w14:textId="77777777" w:rsidTr="00732383">
        <w:trPr>
          <w:jc w:val="center"/>
        </w:trPr>
        <w:tc>
          <w:tcPr>
            <w:tcW w:w="4876" w:type="dxa"/>
            <w:tcBorders>
              <w:top w:val="nil"/>
              <w:left w:val="nil"/>
              <w:bottom w:val="nil"/>
              <w:right w:val="nil"/>
            </w:tcBorders>
          </w:tcPr>
          <w:p w14:paraId="0C5FBE20" w14:textId="44C9F391"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la lutte contre</w:t>
            </w:r>
            <w:r w:rsidRPr="00B926F7">
              <w:t xml:space="preserv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c>
          <w:tcPr>
            <w:tcW w:w="4876" w:type="dxa"/>
            <w:tcBorders>
              <w:top w:val="nil"/>
              <w:left w:val="nil"/>
              <w:bottom w:val="nil"/>
              <w:right w:val="nil"/>
            </w:tcBorders>
          </w:tcPr>
          <w:p w14:paraId="500D7B96" w14:textId="5882E38F" w:rsidR="00E45674" w:rsidRPr="00B926F7" w:rsidRDefault="00E45674" w:rsidP="00732383">
            <w:pPr>
              <w:pStyle w:val="Normal6a"/>
            </w:pPr>
            <w:r w:rsidRPr="00B926F7">
              <w:t>(16)</w:t>
            </w:r>
            <w:r w:rsidRPr="00B926F7">
              <w:tab/>
              <w:t>Le soutien apporté par le FSE devrait servir à promouvoir l</w:t>
            </w:r>
            <w:r w:rsidR="0064747E">
              <w:t>’</w:t>
            </w:r>
            <w:r w:rsidRPr="00B926F7">
              <w:t>égalité des chances pour tous, des filets de sécurité sociale solides, l</w:t>
            </w:r>
            <w:r w:rsidR="0064747E">
              <w:t>’</w:t>
            </w:r>
            <w:r w:rsidRPr="00B926F7">
              <w:t>inclusion sociale, l</w:t>
            </w:r>
            <w:r w:rsidR="0064747E">
              <w:t>’</w:t>
            </w:r>
            <w:r w:rsidRPr="00B926F7">
              <w:t xml:space="preserve">équité intergénérationnelle et </w:t>
            </w:r>
            <w:r w:rsidRPr="00B926F7">
              <w:rPr>
                <w:b/>
                <w:i/>
              </w:rPr>
              <w:t>contribuer à l</w:t>
            </w:r>
            <w:r w:rsidR="0064747E">
              <w:rPr>
                <w:b/>
                <w:i/>
              </w:rPr>
              <w:t>’</w:t>
            </w:r>
            <w:r w:rsidRPr="00B926F7">
              <w:rPr>
                <w:b/>
                <w:i/>
              </w:rPr>
              <w:t>éradication de</w:t>
            </w:r>
            <w:r w:rsidRPr="00B926F7">
              <w:t xml:space="preserve"> la pauvreté. Le FSE devrait soutenir les efforts déployés par les États membres pour lutter contre la pauvreté, y compris la privation matérielle, en vue de briser le cercle vicieux de la reproduction des inégalités d</w:t>
            </w:r>
            <w:r w:rsidR="0064747E">
              <w:t>’</w:t>
            </w:r>
            <w:r w:rsidRPr="00B926F7">
              <w:t>une génération à l</w:t>
            </w:r>
            <w:r w:rsidR="0064747E">
              <w:t>’</w:t>
            </w:r>
            <w:r w:rsidRPr="00B926F7">
              <w:t>autre et de promouvoir l</w:t>
            </w:r>
            <w:r w:rsidR="0064747E">
              <w:t>’</w:t>
            </w:r>
            <w:r w:rsidRPr="00B926F7">
              <w:t>inclusion sociale en assurant l</w:t>
            </w:r>
            <w:r w:rsidR="0064747E">
              <w:t>’</w:t>
            </w:r>
            <w:r w:rsidRPr="00B926F7">
              <w:t>égalité des chances pour tous et en combattant la discrimination et les inégalités en matière de santé. Cela implique de mobiliser toute une série de politiques ciblant les personnes les plus défavorisées, quel que soit leur âge, y compris les enfants en situation de pauvreté, les communautés marginalisées, telles que les Roms, les travailleurs pauvres et les personnes les plus démunies. Le FSE devrait promouvoir l</w:t>
            </w:r>
            <w:r w:rsidR="0064747E">
              <w:t>’</w:t>
            </w:r>
            <w:r w:rsidRPr="00B926F7">
              <w:t>inclusion active des personnes éloignées du marché du travail afin d</w:t>
            </w:r>
            <w:r w:rsidR="0064747E">
              <w:t>’</w:t>
            </w:r>
            <w:r w:rsidRPr="00B926F7">
              <w:t>assurer leur intégration socio-économique. Il devrait également lutter contre le sans-abrisme, y compris par des mesures de prévention et d</w:t>
            </w:r>
            <w:r w:rsidR="0064747E">
              <w:t>’</w:t>
            </w:r>
            <w:r w:rsidRPr="00B926F7">
              <w:t>atténuation, conformément à la déclaration de Lisbonne de 2021. Le soutien à l</w:t>
            </w:r>
            <w:r w:rsidR="0064747E">
              <w:t>’</w:t>
            </w:r>
            <w:r w:rsidRPr="00B926F7">
              <w:t>innovation sociale joue un rôle important dans la réalisation de ces objectifs et devrait donc être encouragé.</w:t>
            </w:r>
          </w:p>
        </w:tc>
      </w:tr>
    </w:tbl>
    <w:p w14:paraId="472DB82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FFF5B5B" w14:textId="77777777" w:rsidR="00E45674" w:rsidRPr="00B926F7" w:rsidRDefault="00E45674" w:rsidP="00E45674">
      <w:r w:rsidRPr="00B926F7">
        <w:rPr>
          <w:rStyle w:val="HideTWBExt"/>
        </w:rPr>
        <w:t>&lt;/AmendB&gt;</w:t>
      </w:r>
    </w:p>
    <w:p w14:paraId="6AA2C7B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226</w:t>
      </w:r>
      <w:r w:rsidRPr="00B926F7">
        <w:rPr>
          <w:rStyle w:val="HideTWBExt"/>
          <w:b w:val="0"/>
        </w:rPr>
        <w:t>&lt;/NumAmB&gt;</w:t>
      </w:r>
    </w:p>
    <w:p w14:paraId="01D4785F"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4F1A9387" w14:textId="77777777" w:rsidR="00E45674" w:rsidRPr="00B926F7" w:rsidRDefault="00E45674" w:rsidP="00E45674">
      <w:pPr>
        <w:pStyle w:val="NormalBold"/>
      </w:pPr>
      <w:r w:rsidRPr="00B926F7">
        <w:rPr>
          <w:rStyle w:val="HideTWBExt"/>
          <w:b w:val="0"/>
        </w:rPr>
        <w:t>&lt;/RepeatBlock-By&gt;</w:t>
      </w:r>
    </w:p>
    <w:p w14:paraId="499A72A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52DE5AF" w14:textId="77777777" w:rsidR="00E45674" w:rsidRPr="00B926F7" w:rsidRDefault="00E45674" w:rsidP="00E45674">
      <w:pPr>
        <w:pStyle w:val="NormalBold"/>
      </w:pPr>
      <w:r w:rsidRPr="00B926F7">
        <w:rPr>
          <w:rStyle w:val="HideTWBExt"/>
          <w:b w:val="0"/>
        </w:rPr>
        <w:t>&lt;Article&gt;</w:t>
      </w:r>
      <w:r w:rsidRPr="00B926F7">
        <w:t>Considérant 16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306AA82" w14:textId="77777777" w:rsidTr="00732383">
        <w:trPr>
          <w:trHeight w:hRule="exact" w:val="240"/>
          <w:jc w:val="center"/>
        </w:trPr>
        <w:tc>
          <w:tcPr>
            <w:tcW w:w="9752" w:type="dxa"/>
            <w:gridSpan w:val="2"/>
            <w:tcBorders>
              <w:top w:val="nil"/>
              <w:left w:val="nil"/>
              <w:bottom w:val="nil"/>
              <w:right w:val="nil"/>
            </w:tcBorders>
          </w:tcPr>
          <w:p w14:paraId="0CD14311" w14:textId="77777777" w:rsidR="00E45674" w:rsidRPr="00B926F7" w:rsidRDefault="00E45674" w:rsidP="00732383"/>
        </w:tc>
      </w:tr>
      <w:tr w:rsidR="00E45674" w:rsidRPr="00B926F7" w14:paraId="04A4AA99" w14:textId="77777777" w:rsidTr="00732383">
        <w:trPr>
          <w:trHeight w:val="240"/>
          <w:jc w:val="center"/>
        </w:trPr>
        <w:tc>
          <w:tcPr>
            <w:tcW w:w="4876" w:type="dxa"/>
            <w:tcBorders>
              <w:top w:val="nil"/>
              <w:left w:val="nil"/>
              <w:bottom w:val="nil"/>
              <w:right w:val="nil"/>
            </w:tcBorders>
          </w:tcPr>
          <w:p w14:paraId="41C8141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3B6BE06" w14:textId="77777777" w:rsidR="00E45674" w:rsidRPr="00B926F7" w:rsidRDefault="00E45674" w:rsidP="00732383">
            <w:pPr>
              <w:pStyle w:val="AmColumnHeading"/>
            </w:pPr>
            <w:r w:rsidRPr="00B926F7">
              <w:t>Amendement</w:t>
            </w:r>
          </w:p>
        </w:tc>
      </w:tr>
      <w:tr w:rsidR="00E45674" w:rsidRPr="00B926F7" w14:paraId="631D577C" w14:textId="77777777" w:rsidTr="00732383">
        <w:trPr>
          <w:jc w:val="center"/>
        </w:trPr>
        <w:tc>
          <w:tcPr>
            <w:tcW w:w="4876" w:type="dxa"/>
            <w:tcBorders>
              <w:top w:val="nil"/>
              <w:left w:val="nil"/>
              <w:bottom w:val="nil"/>
              <w:right w:val="nil"/>
            </w:tcBorders>
          </w:tcPr>
          <w:p w14:paraId="3C316ED2" w14:textId="77777777" w:rsidR="00E45674" w:rsidRPr="00B926F7" w:rsidRDefault="00E45674" w:rsidP="00732383">
            <w:pPr>
              <w:pStyle w:val="Normal6a"/>
            </w:pPr>
          </w:p>
        </w:tc>
        <w:tc>
          <w:tcPr>
            <w:tcW w:w="4876" w:type="dxa"/>
            <w:tcBorders>
              <w:top w:val="nil"/>
              <w:left w:val="nil"/>
              <w:bottom w:val="nil"/>
              <w:right w:val="nil"/>
            </w:tcBorders>
          </w:tcPr>
          <w:p w14:paraId="4F7553D1" w14:textId="21CC3927" w:rsidR="00E45674" w:rsidRPr="00B926F7" w:rsidRDefault="00E45674" w:rsidP="00732383">
            <w:pPr>
              <w:pStyle w:val="Normal6a"/>
            </w:pPr>
            <w:r w:rsidRPr="00B926F7">
              <w:rPr>
                <w:b/>
                <w:i/>
              </w:rPr>
              <w:t>(16 bis)</w:t>
            </w:r>
            <w:r w:rsidRPr="00B926F7">
              <w:tab/>
            </w:r>
            <w:r w:rsidRPr="00B926F7">
              <w:rPr>
                <w:b/>
                <w:i/>
              </w:rPr>
              <w:t>En vue de rendre les politiques mieux adaptées au changement social et d</w:t>
            </w:r>
            <w:r w:rsidR="0064747E">
              <w:rPr>
                <w:b/>
                <w:i/>
              </w:rPr>
              <w:t>’</w:t>
            </w:r>
            <w:r w:rsidRPr="00B926F7">
              <w:rPr>
                <w:b/>
                <w:i/>
              </w:rPr>
              <w:t>encourager et de soutenir des solutions innovantes, le soutien à l</w:t>
            </w:r>
            <w:r w:rsidR="0064747E">
              <w:rPr>
                <w:b/>
                <w:i/>
              </w:rPr>
              <w:t>’</w:t>
            </w:r>
            <w:r w:rsidRPr="00B926F7">
              <w:rPr>
                <w:b/>
                <w:i/>
              </w:rPr>
              <w:t>innovation sociale est crucial. En particulier, l</w:t>
            </w:r>
            <w:r w:rsidR="0064747E">
              <w:rPr>
                <w:b/>
                <w:i/>
              </w:rPr>
              <w:t>’</w:t>
            </w:r>
            <w:r w:rsidRPr="00B926F7">
              <w:rPr>
                <w:b/>
                <w:i/>
              </w:rPr>
              <w:t>expérimentation et l</w:t>
            </w:r>
            <w:r w:rsidR="0064747E">
              <w:rPr>
                <w:b/>
                <w:i/>
              </w:rPr>
              <w:t>’</w:t>
            </w:r>
            <w:r w:rsidRPr="00B926F7">
              <w:rPr>
                <w:b/>
                <w:i/>
              </w:rPr>
              <w:t>évaluation de solutions innovantes avant leur application à plus grande échelle sont essentielles pour améliorer l</w:t>
            </w:r>
            <w:r w:rsidR="0064747E">
              <w:rPr>
                <w:b/>
                <w:i/>
              </w:rPr>
              <w:t>’</w:t>
            </w:r>
            <w:r w:rsidRPr="00B926F7">
              <w:rPr>
                <w:b/>
                <w:i/>
              </w:rPr>
              <w:t>efficacité des politiques. Les entreprises de l</w:t>
            </w:r>
            <w:r w:rsidR="0064747E">
              <w:rPr>
                <w:b/>
                <w:i/>
              </w:rPr>
              <w:t>’</w:t>
            </w:r>
            <w:r w:rsidRPr="00B926F7">
              <w:rPr>
                <w:b/>
                <w:i/>
              </w:rPr>
              <w:t>économie sociale jouent un rôle essentiel dans la concrétisation de l</w:t>
            </w:r>
            <w:r w:rsidR="0064747E">
              <w:rPr>
                <w:b/>
                <w:i/>
              </w:rPr>
              <w:t>’</w:t>
            </w:r>
            <w:r w:rsidRPr="00B926F7">
              <w:rPr>
                <w:b/>
                <w:i/>
              </w:rPr>
              <w:t>innovation sociale, la promotion de l</w:t>
            </w:r>
            <w:r w:rsidR="0064747E">
              <w:rPr>
                <w:b/>
                <w:i/>
              </w:rPr>
              <w:t>’</w:t>
            </w:r>
            <w:r w:rsidRPr="00B926F7">
              <w:rPr>
                <w:b/>
                <w:i/>
              </w:rPr>
              <w:t>inclusion sociale et de l</w:t>
            </w:r>
            <w:r w:rsidR="0064747E">
              <w:rPr>
                <w:b/>
                <w:i/>
              </w:rPr>
              <w:t>’</w:t>
            </w:r>
            <w:r w:rsidRPr="00B926F7">
              <w:rPr>
                <w:b/>
                <w:i/>
              </w:rPr>
              <w:t>emploi de qualité, ainsi que dans la contribution à la mise en œuvre du socle européen des droits sociaux.</w:t>
            </w:r>
          </w:p>
        </w:tc>
      </w:tr>
    </w:tbl>
    <w:p w14:paraId="77B212B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5854BE1" w14:textId="77777777" w:rsidR="00E45674" w:rsidRPr="00B926F7" w:rsidRDefault="00E45674" w:rsidP="00E45674">
      <w:r w:rsidRPr="00B926F7">
        <w:rPr>
          <w:rStyle w:val="HideTWBExt"/>
        </w:rPr>
        <w:t>&lt;/AmendB&gt;</w:t>
      </w:r>
    </w:p>
    <w:p w14:paraId="0EB9F120"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227</w:t>
      </w:r>
      <w:r w:rsidRPr="00B926F7">
        <w:rPr>
          <w:rStyle w:val="HideTWBExt"/>
          <w:b w:val="0"/>
        </w:rPr>
        <w:t>&lt;/NumAmB&gt;</w:t>
      </w:r>
    </w:p>
    <w:p w14:paraId="0E641E9D"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31F7132D" w14:textId="77777777" w:rsidR="00E45674" w:rsidRPr="00B926F7" w:rsidRDefault="00E45674" w:rsidP="00E45674">
      <w:pPr>
        <w:pStyle w:val="NormalBold"/>
      </w:pPr>
      <w:r w:rsidRPr="00B926F7">
        <w:rPr>
          <w:rStyle w:val="HideTWBExt"/>
          <w:b w:val="0"/>
        </w:rPr>
        <w:t>&lt;/RepeatBlock-By&gt;</w:t>
      </w:r>
    </w:p>
    <w:p w14:paraId="6EA76A4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7A52A31" w14:textId="77777777" w:rsidR="00E45674" w:rsidRPr="00B926F7" w:rsidRDefault="00E45674" w:rsidP="00E45674">
      <w:pPr>
        <w:pStyle w:val="NormalBold"/>
      </w:pPr>
      <w:r w:rsidRPr="00B926F7">
        <w:rPr>
          <w:rStyle w:val="HideTWBExt"/>
          <w:b w:val="0"/>
        </w:rPr>
        <w:t>&lt;Article&gt;</w:t>
      </w:r>
      <w:r w:rsidRPr="00B926F7">
        <w:t>Considérant 16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737AED6" w14:textId="77777777" w:rsidTr="00732383">
        <w:trPr>
          <w:trHeight w:hRule="exact" w:val="240"/>
          <w:jc w:val="center"/>
        </w:trPr>
        <w:tc>
          <w:tcPr>
            <w:tcW w:w="9752" w:type="dxa"/>
            <w:gridSpan w:val="2"/>
            <w:tcBorders>
              <w:top w:val="nil"/>
              <w:left w:val="nil"/>
              <w:bottom w:val="nil"/>
              <w:right w:val="nil"/>
            </w:tcBorders>
          </w:tcPr>
          <w:p w14:paraId="06507225" w14:textId="77777777" w:rsidR="00E45674" w:rsidRPr="00B926F7" w:rsidRDefault="00E45674" w:rsidP="00732383"/>
        </w:tc>
      </w:tr>
      <w:tr w:rsidR="00E45674" w:rsidRPr="00B926F7" w14:paraId="4878E035" w14:textId="77777777" w:rsidTr="00732383">
        <w:trPr>
          <w:trHeight w:val="240"/>
          <w:jc w:val="center"/>
        </w:trPr>
        <w:tc>
          <w:tcPr>
            <w:tcW w:w="4876" w:type="dxa"/>
            <w:tcBorders>
              <w:top w:val="nil"/>
              <w:left w:val="nil"/>
              <w:bottom w:val="nil"/>
              <w:right w:val="nil"/>
            </w:tcBorders>
          </w:tcPr>
          <w:p w14:paraId="0E3B26D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E4D59C0" w14:textId="77777777" w:rsidR="00E45674" w:rsidRPr="00B926F7" w:rsidRDefault="00E45674" w:rsidP="00732383">
            <w:pPr>
              <w:pStyle w:val="AmColumnHeading"/>
            </w:pPr>
            <w:r w:rsidRPr="00B926F7">
              <w:t>Amendement</w:t>
            </w:r>
          </w:p>
        </w:tc>
      </w:tr>
      <w:tr w:rsidR="00E45674" w:rsidRPr="00B926F7" w14:paraId="6AFFC365" w14:textId="77777777" w:rsidTr="00732383">
        <w:trPr>
          <w:jc w:val="center"/>
        </w:trPr>
        <w:tc>
          <w:tcPr>
            <w:tcW w:w="4876" w:type="dxa"/>
            <w:tcBorders>
              <w:top w:val="nil"/>
              <w:left w:val="nil"/>
              <w:bottom w:val="nil"/>
              <w:right w:val="nil"/>
            </w:tcBorders>
          </w:tcPr>
          <w:p w14:paraId="603E39B4" w14:textId="77777777" w:rsidR="00E45674" w:rsidRPr="00B926F7" w:rsidRDefault="00E45674" w:rsidP="00732383">
            <w:pPr>
              <w:pStyle w:val="Normal6a"/>
            </w:pPr>
          </w:p>
        </w:tc>
        <w:tc>
          <w:tcPr>
            <w:tcW w:w="4876" w:type="dxa"/>
            <w:tcBorders>
              <w:top w:val="nil"/>
              <w:left w:val="nil"/>
              <w:bottom w:val="nil"/>
              <w:right w:val="nil"/>
            </w:tcBorders>
          </w:tcPr>
          <w:p w14:paraId="4E38902C" w14:textId="2688F11D" w:rsidR="00E45674" w:rsidRPr="00B926F7" w:rsidRDefault="00E45674" w:rsidP="00732383">
            <w:pPr>
              <w:pStyle w:val="Normal6a"/>
            </w:pPr>
            <w:r w:rsidRPr="00B926F7">
              <w:rPr>
                <w:b/>
                <w:i/>
              </w:rPr>
              <w:t>(16 bis)</w:t>
            </w:r>
            <w:r w:rsidRPr="00B926F7">
              <w:tab/>
            </w:r>
            <w:r w:rsidRPr="00B926F7">
              <w:rPr>
                <w:b/>
                <w:i/>
              </w:rPr>
              <w:t>Dans la mise en œuvre du FSE, les États membres devraient accorder une attention particulière au soutien de l</w:t>
            </w:r>
            <w:r w:rsidR="0064747E">
              <w:rPr>
                <w:b/>
                <w:i/>
              </w:rPr>
              <w:t>’</w:t>
            </w:r>
            <w:r w:rsidRPr="00B926F7">
              <w:rPr>
                <w:b/>
                <w:i/>
              </w:rPr>
              <w:t>inclusion sociale et économique ainsi qu</w:t>
            </w:r>
            <w:r w:rsidR="0064747E">
              <w:rPr>
                <w:b/>
                <w:i/>
              </w:rPr>
              <w:t>’</w:t>
            </w:r>
            <w:r w:rsidRPr="00B926F7">
              <w:rPr>
                <w:b/>
                <w:i/>
              </w:rPr>
              <w:t>aux possibilités d</w:t>
            </w:r>
            <w:r w:rsidR="0064747E">
              <w:rPr>
                <w:b/>
                <w:i/>
              </w:rPr>
              <w:t>’</w:t>
            </w:r>
            <w:r w:rsidRPr="00B926F7">
              <w:rPr>
                <w:b/>
                <w:i/>
              </w:rPr>
              <w:t>emploi des citoyens européens résidant légalement dans l</w:t>
            </w:r>
            <w:r w:rsidR="0064747E">
              <w:rPr>
                <w:b/>
                <w:i/>
              </w:rPr>
              <w:t>’</w:t>
            </w:r>
            <w:r w:rsidRPr="00B926F7">
              <w:rPr>
                <w:b/>
                <w:i/>
              </w:rPr>
              <w:t>Union, en particulier les jeunes confrontés à la pauvreté, à la privation matérielle, à l</w:t>
            </w:r>
            <w:r w:rsidR="0064747E">
              <w:rPr>
                <w:b/>
                <w:i/>
              </w:rPr>
              <w:t>’</w:t>
            </w:r>
            <w:r w:rsidRPr="00B926F7">
              <w:rPr>
                <w:b/>
                <w:i/>
              </w:rPr>
              <w:t>exclusion sociale ou à une précarité persistante sur le marché du travail.</w:t>
            </w:r>
          </w:p>
        </w:tc>
      </w:tr>
    </w:tbl>
    <w:p w14:paraId="70F7EA9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1F03251" w14:textId="77777777" w:rsidR="00E45674" w:rsidRPr="00B926F7" w:rsidRDefault="00E45674" w:rsidP="00E45674">
      <w:r w:rsidRPr="00B926F7">
        <w:rPr>
          <w:rStyle w:val="HideTWBExt"/>
        </w:rPr>
        <w:t>&lt;/AmendB&gt;</w:t>
      </w:r>
    </w:p>
    <w:p w14:paraId="4753F81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228</w:t>
      </w:r>
      <w:r w:rsidRPr="00B926F7">
        <w:rPr>
          <w:rStyle w:val="HideTWBExt"/>
          <w:b w:val="0"/>
        </w:rPr>
        <w:t>&lt;/NumAmB&gt;</w:t>
      </w:r>
    </w:p>
    <w:p w14:paraId="7B629573"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100C54F7" w14:textId="77777777" w:rsidR="00E45674" w:rsidRPr="00B926F7" w:rsidRDefault="00E45674" w:rsidP="00E45674">
      <w:pPr>
        <w:pStyle w:val="NormalBold"/>
      </w:pPr>
      <w:r w:rsidRPr="00B926F7">
        <w:rPr>
          <w:rStyle w:val="HideTWBExt"/>
          <w:b w:val="0"/>
        </w:rPr>
        <w:t>&lt;/RepeatBlock-By&gt;</w:t>
      </w:r>
    </w:p>
    <w:p w14:paraId="442448B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F059AA6" w14:textId="77777777" w:rsidR="00E45674" w:rsidRPr="00B926F7" w:rsidRDefault="00E45674" w:rsidP="00E45674">
      <w:pPr>
        <w:pStyle w:val="NormalBold"/>
      </w:pPr>
      <w:r w:rsidRPr="00B926F7">
        <w:rPr>
          <w:rStyle w:val="HideTWBExt"/>
          <w:b w:val="0"/>
        </w:rPr>
        <w:t>&lt;Article&gt;</w:t>
      </w:r>
      <w:r w:rsidRPr="00B926F7">
        <w:t>Considérant 16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37B3023" w14:textId="77777777" w:rsidTr="00732383">
        <w:trPr>
          <w:trHeight w:hRule="exact" w:val="240"/>
          <w:jc w:val="center"/>
        </w:trPr>
        <w:tc>
          <w:tcPr>
            <w:tcW w:w="9752" w:type="dxa"/>
            <w:gridSpan w:val="2"/>
            <w:tcBorders>
              <w:top w:val="nil"/>
              <w:left w:val="nil"/>
              <w:bottom w:val="nil"/>
              <w:right w:val="nil"/>
            </w:tcBorders>
          </w:tcPr>
          <w:p w14:paraId="550A9ECE" w14:textId="77777777" w:rsidR="00E45674" w:rsidRPr="00B926F7" w:rsidRDefault="00E45674" w:rsidP="00732383"/>
        </w:tc>
      </w:tr>
      <w:tr w:rsidR="00E45674" w:rsidRPr="00B926F7" w14:paraId="4C97FC5F" w14:textId="77777777" w:rsidTr="00732383">
        <w:trPr>
          <w:trHeight w:val="240"/>
          <w:jc w:val="center"/>
        </w:trPr>
        <w:tc>
          <w:tcPr>
            <w:tcW w:w="4876" w:type="dxa"/>
            <w:tcBorders>
              <w:top w:val="nil"/>
              <w:left w:val="nil"/>
              <w:bottom w:val="nil"/>
              <w:right w:val="nil"/>
            </w:tcBorders>
          </w:tcPr>
          <w:p w14:paraId="77F2666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94EBC3B" w14:textId="77777777" w:rsidR="00E45674" w:rsidRPr="00B926F7" w:rsidRDefault="00E45674" w:rsidP="00732383">
            <w:pPr>
              <w:pStyle w:val="AmColumnHeading"/>
            </w:pPr>
            <w:r w:rsidRPr="00B926F7">
              <w:t>Amendement</w:t>
            </w:r>
          </w:p>
        </w:tc>
      </w:tr>
      <w:tr w:rsidR="00E45674" w:rsidRPr="00B926F7" w14:paraId="74221B9B" w14:textId="77777777" w:rsidTr="00732383">
        <w:trPr>
          <w:jc w:val="center"/>
        </w:trPr>
        <w:tc>
          <w:tcPr>
            <w:tcW w:w="4876" w:type="dxa"/>
            <w:tcBorders>
              <w:top w:val="nil"/>
              <w:left w:val="nil"/>
              <w:bottom w:val="nil"/>
              <w:right w:val="nil"/>
            </w:tcBorders>
          </w:tcPr>
          <w:p w14:paraId="7DB9B9A6" w14:textId="77777777" w:rsidR="00E45674" w:rsidRPr="00B926F7" w:rsidRDefault="00E45674" w:rsidP="00732383">
            <w:pPr>
              <w:pStyle w:val="Normal6a"/>
            </w:pPr>
          </w:p>
        </w:tc>
        <w:tc>
          <w:tcPr>
            <w:tcW w:w="4876" w:type="dxa"/>
            <w:tcBorders>
              <w:top w:val="nil"/>
              <w:left w:val="nil"/>
              <w:bottom w:val="nil"/>
              <w:right w:val="nil"/>
            </w:tcBorders>
          </w:tcPr>
          <w:p w14:paraId="59142025" w14:textId="2DD9242A" w:rsidR="00E45674" w:rsidRPr="00B926F7" w:rsidRDefault="00E45674" w:rsidP="00732383">
            <w:pPr>
              <w:pStyle w:val="Normal6a"/>
            </w:pPr>
            <w:r w:rsidRPr="00B926F7">
              <w:rPr>
                <w:b/>
                <w:i/>
              </w:rPr>
              <w:t>(16 ter)</w:t>
            </w:r>
            <w:r w:rsidRPr="00B926F7">
              <w:tab/>
            </w:r>
            <w:r w:rsidRPr="00B926F7">
              <w:rPr>
                <w:b/>
                <w:i/>
              </w:rPr>
              <w:t>Le soutien au titre du FSE devrait être utilisé pour atteindre des niveaux élevés d</w:t>
            </w:r>
            <w:r w:rsidR="0064747E">
              <w:rPr>
                <w:b/>
                <w:i/>
              </w:rPr>
              <w:t>’</w:t>
            </w:r>
            <w:r w:rsidRPr="00B926F7">
              <w:rPr>
                <w:b/>
                <w:i/>
              </w:rPr>
              <w:t>inclusion socio-économique dans les sociétés, notamment en soutenant l</w:t>
            </w:r>
            <w:r w:rsidR="0064747E">
              <w:rPr>
                <w:b/>
                <w:i/>
              </w:rPr>
              <w:t>’</w:t>
            </w:r>
            <w:r w:rsidRPr="00B926F7">
              <w:rPr>
                <w:b/>
                <w:i/>
              </w:rPr>
              <w:t>inclusion sociale des groupes en situation de vulnérabilité.</w:t>
            </w:r>
          </w:p>
        </w:tc>
      </w:tr>
    </w:tbl>
    <w:p w14:paraId="5B8A064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9201DD2" w14:textId="77777777" w:rsidR="00E45674" w:rsidRPr="00B926F7" w:rsidRDefault="00E45674" w:rsidP="00E45674">
      <w:r w:rsidRPr="00B926F7">
        <w:rPr>
          <w:rStyle w:val="HideTWBExt"/>
        </w:rPr>
        <w:t>&lt;/AmendB&gt;</w:t>
      </w:r>
    </w:p>
    <w:p w14:paraId="462BC8A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229</w:t>
      </w:r>
      <w:r w:rsidRPr="00B926F7">
        <w:rPr>
          <w:rStyle w:val="HideTWBExt"/>
          <w:b w:val="0"/>
        </w:rPr>
        <w:t>&lt;/NumAmB&gt;</w:t>
      </w:r>
    </w:p>
    <w:p w14:paraId="18BEBE6A" w14:textId="77777777" w:rsidR="00E45674" w:rsidRPr="00B926F7" w:rsidRDefault="00E45674" w:rsidP="00E45674">
      <w:pPr>
        <w:pStyle w:val="NormalBold"/>
      </w:pPr>
      <w:r w:rsidRPr="00B926F7">
        <w:rPr>
          <w:rStyle w:val="HideTWBExt"/>
          <w:b w:val="0"/>
        </w:rPr>
        <w:t>&lt;RepeatBlock-By&gt;&lt;Members&gt;</w:t>
      </w:r>
      <w:r w:rsidRPr="00B926F7">
        <w:t>Hristo Petrov, Martin Hojsík, Elisabetta Gualmini, Brigitte van den Berg, Valérie Devaux, Grégory Allione</w:t>
      </w:r>
      <w:r w:rsidRPr="00B926F7">
        <w:rPr>
          <w:rStyle w:val="HideTWBExt"/>
          <w:b w:val="0"/>
        </w:rPr>
        <w:t>&lt;/Members&gt;</w:t>
      </w:r>
    </w:p>
    <w:p w14:paraId="689B9E01" w14:textId="77777777" w:rsidR="00E45674" w:rsidRPr="00B926F7" w:rsidRDefault="00E45674" w:rsidP="00E45674">
      <w:pPr>
        <w:pStyle w:val="NormalBold"/>
      </w:pPr>
      <w:r w:rsidRPr="00B926F7">
        <w:rPr>
          <w:rStyle w:val="HideTWBExt"/>
          <w:b w:val="0"/>
        </w:rPr>
        <w:t>&lt;/RepeatBlock-By&gt;</w:t>
      </w:r>
    </w:p>
    <w:p w14:paraId="350980BA"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89C3CC8" w14:textId="77777777" w:rsidR="00E45674" w:rsidRPr="00B926F7" w:rsidRDefault="00E45674" w:rsidP="00E45674">
      <w:pPr>
        <w:pStyle w:val="NormalBold"/>
      </w:pPr>
      <w:r w:rsidRPr="00B926F7">
        <w:rPr>
          <w:rStyle w:val="HideTWBExt"/>
          <w:b w:val="0"/>
        </w:rPr>
        <w:t>&lt;Article&gt;</w:t>
      </w:r>
      <w:r w:rsidRPr="00B926F7">
        <w:t>Considérant 17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397C264" w14:textId="77777777" w:rsidTr="00732383">
        <w:trPr>
          <w:trHeight w:hRule="exact" w:val="240"/>
          <w:jc w:val="center"/>
        </w:trPr>
        <w:tc>
          <w:tcPr>
            <w:tcW w:w="9752" w:type="dxa"/>
            <w:gridSpan w:val="2"/>
            <w:tcBorders>
              <w:top w:val="nil"/>
              <w:left w:val="nil"/>
              <w:bottom w:val="nil"/>
              <w:right w:val="nil"/>
            </w:tcBorders>
          </w:tcPr>
          <w:p w14:paraId="2CD49D00" w14:textId="77777777" w:rsidR="00E45674" w:rsidRPr="00B926F7" w:rsidRDefault="00E45674" w:rsidP="00732383"/>
        </w:tc>
      </w:tr>
      <w:tr w:rsidR="00E45674" w:rsidRPr="00B926F7" w14:paraId="3880D9DF" w14:textId="77777777" w:rsidTr="00732383">
        <w:trPr>
          <w:trHeight w:val="240"/>
          <w:jc w:val="center"/>
        </w:trPr>
        <w:tc>
          <w:tcPr>
            <w:tcW w:w="4876" w:type="dxa"/>
            <w:tcBorders>
              <w:top w:val="nil"/>
              <w:left w:val="nil"/>
              <w:bottom w:val="nil"/>
              <w:right w:val="nil"/>
            </w:tcBorders>
          </w:tcPr>
          <w:p w14:paraId="20097BC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6DE481A" w14:textId="77777777" w:rsidR="00E45674" w:rsidRPr="00B926F7" w:rsidRDefault="00E45674" w:rsidP="00732383">
            <w:pPr>
              <w:pStyle w:val="AmColumnHeading"/>
            </w:pPr>
            <w:r w:rsidRPr="00B926F7">
              <w:t>Amendement</w:t>
            </w:r>
          </w:p>
        </w:tc>
      </w:tr>
      <w:tr w:rsidR="00E45674" w:rsidRPr="00B926F7" w14:paraId="6431B3BB" w14:textId="77777777" w:rsidTr="00732383">
        <w:trPr>
          <w:jc w:val="center"/>
        </w:trPr>
        <w:tc>
          <w:tcPr>
            <w:tcW w:w="4876" w:type="dxa"/>
            <w:tcBorders>
              <w:top w:val="nil"/>
              <w:left w:val="nil"/>
              <w:bottom w:val="nil"/>
              <w:right w:val="nil"/>
            </w:tcBorders>
          </w:tcPr>
          <w:p w14:paraId="42332457" w14:textId="124A0134"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 xml:space="preserve">Union. Elles le sont pour chaque personne, </w:t>
            </w:r>
            <w:r w:rsidRPr="00B926F7">
              <w:rPr>
                <w:b/>
                <w:i/>
              </w:rPr>
              <w:t>en particulier les</w:t>
            </w:r>
            <w:r w:rsidRPr="00B926F7">
              <w:t xml:space="preserve">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 Il permettra également de garantir la cohérence avec l</w:t>
            </w:r>
            <w:r w:rsidR="0064747E">
              <w:t>’</w:t>
            </w:r>
            <w:r w:rsidRPr="00B926F7">
              <w:t>Union de l</w:t>
            </w:r>
            <w:r w:rsidR="0064747E">
              <w:t>’</w:t>
            </w:r>
            <w:r w:rsidRPr="00B926F7">
              <w:t>égalité et ses stratégies liées1, qui visent à lutter contre la discrimination fondée sur le sexe, la race ou l</w:t>
            </w:r>
            <w:r w:rsidR="0064747E">
              <w:t>’</w:t>
            </w:r>
            <w:r w:rsidRPr="00B926F7">
              <w:t>origine ethnique,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c>
          <w:tcPr>
            <w:tcW w:w="4876" w:type="dxa"/>
            <w:tcBorders>
              <w:top w:val="nil"/>
              <w:left w:val="nil"/>
              <w:bottom w:val="nil"/>
              <w:right w:val="nil"/>
            </w:tcBorders>
          </w:tcPr>
          <w:p w14:paraId="3F05FFC3" w14:textId="201808D1"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 xml:space="preserve">Union. Elles le sont pour chaque personne, </w:t>
            </w:r>
            <w:r w:rsidRPr="00B926F7">
              <w:rPr>
                <w:b/>
                <w:i/>
              </w:rPr>
              <w:t>et devraient également être garanties aux</w:t>
            </w:r>
            <w:r w:rsidRPr="00B926F7">
              <w:t xml:space="preserve">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w:t>
            </w:r>
            <w:r w:rsidRPr="00B926F7">
              <w:rPr>
                <w:b/>
                <w:i/>
              </w:rPr>
              <w:t>, ainsi que les droits de l</w:t>
            </w:r>
            <w:r w:rsidR="0064747E">
              <w:rPr>
                <w:b/>
                <w:i/>
              </w:rPr>
              <w:t>’</w:t>
            </w:r>
            <w:r w:rsidRPr="00B926F7">
              <w:rPr>
                <w:b/>
                <w:i/>
              </w:rPr>
              <w:t>enfant tels qu</w:t>
            </w:r>
            <w:r w:rsidR="0064747E">
              <w:rPr>
                <w:b/>
                <w:i/>
              </w:rPr>
              <w:t>’</w:t>
            </w:r>
            <w:r w:rsidRPr="00B926F7">
              <w:rPr>
                <w:b/>
                <w:i/>
              </w:rPr>
              <w:t>ils sont consacrés par la Convention des Nations unies relative aux droits de l</w:t>
            </w:r>
            <w:r w:rsidR="0064747E">
              <w:rPr>
                <w:b/>
                <w:i/>
              </w:rPr>
              <w:t>’</w:t>
            </w:r>
            <w:r w:rsidRPr="00B926F7">
              <w:rPr>
                <w:b/>
                <w:i/>
              </w:rPr>
              <w:t>enfant</w:t>
            </w:r>
            <w:r w:rsidRPr="00B926F7">
              <w:t>. Il permettra également de garantir la cohérence avec l</w:t>
            </w:r>
            <w:r w:rsidR="0064747E">
              <w:t>’</w:t>
            </w:r>
            <w:r w:rsidRPr="00B926F7">
              <w:t>Union de l</w:t>
            </w:r>
            <w:r w:rsidR="0064747E">
              <w:t>’</w:t>
            </w:r>
            <w:r w:rsidRPr="00B926F7">
              <w:t>égalité et ses stratégies liées1, qui visent à lutter contre la discrimination fondée sur le sexe, la race ou l</w:t>
            </w:r>
            <w:r w:rsidR="0064747E">
              <w:t>’</w:t>
            </w:r>
            <w:r w:rsidRPr="00B926F7">
              <w:t>origine ethnique</w:t>
            </w:r>
            <w:r w:rsidRPr="00B926F7">
              <w:rPr>
                <w:b/>
                <w:i/>
              </w:rPr>
              <w:t>, le statut socio-économique, le niveau d</w:t>
            </w:r>
            <w:r w:rsidR="0064747E">
              <w:rPr>
                <w:b/>
                <w:i/>
              </w:rPr>
              <w:t>’</w:t>
            </w:r>
            <w:r w:rsidRPr="00B926F7">
              <w:rPr>
                <w:b/>
                <w:i/>
              </w:rPr>
              <w:t>éducation</w:t>
            </w:r>
            <w:r w:rsidRPr="00B926F7">
              <w:t>,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r>
    </w:tbl>
    <w:p w14:paraId="61C8E93E"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3A8E755" w14:textId="77777777" w:rsidR="00E45674" w:rsidRPr="00B926F7" w:rsidRDefault="00E45674" w:rsidP="00E45674">
      <w:r w:rsidRPr="00B926F7">
        <w:rPr>
          <w:rStyle w:val="HideTWBExt"/>
        </w:rPr>
        <w:t>&lt;/AmendB&gt;</w:t>
      </w:r>
    </w:p>
    <w:p w14:paraId="4ABD4EB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230</w:t>
      </w:r>
      <w:r w:rsidRPr="00B926F7">
        <w:rPr>
          <w:rStyle w:val="HideTWBExt"/>
          <w:b w:val="0"/>
        </w:rPr>
        <w:t>&lt;/NumAmB&gt;</w:t>
      </w:r>
    </w:p>
    <w:p w14:paraId="5B80CA72"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76E351B3" w14:textId="77777777" w:rsidR="00E45674" w:rsidRPr="00B926F7" w:rsidRDefault="00E45674" w:rsidP="00E45674">
      <w:pPr>
        <w:pStyle w:val="NormalBold"/>
      </w:pPr>
      <w:r w:rsidRPr="00B926F7">
        <w:rPr>
          <w:rStyle w:val="HideTWBExt"/>
          <w:b w:val="0"/>
        </w:rPr>
        <w:t>&lt;/RepeatBlock-By&gt;</w:t>
      </w:r>
    </w:p>
    <w:p w14:paraId="09C23B8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B71D140" w14:textId="77777777" w:rsidR="00E45674" w:rsidRPr="00B926F7" w:rsidRDefault="00E45674" w:rsidP="00E45674">
      <w:pPr>
        <w:pStyle w:val="NormalBold"/>
      </w:pPr>
      <w:r w:rsidRPr="00B926F7">
        <w:rPr>
          <w:rStyle w:val="HideTWBExt"/>
          <w:b w:val="0"/>
        </w:rPr>
        <w:t>&lt;Article&gt;</w:t>
      </w:r>
      <w:r w:rsidRPr="00B926F7">
        <w:t>Considérant 17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DFFD821" w14:textId="77777777" w:rsidTr="00732383">
        <w:trPr>
          <w:trHeight w:hRule="exact" w:val="240"/>
          <w:jc w:val="center"/>
        </w:trPr>
        <w:tc>
          <w:tcPr>
            <w:tcW w:w="9752" w:type="dxa"/>
            <w:gridSpan w:val="2"/>
            <w:tcBorders>
              <w:top w:val="nil"/>
              <w:left w:val="nil"/>
              <w:bottom w:val="nil"/>
              <w:right w:val="nil"/>
            </w:tcBorders>
          </w:tcPr>
          <w:p w14:paraId="58757B16" w14:textId="77777777" w:rsidR="00E45674" w:rsidRPr="00B926F7" w:rsidRDefault="00E45674" w:rsidP="00732383"/>
        </w:tc>
      </w:tr>
      <w:tr w:rsidR="00E45674" w:rsidRPr="00B926F7" w14:paraId="131F94AF" w14:textId="77777777" w:rsidTr="00732383">
        <w:trPr>
          <w:trHeight w:val="240"/>
          <w:jc w:val="center"/>
        </w:trPr>
        <w:tc>
          <w:tcPr>
            <w:tcW w:w="4876" w:type="dxa"/>
            <w:tcBorders>
              <w:top w:val="nil"/>
              <w:left w:val="nil"/>
              <w:bottom w:val="nil"/>
              <w:right w:val="nil"/>
            </w:tcBorders>
          </w:tcPr>
          <w:p w14:paraId="4B133B5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BD91C4D" w14:textId="77777777" w:rsidR="00E45674" w:rsidRPr="00B926F7" w:rsidRDefault="00E45674" w:rsidP="00732383">
            <w:pPr>
              <w:pStyle w:val="AmColumnHeading"/>
            </w:pPr>
            <w:r w:rsidRPr="00B926F7">
              <w:t>Amendement</w:t>
            </w:r>
          </w:p>
        </w:tc>
      </w:tr>
      <w:tr w:rsidR="00E45674" w:rsidRPr="00B926F7" w14:paraId="7CF5E7D7" w14:textId="77777777" w:rsidTr="00732383">
        <w:trPr>
          <w:jc w:val="center"/>
        </w:trPr>
        <w:tc>
          <w:tcPr>
            <w:tcW w:w="4876" w:type="dxa"/>
            <w:tcBorders>
              <w:top w:val="nil"/>
              <w:left w:val="nil"/>
              <w:bottom w:val="nil"/>
              <w:right w:val="nil"/>
            </w:tcBorders>
          </w:tcPr>
          <w:p w14:paraId="3D97C7D4" w14:textId="15A82A7A"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Union. Elles le sont pour chaque personne, en particulier les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 Il permettra également de garantir la cohérence avec l</w:t>
            </w:r>
            <w:r w:rsidR="0064747E">
              <w:t>’</w:t>
            </w:r>
            <w:r w:rsidRPr="00B926F7">
              <w:t>Union de l</w:t>
            </w:r>
            <w:r w:rsidR="0064747E">
              <w:t>’</w:t>
            </w:r>
            <w:r w:rsidRPr="00B926F7">
              <w:t>égalité et ses stratégies liées</w:t>
            </w:r>
            <w:r w:rsidRPr="00B926F7">
              <w:rPr>
                <w:b/>
                <w:i/>
              </w:rPr>
              <w:t>1</w:t>
            </w:r>
            <w:r w:rsidRPr="00B926F7">
              <w:t>, qui visent à lutter contre la discrimination fondée sur le sexe, la race ou l</w:t>
            </w:r>
            <w:r w:rsidR="0064747E">
              <w:t>’</w:t>
            </w:r>
            <w:r w:rsidRPr="00B926F7">
              <w:t>origine ethnique,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c>
          <w:tcPr>
            <w:tcW w:w="4876" w:type="dxa"/>
            <w:tcBorders>
              <w:top w:val="nil"/>
              <w:left w:val="nil"/>
              <w:bottom w:val="nil"/>
              <w:right w:val="nil"/>
            </w:tcBorders>
          </w:tcPr>
          <w:p w14:paraId="02D9EA15" w14:textId="4CC7D4A6"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Union. Elles le sont pour chaque personne, en particulier les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 Il permettra également de garantir la cohérence avec l</w:t>
            </w:r>
            <w:r w:rsidR="0064747E">
              <w:t>’</w:t>
            </w:r>
            <w:r w:rsidRPr="00B926F7">
              <w:t>Union de l</w:t>
            </w:r>
            <w:r w:rsidR="0064747E">
              <w:t>’</w:t>
            </w:r>
            <w:r w:rsidRPr="00B926F7">
              <w:t>égalité et ses stratégies liées, qui visent à lutter contre la discrimination fondée sur le sexe, la race ou l</w:t>
            </w:r>
            <w:r w:rsidR="0064747E">
              <w:t>’</w:t>
            </w:r>
            <w:r w:rsidRPr="00B926F7">
              <w:t>origine ethnique</w:t>
            </w:r>
            <w:r w:rsidRPr="00B926F7">
              <w:rPr>
                <w:b/>
                <w:i/>
              </w:rPr>
              <w:t>, le statut socio-économique, le niveau d</w:t>
            </w:r>
            <w:r w:rsidR="0064747E">
              <w:rPr>
                <w:b/>
                <w:i/>
              </w:rPr>
              <w:t>’</w:t>
            </w:r>
            <w:r w:rsidRPr="00B926F7">
              <w:rPr>
                <w:b/>
                <w:i/>
              </w:rPr>
              <w:t>éducation</w:t>
            </w:r>
            <w:r w:rsidRPr="00B926F7">
              <w:t>,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r>
    </w:tbl>
    <w:p w14:paraId="00CC168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087EC91" w14:textId="77777777" w:rsidR="00E45674" w:rsidRPr="00B926F7" w:rsidRDefault="00E45674" w:rsidP="00E45674">
      <w:r w:rsidRPr="00B926F7">
        <w:rPr>
          <w:rStyle w:val="HideTWBExt"/>
        </w:rPr>
        <w:t>&lt;/AmendB&gt;</w:t>
      </w:r>
    </w:p>
    <w:p w14:paraId="5BA74BB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231</w:t>
      </w:r>
      <w:r w:rsidRPr="00B926F7">
        <w:rPr>
          <w:rStyle w:val="HideTWBExt"/>
          <w:b w:val="0"/>
        </w:rPr>
        <w:t>&lt;/NumAmB&gt;</w:t>
      </w:r>
    </w:p>
    <w:p w14:paraId="3C1106DF"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74416CDB" w14:textId="77777777" w:rsidR="00E45674" w:rsidRPr="00B926F7" w:rsidRDefault="00E45674" w:rsidP="00E45674">
      <w:pPr>
        <w:pStyle w:val="NormalBold"/>
      </w:pPr>
      <w:r w:rsidRPr="00B926F7">
        <w:rPr>
          <w:rStyle w:val="HideTWBExt"/>
          <w:b w:val="0"/>
        </w:rPr>
        <w:t>&lt;/RepeatBlock-By&gt;</w:t>
      </w:r>
    </w:p>
    <w:p w14:paraId="0CF9F13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BA794EF" w14:textId="77777777" w:rsidR="00E45674" w:rsidRPr="00B926F7" w:rsidRDefault="00E45674" w:rsidP="00E45674">
      <w:pPr>
        <w:pStyle w:val="NormalBold"/>
      </w:pPr>
      <w:r w:rsidRPr="00B926F7">
        <w:rPr>
          <w:rStyle w:val="HideTWBExt"/>
          <w:b w:val="0"/>
        </w:rPr>
        <w:t>&lt;Article&gt;</w:t>
      </w:r>
      <w:r w:rsidRPr="00B926F7">
        <w:t>Considérant 17</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1824F16" w14:textId="77777777" w:rsidTr="00732383">
        <w:trPr>
          <w:trHeight w:hRule="exact" w:val="240"/>
          <w:jc w:val="center"/>
        </w:trPr>
        <w:tc>
          <w:tcPr>
            <w:tcW w:w="9752" w:type="dxa"/>
            <w:gridSpan w:val="2"/>
            <w:tcBorders>
              <w:top w:val="nil"/>
              <w:left w:val="nil"/>
              <w:bottom w:val="nil"/>
              <w:right w:val="nil"/>
            </w:tcBorders>
          </w:tcPr>
          <w:p w14:paraId="17097961" w14:textId="77777777" w:rsidR="00E45674" w:rsidRPr="00B926F7" w:rsidRDefault="00E45674" w:rsidP="00732383"/>
        </w:tc>
      </w:tr>
      <w:tr w:rsidR="00E45674" w:rsidRPr="00B926F7" w14:paraId="0F3EFBA9" w14:textId="77777777" w:rsidTr="00732383">
        <w:trPr>
          <w:trHeight w:val="240"/>
          <w:jc w:val="center"/>
        </w:trPr>
        <w:tc>
          <w:tcPr>
            <w:tcW w:w="4876" w:type="dxa"/>
            <w:tcBorders>
              <w:top w:val="nil"/>
              <w:left w:val="nil"/>
              <w:bottom w:val="nil"/>
              <w:right w:val="nil"/>
            </w:tcBorders>
          </w:tcPr>
          <w:p w14:paraId="5F20D87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A1CD5B3" w14:textId="77777777" w:rsidR="00E45674" w:rsidRPr="00B926F7" w:rsidRDefault="00E45674" w:rsidP="00732383">
            <w:pPr>
              <w:pStyle w:val="AmColumnHeading"/>
            </w:pPr>
            <w:r w:rsidRPr="00B926F7">
              <w:t>Amendement</w:t>
            </w:r>
          </w:p>
        </w:tc>
      </w:tr>
      <w:tr w:rsidR="00E45674" w:rsidRPr="00B926F7" w14:paraId="19C7CFD1" w14:textId="77777777" w:rsidTr="00732383">
        <w:trPr>
          <w:jc w:val="center"/>
        </w:trPr>
        <w:tc>
          <w:tcPr>
            <w:tcW w:w="4876" w:type="dxa"/>
            <w:tcBorders>
              <w:top w:val="nil"/>
              <w:left w:val="nil"/>
              <w:bottom w:val="nil"/>
              <w:right w:val="nil"/>
            </w:tcBorders>
          </w:tcPr>
          <w:p w14:paraId="7E494EBE" w14:textId="3A44318C"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Union. Elles le sont pour chaque personne, en particulier les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 Il permettra également de garantir la cohérence avec l</w:t>
            </w:r>
            <w:r w:rsidR="0064747E">
              <w:t>’</w:t>
            </w:r>
            <w:r w:rsidRPr="00B926F7">
              <w:t>Union de l</w:t>
            </w:r>
            <w:r w:rsidR="0064747E">
              <w:t>’</w:t>
            </w:r>
            <w:r w:rsidRPr="00B926F7">
              <w:t>égalité et ses stratégies liées</w:t>
            </w:r>
            <w:r w:rsidRPr="00B926F7">
              <w:rPr>
                <w:b/>
                <w:i/>
              </w:rPr>
              <w:t>1</w:t>
            </w:r>
            <w:r w:rsidRPr="00B926F7">
              <w:t>, qui visent à lutter contre la discrimination fondée sur le sexe, la race ou l</w:t>
            </w:r>
            <w:r w:rsidR="0064747E">
              <w:t>’</w:t>
            </w:r>
            <w:r w:rsidRPr="00B926F7">
              <w:t>origine ethnique,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c>
          <w:tcPr>
            <w:tcW w:w="4876" w:type="dxa"/>
            <w:tcBorders>
              <w:top w:val="nil"/>
              <w:left w:val="nil"/>
              <w:bottom w:val="nil"/>
              <w:right w:val="nil"/>
            </w:tcBorders>
          </w:tcPr>
          <w:p w14:paraId="5D5ED2BF" w14:textId="3690FB23" w:rsidR="00E45674" w:rsidRPr="00B926F7" w:rsidRDefault="00E45674" w:rsidP="00732383">
            <w:pPr>
              <w:pStyle w:val="Normal6a"/>
            </w:pPr>
            <w:r w:rsidRPr="00B926F7">
              <w:t>(17)</w:t>
            </w:r>
            <w:r w:rsidRPr="00B926F7">
              <w:tab/>
              <w:t>Les principes de la démocratie, de l</w:t>
            </w:r>
            <w:r w:rsidR="0064747E">
              <w:t>’</w:t>
            </w:r>
            <w:r w:rsidRPr="00B926F7">
              <w:t>état de droit et de la protection des droits fondamentaux sont des valeurs cardinales de l</w:t>
            </w:r>
            <w:r w:rsidR="0064747E">
              <w:t>’</w:t>
            </w:r>
            <w:r w:rsidRPr="00B926F7">
              <w:t>Union. Elles le sont pour chaque personne, en particulier les plus vulnérables. En outre, elles jouent un rôle déterminant dans la mise en œuvre effective du FSE. Par conséquent, le FSE devrait également soutenir la promotion et la mise en œuvre de ces valeurs pour tous. Le FSE continuera également de défendre les droits des personnes handicapées, tels qu</w:t>
            </w:r>
            <w:r w:rsidR="0064747E">
              <w:t>’</w:t>
            </w:r>
            <w:r w:rsidRPr="00B926F7">
              <w:t>ils sont consacrés par la convention des Nations Unies relative aux droits des personnes handicapées. Il permettra également de garantir la cohérence avec l</w:t>
            </w:r>
            <w:r w:rsidR="0064747E">
              <w:t>’</w:t>
            </w:r>
            <w:r w:rsidRPr="00B926F7">
              <w:t>Union de l</w:t>
            </w:r>
            <w:r w:rsidR="0064747E">
              <w:t>’</w:t>
            </w:r>
            <w:r w:rsidRPr="00B926F7">
              <w:t>égalité et ses stratégies liées, qui visent à lutter contre la discrimination fondée sur le sexe, le genre, la race ou l</w:t>
            </w:r>
            <w:r w:rsidR="0064747E">
              <w:t>’</w:t>
            </w:r>
            <w:r w:rsidRPr="00B926F7">
              <w:t>origine ethnique, la religion ou les convictions, le handicap, l</w:t>
            </w:r>
            <w:r w:rsidR="0064747E">
              <w:t>’</w:t>
            </w:r>
            <w:r w:rsidRPr="00B926F7">
              <w:t>âge ou l</w:t>
            </w:r>
            <w:r w:rsidR="0064747E">
              <w:t>’</w:t>
            </w:r>
            <w:r w:rsidRPr="00B926F7">
              <w:t>orientation sexuelle, ainsi que de garantir la cohésion sociale en soutenant et en favorisant le développement de sociétés ouvertes, démocratiques, égalitaires, inclusives et fondées sur les droits fondamentaux et l</w:t>
            </w:r>
            <w:r w:rsidR="0064747E">
              <w:t>’</w:t>
            </w:r>
            <w:r w:rsidRPr="00B926F7">
              <w:t>état de droit.</w:t>
            </w:r>
          </w:p>
        </w:tc>
      </w:tr>
    </w:tbl>
    <w:p w14:paraId="217C440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74A250C" w14:textId="77777777" w:rsidR="00E45674" w:rsidRPr="00B926F7" w:rsidRDefault="00E45674" w:rsidP="00E45674">
      <w:r w:rsidRPr="00B926F7">
        <w:rPr>
          <w:rStyle w:val="HideTWBExt"/>
        </w:rPr>
        <w:t>&lt;/AmendB&gt;</w:t>
      </w:r>
    </w:p>
    <w:p w14:paraId="6C5B96D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232</w:t>
      </w:r>
      <w:r w:rsidRPr="00B926F7">
        <w:rPr>
          <w:rStyle w:val="HideTWBExt"/>
          <w:b w:val="0"/>
        </w:rPr>
        <w:t>&lt;/NumAmB&gt;</w:t>
      </w:r>
    </w:p>
    <w:p w14:paraId="10B71C4A" w14:textId="77777777" w:rsidR="00E45674" w:rsidRPr="00B926F7" w:rsidRDefault="00E45674" w:rsidP="00E45674">
      <w:pPr>
        <w:pStyle w:val="NormalBold"/>
      </w:pPr>
      <w:r w:rsidRPr="00B926F7">
        <w:rPr>
          <w:rStyle w:val="HideTWBExt"/>
          <w:b w:val="0"/>
        </w:rPr>
        <w:t>&lt;RepeatBlock-By&gt;&lt;Members&gt;</w:t>
      </w:r>
      <w:r w:rsidRPr="00B926F7">
        <w:t>Valérie Devaux, Grégory Allione, Laurence Farreng, Hristo Petrov, Irena Joveva, Brigitte van den Berg</w:t>
      </w:r>
      <w:r w:rsidRPr="00B926F7">
        <w:rPr>
          <w:rStyle w:val="HideTWBExt"/>
          <w:b w:val="0"/>
        </w:rPr>
        <w:t>&lt;/Members&gt;</w:t>
      </w:r>
    </w:p>
    <w:p w14:paraId="5BC4F65B" w14:textId="77777777" w:rsidR="00E45674" w:rsidRPr="00B926F7" w:rsidRDefault="00E45674" w:rsidP="00E45674">
      <w:pPr>
        <w:pStyle w:val="NormalBold"/>
      </w:pPr>
      <w:r w:rsidRPr="00B926F7">
        <w:rPr>
          <w:rStyle w:val="HideTWBExt"/>
          <w:b w:val="0"/>
        </w:rPr>
        <w:t>&lt;/RepeatBlock-By&gt;</w:t>
      </w:r>
    </w:p>
    <w:p w14:paraId="2E2BF91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7FFE71B" w14:textId="77777777" w:rsidR="00E45674" w:rsidRPr="00B926F7" w:rsidRDefault="00E45674" w:rsidP="00E45674">
      <w:pPr>
        <w:pStyle w:val="NormalBold"/>
      </w:pPr>
      <w:r w:rsidRPr="00B926F7">
        <w:rPr>
          <w:rStyle w:val="HideTWBExt"/>
          <w:b w:val="0"/>
        </w:rPr>
        <w:t>&lt;Article&gt;</w:t>
      </w:r>
      <w:r w:rsidRPr="00B926F7">
        <w:t>Considérant 17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4C073CE" w14:textId="77777777" w:rsidTr="00732383">
        <w:trPr>
          <w:trHeight w:hRule="exact" w:val="240"/>
          <w:jc w:val="center"/>
        </w:trPr>
        <w:tc>
          <w:tcPr>
            <w:tcW w:w="9752" w:type="dxa"/>
            <w:gridSpan w:val="2"/>
            <w:tcBorders>
              <w:top w:val="nil"/>
              <w:left w:val="nil"/>
              <w:bottom w:val="nil"/>
              <w:right w:val="nil"/>
            </w:tcBorders>
          </w:tcPr>
          <w:p w14:paraId="5F51EB65" w14:textId="77777777" w:rsidR="00E45674" w:rsidRPr="00B926F7" w:rsidRDefault="00E45674" w:rsidP="00732383"/>
        </w:tc>
      </w:tr>
      <w:tr w:rsidR="00E45674" w:rsidRPr="00B926F7" w14:paraId="131EC6F5" w14:textId="77777777" w:rsidTr="00732383">
        <w:trPr>
          <w:trHeight w:val="240"/>
          <w:jc w:val="center"/>
        </w:trPr>
        <w:tc>
          <w:tcPr>
            <w:tcW w:w="4876" w:type="dxa"/>
            <w:tcBorders>
              <w:top w:val="nil"/>
              <w:left w:val="nil"/>
              <w:bottom w:val="nil"/>
              <w:right w:val="nil"/>
            </w:tcBorders>
          </w:tcPr>
          <w:p w14:paraId="4627982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805D73A" w14:textId="77777777" w:rsidR="00E45674" w:rsidRPr="00B926F7" w:rsidRDefault="00E45674" w:rsidP="00732383">
            <w:pPr>
              <w:pStyle w:val="AmColumnHeading"/>
            </w:pPr>
            <w:r w:rsidRPr="00B926F7">
              <w:t>Amendement</w:t>
            </w:r>
          </w:p>
        </w:tc>
      </w:tr>
      <w:tr w:rsidR="00E45674" w:rsidRPr="00B926F7" w14:paraId="00E5AA93" w14:textId="77777777" w:rsidTr="00732383">
        <w:trPr>
          <w:jc w:val="center"/>
        </w:trPr>
        <w:tc>
          <w:tcPr>
            <w:tcW w:w="4876" w:type="dxa"/>
            <w:tcBorders>
              <w:top w:val="nil"/>
              <w:left w:val="nil"/>
              <w:bottom w:val="nil"/>
              <w:right w:val="nil"/>
            </w:tcBorders>
          </w:tcPr>
          <w:p w14:paraId="1EC35449" w14:textId="77777777" w:rsidR="00E45674" w:rsidRPr="00B926F7" w:rsidRDefault="00E45674" w:rsidP="00732383">
            <w:pPr>
              <w:pStyle w:val="Normal6a"/>
            </w:pPr>
          </w:p>
        </w:tc>
        <w:tc>
          <w:tcPr>
            <w:tcW w:w="4876" w:type="dxa"/>
            <w:tcBorders>
              <w:top w:val="nil"/>
              <w:left w:val="nil"/>
              <w:bottom w:val="nil"/>
              <w:right w:val="nil"/>
            </w:tcBorders>
          </w:tcPr>
          <w:p w14:paraId="46853F99" w14:textId="5F853604" w:rsidR="00E45674" w:rsidRPr="00B926F7" w:rsidRDefault="00E45674" w:rsidP="00732383">
            <w:pPr>
              <w:pStyle w:val="Normal6a"/>
            </w:pPr>
            <w:r w:rsidRPr="00B926F7">
              <w:rPr>
                <w:b/>
                <w:i/>
              </w:rPr>
              <w:t>(17 bis)</w:t>
            </w:r>
            <w:r w:rsidRPr="00B926F7">
              <w:tab/>
            </w:r>
            <w:r w:rsidRPr="00B926F7">
              <w:rPr>
                <w:b/>
                <w:i/>
              </w:rPr>
              <w:t>Le FSE devrait soutenir la mise en œuvre du futur pacte européen en matière de soins, qui devrait prendre en considération les aidants formels et informels, majoritairement des femmes, en promouvant des services de garde d</w:t>
            </w:r>
            <w:r w:rsidR="0064747E">
              <w:rPr>
                <w:b/>
                <w:i/>
              </w:rPr>
              <w:t>’</w:t>
            </w:r>
            <w:r w:rsidRPr="00B926F7">
              <w:rPr>
                <w:b/>
                <w:i/>
              </w:rPr>
              <w:t>enfants abordables et de qualité, des programmes périscolaires éducatifs et des services de soins de longue durée. Une attention particulière devrait être accordée aux aidants informels, aux familles et aux parents, en garantissant un soutien adéquat ainsi que l</w:t>
            </w:r>
            <w:r w:rsidR="0064747E">
              <w:rPr>
                <w:b/>
                <w:i/>
              </w:rPr>
              <w:t>’</w:t>
            </w:r>
            <w:r w:rsidRPr="00B926F7">
              <w:rPr>
                <w:b/>
                <w:i/>
              </w:rPr>
              <w:t>accès à des services de relève et de conseil.</w:t>
            </w:r>
          </w:p>
        </w:tc>
      </w:tr>
    </w:tbl>
    <w:p w14:paraId="05CD82A7"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819EB74" w14:textId="77777777" w:rsidR="00E45674" w:rsidRPr="00B926F7" w:rsidRDefault="00E45674" w:rsidP="00E45674">
      <w:r w:rsidRPr="00B926F7">
        <w:rPr>
          <w:rStyle w:val="HideTWBExt"/>
        </w:rPr>
        <w:t>&lt;/AmendB&gt;</w:t>
      </w:r>
    </w:p>
    <w:p w14:paraId="60E0742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233</w:t>
      </w:r>
      <w:r w:rsidRPr="00B926F7">
        <w:rPr>
          <w:rStyle w:val="HideTWBExt"/>
          <w:b w:val="0"/>
        </w:rPr>
        <w:t>&lt;/NumAmB&gt;</w:t>
      </w:r>
    </w:p>
    <w:p w14:paraId="1DD45D3A"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77092CDE" w14:textId="77777777" w:rsidR="00E45674" w:rsidRPr="00B926F7" w:rsidRDefault="00E45674" w:rsidP="00E45674">
      <w:pPr>
        <w:pStyle w:val="NormalBold"/>
      </w:pPr>
      <w:r w:rsidRPr="00B926F7">
        <w:rPr>
          <w:rStyle w:val="HideTWBExt"/>
          <w:b w:val="0"/>
        </w:rPr>
        <w:t>&lt;/RepeatBlock-By&gt;</w:t>
      </w:r>
    </w:p>
    <w:p w14:paraId="360B46B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9A3F2DA" w14:textId="77777777" w:rsidR="00E45674" w:rsidRPr="00B926F7" w:rsidRDefault="00E45674" w:rsidP="00E45674">
      <w:pPr>
        <w:pStyle w:val="NormalBold"/>
      </w:pPr>
      <w:r w:rsidRPr="00B926F7">
        <w:rPr>
          <w:rStyle w:val="HideTWBExt"/>
          <w:b w:val="0"/>
        </w:rPr>
        <w:t>&lt;Article&gt;</w:t>
      </w:r>
      <w:r w:rsidRPr="00B926F7">
        <w:t>Considérant 17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A44A990" w14:textId="77777777" w:rsidTr="00732383">
        <w:trPr>
          <w:trHeight w:hRule="exact" w:val="240"/>
          <w:jc w:val="center"/>
        </w:trPr>
        <w:tc>
          <w:tcPr>
            <w:tcW w:w="9752" w:type="dxa"/>
            <w:gridSpan w:val="2"/>
            <w:tcBorders>
              <w:top w:val="nil"/>
              <w:left w:val="nil"/>
              <w:bottom w:val="nil"/>
              <w:right w:val="nil"/>
            </w:tcBorders>
          </w:tcPr>
          <w:p w14:paraId="51A88D61" w14:textId="77777777" w:rsidR="00E45674" w:rsidRPr="00B926F7" w:rsidRDefault="00E45674" w:rsidP="00732383"/>
        </w:tc>
      </w:tr>
      <w:tr w:rsidR="00E45674" w:rsidRPr="00B926F7" w14:paraId="49984C7D" w14:textId="77777777" w:rsidTr="00732383">
        <w:trPr>
          <w:trHeight w:val="240"/>
          <w:jc w:val="center"/>
        </w:trPr>
        <w:tc>
          <w:tcPr>
            <w:tcW w:w="4876" w:type="dxa"/>
            <w:tcBorders>
              <w:top w:val="nil"/>
              <w:left w:val="nil"/>
              <w:bottom w:val="nil"/>
              <w:right w:val="nil"/>
            </w:tcBorders>
          </w:tcPr>
          <w:p w14:paraId="4729E5A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D5C50E6" w14:textId="77777777" w:rsidR="00E45674" w:rsidRPr="00B926F7" w:rsidRDefault="00E45674" w:rsidP="00732383">
            <w:pPr>
              <w:pStyle w:val="AmColumnHeading"/>
            </w:pPr>
            <w:r w:rsidRPr="00B926F7">
              <w:t>Amendement</w:t>
            </w:r>
          </w:p>
        </w:tc>
      </w:tr>
      <w:tr w:rsidR="00E45674" w:rsidRPr="00B926F7" w14:paraId="3C51A227" w14:textId="77777777" w:rsidTr="00732383">
        <w:trPr>
          <w:jc w:val="center"/>
        </w:trPr>
        <w:tc>
          <w:tcPr>
            <w:tcW w:w="4876" w:type="dxa"/>
            <w:tcBorders>
              <w:top w:val="nil"/>
              <w:left w:val="nil"/>
              <w:bottom w:val="nil"/>
              <w:right w:val="nil"/>
            </w:tcBorders>
          </w:tcPr>
          <w:p w14:paraId="72BB3571" w14:textId="77777777" w:rsidR="00E45674" w:rsidRPr="00B926F7" w:rsidRDefault="00E45674" w:rsidP="00732383">
            <w:pPr>
              <w:pStyle w:val="Normal6a"/>
            </w:pPr>
          </w:p>
        </w:tc>
        <w:tc>
          <w:tcPr>
            <w:tcW w:w="4876" w:type="dxa"/>
            <w:tcBorders>
              <w:top w:val="nil"/>
              <w:left w:val="nil"/>
              <w:bottom w:val="nil"/>
              <w:right w:val="nil"/>
            </w:tcBorders>
          </w:tcPr>
          <w:p w14:paraId="12FE2EAF" w14:textId="13E09520" w:rsidR="00E45674" w:rsidRPr="00B926F7" w:rsidRDefault="00E45674" w:rsidP="00732383">
            <w:pPr>
              <w:pStyle w:val="Normal6a"/>
            </w:pPr>
            <w:r w:rsidRPr="00B926F7">
              <w:rPr>
                <w:b/>
                <w:i/>
              </w:rPr>
              <w:t>(17 bis)</w:t>
            </w:r>
            <w:r w:rsidRPr="00B926F7">
              <w:tab/>
            </w:r>
            <w:r w:rsidRPr="00B926F7">
              <w:rPr>
                <w:b/>
                <w:i/>
              </w:rPr>
              <w:t>En ce qui concerne le champ d</w:t>
            </w:r>
            <w:r w:rsidR="0064747E">
              <w:rPr>
                <w:b/>
                <w:i/>
              </w:rPr>
              <w:t>’</w:t>
            </w:r>
            <w:r w:rsidRPr="00B926F7">
              <w:rPr>
                <w:b/>
                <w:i/>
              </w:rPr>
              <w:t>intervention du FSE, les États membres devraient conserver un niveau approprié de flexibilité lors de la définition des priorités et de la sélection des interventions et cibler celles-ci en fonction de leurs difficultés sociales, de la situation du marché du travail, des spécificités territoriales et des besoins socio-économiques nationaux et régionaux;</w:t>
            </w:r>
          </w:p>
        </w:tc>
      </w:tr>
    </w:tbl>
    <w:p w14:paraId="22C67CF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33B43465" w14:textId="77777777" w:rsidR="00E45674" w:rsidRPr="00B926F7" w:rsidRDefault="00E45674" w:rsidP="00E45674">
      <w:r w:rsidRPr="00B926F7">
        <w:rPr>
          <w:rStyle w:val="HideTWBExt"/>
        </w:rPr>
        <w:t>&lt;/AmendB&gt;</w:t>
      </w:r>
    </w:p>
    <w:p w14:paraId="12A6540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234</w:t>
      </w:r>
      <w:r w:rsidRPr="00B926F7">
        <w:rPr>
          <w:rStyle w:val="HideTWBExt"/>
          <w:b w:val="0"/>
        </w:rPr>
        <w:t>&lt;/NumAmB&gt;</w:t>
      </w:r>
    </w:p>
    <w:p w14:paraId="11F23B68"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14DDB45D" w14:textId="77777777" w:rsidR="00E45674" w:rsidRPr="00B926F7" w:rsidRDefault="00E45674" w:rsidP="00E45674">
      <w:pPr>
        <w:pStyle w:val="NormalBold"/>
      </w:pPr>
      <w:r w:rsidRPr="00B926F7">
        <w:rPr>
          <w:rStyle w:val="HideTWBExt"/>
          <w:b w:val="0"/>
        </w:rPr>
        <w:t>&lt;/RepeatBlock-By&gt;</w:t>
      </w:r>
    </w:p>
    <w:p w14:paraId="185D146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5E37061" w14:textId="77777777" w:rsidR="00E45674" w:rsidRPr="00B926F7" w:rsidRDefault="00E45674" w:rsidP="00E45674">
      <w:pPr>
        <w:pStyle w:val="NormalBold"/>
      </w:pPr>
      <w:r w:rsidRPr="00B926F7">
        <w:rPr>
          <w:rStyle w:val="HideTWBExt"/>
          <w:b w:val="0"/>
        </w:rPr>
        <w:t>&lt;Article&gt;</w:t>
      </w:r>
      <w:r w:rsidRPr="00B926F7">
        <w:t>Considérant 17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F0E8B64" w14:textId="77777777" w:rsidTr="00732383">
        <w:trPr>
          <w:trHeight w:hRule="exact" w:val="240"/>
          <w:jc w:val="center"/>
        </w:trPr>
        <w:tc>
          <w:tcPr>
            <w:tcW w:w="9752" w:type="dxa"/>
            <w:gridSpan w:val="2"/>
            <w:tcBorders>
              <w:top w:val="nil"/>
              <w:left w:val="nil"/>
              <w:bottom w:val="nil"/>
              <w:right w:val="nil"/>
            </w:tcBorders>
          </w:tcPr>
          <w:p w14:paraId="415B1A58" w14:textId="77777777" w:rsidR="00E45674" w:rsidRPr="00B926F7" w:rsidRDefault="00E45674" w:rsidP="00732383"/>
        </w:tc>
      </w:tr>
      <w:tr w:rsidR="00E45674" w:rsidRPr="00B926F7" w14:paraId="6FCD88D1" w14:textId="77777777" w:rsidTr="00732383">
        <w:trPr>
          <w:trHeight w:val="240"/>
          <w:jc w:val="center"/>
        </w:trPr>
        <w:tc>
          <w:tcPr>
            <w:tcW w:w="4876" w:type="dxa"/>
            <w:tcBorders>
              <w:top w:val="nil"/>
              <w:left w:val="nil"/>
              <w:bottom w:val="nil"/>
              <w:right w:val="nil"/>
            </w:tcBorders>
          </w:tcPr>
          <w:p w14:paraId="4C066AF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D429EA9" w14:textId="77777777" w:rsidR="00E45674" w:rsidRPr="00B926F7" w:rsidRDefault="00E45674" w:rsidP="00732383">
            <w:pPr>
              <w:pStyle w:val="AmColumnHeading"/>
            </w:pPr>
            <w:r w:rsidRPr="00B926F7">
              <w:t>Amendement</w:t>
            </w:r>
          </w:p>
        </w:tc>
      </w:tr>
      <w:tr w:rsidR="00E45674" w:rsidRPr="00B926F7" w14:paraId="003F4F76" w14:textId="77777777" w:rsidTr="00732383">
        <w:trPr>
          <w:jc w:val="center"/>
        </w:trPr>
        <w:tc>
          <w:tcPr>
            <w:tcW w:w="4876" w:type="dxa"/>
            <w:tcBorders>
              <w:top w:val="nil"/>
              <w:left w:val="nil"/>
              <w:bottom w:val="nil"/>
              <w:right w:val="nil"/>
            </w:tcBorders>
          </w:tcPr>
          <w:p w14:paraId="3B06A872" w14:textId="77777777" w:rsidR="00E45674" w:rsidRPr="00B926F7" w:rsidRDefault="00E45674" w:rsidP="00732383">
            <w:pPr>
              <w:pStyle w:val="Normal6a"/>
            </w:pPr>
          </w:p>
        </w:tc>
        <w:tc>
          <w:tcPr>
            <w:tcW w:w="4876" w:type="dxa"/>
            <w:tcBorders>
              <w:top w:val="nil"/>
              <w:left w:val="nil"/>
              <w:bottom w:val="nil"/>
              <w:right w:val="nil"/>
            </w:tcBorders>
          </w:tcPr>
          <w:p w14:paraId="0978F442" w14:textId="3BCF2D24" w:rsidR="00E45674" w:rsidRPr="00B926F7" w:rsidRDefault="00E45674" w:rsidP="00732383">
            <w:pPr>
              <w:pStyle w:val="Normal6a"/>
            </w:pPr>
            <w:r w:rsidRPr="00B926F7">
              <w:rPr>
                <w:b/>
                <w:i/>
              </w:rPr>
              <w:t>(17 ter)</w:t>
            </w:r>
            <w:r w:rsidRPr="00B926F7">
              <w:tab/>
            </w:r>
            <w:r w:rsidRPr="00B926F7">
              <w:rPr>
                <w:b/>
                <w:i/>
              </w:rPr>
              <w:t>Le FSE devrait pouvoir soutenir des actions dans le domaine du logement social et du logement abordable, en particulier pour les personnes exposées au risque de pauvreté ou d</w:t>
            </w:r>
            <w:r w:rsidR="0064747E">
              <w:rPr>
                <w:b/>
                <w:i/>
              </w:rPr>
              <w:t>’</w:t>
            </w:r>
            <w:r w:rsidRPr="00B926F7">
              <w:rPr>
                <w:b/>
                <w:i/>
              </w:rPr>
              <w:t>exclusion sociale, les personnes handicapées, les personnes âgées et d</w:t>
            </w:r>
            <w:r w:rsidR="0064747E">
              <w:rPr>
                <w:b/>
                <w:i/>
              </w:rPr>
              <w:t>’</w:t>
            </w:r>
            <w:r w:rsidRPr="00B926F7">
              <w:rPr>
                <w:b/>
                <w:i/>
              </w:rPr>
              <w:t>autres groupes vulnérables. Ce soutien devrait également pouvoir être mis en œuvre en tant que type d</w:t>
            </w:r>
            <w:r w:rsidR="0064747E">
              <w:rPr>
                <w:b/>
                <w:i/>
              </w:rPr>
              <w:t>’</w:t>
            </w:r>
            <w:r w:rsidRPr="00B926F7">
              <w:rPr>
                <w:b/>
                <w:i/>
              </w:rPr>
              <w:t>intervention autonome et pas uniquement en tant qu</w:t>
            </w:r>
            <w:r w:rsidR="0064747E">
              <w:rPr>
                <w:b/>
                <w:i/>
              </w:rPr>
              <w:t>’</w:t>
            </w:r>
            <w:r w:rsidRPr="00B926F7">
              <w:rPr>
                <w:b/>
                <w:i/>
              </w:rPr>
              <w:t>action d</w:t>
            </w:r>
            <w:r w:rsidR="0064747E">
              <w:rPr>
                <w:b/>
                <w:i/>
              </w:rPr>
              <w:t>’</w:t>
            </w:r>
            <w:r w:rsidRPr="00B926F7">
              <w:rPr>
                <w:b/>
                <w:i/>
              </w:rPr>
              <w:t>accompagnement ou complémentaire, en particulier en vue d</w:t>
            </w:r>
            <w:r w:rsidR="0064747E">
              <w:rPr>
                <w:b/>
                <w:i/>
              </w:rPr>
              <w:t>’</w:t>
            </w:r>
            <w:r w:rsidRPr="00B926F7">
              <w:rPr>
                <w:b/>
                <w:i/>
              </w:rPr>
              <w:t>accroître l</w:t>
            </w:r>
            <w:r w:rsidR="0064747E">
              <w:rPr>
                <w:b/>
                <w:i/>
              </w:rPr>
              <w:t>’</w:t>
            </w:r>
            <w:r w:rsidRPr="00B926F7">
              <w:rPr>
                <w:b/>
                <w:i/>
              </w:rPr>
              <w:t>accessibilité du logement, de promouvoir l</w:t>
            </w:r>
            <w:r w:rsidR="0064747E">
              <w:rPr>
                <w:b/>
                <w:i/>
              </w:rPr>
              <w:t>’</w:t>
            </w:r>
            <w:r w:rsidRPr="00B926F7">
              <w:rPr>
                <w:b/>
                <w:i/>
              </w:rPr>
              <w:t>autonomie de vie et de renforcer la cohésion sociale et territoriale.</w:t>
            </w:r>
          </w:p>
        </w:tc>
      </w:tr>
    </w:tbl>
    <w:p w14:paraId="17D8204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595B4FC2" w14:textId="77777777" w:rsidR="00E45674" w:rsidRPr="00B926F7" w:rsidRDefault="00E45674" w:rsidP="00E45674">
      <w:r w:rsidRPr="00B926F7">
        <w:rPr>
          <w:rStyle w:val="HideTWBExt"/>
        </w:rPr>
        <w:t>&lt;/AmendB&gt;</w:t>
      </w:r>
    </w:p>
    <w:p w14:paraId="3B10A35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235</w:t>
      </w:r>
      <w:r w:rsidRPr="00B926F7">
        <w:rPr>
          <w:rStyle w:val="HideTWBExt"/>
          <w:b w:val="0"/>
        </w:rPr>
        <w:t>&lt;/NumAmB&gt;</w:t>
      </w:r>
    </w:p>
    <w:p w14:paraId="08581DDA"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377DD95C" w14:textId="77777777" w:rsidR="00E45674" w:rsidRPr="00B926F7" w:rsidRDefault="00E45674" w:rsidP="00E45674">
      <w:pPr>
        <w:pStyle w:val="NormalBold"/>
      </w:pPr>
      <w:r w:rsidRPr="00B926F7">
        <w:rPr>
          <w:rStyle w:val="HideTWBExt"/>
          <w:b w:val="0"/>
        </w:rPr>
        <w:t>&lt;/RepeatBlock-By&gt;</w:t>
      </w:r>
    </w:p>
    <w:p w14:paraId="72087BD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A846DCE"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FD9B663" w14:textId="77777777" w:rsidTr="00732383">
        <w:trPr>
          <w:trHeight w:hRule="exact" w:val="240"/>
          <w:jc w:val="center"/>
        </w:trPr>
        <w:tc>
          <w:tcPr>
            <w:tcW w:w="9752" w:type="dxa"/>
            <w:gridSpan w:val="2"/>
            <w:tcBorders>
              <w:top w:val="nil"/>
              <w:left w:val="nil"/>
              <w:bottom w:val="nil"/>
              <w:right w:val="nil"/>
            </w:tcBorders>
          </w:tcPr>
          <w:p w14:paraId="55754B61" w14:textId="77777777" w:rsidR="00E45674" w:rsidRPr="00B926F7" w:rsidRDefault="00E45674" w:rsidP="00732383"/>
        </w:tc>
      </w:tr>
      <w:tr w:rsidR="00E45674" w:rsidRPr="00B926F7" w14:paraId="3051ECF1" w14:textId="77777777" w:rsidTr="00732383">
        <w:trPr>
          <w:trHeight w:val="240"/>
          <w:jc w:val="center"/>
        </w:trPr>
        <w:tc>
          <w:tcPr>
            <w:tcW w:w="4876" w:type="dxa"/>
            <w:tcBorders>
              <w:top w:val="nil"/>
              <w:left w:val="nil"/>
              <w:bottom w:val="nil"/>
              <w:right w:val="nil"/>
            </w:tcBorders>
          </w:tcPr>
          <w:p w14:paraId="2E36A7E4"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1D3AAF3" w14:textId="77777777" w:rsidR="00E45674" w:rsidRPr="00B926F7" w:rsidRDefault="00E45674" w:rsidP="00732383">
            <w:pPr>
              <w:pStyle w:val="AmColumnHeading"/>
            </w:pPr>
            <w:r w:rsidRPr="00B926F7">
              <w:t>Amendement</w:t>
            </w:r>
          </w:p>
        </w:tc>
      </w:tr>
      <w:tr w:rsidR="00E45674" w:rsidRPr="00B926F7" w14:paraId="7E91FE5A" w14:textId="77777777" w:rsidTr="00732383">
        <w:trPr>
          <w:jc w:val="center"/>
        </w:trPr>
        <w:tc>
          <w:tcPr>
            <w:tcW w:w="4876" w:type="dxa"/>
            <w:tcBorders>
              <w:top w:val="nil"/>
              <w:left w:val="nil"/>
              <w:bottom w:val="nil"/>
              <w:right w:val="nil"/>
            </w:tcBorders>
          </w:tcPr>
          <w:p w14:paraId="51FBAA06" w14:textId="7686274C" w:rsidR="00E45674" w:rsidRPr="00B926F7" w:rsidRDefault="00E45674" w:rsidP="00732383">
            <w:pPr>
              <w:pStyle w:val="Normal6a"/>
            </w:pPr>
            <w:r w:rsidRPr="00B926F7">
              <w:rPr>
                <w:b/>
                <w:i/>
              </w:rPr>
              <w:t>(18)</w:t>
            </w:r>
            <w:r w:rsidRPr="00B926F7">
              <w:tab/>
            </w:r>
            <w:r w:rsidRPr="00B926F7">
              <w:rPr>
                <w:b/>
                <w:i/>
              </w:rPr>
              <w:t>Le règlement (UE) [règlement PNR] impose aux États membres de respecter des principes horizontaux lors de l</w:t>
            </w:r>
            <w:r w:rsidR="0064747E">
              <w:rPr>
                <w:b/>
                <w:i/>
              </w:rPr>
              <w:t>’</w:t>
            </w:r>
            <w:r w:rsidRPr="00B926F7">
              <w:rPr>
                <w:b/>
                <w:i/>
              </w:rPr>
              <w:t>élaboration et de la mise en œuvre des plans de partenariat national et régional. Dans ce contexte, les États membres devraient également être encouragés à utiliser le FSE pour soutenir des actions ciblées visant à promouvoir des principes horizontaux tels que l</w:t>
            </w:r>
            <w:r w:rsidR="0064747E">
              <w:rPr>
                <w:b/>
                <w:i/>
              </w:rPr>
              <w:t>’</w:t>
            </w:r>
            <w:r w:rsidRPr="00B926F7">
              <w:rPr>
                <w:b/>
                <w:i/>
              </w:rPr>
              <w:t>égalité des genres et l</w:t>
            </w:r>
            <w:r w:rsidR="0064747E">
              <w:rPr>
                <w:b/>
                <w:i/>
              </w:rPr>
              <w:t>’</w:t>
            </w:r>
            <w:r w:rsidRPr="00B926F7">
              <w:rPr>
                <w:b/>
                <w:i/>
              </w:rPr>
              <w:t>accessibilité des services pour les personnes handicapées et à permettre une participation active des personnes handicapées.</w:t>
            </w:r>
          </w:p>
        </w:tc>
        <w:tc>
          <w:tcPr>
            <w:tcW w:w="4876" w:type="dxa"/>
            <w:tcBorders>
              <w:top w:val="nil"/>
              <w:left w:val="nil"/>
              <w:bottom w:val="nil"/>
              <w:right w:val="nil"/>
            </w:tcBorders>
          </w:tcPr>
          <w:p w14:paraId="3EB69C2B" w14:textId="77777777" w:rsidR="00E45674" w:rsidRPr="00B926F7" w:rsidRDefault="00E45674" w:rsidP="00732383">
            <w:pPr>
              <w:pStyle w:val="Normal6a"/>
            </w:pPr>
            <w:r w:rsidRPr="00B926F7">
              <w:rPr>
                <w:b/>
                <w:i/>
              </w:rPr>
              <w:t>supprimé</w:t>
            </w:r>
          </w:p>
        </w:tc>
      </w:tr>
    </w:tbl>
    <w:p w14:paraId="41D7AFA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0A7A049E" w14:textId="77777777" w:rsidR="00E45674" w:rsidRPr="00B926F7" w:rsidRDefault="00E45674" w:rsidP="00E45674">
      <w:r w:rsidRPr="00B926F7">
        <w:rPr>
          <w:rStyle w:val="HideTWBExt"/>
        </w:rPr>
        <w:t>&lt;/AmendB&gt;</w:t>
      </w:r>
    </w:p>
    <w:p w14:paraId="54D36F1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236</w:t>
      </w:r>
      <w:r w:rsidRPr="00B926F7">
        <w:rPr>
          <w:rStyle w:val="HideTWBExt"/>
          <w:b w:val="0"/>
        </w:rPr>
        <w:t>&lt;/NumAmB&gt;</w:t>
      </w:r>
    </w:p>
    <w:p w14:paraId="4E59414F"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512B54E1" w14:textId="77777777" w:rsidR="00E45674" w:rsidRPr="00B926F7" w:rsidRDefault="00E45674" w:rsidP="00E45674">
      <w:pPr>
        <w:pStyle w:val="NormalBold"/>
      </w:pPr>
      <w:r w:rsidRPr="00B926F7">
        <w:rPr>
          <w:rStyle w:val="HideTWBExt"/>
          <w:b w:val="0"/>
        </w:rPr>
        <w:t>&lt;/RepeatBlock-By&gt;</w:t>
      </w:r>
    </w:p>
    <w:p w14:paraId="06642C2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BFDD983"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0B39486" w14:textId="77777777" w:rsidTr="00732383">
        <w:trPr>
          <w:trHeight w:hRule="exact" w:val="240"/>
          <w:jc w:val="center"/>
        </w:trPr>
        <w:tc>
          <w:tcPr>
            <w:tcW w:w="9752" w:type="dxa"/>
            <w:gridSpan w:val="2"/>
            <w:tcBorders>
              <w:top w:val="nil"/>
              <w:left w:val="nil"/>
              <w:bottom w:val="nil"/>
              <w:right w:val="nil"/>
            </w:tcBorders>
          </w:tcPr>
          <w:p w14:paraId="648E432A" w14:textId="77777777" w:rsidR="00E45674" w:rsidRPr="00B926F7" w:rsidRDefault="00E45674" w:rsidP="00732383"/>
        </w:tc>
      </w:tr>
      <w:tr w:rsidR="00E45674" w:rsidRPr="00B926F7" w14:paraId="7A6B5230" w14:textId="77777777" w:rsidTr="00732383">
        <w:trPr>
          <w:trHeight w:val="240"/>
          <w:jc w:val="center"/>
        </w:trPr>
        <w:tc>
          <w:tcPr>
            <w:tcW w:w="4876" w:type="dxa"/>
            <w:tcBorders>
              <w:top w:val="nil"/>
              <w:left w:val="nil"/>
              <w:bottom w:val="nil"/>
              <w:right w:val="nil"/>
            </w:tcBorders>
          </w:tcPr>
          <w:p w14:paraId="4455B298"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6B149DC" w14:textId="77777777" w:rsidR="00E45674" w:rsidRPr="00B926F7" w:rsidRDefault="00E45674" w:rsidP="00732383">
            <w:pPr>
              <w:pStyle w:val="AmColumnHeading"/>
            </w:pPr>
            <w:r w:rsidRPr="00B926F7">
              <w:t>Amendement</w:t>
            </w:r>
          </w:p>
        </w:tc>
      </w:tr>
      <w:tr w:rsidR="00E45674" w:rsidRPr="00B926F7" w14:paraId="739B08E9" w14:textId="77777777" w:rsidTr="00732383">
        <w:trPr>
          <w:jc w:val="center"/>
        </w:trPr>
        <w:tc>
          <w:tcPr>
            <w:tcW w:w="4876" w:type="dxa"/>
            <w:tcBorders>
              <w:top w:val="nil"/>
              <w:left w:val="nil"/>
              <w:bottom w:val="nil"/>
              <w:right w:val="nil"/>
            </w:tcBorders>
          </w:tcPr>
          <w:p w14:paraId="023CF068" w14:textId="78DF7A3B"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Dans ce contexte, les États membres devraient </w:t>
            </w:r>
            <w:r w:rsidRPr="00B926F7">
              <w:rPr>
                <w:b/>
                <w:i/>
              </w:rPr>
              <w:t>également être encouragés</w:t>
            </w:r>
            <w:r w:rsidRPr="00B926F7">
              <w:t xml:space="preserve"> à utiliser le FSE pour soutenir des actions ciblées visant à promouvoir </w:t>
            </w:r>
            <w:r w:rsidRPr="00B926F7">
              <w:rPr>
                <w:b/>
                <w:i/>
              </w:rPr>
              <w:t>des</w:t>
            </w:r>
            <w:r w:rsidRPr="00B926F7">
              <w:t xml:space="preserve"> principes horizontaux </w:t>
            </w:r>
            <w:r w:rsidRPr="00B926F7">
              <w:rPr>
                <w:b/>
                <w:i/>
              </w:rPr>
              <w:t>tels que</w:t>
            </w:r>
            <w:r w:rsidRPr="00B926F7">
              <w:t xml:space="preserve"> l</w:t>
            </w:r>
            <w:r w:rsidR="0064747E">
              <w:t>’</w:t>
            </w:r>
            <w:r w:rsidRPr="00B926F7">
              <w:t xml:space="preserve">égalité </w:t>
            </w:r>
            <w:r w:rsidRPr="00B926F7">
              <w:rPr>
                <w:b/>
                <w:i/>
              </w:rPr>
              <w:t>des genres et l</w:t>
            </w:r>
            <w:r w:rsidR="0064747E">
              <w:rPr>
                <w:b/>
                <w:i/>
              </w:rPr>
              <w:t>’</w:t>
            </w:r>
            <w:r w:rsidRPr="00B926F7">
              <w:rPr>
                <w:b/>
                <w:i/>
              </w:rPr>
              <w:t>accessibilité des services pour les personnes handicapées et à permettre une participation active</w:t>
            </w:r>
            <w:r w:rsidRPr="00B926F7">
              <w:t xml:space="preserve"> des personnes handicapées.</w:t>
            </w:r>
          </w:p>
        </w:tc>
        <w:tc>
          <w:tcPr>
            <w:tcW w:w="4876" w:type="dxa"/>
            <w:tcBorders>
              <w:top w:val="nil"/>
              <w:left w:val="nil"/>
              <w:bottom w:val="nil"/>
              <w:right w:val="nil"/>
            </w:tcBorders>
          </w:tcPr>
          <w:p w14:paraId="76DF67B9" w14:textId="43B8F453"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w:t>
            </w:r>
            <w:r w:rsidRPr="00B926F7">
              <w:rPr>
                <w:b/>
                <w:i/>
              </w:rPr>
              <w:t>Le règlement (UE) [règlement relatif à la performance] établit des principes horizontaux applicables à l</w:t>
            </w:r>
            <w:r w:rsidR="0064747E">
              <w:rPr>
                <w:b/>
                <w:i/>
              </w:rPr>
              <w:t>’</w:t>
            </w:r>
            <w:r w:rsidRPr="00B926F7">
              <w:rPr>
                <w:b/>
                <w:i/>
              </w:rPr>
              <w:t>ensemble des programmes et activités de l</w:t>
            </w:r>
            <w:r w:rsidR="0064747E">
              <w:rPr>
                <w:b/>
                <w:i/>
              </w:rPr>
              <w:t>’</w:t>
            </w:r>
            <w:r w:rsidRPr="00B926F7">
              <w:rPr>
                <w:b/>
                <w:i/>
              </w:rPr>
              <w:t>Union.</w:t>
            </w:r>
            <w:r w:rsidRPr="00B926F7">
              <w:t xml:space="preserve"> Dans ce contexte, les États membres devraient </w:t>
            </w:r>
            <w:r w:rsidRPr="00B926F7">
              <w:rPr>
                <w:b/>
                <w:i/>
              </w:rPr>
              <w:t>veiller</w:t>
            </w:r>
            <w:r w:rsidRPr="00B926F7">
              <w:t xml:space="preserve"> à utiliser le FSE pour soutenir des actions ciblées visant à promouvoir </w:t>
            </w:r>
            <w:r w:rsidRPr="00B926F7">
              <w:rPr>
                <w:b/>
                <w:i/>
              </w:rPr>
              <w:t>les</w:t>
            </w:r>
            <w:r w:rsidRPr="00B926F7">
              <w:t xml:space="preserve"> principes horizontaux </w:t>
            </w:r>
            <w:r w:rsidRPr="00B926F7">
              <w:rPr>
                <w:b/>
                <w:i/>
              </w:rPr>
              <w:t>de respect de l</w:t>
            </w:r>
            <w:r w:rsidR="0064747E">
              <w:rPr>
                <w:b/>
                <w:i/>
              </w:rPr>
              <w:t>’</w:t>
            </w:r>
            <w:r w:rsidRPr="00B926F7">
              <w:rPr>
                <w:b/>
                <w:i/>
              </w:rPr>
              <w:t>état de droit, consistant à «ne pas causer de préjudice important»,</w:t>
            </w:r>
            <w:r w:rsidRPr="00B926F7">
              <w:t xml:space="preserve"> l</w:t>
            </w:r>
            <w:r w:rsidR="0064747E">
              <w:t>’</w:t>
            </w:r>
            <w:r w:rsidRPr="00B926F7">
              <w:t xml:space="preserve">égalité </w:t>
            </w:r>
            <w:r w:rsidRPr="00B926F7">
              <w:rPr>
                <w:b/>
                <w:i/>
              </w:rPr>
              <w:t>entre les femmes et les hommes et de la dimension de genre, ainsi que les droits, libertés et principes énoncés dans la Charte des droits fondamentaux de l</w:t>
            </w:r>
            <w:r w:rsidR="0064747E">
              <w:rPr>
                <w:b/>
                <w:i/>
              </w:rPr>
              <w:t>’</w:t>
            </w:r>
            <w:r w:rsidRPr="00B926F7">
              <w:rPr>
                <w:b/>
                <w:i/>
              </w:rPr>
              <w:t>Union européenne et dans la Convention des Nations unies relative aux droits</w:t>
            </w:r>
            <w:r w:rsidRPr="00B926F7">
              <w:t xml:space="preserve"> des personnes handicapées</w:t>
            </w:r>
            <w:r w:rsidRPr="00B926F7">
              <w:rPr>
                <w:b/>
                <w:i/>
              </w:rPr>
              <w:t>(CNUDPH), conformément à la décision 2010/48/CE du Conseil</w:t>
            </w:r>
            <w:r w:rsidRPr="00B926F7">
              <w:t>.</w:t>
            </w:r>
          </w:p>
        </w:tc>
      </w:tr>
    </w:tbl>
    <w:p w14:paraId="1DB1C85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86032AF" w14:textId="77777777" w:rsidR="00E45674" w:rsidRPr="00B926F7" w:rsidRDefault="00E45674" w:rsidP="00E45674">
      <w:r w:rsidRPr="00B926F7">
        <w:rPr>
          <w:rStyle w:val="HideTWBExt"/>
        </w:rPr>
        <w:t>&lt;/AmendB&gt;</w:t>
      </w:r>
    </w:p>
    <w:p w14:paraId="220ED87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237</w:t>
      </w:r>
      <w:r w:rsidRPr="00B926F7">
        <w:rPr>
          <w:rStyle w:val="HideTWBExt"/>
          <w:b w:val="0"/>
        </w:rPr>
        <w:t>&lt;/NumAmB&gt;</w:t>
      </w:r>
    </w:p>
    <w:p w14:paraId="2E93F19A"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7CA871A4" w14:textId="77777777" w:rsidR="00E45674" w:rsidRPr="00B926F7" w:rsidRDefault="00E45674" w:rsidP="00E45674">
      <w:pPr>
        <w:pStyle w:val="NormalBold"/>
      </w:pPr>
      <w:r w:rsidRPr="00B926F7">
        <w:rPr>
          <w:rStyle w:val="HideTWBExt"/>
          <w:b w:val="0"/>
        </w:rPr>
        <w:t>&lt;/RepeatBlock-By&gt;</w:t>
      </w:r>
    </w:p>
    <w:p w14:paraId="651C927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42BE308"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C40C8C8" w14:textId="77777777" w:rsidTr="00732383">
        <w:trPr>
          <w:trHeight w:hRule="exact" w:val="240"/>
          <w:jc w:val="center"/>
        </w:trPr>
        <w:tc>
          <w:tcPr>
            <w:tcW w:w="9752" w:type="dxa"/>
            <w:gridSpan w:val="2"/>
            <w:tcBorders>
              <w:top w:val="nil"/>
              <w:left w:val="nil"/>
              <w:bottom w:val="nil"/>
              <w:right w:val="nil"/>
            </w:tcBorders>
          </w:tcPr>
          <w:p w14:paraId="72B170C9" w14:textId="77777777" w:rsidR="00E45674" w:rsidRPr="00B926F7" w:rsidRDefault="00E45674" w:rsidP="00732383"/>
        </w:tc>
      </w:tr>
      <w:tr w:rsidR="00E45674" w:rsidRPr="00B926F7" w14:paraId="4FF4482A" w14:textId="77777777" w:rsidTr="00732383">
        <w:trPr>
          <w:trHeight w:val="240"/>
          <w:jc w:val="center"/>
        </w:trPr>
        <w:tc>
          <w:tcPr>
            <w:tcW w:w="4876" w:type="dxa"/>
            <w:tcBorders>
              <w:top w:val="nil"/>
              <w:left w:val="nil"/>
              <w:bottom w:val="nil"/>
              <w:right w:val="nil"/>
            </w:tcBorders>
          </w:tcPr>
          <w:p w14:paraId="7C635A9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A96A2E8" w14:textId="77777777" w:rsidR="00E45674" w:rsidRPr="00B926F7" w:rsidRDefault="00E45674" w:rsidP="00732383">
            <w:pPr>
              <w:pStyle w:val="AmColumnHeading"/>
            </w:pPr>
            <w:r w:rsidRPr="00B926F7">
              <w:t>Amendement</w:t>
            </w:r>
          </w:p>
        </w:tc>
      </w:tr>
      <w:tr w:rsidR="00E45674" w:rsidRPr="00B926F7" w14:paraId="1A904A70" w14:textId="77777777" w:rsidTr="00732383">
        <w:trPr>
          <w:jc w:val="center"/>
        </w:trPr>
        <w:tc>
          <w:tcPr>
            <w:tcW w:w="4876" w:type="dxa"/>
            <w:tcBorders>
              <w:top w:val="nil"/>
              <w:left w:val="nil"/>
              <w:bottom w:val="nil"/>
              <w:right w:val="nil"/>
            </w:tcBorders>
          </w:tcPr>
          <w:p w14:paraId="698161B3" w14:textId="3F31F6A5" w:rsidR="00E45674" w:rsidRPr="00B926F7" w:rsidRDefault="00E45674" w:rsidP="00732383">
            <w:pPr>
              <w:pStyle w:val="Normal6a"/>
            </w:pPr>
            <w:r w:rsidRPr="00B926F7">
              <w:t>(18)</w:t>
            </w:r>
            <w:r w:rsidRPr="00B926F7">
              <w:tab/>
            </w:r>
            <w:r w:rsidRPr="00B926F7">
              <w:rPr>
                <w:b/>
                <w:i/>
              </w:rPr>
              <w:t>Le règlement (UE) [règlement PNR] impose aux</w:t>
            </w:r>
            <w:r w:rsidRPr="00B926F7">
              <w:t xml:space="preserve"> États membres </w:t>
            </w:r>
            <w:r w:rsidRPr="00B926F7">
              <w:rPr>
                <w:b/>
                <w:i/>
              </w:rPr>
              <w:t>de respecter</w:t>
            </w:r>
            <w:r w:rsidRPr="00B926F7">
              <w:t xml:space="preserve"> des principes horizontaux lors de l</w:t>
            </w:r>
            <w:r w:rsidR="0064747E">
              <w:t>’</w:t>
            </w:r>
            <w:r w:rsidRPr="00B926F7">
              <w:t xml:space="preserve">élaboration et de la mise en œuvre </w:t>
            </w:r>
            <w:r w:rsidRPr="00B926F7">
              <w:rPr>
                <w:b/>
                <w:i/>
              </w:rPr>
              <w:t>des plans de partenariat national et régional.</w:t>
            </w:r>
            <w:r w:rsidRPr="00B926F7">
              <w:t xml:space="preserve"> Dans ce contexte, les États membres devraient également être encouragés à utiliser le FSE pour soutenir des actions ciblées visant à promouvoir des principes horizontaux tels que l</w:t>
            </w:r>
            <w:r w:rsidR="0064747E">
              <w:t>’</w:t>
            </w:r>
            <w:r w:rsidRPr="00B926F7">
              <w:t>égalité des genres et l</w:t>
            </w:r>
            <w:r w:rsidR="0064747E">
              <w:t>’</w:t>
            </w:r>
            <w:r w:rsidRPr="00B926F7">
              <w:t>accessibilité des services pour les personnes handicapées et à permettre une participation active des personnes handicapées.</w:t>
            </w:r>
          </w:p>
        </w:tc>
        <w:tc>
          <w:tcPr>
            <w:tcW w:w="4876" w:type="dxa"/>
            <w:tcBorders>
              <w:top w:val="nil"/>
              <w:left w:val="nil"/>
              <w:bottom w:val="nil"/>
              <w:right w:val="nil"/>
            </w:tcBorders>
          </w:tcPr>
          <w:p w14:paraId="238E0631" w14:textId="01835A2C" w:rsidR="00E45674" w:rsidRPr="00B926F7" w:rsidRDefault="00E45674" w:rsidP="00732383">
            <w:pPr>
              <w:pStyle w:val="Normal6a"/>
            </w:pPr>
            <w:r w:rsidRPr="00B926F7">
              <w:t>(18)</w:t>
            </w:r>
            <w:r w:rsidRPr="00B926F7">
              <w:tab/>
            </w:r>
            <w:r w:rsidRPr="00B926F7">
              <w:rPr>
                <w:b/>
                <w:i/>
              </w:rPr>
              <w:t>Les</w:t>
            </w:r>
            <w:r w:rsidRPr="00B926F7">
              <w:t xml:space="preserve"> États membres </w:t>
            </w:r>
            <w:r w:rsidRPr="00B926F7">
              <w:rPr>
                <w:b/>
                <w:i/>
              </w:rPr>
              <w:t>respectent</w:t>
            </w:r>
            <w:r w:rsidRPr="00B926F7">
              <w:t xml:space="preserve"> des principes horizontaux lors de l</w:t>
            </w:r>
            <w:r w:rsidR="0064747E">
              <w:t>’</w:t>
            </w:r>
            <w:r w:rsidRPr="00B926F7">
              <w:t xml:space="preserve">élaboration et de la mise en œuvre </w:t>
            </w:r>
            <w:r w:rsidRPr="00B926F7">
              <w:rPr>
                <w:b/>
                <w:i/>
              </w:rPr>
              <w:t>de leurs programmes</w:t>
            </w:r>
            <w:r w:rsidRPr="00B926F7">
              <w:t>. Dans ce contexte, les États membres devraient également être encouragés à utiliser le FSE pour soutenir des actions ciblées visant à promouvoir des principes horizontaux tels que l</w:t>
            </w:r>
            <w:r w:rsidR="0064747E">
              <w:t>’</w:t>
            </w:r>
            <w:r w:rsidRPr="00B926F7">
              <w:t>égalité des genres et l</w:t>
            </w:r>
            <w:r w:rsidR="0064747E">
              <w:t>’</w:t>
            </w:r>
            <w:r w:rsidRPr="00B926F7">
              <w:t xml:space="preserve">accessibilité des services pour les personnes handicapées et à permettre une participation active des personnes handicapées. </w:t>
            </w:r>
            <w:r w:rsidRPr="00B926F7">
              <w:rPr>
                <w:b/>
                <w:i/>
              </w:rPr>
              <w:t>La mise en œuvre du FSE devrait respecter les principes et les valeurs énoncés à l</w:t>
            </w:r>
            <w:r w:rsidR="0064747E">
              <w:rPr>
                <w:b/>
                <w:i/>
              </w:rPr>
              <w:t>’</w:t>
            </w:r>
            <w:r w:rsidRPr="00B926F7">
              <w:rPr>
                <w:b/>
                <w:i/>
              </w:rPr>
              <w:t>article 2 du traité sur l</w:t>
            </w:r>
            <w:r w:rsidR="0064747E">
              <w:rPr>
                <w:b/>
                <w:i/>
              </w:rPr>
              <w:t>’</w:t>
            </w:r>
            <w:r w:rsidRPr="00B926F7">
              <w:rPr>
                <w:b/>
                <w:i/>
              </w:rPr>
              <w:t>Union européenne et dans la charte des droits fondamentaux de l</w:t>
            </w:r>
            <w:r w:rsidR="0064747E">
              <w:rPr>
                <w:b/>
                <w:i/>
              </w:rPr>
              <w:t>’</w:t>
            </w:r>
            <w:r w:rsidRPr="00B926F7">
              <w:rPr>
                <w:b/>
                <w:i/>
              </w:rPr>
              <w:t>Union européenne et la Convention des Nations unies relative aux droits des personnes handicapées. Les États membres devraient également respecter les obligations énoncées dans la convention des Nations unies relative aux droits de l</w:t>
            </w:r>
            <w:r w:rsidR="0064747E">
              <w:rPr>
                <w:b/>
                <w:i/>
              </w:rPr>
              <w:t>’</w:t>
            </w:r>
            <w:r w:rsidRPr="00B926F7">
              <w:rPr>
                <w:b/>
                <w:i/>
              </w:rPr>
              <w:t>enfant. Le FSE ne devrait pas soutenir d</w:t>
            </w:r>
            <w:r w:rsidR="0064747E">
              <w:rPr>
                <w:b/>
                <w:i/>
              </w:rPr>
              <w:t>’</w:t>
            </w:r>
            <w:r w:rsidRPr="00B926F7">
              <w:rPr>
                <w:b/>
                <w:i/>
              </w:rPr>
              <w:t>actions qui contribuent à quelque forme de ségrégation ou d</w:t>
            </w:r>
            <w:r w:rsidR="0064747E">
              <w:rPr>
                <w:b/>
                <w:i/>
              </w:rPr>
              <w:t>’</w:t>
            </w:r>
            <w:r w:rsidRPr="00B926F7">
              <w:rPr>
                <w:b/>
                <w:i/>
              </w:rPr>
              <w:t>exclusion que ce soit.</w:t>
            </w:r>
          </w:p>
        </w:tc>
      </w:tr>
    </w:tbl>
    <w:p w14:paraId="2C846CD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F50A994" w14:textId="77777777" w:rsidR="00E45674" w:rsidRPr="00B926F7" w:rsidRDefault="00E45674" w:rsidP="00E45674">
      <w:r w:rsidRPr="00B926F7">
        <w:rPr>
          <w:rStyle w:val="HideTWBExt"/>
        </w:rPr>
        <w:t>&lt;/AmendB&gt;</w:t>
      </w:r>
    </w:p>
    <w:p w14:paraId="6338E8D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238</w:t>
      </w:r>
      <w:r w:rsidRPr="00B926F7">
        <w:rPr>
          <w:rStyle w:val="HideTWBExt"/>
          <w:b w:val="0"/>
        </w:rPr>
        <w:t>&lt;/NumAmB&gt;</w:t>
      </w:r>
    </w:p>
    <w:p w14:paraId="194A2EBE" w14:textId="77777777" w:rsidR="00E45674" w:rsidRPr="00B926F7" w:rsidRDefault="00E45674" w:rsidP="00E45674">
      <w:pPr>
        <w:pStyle w:val="NormalBold"/>
      </w:pPr>
      <w:r w:rsidRPr="00B926F7">
        <w:rPr>
          <w:rStyle w:val="HideTWBExt"/>
          <w:b w:val="0"/>
        </w:rPr>
        <w:t>&lt;RepeatBlock-By&gt;&lt;Members&gt;</w:t>
      </w:r>
      <w:r w:rsidRPr="00B926F7">
        <w:t>Jagna Marczułajtis-Walczak, Andrzej Buła</w:t>
      </w:r>
      <w:r w:rsidRPr="00B926F7">
        <w:rPr>
          <w:rStyle w:val="HideTWBExt"/>
          <w:b w:val="0"/>
        </w:rPr>
        <w:t>&lt;/Members&gt;</w:t>
      </w:r>
    </w:p>
    <w:p w14:paraId="4DEFFB4D" w14:textId="77777777" w:rsidR="00E45674" w:rsidRPr="00B926F7" w:rsidRDefault="00E45674" w:rsidP="00E45674">
      <w:pPr>
        <w:pStyle w:val="NormalBold"/>
      </w:pPr>
      <w:r w:rsidRPr="00B926F7">
        <w:rPr>
          <w:rStyle w:val="HideTWBExt"/>
          <w:b w:val="0"/>
        </w:rPr>
        <w:t>&lt;/RepeatBlock-By&gt;</w:t>
      </w:r>
    </w:p>
    <w:p w14:paraId="0A888F5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3F0CD2F"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7443055" w14:textId="77777777" w:rsidTr="00732383">
        <w:trPr>
          <w:trHeight w:hRule="exact" w:val="240"/>
          <w:jc w:val="center"/>
        </w:trPr>
        <w:tc>
          <w:tcPr>
            <w:tcW w:w="9752" w:type="dxa"/>
            <w:gridSpan w:val="2"/>
            <w:tcBorders>
              <w:top w:val="nil"/>
              <w:left w:val="nil"/>
              <w:bottom w:val="nil"/>
              <w:right w:val="nil"/>
            </w:tcBorders>
          </w:tcPr>
          <w:p w14:paraId="37FC5B37" w14:textId="77777777" w:rsidR="00E45674" w:rsidRPr="00B926F7" w:rsidRDefault="00E45674" w:rsidP="00732383"/>
        </w:tc>
      </w:tr>
      <w:tr w:rsidR="00E45674" w:rsidRPr="00B926F7" w14:paraId="12C7D775" w14:textId="77777777" w:rsidTr="00732383">
        <w:trPr>
          <w:trHeight w:val="240"/>
          <w:jc w:val="center"/>
        </w:trPr>
        <w:tc>
          <w:tcPr>
            <w:tcW w:w="4876" w:type="dxa"/>
            <w:tcBorders>
              <w:top w:val="nil"/>
              <w:left w:val="nil"/>
              <w:bottom w:val="nil"/>
              <w:right w:val="nil"/>
            </w:tcBorders>
          </w:tcPr>
          <w:p w14:paraId="3DFF278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09C99E0" w14:textId="77777777" w:rsidR="00E45674" w:rsidRPr="00B926F7" w:rsidRDefault="00E45674" w:rsidP="00732383">
            <w:pPr>
              <w:pStyle w:val="AmColumnHeading"/>
            </w:pPr>
            <w:r w:rsidRPr="00B926F7">
              <w:t>Amendement</w:t>
            </w:r>
          </w:p>
        </w:tc>
      </w:tr>
      <w:tr w:rsidR="00E45674" w:rsidRPr="00B926F7" w14:paraId="35240285" w14:textId="77777777" w:rsidTr="00732383">
        <w:trPr>
          <w:jc w:val="center"/>
        </w:trPr>
        <w:tc>
          <w:tcPr>
            <w:tcW w:w="4876" w:type="dxa"/>
            <w:tcBorders>
              <w:top w:val="nil"/>
              <w:left w:val="nil"/>
              <w:bottom w:val="nil"/>
              <w:right w:val="nil"/>
            </w:tcBorders>
          </w:tcPr>
          <w:p w14:paraId="17A15602" w14:textId="1CF2F599"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Dans ce contexte, les États membres devraient également être </w:t>
            </w:r>
            <w:r w:rsidRPr="00B926F7">
              <w:rPr>
                <w:b/>
                <w:i/>
              </w:rPr>
              <w:t>encouragés à utiliser</w:t>
            </w:r>
            <w:r w:rsidRPr="00B926F7">
              <w:t xml:space="preserve"> le FSE pour soutenir des actions ciblées visant à promouvoir des principes horizontaux tels que l</w:t>
            </w:r>
            <w:r w:rsidR="0064747E">
              <w:t>’</w:t>
            </w:r>
            <w:r w:rsidRPr="00B926F7">
              <w:t>égalité des genres et l</w:t>
            </w:r>
            <w:r w:rsidR="0064747E">
              <w:t>’</w:t>
            </w:r>
            <w:r w:rsidRPr="00B926F7">
              <w:t>accessibilité des services pour les personnes handicapées et à permettre une participation active des personnes handicapées.</w:t>
            </w:r>
          </w:p>
        </w:tc>
        <w:tc>
          <w:tcPr>
            <w:tcW w:w="4876" w:type="dxa"/>
            <w:tcBorders>
              <w:top w:val="nil"/>
              <w:left w:val="nil"/>
              <w:bottom w:val="nil"/>
              <w:right w:val="nil"/>
            </w:tcBorders>
          </w:tcPr>
          <w:p w14:paraId="236D5A0A" w14:textId="443BBB7D"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Dans ce contexte, les États membres devraient également être </w:t>
            </w:r>
            <w:r w:rsidRPr="00B926F7">
              <w:rPr>
                <w:b/>
                <w:i/>
              </w:rPr>
              <w:t>obligés d</w:t>
            </w:r>
            <w:r w:rsidR="0064747E">
              <w:rPr>
                <w:b/>
                <w:i/>
              </w:rPr>
              <w:t>’</w:t>
            </w:r>
            <w:r w:rsidRPr="00B926F7">
              <w:rPr>
                <w:b/>
                <w:i/>
              </w:rPr>
              <w:t>utiliser</w:t>
            </w:r>
            <w:r w:rsidRPr="00B926F7">
              <w:t xml:space="preserve"> le FSE pour soutenir des actions ciblées visant à promouvoir des principes horizontaux tels que l</w:t>
            </w:r>
            <w:r w:rsidR="0064747E">
              <w:t>’</w:t>
            </w:r>
            <w:r w:rsidRPr="00B926F7">
              <w:t>égalité des genres et l</w:t>
            </w:r>
            <w:r w:rsidR="0064747E">
              <w:t>’</w:t>
            </w:r>
            <w:r w:rsidRPr="00B926F7">
              <w:t xml:space="preserve">accessibilité des services pour les personnes handicapées et à permettre une participation active des personnes handicapées. </w:t>
            </w:r>
            <w:r w:rsidRPr="00B926F7">
              <w:rPr>
                <w:b/>
                <w:i/>
              </w:rPr>
              <w:t>La mise en œuvre du présent règlement par les États membres devrait être conforme aux obligations qui leur incombent au titre de la Convention des Nations unies relative aux droits des personnes handicapées.</w:t>
            </w:r>
          </w:p>
        </w:tc>
      </w:tr>
    </w:tbl>
    <w:p w14:paraId="4181721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E0275F2" w14:textId="77777777" w:rsidR="00E45674" w:rsidRPr="00B926F7" w:rsidRDefault="00E45674" w:rsidP="00E45674">
      <w:r w:rsidRPr="00B926F7">
        <w:rPr>
          <w:rStyle w:val="HideTWBExt"/>
        </w:rPr>
        <w:t>&lt;/AmendB&gt;</w:t>
      </w:r>
    </w:p>
    <w:p w14:paraId="2B08287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239</w:t>
      </w:r>
      <w:r w:rsidRPr="00B926F7">
        <w:rPr>
          <w:rStyle w:val="HideTWBExt"/>
          <w:b w:val="0"/>
        </w:rPr>
        <w:t>&lt;/NumAmB&gt;</w:t>
      </w:r>
    </w:p>
    <w:p w14:paraId="7305D29E"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416DF2BB"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3205C92D" w14:textId="77777777" w:rsidR="00E45674" w:rsidRPr="00B926F7" w:rsidRDefault="00E45674" w:rsidP="00E45674">
      <w:pPr>
        <w:pStyle w:val="NormalBold"/>
      </w:pPr>
      <w:r w:rsidRPr="00B926F7">
        <w:rPr>
          <w:rStyle w:val="HideTWBExt"/>
          <w:b w:val="0"/>
        </w:rPr>
        <w:t>&lt;/RepeatBlock-By&gt;</w:t>
      </w:r>
    </w:p>
    <w:p w14:paraId="230383A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8DDD835"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1F5F865" w14:textId="77777777" w:rsidTr="00732383">
        <w:trPr>
          <w:trHeight w:hRule="exact" w:val="240"/>
          <w:jc w:val="center"/>
        </w:trPr>
        <w:tc>
          <w:tcPr>
            <w:tcW w:w="9752" w:type="dxa"/>
            <w:gridSpan w:val="2"/>
            <w:tcBorders>
              <w:top w:val="nil"/>
              <w:left w:val="nil"/>
              <w:bottom w:val="nil"/>
              <w:right w:val="nil"/>
            </w:tcBorders>
          </w:tcPr>
          <w:p w14:paraId="51BC5AD8" w14:textId="77777777" w:rsidR="00E45674" w:rsidRPr="00B926F7" w:rsidRDefault="00E45674" w:rsidP="00732383"/>
        </w:tc>
      </w:tr>
      <w:tr w:rsidR="00E45674" w:rsidRPr="00B926F7" w14:paraId="7E306D42" w14:textId="77777777" w:rsidTr="00732383">
        <w:trPr>
          <w:trHeight w:val="240"/>
          <w:jc w:val="center"/>
        </w:trPr>
        <w:tc>
          <w:tcPr>
            <w:tcW w:w="4876" w:type="dxa"/>
            <w:tcBorders>
              <w:top w:val="nil"/>
              <w:left w:val="nil"/>
              <w:bottom w:val="nil"/>
              <w:right w:val="nil"/>
            </w:tcBorders>
          </w:tcPr>
          <w:p w14:paraId="1447121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58C9B5A" w14:textId="77777777" w:rsidR="00E45674" w:rsidRPr="00B926F7" w:rsidRDefault="00E45674" w:rsidP="00732383">
            <w:pPr>
              <w:pStyle w:val="AmColumnHeading"/>
            </w:pPr>
            <w:r w:rsidRPr="00B926F7">
              <w:t>Amendement</w:t>
            </w:r>
          </w:p>
        </w:tc>
      </w:tr>
      <w:tr w:rsidR="00E45674" w:rsidRPr="00B926F7" w14:paraId="7D8216DE" w14:textId="77777777" w:rsidTr="00732383">
        <w:trPr>
          <w:jc w:val="center"/>
        </w:trPr>
        <w:tc>
          <w:tcPr>
            <w:tcW w:w="4876" w:type="dxa"/>
            <w:tcBorders>
              <w:top w:val="nil"/>
              <w:left w:val="nil"/>
              <w:bottom w:val="nil"/>
              <w:right w:val="nil"/>
            </w:tcBorders>
          </w:tcPr>
          <w:p w14:paraId="22DC8B91" w14:textId="78AB7B81"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Dans ce contexte, les États membres devraient </w:t>
            </w:r>
            <w:r w:rsidRPr="00B926F7">
              <w:rPr>
                <w:b/>
                <w:i/>
              </w:rPr>
              <w:t>également être encouragés à</w:t>
            </w:r>
            <w:r w:rsidRPr="00B926F7">
              <w:t xml:space="preserve"> utiliser le FSE pour soutenir des actions ciblées visant à promouvoir des principes horizontaux tels que l</w:t>
            </w:r>
            <w:r w:rsidR="0064747E">
              <w:t>’</w:t>
            </w:r>
            <w:r w:rsidRPr="00B926F7">
              <w:t>égalité des genres et l</w:t>
            </w:r>
            <w:r w:rsidR="0064747E">
              <w:t>’</w:t>
            </w:r>
            <w:r w:rsidRPr="00B926F7">
              <w:t>accessibilité des services pour les personnes handicapées et à permettre une participation active des personnes handicapées.</w:t>
            </w:r>
          </w:p>
        </w:tc>
        <w:tc>
          <w:tcPr>
            <w:tcW w:w="4876" w:type="dxa"/>
            <w:tcBorders>
              <w:top w:val="nil"/>
              <w:left w:val="nil"/>
              <w:bottom w:val="nil"/>
              <w:right w:val="nil"/>
            </w:tcBorders>
          </w:tcPr>
          <w:p w14:paraId="01E306A2" w14:textId="382C2F23" w:rsidR="00E45674" w:rsidRPr="00B926F7" w:rsidRDefault="00E45674" w:rsidP="00732383">
            <w:pPr>
              <w:pStyle w:val="Normal6a"/>
            </w:pPr>
            <w:r w:rsidRPr="00B926F7">
              <w:t>(18)</w:t>
            </w:r>
            <w:r w:rsidRPr="00B926F7">
              <w:tab/>
              <w:t>Le règlement (UE) [règlement PNR] impose aux États membres de respecter des principes horizontaux lors de l</w:t>
            </w:r>
            <w:r w:rsidR="0064747E">
              <w:t>’</w:t>
            </w:r>
            <w:r w:rsidRPr="00B926F7">
              <w:t xml:space="preserve">élaboration et de la mise en œuvre des plans de partenariat national et régional. Dans ce contexte, les États membres devraient utiliser le FSE pour soutenir des actions ciblées visant à promouvoir des principes horizontaux tels que </w:t>
            </w:r>
            <w:r w:rsidRPr="00B926F7">
              <w:rPr>
                <w:b/>
                <w:i/>
              </w:rPr>
              <w:t>le droit d</w:t>
            </w:r>
            <w:r w:rsidR="0064747E">
              <w:rPr>
                <w:b/>
                <w:i/>
              </w:rPr>
              <w:t>’</w:t>
            </w:r>
            <w:r w:rsidRPr="00B926F7">
              <w:rPr>
                <w:b/>
                <w:i/>
              </w:rPr>
              <w:t>accès à l</w:t>
            </w:r>
            <w:r w:rsidR="0064747E">
              <w:rPr>
                <w:b/>
                <w:i/>
              </w:rPr>
              <w:t>’</w:t>
            </w:r>
            <w:r w:rsidRPr="00B926F7">
              <w:rPr>
                <w:b/>
                <w:i/>
              </w:rPr>
              <w:t>éducation et à la formation,</w:t>
            </w:r>
            <w:r w:rsidRPr="00B926F7">
              <w:t xml:space="preserve"> l</w:t>
            </w:r>
            <w:r w:rsidR="0064747E">
              <w:t>’</w:t>
            </w:r>
            <w:r w:rsidRPr="00B926F7">
              <w:t>égalité des genres et l</w:t>
            </w:r>
            <w:r w:rsidR="0064747E">
              <w:t>’</w:t>
            </w:r>
            <w:r w:rsidRPr="00B926F7">
              <w:t>accessibilité des services pour les personnes handicapées et à permettre une participation active des personnes handicapées.</w:t>
            </w:r>
          </w:p>
        </w:tc>
      </w:tr>
    </w:tbl>
    <w:p w14:paraId="02B42E5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561F14E" w14:textId="77777777" w:rsidR="00E45674" w:rsidRPr="00B926F7" w:rsidRDefault="00E45674" w:rsidP="00E45674">
      <w:r w:rsidRPr="00B926F7">
        <w:rPr>
          <w:rStyle w:val="HideTWBExt"/>
        </w:rPr>
        <w:t>&lt;/AmendB&gt;</w:t>
      </w:r>
    </w:p>
    <w:p w14:paraId="51F7D13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240</w:t>
      </w:r>
      <w:r w:rsidRPr="00B926F7">
        <w:rPr>
          <w:rStyle w:val="HideTWBExt"/>
          <w:b w:val="0"/>
        </w:rPr>
        <w:t>&lt;/NumAmB&gt;</w:t>
      </w:r>
    </w:p>
    <w:p w14:paraId="2B220A11"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Özlem Demirel, Li Andersson</w:t>
      </w:r>
      <w:r w:rsidRPr="00B926F7">
        <w:rPr>
          <w:rStyle w:val="HideTWBExt"/>
          <w:b w:val="0"/>
        </w:rPr>
        <w:t>&lt;/Members&gt;</w:t>
      </w:r>
    </w:p>
    <w:p w14:paraId="53E8F4E8" w14:textId="77777777" w:rsidR="00E45674" w:rsidRPr="00B926F7" w:rsidRDefault="00E45674" w:rsidP="00E45674">
      <w:pPr>
        <w:pStyle w:val="NormalBold"/>
      </w:pPr>
      <w:r w:rsidRPr="00B926F7">
        <w:rPr>
          <w:rStyle w:val="HideTWBExt"/>
          <w:b w:val="0"/>
        </w:rPr>
        <w:t>&lt;/RepeatBlock-By&gt;</w:t>
      </w:r>
    </w:p>
    <w:p w14:paraId="2B08541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98F51E4" w14:textId="77777777" w:rsidR="00E45674" w:rsidRPr="00B926F7" w:rsidRDefault="00E45674" w:rsidP="00E45674">
      <w:pPr>
        <w:pStyle w:val="NormalBold"/>
      </w:pPr>
      <w:r w:rsidRPr="00B926F7">
        <w:rPr>
          <w:rStyle w:val="HideTWBExt"/>
          <w:b w:val="0"/>
        </w:rPr>
        <w:t>&lt;Article&gt;</w:t>
      </w:r>
      <w:r w:rsidRPr="00B926F7">
        <w:t>Considérant 18</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C16EEF2" w14:textId="77777777" w:rsidTr="00732383">
        <w:trPr>
          <w:trHeight w:hRule="exact" w:val="240"/>
          <w:jc w:val="center"/>
        </w:trPr>
        <w:tc>
          <w:tcPr>
            <w:tcW w:w="9752" w:type="dxa"/>
            <w:gridSpan w:val="2"/>
            <w:tcBorders>
              <w:top w:val="nil"/>
              <w:left w:val="nil"/>
              <w:bottom w:val="nil"/>
              <w:right w:val="nil"/>
            </w:tcBorders>
          </w:tcPr>
          <w:p w14:paraId="0A459FFA" w14:textId="77777777" w:rsidR="00E45674" w:rsidRPr="00B926F7" w:rsidRDefault="00E45674" w:rsidP="00732383"/>
        </w:tc>
      </w:tr>
      <w:tr w:rsidR="00E45674" w:rsidRPr="00B926F7" w14:paraId="0A36228D" w14:textId="77777777" w:rsidTr="00732383">
        <w:trPr>
          <w:trHeight w:val="240"/>
          <w:jc w:val="center"/>
        </w:trPr>
        <w:tc>
          <w:tcPr>
            <w:tcW w:w="4876" w:type="dxa"/>
            <w:tcBorders>
              <w:top w:val="nil"/>
              <w:left w:val="nil"/>
              <w:bottom w:val="nil"/>
              <w:right w:val="nil"/>
            </w:tcBorders>
          </w:tcPr>
          <w:p w14:paraId="06D98B7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2C71323" w14:textId="77777777" w:rsidR="00E45674" w:rsidRPr="00B926F7" w:rsidRDefault="00E45674" w:rsidP="00732383">
            <w:pPr>
              <w:pStyle w:val="AmColumnHeading"/>
            </w:pPr>
            <w:r w:rsidRPr="00B926F7">
              <w:t>Amendement</w:t>
            </w:r>
          </w:p>
        </w:tc>
      </w:tr>
      <w:tr w:rsidR="00E45674" w:rsidRPr="00B926F7" w14:paraId="07227812" w14:textId="77777777" w:rsidTr="00732383">
        <w:trPr>
          <w:jc w:val="center"/>
        </w:trPr>
        <w:tc>
          <w:tcPr>
            <w:tcW w:w="4876" w:type="dxa"/>
            <w:tcBorders>
              <w:top w:val="nil"/>
              <w:left w:val="nil"/>
              <w:bottom w:val="nil"/>
              <w:right w:val="nil"/>
            </w:tcBorders>
          </w:tcPr>
          <w:p w14:paraId="59D81FDD" w14:textId="4D4A2474" w:rsidR="00E45674" w:rsidRPr="00B926F7" w:rsidRDefault="00E45674" w:rsidP="00732383">
            <w:pPr>
              <w:pStyle w:val="Normal6a"/>
            </w:pPr>
            <w:r w:rsidRPr="00B926F7">
              <w:t>(18)</w:t>
            </w:r>
            <w:r w:rsidRPr="00B926F7">
              <w:tab/>
              <w:t xml:space="preserve">Le règlement (UE) [règlement PNR] impose aux États membres de respecter des principes horizontaux </w:t>
            </w:r>
            <w:r w:rsidRPr="00B926F7">
              <w:rPr>
                <w:b/>
                <w:i/>
              </w:rPr>
              <w:t>lors de l</w:t>
            </w:r>
            <w:r w:rsidR="0064747E">
              <w:rPr>
                <w:b/>
                <w:i/>
              </w:rPr>
              <w:t>’</w:t>
            </w:r>
            <w:r w:rsidRPr="00B926F7">
              <w:rPr>
                <w:b/>
                <w:i/>
              </w:rPr>
              <w:t>élaboration et de la mise en œuvre des plans de partenariat national et régional</w:t>
            </w:r>
            <w:r w:rsidRPr="00B926F7">
              <w:t xml:space="preserve">. Dans ce contexte, les États membres </w:t>
            </w:r>
            <w:r w:rsidRPr="00B926F7">
              <w:rPr>
                <w:b/>
                <w:i/>
              </w:rPr>
              <w:t>devraient</w:t>
            </w:r>
            <w:r w:rsidRPr="00B926F7">
              <w:t xml:space="preserve"> également </w:t>
            </w:r>
            <w:r w:rsidRPr="00B926F7">
              <w:rPr>
                <w:b/>
                <w:i/>
              </w:rPr>
              <w:t>être encouragés à utiliser</w:t>
            </w:r>
            <w:r w:rsidRPr="00B926F7">
              <w:t xml:space="preserve"> le FSE pour soutenir des actions ciblées visant à promouvoir des principes horizontaux tels que l</w:t>
            </w:r>
            <w:r w:rsidR="0064747E">
              <w:t>’</w:t>
            </w:r>
            <w:r w:rsidRPr="00B926F7">
              <w:t>égalité des genres et l</w:t>
            </w:r>
            <w:r w:rsidR="0064747E">
              <w:t>’</w:t>
            </w:r>
            <w:r w:rsidRPr="00B926F7">
              <w:t>accessibilité des services pour les personnes handicapées et à permettre une participation active des personnes handicapées.</w:t>
            </w:r>
          </w:p>
        </w:tc>
        <w:tc>
          <w:tcPr>
            <w:tcW w:w="4876" w:type="dxa"/>
            <w:tcBorders>
              <w:top w:val="nil"/>
              <w:left w:val="nil"/>
              <w:bottom w:val="nil"/>
              <w:right w:val="nil"/>
            </w:tcBorders>
          </w:tcPr>
          <w:p w14:paraId="534B344E" w14:textId="615E3960" w:rsidR="00E45674" w:rsidRPr="00B926F7" w:rsidRDefault="00E45674" w:rsidP="00732383">
            <w:pPr>
              <w:pStyle w:val="Normal6a"/>
            </w:pPr>
            <w:r w:rsidRPr="00B926F7">
              <w:t>(18)</w:t>
            </w:r>
            <w:r w:rsidRPr="00B926F7">
              <w:tab/>
              <w:t xml:space="preserve">Le règlement (UE) [règlement PNR] impose aux États membres de respecter des principes horizontaux. Dans ce contexte, les États membres </w:t>
            </w:r>
            <w:r w:rsidRPr="00B926F7">
              <w:rPr>
                <w:b/>
                <w:i/>
              </w:rPr>
              <w:t>sont</w:t>
            </w:r>
            <w:r w:rsidRPr="00B926F7">
              <w:t xml:space="preserve"> également </w:t>
            </w:r>
            <w:r w:rsidRPr="00B926F7">
              <w:rPr>
                <w:b/>
                <w:i/>
              </w:rPr>
              <w:t>tenus d</w:t>
            </w:r>
            <w:r w:rsidR="0064747E">
              <w:rPr>
                <w:b/>
                <w:i/>
              </w:rPr>
              <w:t>’</w:t>
            </w:r>
            <w:r w:rsidRPr="00B926F7">
              <w:rPr>
                <w:b/>
                <w:i/>
              </w:rPr>
              <w:t>utiliser</w:t>
            </w:r>
            <w:r w:rsidRPr="00B926F7">
              <w:t xml:space="preserve"> le FSE pour soutenir des actions ciblées</w:t>
            </w:r>
            <w:r w:rsidRPr="00B926F7">
              <w:rPr>
                <w:b/>
                <w:i/>
              </w:rPr>
              <w:t>, conformément au socle européen des droits sociaux et au plan d</w:t>
            </w:r>
            <w:r w:rsidR="0064747E">
              <w:rPr>
                <w:b/>
                <w:i/>
              </w:rPr>
              <w:t>’</w:t>
            </w:r>
            <w:r w:rsidRPr="00B926F7">
              <w:rPr>
                <w:b/>
                <w:i/>
              </w:rPr>
              <w:t>action qui y est associé,</w:t>
            </w:r>
            <w:r w:rsidRPr="00B926F7">
              <w:t xml:space="preserve"> visant à promouvoir des principes horizontaux tels que l</w:t>
            </w:r>
            <w:r w:rsidR="0064747E">
              <w:t>’</w:t>
            </w:r>
            <w:r w:rsidRPr="00B926F7">
              <w:t>égalité des genres et l</w:t>
            </w:r>
            <w:r w:rsidR="0064747E">
              <w:t>’</w:t>
            </w:r>
            <w:r w:rsidRPr="00B926F7">
              <w:t>accessibilité des services pour les personnes handicapées et à permettre une participation active des personnes handicapées.</w:t>
            </w:r>
          </w:p>
        </w:tc>
      </w:tr>
    </w:tbl>
    <w:p w14:paraId="5064F4F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C15E0C6" w14:textId="77777777" w:rsidR="00E45674" w:rsidRPr="00B926F7" w:rsidRDefault="00E45674" w:rsidP="00E45674">
      <w:r w:rsidRPr="00B926F7">
        <w:rPr>
          <w:rStyle w:val="HideTWBExt"/>
        </w:rPr>
        <w:t>&lt;/AmendB&gt;</w:t>
      </w:r>
    </w:p>
    <w:p w14:paraId="6E20E12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241</w:t>
      </w:r>
      <w:r w:rsidRPr="00B926F7">
        <w:rPr>
          <w:rStyle w:val="HideTWBExt"/>
          <w:b w:val="0"/>
        </w:rPr>
        <w:t>&lt;/NumAmB&gt;</w:t>
      </w:r>
    </w:p>
    <w:p w14:paraId="7E69E223"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3F15649B"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32C16CF2" w14:textId="77777777" w:rsidR="00E45674" w:rsidRPr="00B926F7" w:rsidRDefault="00E45674" w:rsidP="00E45674">
      <w:pPr>
        <w:pStyle w:val="NormalBold"/>
      </w:pPr>
      <w:r w:rsidRPr="00B926F7">
        <w:rPr>
          <w:rStyle w:val="HideTWBExt"/>
          <w:b w:val="0"/>
        </w:rPr>
        <w:t>&lt;/RepeatBlock-By&gt;</w:t>
      </w:r>
    </w:p>
    <w:p w14:paraId="417D433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D87D9B5" w14:textId="77777777" w:rsidR="00E45674" w:rsidRPr="00B926F7" w:rsidRDefault="00E45674" w:rsidP="00E45674">
      <w:pPr>
        <w:pStyle w:val="NormalBold"/>
      </w:pPr>
      <w:r w:rsidRPr="00B926F7">
        <w:rPr>
          <w:rStyle w:val="HideTWBExt"/>
          <w:b w:val="0"/>
        </w:rPr>
        <w:t>&lt;Article&gt;</w:t>
      </w:r>
      <w:r w:rsidRPr="00B926F7">
        <w:t>Considérant 19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1177757" w14:textId="77777777" w:rsidTr="00732383">
        <w:trPr>
          <w:trHeight w:hRule="exact" w:val="240"/>
          <w:jc w:val="center"/>
        </w:trPr>
        <w:tc>
          <w:tcPr>
            <w:tcW w:w="9752" w:type="dxa"/>
            <w:gridSpan w:val="2"/>
            <w:tcBorders>
              <w:top w:val="nil"/>
              <w:left w:val="nil"/>
              <w:bottom w:val="nil"/>
              <w:right w:val="nil"/>
            </w:tcBorders>
          </w:tcPr>
          <w:p w14:paraId="5FB80151" w14:textId="77777777" w:rsidR="00E45674" w:rsidRPr="00B926F7" w:rsidRDefault="00E45674" w:rsidP="00732383"/>
        </w:tc>
      </w:tr>
      <w:tr w:rsidR="00E45674" w:rsidRPr="00B926F7" w14:paraId="1FDCADAE" w14:textId="77777777" w:rsidTr="00732383">
        <w:trPr>
          <w:trHeight w:val="240"/>
          <w:jc w:val="center"/>
        </w:trPr>
        <w:tc>
          <w:tcPr>
            <w:tcW w:w="4876" w:type="dxa"/>
            <w:tcBorders>
              <w:top w:val="nil"/>
              <w:left w:val="nil"/>
              <w:bottom w:val="nil"/>
              <w:right w:val="nil"/>
            </w:tcBorders>
          </w:tcPr>
          <w:p w14:paraId="6C4A023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E431DD7" w14:textId="77777777" w:rsidR="00E45674" w:rsidRPr="00B926F7" w:rsidRDefault="00E45674" w:rsidP="00732383">
            <w:pPr>
              <w:pStyle w:val="AmColumnHeading"/>
            </w:pPr>
            <w:r w:rsidRPr="00B926F7">
              <w:t>Amendement</w:t>
            </w:r>
          </w:p>
        </w:tc>
      </w:tr>
      <w:tr w:rsidR="00E45674" w:rsidRPr="00B926F7" w14:paraId="02CC0EEA" w14:textId="77777777" w:rsidTr="00732383">
        <w:trPr>
          <w:jc w:val="center"/>
        </w:trPr>
        <w:tc>
          <w:tcPr>
            <w:tcW w:w="4876" w:type="dxa"/>
            <w:tcBorders>
              <w:top w:val="nil"/>
              <w:left w:val="nil"/>
              <w:bottom w:val="nil"/>
              <w:right w:val="nil"/>
            </w:tcBorders>
          </w:tcPr>
          <w:p w14:paraId="6FFFA754" w14:textId="0A949665"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 xml:space="preserve">un montant suffisant de ressources aille aux personnes qui en ont le plus besoin, les États membres devraient affecter </w:t>
            </w:r>
            <w:r w:rsidRPr="00B926F7">
              <w:rPr>
                <w:b/>
                <w:i/>
              </w:rPr>
              <w:t>des ressources</w:t>
            </w:r>
            <w:r w:rsidRPr="00B926F7">
              <w:t xml:space="preserve"> du FSE à la promotion de l</w:t>
            </w:r>
            <w:r w:rsidR="0064747E">
              <w:t>’</w:t>
            </w:r>
            <w:r w:rsidRPr="00B926F7">
              <w:t>inclusion sociale.</w:t>
            </w:r>
          </w:p>
        </w:tc>
        <w:tc>
          <w:tcPr>
            <w:tcW w:w="4876" w:type="dxa"/>
            <w:tcBorders>
              <w:top w:val="nil"/>
              <w:left w:val="nil"/>
              <w:bottom w:val="nil"/>
              <w:right w:val="nil"/>
            </w:tcBorders>
          </w:tcPr>
          <w:p w14:paraId="3DC3276B" w14:textId="2D462ABB"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 xml:space="preserve">un montant suffisant de ressources aille aux personnes qui en ont le plus besoin, les États membres devraient affecter </w:t>
            </w:r>
            <w:r w:rsidRPr="00B926F7">
              <w:rPr>
                <w:b/>
                <w:i/>
              </w:rPr>
              <w:t>plus de la moitié</w:t>
            </w:r>
            <w:r w:rsidRPr="00B926F7">
              <w:t xml:space="preserve"> du FSE à la promotion de l</w:t>
            </w:r>
            <w:r w:rsidR="0064747E">
              <w:t>’</w:t>
            </w:r>
            <w:r w:rsidRPr="00B926F7">
              <w:t xml:space="preserve">inclusion sociale </w:t>
            </w:r>
            <w:r w:rsidRPr="00B926F7">
              <w:rPr>
                <w:b/>
                <w:i/>
              </w:rPr>
              <w:t>et 5 % du FSE à la promotion de l</w:t>
            </w:r>
            <w:r w:rsidR="0064747E">
              <w:rPr>
                <w:b/>
                <w:i/>
              </w:rPr>
              <w:t>’</w:t>
            </w:r>
            <w:r w:rsidRPr="00B926F7">
              <w:rPr>
                <w:b/>
                <w:i/>
              </w:rPr>
              <w:t>inclusion des femmes et des personnes handicapées dans la société et sur le marché du travail</w:t>
            </w:r>
            <w:r w:rsidRPr="00B926F7">
              <w:t>.</w:t>
            </w:r>
          </w:p>
        </w:tc>
      </w:tr>
    </w:tbl>
    <w:p w14:paraId="6964CEB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B5B4D06" w14:textId="77777777" w:rsidR="00E45674" w:rsidRPr="00B926F7" w:rsidRDefault="00E45674" w:rsidP="00E45674">
      <w:r w:rsidRPr="00B926F7">
        <w:rPr>
          <w:rStyle w:val="HideTWBExt"/>
        </w:rPr>
        <w:t>&lt;/AmendB&gt;</w:t>
      </w:r>
    </w:p>
    <w:p w14:paraId="48AE4E1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242</w:t>
      </w:r>
      <w:r w:rsidRPr="00B926F7">
        <w:rPr>
          <w:rStyle w:val="HideTWBExt"/>
          <w:b w:val="0"/>
        </w:rPr>
        <w:t>&lt;/NumAmB&gt;</w:t>
      </w:r>
    </w:p>
    <w:p w14:paraId="61F78BF8"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70C1A1CD" w14:textId="77777777" w:rsidR="00E45674" w:rsidRPr="00B926F7" w:rsidRDefault="00E45674" w:rsidP="00E45674">
      <w:pPr>
        <w:pStyle w:val="NormalBold"/>
      </w:pPr>
      <w:r w:rsidRPr="00B926F7">
        <w:rPr>
          <w:rStyle w:val="HideTWBExt"/>
          <w:b w:val="0"/>
        </w:rPr>
        <w:t>&lt;/RepeatBlock-By&gt;</w:t>
      </w:r>
    </w:p>
    <w:p w14:paraId="4F69273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01238A2" w14:textId="77777777" w:rsidR="00E45674" w:rsidRPr="00B926F7" w:rsidRDefault="00E45674" w:rsidP="00E45674">
      <w:pPr>
        <w:pStyle w:val="NormalBold"/>
      </w:pPr>
      <w:r w:rsidRPr="00B926F7">
        <w:rPr>
          <w:rStyle w:val="HideTWBExt"/>
          <w:b w:val="0"/>
        </w:rPr>
        <w:t>&lt;Article&gt;</w:t>
      </w:r>
      <w:r w:rsidRPr="00B926F7">
        <w:t>Considérant 19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EC5CCA0" w14:textId="77777777" w:rsidTr="00732383">
        <w:trPr>
          <w:trHeight w:hRule="exact" w:val="240"/>
          <w:jc w:val="center"/>
        </w:trPr>
        <w:tc>
          <w:tcPr>
            <w:tcW w:w="9752" w:type="dxa"/>
            <w:gridSpan w:val="2"/>
            <w:tcBorders>
              <w:top w:val="nil"/>
              <w:left w:val="nil"/>
              <w:bottom w:val="nil"/>
              <w:right w:val="nil"/>
            </w:tcBorders>
          </w:tcPr>
          <w:p w14:paraId="2613558D" w14:textId="77777777" w:rsidR="00E45674" w:rsidRPr="00B926F7" w:rsidRDefault="00E45674" w:rsidP="00732383"/>
        </w:tc>
      </w:tr>
      <w:tr w:rsidR="00E45674" w:rsidRPr="00B926F7" w14:paraId="6DBE7E24" w14:textId="77777777" w:rsidTr="00732383">
        <w:trPr>
          <w:trHeight w:val="240"/>
          <w:jc w:val="center"/>
        </w:trPr>
        <w:tc>
          <w:tcPr>
            <w:tcW w:w="4876" w:type="dxa"/>
            <w:tcBorders>
              <w:top w:val="nil"/>
              <w:left w:val="nil"/>
              <w:bottom w:val="nil"/>
              <w:right w:val="nil"/>
            </w:tcBorders>
          </w:tcPr>
          <w:p w14:paraId="1547FE2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5ECEFF7" w14:textId="77777777" w:rsidR="00E45674" w:rsidRPr="00B926F7" w:rsidRDefault="00E45674" w:rsidP="00732383">
            <w:pPr>
              <w:pStyle w:val="AmColumnHeading"/>
            </w:pPr>
            <w:r w:rsidRPr="00B926F7">
              <w:t>Amendement</w:t>
            </w:r>
          </w:p>
        </w:tc>
      </w:tr>
      <w:tr w:rsidR="00E45674" w:rsidRPr="00B926F7" w14:paraId="2992C5DD" w14:textId="77777777" w:rsidTr="00732383">
        <w:trPr>
          <w:jc w:val="center"/>
        </w:trPr>
        <w:tc>
          <w:tcPr>
            <w:tcW w:w="4876" w:type="dxa"/>
            <w:tcBorders>
              <w:top w:val="nil"/>
              <w:left w:val="nil"/>
              <w:bottom w:val="nil"/>
              <w:right w:val="nil"/>
            </w:tcBorders>
          </w:tcPr>
          <w:p w14:paraId="3FFA19BF" w14:textId="7487BD03"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 de ressources aille aux personnes qui en ont le plus besoin, les États membres devraient affecter des ressources du FSE à la promotion de l</w:t>
            </w:r>
            <w:r w:rsidR="0064747E">
              <w:t>’</w:t>
            </w:r>
            <w:r w:rsidRPr="00B926F7">
              <w:t>inclusion sociale.</w:t>
            </w:r>
          </w:p>
        </w:tc>
        <w:tc>
          <w:tcPr>
            <w:tcW w:w="4876" w:type="dxa"/>
            <w:tcBorders>
              <w:top w:val="nil"/>
              <w:left w:val="nil"/>
              <w:bottom w:val="nil"/>
              <w:right w:val="nil"/>
            </w:tcBorders>
          </w:tcPr>
          <w:p w14:paraId="78BA992A" w14:textId="6D3ACD31"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w:t>
            </w:r>
            <w:r w:rsidRPr="00B926F7">
              <w:rPr>
                <w:b/>
                <w:i/>
              </w:rPr>
              <w:t>, stable, prévisible et réservé</w:t>
            </w:r>
            <w:r w:rsidRPr="00B926F7">
              <w:t xml:space="preserve"> de ressources aille aux personnes qui en ont le plus besoin, les États membres devraient affecter des ressources du FSE à la promotion de l</w:t>
            </w:r>
            <w:r w:rsidR="0064747E">
              <w:t>’</w:t>
            </w:r>
            <w:r w:rsidRPr="00B926F7">
              <w:t>inclusion sociale.</w:t>
            </w:r>
          </w:p>
        </w:tc>
      </w:tr>
    </w:tbl>
    <w:p w14:paraId="7EBD6E7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4431056" w14:textId="77777777" w:rsidR="00E45674" w:rsidRPr="00B926F7" w:rsidRDefault="00E45674" w:rsidP="00E45674">
      <w:r w:rsidRPr="00B926F7">
        <w:rPr>
          <w:rStyle w:val="HideTWBExt"/>
        </w:rPr>
        <w:t>&lt;/AmendB&gt;</w:t>
      </w:r>
    </w:p>
    <w:p w14:paraId="54F3A47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243</w:t>
      </w:r>
      <w:r w:rsidRPr="00B926F7">
        <w:rPr>
          <w:rStyle w:val="HideTWBExt"/>
          <w:b w:val="0"/>
        </w:rPr>
        <w:t>&lt;/NumAmB&gt;</w:t>
      </w:r>
    </w:p>
    <w:p w14:paraId="21F99F15"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0058BC67" w14:textId="77777777" w:rsidR="00E45674" w:rsidRPr="00B926F7" w:rsidRDefault="00E45674" w:rsidP="00E45674">
      <w:pPr>
        <w:pStyle w:val="NormalBold"/>
      </w:pPr>
      <w:r w:rsidRPr="00B926F7">
        <w:rPr>
          <w:rStyle w:val="HideTWBExt"/>
          <w:b w:val="0"/>
        </w:rPr>
        <w:t>&lt;/RepeatBlock-By&gt;</w:t>
      </w:r>
    </w:p>
    <w:p w14:paraId="674071B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E5853F4" w14:textId="77777777" w:rsidR="00E45674" w:rsidRPr="00B926F7" w:rsidRDefault="00E45674" w:rsidP="00E45674">
      <w:pPr>
        <w:pStyle w:val="NormalBold"/>
      </w:pPr>
      <w:r w:rsidRPr="00B926F7">
        <w:rPr>
          <w:rStyle w:val="HideTWBExt"/>
          <w:b w:val="0"/>
        </w:rPr>
        <w:t>&lt;Article&gt;</w:t>
      </w:r>
      <w:r w:rsidRPr="00B926F7">
        <w:t>Considérant 19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34D1CF2" w14:textId="77777777" w:rsidTr="00732383">
        <w:trPr>
          <w:trHeight w:hRule="exact" w:val="240"/>
          <w:jc w:val="center"/>
        </w:trPr>
        <w:tc>
          <w:tcPr>
            <w:tcW w:w="9752" w:type="dxa"/>
            <w:gridSpan w:val="2"/>
            <w:tcBorders>
              <w:top w:val="nil"/>
              <w:left w:val="nil"/>
              <w:bottom w:val="nil"/>
              <w:right w:val="nil"/>
            </w:tcBorders>
          </w:tcPr>
          <w:p w14:paraId="0D9975E9" w14:textId="77777777" w:rsidR="00E45674" w:rsidRPr="00B926F7" w:rsidRDefault="00E45674" w:rsidP="00732383"/>
        </w:tc>
      </w:tr>
      <w:tr w:rsidR="00E45674" w:rsidRPr="00B926F7" w14:paraId="71E6F953" w14:textId="77777777" w:rsidTr="00732383">
        <w:trPr>
          <w:trHeight w:val="240"/>
          <w:jc w:val="center"/>
        </w:trPr>
        <w:tc>
          <w:tcPr>
            <w:tcW w:w="4876" w:type="dxa"/>
            <w:tcBorders>
              <w:top w:val="nil"/>
              <w:left w:val="nil"/>
              <w:bottom w:val="nil"/>
              <w:right w:val="nil"/>
            </w:tcBorders>
          </w:tcPr>
          <w:p w14:paraId="505C5DA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282E063" w14:textId="77777777" w:rsidR="00E45674" w:rsidRPr="00B926F7" w:rsidRDefault="00E45674" w:rsidP="00732383">
            <w:pPr>
              <w:pStyle w:val="AmColumnHeading"/>
            </w:pPr>
            <w:r w:rsidRPr="00B926F7">
              <w:t>Amendement</w:t>
            </w:r>
          </w:p>
        </w:tc>
      </w:tr>
      <w:tr w:rsidR="00E45674" w:rsidRPr="00B926F7" w14:paraId="68DAD5F6" w14:textId="77777777" w:rsidTr="00732383">
        <w:trPr>
          <w:jc w:val="center"/>
        </w:trPr>
        <w:tc>
          <w:tcPr>
            <w:tcW w:w="4876" w:type="dxa"/>
            <w:tcBorders>
              <w:top w:val="nil"/>
              <w:left w:val="nil"/>
              <w:bottom w:val="nil"/>
              <w:right w:val="nil"/>
            </w:tcBorders>
          </w:tcPr>
          <w:p w14:paraId="44F7CA4F" w14:textId="760BE43E"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 de ressources aille aux personnes qui en ont le plus besoin, les États membres devraient affecter des ressources du FSE à la promotion de l</w:t>
            </w:r>
            <w:r w:rsidR="0064747E">
              <w:t>’</w:t>
            </w:r>
            <w:r w:rsidRPr="00B926F7">
              <w:t>inclusion sociale.</w:t>
            </w:r>
          </w:p>
        </w:tc>
        <w:tc>
          <w:tcPr>
            <w:tcW w:w="4876" w:type="dxa"/>
            <w:tcBorders>
              <w:top w:val="nil"/>
              <w:left w:val="nil"/>
              <w:bottom w:val="nil"/>
              <w:right w:val="nil"/>
            </w:tcBorders>
          </w:tcPr>
          <w:p w14:paraId="71190B7E" w14:textId="3D00A4A8"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w:t>
            </w:r>
            <w:r w:rsidRPr="00B926F7">
              <w:rPr>
                <w:b/>
                <w:i/>
              </w:rPr>
              <w:t>, stable, prévisible et réservé</w:t>
            </w:r>
            <w:r w:rsidRPr="00B926F7">
              <w:t xml:space="preserve"> de ressources aille aux personnes qui en ont le plus besoin, les États membres devraient affecter des ressources du FSE à la promotion de l</w:t>
            </w:r>
            <w:r w:rsidR="0064747E">
              <w:t>’</w:t>
            </w:r>
            <w:r w:rsidRPr="00B926F7">
              <w:t>inclusion sociale</w:t>
            </w:r>
          </w:p>
        </w:tc>
      </w:tr>
    </w:tbl>
    <w:p w14:paraId="2E4F1B8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BDEF53D" w14:textId="77777777" w:rsidR="00E45674" w:rsidRPr="00B926F7" w:rsidRDefault="00E45674" w:rsidP="00E45674">
      <w:r w:rsidRPr="00B926F7">
        <w:rPr>
          <w:rStyle w:val="HideTWBExt"/>
        </w:rPr>
        <w:t>&lt;/AmendB&gt;</w:t>
      </w:r>
    </w:p>
    <w:p w14:paraId="4054AA5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244</w:t>
      </w:r>
      <w:r w:rsidRPr="00B926F7">
        <w:rPr>
          <w:rStyle w:val="HideTWBExt"/>
          <w:b w:val="0"/>
        </w:rPr>
        <w:t>&lt;/NumAmB&gt;</w:t>
      </w:r>
    </w:p>
    <w:p w14:paraId="0B176888"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1C11E13B" w14:textId="77777777" w:rsidR="00E45674" w:rsidRPr="00B926F7" w:rsidRDefault="00E45674" w:rsidP="00E45674">
      <w:pPr>
        <w:pStyle w:val="NormalBold"/>
      </w:pPr>
      <w:r w:rsidRPr="00B926F7">
        <w:rPr>
          <w:rStyle w:val="HideTWBExt"/>
          <w:b w:val="0"/>
        </w:rPr>
        <w:t>&lt;/RepeatBlock-By&gt;</w:t>
      </w:r>
    </w:p>
    <w:p w14:paraId="74FA544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27FD1FA" w14:textId="77777777" w:rsidR="00E45674" w:rsidRPr="00B926F7" w:rsidRDefault="00E45674" w:rsidP="00E45674">
      <w:pPr>
        <w:pStyle w:val="NormalBold"/>
      </w:pPr>
      <w:r w:rsidRPr="00B926F7">
        <w:rPr>
          <w:rStyle w:val="HideTWBExt"/>
          <w:b w:val="0"/>
        </w:rPr>
        <w:t>&lt;Article&gt;</w:t>
      </w:r>
      <w:r w:rsidRPr="00B926F7">
        <w:t>Considérant 19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87C3C7A" w14:textId="77777777" w:rsidTr="00732383">
        <w:trPr>
          <w:trHeight w:hRule="exact" w:val="240"/>
          <w:jc w:val="center"/>
        </w:trPr>
        <w:tc>
          <w:tcPr>
            <w:tcW w:w="9752" w:type="dxa"/>
            <w:gridSpan w:val="2"/>
            <w:tcBorders>
              <w:top w:val="nil"/>
              <w:left w:val="nil"/>
              <w:bottom w:val="nil"/>
              <w:right w:val="nil"/>
            </w:tcBorders>
          </w:tcPr>
          <w:p w14:paraId="3CA747DA" w14:textId="77777777" w:rsidR="00E45674" w:rsidRPr="00B926F7" w:rsidRDefault="00E45674" w:rsidP="00732383"/>
        </w:tc>
      </w:tr>
      <w:tr w:rsidR="00E45674" w:rsidRPr="00B926F7" w14:paraId="55C1EEB9" w14:textId="77777777" w:rsidTr="00732383">
        <w:trPr>
          <w:trHeight w:val="240"/>
          <w:jc w:val="center"/>
        </w:trPr>
        <w:tc>
          <w:tcPr>
            <w:tcW w:w="4876" w:type="dxa"/>
            <w:tcBorders>
              <w:top w:val="nil"/>
              <w:left w:val="nil"/>
              <w:bottom w:val="nil"/>
              <w:right w:val="nil"/>
            </w:tcBorders>
          </w:tcPr>
          <w:p w14:paraId="5128FCB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C73138E" w14:textId="77777777" w:rsidR="00E45674" w:rsidRPr="00B926F7" w:rsidRDefault="00E45674" w:rsidP="00732383">
            <w:pPr>
              <w:pStyle w:val="AmColumnHeading"/>
            </w:pPr>
            <w:r w:rsidRPr="00B926F7">
              <w:t>Amendement</w:t>
            </w:r>
          </w:p>
        </w:tc>
      </w:tr>
      <w:tr w:rsidR="00E45674" w:rsidRPr="00B926F7" w14:paraId="3C24182E" w14:textId="77777777" w:rsidTr="00732383">
        <w:trPr>
          <w:jc w:val="center"/>
        </w:trPr>
        <w:tc>
          <w:tcPr>
            <w:tcW w:w="4876" w:type="dxa"/>
            <w:tcBorders>
              <w:top w:val="nil"/>
              <w:left w:val="nil"/>
              <w:bottom w:val="nil"/>
              <w:right w:val="nil"/>
            </w:tcBorders>
          </w:tcPr>
          <w:p w14:paraId="0BF01BA2" w14:textId="177C781B"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 de ressources aille aux personnes qui en ont le plus besoin, les États membres devraient affecter des ressources du FSE à la promotion de l</w:t>
            </w:r>
            <w:r w:rsidR="0064747E">
              <w:t>’</w:t>
            </w:r>
            <w:r w:rsidRPr="00B926F7">
              <w:t>inclusion sociale.</w:t>
            </w:r>
          </w:p>
        </w:tc>
        <w:tc>
          <w:tcPr>
            <w:tcW w:w="4876" w:type="dxa"/>
            <w:tcBorders>
              <w:top w:val="nil"/>
              <w:left w:val="nil"/>
              <w:bottom w:val="nil"/>
              <w:right w:val="nil"/>
            </w:tcBorders>
          </w:tcPr>
          <w:p w14:paraId="1560C2F6" w14:textId="27FC87E8"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w:t>
            </w:r>
            <w:r w:rsidRPr="00B926F7">
              <w:rPr>
                <w:b/>
                <w:i/>
              </w:rPr>
              <w:t>, stable prévisible</w:t>
            </w:r>
            <w:r w:rsidRPr="00B926F7">
              <w:t xml:space="preserve"> de ressources aille aux personnes qui en ont le plus besoin, les États membres devraient affecter des ressources du FSE à la promotion de l</w:t>
            </w:r>
            <w:r w:rsidR="0064747E">
              <w:t>’</w:t>
            </w:r>
            <w:r w:rsidRPr="00B926F7">
              <w:t>inclusion sociale.</w:t>
            </w:r>
          </w:p>
        </w:tc>
      </w:tr>
    </w:tbl>
    <w:p w14:paraId="4FC07B1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6402902" w14:textId="77777777" w:rsidR="00E45674" w:rsidRPr="00B926F7" w:rsidRDefault="00E45674" w:rsidP="00E45674">
      <w:r w:rsidRPr="00B926F7">
        <w:rPr>
          <w:rStyle w:val="HideTWBExt"/>
        </w:rPr>
        <w:t>&lt;/AmendB&gt;</w:t>
      </w:r>
    </w:p>
    <w:p w14:paraId="779C3FC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245</w:t>
      </w:r>
      <w:r w:rsidRPr="00B926F7">
        <w:rPr>
          <w:rStyle w:val="HideTWBExt"/>
          <w:b w:val="0"/>
        </w:rPr>
        <w:t>&lt;/NumAmB&gt;</w:t>
      </w:r>
    </w:p>
    <w:p w14:paraId="40477DD3"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11B2DAE7" w14:textId="77777777" w:rsidR="00E45674" w:rsidRPr="00B926F7" w:rsidRDefault="00E45674" w:rsidP="00E45674">
      <w:pPr>
        <w:pStyle w:val="NormalBold"/>
      </w:pPr>
      <w:r w:rsidRPr="00B926F7">
        <w:rPr>
          <w:rStyle w:val="HideTWBExt"/>
          <w:b w:val="0"/>
        </w:rPr>
        <w:t>&lt;/RepeatBlock-By&gt;</w:t>
      </w:r>
    </w:p>
    <w:p w14:paraId="15847BD4"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68F386E" w14:textId="77777777" w:rsidR="00E45674" w:rsidRPr="00B926F7" w:rsidRDefault="00E45674" w:rsidP="00E45674">
      <w:pPr>
        <w:pStyle w:val="NormalBold"/>
      </w:pPr>
      <w:r w:rsidRPr="00B926F7">
        <w:rPr>
          <w:rStyle w:val="HideTWBExt"/>
          <w:b w:val="0"/>
        </w:rPr>
        <w:t>&lt;Article&gt;</w:t>
      </w:r>
      <w:r w:rsidRPr="00B926F7">
        <w:t>Considérant 19</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38E1019" w14:textId="77777777" w:rsidTr="00732383">
        <w:trPr>
          <w:trHeight w:hRule="exact" w:val="240"/>
          <w:jc w:val="center"/>
        </w:trPr>
        <w:tc>
          <w:tcPr>
            <w:tcW w:w="9752" w:type="dxa"/>
            <w:gridSpan w:val="2"/>
            <w:tcBorders>
              <w:top w:val="nil"/>
              <w:left w:val="nil"/>
              <w:bottom w:val="nil"/>
              <w:right w:val="nil"/>
            </w:tcBorders>
          </w:tcPr>
          <w:p w14:paraId="0F748139" w14:textId="77777777" w:rsidR="00E45674" w:rsidRPr="00B926F7" w:rsidRDefault="00E45674" w:rsidP="00732383"/>
        </w:tc>
      </w:tr>
      <w:tr w:rsidR="00E45674" w:rsidRPr="00B926F7" w14:paraId="20CF1D96" w14:textId="77777777" w:rsidTr="00732383">
        <w:trPr>
          <w:trHeight w:val="240"/>
          <w:jc w:val="center"/>
        </w:trPr>
        <w:tc>
          <w:tcPr>
            <w:tcW w:w="4876" w:type="dxa"/>
            <w:tcBorders>
              <w:top w:val="nil"/>
              <w:left w:val="nil"/>
              <w:bottom w:val="nil"/>
              <w:right w:val="nil"/>
            </w:tcBorders>
          </w:tcPr>
          <w:p w14:paraId="7C0C3E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CD55FF4" w14:textId="77777777" w:rsidR="00E45674" w:rsidRPr="00B926F7" w:rsidRDefault="00E45674" w:rsidP="00732383">
            <w:pPr>
              <w:pStyle w:val="AmColumnHeading"/>
            </w:pPr>
            <w:r w:rsidRPr="00B926F7">
              <w:t>Amendement</w:t>
            </w:r>
          </w:p>
        </w:tc>
      </w:tr>
      <w:tr w:rsidR="00E45674" w:rsidRPr="00B926F7" w14:paraId="57C88311" w14:textId="77777777" w:rsidTr="00732383">
        <w:trPr>
          <w:jc w:val="center"/>
        </w:trPr>
        <w:tc>
          <w:tcPr>
            <w:tcW w:w="4876" w:type="dxa"/>
            <w:tcBorders>
              <w:top w:val="nil"/>
              <w:left w:val="nil"/>
              <w:bottom w:val="nil"/>
              <w:right w:val="nil"/>
            </w:tcBorders>
          </w:tcPr>
          <w:p w14:paraId="44AEC667" w14:textId="6E85F0E2"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un montant suffisant de ressources aille aux personnes qui en ont le plus besoin, les États membres devraient affecter des ressources du FSE à la promotion de l</w:t>
            </w:r>
            <w:r w:rsidR="0064747E">
              <w:t>’</w:t>
            </w:r>
            <w:r w:rsidRPr="00B926F7">
              <w:t>inclusion sociale.</w:t>
            </w:r>
          </w:p>
        </w:tc>
        <w:tc>
          <w:tcPr>
            <w:tcW w:w="4876" w:type="dxa"/>
            <w:tcBorders>
              <w:top w:val="nil"/>
              <w:left w:val="nil"/>
              <w:bottom w:val="nil"/>
              <w:right w:val="nil"/>
            </w:tcBorders>
          </w:tcPr>
          <w:p w14:paraId="7FFE3F1F" w14:textId="3E0499BF" w:rsidR="00E45674" w:rsidRPr="00B926F7" w:rsidRDefault="00E45674" w:rsidP="00732383">
            <w:pPr>
              <w:pStyle w:val="Normal6a"/>
            </w:pPr>
            <w:r w:rsidRPr="00B926F7">
              <w:t>(19)</w:t>
            </w:r>
            <w:r w:rsidRPr="00B926F7">
              <w:tab/>
              <w:t>Pour faire dûment progresser la dimension sociale de l</w:t>
            </w:r>
            <w:r w:rsidR="0064747E">
              <w:t>’</w:t>
            </w:r>
            <w:r w:rsidRPr="00B926F7">
              <w:t>Europe telle qu</w:t>
            </w:r>
            <w:r w:rsidR="0064747E">
              <w:t>’</w:t>
            </w:r>
            <w:r w:rsidRPr="00B926F7">
              <w:t>elle est définie dans le socle européen des droits sociaux et garantir qu</w:t>
            </w:r>
            <w:r w:rsidR="0064747E">
              <w:t>’</w:t>
            </w:r>
            <w:r w:rsidRPr="00B926F7">
              <w:t xml:space="preserve">un montant suffisant de ressources aille aux personnes qui en ont le plus besoin, les États membres devraient affecter </w:t>
            </w:r>
            <w:r w:rsidRPr="00B926F7">
              <w:rPr>
                <w:b/>
                <w:i/>
              </w:rPr>
              <w:t>au moins 30 %</w:t>
            </w:r>
            <w:r w:rsidRPr="00B926F7">
              <w:t xml:space="preserve"> des ressources du FSE à la promotion de l</w:t>
            </w:r>
            <w:r w:rsidR="0064747E">
              <w:t>’</w:t>
            </w:r>
            <w:r w:rsidRPr="00B926F7">
              <w:t>inclusion sociale.</w:t>
            </w:r>
          </w:p>
        </w:tc>
      </w:tr>
    </w:tbl>
    <w:p w14:paraId="4259184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F05A50C" w14:textId="77777777" w:rsidR="00E45674" w:rsidRPr="00B926F7" w:rsidRDefault="00E45674" w:rsidP="00E45674">
      <w:r w:rsidRPr="00B926F7">
        <w:rPr>
          <w:rStyle w:val="HideTWBExt"/>
        </w:rPr>
        <w:t>&lt;/AmendB&gt;</w:t>
      </w:r>
    </w:p>
    <w:p w14:paraId="21EB37E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246</w:t>
      </w:r>
      <w:r w:rsidRPr="00B926F7">
        <w:rPr>
          <w:rStyle w:val="HideTWBExt"/>
          <w:b w:val="0"/>
        </w:rPr>
        <w:t>&lt;/NumAmB&gt;</w:t>
      </w:r>
    </w:p>
    <w:p w14:paraId="57CC2953"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4E5A4CE3" w14:textId="77777777" w:rsidR="00E45674" w:rsidRPr="00B926F7" w:rsidRDefault="00E45674" w:rsidP="00E45674">
      <w:pPr>
        <w:pStyle w:val="NormalBold"/>
      </w:pPr>
      <w:r w:rsidRPr="00B926F7">
        <w:rPr>
          <w:rStyle w:val="HideTWBExt"/>
          <w:b w:val="0"/>
        </w:rPr>
        <w:t>&lt;/RepeatBlock-By&gt;</w:t>
      </w:r>
    </w:p>
    <w:p w14:paraId="7944845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49602AD" w14:textId="77777777" w:rsidR="00E45674" w:rsidRPr="00B926F7" w:rsidRDefault="00E45674" w:rsidP="00E45674">
      <w:pPr>
        <w:pStyle w:val="NormalBold"/>
      </w:pPr>
      <w:r w:rsidRPr="00B926F7">
        <w:rPr>
          <w:rStyle w:val="HideTWBExt"/>
          <w:b w:val="0"/>
        </w:rPr>
        <w:t>&lt;Article&gt;</w:t>
      </w:r>
      <w:r w:rsidRPr="00B926F7">
        <w:t>Considérant 19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44C8A4B" w14:textId="77777777" w:rsidTr="00732383">
        <w:trPr>
          <w:trHeight w:hRule="exact" w:val="240"/>
          <w:jc w:val="center"/>
        </w:trPr>
        <w:tc>
          <w:tcPr>
            <w:tcW w:w="9752" w:type="dxa"/>
            <w:gridSpan w:val="2"/>
            <w:tcBorders>
              <w:top w:val="nil"/>
              <w:left w:val="nil"/>
              <w:bottom w:val="nil"/>
              <w:right w:val="nil"/>
            </w:tcBorders>
          </w:tcPr>
          <w:p w14:paraId="19F19778" w14:textId="77777777" w:rsidR="00E45674" w:rsidRPr="00B926F7" w:rsidRDefault="00E45674" w:rsidP="00732383"/>
        </w:tc>
      </w:tr>
      <w:tr w:rsidR="00E45674" w:rsidRPr="00B926F7" w14:paraId="4644EE8F" w14:textId="77777777" w:rsidTr="00732383">
        <w:trPr>
          <w:trHeight w:val="240"/>
          <w:jc w:val="center"/>
        </w:trPr>
        <w:tc>
          <w:tcPr>
            <w:tcW w:w="4876" w:type="dxa"/>
            <w:tcBorders>
              <w:top w:val="nil"/>
              <w:left w:val="nil"/>
              <w:bottom w:val="nil"/>
              <w:right w:val="nil"/>
            </w:tcBorders>
          </w:tcPr>
          <w:p w14:paraId="676245D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01D7CAE" w14:textId="77777777" w:rsidR="00E45674" w:rsidRPr="00B926F7" w:rsidRDefault="00E45674" w:rsidP="00732383">
            <w:pPr>
              <w:pStyle w:val="AmColumnHeading"/>
            </w:pPr>
            <w:r w:rsidRPr="00B926F7">
              <w:t>Amendement</w:t>
            </w:r>
          </w:p>
        </w:tc>
      </w:tr>
      <w:tr w:rsidR="00E45674" w:rsidRPr="00B926F7" w14:paraId="2C136478" w14:textId="77777777" w:rsidTr="00732383">
        <w:trPr>
          <w:jc w:val="center"/>
        </w:trPr>
        <w:tc>
          <w:tcPr>
            <w:tcW w:w="4876" w:type="dxa"/>
            <w:tcBorders>
              <w:top w:val="nil"/>
              <w:left w:val="nil"/>
              <w:bottom w:val="nil"/>
              <w:right w:val="nil"/>
            </w:tcBorders>
          </w:tcPr>
          <w:p w14:paraId="5D80CB80" w14:textId="77777777" w:rsidR="00E45674" w:rsidRPr="00B926F7" w:rsidRDefault="00E45674" w:rsidP="00732383">
            <w:pPr>
              <w:pStyle w:val="Normal6a"/>
            </w:pPr>
          </w:p>
        </w:tc>
        <w:tc>
          <w:tcPr>
            <w:tcW w:w="4876" w:type="dxa"/>
            <w:tcBorders>
              <w:top w:val="nil"/>
              <w:left w:val="nil"/>
              <w:bottom w:val="nil"/>
              <w:right w:val="nil"/>
            </w:tcBorders>
          </w:tcPr>
          <w:p w14:paraId="310BC864" w14:textId="2722DA2E" w:rsidR="00E45674" w:rsidRPr="00B926F7" w:rsidRDefault="00E45674" w:rsidP="00732383">
            <w:pPr>
              <w:pStyle w:val="Normal6a"/>
            </w:pPr>
            <w:r w:rsidRPr="00B926F7">
              <w:rPr>
                <w:b/>
                <w:i/>
              </w:rPr>
              <w:t>(19 bis)</w:t>
            </w:r>
            <w:r w:rsidRPr="00B926F7">
              <w:tab/>
            </w:r>
            <w:r w:rsidRPr="00B926F7">
              <w:rPr>
                <w:b/>
                <w:i/>
              </w:rPr>
              <w:t>Il convient de rappeler que les familles constituent le principal pilier qui supporte la charge des dépenses sociales de l</w:t>
            </w:r>
            <w:r w:rsidR="0064747E">
              <w:rPr>
                <w:b/>
                <w:i/>
              </w:rPr>
              <w:t>’</w:t>
            </w:r>
            <w:r w:rsidRPr="00B926F7">
              <w:rPr>
                <w:b/>
                <w:i/>
              </w:rPr>
              <w:t>Union européenne, en particulier celles qui ont des enfants et des personnes dépendantes à charge. Parallèlement, ce sont aussi les familles qui ont le plus supporté les conséquences des crises économiques successives que nous traversons depuis une quinzaine d</w:t>
            </w:r>
            <w:r w:rsidR="0064747E">
              <w:rPr>
                <w:b/>
                <w:i/>
              </w:rPr>
              <w:t>’</w:t>
            </w:r>
            <w:r w:rsidRPr="00B926F7">
              <w:rPr>
                <w:b/>
                <w:i/>
              </w:rPr>
              <w:t>années et qui en subissent les conséquences. Pour toutes ces raisons, elles doivent faire l</w:t>
            </w:r>
            <w:r w:rsidR="0064747E">
              <w:rPr>
                <w:b/>
                <w:i/>
              </w:rPr>
              <w:t>’</w:t>
            </w:r>
            <w:r w:rsidRPr="00B926F7">
              <w:rPr>
                <w:b/>
                <w:i/>
              </w:rPr>
              <w:t>objet d</w:t>
            </w:r>
            <w:r w:rsidR="0064747E">
              <w:rPr>
                <w:b/>
                <w:i/>
              </w:rPr>
              <w:t>’</w:t>
            </w:r>
            <w:r w:rsidRPr="00B926F7">
              <w:rPr>
                <w:b/>
                <w:i/>
              </w:rPr>
              <w:t>une attention particulière dans les aspects du budget de l</w:t>
            </w:r>
            <w:r w:rsidR="0064747E">
              <w:rPr>
                <w:b/>
                <w:i/>
              </w:rPr>
              <w:t>’</w:t>
            </w:r>
            <w:r w:rsidRPr="00B926F7">
              <w:rPr>
                <w:b/>
                <w:i/>
              </w:rPr>
              <w:t>Union et des priorités du socle européen des droits sociaux qui les concernent.</w:t>
            </w:r>
          </w:p>
        </w:tc>
      </w:tr>
    </w:tbl>
    <w:p w14:paraId="7F0215A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0E057B24" w14:textId="77777777" w:rsidR="00E45674" w:rsidRPr="00B926F7" w:rsidRDefault="00E45674" w:rsidP="00E45674">
      <w:r w:rsidRPr="00B926F7">
        <w:rPr>
          <w:rStyle w:val="HideTWBExt"/>
        </w:rPr>
        <w:t>&lt;/AmendB&gt;</w:t>
      </w:r>
    </w:p>
    <w:p w14:paraId="6E89D609"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247</w:t>
      </w:r>
      <w:r w:rsidRPr="00B926F7">
        <w:rPr>
          <w:rStyle w:val="HideTWBExt"/>
          <w:b w:val="0"/>
        </w:rPr>
        <w:t>&lt;/NumAmB&gt;</w:t>
      </w:r>
    </w:p>
    <w:p w14:paraId="38E50557"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450AAE00" w14:textId="77777777" w:rsidR="00E45674" w:rsidRPr="00B926F7" w:rsidRDefault="00E45674" w:rsidP="00E45674">
      <w:pPr>
        <w:pStyle w:val="NormalBold"/>
      </w:pPr>
      <w:r w:rsidRPr="00B926F7">
        <w:rPr>
          <w:rStyle w:val="HideTWBExt"/>
          <w:b w:val="0"/>
        </w:rPr>
        <w:t>&lt;/RepeatBlock-By&gt;</w:t>
      </w:r>
    </w:p>
    <w:p w14:paraId="45C2163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1DAD1C9"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9E3240A" w14:textId="77777777" w:rsidTr="00732383">
        <w:trPr>
          <w:trHeight w:hRule="exact" w:val="240"/>
          <w:jc w:val="center"/>
        </w:trPr>
        <w:tc>
          <w:tcPr>
            <w:tcW w:w="9752" w:type="dxa"/>
            <w:gridSpan w:val="2"/>
            <w:tcBorders>
              <w:top w:val="nil"/>
              <w:left w:val="nil"/>
              <w:bottom w:val="nil"/>
              <w:right w:val="nil"/>
            </w:tcBorders>
          </w:tcPr>
          <w:p w14:paraId="02AEE065" w14:textId="77777777" w:rsidR="00E45674" w:rsidRPr="00B926F7" w:rsidRDefault="00E45674" w:rsidP="00732383"/>
        </w:tc>
      </w:tr>
      <w:tr w:rsidR="00E45674" w:rsidRPr="00B926F7" w14:paraId="18AE2DA9" w14:textId="77777777" w:rsidTr="00732383">
        <w:trPr>
          <w:trHeight w:val="240"/>
          <w:jc w:val="center"/>
        </w:trPr>
        <w:tc>
          <w:tcPr>
            <w:tcW w:w="4876" w:type="dxa"/>
            <w:tcBorders>
              <w:top w:val="nil"/>
              <w:left w:val="nil"/>
              <w:bottom w:val="nil"/>
              <w:right w:val="nil"/>
            </w:tcBorders>
          </w:tcPr>
          <w:p w14:paraId="69EA409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ABCD116" w14:textId="77777777" w:rsidR="00E45674" w:rsidRPr="00B926F7" w:rsidRDefault="00E45674" w:rsidP="00732383">
            <w:pPr>
              <w:pStyle w:val="AmColumnHeading"/>
            </w:pPr>
            <w:r w:rsidRPr="00B926F7">
              <w:t>Amendement</w:t>
            </w:r>
          </w:p>
        </w:tc>
      </w:tr>
      <w:tr w:rsidR="00E45674" w:rsidRPr="00B926F7" w14:paraId="6E912A6C" w14:textId="77777777" w:rsidTr="00732383">
        <w:trPr>
          <w:jc w:val="center"/>
        </w:trPr>
        <w:tc>
          <w:tcPr>
            <w:tcW w:w="4876" w:type="dxa"/>
            <w:tcBorders>
              <w:top w:val="nil"/>
              <w:left w:val="nil"/>
              <w:bottom w:val="nil"/>
              <w:right w:val="nil"/>
            </w:tcBorders>
          </w:tcPr>
          <w:p w14:paraId="6D1A58C0" w14:textId="7617142D"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26CBABF9" w14:textId="70FEC398"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 xml:space="preserve">enfance. </w:t>
            </w:r>
            <w:r w:rsidRPr="00B926F7">
              <w:rPr>
                <w:b/>
                <w:i/>
              </w:rPr>
              <w:t>À cette fin, une attention particulière devra être accordée aux enfants en situation de vulnérabilité accrue, y compris ceux exposés à la violence, en garantissant leur accès effectif à des services intégrés de protection de l</w:t>
            </w:r>
            <w:r w:rsidR="0064747E">
              <w:rPr>
                <w:b/>
                <w:i/>
              </w:rPr>
              <w:t>’</w:t>
            </w:r>
            <w:r w:rsidRPr="00B926F7">
              <w:rPr>
                <w:b/>
                <w:i/>
              </w:rPr>
              <w:t>enfance, incluant des mécanismes de soutien immédiat tels que des lignes d</w:t>
            </w:r>
            <w:r w:rsidR="0064747E">
              <w:rPr>
                <w:b/>
                <w:i/>
              </w:rPr>
              <w:t>’</w:t>
            </w:r>
            <w:r w:rsidRPr="00B926F7">
              <w:rPr>
                <w:b/>
                <w:i/>
              </w:rPr>
              <w:t>assistance et des services d</w:t>
            </w:r>
            <w:r w:rsidR="0064747E">
              <w:rPr>
                <w:b/>
                <w:i/>
              </w:rPr>
              <w:t>’</w:t>
            </w:r>
            <w:r w:rsidRPr="00B926F7">
              <w:rPr>
                <w:b/>
                <w:i/>
              </w:rPr>
              <w:t>intervention précoce. Dans ce cadre, le FSE devra également faciliter un accès simplifié au financement pour les organisations qui fournissent ces services, en particulier lorsqu</w:t>
            </w:r>
            <w:r w:rsidR="0064747E">
              <w:rPr>
                <w:b/>
                <w:i/>
              </w:rPr>
              <w:t>’</w:t>
            </w:r>
            <w:r w:rsidRPr="00B926F7">
              <w:rPr>
                <w:b/>
                <w:i/>
              </w:rPr>
              <w:t>elles sont confrontées à des contraintes structurelles de financement.</w:t>
            </w:r>
          </w:p>
        </w:tc>
      </w:tr>
    </w:tbl>
    <w:p w14:paraId="52156F9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1B65CABF" w14:textId="77777777" w:rsidR="00E45674" w:rsidRPr="00B926F7" w:rsidRDefault="00E45674" w:rsidP="00E45674">
      <w:r w:rsidRPr="00B926F7">
        <w:rPr>
          <w:rStyle w:val="HideTWBExt"/>
        </w:rPr>
        <w:t>&lt;/AmendB&gt;</w:t>
      </w:r>
    </w:p>
    <w:p w14:paraId="4C75E34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248</w:t>
      </w:r>
      <w:r w:rsidRPr="00B926F7">
        <w:rPr>
          <w:rStyle w:val="HideTWBExt"/>
          <w:b w:val="0"/>
        </w:rPr>
        <w:t>&lt;/NumAmB&gt;</w:t>
      </w:r>
    </w:p>
    <w:p w14:paraId="619E2105"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0A65960F" w14:textId="77777777" w:rsidR="00E45674" w:rsidRPr="00B926F7" w:rsidRDefault="00E45674" w:rsidP="00E45674">
      <w:pPr>
        <w:pStyle w:val="NormalBold"/>
      </w:pPr>
      <w:r w:rsidRPr="00B926F7">
        <w:rPr>
          <w:rStyle w:val="HideTWBExt"/>
          <w:b w:val="0"/>
        </w:rPr>
        <w:t>&lt;/RepeatBlock-By&gt;</w:t>
      </w:r>
    </w:p>
    <w:p w14:paraId="763A7DB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CF68FA8"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0DE0AC6" w14:textId="77777777" w:rsidTr="00732383">
        <w:trPr>
          <w:trHeight w:hRule="exact" w:val="240"/>
          <w:jc w:val="center"/>
        </w:trPr>
        <w:tc>
          <w:tcPr>
            <w:tcW w:w="9752" w:type="dxa"/>
            <w:gridSpan w:val="2"/>
            <w:tcBorders>
              <w:top w:val="nil"/>
              <w:left w:val="nil"/>
              <w:bottom w:val="nil"/>
              <w:right w:val="nil"/>
            </w:tcBorders>
          </w:tcPr>
          <w:p w14:paraId="59F1EB55" w14:textId="77777777" w:rsidR="00E45674" w:rsidRPr="00B926F7" w:rsidRDefault="00E45674" w:rsidP="00732383"/>
        </w:tc>
      </w:tr>
      <w:tr w:rsidR="00E45674" w:rsidRPr="00B926F7" w14:paraId="77E6D12B" w14:textId="77777777" w:rsidTr="00732383">
        <w:trPr>
          <w:trHeight w:val="240"/>
          <w:jc w:val="center"/>
        </w:trPr>
        <w:tc>
          <w:tcPr>
            <w:tcW w:w="4876" w:type="dxa"/>
            <w:tcBorders>
              <w:top w:val="nil"/>
              <w:left w:val="nil"/>
              <w:bottom w:val="nil"/>
              <w:right w:val="nil"/>
            </w:tcBorders>
          </w:tcPr>
          <w:p w14:paraId="5150212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A158D9F" w14:textId="77777777" w:rsidR="00E45674" w:rsidRPr="00B926F7" w:rsidRDefault="00E45674" w:rsidP="00732383">
            <w:pPr>
              <w:pStyle w:val="AmColumnHeading"/>
            </w:pPr>
            <w:r w:rsidRPr="00B926F7">
              <w:t>Amendement</w:t>
            </w:r>
          </w:p>
        </w:tc>
      </w:tr>
      <w:tr w:rsidR="00E45674" w:rsidRPr="00B926F7" w14:paraId="2B8472B1" w14:textId="77777777" w:rsidTr="00732383">
        <w:trPr>
          <w:jc w:val="center"/>
        </w:trPr>
        <w:tc>
          <w:tcPr>
            <w:tcW w:w="4876" w:type="dxa"/>
            <w:tcBorders>
              <w:top w:val="nil"/>
              <w:left w:val="nil"/>
              <w:bottom w:val="nil"/>
              <w:right w:val="nil"/>
            </w:tcBorders>
          </w:tcPr>
          <w:p w14:paraId="6CF3589A" w14:textId="4A7F755C" w:rsidR="00E45674" w:rsidRPr="00B926F7" w:rsidRDefault="00E45674" w:rsidP="00732383">
            <w:pPr>
              <w:pStyle w:val="Normal6a"/>
            </w:pPr>
            <w:r w:rsidRPr="00B926F7">
              <w:t>(20)</w:t>
            </w:r>
            <w:r w:rsidRPr="00B926F7">
              <w:tab/>
              <w:t xml:space="preserve">En raison de la nécessité particulière de soutenir les enfants en situation de pauvreté, les États membres devraient </w:t>
            </w:r>
            <w:r w:rsidRPr="00B926F7">
              <w:rPr>
                <w:b/>
                <w:i/>
              </w:rPr>
              <w:t>également</w:t>
            </w:r>
            <w:r w:rsidRPr="00B926F7">
              <w:t xml:space="preserve"> programmer l</w:t>
            </w:r>
            <w:r w:rsidR="0064747E">
              <w:t>’</w:t>
            </w:r>
            <w:r w:rsidRPr="00B926F7">
              <w:t xml:space="preserve">affectation de ressources du </w:t>
            </w:r>
            <w:r w:rsidRPr="00B926F7">
              <w:rPr>
                <w:b/>
                <w:i/>
              </w:rPr>
              <w:t>FSE</w:t>
            </w:r>
            <w:r w:rsidRPr="00B926F7">
              <w:t xml:space="preserve"> à la mise en œuvre des mesures prévues au titre de la garantie pour l</w:t>
            </w:r>
            <w:r w:rsidR="0064747E">
              <w:t>’</w:t>
            </w:r>
            <w:r w:rsidRPr="00B926F7">
              <w:t>enfance.</w:t>
            </w:r>
          </w:p>
        </w:tc>
        <w:tc>
          <w:tcPr>
            <w:tcW w:w="4876" w:type="dxa"/>
            <w:tcBorders>
              <w:top w:val="nil"/>
              <w:left w:val="nil"/>
              <w:bottom w:val="nil"/>
              <w:right w:val="nil"/>
            </w:tcBorders>
          </w:tcPr>
          <w:p w14:paraId="4E9B010F" w14:textId="184E6F31" w:rsidR="00E45674" w:rsidRPr="00B926F7" w:rsidRDefault="00E45674" w:rsidP="00732383">
            <w:pPr>
              <w:pStyle w:val="Normal6a"/>
            </w:pPr>
            <w:r w:rsidRPr="00B926F7">
              <w:t>(20)</w:t>
            </w:r>
            <w:r w:rsidRPr="00B926F7">
              <w:tab/>
              <w:t>En raison de la nécessité particulière de soutenir les enfants en situation de pauvreté, les États membres devraient programmer l</w:t>
            </w:r>
            <w:r w:rsidR="0064747E">
              <w:t>’</w:t>
            </w:r>
            <w:r w:rsidRPr="00B926F7">
              <w:t xml:space="preserve">affectation de ressources du </w:t>
            </w:r>
            <w:r w:rsidRPr="00B926F7">
              <w:rPr>
                <w:b/>
                <w:i/>
              </w:rPr>
              <w:t>FSE+</w:t>
            </w:r>
            <w:r w:rsidRPr="00B926F7">
              <w:t xml:space="preserve"> à la mise en œuvre des mesures prévues au titre de la garantie pour l</w:t>
            </w:r>
            <w:r w:rsidR="0064747E">
              <w:t>’</w:t>
            </w:r>
            <w:r w:rsidRPr="00B926F7">
              <w:t>enfance</w:t>
            </w:r>
            <w:r w:rsidRPr="00B926F7">
              <w:rPr>
                <w:b/>
                <w:i/>
              </w:rPr>
              <w:t>, sur la base d</w:t>
            </w:r>
            <w:r w:rsidR="0064747E">
              <w:rPr>
                <w:b/>
                <w:i/>
              </w:rPr>
              <w:t>’</w:t>
            </w:r>
            <w:r w:rsidRPr="00B926F7">
              <w:rPr>
                <w:b/>
                <w:i/>
              </w:rPr>
              <w:t>une évaluation approfondie des besoins, des lacunes et des spécificités territoriales recensés aux niveaux national et régional</w:t>
            </w:r>
            <w:r w:rsidRPr="00B926F7">
              <w:t>.</w:t>
            </w:r>
          </w:p>
        </w:tc>
      </w:tr>
    </w:tbl>
    <w:p w14:paraId="1330CCC4"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22C3439" w14:textId="77777777" w:rsidR="00E45674" w:rsidRPr="00B926F7" w:rsidRDefault="00E45674" w:rsidP="00E45674">
      <w:r w:rsidRPr="00B926F7">
        <w:rPr>
          <w:rStyle w:val="HideTWBExt"/>
        </w:rPr>
        <w:t>&lt;/AmendB&gt;</w:t>
      </w:r>
    </w:p>
    <w:p w14:paraId="65AF649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249</w:t>
      </w:r>
      <w:r w:rsidRPr="00B926F7">
        <w:rPr>
          <w:rStyle w:val="HideTWBExt"/>
          <w:b w:val="0"/>
        </w:rPr>
        <w:t>&lt;/NumAmB&gt;</w:t>
      </w:r>
    </w:p>
    <w:p w14:paraId="14B1F28F"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09B3104D" w14:textId="77777777" w:rsidR="00E45674" w:rsidRPr="00B926F7" w:rsidRDefault="00E45674" w:rsidP="00E45674">
      <w:pPr>
        <w:pStyle w:val="NormalBold"/>
      </w:pPr>
      <w:r w:rsidRPr="00B926F7">
        <w:rPr>
          <w:rStyle w:val="HideTWBExt"/>
          <w:b w:val="0"/>
        </w:rPr>
        <w:t>&lt;/RepeatBlock-By&gt;</w:t>
      </w:r>
    </w:p>
    <w:p w14:paraId="3584FDDD"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A0BE159"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0102CAC" w14:textId="77777777" w:rsidTr="00732383">
        <w:trPr>
          <w:trHeight w:hRule="exact" w:val="240"/>
          <w:jc w:val="center"/>
        </w:trPr>
        <w:tc>
          <w:tcPr>
            <w:tcW w:w="9752" w:type="dxa"/>
            <w:gridSpan w:val="2"/>
            <w:tcBorders>
              <w:top w:val="nil"/>
              <w:left w:val="nil"/>
              <w:bottom w:val="nil"/>
              <w:right w:val="nil"/>
            </w:tcBorders>
          </w:tcPr>
          <w:p w14:paraId="44D0F9E9" w14:textId="77777777" w:rsidR="00E45674" w:rsidRPr="00B926F7" w:rsidRDefault="00E45674" w:rsidP="00732383"/>
        </w:tc>
      </w:tr>
      <w:tr w:rsidR="00E45674" w:rsidRPr="00B926F7" w14:paraId="20A1A85A" w14:textId="77777777" w:rsidTr="00732383">
        <w:trPr>
          <w:trHeight w:val="240"/>
          <w:jc w:val="center"/>
        </w:trPr>
        <w:tc>
          <w:tcPr>
            <w:tcW w:w="4876" w:type="dxa"/>
            <w:tcBorders>
              <w:top w:val="nil"/>
              <w:left w:val="nil"/>
              <w:bottom w:val="nil"/>
              <w:right w:val="nil"/>
            </w:tcBorders>
          </w:tcPr>
          <w:p w14:paraId="278E91D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37D7FEF" w14:textId="77777777" w:rsidR="00E45674" w:rsidRPr="00B926F7" w:rsidRDefault="00E45674" w:rsidP="00732383">
            <w:pPr>
              <w:pStyle w:val="AmColumnHeading"/>
            </w:pPr>
            <w:r w:rsidRPr="00B926F7">
              <w:t>Amendement</w:t>
            </w:r>
          </w:p>
        </w:tc>
      </w:tr>
      <w:tr w:rsidR="00E45674" w:rsidRPr="00B926F7" w14:paraId="72AD0B04" w14:textId="77777777" w:rsidTr="00732383">
        <w:trPr>
          <w:jc w:val="center"/>
        </w:trPr>
        <w:tc>
          <w:tcPr>
            <w:tcW w:w="4876" w:type="dxa"/>
            <w:tcBorders>
              <w:top w:val="nil"/>
              <w:left w:val="nil"/>
              <w:bottom w:val="nil"/>
              <w:right w:val="nil"/>
            </w:tcBorders>
          </w:tcPr>
          <w:p w14:paraId="74C444D5" w14:textId="7E2A5326"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 xml:space="preserve">affectation </w:t>
            </w:r>
            <w:r w:rsidRPr="00B926F7">
              <w:rPr>
                <w:b/>
                <w:i/>
              </w:rPr>
              <w:t>de</w:t>
            </w:r>
            <w:r w:rsidRPr="00B926F7">
              <w:t xml:space="preserv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28918BCD" w14:textId="7CC9AC90"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 xml:space="preserve">affectation de </w:t>
            </w:r>
            <w:r w:rsidRPr="00B926F7">
              <w:rPr>
                <w:b/>
                <w:i/>
              </w:rPr>
              <w:t>d</w:t>
            </w:r>
            <w:r w:rsidR="0064747E">
              <w:rPr>
                <w:b/>
                <w:i/>
              </w:rPr>
              <w:t>’</w:t>
            </w:r>
            <w:r w:rsidRPr="00B926F7">
              <w:rPr>
                <w:b/>
                <w:i/>
              </w:rPr>
              <w:t>au moins 5 % des</w:t>
            </w:r>
            <w:r w:rsidRPr="00B926F7">
              <w:t xml:space="preserve"> ressources du FSE à la mise en œuvre des mesures prévues au titre de la garantie pour l</w:t>
            </w:r>
            <w:r w:rsidR="0064747E">
              <w:t>’</w:t>
            </w:r>
            <w:r w:rsidRPr="00B926F7">
              <w:t xml:space="preserve">enfance. </w:t>
            </w:r>
            <w:r w:rsidRPr="00B926F7">
              <w:rPr>
                <w:b/>
                <w:i/>
              </w:rPr>
              <w:t>Les États membres dont le taux moyen d</w:t>
            </w:r>
            <w:r w:rsidR="0064747E">
              <w:rPr>
                <w:b/>
                <w:i/>
              </w:rPr>
              <w:t>’</w:t>
            </w:r>
            <w:r w:rsidRPr="00B926F7">
              <w:rPr>
                <w:b/>
                <w:i/>
              </w:rPr>
              <w:t>enfants exposés au risque de pauvreté ou d</w:t>
            </w:r>
            <w:r w:rsidR="0064747E">
              <w:rPr>
                <w:b/>
                <w:i/>
              </w:rPr>
              <w:t>’</w:t>
            </w:r>
            <w:r w:rsidRPr="00B926F7">
              <w:rPr>
                <w:b/>
                <w:i/>
              </w:rPr>
              <w:t>exclusion sociale est supérieur à la moyenne de l</w:t>
            </w:r>
            <w:r w:rsidR="0064747E">
              <w:rPr>
                <w:b/>
                <w:i/>
              </w:rPr>
              <w:t>’</w:t>
            </w:r>
            <w:r w:rsidRPr="00B926F7">
              <w:rPr>
                <w:b/>
                <w:i/>
              </w:rPr>
              <w:t>Union devraient allouer 10 %.</w:t>
            </w:r>
          </w:p>
        </w:tc>
      </w:tr>
    </w:tbl>
    <w:p w14:paraId="738C869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1147605" w14:textId="77777777" w:rsidR="00E45674" w:rsidRPr="00B926F7" w:rsidRDefault="00E45674" w:rsidP="00E45674">
      <w:r w:rsidRPr="00B926F7">
        <w:rPr>
          <w:rStyle w:val="HideTWBExt"/>
        </w:rPr>
        <w:t>&lt;/AmendB&gt;</w:t>
      </w:r>
    </w:p>
    <w:p w14:paraId="35BE292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250</w:t>
      </w:r>
      <w:r w:rsidRPr="00B926F7">
        <w:rPr>
          <w:rStyle w:val="HideTWBExt"/>
          <w:b w:val="0"/>
        </w:rPr>
        <w:t>&lt;/NumAmB&gt;</w:t>
      </w:r>
    </w:p>
    <w:p w14:paraId="5B3D2005"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530246C4" w14:textId="77777777" w:rsidR="00E45674" w:rsidRPr="00B926F7" w:rsidRDefault="00E45674" w:rsidP="00E45674">
      <w:pPr>
        <w:pStyle w:val="NormalBold"/>
      </w:pPr>
      <w:r w:rsidRPr="00B926F7">
        <w:rPr>
          <w:rStyle w:val="HideTWBExt"/>
          <w:b w:val="0"/>
        </w:rPr>
        <w:t>&lt;/RepeatBlock-By&gt;</w:t>
      </w:r>
    </w:p>
    <w:p w14:paraId="1961BD1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59F3CA5"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B4B326E" w14:textId="77777777" w:rsidTr="00732383">
        <w:trPr>
          <w:trHeight w:hRule="exact" w:val="240"/>
          <w:jc w:val="center"/>
        </w:trPr>
        <w:tc>
          <w:tcPr>
            <w:tcW w:w="9752" w:type="dxa"/>
            <w:gridSpan w:val="2"/>
            <w:tcBorders>
              <w:top w:val="nil"/>
              <w:left w:val="nil"/>
              <w:bottom w:val="nil"/>
              <w:right w:val="nil"/>
            </w:tcBorders>
          </w:tcPr>
          <w:p w14:paraId="58E66F5D" w14:textId="77777777" w:rsidR="00E45674" w:rsidRPr="00B926F7" w:rsidRDefault="00E45674" w:rsidP="00732383"/>
        </w:tc>
      </w:tr>
      <w:tr w:rsidR="00E45674" w:rsidRPr="00B926F7" w14:paraId="64A0F5BA" w14:textId="77777777" w:rsidTr="00732383">
        <w:trPr>
          <w:trHeight w:val="240"/>
          <w:jc w:val="center"/>
        </w:trPr>
        <w:tc>
          <w:tcPr>
            <w:tcW w:w="4876" w:type="dxa"/>
            <w:tcBorders>
              <w:top w:val="nil"/>
              <w:left w:val="nil"/>
              <w:bottom w:val="nil"/>
              <w:right w:val="nil"/>
            </w:tcBorders>
          </w:tcPr>
          <w:p w14:paraId="2EDA722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D5A84AF" w14:textId="77777777" w:rsidR="00E45674" w:rsidRPr="00B926F7" w:rsidRDefault="00E45674" w:rsidP="00732383">
            <w:pPr>
              <w:pStyle w:val="AmColumnHeading"/>
            </w:pPr>
            <w:r w:rsidRPr="00B926F7">
              <w:t>Amendement</w:t>
            </w:r>
          </w:p>
        </w:tc>
      </w:tr>
      <w:tr w:rsidR="00E45674" w:rsidRPr="00B926F7" w14:paraId="252140D2" w14:textId="77777777" w:rsidTr="00732383">
        <w:trPr>
          <w:jc w:val="center"/>
        </w:trPr>
        <w:tc>
          <w:tcPr>
            <w:tcW w:w="4876" w:type="dxa"/>
            <w:tcBorders>
              <w:top w:val="nil"/>
              <w:left w:val="nil"/>
              <w:bottom w:val="nil"/>
              <w:right w:val="nil"/>
            </w:tcBorders>
          </w:tcPr>
          <w:p w14:paraId="0DFFDDB4" w14:textId="68795233"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2BE902E8" w14:textId="2A762B51" w:rsidR="00E45674" w:rsidRPr="00B926F7" w:rsidRDefault="00E45674" w:rsidP="00732383">
            <w:pPr>
              <w:pStyle w:val="Normal6a"/>
            </w:pPr>
            <w:r w:rsidRPr="00B926F7">
              <w:t>(20)</w:t>
            </w:r>
            <w:r w:rsidRPr="00B926F7">
              <w:tab/>
              <w:t xml:space="preserve">En raison de la nécessité particulière de soutenir les enfants en situation de pauvreté </w:t>
            </w:r>
            <w:r w:rsidRPr="00B926F7">
              <w:rPr>
                <w:b/>
                <w:i/>
              </w:rPr>
              <w:t>et les enfants issus de milieux socio-économiquement défavorisés</w:t>
            </w:r>
            <w:r w:rsidRPr="00B926F7">
              <w:t>,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r>
    </w:tbl>
    <w:p w14:paraId="07C0772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DA7FC37" w14:textId="77777777" w:rsidR="00E45674" w:rsidRPr="00B926F7" w:rsidRDefault="00E45674" w:rsidP="00E45674">
      <w:r w:rsidRPr="00B926F7">
        <w:rPr>
          <w:rStyle w:val="HideTWBExt"/>
        </w:rPr>
        <w:t>&lt;/AmendB&gt;</w:t>
      </w:r>
    </w:p>
    <w:p w14:paraId="3418EF6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251</w:t>
      </w:r>
      <w:r w:rsidRPr="00B926F7">
        <w:rPr>
          <w:rStyle w:val="HideTWBExt"/>
          <w:b w:val="0"/>
        </w:rPr>
        <w:t>&lt;/NumAmB&gt;</w:t>
      </w:r>
    </w:p>
    <w:p w14:paraId="3BA4AC77"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3779229A" w14:textId="77777777" w:rsidR="00E45674" w:rsidRPr="00B926F7" w:rsidRDefault="00E45674" w:rsidP="00E45674">
      <w:pPr>
        <w:pStyle w:val="NormalBold"/>
      </w:pPr>
      <w:r w:rsidRPr="00B926F7">
        <w:rPr>
          <w:rStyle w:val="HideTWBExt"/>
          <w:b w:val="0"/>
        </w:rPr>
        <w:t>&lt;/RepeatBlock-By&gt;</w:t>
      </w:r>
    </w:p>
    <w:p w14:paraId="3D3151D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81CEA5D"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8D5A5B2" w14:textId="77777777" w:rsidTr="00732383">
        <w:trPr>
          <w:trHeight w:hRule="exact" w:val="240"/>
          <w:jc w:val="center"/>
        </w:trPr>
        <w:tc>
          <w:tcPr>
            <w:tcW w:w="9752" w:type="dxa"/>
            <w:gridSpan w:val="2"/>
            <w:tcBorders>
              <w:top w:val="nil"/>
              <w:left w:val="nil"/>
              <w:bottom w:val="nil"/>
              <w:right w:val="nil"/>
            </w:tcBorders>
          </w:tcPr>
          <w:p w14:paraId="7857BC09" w14:textId="77777777" w:rsidR="00E45674" w:rsidRPr="00B926F7" w:rsidRDefault="00E45674" w:rsidP="00732383"/>
        </w:tc>
      </w:tr>
      <w:tr w:rsidR="00E45674" w:rsidRPr="00B926F7" w14:paraId="70CCC35A" w14:textId="77777777" w:rsidTr="00732383">
        <w:trPr>
          <w:trHeight w:val="240"/>
          <w:jc w:val="center"/>
        </w:trPr>
        <w:tc>
          <w:tcPr>
            <w:tcW w:w="4876" w:type="dxa"/>
            <w:tcBorders>
              <w:top w:val="nil"/>
              <w:left w:val="nil"/>
              <w:bottom w:val="nil"/>
              <w:right w:val="nil"/>
            </w:tcBorders>
          </w:tcPr>
          <w:p w14:paraId="1742846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DDDCB4A" w14:textId="77777777" w:rsidR="00E45674" w:rsidRPr="00B926F7" w:rsidRDefault="00E45674" w:rsidP="00732383">
            <w:pPr>
              <w:pStyle w:val="AmColumnHeading"/>
            </w:pPr>
            <w:r w:rsidRPr="00B926F7">
              <w:t>Amendement</w:t>
            </w:r>
          </w:p>
        </w:tc>
      </w:tr>
      <w:tr w:rsidR="00E45674" w:rsidRPr="00B926F7" w14:paraId="4353912D" w14:textId="77777777" w:rsidTr="00732383">
        <w:trPr>
          <w:jc w:val="center"/>
        </w:trPr>
        <w:tc>
          <w:tcPr>
            <w:tcW w:w="4876" w:type="dxa"/>
            <w:tcBorders>
              <w:top w:val="nil"/>
              <w:left w:val="nil"/>
              <w:bottom w:val="nil"/>
              <w:right w:val="nil"/>
            </w:tcBorders>
          </w:tcPr>
          <w:p w14:paraId="7A6F3C11" w14:textId="36E0B5E3"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1860596E" w14:textId="026E15A9"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r w:rsidRPr="00B926F7">
              <w:rPr>
                <w:b/>
                <w:i/>
              </w:rPr>
              <w:t>, laquelle devrait disposer d</w:t>
            </w:r>
            <w:r w:rsidR="0064747E">
              <w:rPr>
                <w:b/>
                <w:i/>
              </w:rPr>
              <w:t>’</w:t>
            </w:r>
            <w:r w:rsidRPr="00B926F7">
              <w:rPr>
                <w:b/>
                <w:i/>
              </w:rPr>
              <w:t>un budget dédié d</w:t>
            </w:r>
            <w:r w:rsidR="0064747E">
              <w:rPr>
                <w:b/>
                <w:i/>
              </w:rPr>
              <w:t>’</w:t>
            </w:r>
            <w:r w:rsidRPr="00B926F7">
              <w:rPr>
                <w:b/>
                <w:i/>
              </w:rPr>
              <w:t>au moins 20 000 000 000 EUR</w:t>
            </w:r>
            <w:r w:rsidRPr="00B926F7">
              <w:t>.</w:t>
            </w:r>
          </w:p>
        </w:tc>
      </w:tr>
    </w:tbl>
    <w:p w14:paraId="77F5385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5808A3A" w14:textId="77777777" w:rsidR="00E45674" w:rsidRPr="00B926F7" w:rsidRDefault="00E45674" w:rsidP="00E45674">
      <w:r w:rsidRPr="00B926F7">
        <w:rPr>
          <w:rStyle w:val="HideTWBExt"/>
        </w:rPr>
        <w:t>&lt;/AmendB&gt;</w:t>
      </w:r>
    </w:p>
    <w:p w14:paraId="4AE95BC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252</w:t>
      </w:r>
      <w:r w:rsidRPr="00B926F7">
        <w:rPr>
          <w:rStyle w:val="HideTWBExt"/>
          <w:b w:val="0"/>
        </w:rPr>
        <w:t>&lt;/NumAmB&gt;</w:t>
      </w:r>
    </w:p>
    <w:p w14:paraId="7573F89A"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7D151511" w14:textId="77777777" w:rsidR="00E45674" w:rsidRPr="00B926F7" w:rsidRDefault="00E45674" w:rsidP="00E45674">
      <w:pPr>
        <w:pStyle w:val="NormalBold"/>
      </w:pPr>
      <w:r w:rsidRPr="00B926F7">
        <w:rPr>
          <w:rStyle w:val="HideTWBExt"/>
          <w:b w:val="0"/>
        </w:rPr>
        <w:t>&lt;/RepeatBlock-By&gt;</w:t>
      </w:r>
    </w:p>
    <w:p w14:paraId="2CD6276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EB1BE55"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330402A" w14:textId="77777777" w:rsidTr="00732383">
        <w:trPr>
          <w:trHeight w:hRule="exact" w:val="240"/>
          <w:jc w:val="center"/>
        </w:trPr>
        <w:tc>
          <w:tcPr>
            <w:tcW w:w="9752" w:type="dxa"/>
            <w:gridSpan w:val="2"/>
            <w:tcBorders>
              <w:top w:val="nil"/>
              <w:left w:val="nil"/>
              <w:bottom w:val="nil"/>
              <w:right w:val="nil"/>
            </w:tcBorders>
          </w:tcPr>
          <w:p w14:paraId="73DF93A6" w14:textId="77777777" w:rsidR="00E45674" w:rsidRPr="00B926F7" w:rsidRDefault="00E45674" w:rsidP="00732383"/>
        </w:tc>
      </w:tr>
      <w:tr w:rsidR="00E45674" w:rsidRPr="00B926F7" w14:paraId="3131E729" w14:textId="77777777" w:rsidTr="00732383">
        <w:trPr>
          <w:trHeight w:val="240"/>
          <w:jc w:val="center"/>
        </w:trPr>
        <w:tc>
          <w:tcPr>
            <w:tcW w:w="4876" w:type="dxa"/>
            <w:tcBorders>
              <w:top w:val="nil"/>
              <w:left w:val="nil"/>
              <w:bottom w:val="nil"/>
              <w:right w:val="nil"/>
            </w:tcBorders>
          </w:tcPr>
          <w:p w14:paraId="4D1A64A6"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8940289" w14:textId="77777777" w:rsidR="00E45674" w:rsidRPr="00B926F7" w:rsidRDefault="00E45674" w:rsidP="00732383">
            <w:pPr>
              <w:pStyle w:val="AmColumnHeading"/>
            </w:pPr>
            <w:r w:rsidRPr="00B926F7">
              <w:t>Amendement</w:t>
            </w:r>
          </w:p>
        </w:tc>
      </w:tr>
      <w:tr w:rsidR="00E45674" w:rsidRPr="00B926F7" w14:paraId="7EA257B5" w14:textId="77777777" w:rsidTr="00732383">
        <w:trPr>
          <w:jc w:val="center"/>
        </w:trPr>
        <w:tc>
          <w:tcPr>
            <w:tcW w:w="4876" w:type="dxa"/>
            <w:tcBorders>
              <w:top w:val="nil"/>
              <w:left w:val="nil"/>
              <w:bottom w:val="nil"/>
              <w:right w:val="nil"/>
            </w:tcBorders>
          </w:tcPr>
          <w:p w14:paraId="627DDBDF" w14:textId="2DD9A3F9"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1168DAE6" w14:textId="3E0BE82B"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 xml:space="preserve">affectation de ressources </w:t>
            </w:r>
            <w:r w:rsidRPr="00B926F7">
              <w:rPr>
                <w:b/>
                <w:i/>
              </w:rPr>
              <w:t>suffisantes, stables, prévisibles et réservés</w:t>
            </w:r>
            <w:r w:rsidRPr="00B926F7">
              <w:t xml:space="preserve"> du FSE à la mise en œuvre des mesures prévues au titre de la garantie pour l</w:t>
            </w:r>
            <w:r w:rsidR="0064747E">
              <w:t>’</w:t>
            </w:r>
            <w:r w:rsidRPr="00B926F7">
              <w:t>enfance.</w:t>
            </w:r>
          </w:p>
        </w:tc>
      </w:tr>
    </w:tbl>
    <w:p w14:paraId="350BB6C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D6F21FF" w14:textId="77777777" w:rsidR="00E45674" w:rsidRPr="00B926F7" w:rsidRDefault="00E45674" w:rsidP="00E45674">
      <w:r w:rsidRPr="00B926F7">
        <w:rPr>
          <w:rStyle w:val="HideTWBExt"/>
        </w:rPr>
        <w:t>&lt;/AmendB&gt;</w:t>
      </w:r>
    </w:p>
    <w:p w14:paraId="4DBFAEC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253</w:t>
      </w:r>
      <w:r w:rsidRPr="00B926F7">
        <w:rPr>
          <w:rStyle w:val="HideTWBExt"/>
          <w:b w:val="0"/>
        </w:rPr>
        <w:t>&lt;/NumAmB&gt;</w:t>
      </w:r>
    </w:p>
    <w:p w14:paraId="4DA1E5FC"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5700C385" w14:textId="77777777" w:rsidR="00E45674" w:rsidRPr="00B926F7" w:rsidRDefault="00E45674" w:rsidP="00E45674">
      <w:pPr>
        <w:pStyle w:val="NormalBold"/>
      </w:pPr>
      <w:r w:rsidRPr="00B926F7">
        <w:rPr>
          <w:rStyle w:val="HideTWBExt"/>
          <w:b w:val="0"/>
        </w:rPr>
        <w:t>&lt;/RepeatBlock-By&gt;</w:t>
      </w:r>
    </w:p>
    <w:p w14:paraId="5359B06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2D0B576"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FCCA604" w14:textId="77777777" w:rsidTr="00732383">
        <w:trPr>
          <w:trHeight w:hRule="exact" w:val="240"/>
          <w:jc w:val="center"/>
        </w:trPr>
        <w:tc>
          <w:tcPr>
            <w:tcW w:w="9752" w:type="dxa"/>
            <w:gridSpan w:val="2"/>
            <w:tcBorders>
              <w:top w:val="nil"/>
              <w:left w:val="nil"/>
              <w:bottom w:val="nil"/>
              <w:right w:val="nil"/>
            </w:tcBorders>
          </w:tcPr>
          <w:p w14:paraId="0BCE2E23" w14:textId="77777777" w:rsidR="00E45674" w:rsidRPr="00B926F7" w:rsidRDefault="00E45674" w:rsidP="00732383"/>
        </w:tc>
      </w:tr>
      <w:tr w:rsidR="00E45674" w:rsidRPr="00B926F7" w14:paraId="4553968C" w14:textId="77777777" w:rsidTr="00732383">
        <w:trPr>
          <w:trHeight w:val="240"/>
          <w:jc w:val="center"/>
        </w:trPr>
        <w:tc>
          <w:tcPr>
            <w:tcW w:w="4876" w:type="dxa"/>
            <w:tcBorders>
              <w:top w:val="nil"/>
              <w:left w:val="nil"/>
              <w:bottom w:val="nil"/>
              <w:right w:val="nil"/>
            </w:tcBorders>
          </w:tcPr>
          <w:p w14:paraId="6909D53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945C998" w14:textId="77777777" w:rsidR="00E45674" w:rsidRPr="00B926F7" w:rsidRDefault="00E45674" w:rsidP="00732383">
            <w:pPr>
              <w:pStyle w:val="AmColumnHeading"/>
            </w:pPr>
            <w:r w:rsidRPr="00B926F7">
              <w:t>Amendement</w:t>
            </w:r>
          </w:p>
        </w:tc>
      </w:tr>
      <w:tr w:rsidR="00E45674" w:rsidRPr="00B926F7" w14:paraId="723357EB" w14:textId="77777777" w:rsidTr="00732383">
        <w:trPr>
          <w:jc w:val="center"/>
        </w:trPr>
        <w:tc>
          <w:tcPr>
            <w:tcW w:w="4876" w:type="dxa"/>
            <w:tcBorders>
              <w:top w:val="nil"/>
              <w:left w:val="nil"/>
              <w:bottom w:val="nil"/>
              <w:right w:val="nil"/>
            </w:tcBorders>
          </w:tcPr>
          <w:p w14:paraId="32C359E5" w14:textId="56F180BD"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affectation de ressources du FSE à la mise en œuvre des mesures prévues au titre de la garantie pour l</w:t>
            </w:r>
            <w:r w:rsidR="0064747E">
              <w:t>’</w:t>
            </w:r>
            <w:r w:rsidRPr="00B926F7">
              <w:t>enfance.</w:t>
            </w:r>
          </w:p>
        </w:tc>
        <w:tc>
          <w:tcPr>
            <w:tcW w:w="4876" w:type="dxa"/>
            <w:tcBorders>
              <w:top w:val="nil"/>
              <w:left w:val="nil"/>
              <w:bottom w:val="nil"/>
              <w:right w:val="nil"/>
            </w:tcBorders>
          </w:tcPr>
          <w:p w14:paraId="0B5C624A" w14:textId="495F28B3"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 xml:space="preserve">affectation de ressources </w:t>
            </w:r>
            <w:r w:rsidRPr="00B926F7">
              <w:rPr>
                <w:b/>
                <w:i/>
              </w:rPr>
              <w:t>suffisantes, stables, prévisibles et réservés</w:t>
            </w:r>
            <w:r w:rsidRPr="00B926F7">
              <w:t xml:space="preserve"> du FSE à la mise en œuvre des mesures prévues au titre de la garantie pour l</w:t>
            </w:r>
            <w:r w:rsidR="0064747E">
              <w:t>’</w:t>
            </w:r>
            <w:r w:rsidRPr="00B926F7">
              <w:t>enfance.</w:t>
            </w:r>
          </w:p>
        </w:tc>
      </w:tr>
    </w:tbl>
    <w:p w14:paraId="36C0C49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C419B43" w14:textId="77777777" w:rsidR="00E45674" w:rsidRPr="00B926F7" w:rsidRDefault="00E45674" w:rsidP="00E45674">
      <w:r w:rsidRPr="00B926F7">
        <w:rPr>
          <w:rStyle w:val="HideTWBExt"/>
        </w:rPr>
        <w:t>&lt;/AmendB&gt;</w:t>
      </w:r>
    </w:p>
    <w:p w14:paraId="212218B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254</w:t>
      </w:r>
      <w:r w:rsidRPr="00B926F7">
        <w:rPr>
          <w:rStyle w:val="HideTWBExt"/>
          <w:b w:val="0"/>
        </w:rPr>
        <w:t>&lt;/NumAmB&gt;</w:t>
      </w:r>
    </w:p>
    <w:p w14:paraId="341BB0E0"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255D4D48"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076A76B6" w14:textId="77777777" w:rsidR="00E45674" w:rsidRPr="00B926F7" w:rsidRDefault="00E45674" w:rsidP="00E45674">
      <w:pPr>
        <w:pStyle w:val="NormalBold"/>
      </w:pPr>
      <w:r w:rsidRPr="00B926F7">
        <w:rPr>
          <w:rStyle w:val="HideTWBExt"/>
          <w:b w:val="0"/>
        </w:rPr>
        <w:t>&lt;/RepeatBlock-By&gt;</w:t>
      </w:r>
    </w:p>
    <w:p w14:paraId="1A58D66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D25B5F5" w14:textId="77777777" w:rsidR="00E45674" w:rsidRPr="00B926F7" w:rsidRDefault="00E45674" w:rsidP="00E45674">
      <w:pPr>
        <w:pStyle w:val="NormalBold"/>
      </w:pPr>
      <w:r w:rsidRPr="00B926F7">
        <w:rPr>
          <w:rStyle w:val="HideTWBExt"/>
          <w:b w:val="0"/>
        </w:rPr>
        <w:t>&lt;Article&gt;</w:t>
      </w:r>
      <w:r w:rsidRPr="00B926F7">
        <w:t>Considérant 20</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FDB2E53" w14:textId="77777777" w:rsidTr="00732383">
        <w:trPr>
          <w:trHeight w:hRule="exact" w:val="240"/>
          <w:jc w:val="center"/>
        </w:trPr>
        <w:tc>
          <w:tcPr>
            <w:tcW w:w="9752" w:type="dxa"/>
            <w:gridSpan w:val="2"/>
            <w:tcBorders>
              <w:top w:val="nil"/>
              <w:left w:val="nil"/>
              <w:bottom w:val="nil"/>
              <w:right w:val="nil"/>
            </w:tcBorders>
          </w:tcPr>
          <w:p w14:paraId="0AC26CF8" w14:textId="77777777" w:rsidR="00E45674" w:rsidRPr="00B926F7" w:rsidRDefault="00E45674" w:rsidP="00732383"/>
        </w:tc>
      </w:tr>
      <w:tr w:rsidR="00E45674" w:rsidRPr="00B926F7" w14:paraId="5E5793C4" w14:textId="77777777" w:rsidTr="00732383">
        <w:trPr>
          <w:trHeight w:val="240"/>
          <w:jc w:val="center"/>
        </w:trPr>
        <w:tc>
          <w:tcPr>
            <w:tcW w:w="4876" w:type="dxa"/>
            <w:tcBorders>
              <w:top w:val="nil"/>
              <w:left w:val="nil"/>
              <w:bottom w:val="nil"/>
              <w:right w:val="nil"/>
            </w:tcBorders>
          </w:tcPr>
          <w:p w14:paraId="768D03E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ADAFE39" w14:textId="77777777" w:rsidR="00E45674" w:rsidRPr="00B926F7" w:rsidRDefault="00E45674" w:rsidP="00732383">
            <w:pPr>
              <w:pStyle w:val="AmColumnHeading"/>
            </w:pPr>
            <w:r w:rsidRPr="00B926F7">
              <w:t>Amendement</w:t>
            </w:r>
          </w:p>
        </w:tc>
      </w:tr>
      <w:tr w:rsidR="00E45674" w:rsidRPr="00B926F7" w14:paraId="61E5B2B1" w14:textId="77777777" w:rsidTr="00732383">
        <w:trPr>
          <w:jc w:val="center"/>
        </w:trPr>
        <w:tc>
          <w:tcPr>
            <w:tcW w:w="4876" w:type="dxa"/>
            <w:tcBorders>
              <w:top w:val="nil"/>
              <w:left w:val="nil"/>
              <w:bottom w:val="nil"/>
              <w:right w:val="nil"/>
            </w:tcBorders>
          </w:tcPr>
          <w:p w14:paraId="60CCB5D8" w14:textId="1756765F" w:rsidR="00E45674" w:rsidRPr="00B926F7" w:rsidRDefault="00E45674" w:rsidP="00732383">
            <w:pPr>
              <w:pStyle w:val="Normal6a"/>
            </w:pPr>
            <w:r w:rsidRPr="00B926F7">
              <w:t>(20)</w:t>
            </w:r>
            <w:r w:rsidRPr="00B926F7">
              <w:tab/>
              <w:t>En raison de la nécessité particulière de soutenir les enfants en situation de pauvreté, les États membres devraient également programmer l</w:t>
            </w:r>
            <w:r w:rsidR="0064747E">
              <w:t>’</w:t>
            </w:r>
            <w:r w:rsidRPr="00B926F7">
              <w:t xml:space="preserve">affectation </w:t>
            </w:r>
            <w:r w:rsidRPr="00B926F7">
              <w:rPr>
                <w:b/>
                <w:i/>
              </w:rPr>
              <w:t>de ressources</w:t>
            </w:r>
            <w:r w:rsidRPr="00B926F7">
              <w:t xml:space="preserve"> du FSE à la mise en œuvre des mesures </w:t>
            </w:r>
            <w:r w:rsidRPr="00B926F7">
              <w:rPr>
                <w:b/>
                <w:i/>
              </w:rPr>
              <w:t>prévues au titre</w:t>
            </w:r>
            <w:r w:rsidRPr="00B926F7">
              <w:t xml:space="preserve"> de la garantie pour l</w:t>
            </w:r>
            <w:r w:rsidR="0064747E">
              <w:t>’</w:t>
            </w:r>
            <w:r w:rsidRPr="00B926F7">
              <w:t>enfance.</w:t>
            </w:r>
          </w:p>
        </w:tc>
        <w:tc>
          <w:tcPr>
            <w:tcW w:w="4876" w:type="dxa"/>
            <w:tcBorders>
              <w:top w:val="nil"/>
              <w:left w:val="nil"/>
              <w:bottom w:val="nil"/>
              <w:right w:val="nil"/>
            </w:tcBorders>
          </w:tcPr>
          <w:p w14:paraId="28691209" w14:textId="6116EAED" w:rsidR="00E45674" w:rsidRPr="00B926F7" w:rsidRDefault="00E45674" w:rsidP="00732383">
            <w:pPr>
              <w:pStyle w:val="Normal6a"/>
            </w:pPr>
            <w:r w:rsidRPr="00B926F7">
              <w:t>(20)</w:t>
            </w:r>
            <w:r w:rsidRPr="00B926F7">
              <w:tab/>
              <w:t xml:space="preserve">En raison de la nécessité particulière de soutenir les enfants en situation de pauvreté, </w:t>
            </w:r>
            <w:r w:rsidRPr="00B926F7">
              <w:rPr>
                <w:b/>
                <w:i/>
              </w:rPr>
              <w:t>tous</w:t>
            </w:r>
            <w:r w:rsidRPr="00B926F7">
              <w:t xml:space="preserve"> les États membres devraient également programmer l</w:t>
            </w:r>
            <w:r w:rsidR="0064747E">
              <w:t>’</w:t>
            </w:r>
            <w:r w:rsidRPr="00B926F7">
              <w:t xml:space="preserve">affectation </w:t>
            </w:r>
            <w:r w:rsidRPr="00B926F7">
              <w:rPr>
                <w:b/>
                <w:i/>
              </w:rPr>
              <w:t>d</w:t>
            </w:r>
            <w:r w:rsidR="0064747E">
              <w:rPr>
                <w:b/>
                <w:i/>
              </w:rPr>
              <w:t>’</w:t>
            </w:r>
            <w:r w:rsidRPr="00B926F7">
              <w:rPr>
                <w:b/>
                <w:i/>
              </w:rPr>
              <w:t>au moins 5 %</w:t>
            </w:r>
            <w:r w:rsidRPr="00B926F7">
              <w:t xml:space="preserve"> du FSE à la mise en œuvre des mesures </w:t>
            </w:r>
            <w:r w:rsidRPr="00B926F7">
              <w:rPr>
                <w:b/>
                <w:i/>
              </w:rPr>
              <w:t>visant à lutter contre la pauvreté des enfants, notamment au moyen</w:t>
            </w:r>
            <w:r w:rsidRPr="00B926F7">
              <w:t xml:space="preserve"> de la garantie pour l</w:t>
            </w:r>
            <w:r w:rsidR="0064747E">
              <w:t>’</w:t>
            </w:r>
            <w:r w:rsidRPr="00B926F7">
              <w:t>enfance.</w:t>
            </w:r>
          </w:p>
        </w:tc>
      </w:tr>
    </w:tbl>
    <w:p w14:paraId="44051ED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37C350F" w14:textId="77777777" w:rsidR="00E45674" w:rsidRPr="00B926F7" w:rsidRDefault="00E45674" w:rsidP="00E45674">
      <w:r w:rsidRPr="00B926F7">
        <w:rPr>
          <w:rStyle w:val="HideTWBExt"/>
        </w:rPr>
        <w:t>&lt;/AmendB&gt;</w:t>
      </w:r>
    </w:p>
    <w:p w14:paraId="64AEA38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255</w:t>
      </w:r>
      <w:r w:rsidRPr="00B926F7">
        <w:rPr>
          <w:rStyle w:val="HideTWBExt"/>
          <w:b w:val="0"/>
        </w:rPr>
        <w:t>&lt;/NumAmB&gt;</w:t>
      </w:r>
    </w:p>
    <w:p w14:paraId="1AC3EF59"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69C1EE7D"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4FE72459" w14:textId="77777777" w:rsidR="00E45674" w:rsidRPr="00B926F7" w:rsidRDefault="00E45674" w:rsidP="00E45674">
      <w:pPr>
        <w:pStyle w:val="NormalBold"/>
      </w:pPr>
      <w:r w:rsidRPr="00B926F7">
        <w:rPr>
          <w:rStyle w:val="HideTWBExt"/>
          <w:b w:val="0"/>
        </w:rPr>
        <w:t>&lt;/RepeatBlock-By&gt;</w:t>
      </w:r>
    </w:p>
    <w:p w14:paraId="716A5C9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86F3380" w14:textId="77777777" w:rsidR="00E45674" w:rsidRPr="00B926F7" w:rsidRDefault="00E45674" w:rsidP="00E45674">
      <w:pPr>
        <w:pStyle w:val="NormalBold"/>
      </w:pPr>
      <w:r w:rsidRPr="00B926F7">
        <w:rPr>
          <w:rStyle w:val="HideTWBExt"/>
          <w:b w:val="0"/>
        </w:rPr>
        <w:t>&lt;Article&gt;</w:t>
      </w:r>
      <w:r w:rsidRPr="00B926F7">
        <w:t>Considérant 20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5F51291" w14:textId="77777777" w:rsidTr="00732383">
        <w:trPr>
          <w:trHeight w:hRule="exact" w:val="240"/>
          <w:jc w:val="center"/>
        </w:trPr>
        <w:tc>
          <w:tcPr>
            <w:tcW w:w="9752" w:type="dxa"/>
            <w:gridSpan w:val="2"/>
            <w:tcBorders>
              <w:top w:val="nil"/>
              <w:left w:val="nil"/>
              <w:bottom w:val="nil"/>
              <w:right w:val="nil"/>
            </w:tcBorders>
          </w:tcPr>
          <w:p w14:paraId="7D1767C6" w14:textId="77777777" w:rsidR="00E45674" w:rsidRPr="00B926F7" w:rsidRDefault="00E45674" w:rsidP="00732383"/>
        </w:tc>
      </w:tr>
      <w:tr w:rsidR="00E45674" w:rsidRPr="00B926F7" w14:paraId="2A6CF6AE" w14:textId="77777777" w:rsidTr="00732383">
        <w:trPr>
          <w:trHeight w:val="240"/>
          <w:jc w:val="center"/>
        </w:trPr>
        <w:tc>
          <w:tcPr>
            <w:tcW w:w="4876" w:type="dxa"/>
            <w:tcBorders>
              <w:top w:val="nil"/>
              <w:left w:val="nil"/>
              <w:bottom w:val="nil"/>
              <w:right w:val="nil"/>
            </w:tcBorders>
          </w:tcPr>
          <w:p w14:paraId="25D5ED1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AF454FC" w14:textId="77777777" w:rsidR="00E45674" w:rsidRPr="00B926F7" w:rsidRDefault="00E45674" w:rsidP="00732383">
            <w:pPr>
              <w:pStyle w:val="AmColumnHeading"/>
            </w:pPr>
            <w:r w:rsidRPr="00B926F7">
              <w:t>Amendement</w:t>
            </w:r>
          </w:p>
        </w:tc>
      </w:tr>
      <w:tr w:rsidR="00E45674" w:rsidRPr="00B926F7" w14:paraId="3D12A6F5" w14:textId="77777777" w:rsidTr="00732383">
        <w:trPr>
          <w:jc w:val="center"/>
        </w:trPr>
        <w:tc>
          <w:tcPr>
            <w:tcW w:w="4876" w:type="dxa"/>
            <w:tcBorders>
              <w:top w:val="nil"/>
              <w:left w:val="nil"/>
              <w:bottom w:val="nil"/>
              <w:right w:val="nil"/>
            </w:tcBorders>
          </w:tcPr>
          <w:p w14:paraId="31402E5B" w14:textId="77777777" w:rsidR="00E45674" w:rsidRPr="00B926F7" w:rsidRDefault="00E45674" w:rsidP="00732383">
            <w:pPr>
              <w:pStyle w:val="Normal6a"/>
            </w:pPr>
          </w:p>
        </w:tc>
        <w:tc>
          <w:tcPr>
            <w:tcW w:w="4876" w:type="dxa"/>
            <w:tcBorders>
              <w:top w:val="nil"/>
              <w:left w:val="nil"/>
              <w:bottom w:val="nil"/>
              <w:right w:val="nil"/>
            </w:tcBorders>
          </w:tcPr>
          <w:p w14:paraId="063F14EE" w14:textId="5F55ABDE" w:rsidR="00E45674" w:rsidRPr="00B926F7" w:rsidRDefault="00E45674" w:rsidP="00732383">
            <w:pPr>
              <w:pStyle w:val="Normal6a"/>
            </w:pPr>
            <w:r w:rsidRPr="00B926F7">
              <w:rPr>
                <w:b/>
                <w:i/>
              </w:rPr>
              <w:t>(20 bis)</w:t>
            </w:r>
            <w:r w:rsidRPr="00B926F7">
              <w:tab/>
            </w:r>
            <w:r w:rsidRPr="00B926F7">
              <w:rPr>
                <w:b/>
                <w:i/>
              </w:rPr>
              <w:t>Le FSE devrait promouvoir l</w:t>
            </w:r>
            <w:r w:rsidR="0064747E">
              <w:rPr>
                <w:b/>
                <w:i/>
              </w:rPr>
              <w:t>’</w:t>
            </w:r>
            <w:r w:rsidRPr="00B926F7">
              <w:rPr>
                <w:b/>
                <w:i/>
              </w:rPr>
              <w:t>éducation à la culture numérique dans les cadres formels et non formels afin de garantir que chacun puisse acquérir les compétences et aptitudes nécessaires pour accéder de manière significative à l</w:t>
            </w:r>
            <w:r w:rsidR="0064747E">
              <w:rPr>
                <w:b/>
                <w:i/>
              </w:rPr>
              <w:t>’</w:t>
            </w:r>
            <w:r w:rsidRPr="00B926F7">
              <w:rPr>
                <w:b/>
                <w:i/>
              </w:rPr>
              <w:t>environnement numérique. En outre, le FSE devrait soutenir les États membres dans la mise en œuvre des mesures prévues par le plan d</w:t>
            </w:r>
            <w:r w:rsidR="0064747E">
              <w:rPr>
                <w:b/>
                <w:i/>
              </w:rPr>
              <w:t>’</w:t>
            </w:r>
            <w:r w:rsidRPr="00B926F7">
              <w:rPr>
                <w:b/>
                <w:i/>
              </w:rPr>
              <w:t>action de l</w:t>
            </w:r>
            <w:r w:rsidR="0064747E">
              <w:rPr>
                <w:b/>
                <w:i/>
              </w:rPr>
              <w:t>’</w:t>
            </w:r>
            <w:r w:rsidRPr="00B926F7">
              <w:rPr>
                <w:b/>
                <w:i/>
              </w:rPr>
              <w:t>Union contre le cyberharcèlement, garantissant ainsi que les personnes ne sont pas socialement exclues de l</w:t>
            </w:r>
            <w:r w:rsidR="0064747E">
              <w:rPr>
                <w:b/>
                <w:i/>
              </w:rPr>
              <w:t>’</w:t>
            </w:r>
            <w:r w:rsidRPr="00B926F7">
              <w:rPr>
                <w:b/>
                <w:i/>
              </w:rPr>
              <w:t>environnement numérique.</w:t>
            </w:r>
          </w:p>
        </w:tc>
      </w:tr>
    </w:tbl>
    <w:p w14:paraId="0F9BDD3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98198FC" w14:textId="77777777" w:rsidR="00E45674" w:rsidRPr="00B926F7" w:rsidRDefault="00E45674" w:rsidP="00E45674">
      <w:r w:rsidRPr="00B926F7">
        <w:rPr>
          <w:rStyle w:val="HideTWBExt"/>
        </w:rPr>
        <w:t>&lt;/AmendB&gt;</w:t>
      </w:r>
    </w:p>
    <w:p w14:paraId="4C10A34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256</w:t>
      </w:r>
      <w:r w:rsidRPr="00B926F7">
        <w:rPr>
          <w:rStyle w:val="HideTWBExt"/>
          <w:b w:val="0"/>
        </w:rPr>
        <w:t>&lt;/NumAmB&gt;</w:t>
      </w:r>
    </w:p>
    <w:p w14:paraId="3554EDCE" w14:textId="77777777" w:rsidR="00E45674" w:rsidRPr="00B926F7" w:rsidRDefault="00E45674" w:rsidP="00E45674">
      <w:pPr>
        <w:pStyle w:val="NormalBold"/>
      </w:pPr>
      <w:r w:rsidRPr="00B926F7">
        <w:rPr>
          <w:rStyle w:val="HideTWBExt"/>
          <w:b w:val="0"/>
        </w:rPr>
        <w:t>&lt;RepeatBlock-By&gt;&lt;Members&gt;</w:t>
      </w:r>
      <w:r w:rsidRPr="00B926F7">
        <w:t>Valérie Devaux, Grégory Allione, Laurence Farreng, Hristo Petrov, Irena Joveva</w:t>
      </w:r>
      <w:r w:rsidRPr="00B926F7">
        <w:rPr>
          <w:rStyle w:val="HideTWBExt"/>
          <w:b w:val="0"/>
        </w:rPr>
        <w:t>&lt;/Members&gt;</w:t>
      </w:r>
    </w:p>
    <w:p w14:paraId="1633B9DA" w14:textId="77777777" w:rsidR="00E45674" w:rsidRPr="00B926F7" w:rsidRDefault="00E45674" w:rsidP="00E45674">
      <w:pPr>
        <w:pStyle w:val="NormalBold"/>
      </w:pPr>
      <w:r w:rsidRPr="00B926F7">
        <w:rPr>
          <w:rStyle w:val="HideTWBExt"/>
          <w:b w:val="0"/>
        </w:rPr>
        <w:t>&lt;/RepeatBlock-By&gt;</w:t>
      </w:r>
    </w:p>
    <w:p w14:paraId="596D94A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BEC5D79"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2539099" w14:textId="77777777" w:rsidTr="00732383">
        <w:trPr>
          <w:trHeight w:hRule="exact" w:val="240"/>
          <w:jc w:val="center"/>
        </w:trPr>
        <w:tc>
          <w:tcPr>
            <w:tcW w:w="9752" w:type="dxa"/>
            <w:gridSpan w:val="2"/>
            <w:tcBorders>
              <w:top w:val="nil"/>
              <w:left w:val="nil"/>
              <w:bottom w:val="nil"/>
              <w:right w:val="nil"/>
            </w:tcBorders>
          </w:tcPr>
          <w:p w14:paraId="15CADB81" w14:textId="77777777" w:rsidR="00E45674" w:rsidRPr="00B926F7" w:rsidRDefault="00E45674" w:rsidP="00732383"/>
        </w:tc>
      </w:tr>
      <w:tr w:rsidR="00E45674" w:rsidRPr="00B926F7" w14:paraId="77EBF61F" w14:textId="77777777" w:rsidTr="00732383">
        <w:trPr>
          <w:trHeight w:val="240"/>
          <w:jc w:val="center"/>
        </w:trPr>
        <w:tc>
          <w:tcPr>
            <w:tcW w:w="4876" w:type="dxa"/>
            <w:tcBorders>
              <w:top w:val="nil"/>
              <w:left w:val="nil"/>
              <w:bottom w:val="nil"/>
              <w:right w:val="nil"/>
            </w:tcBorders>
          </w:tcPr>
          <w:p w14:paraId="7ADF01E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8596106" w14:textId="77777777" w:rsidR="00E45674" w:rsidRPr="00B926F7" w:rsidRDefault="00E45674" w:rsidP="00732383">
            <w:pPr>
              <w:pStyle w:val="AmColumnHeading"/>
            </w:pPr>
            <w:r w:rsidRPr="00B926F7">
              <w:t>Amendement</w:t>
            </w:r>
          </w:p>
        </w:tc>
      </w:tr>
      <w:tr w:rsidR="00E45674" w:rsidRPr="00B926F7" w14:paraId="232D01C9" w14:textId="77777777" w:rsidTr="00732383">
        <w:trPr>
          <w:jc w:val="center"/>
        </w:trPr>
        <w:tc>
          <w:tcPr>
            <w:tcW w:w="4876" w:type="dxa"/>
            <w:tcBorders>
              <w:top w:val="nil"/>
              <w:left w:val="nil"/>
              <w:bottom w:val="nil"/>
              <w:right w:val="nil"/>
            </w:tcBorders>
          </w:tcPr>
          <w:p w14:paraId="324E0663" w14:textId="47AAB4D9"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et des personnes les plus démunies. Les États membres devraient affecter </w:t>
            </w:r>
            <w:r w:rsidRPr="00B926F7">
              <w:rPr>
                <w:b/>
                <w:i/>
              </w:rPr>
              <w:t>des ressources</w:t>
            </w:r>
            <w:r w:rsidRPr="00B926F7">
              <w:t xml:space="preserve">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7657D901" w14:textId="3481294D" w:rsidR="00E45674" w:rsidRPr="00B926F7" w:rsidRDefault="00E45674" w:rsidP="00732383">
            <w:pPr>
              <w:pStyle w:val="Normal6a"/>
            </w:pPr>
            <w:r w:rsidRPr="00B926F7">
              <w:t>(21)</w:t>
            </w:r>
            <w:r w:rsidRPr="00B926F7">
              <w:tab/>
            </w:r>
            <w:r w:rsidRPr="00B926F7">
              <w:rPr>
                <w:b/>
                <w:i/>
              </w:rPr>
              <w:t>En 2024, près de 9 % de la population de l</w:t>
            </w:r>
            <w:r w:rsidR="0064747E">
              <w:rPr>
                <w:b/>
                <w:i/>
              </w:rPr>
              <w:t>’</w:t>
            </w:r>
            <w:r w:rsidRPr="00B926F7">
              <w:rPr>
                <w:b/>
                <w:i/>
              </w:rPr>
              <w:t>Union n</w:t>
            </w:r>
            <w:r w:rsidR="0064747E">
              <w:rPr>
                <w:b/>
                <w:i/>
              </w:rPr>
              <w:t>’</w:t>
            </w:r>
            <w:r w:rsidRPr="00B926F7">
              <w:rPr>
                <w:b/>
                <w:i/>
              </w:rPr>
              <w:t>étaient pas en mesure de s</w:t>
            </w:r>
            <w:r w:rsidR="0064747E">
              <w:rPr>
                <w:b/>
                <w:i/>
              </w:rPr>
              <w:t>’</w:t>
            </w:r>
            <w:r w:rsidRPr="00B926F7">
              <w:rPr>
                <w:b/>
                <w:i/>
              </w:rPr>
              <w:t>offrir un repas contenant de la viande, du poisson ou un équivalent végétarien un jour sur deux</w:t>
            </w:r>
            <w:r w:rsidRPr="00B926F7">
              <w:rPr>
                <w:b/>
                <w:i/>
                <w:vertAlign w:val="superscript"/>
              </w:rPr>
              <w:t>1 bis</w:t>
            </w:r>
            <w:r w:rsidRPr="00B926F7">
              <w:rPr>
                <w:b/>
                <w:i/>
              </w:rPr>
              <w:t>.</w:t>
            </w:r>
            <w:r w:rsidRPr="00B926F7">
              <w:t xml:space="preserve"> 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 et des personnes les plus démunies</w:t>
            </w:r>
            <w:r w:rsidRPr="00B926F7">
              <w:rPr>
                <w:b/>
                <w:i/>
              </w:rPr>
              <w:t>, en tenant compte des besoins spécifiques liés au genre, tels que les produits essentiels d</w:t>
            </w:r>
            <w:r w:rsidR="0064747E">
              <w:rPr>
                <w:b/>
                <w:i/>
              </w:rPr>
              <w:t>’</w:t>
            </w:r>
            <w:r w:rsidRPr="00B926F7">
              <w:rPr>
                <w:b/>
                <w:i/>
              </w:rPr>
              <w:t>hygiène menstruelle et personnelle</w:t>
            </w:r>
            <w:r w:rsidRPr="00B926F7">
              <w:t xml:space="preserve">. Les États membres devraient affecter </w:t>
            </w:r>
            <w:r w:rsidRPr="00B926F7">
              <w:rPr>
                <w:b/>
                <w:i/>
              </w:rPr>
              <w:t>au moins 10 %</w:t>
            </w:r>
            <w:r w:rsidRPr="00B926F7">
              <w:t xml:space="preserve"> du FSE à la lutte contre les formes d</w:t>
            </w:r>
            <w:r w:rsidR="0064747E">
              <w:t>’</w:t>
            </w:r>
            <w:r w:rsidRPr="00B926F7">
              <w:t>extrême pauvreté ayant la plus forte incidence en termes d</w:t>
            </w:r>
            <w:r w:rsidR="0064747E">
              <w:t>’</w:t>
            </w:r>
            <w:r w:rsidRPr="00B926F7">
              <w:t xml:space="preserve">exclusion sociale, telles que le sans-abrisme et la privation alimentaire et matérielle. </w:t>
            </w:r>
            <w:r w:rsidRPr="00B926F7">
              <w:rPr>
                <w:b/>
                <w:i/>
              </w:rPr>
              <w:t>La fourniture de denrées alimentaires et/ou de l</w:t>
            </w:r>
            <w:r w:rsidR="0064747E">
              <w:rPr>
                <w:b/>
                <w:i/>
              </w:rPr>
              <w:t>’</w:t>
            </w:r>
            <w:r w:rsidRPr="00B926F7">
              <w:rPr>
                <w:b/>
                <w:i/>
              </w:rPr>
              <w:t>assistance matérielle de base aux personnes les plus démunies et les plus vulnérables ne devrait pas remplacer les prestations sociales existantes qui leur sont accordées au titre des systèmes sociaux nationaux ou du droit national. En raison de la nature des opérations et du type de bénéficiaires finals, il convient d</w:t>
            </w:r>
            <w:r w:rsidR="0064747E">
              <w:rPr>
                <w:b/>
                <w:i/>
              </w:rPr>
              <w:t>’</w:t>
            </w:r>
            <w:r w:rsidRPr="00B926F7">
              <w:rPr>
                <w:b/>
                <w:i/>
              </w:rPr>
              <w:t>appliquer des règles simplifiées aux mesures de soutien contre la privation matérielle des personnes les plus démunies.</w:t>
            </w:r>
          </w:p>
        </w:tc>
      </w:tr>
      <w:tr w:rsidR="00E45674" w:rsidRPr="00B926F7" w14:paraId="3D65420B" w14:textId="77777777" w:rsidTr="00732383">
        <w:trPr>
          <w:jc w:val="center"/>
        </w:trPr>
        <w:tc>
          <w:tcPr>
            <w:tcW w:w="4876" w:type="dxa"/>
            <w:tcBorders>
              <w:top w:val="nil"/>
              <w:left w:val="nil"/>
              <w:bottom w:val="nil"/>
              <w:right w:val="nil"/>
            </w:tcBorders>
          </w:tcPr>
          <w:p w14:paraId="10AA50C4" w14:textId="77777777" w:rsidR="00E45674" w:rsidRPr="00B926F7" w:rsidRDefault="00E45674" w:rsidP="00732383"/>
        </w:tc>
        <w:tc>
          <w:tcPr>
            <w:tcW w:w="4876" w:type="dxa"/>
            <w:tcBorders>
              <w:top w:val="nil"/>
              <w:left w:val="nil"/>
              <w:bottom w:val="nil"/>
              <w:right w:val="nil"/>
            </w:tcBorders>
          </w:tcPr>
          <w:p w14:paraId="70E93363" w14:textId="77777777" w:rsidR="00E45674" w:rsidRPr="00B926F7" w:rsidRDefault="00E45674" w:rsidP="00732383">
            <w:pPr>
              <w:pStyle w:val="Normal6a"/>
            </w:pPr>
            <w:r w:rsidRPr="00B926F7">
              <w:rPr>
                <w:b/>
                <w:i/>
              </w:rPr>
              <w:t>_________________</w:t>
            </w:r>
          </w:p>
        </w:tc>
      </w:tr>
      <w:tr w:rsidR="00E45674" w:rsidRPr="00B926F7" w14:paraId="4CBFA5EE" w14:textId="77777777" w:rsidTr="00732383">
        <w:trPr>
          <w:jc w:val="center"/>
        </w:trPr>
        <w:tc>
          <w:tcPr>
            <w:tcW w:w="4876" w:type="dxa"/>
            <w:tcBorders>
              <w:top w:val="nil"/>
              <w:left w:val="nil"/>
              <w:bottom w:val="nil"/>
              <w:right w:val="nil"/>
            </w:tcBorders>
          </w:tcPr>
          <w:p w14:paraId="70A37B2E" w14:textId="77777777" w:rsidR="00E45674" w:rsidRPr="00B926F7" w:rsidRDefault="00E45674" w:rsidP="00732383"/>
        </w:tc>
        <w:tc>
          <w:tcPr>
            <w:tcW w:w="4876" w:type="dxa"/>
            <w:tcBorders>
              <w:top w:val="nil"/>
              <w:left w:val="nil"/>
              <w:bottom w:val="nil"/>
              <w:right w:val="nil"/>
            </w:tcBorders>
          </w:tcPr>
          <w:p w14:paraId="4AB99616" w14:textId="77777777" w:rsidR="00E45674" w:rsidRPr="00B926F7" w:rsidRDefault="00E45674" w:rsidP="00732383">
            <w:pPr>
              <w:pStyle w:val="Normal6a"/>
            </w:pPr>
            <w:r w:rsidRPr="00B926F7">
              <w:rPr>
                <w:b/>
                <w:i/>
                <w:vertAlign w:val="superscript"/>
              </w:rPr>
              <w:t>1 bis</w:t>
            </w:r>
            <w:r w:rsidRPr="00B926F7">
              <w:t xml:space="preserve"> </w:t>
            </w:r>
            <w:r w:rsidRPr="00B926F7">
              <w:rPr>
                <w:b/>
                <w:i/>
              </w:rPr>
              <w:t>https://ec.europa.eu/eurostat/web/products-eurostat-news/w/ddn-20250828-1?etrans=fr</w:t>
            </w:r>
          </w:p>
        </w:tc>
      </w:tr>
    </w:tbl>
    <w:p w14:paraId="6F4D706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8DF050E" w14:textId="77777777" w:rsidR="00E45674" w:rsidRPr="00B926F7" w:rsidRDefault="00E45674" w:rsidP="00E45674">
      <w:r w:rsidRPr="00B926F7">
        <w:rPr>
          <w:rStyle w:val="HideTWBExt"/>
        </w:rPr>
        <w:t>&lt;/AmendB&gt;</w:t>
      </w:r>
    </w:p>
    <w:p w14:paraId="1012D2B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257</w:t>
      </w:r>
      <w:r w:rsidRPr="00B926F7">
        <w:rPr>
          <w:rStyle w:val="HideTWBExt"/>
          <w:b w:val="0"/>
        </w:rPr>
        <w:t>&lt;/NumAmB&gt;</w:t>
      </w:r>
    </w:p>
    <w:p w14:paraId="3D2B07FB"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36DDFCEE"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7D3CFAA4" w14:textId="77777777" w:rsidR="00E45674" w:rsidRPr="00B926F7" w:rsidRDefault="00E45674" w:rsidP="00E45674">
      <w:pPr>
        <w:pStyle w:val="NormalBold"/>
      </w:pPr>
      <w:r w:rsidRPr="00B926F7">
        <w:rPr>
          <w:rStyle w:val="HideTWBExt"/>
          <w:b w:val="0"/>
        </w:rPr>
        <w:t>&lt;/RepeatBlock-By&gt;</w:t>
      </w:r>
    </w:p>
    <w:p w14:paraId="2768710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CC4A800"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B90E0D0" w14:textId="77777777" w:rsidTr="00732383">
        <w:trPr>
          <w:trHeight w:hRule="exact" w:val="240"/>
          <w:jc w:val="center"/>
        </w:trPr>
        <w:tc>
          <w:tcPr>
            <w:tcW w:w="9752" w:type="dxa"/>
            <w:gridSpan w:val="2"/>
            <w:tcBorders>
              <w:top w:val="nil"/>
              <w:left w:val="nil"/>
              <w:bottom w:val="nil"/>
              <w:right w:val="nil"/>
            </w:tcBorders>
          </w:tcPr>
          <w:p w14:paraId="4F6E0A60" w14:textId="77777777" w:rsidR="00E45674" w:rsidRPr="00B926F7" w:rsidRDefault="00E45674" w:rsidP="00732383"/>
        </w:tc>
      </w:tr>
      <w:tr w:rsidR="00E45674" w:rsidRPr="00B926F7" w14:paraId="7F2E52D9" w14:textId="77777777" w:rsidTr="00732383">
        <w:trPr>
          <w:trHeight w:val="240"/>
          <w:jc w:val="center"/>
        </w:trPr>
        <w:tc>
          <w:tcPr>
            <w:tcW w:w="4876" w:type="dxa"/>
            <w:tcBorders>
              <w:top w:val="nil"/>
              <w:left w:val="nil"/>
              <w:bottom w:val="nil"/>
              <w:right w:val="nil"/>
            </w:tcBorders>
          </w:tcPr>
          <w:p w14:paraId="100D608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C3D1A7E" w14:textId="77777777" w:rsidR="00E45674" w:rsidRPr="00B926F7" w:rsidRDefault="00E45674" w:rsidP="00732383">
            <w:pPr>
              <w:pStyle w:val="AmColumnHeading"/>
            </w:pPr>
            <w:r w:rsidRPr="00B926F7">
              <w:t>Amendement</w:t>
            </w:r>
          </w:p>
        </w:tc>
      </w:tr>
      <w:tr w:rsidR="00E45674" w:rsidRPr="00B926F7" w14:paraId="41485C50" w14:textId="77777777" w:rsidTr="00732383">
        <w:trPr>
          <w:jc w:val="center"/>
        </w:trPr>
        <w:tc>
          <w:tcPr>
            <w:tcW w:w="4876" w:type="dxa"/>
            <w:tcBorders>
              <w:top w:val="nil"/>
              <w:left w:val="nil"/>
              <w:bottom w:val="nil"/>
              <w:right w:val="nil"/>
            </w:tcBorders>
          </w:tcPr>
          <w:p w14:paraId="2F2D516F" w14:textId="7E12BC9E" w:rsidR="00E45674" w:rsidRPr="00B926F7" w:rsidRDefault="00E45674" w:rsidP="00732383">
            <w:pPr>
              <w:pStyle w:val="Normal6a"/>
            </w:pPr>
            <w:r w:rsidRPr="00B926F7">
              <w:t>(21)</w:t>
            </w:r>
            <w:r w:rsidRPr="00B926F7">
              <w:tab/>
              <w:t xml:space="preserve">Le FSE devrait contribuer à </w:t>
            </w:r>
            <w:r w:rsidRPr="00B926F7">
              <w:rPr>
                <w:b/>
                <w:i/>
              </w:rPr>
              <w:t>la réduction</w:t>
            </w:r>
            <w:r w:rsidRPr="00B926F7">
              <w:t xml:space="preserve">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w:t>
            </w:r>
            <w:r w:rsidRPr="00B926F7">
              <w:rPr>
                <w:b/>
                <w:i/>
              </w:rPr>
              <w:t>et des personnes les plus démunies</w:t>
            </w:r>
            <w:r w:rsidRPr="00B926F7">
              <w:t xml:space="preserve">. Les États membres devraient affecter des ressources </w:t>
            </w:r>
            <w:r w:rsidRPr="00B926F7">
              <w:rPr>
                <w:b/>
                <w:i/>
              </w:rPr>
              <w:t>du FSE</w:t>
            </w:r>
            <w:r w:rsidRPr="00B926F7">
              <w:t xml:space="preserve"> à la lutte contre les formes d</w:t>
            </w:r>
            <w:r w:rsidR="0064747E">
              <w:t>’</w:t>
            </w:r>
            <w:r w:rsidRPr="00B926F7">
              <w:t>extrême pauvreté ayant la plus forte incidence en termes d</w:t>
            </w:r>
            <w:r w:rsidR="0064747E">
              <w:t>’</w:t>
            </w:r>
            <w:r w:rsidRPr="00B926F7">
              <w:t xml:space="preserve">exclusion sociale, telles que </w:t>
            </w:r>
            <w:r w:rsidRPr="00B926F7">
              <w:rPr>
                <w:b/>
                <w:i/>
              </w:rPr>
              <w:t>le sans-abrisme et</w:t>
            </w:r>
            <w:r w:rsidRPr="00B926F7">
              <w:t xml:space="preserve"> la privation alimentaire et matérielle.</w:t>
            </w:r>
          </w:p>
        </w:tc>
        <w:tc>
          <w:tcPr>
            <w:tcW w:w="4876" w:type="dxa"/>
            <w:tcBorders>
              <w:top w:val="nil"/>
              <w:left w:val="nil"/>
              <w:bottom w:val="nil"/>
              <w:right w:val="nil"/>
            </w:tcBorders>
          </w:tcPr>
          <w:p w14:paraId="7899D9E0" w14:textId="2C809595" w:rsidR="00E45674" w:rsidRPr="00B926F7" w:rsidRDefault="00E45674" w:rsidP="00732383">
            <w:pPr>
              <w:pStyle w:val="Normal6a"/>
            </w:pPr>
            <w:r w:rsidRPr="00B926F7">
              <w:t>(21)</w:t>
            </w:r>
            <w:r w:rsidRPr="00B926F7">
              <w:tab/>
              <w:t xml:space="preserve">Le FSE devrait contribuer à </w:t>
            </w:r>
            <w:r w:rsidRPr="00B926F7">
              <w:rPr>
                <w:b/>
                <w:i/>
              </w:rPr>
              <w:t>l</w:t>
            </w:r>
            <w:r w:rsidR="0064747E">
              <w:rPr>
                <w:b/>
                <w:i/>
              </w:rPr>
              <w:t>’</w:t>
            </w:r>
            <w:r w:rsidRPr="00B926F7">
              <w:rPr>
                <w:b/>
                <w:i/>
              </w:rPr>
              <w:t>éradication</w:t>
            </w:r>
            <w:r w:rsidRPr="00B926F7">
              <w:t xml:space="preserve"> de la pauvreté en soutenant les programmes nationaux </w:t>
            </w:r>
            <w:r w:rsidRPr="00B926F7">
              <w:rPr>
                <w:b/>
                <w:i/>
              </w:rPr>
              <w:t>et locaux</w:t>
            </w:r>
            <w:r w:rsidRPr="00B926F7">
              <w:t xml:space="preserve"> visant à atténuer la privation alimentaire et la privation matérielle</w:t>
            </w:r>
            <w:r w:rsidRPr="00B926F7">
              <w:rPr>
                <w:b/>
                <w:i/>
              </w:rPr>
              <w:t>, y compris les produits d</w:t>
            </w:r>
            <w:r w:rsidR="0064747E">
              <w:rPr>
                <w:b/>
                <w:i/>
              </w:rPr>
              <w:t>’</w:t>
            </w:r>
            <w:r w:rsidRPr="00B926F7">
              <w:rPr>
                <w:b/>
                <w:i/>
              </w:rPr>
              <w:t>hygiène pour les femmes,</w:t>
            </w:r>
            <w:r w:rsidRPr="00B926F7">
              <w:t xml:space="preserve"> et à promouvoir l</w:t>
            </w:r>
            <w:r w:rsidR="0064747E">
              <w:t>’</w:t>
            </w:r>
            <w:r w:rsidRPr="00B926F7">
              <w:t>intégration sociale des personnes exposées au risque de pauvreté ou d</w:t>
            </w:r>
            <w:r w:rsidR="0064747E">
              <w:t>’</w:t>
            </w:r>
            <w:r w:rsidRPr="00B926F7">
              <w:t xml:space="preserve">exclusion sociale et des personnes les plus démunies. Les États membres devraient </w:t>
            </w:r>
            <w:r w:rsidRPr="00B926F7">
              <w:rPr>
                <w:b/>
                <w:i/>
              </w:rPr>
              <w:t>viser l</w:t>
            </w:r>
            <w:r w:rsidR="0064747E">
              <w:rPr>
                <w:b/>
                <w:i/>
              </w:rPr>
              <w:t>’</w:t>
            </w:r>
            <w:r w:rsidRPr="00B926F7">
              <w:rPr>
                <w:b/>
                <w:i/>
              </w:rPr>
              <w:t>éradication de la pauvreté d</w:t>
            </w:r>
            <w:r w:rsidR="0064747E">
              <w:rPr>
                <w:b/>
                <w:i/>
              </w:rPr>
              <w:t>’</w:t>
            </w:r>
            <w:r w:rsidRPr="00B926F7">
              <w:rPr>
                <w:b/>
                <w:i/>
              </w:rPr>
              <w:t>ici à 2050, conformément à l</w:t>
            </w:r>
            <w:r w:rsidR="0064747E">
              <w:rPr>
                <w:b/>
                <w:i/>
              </w:rPr>
              <w:t>’</w:t>
            </w:r>
            <w:r w:rsidRPr="00B926F7">
              <w:rPr>
                <w:b/>
                <w:i/>
              </w:rPr>
              <w:t>objectif de la stratégie de lutte contre la pauvreté, et</w:t>
            </w:r>
            <w:r w:rsidRPr="00B926F7">
              <w:t xml:space="preserve"> affecter </w:t>
            </w:r>
            <w:r w:rsidRPr="00B926F7">
              <w:rPr>
                <w:b/>
                <w:i/>
              </w:rPr>
              <w:t>au moins 5 %</w:t>
            </w:r>
            <w:r w:rsidRPr="00B926F7">
              <w:t xml:space="preserve"> des ressources du FSE à la lutte contre les formes d</w:t>
            </w:r>
            <w:r w:rsidR="0064747E">
              <w:t>’</w:t>
            </w:r>
            <w:r w:rsidRPr="00B926F7">
              <w:t>extrême pauvreté ayant la plus forte incidence en termes d</w:t>
            </w:r>
            <w:r w:rsidR="0064747E">
              <w:t>’</w:t>
            </w:r>
            <w:r w:rsidRPr="00B926F7">
              <w:t xml:space="preserve">exclusion sociale, telles que la privation alimentaire et matérielle. </w:t>
            </w:r>
            <w:r w:rsidRPr="00B926F7">
              <w:rPr>
                <w:b/>
                <w:i/>
              </w:rPr>
              <w:t>En outre, les États membres devraient affecter au moins 5 % de leurs ressources à des mesures ciblant spécifiquement les personnes sans abri.</w:t>
            </w:r>
          </w:p>
        </w:tc>
      </w:tr>
    </w:tbl>
    <w:p w14:paraId="100A3F4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742B6FCB" w14:textId="77777777" w:rsidR="00E45674" w:rsidRPr="00B926F7" w:rsidRDefault="00E45674" w:rsidP="00E45674">
      <w:r w:rsidRPr="00B926F7">
        <w:rPr>
          <w:rStyle w:val="HideTWBExt"/>
        </w:rPr>
        <w:t>&lt;/AmendB&gt;</w:t>
      </w:r>
    </w:p>
    <w:p w14:paraId="0C250E4B"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258</w:t>
      </w:r>
      <w:r w:rsidRPr="00B926F7">
        <w:rPr>
          <w:rStyle w:val="HideTWBExt"/>
          <w:b w:val="0"/>
        </w:rPr>
        <w:t>&lt;/NumAmB&gt;</w:t>
      </w:r>
    </w:p>
    <w:p w14:paraId="04A1FBA3"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Irena Joveva</w:t>
      </w:r>
      <w:r w:rsidRPr="00B926F7">
        <w:rPr>
          <w:rStyle w:val="HideTWBExt"/>
          <w:b w:val="0"/>
        </w:rPr>
        <w:t>&lt;/Members&gt;</w:t>
      </w:r>
    </w:p>
    <w:p w14:paraId="553F4C05" w14:textId="77777777" w:rsidR="00E45674" w:rsidRPr="00B926F7" w:rsidRDefault="00E45674" w:rsidP="00E45674">
      <w:pPr>
        <w:pStyle w:val="NormalBold"/>
      </w:pPr>
      <w:r w:rsidRPr="00B926F7">
        <w:rPr>
          <w:rStyle w:val="HideTWBExt"/>
          <w:b w:val="0"/>
        </w:rPr>
        <w:t>&lt;/RepeatBlock-By&gt;</w:t>
      </w:r>
    </w:p>
    <w:p w14:paraId="7854314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F48734"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3EB5C1F" w14:textId="77777777" w:rsidTr="00732383">
        <w:trPr>
          <w:trHeight w:hRule="exact" w:val="240"/>
          <w:jc w:val="center"/>
        </w:trPr>
        <w:tc>
          <w:tcPr>
            <w:tcW w:w="9752" w:type="dxa"/>
            <w:gridSpan w:val="2"/>
            <w:tcBorders>
              <w:top w:val="nil"/>
              <w:left w:val="nil"/>
              <w:bottom w:val="nil"/>
              <w:right w:val="nil"/>
            </w:tcBorders>
          </w:tcPr>
          <w:p w14:paraId="4FF3B81F" w14:textId="77777777" w:rsidR="00E45674" w:rsidRPr="00B926F7" w:rsidRDefault="00E45674" w:rsidP="00732383"/>
        </w:tc>
      </w:tr>
      <w:tr w:rsidR="00E45674" w:rsidRPr="00B926F7" w14:paraId="35393CB2" w14:textId="77777777" w:rsidTr="00732383">
        <w:trPr>
          <w:trHeight w:val="240"/>
          <w:jc w:val="center"/>
        </w:trPr>
        <w:tc>
          <w:tcPr>
            <w:tcW w:w="4876" w:type="dxa"/>
            <w:tcBorders>
              <w:top w:val="nil"/>
              <w:left w:val="nil"/>
              <w:bottom w:val="nil"/>
              <w:right w:val="nil"/>
            </w:tcBorders>
          </w:tcPr>
          <w:p w14:paraId="0739E97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3BDD8F6" w14:textId="77777777" w:rsidR="00E45674" w:rsidRPr="00B926F7" w:rsidRDefault="00E45674" w:rsidP="00732383">
            <w:pPr>
              <w:pStyle w:val="AmColumnHeading"/>
            </w:pPr>
            <w:r w:rsidRPr="00B926F7">
              <w:t>Amendement</w:t>
            </w:r>
          </w:p>
        </w:tc>
      </w:tr>
      <w:tr w:rsidR="00E45674" w:rsidRPr="00B926F7" w14:paraId="4383F435" w14:textId="77777777" w:rsidTr="00732383">
        <w:trPr>
          <w:jc w:val="center"/>
        </w:trPr>
        <w:tc>
          <w:tcPr>
            <w:tcW w:w="4876" w:type="dxa"/>
            <w:tcBorders>
              <w:top w:val="nil"/>
              <w:left w:val="nil"/>
              <w:bottom w:val="nil"/>
              <w:right w:val="nil"/>
            </w:tcBorders>
          </w:tcPr>
          <w:p w14:paraId="6FDA3EA5" w14:textId="68446B70" w:rsidR="00E45674" w:rsidRPr="00B926F7" w:rsidRDefault="00E45674" w:rsidP="00732383">
            <w:pPr>
              <w:pStyle w:val="Normal6a"/>
            </w:pPr>
            <w:r w:rsidRPr="00B926F7">
              <w:t>(21)</w:t>
            </w:r>
            <w:r w:rsidRPr="00B926F7">
              <w:tab/>
              <w:t xml:space="preserve">Le FSE devrait contribuer à </w:t>
            </w:r>
            <w:r w:rsidRPr="00B926F7">
              <w:rPr>
                <w:b/>
                <w:i/>
              </w:rPr>
              <w:t>la réduction</w:t>
            </w:r>
            <w:r w:rsidRPr="00B926F7">
              <w:t xml:space="preserve">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w:t>
            </w:r>
            <w:r w:rsidRPr="00B926F7">
              <w:rPr>
                <w:b/>
                <w:i/>
              </w:rPr>
              <w:t>et</w:t>
            </w:r>
            <w:r w:rsidRPr="00B926F7">
              <w:t xml:space="preserve"> des personnes les plus démunies. Les États membres devraient affecter des ressources du FSE à </w:t>
            </w:r>
            <w:r w:rsidRPr="00B926F7">
              <w:rPr>
                <w:b/>
                <w:i/>
              </w:rPr>
              <w:t>la lutte contre</w:t>
            </w:r>
            <w:r w:rsidRPr="00B926F7">
              <w:t xml:space="preserv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22A232CF" w14:textId="02BE9DB4" w:rsidR="00E45674" w:rsidRPr="00B926F7" w:rsidRDefault="00E45674" w:rsidP="00732383">
            <w:pPr>
              <w:pStyle w:val="Normal6a"/>
            </w:pPr>
            <w:r w:rsidRPr="00B926F7">
              <w:t>(21)</w:t>
            </w:r>
            <w:r w:rsidRPr="00B926F7">
              <w:tab/>
              <w:t xml:space="preserve">Le FSE devrait contribuer à </w:t>
            </w:r>
            <w:r w:rsidRPr="00B926F7">
              <w:rPr>
                <w:b/>
                <w:i/>
              </w:rPr>
              <w:t>l</w:t>
            </w:r>
            <w:r w:rsidR="0064747E">
              <w:rPr>
                <w:b/>
                <w:i/>
              </w:rPr>
              <w:t>’</w:t>
            </w:r>
            <w:r w:rsidRPr="00B926F7">
              <w:rPr>
                <w:b/>
                <w:i/>
              </w:rPr>
              <w:t>éradication</w:t>
            </w:r>
            <w:r w:rsidRPr="00B926F7">
              <w:t xml:space="preserve"> de la pauvreté en soutenant les programmes nationaux</w:t>
            </w:r>
            <w:r w:rsidRPr="00B926F7">
              <w:rPr>
                <w:b/>
                <w:i/>
              </w:rPr>
              <w:t>, régionaux et locaux</w:t>
            </w:r>
            <w:r w:rsidRPr="00B926F7">
              <w:t xml:space="preserve">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w:t>
            </w:r>
            <w:r w:rsidRPr="00B926F7">
              <w:rPr>
                <w:b/>
                <w:i/>
              </w:rPr>
              <w:t>, y compris</w:t>
            </w:r>
            <w:r w:rsidRPr="00B926F7">
              <w:t xml:space="preserve"> des personnes les plus démunies. Les États membres devraient affecter des ressources du FSE à </w:t>
            </w:r>
            <w:r w:rsidRPr="00B926F7">
              <w:rPr>
                <w:b/>
                <w:i/>
              </w:rPr>
              <w:t>l</w:t>
            </w:r>
            <w:r w:rsidR="0064747E">
              <w:rPr>
                <w:b/>
                <w:i/>
              </w:rPr>
              <w:t>’</w:t>
            </w:r>
            <w:r w:rsidRPr="00B926F7">
              <w:rPr>
                <w:b/>
                <w:i/>
              </w:rPr>
              <w:t>éradication de la pauvreté d</w:t>
            </w:r>
            <w:r w:rsidR="0064747E">
              <w:rPr>
                <w:b/>
                <w:i/>
              </w:rPr>
              <w:t>’</w:t>
            </w:r>
            <w:r w:rsidRPr="00B926F7">
              <w:rPr>
                <w:b/>
                <w:i/>
              </w:rPr>
              <w:t>ici à 2050, y compris</w:t>
            </w:r>
            <w:r w:rsidRPr="00B926F7">
              <w:t xml:space="preserve"> les formes d</w:t>
            </w:r>
            <w:r w:rsidR="0064747E">
              <w:t>’</w:t>
            </w:r>
            <w:r w:rsidRPr="00B926F7">
              <w:t>extrême pauvreté ayant la plus forte incidence en termes d</w:t>
            </w:r>
            <w:r w:rsidR="0064747E">
              <w:t>’</w:t>
            </w:r>
            <w:r w:rsidRPr="00B926F7">
              <w:t xml:space="preserve">exclusion sociale, telles que </w:t>
            </w:r>
            <w:r w:rsidRPr="00B926F7">
              <w:rPr>
                <w:b/>
                <w:i/>
              </w:rPr>
              <w:t>la pauvreté des enfants,</w:t>
            </w:r>
            <w:r w:rsidRPr="00B926F7">
              <w:t xml:space="preserve"> le sans-abrisme et la privation alimentaire et matérielle. </w:t>
            </w:r>
            <w:r w:rsidRPr="00B926F7">
              <w:rPr>
                <w:b/>
                <w:i/>
              </w:rPr>
              <w:t>Les États membres devraient programmer au moins 5 % des ressources du FSE afin de soutenir les personnes les plus démunies.</w:t>
            </w:r>
          </w:p>
        </w:tc>
      </w:tr>
    </w:tbl>
    <w:p w14:paraId="383C7A4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32B0A20" w14:textId="77777777" w:rsidR="00E45674" w:rsidRPr="00B926F7" w:rsidRDefault="00E45674" w:rsidP="00E45674">
      <w:r w:rsidRPr="00B926F7">
        <w:rPr>
          <w:rStyle w:val="HideTWBExt"/>
        </w:rPr>
        <w:t>&lt;/AmendB&gt;</w:t>
      </w:r>
    </w:p>
    <w:p w14:paraId="5964E86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259</w:t>
      </w:r>
      <w:r w:rsidRPr="00B926F7">
        <w:rPr>
          <w:rStyle w:val="HideTWBExt"/>
          <w:b w:val="0"/>
        </w:rPr>
        <w:t>&lt;/NumAmB&gt;</w:t>
      </w:r>
    </w:p>
    <w:p w14:paraId="0F35BA20"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1B322243" w14:textId="77777777" w:rsidR="00E45674" w:rsidRPr="00B926F7" w:rsidRDefault="00E45674" w:rsidP="00E45674">
      <w:pPr>
        <w:pStyle w:val="NormalBold"/>
      </w:pPr>
      <w:r w:rsidRPr="00B926F7">
        <w:rPr>
          <w:rStyle w:val="HideTWBExt"/>
          <w:b w:val="0"/>
        </w:rPr>
        <w:t>&lt;/RepeatBlock-By&gt;</w:t>
      </w:r>
    </w:p>
    <w:p w14:paraId="6D59268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026E541"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73C222B" w14:textId="77777777" w:rsidTr="00732383">
        <w:trPr>
          <w:trHeight w:hRule="exact" w:val="240"/>
          <w:jc w:val="center"/>
        </w:trPr>
        <w:tc>
          <w:tcPr>
            <w:tcW w:w="9752" w:type="dxa"/>
            <w:gridSpan w:val="2"/>
            <w:tcBorders>
              <w:top w:val="nil"/>
              <w:left w:val="nil"/>
              <w:bottom w:val="nil"/>
              <w:right w:val="nil"/>
            </w:tcBorders>
          </w:tcPr>
          <w:p w14:paraId="3F359FB1" w14:textId="77777777" w:rsidR="00E45674" w:rsidRPr="00B926F7" w:rsidRDefault="00E45674" w:rsidP="00732383"/>
        </w:tc>
      </w:tr>
      <w:tr w:rsidR="00E45674" w:rsidRPr="00B926F7" w14:paraId="7199F8AA" w14:textId="77777777" w:rsidTr="00732383">
        <w:trPr>
          <w:trHeight w:val="240"/>
          <w:jc w:val="center"/>
        </w:trPr>
        <w:tc>
          <w:tcPr>
            <w:tcW w:w="4876" w:type="dxa"/>
            <w:tcBorders>
              <w:top w:val="nil"/>
              <w:left w:val="nil"/>
              <w:bottom w:val="nil"/>
              <w:right w:val="nil"/>
            </w:tcBorders>
          </w:tcPr>
          <w:p w14:paraId="28F78F6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C465790" w14:textId="77777777" w:rsidR="00E45674" w:rsidRPr="00B926F7" w:rsidRDefault="00E45674" w:rsidP="00732383">
            <w:pPr>
              <w:pStyle w:val="AmColumnHeading"/>
            </w:pPr>
            <w:r w:rsidRPr="00B926F7">
              <w:t>Amendement</w:t>
            </w:r>
          </w:p>
        </w:tc>
      </w:tr>
      <w:tr w:rsidR="00E45674" w:rsidRPr="00B926F7" w14:paraId="6EEBB47E" w14:textId="77777777" w:rsidTr="00732383">
        <w:trPr>
          <w:jc w:val="center"/>
        </w:trPr>
        <w:tc>
          <w:tcPr>
            <w:tcW w:w="4876" w:type="dxa"/>
            <w:tcBorders>
              <w:top w:val="nil"/>
              <w:left w:val="nil"/>
              <w:bottom w:val="nil"/>
              <w:right w:val="nil"/>
            </w:tcBorders>
          </w:tcPr>
          <w:p w14:paraId="3AE58B4B" w14:textId="29E88AF2" w:rsidR="00E45674" w:rsidRPr="00B926F7" w:rsidRDefault="00E45674" w:rsidP="00732383">
            <w:pPr>
              <w:pStyle w:val="Normal6a"/>
            </w:pPr>
            <w:r w:rsidRPr="00B926F7">
              <w:t>(21)</w:t>
            </w:r>
            <w:r w:rsidRPr="00B926F7">
              <w:tab/>
              <w:t xml:space="preserve">Le FSE devrait contribuer à </w:t>
            </w:r>
            <w:r w:rsidRPr="00B926F7">
              <w:rPr>
                <w:b/>
                <w:i/>
              </w:rPr>
              <w:t>la réduction</w:t>
            </w:r>
            <w:r w:rsidRPr="00B926F7">
              <w:t xml:space="preserve">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 et des personnes les plus démunies. Les États membres devraient affecter des ressources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131D87B4" w14:textId="192328F0" w:rsidR="00E45674" w:rsidRPr="00B926F7" w:rsidRDefault="00E45674" w:rsidP="00732383">
            <w:pPr>
              <w:pStyle w:val="Normal6a"/>
            </w:pPr>
            <w:r w:rsidRPr="00B926F7">
              <w:t>(21)</w:t>
            </w:r>
            <w:r w:rsidRPr="00B926F7">
              <w:tab/>
              <w:t xml:space="preserve">Le FSE devrait contribuer à </w:t>
            </w:r>
            <w:r w:rsidRPr="00B926F7">
              <w:rPr>
                <w:b/>
                <w:i/>
              </w:rPr>
              <w:t>l</w:t>
            </w:r>
            <w:r w:rsidR="0064747E">
              <w:rPr>
                <w:b/>
                <w:i/>
              </w:rPr>
              <w:t>’</w:t>
            </w:r>
            <w:r w:rsidRPr="00B926F7">
              <w:rPr>
                <w:b/>
                <w:i/>
              </w:rPr>
              <w:t>éradication</w:t>
            </w:r>
            <w:r w:rsidRPr="00B926F7">
              <w:t xml:space="preserve">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et des personnes les plus démunies. Les États membres devraient affecter des ressources </w:t>
            </w:r>
            <w:r w:rsidRPr="00B926F7">
              <w:rPr>
                <w:b/>
                <w:i/>
              </w:rPr>
              <w:t>suffisantes, stables, prévisibles et réservés</w:t>
            </w:r>
            <w:r w:rsidRPr="00B926F7">
              <w:t xml:space="preserve">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r>
    </w:tbl>
    <w:p w14:paraId="6378372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5E8332D" w14:textId="77777777" w:rsidR="00E45674" w:rsidRPr="00B926F7" w:rsidRDefault="00E45674" w:rsidP="00E45674">
      <w:r w:rsidRPr="00B926F7">
        <w:rPr>
          <w:rStyle w:val="HideTWBExt"/>
        </w:rPr>
        <w:t>&lt;/AmendB&gt;</w:t>
      </w:r>
    </w:p>
    <w:p w14:paraId="3F3223E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260</w:t>
      </w:r>
      <w:r w:rsidRPr="00B926F7">
        <w:rPr>
          <w:rStyle w:val="HideTWBExt"/>
          <w:b w:val="0"/>
        </w:rPr>
        <w:t>&lt;/NumAmB&gt;</w:t>
      </w:r>
    </w:p>
    <w:p w14:paraId="0197C796"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36D06C3B" w14:textId="77777777" w:rsidR="00E45674" w:rsidRPr="00B926F7" w:rsidRDefault="00E45674" w:rsidP="00E45674">
      <w:pPr>
        <w:pStyle w:val="NormalBold"/>
      </w:pPr>
      <w:r w:rsidRPr="00B926F7">
        <w:rPr>
          <w:rStyle w:val="HideTWBExt"/>
          <w:b w:val="0"/>
        </w:rPr>
        <w:t>&lt;/RepeatBlock-By&gt;</w:t>
      </w:r>
    </w:p>
    <w:p w14:paraId="74D4E9C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71859A5"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D791DB6" w14:textId="77777777" w:rsidTr="00732383">
        <w:trPr>
          <w:trHeight w:hRule="exact" w:val="240"/>
          <w:jc w:val="center"/>
        </w:trPr>
        <w:tc>
          <w:tcPr>
            <w:tcW w:w="9752" w:type="dxa"/>
            <w:gridSpan w:val="2"/>
            <w:tcBorders>
              <w:top w:val="nil"/>
              <w:left w:val="nil"/>
              <w:bottom w:val="nil"/>
              <w:right w:val="nil"/>
            </w:tcBorders>
          </w:tcPr>
          <w:p w14:paraId="6C33E22F" w14:textId="77777777" w:rsidR="00E45674" w:rsidRPr="00B926F7" w:rsidRDefault="00E45674" w:rsidP="00732383"/>
        </w:tc>
      </w:tr>
      <w:tr w:rsidR="00E45674" w:rsidRPr="00B926F7" w14:paraId="2BA09D4A" w14:textId="77777777" w:rsidTr="00732383">
        <w:trPr>
          <w:trHeight w:val="240"/>
          <w:jc w:val="center"/>
        </w:trPr>
        <w:tc>
          <w:tcPr>
            <w:tcW w:w="4876" w:type="dxa"/>
            <w:tcBorders>
              <w:top w:val="nil"/>
              <w:left w:val="nil"/>
              <w:bottom w:val="nil"/>
              <w:right w:val="nil"/>
            </w:tcBorders>
          </w:tcPr>
          <w:p w14:paraId="4A7593A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BAF3568" w14:textId="77777777" w:rsidR="00E45674" w:rsidRPr="00B926F7" w:rsidRDefault="00E45674" w:rsidP="00732383">
            <w:pPr>
              <w:pStyle w:val="AmColumnHeading"/>
            </w:pPr>
            <w:r w:rsidRPr="00B926F7">
              <w:t>Amendement</w:t>
            </w:r>
          </w:p>
        </w:tc>
      </w:tr>
      <w:tr w:rsidR="00E45674" w:rsidRPr="00B926F7" w14:paraId="6E711264" w14:textId="77777777" w:rsidTr="00732383">
        <w:trPr>
          <w:jc w:val="center"/>
        </w:trPr>
        <w:tc>
          <w:tcPr>
            <w:tcW w:w="4876" w:type="dxa"/>
            <w:tcBorders>
              <w:top w:val="nil"/>
              <w:left w:val="nil"/>
              <w:bottom w:val="nil"/>
              <w:right w:val="nil"/>
            </w:tcBorders>
          </w:tcPr>
          <w:p w14:paraId="4BBEF6CD" w14:textId="101A7294"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 et des personnes les plus démunies. Les États membres devraient affecter des ressources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780EE4EB" w14:textId="2CDD2515"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et des personnes les plus démunies. Les États membres devraient affecter des ressources </w:t>
            </w:r>
            <w:r w:rsidRPr="00B926F7">
              <w:rPr>
                <w:b/>
                <w:i/>
              </w:rPr>
              <w:t>suffisantes, stables, prévisibles et réservés</w:t>
            </w:r>
            <w:r w:rsidRPr="00B926F7">
              <w:t xml:space="preserve">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r>
    </w:tbl>
    <w:p w14:paraId="02DB6C7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6DC8E29" w14:textId="77777777" w:rsidR="00E45674" w:rsidRPr="00B926F7" w:rsidRDefault="00E45674" w:rsidP="00E45674">
      <w:r w:rsidRPr="00B926F7">
        <w:rPr>
          <w:rStyle w:val="HideTWBExt"/>
        </w:rPr>
        <w:t>&lt;/AmendB&gt;</w:t>
      </w:r>
    </w:p>
    <w:p w14:paraId="3251199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261</w:t>
      </w:r>
      <w:r w:rsidRPr="00B926F7">
        <w:rPr>
          <w:rStyle w:val="HideTWBExt"/>
          <w:b w:val="0"/>
        </w:rPr>
        <w:t>&lt;/NumAmB&gt;</w:t>
      </w:r>
    </w:p>
    <w:p w14:paraId="6C5050B5"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60352431" w14:textId="77777777" w:rsidR="00E45674" w:rsidRPr="00B926F7" w:rsidRDefault="00E45674" w:rsidP="00E45674">
      <w:pPr>
        <w:pStyle w:val="NormalBold"/>
      </w:pPr>
      <w:r w:rsidRPr="00B926F7">
        <w:rPr>
          <w:rStyle w:val="HideTWBExt"/>
          <w:b w:val="0"/>
        </w:rPr>
        <w:t>&lt;/RepeatBlock-By&gt;</w:t>
      </w:r>
    </w:p>
    <w:p w14:paraId="71BA502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3A0E426"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92653EE" w14:textId="77777777" w:rsidTr="00732383">
        <w:trPr>
          <w:trHeight w:hRule="exact" w:val="240"/>
          <w:jc w:val="center"/>
        </w:trPr>
        <w:tc>
          <w:tcPr>
            <w:tcW w:w="9752" w:type="dxa"/>
            <w:gridSpan w:val="2"/>
            <w:tcBorders>
              <w:top w:val="nil"/>
              <w:left w:val="nil"/>
              <w:bottom w:val="nil"/>
              <w:right w:val="nil"/>
            </w:tcBorders>
          </w:tcPr>
          <w:p w14:paraId="1E5D377C" w14:textId="77777777" w:rsidR="00E45674" w:rsidRPr="00B926F7" w:rsidRDefault="00E45674" w:rsidP="00732383"/>
        </w:tc>
      </w:tr>
      <w:tr w:rsidR="00E45674" w:rsidRPr="00B926F7" w14:paraId="5A6AB97E" w14:textId="77777777" w:rsidTr="00732383">
        <w:trPr>
          <w:trHeight w:val="240"/>
          <w:jc w:val="center"/>
        </w:trPr>
        <w:tc>
          <w:tcPr>
            <w:tcW w:w="4876" w:type="dxa"/>
            <w:tcBorders>
              <w:top w:val="nil"/>
              <w:left w:val="nil"/>
              <w:bottom w:val="nil"/>
              <w:right w:val="nil"/>
            </w:tcBorders>
          </w:tcPr>
          <w:p w14:paraId="4E6EC10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9F01538" w14:textId="77777777" w:rsidR="00E45674" w:rsidRPr="00B926F7" w:rsidRDefault="00E45674" w:rsidP="00732383">
            <w:pPr>
              <w:pStyle w:val="AmColumnHeading"/>
            </w:pPr>
            <w:r w:rsidRPr="00B926F7">
              <w:t>Amendement</w:t>
            </w:r>
          </w:p>
        </w:tc>
      </w:tr>
      <w:tr w:rsidR="00E45674" w:rsidRPr="00B926F7" w14:paraId="456BB987" w14:textId="77777777" w:rsidTr="00732383">
        <w:trPr>
          <w:jc w:val="center"/>
        </w:trPr>
        <w:tc>
          <w:tcPr>
            <w:tcW w:w="4876" w:type="dxa"/>
            <w:tcBorders>
              <w:top w:val="nil"/>
              <w:left w:val="nil"/>
              <w:bottom w:val="nil"/>
              <w:right w:val="nil"/>
            </w:tcBorders>
          </w:tcPr>
          <w:p w14:paraId="4B5B00CC" w14:textId="2318C1B5"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 et des personnes les plus démunies. Les États membres devraient affecter des ressources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7D3A6CC5" w14:textId="6F04338E"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 xml:space="preserve">exclusion sociale et des personnes les plus démunies. Les États membres devraient affecter des ressources </w:t>
            </w:r>
            <w:r w:rsidRPr="00B926F7">
              <w:rPr>
                <w:b/>
                <w:i/>
              </w:rPr>
              <w:t>suffisantes, stables, prévisibles et réservés</w:t>
            </w:r>
            <w:r w:rsidRPr="00B926F7">
              <w:t xml:space="preserve">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r>
    </w:tbl>
    <w:p w14:paraId="50B9428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E3A8172" w14:textId="77777777" w:rsidR="00E45674" w:rsidRPr="00B926F7" w:rsidRDefault="00E45674" w:rsidP="00E45674">
      <w:r w:rsidRPr="00B926F7">
        <w:rPr>
          <w:rStyle w:val="HideTWBExt"/>
        </w:rPr>
        <w:t>&lt;/AmendB&gt;</w:t>
      </w:r>
    </w:p>
    <w:p w14:paraId="629BDAB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262</w:t>
      </w:r>
      <w:r w:rsidRPr="00B926F7">
        <w:rPr>
          <w:rStyle w:val="HideTWBExt"/>
          <w:b w:val="0"/>
        </w:rPr>
        <w:t>&lt;/NumAmB&gt;</w:t>
      </w:r>
    </w:p>
    <w:p w14:paraId="10227F11"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167167D3" w14:textId="77777777" w:rsidR="00E45674" w:rsidRPr="00B926F7" w:rsidRDefault="00E45674" w:rsidP="00E45674">
      <w:pPr>
        <w:pStyle w:val="NormalBold"/>
      </w:pPr>
      <w:r w:rsidRPr="00B926F7">
        <w:rPr>
          <w:rStyle w:val="HideTWBExt"/>
          <w:b w:val="0"/>
        </w:rPr>
        <w:t>&lt;/RepeatBlock-By&gt;</w:t>
      </w:r>
    </w:p>
    <w:p w14:paraId="17A8C96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143D773" w14:textId="77777777" w:rsidR="00E45674" w:rsidRPr="00B926F7" w:rsidRDefault="00E45674" w:rsidP="00E45674">
      <w:pPr>
        <w:pStyle w:val="NormalBold"/>
      </w:pPr>
      <w:r w:rsidRPr="00B926F7">
        <w:rPr>
          <w:rStyle w:val="HideTWBExt"/>
          <w:b w:val="0"/>
        </w:rPr>
        <w:t>&lt;Article&gt;</w:t>
      </w:r>
      <w:r w:rsidRPr="00B926F7">
        <w:t>Considérant 21</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B511680" w14:textId="77777777" w:rsidTr="00732383">
        <w:trPr>
          <w:trHeight w:hRule="exact" w:val="240"/>
          <w:jc w:val="center"/>
        </w:trPr>
        <w:tc>
          <w:tcPr>
            <w:tcW w:w="9752" w:type="dxa"/>
            <w:gridSpan w:val="2"/>
            <w:tcBorders>
              <w:top w:val="nil"/>
              <w:left w:val="nil"/>
              <w:bottom w:val="nil"/>
              <w:right w:val="nil"/>
            </w:tcBorders>
          </w:tcPr>
          <w:p w14:paraId="62AD3EDA" w14:textId="77777777" w:rsidR="00E45674" w:rsidRPr="00B926F7" w:rsidRDefault="00E45674" w:rsidP="00732383"/>
        </w:tc>
      </w:tr>
      <w:tr w:rsidR="00E45674" w:rsidRPr="00B926F7" w14:paraId="7C6869CC" w14:textId="77777777" w:rsidTr="00732383">
        <w:trPr>
          <w:trHeight w:val="240"/>
          <w:jc w:val="center"/>
        </w:trPr>
        <w:tc>
          <w:tcPr>
            <w:tcW w:w="4876" w:type="dxa"/>
            <w:tcBorders>
              <w:top w:val="nil"/>
              <w:left w:val="nil"/>
              <w:bottom w:val="nil"/>
              <w:right w:val="nil"/>
            </w:tcBorders>
          </w:tcPr>
          <w:p w14:paraId="60D8F62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E682535" w14:textId="77777777" w:rsidR="00E45674" w:rsidRPr="00B926F7" w:rsidRDefault="00E45674" w:rsidP="00732383">
            <w:pPr>
              <w:pStyle w:val="AmColumnHeading"/>
            </w:pPr>
            <w:r w:rsidRPr="00B926F7">
              <w:t>Amendement</w:t>
            </w:r>
          </w:p>
        </w:tc>
      </w:tr>
      <w:tr w:rsidR="00E45674" w:rsidRPr="00B926F7" w14:paraId="25118D85" w14:textId="77777777" w:rsidTr="00732383">
        <w:trPr>
          <w:jc w:val="center"/>
        </w:trPr>
        <w:tc>
          <w:tcPr>
            <w:tcW w:w="4876" w:type="dxa"/>
            <w:tcBorders>
              <w:top w:val="nil"/>
              <w:left w:val="nil"/>
              <w:bottom w:val="nil"/>
              <w:right w:val="nil"/>
            </w:tcBorders>
          </w:tcPr>
          <w:p w14:paraId="4CAFA794" w14:textId="2C5C3B3A"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intégration sociale des personnes exposées au risque de pauvreté ou d</w:t>
            </w:r>
            <w:r w:rsidR="0064747E">
              <w:t>’</w:t>
            </w:r>
            <w:r w:rsidRPr="00B926F7">
              <w:t>exclusion sociale et des personnes les plus démunies. Les États membres devraient affecter des ressources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c>
          <w:tcPr>
            <w:tcW w:w="4876" w:type="dxa"/>
            <w:tcBorders>
              <w:top w:val="nil"/>
              <w:left w:val="nil"/>
              <w:bottom w:val="nil"/>
              <w:right w:val="nil"/>
            </w:tcBorders>
          </w:tcPr>
          <w:p w14:paraId="09BCA4F9" w14:textId="53CB9BE6" w:rsidR="00E45674" w:rsidRPr="00B926F7" w:rsidRDefault="00E45674" w:rsidP="00732383">
            <w:pPr>
              <w:pStyle w:val="Normal6a"/>
            </w:pPr>
            <w:r w:rsidRPr="00B926F7">
              <w:t>(21)</w:t>
            </w:r>
            <w:r w:rsidRPr="00B926F7">
              <w:tab/>
              <w:t>Le FSE devrait contribuer à la réduction de la pauvreté en soutenant les programmes nationaux visant à atténuer la privation alimentaire et la privation matérielle et à promouvoir l</w:t>
            </w:r>
            <w:r w:rsidR="0064747E">
              <w:t>’</w:t>
            </w:r>
            <w:r w:rsidRPr="00B926F7">
              <w:t xml:space="preserve">intégration sociale </w:t>
            </w:r>
            <w:r w:rsidRPr="00B926F7">
              <w:rPr>
                <w:b/>
                <w:i/>
              </w:rPr>
              <w:t>et professionnelle</w:t>
            </w:r>
            <w:r w:rsidRPr="00B926F7">
              <w:t xml:space="preserve"> des personnes exposées au risque de pauvreté ou d</w:t>
            </w:r>
            <w:r w:rsidR="0064747E">
              <w:t>’</w:t>
            </w:r>
            <w:r w:rsidRPr="00B926F7">
              <w:t>exclusion sociale et des personnes les plus démunies. Les États membres devraient affecter des ressources du FSE à la lutte contre les formes d</w:t>
            </w:r>
            <w:r w:rsidR="0064747E">
              <w:t>’</w:t>
            </w:r>
            <w:r w:rsidRPr="00B926F7">
              <w:t>extrême pauvreté ayant la plus forte incidence en termes d</w:t>
            </w:r>
            <w:r w:rsidR="0064747E">
              <w:t>’</w:t>
            </w:r>
            <w:r w:rsidRPr="00B926F7">
              <w:t>exclusion sociale, telles que le sans-abrisme et la privation alimentaire et matérielle.</w:t>
            </w:r>
          </w:p>
        </w:tc>
      </w:tr>
    </w:tbl>
    <w:p w14:paraId="2D6EEF7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13E5CBBA" w14:textId="77777777" w:rsidR="00E45674" w:rsidRPr="00B926F7" w:rsidRDefault="00E45674" w:rsidP="00E45674">
      <w:r w:rsidRPr="00B926F7">
        <w:rPr>
          <w:rStyle w:val="HideTWBExt"/>
        </w:rPr>
        <w:t>&lt;/AmendB&gt;</w:t>
      </w:r>
    </w:p>
    <w:p w14:paraId="3127F10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263</w:t>
      </w:r>
      <w:r w:rsidRPr="00B926F7">
        <w:rPr>
          <w:rStyle w:val="HideTWBExt"/>
          <w:b w:val="0"/>
        </w:rPr>
        <w:t>&lt;/NumAmB&gt;</w:t>
      </w:r>
    </w:p>
    <w:p w14:paraId="6455CAB7" w14:textId="77777777" w:rsidR="00E45674" w:rsidRPr="00B926F7" w:rsidRDefault="00E45674" w:rsidP="00E45674">
      <w:pPr>
        <w:pStyle w:val="NormalBold"/>
      </w:pPr>
      <w:r w:rsidRPr="00B926F7">
        <w:rPr>
          <w:rStyle w:val="HideTWBExt"/>
          <w:b w:val="0"/>
        </w:rPr>
        <w:t>&lt;RepeatBlock-By&gt;&lt;Members&gt;</w:t>
      </w:r>
      <w:r w:rsidRPr="00B926F7">
        <w:t>Estrella Galán, Konstantinos Arvanitis, Leila Chaibi, João Oliveira, Özlem Demirel, Li Andersson</w:t>
      </w:r>
      <w:r w:rsidRPr="00B926F7">
        <w:rPr>
          <w:rStyle w:val="HideTWBExt"/>
          <w:b w:val="0"/>
        </w:rPr>
        <w:t>&lt;/Members&gt;</w:t>
      </w:r>
    </w:p>
    <w:p w14:paraId="4A4ECB63" w14:textId="77777777" w:rsidR="00E45674" w:rsidRPr="00B926F7" w:rsidRDefault="00E45674" w:rsidP="00E45674">
      <w:pPr>
        <w:pStyle w:val="NormalBold"/>
      </w:pPr>
      <w:r w:rsidRPr="00B926F7">
        <w:rPr>
          <w:rStyle w:val="HideTWBExt"/>
          <w:b w:val="0"/>
        </w:rPr>
        <w:t>&lt;/RepeatBlock-By&gt;</w:t>
      </w:r>
    </w:p>
    <w:p w14:paraId="4BDD66F0"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7C2D417" w14:textId="77777777" w:rsidR="00E45674" w:rsidRPr="00B926F7" w:rsidRDefault="00E45674" w:rsidP="00E45674">
      <w:pPr>
        <w:pStyle w:val="NormalBold"/>
      </w:pPr>
      <w:r w:rsidRPr="00B926F7">
        <w:rPr>
          <w:rStyle w:val="HideTWBExt"/>
          <w:b w:val="0"/>
        </w:rPr>
        <w:t>&lt;Article&gt;</w:t>
      </w:r>
      <w:r w:rsidRPr="00B926F7">
        <w:t>Considérant 21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18E7055" w14:textId="77777777" w:rsidTr="00732383">
        <w:trPr>
          <w:trHeight w:hRule="exact" w:val="240"/>
          <w:jc w:val="center"/>
        </w:trPr>
        <w:tc>
          <w:tcPr>
            <w:tcW w:w="9752" w:type="dxa"/>
            <w:gridSpan w:val="2"/>
            <w:tcBorders>
              <w:top w:val="nil"/>
              <w:left w:val="nil"/>
              <w:bottom w:val="nil"/>
              <w:right w:val="nil"/>
            </w:tcBorders>
          </w:tcPr>
          <w:p w14:paraId="584F3418" w14:textId="77777777" w:rsidR="00E45674" w:rsidRPr="00B926F7" w:rsidRDefault="00E45674" w:rsidP="00732383"/>
        </w:tc>
      </w:tr>
      <w:tr w:rsidR="00E45674" w:rsidRPr="00B926F7" w14:paraId="3C0329E3" w14:textId="77777777" w:rsidTr="00732383">
        <w:trPr>
          <w:trHeight w:val="240"/>
          <w:jc w:val="center"/>
        </w:trPr>
        <w:tc>
          <w:tcPr>
            <w:tcW w:w="4876" w:type="dxa"/>
            <w:tcBorders>
              <w:top w:val="nil"/>
              <w:left w:val="nil"/>
              <w:bottom w:val="nil"/>
              <w:right w:val="nil"/>
            </w:tcBorders>
          </w:tcPr>
          <w:p w14:paraId="0078512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2CD60B1" w14:textId="77777777" w:rsidR="00E45674" w:rsidRPr="00B926F7" w:rsidRDefault="00E45674" w:rsidP="00732383">
            <w:pPr>
              <w:pStyle w:val="AmColumnHeading"/>
            </w:pPr>
            <w:r w:rsidRPr="00B926F7">
              <w:t>Amendement</w:t>
            </w:r>
          </w:p>
        </w:tc>
      </w:tr>
      <w:tr w:rsidR="00E45674" w:rsidRPr="00B926F7" w14:paraId="65B67E3B" w14:textId="77777777" w:rsidTr="00732383">
        <w:trPr>
          <w:jc w:val="center"/>
        </w:trPr>
        <w:tc>
          <w:tcPr>
            <w:tcW w:w="4876" w:type="dxa"/>
            <w:tcBorders>
              <w:top w:val="nil"/>
              <w:left w:val="nil"/>
              <w:bottom w:val="nil"/>
              <w:right w:val="nil"/>
            </w:tcBorders>
          </w:tcPr>
          <w:p w14:paraId="606AC8A9" w14:textId="77777777" w:rsidR="00E45674" w:rsidRPr="00B926F7" w:rsidRDefault="00E45674" w:rsidP="00732383">
            <w:pPr>
              <w:pStyle w:val="Normal6a"/>
            </w:pPr>
          </w:p>
        </w:tc>
        <w:tc>
          <w:tcPr>
            <w:tcW w:w="4876" w:type="dxa"/>
            <w:tcBorders>
              <w:top w:val="nil"/>
              <w:left w:val="nil"/>
              <w:bottom w:val="nil"/>
              <w:right w:val="nil"/>
            </w:tcBorders>
          </w:tcPr>
          <w:p w14:paraId="7BA0DFCC" w14:textId="44A37D16" w:rsidR="00E45674" w:rsidRPr="00B926F7" w:rsidRDefault="00E45674" w:rsidP="00732383">
            <w:pPr>
              <w:pStyle w:val="Normal6a"/>
            </w:pPr>
            <w:r w:rsidRPr="00B926F7">
              <w:rPr>
                <w:b/>
                <w:i/>
              </w:rPr>
              <w:t>(21 bis)</w:t>
            </w:r>
            <w:r w:rsidRPr="00B926F7">
              <w:tab/>
            </w:r>
            <w:r w:rsidRPr="00B926F7">
              <w:rPr>
                <w:b/>
                <w:i/>
              </w:rPr>
              <w:t>Le FSE devrait encourager et faciliter les États membres à mettre en place des mesures visant à garantir le droit à un logement digne, abordable et de qualité pour tous, en particulier pour les personnes en situation de vulnérabilité et les jeunes, notamment par le développement de logements sociaux et publics, la régulation des loyers, la prévention des expulsions, la lutte contre le sans-abrisme et les situations les plus extrêmes d</w:t>
            </w:r>
            <w:r w:rsidR="0064747E">
              <w:rPr>
                <w:b/>
                <w:i/>
              </w:rPr>
              <w:t>’</w:t>
            </w:r>
            <w:r w:rsidRPr="00B926F7">
              <w:rPr>
                <w:b/>
                <w:i/>
              </w:rPr>
              <w:t>exclusion du logement.</w:t>
            </w:r>
          </w:p>
        </w:tc>
      </w:tr>
    </w:tbl>
    <w:p w14:paraId="251597A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867523C" w14:textId="77777777" w:rsidR="00E45674" w:rsidRPr="00B926F7" w:rsidRDefault="00E45674" w:rsidP="00E45674">
      <w:r w:rsidRPr="00B926F7">
        <w:rPr>
          <w:rStyle w:val="HideTWBExt"/>
        </w:rPr>
        <w:t>&lt;/AmendB&gt;</w:t>
      </w:r>
    </w:p>
    <w:p w14:paraId="716F7807"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264</w:t>
      </w:r>
      <w:r w:rsidRPr="00B926F7">
        <w:rPr>
          <w:rStyle w:val="HideTWBExt"/>
          <w:b w:val="0"/>
        </w:rPr>
        <w:t>&lt;/NumAmB&gt;</w:t>
      </w:r>
    </w:p>
    <w:p w14:paraId="5C5C8F17" w14:textId="77777777" w:rsidR="00E45674" w:rsidRPr="00B926F7" w:rsidRDefault="00E45674" w:rsidP="00E45674">
      <w:pPr>
        <w:pStyle w:val="NormalBold"/>
      </w:pPr>
      <w:r w:rsidRPr="00B926F7">
        <w:rPr>
          <w:rStyle w:val="HideTWBExt"/>
          <w:b w:val="0"/>
        </w:rPr>
        <w:t>&lt;RepeatBlock-By&gt;&lt;Members&gt;</w:t>
      </w:r>
      <w:r w:rsidRPr="00B926F7">
        <w:t>Loukas Fourlas</w:t>
      </w:r>
      <w:r w:rsidRPr="00B926F7">
        <w:rPr>
          <w:rStyle w:val="HideTWBExt"/>
          <w:b w:val="0"/>
        </w:rPr>
        <w:t>&lt;/Members&gt;</w:t>
      </w:r>
    </w:p>
    <w:p w14:paraId="65EA55F8" w14:textId="77777777" w:rsidR="00E45674" w:rsidRPr="00B926F7" w:rsidRDefault="00E45674" w:rsidP="00E45674">
      <w:pPr>
        <w:pStyle w:val="NormalBold"/>
      </w:pPr>
      <w:r w:rsidRPr="00B926F7">
        <w:rPr>
          <w:rStyle w:val="HideTWBExt"/>
          <w:b w:val="0"/>
        </w:rPr>
        <w:t>&lt;/RepeatBlock-By&gt;</w:t>
      </w:r>
    </w:p>
    <w:p w14:paraId="69F10B8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F53D3E4" w14:textId="77777777" w:rsidR="00E45674" w:rsidRPr="00B926F7" w:rsidRDefault="00E45674" w:rsidP="00E45674">
      <w:pPr>
        <w:pStyle w:val="NormalBold"/>
      </w:pPr>
      <w:r w:rsidRPr="00B926F7">
        <w:rPr>
          <w:rStyle w:val="HideTWBExt"/>
          <w:b w:val="0"/>
        </w:rPr>
        <w:t>&lt;Article&gt;</w:t>
      </w:r>
      <w:r w:rsidRPr="00B926F7">
        <w:t>Considérant 22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23EC4B2" w14:textId="77777777" w:rsidTr="00732383">
        <w:trPr>
          <w:trHeight w:hRule="exact" w:val="240"/>
          <w:jc w:val="center"/>
        </w:trPr>
        <w:tc>
          <w:tcPr>
            <w:tcW w:w="9752" w:type="dxa"/>
            <w:gridSpan w:val="2"/>
            <w:tcBorders>
              <w:top w:val="nil"/>
              <w:left w:val="nil"/>
              <w:bottom w:val="nil"/>
              <w:right w:val="nil"/>
            </w:tcBorders>
          </w:tcPr>
          <w:p w14:paraId="2DF4C538" w14:textId="77777777" w:rsidR="00E45674" w:rsidRPr="00B926F7" w:rsidRDefault="00E45674" w:rsidP="00732383"/>
        </w:tc>
      </w:tr>
      <w:tr w:rsidR="00E45674" w:rsidRPr="00B926F7" w14:paraId="3D452322" w14:textId="77777777" w:rsidTr="00732383">
        <w:trPr>
          <w:trHeight w:val="240"/>
          <w:jc w:val="center"/>
        </w:trPr>
        <w:tc>
          <w:tcPr>
            <w:tcW w:w="4876" w:type="dxa"/>
            <w:tcBorders>
              <w:top w:val="nil"/>
              <w:left w:val="nil"/>
              <w:bottom w:val="nil"/>
              <w:right w:val="nil"/>
            </w:tcBorders>
          </w:tcPr>
          <w:p w14:paraId="5D0CA1D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8AA0315" w14:textId="77777777" w:rsidR="00E45674" w:rsidRPr="00B926F7" w:rsidRDefault="00E45674" w:rsidP="00732383">
            <w:pPr>
              <w:pStyle w:val="AmColumnHeading"/>
            </w:pPr>
            <w:r w:rsidRPr="00B926F7">
              <w:t>Amendement</w:t>
            </w:r>
          </w:p>
        </w:tc>
      </w:tr>
      <w:tr w:rsidR="00E45674" w:rsidRPr="00B926F7" w14:paraId="545D5E36" w14:textId="77777777" w:rsidTr="00732383">
        <w:trPr>
          <w:jc w:val="center"/>
        </w:trPr>
        <w:tc>
          <w:tcPr>
            <w:tcW w:w="4876" w:type="dxa"/>
            <w:tcBorders>
              <w:top w:val="nil"/>
              <w:left w:val="nil"/>
              <w:bottom w:val="nil"/>
              <w:right w:val="nil"/>
            </w:tcBorders>
          </w:tcPr>
          <w:p w14:paraId="20619569" w14:textId="75D36390"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emploi des jeunes, y compris par la mise en œuvre de la garantie pour la jeunesse. Les États membres devraient donc allouer un montant approprié de ressources à cette problématique. Les États membres gravement touchés par le chômage des jeunes devraient allouer des ressources du FSE au soutien à l</w:t>
            </w:r>
            <w:r w:rsidR="0064747E">
              <w:t>’</w:t>
            </w:r>
            <w:r w:rsidRPr="00B926F7">
              <w:t>employabilité des jeunes.</w:t>
            </w:r>
          </w:p>
        </w:tc>
        <w:tc>
          <w:tcPr>
            <w:tcW w:w="4876" w:type="dxa"/>
            <w:tcBorders>
              <w:top w:val="nil"/>
              <w:left w:val="nil"/>
              <w:bottom w:val="nil"/>
              <w:right w:val="nil"/>
            </w:tcBorders>
          </w:tcPr>
          <w:p w14:paraId="5AADB09D" w14:textId="5D5102D0"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emploi des jeunes, y compris par la mise en œuvre de la garantie pour la jeunesse. Les États membres devraient donc allouer un montant approprié de ressources à cette problématique. Les États membres gravement touchés par le chômage des jeunes devraient allouer des ressources du FSE au soutien à l</w:t>
            </w:r>
            <w:r w:rsidR="0064747E">
              <w:t>’</w:t>
            </w:r>
            <w:r w:rsidRPr="00B926F7">
              <w:t>employabilité des jeunes</w:t>
            </w:r>
            <w:r w:rsidRPr="00B926F7">
              <w:rPr>
                <w:b/>
                <w:i/>
              </w:rPr>
              <w:t>, notamment de ceux appartenant à des groupes vulnérables, tels que les élèves enclavés dans les territoires occupés de Chypre</w:t>
            </w:r>
            <w:r w:rsidRPr="00B926F7">
              <w:t>.</w:t>
            </w:r>
          </w:p>
        </w:tc>
      </w:tr>
    </w:tbl>
    <w:p w14:paraId="1CF41C0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{EL}</w:t>
      </w:r>
      <w:r w:rsidRPr="00B926F7">
        <w:t>el</w:t>
      </w:r>
      <w:r w:rsidRPr="00B926F7">
        <w:rPr>
          <w:rStyle w:val="HideTWBExt"/>
        </w:rPr>
        <w:t>&lt;/Original&gt;</w:t>
      </w:r>
    </w:p>
    <w:p w14:paraId="5BE40D49" w14:textId="77777777" w:rsidR="00E45674" w:rsidRPr="00B926F7" w:rsidRDefault="00E45674" w:rsidP="00E45674">
      <w:r w:rsidRPr="00B926F7">
        <w:rPr>
          <w:rStyle w:val="HideTWBExt"/>
        </w:rPr>
        <w:t>&lt;/AmendB&gt;</w:t>
      </w:r>
    </w:p>
    <w:p w14:paraId="45659E2A"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265</w:t>
      </w:r>
      <w:r w:rsidRPr="00B926F7">
        <w:rPr>
          <w:rStyle w:val="HideTWBExt"/>
          <w:b w:val="0"/>
        </w:rPr>
        <w:t>&lt;/NumAmB&gt;</w:t>
      </w:r>
    </w:p>
    <w:p w14:paraId="66717A16"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2A658D1D" w14:textId="77777777" w:rsidR="00E45674" w:rsidRPr="00B926F7" w:rsidRDefault="00E45674" w:rsidP="00E45674">
      <w:pPr>
        <w:pStyle w:val="NormalBold"/>
      </w:pPr>
      <w:r w:rsidRPr="00B926F7">
        <w:rPr>
          <w:rStyle w:val="HideTWBExt"/>
          <w:b w:val="0"/>
        </w:rPr>
        <w:t>&lt;/RepeatBlock-By&gt;</w:t>
      </w:r>
    </w:p>
    <w:p w14:paraId="14E3535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0005D0F" w14:textId="77777777" w:rsidR="00E45674" w:rsidRPr="00B926F7" w:rsidRDefault="00E45674" w:rsidP="00E45674">
      <w:pPr>
        <w:pStyle w:val="NormalBold"/>
      </w:pPr>
      <w:r w:rsidRPr="00B926F7">
        <w:rPr>
          <w:rStyle w:val="HideTWBExt"/>
          <w:b w:val="0"/>
        </w:rPr>
        <w:t>&lt;Article&gt;</w:t>
      </w:r>
      <w:r w:rsidRPr="00B926F7">
        <w:t>Considérant 22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7F0C363" w14:textId="77777777" w:rsidTr="00732383">
        <w:trPr>
          <w:trHeight w:hRule="exact" w:val="240"/>
          <w:jc w:val="center"/>
        </w:trPr>
        <w:tc>
          <w:tcPr>
            <w:tcW w:w="9752" w:type="dxa"/>
            <w:gridSpan w:val="2"/>
            <w:tcBorders>
              <w:top w:val="nil"/>
              <w:left w:val="nil"/>
              <w:bottom w:val="nil"/>
              <w:right w:val="nil"/>
            </w:tcBorders>
          </w:tcPr>
          <w:p w14:paraId="58FEF458" w14:textId="77777777" w:rsidR="00E45674" w:rsidRPr="00B926F7" w:rsidRDefault="00E45674" w:rsidP="00732383"/>
        </w:tc>
      </w:tr>
      <w:tr w:rsidR="00E45674" w:rsidRPr="00B926F7" w14:paraId="7121931D" w14:textId="77777777" w:rsidTr="00732383">
        <w:trPr>
          <w:trHeight w:val="240"/>
          <w:jc w:val="center"/>
        </w:trPr>
        <w:tc>
          <w:tcPr>
            <w:tcW w:w="4876" w:type="dxa"/>
            <w:tcBorders>
              <w:top w:val="nil"/>
              <w:left w:val="nil"/>
              <w:bottom w:val="nil"/>
              <w:right w:val="nil"/>
            </w:tcBorders>
          </w:tcPr>
          <w:p w14:paraId="7A848A9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9C6F7E9" w14:textId="77777777" w:rsidR="00E45674" w:rsidRPr="00B926F7" w:rsidRDefault="00E45674" w:rsidP="00732383">
            <w:pPr>
              <w:pStyle w:val="AmColumnHeading"/>
            </w:pPr>
            <w:r w:rsidRPr="00B926F7">
              <w:t>Amendement</w:t>
            </w:r>
          </w:p>
        </w:tc>
      </w:tr>
      <w:tr w:rsidR="00E45674" w:rsidRPr="00B926F7" w14:paraId="7ABBAE25" w14:textId="77777777" w:rsidTr="00732383">
        <w:trPr>
          <w:jc w:val="center"/>
        </w:trPr>
        <w:tc>
          <w:tcPr>
            <w:tcW w:w="4876" w:type="dxa"/>
            <w:tcBorders>
              <w:top w:val="nil"/>
              <w:left w:val="nil"/>
              <w:bottom w:val="nil"/>
              <w:right w:val="nil"/>
            </w:tcBorders>
          </w:tcPr>
          <w:p w14:paraId="3015A7D6" w14:textId="5C4AA4AC"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emploi des jeunes, y compris par la mise en œuvre de la garantie pour la jeunesse. Il convient dès lors que les États membres allouent un montant approprié de ressources à cette problématique. Les États membres gravement touchés par le chômage des jeunes devraient allouer des ressources du FSE pour soutenir l</w:t>
            </w:r>
            <w:r w:rsidR="0064747E">
              <w:t>’</w:t>
            </w:r>
            <w:r w:rsidRPr="00B926F7">
              <w:t>employabilité des jeunes.</w:t>
            </w:r>
          </w:p>
        </w:tc>
        <w:tc>
          <w:tcPr>
            <w:tcW w:w="4876" w:type="dxa"/>
            <w:tcBorders>
              <w:top w:val="nil"/>
              <w:left w:val="nil"/>
              <w:bottom w:val="nil"/>
              <w:right w:val="nil"/>
            </w:tcBorders>
          </w:tcPr>
          <w:p w14:paraId="49D49096" w14:textId="673C1880"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 xml:space="preserve">emploi des jeunes, y compris par la mise en œuvre de la garantie pour la jeunesse </w:t>
            </w:r>
            <w:r w:rsidRPr="00B926F7">
              <w:rPr>
                <w:b/>
                <w:i/>
              </w:rPr>
              <w:t>et le renforcement de l</w:t>
            </w:r>
            <w:r w:rsidR="0064747E">
              <w:rPr>
                <w:b/>
                <w:i/>
              </w:rPr>
              <w:t>’</w:t>
            </w:r>
            <w:r w:rsidRPr="00B926F7">
              <w:rPr>
                <w:b/>
                <w:i/>
              </w:rPr>
              <w:t>entrepreneuriat des jeunes</w:t>
            </w:r>
            <w:r w:rsidRPr="00B926F7">
              <w:t>. Il convient dès lors que les États membres allouent un montant approprié de ressources à cette problématique. Les États membres gravement touchés par le chômage des jeunes devraient allouer des ressources du FSE pour soutenir l</w:t>
            </w:r>
            <w:r w:rsidR="0064747E">
              <w:t>’</w:t>
            </w:r>
            <w:r w:rsidRPr="00B926F7">
              <w:t xml:space="preserve">employabilité des jeunes </w:t>
            </w:r>
            <w:r w:rsidRPr="00B926F7">
              <w:rPr>
                <w:b/>
                <w:i/>
              </w:rPr>
              <w:t>au moyen de la stabilité de l</w:t>
            </w:r>
            <w:r w:rsidR="0064747E">
              <w:rPr>
                <w:b/>
                <w:i/>
              </w:rPr>
              <w:t>’</w:t>
            </w:r>
            <w:r w:rsidRPr="00B926F7">
              <w:rPr>
                <w:b/>
                <w:i/>
              </w:rPr>
              <w:t>emploi</w:t>
            </w:r>
            <w:r w:rsidRPr="00B926F7">
              <w:t>.</w:t>
            </w:r>
          </w:p>
        </w:tc>
      </w:tr>
    </w:tbl>
    <w:p w14:paraId="0D14B19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DEE845D" w14:textId="77777777" w:rsidR="00E45674" w:rsidRPr="00B926F7" w:rsidRDefault="00E45674" w:rsidP="00E45674">
      <w:r w:rsidRPr="00B926F7">
        <w:rPr>
          <w:rStyle w:val="HideTWBExt"/>
        </w:rPr>
        <w:t>&lt;/AmendB&gt;</w:t>
      </w:r>
    </w:p>
    <w:p w14:paraId="2498C952"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266</w:t>
      </w:r>
      <w:r w:rsidRPr="00B926F7">
        <w:rPr>
          <w:rStyle w:val="HideTWBExt"/>
          <w:b w:val="0"/>
        </w:rPr>
        <w:t>&lt;/NumAmB&gt;</w:t>
      </w:r>
    </w:p>
    <w:p w14:paraId="1470257C"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2D5ACB18" w14:textId="77777777" w:rsidR="00E45674" w:rsidRPr="00B926F7" w:rsidRDefault="00E45674" w:rsidP="00E45674">
      <w:pPr>
        <w:pStyle w:val="NormalBold"/>
      </w:pPr>
      <w:r w:rsidRPr="00B926F7">
        <w:rPr>
          <w:rStyle w:val="HideTWBExt"/>
          <w:b w:val="0"/>
        </w:rPr>
        <w:t>&lt;/RepeatBlock-By&gt;</w:t>
      </w:r>
    </w:p>
    <w:p w14:paraId="0F2E2D0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9822471" w14:textId="77777777" w:rsidR="00E45674" w:rsidRPr="00B926F7" w:rsidRDefault="00E45674" w:rsidP="00E45674">
      <w:pPr>
        <w:pStyle w:val="NormalBold"/>
      </w:pPr>
      <w:r w:rsidRPr="00B926F7">
        <w:rPr>
          <w:rStyle w:val="HideTWBExt"/>
          <w:b w:val="0"/>
        </w:rPr>
        <w:t>&lt;Article&gt;</w:t>
      </w:r>
      <w:r w:rsidRPr="00B926F7">
        <w:t>Considérant 22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E1FF73D" w14:textId="77777777" w:rsidTr="00732383">
        <w:trPr>
          <w:trHeight w:hRule="exact" w:val="240"/>
          <w:jc w:val="center"/>
        </w:trPr>
        <w:tc>
          <w:tcPr>
            <w:tcW w:w="9752" w:type="dxa"/>
            <w:gridSpan w:val="2"/>
            <w:tcBorders>
              <w:top w:val="nil"/>
              <w:left w:val="nil"/>
              <w:bottom w:val="nil"/>
              <w:right w:val="nil"/>
            </w:tcBorders>
          </w:tcPr>
          <w:p w14:paraId="10BD02C5" w14:textId="77777777" w:rsidR="00E45674" w:rsidRPr="00B926F7" w:rsidRDefault="00E45674" w:rsidP="00732383"/>
        </w:tc>
      </w:tr>
      <w:tr w:rsidR="00E45674" w:rsidRPr="00B926F7" w14:paraId="11701E3F" w14:textId="77777777" w:rsidTr="00732383">
        <w:trPr>
          <w:trHeight w:val="240"/>
          <w:jc w:val="center"/>
        </w:trPr>
        <w:tc>
          <w:tcPr>
            <w:tcW w:w="4876" w:type="dxa"/>
            <w:tcBorders>
              <w:top w:val="nil"/>
              <w:left w:val="nil"/>
              <w:bottom w:val="nil"/>
              <w:right w:val="nil"/>
            </w:tcBorders>
          </w:tcPr>
          <w:p w14:paraId="6B5CB76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EF5A963" w14:textId="77777777" w:rsidR="00E45674" w:rsidRPr="00B926F7" w:rsidRDefault="00E45674" w:rsidP="00732383">
            <w:pPr>
              <w:pStyle w:val="AmColumnHeading"/>
            </w:pPr>
            <w:r w:rsidRPr="00B926F7">
              <w:t>Amendement</w:t>
            </w:r>
          </w:p>
        </w:tc>
      </w:tr>
      <w:tr w:rsidR="00E45674" w:rsidRPr="00B926F7" w14:paraId="2AF80D2C" w14:textId="77777777" w:rsidTr="00732383">
        <w:trPr>
          <w:jc w:val="center"/>
        </w:trPr>
        <w:tc>
          <w:tcPr>
            <w:tcW w:w="4876" w:type="dxa"/>
            <w:tcBorders>
              <w:top w:val="nil"/>
              <w:left w:val="nil"/>
              <w:bottom w:val="nil"/>
              <w:right w:val="nil"/>
            </w:tcBorders>
          </w:tcPr>
          <w:p w14:paraId="15452437" w14:textId="189802F6"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 xml:space="preserve">emploi des jeunes, y compris par la mise en œuvre de la garantie pour la jeunesse. Il convient </w:t>
            </w:r>
            <w:r w:rsidRPr="00B926F7">
              <w:rPr>
                <w:b/>
                <w:i/>
              </w:rPr>
              <w:t>dès lors</w:t>
            </w:r>
            <w:r w:rsidRPr="00B926F7">
              <w:t xml:space="preserve"> que les États membres allouent un montant approprié de ressources à cette problématique. Les États membres gravement touchés par le chômage des jeunes devraient allouer des ressources du FSE pour soutenir l</w:t>
            </w:r>
            <w:r w:rsidR="0064747E">
              <w:t>’</w:t>
            </w:r>
            <w:r w:rsidRPr="00B926F7">
              <w:t>employabilité des jeunes.</w:t>
            </w:r>
          </w:p>
        </w:tc>
        <w:tc>
          <w:tcPr>
            <w:tcW w:w="4876" w:type="dxa"/>
            <w:tcBorders>
              <w:top w:val="nil"/>
              <w:left w:val="nil"/>
              <w:bottom w:val="nil"/>
              <w:right w:val="nil"/>
            </w:tcBorders>
          </w:tcPr>
          <w:p w14:paraId="188B16D8" w14:textId="1FD74287"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 xml:space="preserve">emploi des jeunes, y compris par la mise en œuvre de la garantie pour la jeunesse. Il convient que </w:t>
            </w:r>
            <w:r w:rsidRPr="00B926F7">
              <w:rPr>
                <w:b/>
                <w:i/>
              </w:rPr>
              <w:t>tous</w:t>
            </w:r>
            <w:r w:rsidRPr="00B926F7">
              <w:t xml:space="preserve"> les États membres allouent un montant approprié de ressources à cette problématique. Les États membres gravement touchés par le chômage des jeunes</w:t>
            </w:r>
            <w:r w:rsidRPr="00B926F7">
              <w:rPr>
                <w:b/>
                <w:i/>
              </w:rPr>
              <w:t>, dont le taux de chômage des jeunes est supérieur à la moyenne de l</w:t>
            </w:r>
            <w:r w:rsidR="0064747E">
              <w:rPr>
                <w:b/>
                <w:i/>
              </w:rPr>
              <w:t>’</w:t>
            </w:r>
            <w:r w:rsidRPr="00B926F7">
              <w:rPr>
                <w:b/>
                <w:i/>
              </w:rPr>
              <w:t>Union,</w:t>
            </w:r>
            <w:r w:rsidRPr="00B926F7">
              <w:t xml:space="preserve"> devraient allouer </w:t>
            </w:r>
            <w:r w:rsidRPr="00B926F7">
              <w:rPr>
                <w:b/>
                <w:i/>
              </w:rPr>
              <w:t>au moins 15 %</w:t>
            </w:r>
            <w:r w:rsidRPr="00B926F7">
              <w:t xml:space="preserve"> des ressources du FSE pour soutenir l</w:t>
            </w:r>
            <w:r w:rsidR="0064747E">
              <w:t>’</w:t>
            </w:r>
            <w:r w:rsidRPr="00B926F7">
              <w:t>employabilité des jeunes.</w:t>
            </w:r>
          </w:p>
        </w:tc>
      </w:tr>
    </w:tbl>
    <w:p w14:paraId="091E2D6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5BF6DED" w14:textId="77777777" w:rsidR="00E45674" w:rsidRPr="00B926F7" w:rsidRDefault="00E45674" w:rsidP="00E45674">
      <w:r w:rsidRPr="00B926F7">
        <w:rPr>
          <w:rStyle w:val="HideTWBExt"/>
        </w:rPr>
        <w:t>&lt;/AmendB&gt;</w:t>
      </w:r>
    </w:p>
    <w:p w14:paraId="144E381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267</w:t>
      </w:r>
      <w:r w:rsidRPr="00B926F7">
        <w:rPr>
          <w:rStyle w:val="HideTWBExt"/>
          <w:b w:val="0"/>
        </w:rPr>
        <w:t>&lt;/NumAmB&gt;</w:t>
      </w:r>
    </w:p>
    <w:p w14:paraId="17CA66FB"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4ADD6D7F" w14:textId="77777777" w:rsidR="00E45674" w:rsidRPr="00B926F7" w:rsidRDefault="00E45674" w:rsidP="00E45674">
      <w:pPr>
        <w:pStyle w:val="NormalBold"/>
      </w:pPr>
      <w:r w:rsidRPr="00B926F7">
        <w:rPr>
          <w:rStyle w:val="HideTWBExt"/>
          <w:b w:val="0"/>
        </w:rPr>
        <w:t>&lt;/RepeatBlock-By&gt;</w:t>
      </w:r>
    </w:p>
    <w:p w14:paraId="2BBE717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4138AEB" w14:textId="77777777" w:rsidR="00E45674" w:rsidRPr="00B926F7" w:rsidRDefault="00E45674" w:rsidP="00E45674">
      <w:pPr>
        <w:pStyle w:val="NormalBold"/>
      </w:pPr>
      <w:r w:rsidRPr="00B926F7">
        <w:rPr>
          <w:rStyle w:val="HideTWBExt"/>
          <w:b w:val="0"/>
        </w:rPr>
        <w:t>&lt;Article&gt;</w:t>
      </w:r>
      <w:r w:rsidRPr="00B926F7">
        <w:t>Considérant 22</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22B28BB" w14:textId="77777777" w:rsidTr="00732383">
        <w:trPr>
          <w:trHeight w:hRule="exact" w:val="240"/>
          <w:jc w:val="center"/>
        </w:trPr>
        <w:tc>
          <w:tcPr>
            <w:tcW w:w="9752" w:type="dxa"/>
            <w:gridSpan w:val="2"/>
            <w:tcBorders>
              <w:top w:val="nil"/>
              <w:left w:val="nil"/>
              <w:bottom w:val="nil"/>
              <w:right w:val="nil"/>
            </w:tcBorders>
          </w:tcPr>
          <w:p w14:paraId="3CC5250D" w14:textId="77777777" w:rsidR="00E45674" w:rsidRPr="00B926F7" w:rsidRDefault="00E45674" w:rsidP="00732383"/>
        </w:tc>
      </w:tr>
      <w:tr w:rsidR="00E45674" w:rsidRPr="00B926F7" w14:paraId="41EED71E" w14:textId="77777777" w:rsidTr="00732383">
        <w:trPr>
          <w:trHeight w:val="240"/>
          <w:jc w:val="center"/>
        </w:trPr>
        <w:tc>
          <w:tcPr>
            <w:tcW w:w="4876" w:type="dxa"/>
            <w:tcBorders>
              <w:top w:val="nil"/>
              <w:left w:val="nil"/>
              <w:bottom w:val="nil"/>
              <w:right w:val="nil"/>
            </w:tcBorders>
          </w:tcPr>
          <w:p w14:paraId="7CC672E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4343555" w14:textId="77777777" w:rsidR="00E45674" w:rsidRPr="00B926F7" w:rsidRDefault="00E45674" w:rsidP="00732383">
            <w:pPr>
              <w:pStyle w:val="AmColumnHeading"/>
            </w:pPr>
            <w:r w:rsidRPr="00B926F7">
              <w:t>Amendement</w:t>
            </w:r>
          </w:p>
        </w:tc>
      </w:tr>
      <w:tr w:rsidR="00E45674" w:rsidRPr="00B926F7" w14:paraId="0AA4B094" w14:textId="77777777" w:rsidTr="00732383">
        <w:trPr>
          <w:jc w:val="center"/>
        </w:trPr>
        <w:tc>
          <w:tcPr>
            <w:tcW w:w="4876" w:type="dxa"/>
            <w:tcBorders>
              <w:top w:val="nil"/>
              <w:left w:val="nil"/>
              <w:bottom w:val="nil"/>
              <w:right w:val="nil"/>
            </w:tcBorders>
          </w:tcPr>
          <w:p w14:paraId="02BF808E" w14:textId="6EF985C8"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emploi des jeunes, y compris par la mise en œuvre de la garantie pour la jeunesse. Il convient dès lors que les États membres allouent un montant approprié de ressources à cette problématique. Les États membres gravement touchés par le chômage des jeunes devraient allouer des ressources du FSE pour soutenir l</w:t>
            </w:r>
            <w:r w:rsidR="0064747E">
              <w:t>’</w:t>
            </w:r>
            <w:r w:rsidRPr="00B926F7">
              <w:t>employabilité des jeunes.</w:t>
            </w:r>
          </w:p>
        </w:tc>
        <w:tc>
          <w:tcPr>
            <w:tcW w:w="4876" w:type="dxa"/>
            <w:tcBorders>
              <w:top w:val="nil"/>
              <w:left w:val="nil"/>
              <w:bottom w:val="nil"/>
              <w:right w:val="nil"/>
            </w:tcBorders>
          </w:tcPr>
          <w:p w14:paraId="07B37539" w14:textId="7BDE01AB" w:rsidR="00E45674" w:rsidRPr="00B926F7" w:rsidRDefault="00E45674" w:rsidP="00732383">
            <w:pPr>
              <w:pStyle w:val="Normal6a"/>
            </w:pPr>
            <w:r w:rsidRPr="00B926F7">
              <w:t>(22)</w:t>
            </w:r>
            <w:r w:rsidRPr="00B926F7">
              <w:tab/>
              <w:t>Compte tenu de la persistance de taux élevés de chômage et d</w:t>
            </w:r>
            <w:r w:rsidR="0064747E">
              <w:t>’</w:t>
            </w:r>
            <w:r w:rsidRPr="00B926F7">
              <w:t>inactivité des jeunes dans un certain nombre d</w:t>
            </w:r>
            <w:r w:rsidR="0064747E">
              <w:t>’</w:t>
            </w:r>
            <w:r w:rsidRPr="00B926F7">
              <w:t>États membres et de régions, touchant en particulier les jeunes sans emploi qui ne suivent ni études ni formation, il est nécessaire que ces États membres continuent à investir un montant suffisant de ressources du FSE dans des mesures destinées à promouvoir l</w:t>
            </w:r>
            <w:r w:rsidR="0064747E">
              <w:t>’</w:t>
            </w:r>
            <w:r w:rsidRPr="00B926F7">
              <w:t xml:space="preserve">emploi des jeunes, y compris par la mise en œuvre de la garantie pour la jeunesse. Il convient dès lors que les États membres allouent un montant approprié de ressources à cette problématique. Les États membres gravement touchés par le chômage des jeunes devraient allouer des ressources </w:t>
            </w:r>
            <w:r w:rsidRPr="00B926F7">
              <w:rPr>
                <w:b/>
                <w:i/>
              </w:rPr>
              <w:t>suffisantes, stables, prévisibles et réservées</w:t>
            </w:r>
            <w:r w:rsidRPr="00B926F7">
              <w:t xml:space="preserve"> du FSE pour soutenir l</w:t>
            </w:r>
            <w:r w:rsidR="0064747E">
              <w:t>’</w:t>
            </w:r>
            <w:r w:rsidRPr="00B926F7">
              <w:t>employabilité des jeunes.</w:t>
            </w:r>
          </w:p>
        </w:tc>
      </w:tr>
    </w:tbl>
    <w:p w14:paraId="6B16CFF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534CF68" w14:textId="77777777" w:rsidR="00E45674" w:rsidRPr="00B926F7" w:rsidRDefault="00E45674" w:rsidP="00E45674">
      <w:r w:rsidRPr="00B926F7">
        <w:rPr>
          <w:rStyle w:val="HideTWBExt"/>
        </w:rPr>
        <w:t>&lt;/AmendB&gt;</w:t>
      </w:r>
    </w:p>
    <w:p w14:paraId="29A37C3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268</w:t>
      </w:r>
      <w:r w:rsidRPr="00B926F7">
        <w:rPr>
          <w:rStyle w:val="HideTWBExt"/>
          <w:b w:val="0"/>
        </w:rPr>
        <w:t>&lt;/NumAmB&gt;</w:t>
      </w:r>
    </w:p>
    <w:p w14:paraId="7FE08BDD" w14:textId="77777777" w:rsidR="00E45674" w:rsidRPr="00B926F7" w:rsidRDefault="00E45674" w:rsidP="00E45674">
      <w:pPr>
        <w:pStyle w:val="NormalBold"/>
      </w:pPr>
      <w:r w:rsidRPr="00B926F7">
        <w:rPr>
          <w:rStyle w:val="HideTWBExt"/>
          <w:b w:val="0"/>
        </w:rPr>
        <w:t>&lt;RepeatBlock-By&gt;&lt;Members&gt;</w:t>
      </w:r>
      <w:r w:rsidRPr="00B926F7">
        <w:t>Valérie Devaux, Grégory Allione, Laurence Farreng, Hristo Petrov, Irena Joveva, Brigitte van den Berg</w:t>
      </w:r>
      <w:r w:rsidRPr="00B926F7">
        <w:rPr>
          <w:rStyle w:val="HideTWBExt"/>
          <w:b w:val="0"/>
        </w:rPr>
        <w:t>&lt;/Members&gt;</w:t>
      </w:r>
    </w:p>
    <w:p w14:paraId="6462873B" w14:textId="77777777" w:rsidR="00E45674" w:rsidRPr="00B926F7" w:rsidRDefault="00E45674" w:rsidP="00E45674">
      <w:pPr>
        <w:pStyle w:val="NormalBold"/>
      </w:pPr>
      <w:r w:rsidRPr="00B926F7">
        <w:rPr>
          <w:rStyle w:val="HideTWBExt"/>
          <w:b w:val="0"/>
        </w:rPr>
        <w:t>&lt;/RepeatBlock-By&gt;</w:t>
      </w:r>
    </w:p>
    <w:p w14:paraId="32EADCA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71F633B" w14:textId="77777777" w:rsidR="00E45674" w:rsidRPr="00B926F7" w:rsidRDefault="00E45674" w:rsidP="00E45674">
      <w:pPr>
        <w:pStyle w:val="NormalBold"/>
      </w:pPr>
      <w:r w:rsidRPr="00B926F7">
        <w:rPr>
          <w:rStyle w:val="HideTWBExt"/>
          <w:b w:val="0"/>
        </w:rPr>
        <w:t>&lt;Article&gt;</w:t>
      </w:r>
      <w:r w:rsidRPr="00B926F7">
        <w:t>Considérant 22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E52F0A3" w14:textId="77777777" w:rsidTr="00732383">
        <w:trPr>
          <w:trHeight w:hRule="exact" w:val="240"/>
          <w:jc w:val="center"/>
        </w:trPr>
        <w:tc>
          <w:tcPr>
            <w:tcW w:w="9752" w:type="dxa"/>
            <w:gridSpan w:val="2"/>
            <w:tcBorders>
              <w:top w:val="nil"/>
              <w:left w:val="nil"/>
              <w:bottom w:val="nil"/>
              <w:right w:val="nil"/>
            </w:tcBorders>
          </w:tcPr>
          <w:p w14:paraId="0A2EBE9B" w14:textId="77777777" w:rsidR="00E45674" w:rsidRPr="00B926F7" w:rsidRDefault="00E45674" w:rsidP="00732383"/>
        </w:tc>
      </w:tr>
      <w:tr w:rsidR="00E45674" w:rsidRPr="00B926F7" w14:paraId="2C66DE03" w14:textId="77777777" w:rsidTr="00732383">
        <w:trPr>
          <w:trHeight w:val="240"/>
          <w:jc w:val="center"/>
        </w:trPr>
        <w:tc>
          <w:tcPr>
            <w:tcW w:w="4876" w:type="dxa"/>
            <w:tcBorders>
              <w:top w:val="nil"/>
              <w:left w:val="nil"/>
              <w:bottom w:val="nil"/>
              <w:right w:val="nil"/>
            </w:tcBorders>
          </w:tcPr>
          <w:p w14:paraId="0EE67D2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B5AFB48" w14:textId="77777777" w:rsidR="00E45674" w:rsidRPr="00B926F7" w:rsidRDefault="00E45674" w:rsidP="00732383">
            <w:pPr>
              <w:pStyle w:val="AmColumnHeading"/>
            </w:pPr>
            <w:r w:rsidRPr="00B926F7">
              <w:t>Amendement</w:t>
            </w:r>
          </w:p>
        </w:tc>
      </w:tr>
      <w:tr w:rsidR="00E45674" w:rsidRPr="00B926F7" w14:paraId="4A05A063" w14:textId="77777777" w:rsidTr="00732383">
        <w:trPr>
          <w:jc w:val="center"/>
        </w:trPr>
        <w:tc>
          <w:tcPr>
            <w:tcW w:w="4876" w:type="dxa"/>
            <w:tcBorders>
              <w:top w:val="nil"/>
              <w:left w:val="nil"/>
              <w:bottom w:val="nil"/>
              <w:right w:val="nil"/>
            </w:tcBorders>
          </w:tcPr>
          <w:p w14:paraId="015FDF4D" w14:textId="77777777" w:rsidR="00E45674" w:rsidRPr="00B926F7" w:rsidRDefault="00E45674" w:rsidP="00732383">
            <w:pPr>
              <w:pStyle w:val="Normal6a"/>
            </w:pPr>
          </w:p>
        </w:tc>
        <w:tc>
          <w:tcPr>
            <w:tcW w:w="4876" w:type="dxa"/>
            <w:tcBorders>
              <w:top w:val="nil"/>
              <w:left w:val="nil"/>
              <w:bottom w:val="nil"/>
              <w:right w:val="nil"/>
            </w:tcBorders>
          </w:tcPr>
          <w:p w14:paraId="56064804" w14:textId="585499B6" w:rsidR="00E45674" w:rsidRPr="00B926F7" w:rsidRDefault="00E45674" w:rsidP="00732383">
            <w:pPr>
              <w:pStyle w:val="Normal6a"/>
            </w:pPr>
            <w:r w:rsidRPr="00B926F7">
              <w:rPr>
                <w:b/>
                <w:i/>
              </w:rPr>
              <w:t>(22 bis)</w:t>
            </w:r>
            <w:r w:rsidRPr="00B926F7">
              <w:tab/>
            </w:r>
            <w:r w:rsidRPr="00B926F7">
              <w:rPr>
                <w:b/>
                <w:i/>
              </w:rPr>
              <w:t>Compte tenu de l</w:t>
            </w:r>
            <w:r w:rsidR="0064747E">
              <w:rPr>
                <w:b/>
                <w:i/>
              </w:rPr>
              <w:t>’</w:t>
            </w:r>
            <w:r w:rsidRPr="00B926F7">
              <w:rPr>
                <w:b/>
                <w:i/>
              </w:rPr>
              <w:t>importance de l</w:t>
            </w:r>
            <w:r w:rsidR="0064747E">
              <w:rPr>
                <w:b/>
                <w:i/>
              </w:rPr>
              <w:t>’</w:t>
            </w:r>
            <w:r w:rsidRPr="00B926F7">
              <w:rPr>
                <w:b/>
                <w:i/>
              </w:rPr>
              <w:t>accès aux soins de santé, le FSE devrait assurer des synergies et des complémentarités avec le Fonds européen pour la compétitivité (FEC) proposé, en particulier pour l</w:t>
            </w:r>
            <w:r w:rsidR="0064747E">
              <w:rPr>
                <w:b/>
                <w:i/>
              </w:rPr>
              <w:t>’</w:t>
            </w:r>
            <w:r w:rsidRPr="00B926F7">
              <w:rPr>
                <w:b/>
                <w:i/>
              </w:rPr>
              <w:t>objectif de soutien à la santé, ainsi qu</w:t>
            </w:r>
            <w:r w:rsidR="0064747E">
              <w:rPr>
                <w:b/>
                <w:i/>
              </w:rPr>
              <w:t>’</w:t>
            </w:r>
            <w:r w:rsidRPr="00B926F7">
              <w:rPr>
                <w:b/>
                <w:i/>
              </w:rPr>
              <w:t>avec la proposition de règlement établissant le Fonds européen pour la cohésion économique, sociale et territoriale, l</w:t>
            </w:r>
            <w:r w:rsidR="0064747E">
              <w:rPr>
                <w:b/>
                <w:i/>
              </w:rPr>
              <w:t>’</w:t>
            </w:r>
            <w:r w:rsidRPr="00B926F7">
              <w:rPr>
                <w:b/>
                <w:i/>
              </w:rPr>
              <w:t>agriculture, la prospérité rurale, halieutique et maritime et la sécurité pour la période 2028-2034 (PNR).</w:t>
            </w:r>
          </w:p>
        </w:tc>
      </w:tr>
    </w:tbl>
    <w:p w14:paraId="54E6E09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842C68A" w14:textId="77777777" w:rsidR="00E45674" w:rsidRPr="00B926F7" w:rsidRDefault="00E45674" w:rsidP="00E45674">
      <w:r w:rsidRPr="00B926F7">
        <w:rPr>
          <w:rStyle w:val="HideTWBExt"/>
        </w:rPr>
        <w:t>&lt;/AmendB&gt;</w:t>
      </w:r>
    </w:p>
    <w:p w14:paraId="5AF033D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269</w:t>
      </w:r>
      <w:r w:rsidRPr="00B926F7">
        <w:rPr>
          <w:rStyle w:val="HideTWBExt"/>
          <w:b w:val="0"/>
        </w:rPr>
        <w:t>&lt;/NumAmB&gt;</w:t>
      </w:r>
    </w:p>
    <w:p w14:paraId="4C025ADC" w14:textId="77777777" w:rsidR="00E45674" w:rsidRPr="00B926F7" w:rsidRDefault="00E45674" w:rsidP="00E45674">
      <w:pPr>
        <w:pStyle w:val="NormalBold"/>
      </w:pPr>
      <w:r w:rsidRPr="00B926F7">
        <w:rPr>
          <w:rStyle w:val="HideTWBExt"/>
          <w:b w:val="0"/>
        </w:rPr>
        <w:t>&lt;RepeatBlock-By&gt;&lt;Members&gt;</w:t>
      </w:r>
      <w:r w:rsidRPr="00B926F7">
        <w:t>Maravillas Abadía Jover, Rosa Estaràs Ferragut</w:t>
      </w:r>
      <w:r w:rsidRPr="00B926F7">
        <w:rPr>
          <w:rStyle w:val="HideTWBExt"/>
          <w:b w:val="0"/>
        </w:rPr>
        <w:t>&lt;/Members&gt;</w:t>
      </w:r>
    </w:p>
    <w:p w14:paraId="11647EE5" w14:textId="77777777" w:rsidR="00E45674" w:rsidRPr="00B926F7" w:rsidRDefault="00E45674" w:rsidP="00E45674">
      <w:pPr>
        <w:pStyle w:val="NormalBold"/>
      </w:pPr>
      <w:r w:rsidRPr="00B926F7">
        <w:rPr>
          <w:rStyle w:val="HideTWBExt"/>
          <w:b w:val="0"/>
        </w:rPr>
        <w:t>&lt;/RepeatBlock-By&gt;</w:t>
      </w:r>
    </w:p>
    <w:p w14:paraId="5764C9E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A31516"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770A6EA" w14:textId="77777777" w:rsidTr="00732383">
        <w:trPr>
          <w:trHeight w:hRule="exact" w:val="240"/>
          <w:jc w:val="center"/>
        </w:trPr>
        <w:tc>
          <w:tcPr>
            <w:tcW w:w="9752" w:type="dxa"/>
            <w:gridSpan w:val="2"/>
            <w:tcBorders>
              <w:top w:val="nil"/>
              <w:left w:val="nil"/>
              <w:bottom w:val="nil"/>
              <w:right w:val="nil"/>
            </w:tcBorders>
          </w:tcPr>
          <w:p w14:paraId="1B6CC93B" w14:textId="77777777" w:rsidR="00E45674" w:rsidRPr="00B926F7" w:rsidRDefault="00E45674" w:rsidP="00732383"/>
        </w:tc>
      </w:tr>
      <w:tr w:rsidR="00E45674" w:rsidRPr="00B926F7" w14:paraId="595D4166" w14:textId="77777777" w:rsidTr="00732383">
        <w:trPr>
          <w:trHeight w:val="240"/>
          <w:jc w:val="center"/>
        </w:trPr>
        <w:tc>
          <w:tcPr>
            <w:tcW w:w="4876" w:type="dxa"/>
            <w:tcBorders>
              <w:top w:val="nil"/>
              <w:left w:val="nil"/>
              <w:bottom w:val="nil"/>
              <w:right w:val="nil"/>
            </w:tcBorders>
          </w:tcPr>
          <w:p w14:paraId="77C0279C"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1BC8C40" w14:textId="77777777" w:rsidR="00E45674" w:rsidRPr="00B926F7" w:rsidRDefault="00E45674" w:rsidP="00732383">
            <w:pPr>
              <w:pStyle w:val="AmColumnHeading"/>
            </w:pPr>
            <w:r w:rsidRPr="00B926F7">
              <w:t>Amendement</w:t>
            </w:r>
          </w:p>
        </w:tc>
      </w:tr>
      <w:tr w:rsidR="00E45674" w:rsidRPr="00B926F7" w14:paraId="14ADD56C" w14:textId="77777777" w:rsidTr="00732383">
        <w:trPr>
          <w:jc w:val="center"/>
        </w:trPr>
        <w:tc>
          <w:tcPr>
            <w:tcW w:w="4876" w:type="dxa"/>
            <w:tcBorders>
              <w:top w:val="nil"/>
              <w:left w:val="nil"/>
              <w:bottom w:val="nil"/>
              <w:right w:val="nil"/>
            </w:tcBorders>
          </w:tcPr>
          <w:p w14:paraId="69A2D133" w14:textId="77777777" w:rsidR="00E45674" w:rsidRPr="00B926F7" w:rsidRDefault="00E45674" w:rsidP="00732383">
            <w:pPr>
              <w:pStyle w:val="Normal6a"/>
            </w:pPr>
            <w:r w:rsidRPr="00B926F7">
              <w:t>(23)</w:t>
            </w:r>
            <w:r w:rsidRPr="00B926F7">
              <w:tab/>
              <w:t>La mise en œuvre effective et efficace des actions soutenues par le FSE dépend de la bonne gouvernance et du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264087FE" w14:textId="41DF4318"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w:t>
            </w:r>
            <w:r w:rsidRPr="00B926F7">
              <w:rPr>
                <w:b/>
                <w:i/>
              </w:rPr>
              <w:t>garantissant des structures de gouvernance spécifiques, avec des autorités de gestion clairement identifiées, relevant sur le plan structurel des ministères compétents dans le domaine concerné</w:t>
            </w:r>
            <w:r w:rsidRPr="00B926F7">
              <w:t xml:space="preserve"> et du partenariat entre tous les acteurs aux échelons territoriaux pertinents et les acteurs socio-économiques, en particulier les partenaires sociaux</w:t>
            </w:r>
            <w:r w:rsidRPr="00B926F7">
              <w:rPr>
                <w:b/>
                <w:i/>
              </w:rPr>
              <w:t>, les entités de l</w:t>
            </w:r>
            <w:r w:rsidR="0064747E">
              <w:rPr>
                <w:b/>
                <w:i/>
              </w:rPr>
              <w:t>’</w:t>
            </w:r>
            <w:r w:rsidRPr="00B926F7">
              <w:rPr>
                <w:b/>
                <w:i/>
              </w:rPr>
              <w:t>économie sociale</w:t>
            </w:r>
            <w:r w:rsidRPr="00B926F7">
              <w:t xml:space="preserve"> et la société civile. Il est dès lors essentiel que les États membres encouragent la participation des partenaires sociaux et de la société civile à la mise en œuvre du FSE </w:t>
            </w:r>
            <w:r w:rsidRPr="00B926F7">
              <w:rPr>
                <w:b/>
                <w:i/>
              </w:rPr>
              <w:t>et à l</w:t>
            </w:r>
            <w:r w:rsidR="0064747E">
              <w:rPr>
                <w:b/>
                <w:i/>
              </w:rPr>
              <w:t>’</w:t>
            </w:r>
            <w:r w:rsidRPr="00B926F7">
              <w:rPr>
                <w:b/>
                <w:i/>
              </w:rPr>
              <w:t>élaboration des projets</w:t>
            </w:r>
            <w:r w:rsidRPr="00B926F7">
              <w:t>. Les États membres qui ont reçu une recommandation par pays dans ce domaine devraient allouer des ressources du FSE au renforcement des capacités des partenaires sociaux et des organisations de la société civile.</w:t>
            </w:r>
          </w:p>
        </w:tc>
      </w:tr>
    </w:tbl>
    <w:p w14:paraId="6BE141E9"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BAA71E5" w14:textId="77777777" w:rsidR="00E45674" w:rsidRPr="00B926F7" w:rsidRDefault="00E45674" w:rsidP="00E45674">
      <w:r w:rsidRPr="00B926F7">
        <w:rPr>
          <w:rStyle w:val="HideTWBExt"/>
        </w:rPr>
        <w:t>&lt;/AmendB&gt;</w:t>
      </w:r>
    </w:p>
    <w:p w14:paraId="175F4DF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270</w:t>
      </w:r>
      <w:r w:rsidRPr="00B926F7">
        <w:rPr>
          <w:rStyle w:val="HideTWBExt"/>
          <w:b w:val="0"/>
        </w:rPr>
        <w:t>&lt;/NumAmB&gt;</w:t>
      </w:r>
    </w:p>
    <w:p w14:paraId="3E3FBE66"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2E782094" w14:textId="77777777" w:rsidR="00E45674" w:rsidRPr="00B926F7" w:rsidRDefault="00E45674" w:rsidP="00E45674">
      <w:pPr>
        <w:pStyle w:val="NormalBold"/>
      </w:pPr>
      <w:r w:rsidRPr="00B926F7">
        <w:rPr>
          <w:rStyle w:val="HideTWBExt"/>
          <w:b w:val="0"/>
        </w:rPr>
        <w:t>&lt;/RepeatBlock-By&gt;</w:t>
      </w:r>
    </w:p>
    <w:p w14:paraId="5186993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3B0CFD0"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04472B3" w14:textId="77777777" w:rsidTr="00732383">
        <w:trPr>
          <w:trHeight w:hRule="exact" w:val="240"/>
          <w:jc w:val="center"/>
        </w:trPr>
        <w:tc>
          <w:tcPr>
            <w:tcW w:w="9752" w:type="dxa"/>
            <w:gridSpan w:val="2"/>
            <w:tcBorders>
              <w:top w:val="nil"/>
              <w:left w:val="nil"/>
              <w:bottom w:val="nil"/>
              <w:right w:val="nil"/>
            </w:tcBorders>
          </w:tcPr>
          <w:p w14:paraId="21212991" w14:textId="77777777" w:rsidR="00E45674" w:rsidRPr="00B926F7" w:rsidRDefault="00E45674" w:rsidP="00732383"/>
        </w:tc>
      </w:tr>
      <w:tr w:rsidR="00E45674" w:rsidRPr="00B926F7" w14:paraId="521E38BA" w14:textId="77777777" w:rsidTr="00732383">
        <w:trPr>
          <w:trHeight w:val="240"/>
          <w:jc w:val="center"/>
        </w:trPr>
        <w:tc>
          <w:tcPr>
            <w:tcW w:w="4876" w:type="dxa"/>
            <w:tcBorders>
              <w:top w:val="nil"/>
              <w:left w:val="nil"/>
              <w:bottom w:val="nil"/>
              <w:right w:val="nil"/>
            </w:tcBorders>
          </w:tcPr>
          <w:p w14:paraId="2CF0FA65"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3C2C577" w14:textId="77777777" w:rsidR="00E45674" w:rsidRPr="00B926F7" w:rsidRDefault="00E45674" w:rsidP="00732383">
            <w:pPr>
              <w:pStyle w:val="AmColumnHeading"/>
            </w:pPr>
            <w:r w:rsidRPr="00B926F7">
              <w:t>Amendement</w:t>
            </w:r>
          </w:p>
        </w:tc>
      </w:tr>
      <w:tr w:rsidR="00E45674" w:rsidRPr="00B926F7" w14:paraId="7671D827" w14:textId="77777777" w:rsidTr="00732383">
        <w:trPr>
          <w:jc w:val="center"/>
        </w:trPr>
        <w:tc>
          <w:tcPr>
            <w:tcW w:w="4876" w:type="dxa"/>
            <w:tcBorders>
              <w:top w:val="nil"/>
              <w:left w:val="nil"/>
              <w:bottom w:val="nil"/>
              <w:right w:val="nil"/>
            </w:tcBorders>
          </w:tcPr>
          <w:p w14:paraId="6C7310E2" w14:textId="77777777" w:rsidR="00E45674" w:rsidRPr="00B926F7" w:rsidRDefault="00E45674" w:rsidP="00732383">
            <w:pPr>
              <w:pStyle w:val="Normal6a"/>
            </w:pPr>
            <w:r w:rsidRPr="00B926F7">
              <w:t>(23)</w:t>
            </w:r>
            <w:r w:rsidRPr="00B926F7">
              <w:tab/>
              <w:t>La mise en œuvre effective et efficace des actions soutenues par le FSE dépend de la bonne gouvernance et du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155B9BB9" w14:textId="6CCFAD57" w:rsidR="00E45674" w:rsidRPr="00B926F7" w:rsidRDefault="00E45674" w:rsidP="00732383">
            <w:pPr>
              <w:pStyle w:val="Normal6a"/>
            </w:pPr>
            <w:r w:rsidRPr="00B926F7">
              <w:t>(23)</w:t>
            </w:r>
            <w:r w:rsidRPr="00B926F7">
              <w:tab/>
              <w:t>La mise en œuvre effective et efficace des actions soutenues par le FSE dépend de la bonne gouvernance</w:t>
            </w:r>
            <w:r w:rsidRPr="00B926F7">
              <w:rPr>
                <w:b/>
                <w:i/>
              </w:rPr>
              <w:t>, comprenant des structures de gouvernance spécifiques et des autorités de gestion clairement définies, relevant sur le plan structurel des ministères nationaux compétents dans le domaine du travail et de l</w:t>
            </w:r>
            <w:r w:rsidR="0064747E">
              <w:rPr>
                <w:b/>
                <w:i/>
              </w:rPr>
              <w:t>’</w:t>
            </w:r>
            <w:r w:rsidRPr="00B926F7">
              <w:rPr>
                <w:b/>
                <w:i/>
              </w:rPr>
              <w:t>inclusion sociale,</w:t>
            </w:r>
            <w:r w:rsidRPr="00B926F7">
              <w:t xml:space="preserve"> et du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r>
    </w:tbl>
    <w:p w14:paraId="087E491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FC74AE0" w14:textId="77777777" w:rsidR="00E45674" w:rsidRPr="00B926F7" w:rsidRDefault="00E45674" w:rsidP="00E45674">
      <w:r w:rsidRPr="00B926F7">
        <w:rPr>
          <w:rStyle w:val="HideTWBExt"/>
        </w:rPr>
        <w:t>&lt;/AmendB&gt;</w:t>
      </w:r>
    </w:p>
    <w:p w14:paraId="454BB52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271</w:t>
      </w:r>
      <w:r w:rsidRPr="00B926F7">
        <w:rPr>
          <w:rStyle w:val="HideTWBExt"/>
          <w:b w:val="0"/>
        </w:rPr>
        <w:t>&lt;/NumAmB&gt;</w:t>
      </w:r>
    </w:p>
    <w:p w14:paraId="04719F72" w14:textId="77777777" w:rsidR="00E45674" w:rsidRPr="00B926F7" w:rsidRDefault="00E45674" w:rsidP="00E45674">
      <w:pPr>
        <w:pStyle w:val="NormalBold"/>
      </w:pPr>
      <w:r w:rsidRPr="00B926F7">
        <w:rPr>
          <w:rStyle w:val="HideTWBExt"/>
          <w:b w:val="0"/>
        </w:rPr>
        <w:t>&lt;RepeatBlock-By&gt;&lt;Members&gt;</w:t>
      </w:r>
      <w:r w:rsidRPr="00B926F7">
        <w:t>Estrella Galán, Konstantinos Arvanitis, João Oliveira, Özlem Demirel, Li Andersson</w:t>
      </w:r>
      <w:r w:rsidRPr="00B926F7">
        <w:rPr>
          <w:rStyle w:val="HideTWBExt"/>
          <w:b w:val="0"/>
        </w:rPr>
        <w:t>&lt;/Members&gt;</w:t>
      </w:r>
    </w:p>
    <w:p w14:paraId="15FE78B6" w14:textId="77777777" w:rsidR="00E45674" w:rsidRPr="00B926F7" w:rsidRDefault="00E45674" w:rsidP="00E45674">
      <w:pPr>
        <w:pStyle w:val="NormalBold"/>
      </w:pPr>
      <w:r w:rsidRPr="00B926F7">
        <w:rPr>
          <w:rStyle w:val="HideTWBExt"/>
          <w:b w:val="0"/>
        </w:rPr>
        <w:t>&lt;/RepeatBlock-By&gt;</w:t>
      </w:r>
    </w:p>
    <w:p w14:paraId="5E699C9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4A9D2E2"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D15E161" w14:textId="77777777" w:rsidTr="00732383">
        <w:trPr>
          <w:trHeight w:hRule="exact" w:val="240"/>
          <w:jc w:val="center"/>
        </w:trPr>
        <w:tc>
          <w:tcPr>
            <w:tcW w:w="9752" w:type="dxa"/>
            <w:gridSpan w:val="2"/>
            <w:tcBorders>
              <w:top w:val="nil"/>
              <w:left w:val="nil"/>
              <w:bottom w:val="nil"/>
              <w:right w:val="nil"/>
            </w:tcBorders>
          </w:tcPr>
          <w:p w14:paraId="520BE325" w14:textId="77777777" w:rsidR="00E45674" w:rsidRPr="00B926F7" w:rsidRDefault="00E45674" w:rsidP="00732383"/>
        </w:tc>
      </w:tr>
      <w:tr w:rsidR="00E45674" w:rsidRPr="00B926F7" w14:paraId="1B5016CC" w14:textId="77777777" w:rsidTr="00732383">
        <w:trPr>
          <w:trHeight w:val="240"/>
          <w:jc w:val="center"/>
        </w:trPr>
        <w:tc>
          <w:tcPr>
            <w:tcW w:w="4876" w:type="dxa"/>
            <w:tcBorders>
              <w:top w:val="nil"/>
              <w:left w:val="nil"/>
              <w:bottom w:val="nil"/>
              <w:right w:val="nil"/>
            </w:tcBorders>
          </w:tcPr>
          <w:p w14:paraId="3B73FF0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C0BC9F8" w14:textId="77777777" w:rsidR="00E45674" w:rsidRPr="00B926F7" w:rsidRDefault="00E45674" w:rsidP="00732383">
            <w:pPr>
              <w:pStyle w:val="AmColumnHeading"/>
            </w:pPr>
            <w:r w:rsidRPr="00B926F7">
              <w:t>Amendement</w:t>
            </w:r>
          </w:p>
        </w:tc>
      </w:tr>
      <w:tr w:rsidR="00E45674" w:rsidRPr="00B926F7" w14:paraId="58DB15C7" w14:textId="77777777" w:rsidTr="00732383">
        <w:trPr>
          <w:jc w:val="center"/>
        </w:trPr>
        <w:tc>
          <w:tcPr>
            <w:tcW w:w="4876" w:type="dxa"/>
            <w:tcBorders>
              <w:top w:val="nil"/>
              <w:left w:val="nil"/>
              <w:bottom w:val="nil"/>
              <w:right w:val="nil"/>
            </w:tcBorders>
          </w:tcPr>
          <w:p w14:paraId="6A875292" w14:textId="77777777" w:rsidR="00E45674" w:rsidRPr="00B926F7" w:rsidRDefault="00E45674" w:rsidP="00732383">
            <w:pPr>
              <w:pStyle w:val="Normal6a"/>
            </w:pPr>
            <w:r w:rsidRPr="00B926F7">
              <w:t>(23)</w:t>
            </w:r>
            <w:r w:rsidRPr="00B926F7">
              <w:tab/>
              <w:t xml:space="preserve">La mise en œuvre </w:t>
            </w:r>
            <w:r w:rsidRPr="00B926F7">
              <w:rPr>
                <w:b/>
                <w:i/>
              </w:rPr>
              <w:t>effective et efficace</w:t>
            </w:r>
            <w:r w:rsidRPr="00B926F7">
              <w:t xml:space="preserve"> des actions soutenues par le FSE dépend de la bonne gouvernance </w:t>
            </w:r>
            <w:r w:rsidRPr="00B926F7">
              <w:rPr>
                <w:b/>
                <w:i/>
              </w:rPr>
              <w:t>et du</w:t>
            </w:r>
            <w:r w:rsidRPr="00B926F7">
              <w:t xml:space="preserve">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w:t>
            </w:r>
            <w:r w:rsidRPr="00B926F7">
              <w:rPr>
                <w:b/>
                <w:i/>
              </w:rPr>
              <w:t>qui ont reçu une recommandation par pays dans ce domaine</w:t>
            </w:r>
            <w:r w:rsidRPr="00B926F7">
              <w:t xml:space="preserv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6477894C" w14:textId="23BF47F8" w:rsidR="00E45674" w:rsidRPr="00B926F7" w:rsidRDefault="00E45674" w:rsidP="00732383">
            <w:pPr>
              <w:pStyle w:val="Normal6a"/>
            </w:pPr>
            <w:r w:rsidRPr="00B926F7">
              <w:t>(23)</w:t>
            </w:r>
            <w:r w:rsidRPr="00B926F7">
              <w:tab/>
              <w:t xml:space="preserve">La mise en œuvre des actions soutenues par le FSE dépend de la bonne gouvernance </w:t>
            </w:r>
            <w:r w:rsidRPr="00B926F7">
              <w:rPr>
                <w:b/>
                <w:i/>
              </w:rPr>
              <w:t>garantissant des structures de gouvernance spécifiques, avec des autorités de gestion clairement définies, relevant sur le plan structurel des ministères compétents dans le domaine du travail et de l</w:t>
            </w:r>
            <w:r w:rsidR="0064747E">
              <w:rPr>
                <w:b/>
                <w:i/>
              </w:rPr>
              <w:t>’</w:t>
            </w:r>
            <w:r w:rsidRPr="00B926F7">
              <w:rPr>
                <w:b/>
                <w:i/>
              </w:rPr>
              <w:t>inclusion sociale, et repose sur un</w:t>
            </w:r>
            <w:r w:rsidRPr="00B926F7">
              <w:t xml:space="preserve"> partenariat </w:t>
            </w:r>
            <w:r w:rsidRPr="00B926F7">
              <w:rPr>
                <w:b/>
                <w:i/>
              </w:rPr>
              <w:t>effectif et structuré</w:t>
            </w:r>
            <w:r w:rsidRPr="00B926F7">
              <w:t xml:space="preserve"> entre tous les acteurs aux échelons territoriaux pertinents et les acteurs socio-économiques, en particulier les partenaires sociaux et les </w:t>
            </w:r>
            <w:r w:rsidRPr="00B926F7">
              <w:rPr>
                <w:b/>
                <w:i/>
              </w:rPr>
              <w:t>organisations de</w:t>
            </w:r>
            <w:r w:rsidRPr="00B926F7">
              <w:t xml:space="preserve"> la société civile. Il est dès lors essentiel que les États membres encouragent la participation des partenaires sociaux et de la société civile à la mise en œuvre du FSE. Les États membres devraient allouer des ressources du FSE au renforcement des capacités des partenaires sociaux et des organisations de la société civile.</w:t>
            </w:r>
          </w:p>
        </w:tc>
      </w:tr>
    </w:tbl>
    <w:p w14:paraId="67DF661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05C17F6" w14:textId="77777777" w:rsidR="00E45674" w:rsidRPr="00B926F7" w:rsidRDefault="00E45674" w:rsidP="00E45674">
      <w:r w:rsidRPr="00B926F7">
        <w:rPr>
          <w:rStyle w:val="HideTWBExt"/>
        </w:rPr>
        <w:t>&lt;/AmendB&gt;</w:t>
      </w:r>
    </w:p>
    <w:p w14:paraId="295333F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272</w:t>
      </w:r>
      <w:r w:rsidRPr="00B926F7">
        <w:rPr>
          <w:rStyle w:val="HideTWBExt"/>
          <w:b w:val="0"/>
        </w:rPr>
        <w:t>&lt;/NumAmB&gt;</w:t>
      </w:r>
    </w:p>
    <w:p w14:paraId="77FD4060"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499BA52D" w14:textId="77777777" w:rsidR="00E45674" w:rsidRPr="00B926F7" w:rsidRDefault="00E45674" w:rsidP="00E45674">
      <w:pPr>
        <w:pStyle w:val="NormalBold"/>
      </w:pPr>
      <w:r w:rsidRPr="00B926F7">
        <w:rPr>
          <w:rStyle w:val="HideTWBExt"/>
          <w:b w:val="0"/>
        </w:rPr>
        <w:t>&lt;/RepeatBlock-By&gt;</w:t>
      </w:r>
    </w:p>
    <w:p w14:paraId="731C846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80FD063"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606B1C4D" w14:textId="77777777" w:rsidTr="00732383">
        <w:trPr>
          <w:trHeight w:hRule="exact" w:val="240"/>
          <w:jc w:val="center"/>
        </w:trPr>
        <w:tc>
          <w:tcPr>
            <w:tcW w:w="9752" w:type="dxa"/>
            <w:gridSpan w:val="2"/>
            <w:tcBorders>
              <w:top w:val="nil"/>
              <w:left w:val="nil"/>
              <w:bottom w:val="nil"/>
              <w:right w:val="nil"/>
            </w:tcBorders>
          </w:tcPr>
          <w:p w14:paraId="01BA3AB6" w14:textId="77777777" w:rsidR="00E45674" w:rsidRPr="00B926F7" w:rsidRDefault="00E45674" w:rsidP="00732383"/>
        </w:tc>
      </w:tr>
      <w:tr w:rsidR="00E45674" w:rsidRPr="00B926F7" w14:paraId="6A878B15" w14:textId="77777777" w:rsidTr="00732383">
        <w:trPr>
          <w:trHeight w:val="240"/>
          <w:jc w:val="center"/>
        </w:trPr>
        <w:tc>
          <w:tcPr>
            <w:tcW w:w="4876" w:type="dxa"/>
            <w:tcBorders>
              <w:top w:val="nil"/>
              <w:left w:val="nil"/>
              <w:bottom w:val="nil"/>
              <w:right w:val="nil"/>
            </w:tcBorders>
          </w:tcPr>
          <w:p w14:paraId="08299B0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F2E33D7" w14:textId="77777777" w:rsidR="00E45674" w:rsidRPr="00B926F7" w:rsidRDefault="00E45674" w:rsidP="00732383">
            <w:pPr>
              <w:pStyle w:val="AmColumnHeading"/>
            </w:pPr>
            <w:r w:rsidRPr="00B926F7">
              <w:t>Amendement</w:t>
            </w:r>
          </w:p>
        </w:tc>
      </w:tr>
      <w:tr w:rsidR="00E45674" w:rsidRPr="00B926F7" w14:paraId="5FA052D0" w14:textId="77777777" w:rsidTr="00732383">
        <w:trPr>
          <w:jc w:val="center"/>
        </w:trPr>
        <w:tc>
          <w:tcPr>
            <w:tcW w:w="4876" w:type="dxa"/>
            <w:tcBorders>
              <w:top w:val="nil"/>
              <w:left w:val="nil"/>
              <w:bottom w:val="nil"/>
              <w:right w:val="nil"/>
            </w:tcBorders>
          </w:tcPr>
          <w:p w14:paraId="6CEF8582" w14:textId="77777777" w:rsidR="00E45674" w:rsidRPr="00B926F7" w:rsidRDefault="00E45674" w:rsidP="00732383">
            <w:pPr>
              <w:pStyle w:val="Normal6a"/>
            </w:pPr>
            <w:r w:rsidRPr="00B926F7">
              <w:t>(23)</w:t>
            </w:r>
            <w:r w:rsidRPr="00B926F7">
              <w:tab/>
              <w:t xml:space="preserve">La mise en œuvre </w:t>
            </w:r>
            <w:r w:rsidRPr="00B926F7">
              <w:rPr>
                <w:b/>
                <w:i/>
              </w:rPr>
              <w:t>effective et efficace des actions soutenues par le</w:t>
            </w:r>
            <w:r w:rsidRPr="00B926F7">
              <w:t xml:space="preserve"> FSE dépend de la bonne gouvernance </w:t>
            </w:r>
            <w:r w:rsidRPr="00B926F7">
              <w:rPr>
                <w:b/>
                <w:i/>
              </w:rPr>
              <w:t>et du</w:t>
            </w:r>
            <w:r w:rsidRPr="00B926F7">
              <w:t xml:space="preserve"> partenariat entre tous les acteurs aux échelons territoriaux pertinents et les acteurs socio-économiques, en particulier les partenaires sociaux </w:t>
            </w:r>
            <w:r w:rsidRPr="00B926F7">
              <w:rPr>
                <w:b/>
                <w:i/>
              </w:rPr>
              <w:t>et</w:t>
            </w:r>
            <w:r w:rsidRPr="00B926F7">
              <w:t xml:space="preserve"> la société civile. Il est dès lors essentiel que les États membres </w:t>
            </w:r>
            <w:r w:rsidRPr="00B926F7">
              <w:rPr>
                <w:b/>
                <w:i/>
              </w:rPr>
              <w:t>encouragent</w:t>
            </w:r>
            <w:r w:rsidRPr="00B926F7">
              <w:t xml:space="preserve"> la participation des partenaires sociaux </w:t>
            </w:r>
            <w:r w:rsidRPr="00B926F7">
              <w:rPr>
                <w:b/>
                <w:i/>
              </w:rPr>
              <w:t>et</w:t>
            </w:r>
            <w:r w:rsidRPr="00B926F7">
              <w:t xml:space="preserve">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3BE1C71C" w14:textId="3E0794DE" w:rsidR="00E45674" w:rsidRPr="00B926F7" w:rsidRDefault="00E45674" w:rsidP="00732383">
            <w:pPr>
              <w:pStyle w:val="Normal6a"/>
            </w:pPr>
            <w:r w:rsidRPr="00B926F7">
              <w:t>(23)</w:t>
            </w:r>
            <w:r w:rsidRPr="00B926F7">
              <w:tab/>
              <w:t xml:space="preserve">La mise en œuvre </w:t>
            </w:r>
            <w:r w:rsidRPr="00B926F7">
              <w:rPr>
                <w:b/>
                <w:i/>
              </w:rPr>
              <w:t>du</w:t>
            </w:r>
            <w:r w:rsidRPr="00B926F7">
              <w:t xml:space="preserve"> FSE dépend de la bonne gouvernance </w:t>
            </w:r>
            <w:r w:rsidRPr="00B926F7">
              <w:rPr>
                <w:b/>
                <w:i/>
              </w:rPr>
              <w:t>garantissant des structures de gouvernance spécifiques, avec des autorités de gestion clairement définies, et repose sur un</w:t>
            </w:r>
            <w:r w:rsidRPr="00B926F7">
              <w:t xml:space="preserve"> partenariat </w:t>
            </w:r>
            <w:r w:rsidRPr="00B926F7">
              <w:rPr>
                <w:b/>
                <w:i/>
              </w:rPr>
              <w:t>effectif et structuré</w:t>
            </w:r>
            <w:r w:rsidRPr="00B926F7">
              <w:t xml:space="preserve"> entre tous les acteurs aux échelons territoriaux pertinents et les acteurs socio-économiques, en particulier les partenaires sociaux</w:t>
            </w:r>
            <w:r w:rsidRPr="00B926F7">
              <w:rPr>
                <w:b/>
                <w:i/>
              </w:rPr>
              <w:t>, les organisations de</w:t>
            </w:r>
            <w:r w:rsidRPr="00B926F7">
              <w:t xml:space="preserve"> la société civile </w:t>
            </w:r>
            <w:r w:rsidRPr="00B926F7">
              <w:rPr>
                <w:b/>
                <w:i/>
              </w:rPr>
              <w:t>et les autorités régionales</w:t>
            </w:r>
            <w:r w:rsidRPr="00B926F7">
              <w:t xml:space="preserve">. Il est dès lors essentiel que les États membres </w:t>
            </w:r>
            <w:r w:rsidRPr="00B926F7">
              <w:rPr>
                <w:b/>
                <w:i/>
              </w:rPr>
              <w:t>facilitent</w:t>
            </w:r>
            <w:r w:rsidRPr="00B926F7">
              <w:t xml:space="preserve"> la participation des partenaires sociaux</w:t>
            </w:r>
            <w:r w:rsidRPr="00B926F7">
              <w:rPr>
                <w:b/>
                <w:i/>
              </w:rPr>
              <w:t>,</w:t>
            </w:r>
            <w:r w:rsidRPr="00B926F7">
              <w:t xml:space="preserve"> de la société civile </w:t>
            </w:r>
            <w:r w:rsidRPr="00B926F7">
              <w:rPr>
                <w:b/>
                <w:i/>
              </w:rPr>
              <w:t>et des autorités locales et régionales</w:t>
            </w:r>
            <w:r w:rsidRPr="00B926F7">
              <w:t xml:space="preserve"> à la </w:t>
            </w:r>
            <w:r w:rsidRPr="00B926F7">
              <w:rPr>
                <w:b/>
                <w:i/>
              </w:rPr>
              <w:t>conception, la</w:t>
            </w:r>
            <w:r w:rsidRPr="00B926F7">
              <w:t xml:space="preserve"> mise en œuvre </w:t>
            </w:r>
            <w:r w:rsidRPr="00B926F7">
              <w:rPr>
                <w:b/>
                <w:i/>
              </w:rPr>
              <w:t>et l</w:t>
            </w:r>
            <w:r w:rsidR="0064747E">
              <w:rPr>
                <w:b/>
                <w:i/>
              </w:rPr>
              <w:t>’</w:t>
            </w:r>
            <w:r w:rsidRPr="00B926F7">
              <w:rPr>
                <w:b/>
                <w:i/>
              </w:rPr>
              <w:t>évaluation</w:t>
            </w:r>
            <w:r w:rsidRPr="00B926F7">
              <w:t xml:space="preserve"> du FSE </w:t>
            </w:r>
            <w:r w:rsidRPr="00B926F7">
              <w:rPr>
                <w:b/>
                <w:i/>
              </w:rPr>
              <w:t>et à l</w:t>
            </w:r>
            <w:r w:rsidR="0064747E">
              <w:rPr>
                <w:b/>
                <w:i/>
              </w:rPr>
              <w:t>’</w:t>
            </w:r>
            <w:r w:rsidRPr="00B926F7">
              <w:rPr>
                <w:b/>
                <w:i/>
              </w:rPr>
              <w:t>élaboration de projets</w:t>
            </w:r>
            <w:r w:rsidRPr="00B926F7">
              <w:t>. Les États membres qui ont reçu une recommandation par pays dans ce domaine devraient allouer des ressources du FSE au renforcement des capacités des partenaires sociaux et des organisations de la société civile.</w:t>
            </w:r>
          </w:p>
        </w:tc>
      </w:tr>
    </w:tbl>
    <w:p w14:paraId="2495E70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5CBEB5B" w14:textId="77777777" w:rsidR="00E45674" w:rsidRPr="00B926F7" w:rsidRDefault="00E45674" w:rsidP="00E45674">
      <w:r w:rsidRPr="00B926F7">
        <w:rPr>
          <w:rStyle w:val="HideTWBExt"/>
        </w:rPr>
        <w:t>&lt;/AmendB&gt;</w:t>
      </w:r>
    </w:p>
    <w:p w14:paraId="222B5EA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273</w:t>
      </w:r>
      <w:r w:rsidRPr="00B926F7">
        <w:rPr>
          <w:rStyle w:val="HideTWBExt"/>
          <w:b w:val="0"/>
        </w:rPr>
        <w:t>&lt;/NumAmB&gt;</w:t>
      </w:r>
    </w:p>
    <w:p w14:paraId="74DAB9B4"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06132AF6" w14:textId="77777777" w:rsidR="00E45674" w:rsidRPr="00B926F7" w:rsidRDefault="00E45674" w:rsidP="00E45674">
      <w:pPr>
        <w:pStyle w:val="NormalBold"/>
      </w:pPr>
      <w:r w:rsidRPr="00B926F7">
        <w:rPr>
          <w:rStyle w:val="HideTWBExt"/>
          <w:b w:val="0"/>
        </w:rPr>
        <w:t>&lt;/RepeatBlock-By&gt;</w:t>
      </w:r>
    </w:p>
    <w:p w14:paraId="2863E547"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B5F9A54"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0362BB3" w14:textId="77777777" w:rsidTr="00732383">
        <w:trPr>
          <w:trHeight w:hRule="exact" w:val="240"/>
          <w:jc w:val="center"/>
        </w:trPr>
        <w:tc>
          <w:tcPr>
            <w:tcW w:w="9752" w:type="dxa"/>
            <w:gridSpan w:val="2"/>
            <w:tcBorders>
              <w:top w:val="nil"/>
              <w:left w:val="nil"/>
              <w:bottom w:val="nil"/>
              <w:right w:val="nil"/>
            </w:tcBorders>
          </w:tcPr>
          <w:p w14:paraId="3DB05192" w14:textId="77777777" w:rsidR="00E45674" w:rsidRPr="00B926F7" w:rsidRDefault="00E45674" w:rsidP="00732383"/>
        </w:tc>
      </w:tr>
      <w:tr w:rsidR="00E45674" w:rsidRPr="00B926F7" w14:paraId="290AC556" w14:textId="77777777" w:rsidTr="00732383">
        <w:trPr>
          <w:trHeight w:val="240"/>
          <w:jc w:val="center"/>
        </w:trPr>
        <w:tc>
          <w:tcPr>
            <w:tcW w:w="4876" w:type="dxa"/>
            <w:tcBorders>
              <w:top w:val="nil"/>
              <w:left w:val="nil"/>
              <w:bottom w:val="nil"/>
              <w:right w:val="nil"/>
            </w:tcBorders>
          </w:tcPr>
          <w:p w14:paraId="29374DD1"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9B111F5" w14:textId="77777777" w:rsidR="00E45674" w:rsidRPr="00B926F7" w:rsidRDefault="00E45674" w:rsidP="00732383">
            <w:pPr>
              <w:pStyle w:val="AmColumnHeading"/>
            </w:pPr>
            <w:r w:rsidRPr="00B926F7">
              <w:t>Amendement</w:t>
            </w:r>
          </w:p>
        </w:tc>
      </w:tr>
      <w:tr w:rsidR="00E45674" w:rsidRPr="00B926F7" w14:paraId="6A8B0518" w14:textId="77777777" w:rsidTr="00732383">
        <w:trPr>
          <w:jc w:val="center"/>
        </w:trPr>
        <w:tc>
          <w:tcPr>
            <w:tcW w:w="4876" w:type="dxa"/>
            <w:tcBorders>
              <w:top w:val="nil"/>
              <w:left w:val="nil"/>
              <w:bottom w:val="nil"/>
              <w:right w:val="nil"/>
            </w:tcBorders>
          </w:tcPr>
          <w:p w14:paraId="1D414C36" w14:textId="77777777"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du partenariat entre tous les acteurs aux échelons territoriaux </w:t>
            </w:r>
            <w:r w:rsidRPr="00B926F7">
              <w:rPr>
                <w:b/>
                <w:i/>
              </w:rPr>
              <w:t>pertinents et</w:t>
            </w:r>
            <w:r w:rsidRPr="00B926F7">
              <w:t xml:space="preserve">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6D157088" w14:textId="0AC82FE1"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du partenariat </w:t>
            </w:r>
            <w:r w:rsidRPr="00B926F7">
              <w:rPr>
                <w:b/>
                <w:i/>
              </w:rPr>
              <w:t>renforcé</w:t>
            </w:r>
            <w:r w:rsidRPr="00B926F7">
              <w:t xml:space="preserve"> entre tous les acteurs aux échelons territoriaux </w:t>
            </w:r>
            <w:r w:rsidRPr="00B926F7">
              <w:rPr>
                <w:b/>
                <w:i/>
              </w:rPr>
              <w:t>qui devraient être associés à la conception, à la gestion, à la mise en œuvre et à l</w:t>
            </w:r>
            <w:r w:rsidR="0064747E">
              <w:rPr>
                <w:b/>
                <w:i/>
              </w:rPr>
              <w:t>’</w:t>
            </w:r>
            <w:r w:rsidRPr="00B926F7">
              <w:rPr>
                <w:b/>
                <w:i/>
              </w:rPr>
              <w:t>évaluation du Fonds, ainsi que du partenariat avec</w:t>
            </w:r>
            <w:r w:rsidRPr="00B926F7">
              <w:t xml:space="preserve">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r>
    </w:tbl>
    <w:p w14:paraId="724F54F0"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87A789E" w14:textId="77777777" w:rsidR="00E45674" w:rsidRPr="00B926F7" w:rsidRDefault="00E45674" w:rsidP="00E45674">
      <w:r w:rsidRPr="00B926F7">
        <w:rPr>
          <w:rStyle w:val="HideTWBExt"/>
        </w:rPr>
        <w:t>&lt;/AmendB&gt;</w:t>
      </w:r>
    </w:p>
    <w:p w14:paraId="66AA9FE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274</w:t>
      </w:r>
      <w:r w:rsidRPr="00B926F7">
        <w:rPr>
          <w:rStyle w:val="HideTWBExt"/>
          <w:b w:val="0"/>
        </w:rPr>
        <w:t>&lt;/NumAmB&gt;</w:t>
      </w:r>
    </w:p>
    <w:p w14:paraId="3AC45B9F"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19FBB749" w14:textId="77777777" w:rsidR="00E45674" w:rsidRPr="00B926F7" w:rsidRDefault="00E45674" w:rsidP="00E45674">
      <w:pPr>
        <w:pStyle w:val="NormalBold"/>
      </w:pPr>
      <w:r w:rsidRPr="00B926F7">
        <w:rPr>
          <w:rStyle w:val="HideTWBExt"/>
          <w:b w:val="0"/>
        </w:rPr>
        <w:t>&lt;/RepeatBlock-By&gt;</w:t>
      </w:r>
    </w:p>
    <w:p w14:paraId="68B31ACC"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A17F58D"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95F833A" w14:textId="77777777" w:rsidTr="00732383">
        <w:trPr>
          <w:trHeight w:hRule="exact" w:val="240"/>
          <w:jc w:val="center"/>
        </w:trPr>
        <w:tc>
          <w:tcPr>
            <w:tcW w:w="9752" w:type="dxa"/>
            <w:gridSpan w:val="2"/>
            <w:tcBorders>
              <w:top w:val="nil"/>
              <w:left w:val="nil"/>
              <w:bottom w:val="nil"/>
              <w:right w:val="nil"/>
            </w:tcBorders>
          </w:tcPr>
          <w:p w14:paraId="4433FC36" w14:textId="77777777" w:rsidR="00E45674" w:rsidRPr="00B926F7" w:rsidRDefault="00E45674" w:rsidP="00732383"/>
        </w:tc>
      </w:tr>
      <w:tr w:rsidR="00E45674" w:rsidRPr="00B926F7" w14:paraId="50713680" w14:textId="77777777" w:rsidTr="00732383">
        <w:trPr>
          <w:trHeight w:val="240"/>
          <w:jc w:val="center"/>
        </w:trPr>
        <w:tc>
          <w:tcPr>
            <w:tcW w:w="4876" w:type="dxa"/>
            <w:tcBorders>
              <w:top w:val="nil"/>
              <w:left w:val="nil"/>
              <w:bottom w:val="nil"/>
              <w:right w:val="nil"/>
            </w:tcBorders>
          </w:tcPr>
          <w:p w14:paraId="003A193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4FE64851" w14:textId="77777777" w:rsidR="00E45674" w:rsidRPr="00B926F7" w:rsidRDefault="00E45674" w:rsidP="00732383">
            <w:pPr>
              <w:pStyle w:val="AmColumnHeading"/>
            </w:pPr>
            <w:r w:rsidRPr="00B926F7">
              <w:t>Amendement</w:t>
            </w:r>
          </w:p>
        </w:tc>
      </w:tr>
      <w:tr w:rsidR="00E45674" w:rsidRPr="00B926F7" w14:paraId="5FEB8F92" w14:textId="77777777" w:rsidTr="00732383">
        <w:trPr>
          <w:jc w:val="center"/>
        </w:trPr>
        <w:tc>
          <w:tcPr>
            <w:tcW w:w="4876" w:type="dxa"/>
            <w:tcBorders>
              <w:top w:val="nil"/>
              <w:left w:val="nil"/>
              <w:bottom w:val="nil"/>
              <w:right w:val="nil"/>
            </w:tcBorders>
          </w:tcPr>
          <w:p w14:paraId="2244A405" w14:textId="77777777"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du partenariat entre tous les acteurs aux échelons territoriaux pertinents et les acteurs socio-économiques, en particulier les partenaires sociaux et la société civile. Il est dès lors essentiel que les États membres </w:t>
            </w:r>
            <w:r w:rsidRPr="00B926F7">
              <w:rPr>
                <w:b/>
                <w:i/>
              </w:rPr>
              <w:t>encouragent</w:t>
            </w:r>
            <w:r w:rsidRPr="00B926F7">
              <w:t xml:space="preserve">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3E550D49" w14:textId="33630241"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w:t>
            </w:r>
            <w:r w:rsidRPr="00B926F7">
              <w:rPr>
                <w:b/>
                <w:i/>
              </w:rPr>
              <w:t>de la mise en œuvre solide du principe</w:t>
            </w:r>
            <w:r w:rsidRPr="00B926F7">
              <w:t xml:space="preserve"> du partenariat entre tous les acteurs aux échelons territoriaux pertinents et les acteurs socio-économiques en particulier les partenaires sociaux et les organisations de la société civile </w:t>
            </w:r>
            <w:r w:rsidRPr="00B926F7">
              <w:rPr>
                <w:b/>
                <w:i/>
              </w:rPr>
              <w:t>à toutes les étapes pertinentes</w:t>
            </w:r>
            <w:r w:rsidRPr="00B926F7">
              <w:t xml:space="preserve">. Il est dès lors essentiel que les États membres </w:t>
            </w:r>
            <w:r w:rsidRPr="00B926F7">
              <w:rPr>
                <w:b/>
                <w:i/>
              </w:rPr>
              <w:t>garantissent</w:t>
            </w:r>
            <w:r w:rsidRPr="00B926F7">
              <w:t xml:space="preserve"> la participation des partenaires sociaux et de la société civile à la </w:t>
            </w:r>
            <w:r w:rsidRPr="00B926F7">
              <w:rPr>
                <w:b/>
                <w:i/>
              </w:rPr>
              <w:t>conception, la</w:t>
            </w:r>
            <w:r w:rsidRPr="00B926F7">
              <w:t xml:space="preserve"> mise en œuvre</w:t>
            </w:r>
            <w:r w:rsidRPr="00B926F7">
              <w:rPr>
                <w:b/>
                <w:i/>
              </w:rPr>
              <w:t>, au suivi et à l</w:t>
            </w:r>
            <w:r w:rsidR="0064747E">
              <w:rPr>
                <w:b/>
                <w:i/>
              </w:rPr>
              <w:t>’</w:t>
            </w:r>
            <w:r w:rsidRPr="00B926F7">
              <w:rPr>
                <w:b/>
                <w:i/>
              </w:rPr>
              <w:t>évaluation</w:t>
            </w:r>
            <w:r w:rsidRPr="00B926F7">
              <w:t xml:space="preserve"> du FSE. Les États membres qui ont reçu une recommandation par pays dans ce domaine devraient allouer </w:t>
            </w:r>
            <w:r w:rsidRPr="00B926F7">
              <w:rPr>
                <w:b/>
                <w:i/>
              </w:rPr>
              <w:t>au moins 0,25 %</w:t>
            </w:r>
            <w:r w:rsidRPr="00B926F7">
              <w:t xml:space="preserve"> des ressources du FSE au renforcement des capacités des partenaires sociaux et des organisations de la société civile.</w:t>
            </w:r>
          </w:p>
        </w:tc>
      </w:tr>
    </w:tbl>
    <w:p w14:paraId="6AEFBD0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A33084A" w14:textId="77777777" w:rsidR="00E45674" w:rsidRPr="00B926F7" w:rsidRDefault="00E45674" w:rsidP="00E45674">
      <w:r w:rsidRPr="00B926F7">
        <w:rPr>
          <w:rStyle w:val="HideTWBExt"/>
        </w:rPr>
        <w:t>&lt;/AmendB&gt;</w:t>
      </w:r>
    </w:p>
    <w:p w14:paraId="702616A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275</w:t>
      </w:r>
      <w:r w:rsidRPr="00B926F7">
        <w:rPr>
          <w:rStyle w:val="HideTWBExt"/>
          <w:b w:val="0"/>
        </w:rPr>
        <w:t>&lt;/NumAmB&gt;</w:t>
      </w:r>
    </w:p>
    <w:p w14:paraId="00402B03" w14:textId="77777777" w:rsidR="00E45674" w:rsidRPr="00B926F7" w:rsidRDefault="00E45674" w:rsidP="00E45674">
      <w:pPr>
        <w:pStyle w:val="NormalBold"/>
      </w:pPr>
      <w:r w:rsidRPr="00B926F7">
        <w:rPr>
          <w:rStyle w:val="HideTWBExt"/>
          <w:b w:val="0"/>
        </w:rPr>
        <w:t>&lt;RepeatBlock-By&gt;&lt;Members&gt;</w:t>
      </w:r>
      <w:r w:rsidRPr="00B926F7">
        <w:t>Andrzej Buła, Jagna Marczułajtis-Walczak</w:t>
      </w:r>
      <w:r w:rsidRPr="00B926F7">
        <w:rPr>
          <w:rStyle w:val="HideTWBExt"/>
          <w:b w:val="0"/>
        </w:rPr>
        <w:t>&lt;/Members&gt;</w:t>
      </w:r>
    </w:p>
    <w:p w14:paraId="38BECEDC" w14:textId="77777777" w:rsidR="00E45674" w:rsidRPr="00B926F7" w:rsidRDefault="00E45674" w:rsidP="00E45674">
      <w:pPr>
        <w:pStyle w:val="NormalBold"/>
      </w:pPr>
      <w:r w:rsidRPr="00B926F7">
        <w:rPr>
          <w:rStyle w:val="HideTWBExt"/>
          <w:b w:val="0"/>
        </w:rPr>
        <w:t>&lt;/RepeatBlock-By&gt;</w:t>
      </w:r>
    </w:p>
    <w:p w14:paraId="0B128D51"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1C4118C"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32E8ADD7" w14:textId="77777777" w:rsidTr="00732383">
        <w:trPr>
          <w:trHeight w:hRule="exact" w:val="240"/>
          <w:jc w:val="center"/>
        </w:trPr>
        <w:tc>
          <w:tcPr>
            <w:tcW w:w="9752" w:type="dxa"/>
            <w:gridSpan w:val="2"/>
            <w:tcBorders>
              <w:top w:val="nil"/>
              <w:left w:val="nil"/>
              <w:bottom w:val="nil"/>
              <w:right w:val="nil"/>
            </w:tcBorders>
          </w:tcPr>
          <w:p w14:paraId="39E21FBF" w14:textId="77777777" w:rsidR="00E45674" w:rsidRPr="00B926F7" w:rsidRDefault="00E45674" w:rsidP="00732383"/>
        </w:tc>
      </w:tr>
      <w:tr w:rsidR="00E45674" w:rsidRPr="00B926F7" w14:paraId="0A5811CE" w14:textId="77777777" w:rsidTr="00732383">
        <w:trPr>
          <w:trHeight w:val="240"/>
          <w:jc w:val="center"/>
        </w:trPr>
        <w:tc>
          <w:tcPr>
            <w:tcW w:w="4876" w:type="dxa"/>
            <w:tcBorders>
              <w:top w:val="nil"/>
              <w:left w:val="nil"/>
              <w:bottom w:val="nil"/>
              <w:right w:val="nil"/>
            </w:tcBorders>
          </w:tcPr>
          <w:p w14:paraId="2361E79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DFDBD67" w14:textId="77777777" w:rsidR="00E45674" w:rsidRPr="00B926F7" w:rsidRDefault="00E45674" w:rsidP="00732383">
            <w:pPr>
              <w:pStyle w:val="AmColumnHeading"/>
            </w:pPr>
            <w:r w:rsidRPr="00B926F7">
              <w:t>Amendement</w:t>
            </w:r>
          </w:p>
        </w:tc>
      </w:tr>
      <w:tr w:rsidR="00E45674" w:rsidRPr="00B926F7" w14:paraId="700E6C67" w14:textId="77777777" w:rsidTr="00732383">
        <w:trPr>
          <w:jc w:val="center"/>
        </w:trPr>
        <w:tc>
          <w:tcPr>
            <w:tcW w:w="4876" w:type="dxa"/>
            <w:tcBorders>
              <w:top w:val="nil"/>
              <w:left w:val="nil"/>
              <w:bottom w:val="nil"/>
              <w:right w:val="nil"/>
            </w:tcBorders>
          </w:tcPr>
          <w:p w14:paraId="6FAFC933" w14:textId="77777777" w:rsidR="00E45674" w:rsidRPr="00B926F7" w:rsidRDefault="00E45674" w:rsidP="00732383">
            <w:pPr>
              <w:pStyle w:val="Normal6a"/>
            </w:pPr>
            <w:r w:rsidRPr="00B926F7">
              <w:t>(23)</w:t>
            </w:r>
            <w:r w:rsidRPr="00B926F7">
              <w:tab/>
              <w:t>La mise en œuvre effective et efficace des actions soutenues par le FSE dépend de la bonne gouvernance et du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p>
        </w:tc>
        <w:tc>
          <w:tcPr>
            <w:tcW w:w="4876" w:type="dxa"/>
            <w:tcBorders>
              <w:top w:val="nil"/>
              <w:left w:val="nil"/>
              <w:bottom w:val="nil"/>
              <w:right w:val="nil"/>
            </w:tcBorders>
          </w:tcPr>
          <w:p w14:paraId="45C6A0AA" w14:textId="77777777" w:rsidR="00E45674" w:rsidRPr="00B926F7" w:rsidRDefault="00E45674" w:rsidP="00732383">
            <w:pPr>
              <w:pStyle w:val="Normal6a"/>
            </w:pPr>
            <w:r w:rsidRPr="00B926F7">
              <w:t>(23)</w:t>
            </w:r>
            <w:r w:rsidRPr="00B926F7">
              <w:tab/>
              <w:t>La mise en œuvre effective et efficace des actions soutenues par le FSE dépend de la bonne gouvernance et du partenariat entre tous les acteurs aux échelons territoriaux pertinents et les acteurs socio-économiques, en particulier les partenaires sociaux et la société civile. Il est dès lors essentiel que les États membres encouragent la participation des partenaires sociaux et de la société civile à la mise en œuvre du FSE. Les États membres qui ont reçu une recommandation par pays dans ce domaine devraient allouer des ressources du FSE au renforcement des capacités des partenaires sociaux et des organisations de la société civile</w:t>
            </w:r>
            <w:r w:rsidRPr="00B926F7">
              <w:rPr>
                <w:b/>
                <w:i/>
              </w:rPr>
              <w:t>, ainsi que les capacités administratives des collectivités locales et régionales</w:t>
            </w:r>
            <w:r w:rsidRPr="00B926F7">
              <w:t>.</w:t>
            </w:r>
          </w:p>
        </w:tc>
      </w:tr>
    </w:tbl>
    <w:p w14:paraId="746192AB"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{PL}</w:t>
      </w:r>
      <w:r w:rsidRPr="00B926F7">
        <w:t>pl</w:t>
      </w:r>
      <w:r w:rsidRPr="00B926F7">
        <w:rPr>
          <w:rStyle w:val="HideTWBExt"/>
        </w:rPr>
        <w:t>&lt;/Original&gt;</w:t>
      </w:r>
    </w:p>
    <w:p w14:paraId="5E448FA6" w14:textId="77777777" w:rsidR="00E45674" w:rsidRPr="00B926F7" w:rsidRDefault="00E45674" w:rsidP="00E45674">
      <w:r w:rsidRPr="00B926F7">
        <w:rPr>
          <w:rStyle w:val="HideTWBExt"/>
        </w:rPr>
        <w:t>&lt;/AmendB&gt;</w:t>
      </w:r>
    </w:p>
    <w:p w14:paraId="302E11B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276</w:t>
      </w:r>
      <w:r w:rsidRPr="00B926F7">
        <w:rPr>
          <w:rStyle w:val="HideTWBExt"/>
          <w:b w:val="0"/>
        </w:rPr>
        <w:t>&lt;/NumAmB&gt;</w:t>
      </w:r>
    </w:p>
    <w:p w14:paraId="726B2891" w14:textId="77777777" w:rsidR="00E45674" w:rsidRPr="00B926F7" w:rsidRDefault="00E45674" w:rsidP="00E45674">
      <w:pPr>
        <w:pStyle w:val="NormalBold"/>
      </w:pPr>
      <w:r w:rsidRPr="00B926F7">
        <w:rPr>
          <w:rStyle w:val="HideTWBExt"/>
          <w:b w:val="0"/>
        </w:rPr>
        <w:t>&lt;RepeatBlock-By&gt;&lt;Members&gt;</w:t>
      </w:r>
      <w:r w:rsidRPr="00B926F7">
        <w:t>Séverine Werbrouck, Margarita de la Pisa Carrión, Mélanie Disdier, Pál Szekeres</w:t>
      </w:r>
      <w:r w:rsidRPr="00B926F7">
        <w:rPr>
          <w:rStyle w:val="HideTWBExt"/>
          <w:b w:val="0"/>
        </w:rPr>
        <w:t>&lt;/Members&gt;</w:t>
      </w:r>
    </w:p>
    <w:p w14:paraId="140049A0" w14:textId="77777777" w:rsidR="00E45674" w:rsidRPr="00B926F7" w:rsidRDefault="00E45674" w:rsidP="00E45674">
      <w:pPr>
        <w:pStyle w:val="NormalBold"/>
      </w:pPr>
      <w:r w:rsidRPr="00B926F7">
        <w:rPr>
          <w:rStyle w:val="HideTWBExt"/>
          <w:b w:val="0"/>
        </w:rPr>
        <w:t>&lt;/RepeatBlock-By&gt;</w:t>
      </w:r>
    </w:p>
    <w:p w14:paraId="6A1537D8"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B0C4690" w14:textId="77777777" w:rsidR="00E45674" w:rsidRPr="00B926F7" w:rsidRDefault="00E45674" w:rsidP="00E45674">
      <w:pPr>
        <w:pStyle w:val="NormalBold"/>
      </w:pPr>
      <w:r w:rsidRPr="00B926F7">
        <w:rPr>
          <w:rStyle w:val="HideTWBExt"/>
          <w:b w:val="0"/>
        </w:rPr>
        <w:t>&lt;Article&gt;</w:t>
      </w:r>
      <w:r w:rsidRPr="00B926F7">
        <w:t>Considérant 23</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BEB76CD" w14:textId="77777777" w:rsidTr="00732383">
        <w:trPr>
          <w:trHeight w:hRule="exact" w:val="240"/>
          <w:jc w:val="center"/>
        </w:trPr>
        <w:tc>
          <w:tcPr>
            <w:tcW w:w="9752" w:type="dxa"/>
            <w:gridSpan w:val="2"/>
            <w:tcBorders>
              <w:top w:val="nil"/>
              <w:left w:val="nil"/>
              <w:bottom w:val="nil"/>
              <w:right w:val="nil"/>
            </w:tcBorders>
          </w:tcPr>
          <w:p w14:paraId="30FBEE23" w14:textId="77777777" w:rsidR="00E45674" w:rsidRPr="00B926F7" w:rsidRDefault="00E45674" w:rsidP="00732383"/>
        </w:tc>
      </w:tr>
      <w:tr w:rsidR="00E45674" w:rsidRPr="00B926F7" w14:paraId="6AB0A418" w14:textId="77777777" w:rsidTr="00732383">
        <w:trPr>
          <w:trHeight w:val="240"/>
          <w:jc w:val="center"/>
        </w:trPr>
        <w:tc>
          <w:tcPr>
            <w:tcW w:w="4876" w:type="dxa"/>
            <w:tcBorders>
              <w:top w:val="nil"/>
              <w:left w:val="nil"/>
              <w:bottom w:val="nil"/>
              <w:right w:val="nil"/>
            </w:tcBorders>
          </w:tcPr>
          <w:p w14:paraId="23397842"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6EC73106" w14:textId="77777777" w:rsidR="00E45674" w:rsidRPr="00B926F7" w:rsidRDefault="00E45674" w:rsidP="00732383">
            <w:pPr>
              <w:pStyle w:val="AmColumnHeading"/>
            </w:pPr>
            <w:r w:rsidRPr="00B926F7">
              <w:t>Amendement</w:t>
            </w:r>
          </w:p>
        </w:tc>
      </w:tr>
      <w:tr w:rsidR="00E45674" w:rsidRPr="00B926F7" w14:paraId="3701CD0B" w14:textId="77777777" w:rsidTr="00732383">
        <w:trPr>
          <w:jc w:val="center"/>
        </w:trPr>
        <w:tc>
          <w:tcPr>
            <w:tcW w:w="4876" w:type="dxa"/>
            <w:tcBorders>
              <w:top w:val="nil"/>
              <w:left w:val="nil"/>
              <w:bottom w:val="nil"/>
              <w:right w:val="nil"/>
            </w:tcBorders>
          </w:tcPr>
          <w:p w14:paraId="159422BC" w14:textId="77777777"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du partenariat entre tous les acteurs aux échelons territoriaux pertinents et les acteurs socio-économiques, en particulier les partenaires sociaux et la société civile. </w:t>
            </w:r>
            <w:r w:rsidRPr="00B926F7">
              <w:rPr>
                <w:b/>
                <w:i/>
              </w:rPr>
              <w:t>Il est dès lors essentiel que les États membres encouragent la participation des</w:t>
            </w:r>
            <w:r w:rsidRPr="00B926F7">
              <w:t xml:space="preserve"> partenaires sociaux </w:t>
            </w:r>
            <w:r w:rsidRPr="00B926F7">
              <w:rPr>
                <w:b/>
                <w:i/>
              </w:rPr>
              <w:t>et de la société civile à la mise en œuvre du FSE. Les États membres qui ont reçu une recommandation par pays dans ce domaine devraient allouer des ressources du FSE au renforcement des capacités des partenaires sociaux et des organisations</w:t>
            </w:r>
            <w:r w:rsidRPr="00B926F7">
              <w:t xml:space="preserve"> de la société civile.</w:t>
            </w:r>
          </w:p>
        </w:tc>
        <w:tc>
          <w:tcPr>
            <w:tcW w:w="4876" w:type="dxa"/>
            <w:tcBorders>
              <w:top w:val="nil"/>
              <w:left w:val="nil"/>
              <w:bottom w:val="nil"/>
              <w:right w:val="nil"/>
            </w:tcBorders>
          </w:tcPr>
          <w:p w14:paraId="6F053CFE" w14:textId="7F2125A0" w:rsidR="00E45674" w:rsidRPr="00B926F7" w:rsidRDefault="00E45674" w:rsidP="00732383">
            <w:pPr>
              <w:pStyle w:val="Normal6a"/>
            </w:pPr>
            <w:r w:rsidRPr="00B926F7">
              <w:t>(23)</w:t>
            </w:r>
            <w:r w:rsidRPr="00B926F7">
              <w:tab/>
              <w:t xml:space="preserve">La mise en œuvre effective et efficace des actions soutenues par le FSE dépend de la bonne gouvernance et du partenariat entre tous les acteurs aux échelons territoriaux pertinents et les acteurs socio-économiques, en particulier les partenaires sociaux et la société civile. </w:t>
            </w:r>
            <w:r w:rsidRPr="00B926F7">
              <w:rPr>
                <w:b/>
                <w:i/>
              </w:rPr>
              <w:t>Toutefois le FSE ne saurait devenir le principal canal de financement ou d</w:t>
            </w:r>
            <w:r w:rsidR="0064747E">
              <w:rPr>
                <w:b/>
                <w:i/>
              </w:rPr>
              <w:t>’</w:t>
            </w:r>
            <w:r w:rsidRPr="00B926F7">
              <w:rPr>
                <w:b/>
                <w:i/>
              </w:rPr>
              <w:t>enrichissement de</w:t>
            </w:r>
            <w:r w:rsidRPr="00B926F7">
              <w:t xml:space="preserve"> partenaires sociaux </w:t>
            </w:r>
            <w:r w:rsidRPr="00B926F7">
              <w:rPr>
                <w:b/>
                <w:i/>
              </w:rPr>
              <w:t>ou d</w:t>
            </w:r>
            <w:r w:rsidR="0064747E">
              <w:rPr>
                <w:b/>
                <w:i/>
              </w:rPr>
              <w:t>’</w:t>
            </w:r>
            <w:r w:rsidRPr="00B926F7">
              <w:rPr>
                <w:b/>
                <w:i/>
              </w:rPr>
              <w:t>organisation</w:t>
            </w:r>
            <w:r w:rsidRPr="00B926F7">
              <w:t xml:space="preserve"> de la société civile. </w:t>
            </w:r>
            <w:r w:rsidRPr="00B926F7">
              <w:rPr>
                <w:b/>
                <w:i/>
              </w:rPr>
              <w:t xml:space="preserve">Le financement de ces structures par les ressources du FSE ne devrait pas dépasser un montant correspondant raisonnablement aux coûts supportés pour la mise en </w:t>
            </w:r>
            <w:r w:rsidR="0064747E" w:rsidRPr="00B926F7">
              <w:rPr>
                <w:b/>
                <w:i/>
              </w:rPr>
              <w:t>œuvre</w:t>
            </w:r>
            <w:r w:rsidRPr="00B926F7">
              <w:rPr>
                <w:b/>
                <w:i/>
              </w:rPr>
              <w:t xml:space="preserve"> des programmes.</w:t>
            </w:r>
          </w:p>
        </w:tc>
      </w:tr>
    </w:tbl>
    <w:p w14:paraId="5B23E0B5"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{FR}</w:t>
      </w:r>
      <w:r w:rsidRPr="00B926F7">
        <w:t>fr</w:t>
      </w:r>
      <w:r w:rsidRPr="00B926F7">
        <w:rPr>
          <w:rStyle w:val="HideTWBExt"/>
        </w:rPr>
        <w:t>&lt;/Original&gt;</w:t>
      </w:r>
    </w:p>
    <w:p w14:paraId="0A706510" w14:textId="77777777" w:rsidR="00E45674" w:rsidRPr="00B926F7" w:rsidRDefault="00E45674" w:rsidP="00E45674">
      <w:r w:rsidRPr="00B926F7">
        <w:rPr>
          <w:rStyle w:val="HideTWBExt"/>
        </w:rPr>
        <w:t>&lt;/AmendB&gt;</w:t>
      </w:r>
    </w:p>
    <w:p w14:paraId="62688E9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277</w:t>
      </w:r>
      <w:r w:rsidRPr="00B926F7">
        <w:rPr>
          <w:rStyle w:val="HideTWBExt"/>
          <w:b w:val="0"/>
        </w:rPr>
        <w:t>&lt;/NumAmB&gt;</w:t>
      </w:r>
    </w:p>
    <w:p w14:paraId="603442A0"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4FECDE4C" w14:textId="77777777" w:rsidR="00E45674" w:rsidRPr="00B926F7" w:rsidRDefault="00E45674" w:rsidP="00E45674">
      <w:pPr>
        <w:pStyle w:val="NormalBold"/>
      </w:pPr>
      <w:r w:rsidRPr="00B926F7">
        <w:rPr>
          <w:rStyle w:val="HideTWBExt"/>
          <w:b w:val="0"/>
        </w:rPr>
        <w:t>&lt;/RepeatBlock-By&gt;</w:t>
      </w:r>
    </w:p>
    <w:p w14:paraId="4D18F23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110CAF9" w14:textId="77777777" w:rsidR="00E45674" w:rsidRPr="00B926F7" w:rsidRDefault="00E45674" w:rsidP="00E45674">
      <w:pPr>
        <w:pStyle w:val="NormalBold"/>
      </w:pPr>
      <w:r w:rsidRPr="00B926F7">
        <w:rPr>
          <w:rStyle w:val="HideTWBExt"/>
          <w:b w:val="0"/>
        </w:rPr>
        <w:t>&lt;Article&gt;</w:t>
      </w:r>
      <w:r w:rsidRPr="00B926F7">
        <w:t>Considérant 23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EDE3CCB" w14:textId="77777777" w:rsidTr="00732383">
        <w:trPr>
          <w:trHeight w:hRule="exact" w:val="240"/>
          <w:jc w:val="center"/>
        </w:trPr>
        <w:tc>
          <w:tcPr>
            <w:tcW w:w="9752" w:type="dxa"/>
            <w:gridSpan w:val="2"/>
            <w:tcBorders>
              <w:top w:val="nil"/>
              <w:left w:val="nil"/>
              <w:bottom w:val="nil"/>
              <w:right w:val="nil"/>
            </w:tcBorders>
          </w:tcPr>
          <w:p w14:paraId="0C4785A2" w14:textId="77777777" w:rsidR="00E45674" w:rsidRPr="00B926F7" w:rsidRDefault="00E45674" w:rsidP="00732383"/>
        </w:tc>
      </w:tr>
      <w:tr w:rsidR="00E45674" w:rsidRPr="00B926F7" w14:paraId="71C58CE7" w14:textId="77777777" w:rsidTr="00732383">
        <w:trPr>
          <w:trHeight w:val="240"/>
          <w:jc w:val="center"/>
        </w:trPr>
        <w:tc>
          <w:tcPr>
            <w:tcW w:w="4876" w:type="dxa"/>
            <w:tcBorders>
              <w:top w:val="nil"/>
              <w:left w:val="nil"/>
              <w:bottom w:val="nil"/>
              <w:right w:val="nil"/>
            </w:tcBorders>
          </w:tcPr>
          <w:p w14:paraId="1ECF004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64A770B" w14:textId="77777777" w:rsidR="00E45674" w:rsidRPr="00B926F7" w:rsidRDefault="00E45674" w:rsidP="00732383">
            <w:pPr>
              <w:pStyle w:val="AmColumnHeading"/>
            </w:pPr>
            <w:r w:rsidRPr="00B926F7">
              <w:t>Amendement</w:t>
            </w:r>
          </w:p>
        </w:tc>
      </w:tr>
      <w:tr w:rsidR="00E45674" w:rsidRPr="00B926F7" w14:paraId="29A9E55B" w14:textId="77777777" w:rsidTr="00732383">
        <w:trPr>
          <w:jc w:val="center"/>
        </w:trPr>
        <w:tc>
          <w:tcPr>
            <w:tcW w:w="4876" w:type="dxa"/>
            <w:tcBorders>
              <w:top w:val="nil"/>
              <w:left w:val="nil"/>
              <w:bottom w:val="nil"/>
              <w:right w:val="nil"/>
            </w:tcBorders>
          </w:tcPr>
          <w:p w14:paraId="42BB64B1" w14:textId="77777777" w:rsidR="00E45674" w:rsidRPr="00B926F7" w:rsidRDefault="00E45674" w:rsidP="00732383">
            <w:pPr>
              <w:pStyle w:val="Normal6a"/>
            </w:pPr>
          </w:p>
        </w:tc>
        <w:tc>
          <w:tcPr>
            <w:tcW w:w="4876" w:type="dxa"/>
            <w:tcBorders>
              <w:top w:val="nil"/>
              <w:left w:val="nil"/>
              <w:bottom w:val="nil"/>
              <w:right w:val="nil"/>
            </w:tcBorders>
          </w:tcPr>
          <w:p w14:paraId="2A12ADFF" w14:textId="342A92EB" w:rsidR="00E45674" w:rsidRPr="00B926F7" w:rsidRDefault="00E45674" w:rsidP="00732383">
            <w:pPr>
              <w:pStyle w:val="Normal6a"/>
            </w:pPr>
            <w:r w:rsidRPr="00B926F7">
              <w:rPr>
                <w:b/>
                <w:i/>
              </w:rPr>
              <w:t>(23 bis)</w:t>
            </w:r>
            <w:r w:rsidRPr="00B926F7">
              <w:tab/>
            </w:r>
            <w:r w:rsidRPr="00B926F7">
              <w:rPr>
                <w:b/>
                <w:i/>
              </w:rPr>
              <w:t>La Commission et les États membres devraient s</w:t>
            </w:r>
            <w:r w:rsidR="0064747E">
              <w:rPr>
                <w:b/>
                <w:i/>
              </w:rPr>
              <w:t>’</w:t>
            </w:r>
            <w:r w:rsidRPr="00B926F7">
              <w:rPr>
                <w:b/>
                <w:i/>
              </w:rPr>
              <w:t>efforcer d</w:t>
            </w:r>
            <w:r w:rsidR="0064747E">
              <w:rPr>
                <w:b/>
                <w:i/>
              </w:rPr>
              <w:t>’</w:t>
            </w:r>
            <w:r w:rsidRPr="00B926F7">
              <w:rPr>
                <w:b/>
                <w:i/>
              </w:rPr>
              <w:t>améliorer l</w:t>
            </w:r>
            <w:r w:rsidR="0064747E">
              <w:rPr>
                <w:b/>
                <w:i/>
              </w:rPr>
              <w:t>’</w:t>
            </w:r>
            <w:r w:rsidRPr="00B926F7">
              <w:rPr>
                <w:b/>
                <w:i/>
              </w:rPr>
              <w:t>accès aux possibilités de financement, en tenant compte des besoins et de la nature des petites organisations fournissant une aide, en particulier aux groupes vulnérables et marginalisés disposant de capacités administratives limitées, notamment en veillant à ce que les obligations de rapport ne soient pas disproportionnées par rapport à la taille du bénéficiaire.</w:t>
            </w:r>
          </w:p>
        </w:tc>
      </w:tr>
    </w:tbl>
    <w:p w14:paraId="75D0A61A"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0812FAD" w14:textId="77777777" w:rsidR="00E45674" w:rsidRPr="00B926F7" w:rsidRDefault="00E45674" w:rsidP="00E45674">
      <w:r w:rsidRPr="00B926F7">
        <w:rPr>
          <w:rStyle w:val="HideTWBExt"/>
        </w:rPr>
        <w:t>&lt;/AmendB&gt;</w:t>
      </w:r>
    </w:p>
    <w:p w14:paraId="1A39ED2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278</w:t>
      </w:r>
      <w:r w:rsidRPr="00B926F7">
        <w:rPr>
          <w:rStyle w:val="HideTWBExt"/>
          <w:b w:val="0"/>
        </w:rPr>
        <w:t>&lt;/NumAmB&gt;</w:t>
      </w:r>
    </w:p>
    <w:p w14:paraId="3B4CCD36"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0C695FBF" w14:textId="77777777" w:rsidR="00E45674" w:rsidRPr="00B926F7" w:rsidRDefault="00E45674" w:rsidP="00E45674">
      <w:pPr>
        <w:pStyle w:val="NormalBold"/>
      </w:pPr>
      <w:r w:rsidRPr="00B926F7">
        <w:rPr>
          <w:rStyle w:val="HideTWBExt"/>
          <w:b w:val="0"/>
        </w:rPr>
        <w:t>&lt;/RepeatBlock-By&gt;</w:t>
      </w:r>
    </w:p>
    <w:p w14:paraId="418ACEAB"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05275D60" w14:textId="77777777" w:rsidR="00E45674" w:rsidRPr="00B926F7" w:rsidRDefault="00E45674" w:rsidP="00E45674">
      <w:pPr>
        <w:pStyle w:val="NormalBold"/>
      </w:pPr>
      <w:r w:rsidRPr="00B926F7">
        <w:rPr>
          <w:rStyle w:val="HideTWBExt"/>
          <w:b w:val="0"/>
        </w:rPr>
        <w:t>&lt;Article&gt;</w:t>
      </w:r>
      <w:r w:rsidRPr="00B926F7">
        <w:t>Considérant 23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980FD73" w14:textId="77777777" w:rsidTr="00732383">
        <w:trPr>
          <w:trHeight w:hRule="exact" w:val="240"/>
          <w:jc w:val="center"/>
        </w:trPr>
        <w:tc>
          <w:tcPr>
            <w:tcW w:w="9752" w:type="dxa"/>
            <w:gridSpan w:val="2"/>
            <w:tcBorders>
              <w:top w:val="nil"/>
              <w:left w:val="nil"/>
              <w:bottom w:val="nil"/>
              <w:right w:val="nil"/>
            </w:tcBorders>
          </w:tcPr>
          <w:p w14:paraId="5235EAE4" w14:textId="77777777" w:rsidR="00E45674" w:rsidRPr="00B926F7" w:rsidRDefault="00E45674" w:rsidP="00732383"/>
        </w:tc>
      </w:tr>
      <w:tr w:rsidR="00E45674" w:rsidRPr="00B926F7" w14:paraId="70314BDE" w14:textId="77777777" w:rsidTr="00732383">
        <w:trPr>
          <w:trHeight w:val="240"/>
          <w:jc w:val="center"/>
        </w:trPr>
        <w:tc>
          <w:tcPr>
            <w:tcW w:w="4876" w:type="dxa"/>
            <w:tcBorders>
              <w:top w:val="nil"/>
              <w:left w:val="nil"/>
              <w:bottom w:val="nil"/>
              <w:right w:val="nil"/>
            </w:tcBorders>
          </w:tcPr>
          <w:p w14:paraId="64880FB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2CF27A8" w14:textId="77777777" w:rsidR="00E45674" w:rsidRPr="00B926F7" w:rsidRDefault="00E45674" w:rsidP="00732383">
            <w:pPr>
              <w:pStyle w:val="AmColumnHeading"/>
            </w:pPr>
            <w:r w:rsidRPr="00B926F7">
              <w:t>Amendement</w:t>
            </w:r>
          </w:p>
        </w:tc>
      </w:tr>
      <w:tr w:rsidR="00E45674" w:rsidRPr="00B926F7" w14:paraId="7D5A032F" w14:textId="77777777" w:rsidTr="00732383">
        <w:trPr>
          <w:jc w:val="center"/>
        </w:trPr>
        <w:tc>
          <w:tcPr>
            <w:tcW w:w="4876" w:type="dxa"/>
            <w:tcBorders>
              <w:top w:val="nil"/>
              <w:left w:val="nil"/>
              <w:bottom w:val="nil"/>
              <w:right w:val="nil"/>
            </w:tcBorders>
          </w:tcPr>
          <w:p w14:paraId="2E387CCF" w14:textId="77777777" w:rsidR="00E45674" w:rsidRPr="00B926F7" w:rsidRDefault="00E45674" w:rsidP="00732383">
            <w:pPr>
              <w:pStyle w:val="Normal6a"/>
            </w:pPr>
          </w:p>
        </w:tc>
        <w:tc>
          <w:tcPr>
            <w:tcW w:w="4876" w:type="dxa"/>
            <w:tcBorders>
              <w:top w:val="nil"/>
              <w:left w:val="nil"/>
              <w:bottom w:val="nil"/>
              <w:right w:val="nil"/>
            </w:tcBorders>
          </w:tcPr>
          <w:p w14:paraId="4818E019" w14:textId="77777777" w:rsidR="00E45674" w:rsidRPr="00B926F7" w:rsidRDefault="00E45674" w:rsidP="00732383">
            <w:pPr>
              <w:pStyle w:val="Normal6a"/>
            </w:pPr>
            <w:r w:rsidRPr="00B926F7">
              <w:rPr>
                <w:b/>
                <w:i/>
              </w:rPr>
              <w:t>(23 bis)</w:t>
            </w:r>
            <w:r w:rsidRPr="00B926F7">
              <w:tab/>
            </w:r>
            <w:r w:rsidRPr="00B926F7">
              <w:rPr>
                <w:b/>
                <w:i/>
              </w:rPr>
              <w:t>Afin de réduire la charge administrative pesant sur les États membres et les bénéficiaires, la collecte de données et les exigences en matière de rapports au titre du FSE devraient être proportionnées, rationalisées et maintenues aussi simples que possible, tout en garantissant un suivi et une responsabilité adéquats.</w:t>
            </w:r>
          </w:p>
        </w:tc>
      </w:tr>
    </w:tbl>
    <w:p w14:paraId="013915B1"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601E545" w14:textId="77777777" w:rsidR="00E45674" w:rsidRPr="00B926F7" w:rsidRDefault="00E45674" w:rsidP="00E45674">
      <w:r w:rsidRPr="00B926F7">
        <w:rPr>
          <w:rStyle w:val="HideTWBExt"/>
        </w:rPr>
        <w:t>&lt;/AmendB&gt;</w:t>
      </w:r>
    </w:p>
    <w:p w14:paraId="64C3A75E"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279</w:t>
      </w:r>
      <w:r w:rsidRPr="00B926F7">
        <w:rPr>
          <w:rStyle w:val="HideTWBExt"/>
          <w:b w:val="0"/>
        </w:rPr>
        <w:t>&lt;/NumAmB&gt;</w:t>
      </w:r>
    </w:p>
    <w:p w14:paraId="40F8AB52"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1ED15164" w14:textId="77777777" w:rsidR="00E45674" w:rsidRPr="00B926F7" w:rsidRDefault="00E45674" w:rsidP="00E45674">
      <w:pPr>
        <w:pStyle w:val="NormalBold"/>
      </w:pPr>
      <w:r w:rsidRPr="00B926F7">
        <w:rPr>
          <w:rStyle w:val="HideTWBExt"/>
          <w:b w:val="0"/>
        </w:rPr>
        <w:t>&lt;/RepeatBlock-By&gt;</w:t>
      </w:r>
    </w:p>
    <w:p w14:paraId="5F2C32A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DA136BF" w14:textId="77777777" w:rsidR="00E45674" w:rsidRPr="00B926F7" w:rsidRDefault="00E45674" w:rsidP="00E45674">
      <w:pPr>
        <w:pStyle w:val="NormalBold"/>
      </w:pPr>
      <w:r w:rsidRPr="00B926F7">
        <w:rPr>
          <w:rStyle w:val="HideTWBExt"/>
          <w:b w:val="0"/>
        </w:rPr>
        <w:t>&lt;Article&gt;</w:t>
      </w:r>
      <w:r w:rsidRPr="00B926F7">
        <w:t>Considérant 23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16036D5" w14:textId="77777777" w:rsidTr="00732383">
        <w:trPr>
          <w:trHeight w:hRule="exact" w:val="240"/>
          <w:jc w:val="center"/>
        </w:trPr>
        <w:tc>
          <w:tcPr>
            <w:tcW w:w="9752" w:type="dxa"/>
            <w:gridSpan w:val="2"/>
            <w:tcBorders>
              <w:top w:val="nil"/>
              <w:left w:val="nil"/>
              <w:bottom w:val="nil"/>
              <w:right w:val="nil"/>
            </w:tcBorders>
          </w:tcPr>
          <w:p w14:paraId="6CBE08B0" w14:textId="77777777" w:rsidR="00E45674" w:rsidRPr="00B926F7" w:rsidRDefault="00E45674" w:rsidP="00732383"/>
        </w:tc>
      </w:tr>
      <w:tr w:rsidR="00E45674" w:rsidRPr="00B926F7" w14:paraId="513A659D" w14:textId="77777777" w:rsidTr="00732383">
        <w:trPr>
          <w:trHeight w:val="240"/>
          <w:jc w:val="center"/>
        </w:trPr>
        <w:tc>
          <w:tcPr>
            <w:tcW w:w="4876" w:type="dxa"/>
            <w:tcBorders>
              <w:top w:val="nil"/>
              <w:left w:val="nil"/>
              <w:bottom w:val="nil"/>
              <w:right w:val="nil"/>
            </w:tcBorders>
          </w:tcPr>
          <w:p w14:paraId="73245C9F"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5023865" w14:textId="77777777" w:rsidR="00E45674" w:rsidRPr="00B926F7" w:rsidRDefault="00E45674" w:rsidP="00732383">
            <w:pPr>
              <w:pStyle w:val="AmColumnHeading"/>
            </w:pPr>
            <w:r w:rsidRPr="00B926F7">
              <w:t>Amendement</w:t>
            </w:r>
          </w:p>
        </w:tc>
      </w:tr>
      <w:tr w:rsidR="00E45674" w:rsidRPr="00B926F7" w14:paraId="7A6A907C" w14:textId="77777777" w:rsidTr="00732383">
        <w:trPr>
          <w:jc w:val="center"/>
        </w:trPr>
        <w:tc>
          <w:tcPr>
            <w:tcW w:w="4876" w:type="dxa"/>
            <w:tcBorders>
              <w:top w:val="nil"/>
              <w:left w:val="nil"/>
              <w:bottom w:val="nil"/>
              <w:right w:val="nil"/>
            </w:tcBorders>
          </w:tcPr>
          <w:p w14:paraId="48591997" w14:textId="77777777" w:rsidR="00E45674" w:rsidRPr="00B926F7" w:rsidRDefault="00E45674" w:rsidP="00732383">
            <w:pPr>
              <w:pStyle w:val="Normal6a"/>
            </w:pPr>
          </w:p>
        </w:tc>
        <w:tc>
          <w:tcPr>
            <w:tcW w:w="4876" w:type="dxa"/>
            <w:tcBorders>
              <w:top w:val="nil"/>
              <w:left w:val="nil"/>
              <w:bottom w:val="nil"/>
              <w:right w:val="nil"/>
            </w:tcBorders>
          </w:tcPr>
          <w:p w14:paraId="1D37A2BB" w14:textId="0DFFEAC1" w:rsidR="00E45674" w:rsidRPr="00B926F7" w:rsidRDefault="00E45674" w:rsidP="00732383">
            <w:pPr>
              <w:pStyle w:val="Normal6a"/>
            </w:pPr>
            <w:r w:rsidRPr="00B926F7">
              <w:rPr>
                <w:b/>
                <w:i/>
              </w:rPr>
              <w:t>(23 ter)</w:t>
            </w:r>
            <w:r w:rsidRPr="00B926F7">
              <w:tab/>
            </w:r>
            <w:r w:rsidRPr="00B926F7">
              <w:rPr>
                <w:b/>
                <w:i/>
              </w:rPr>
              <w:t>Les États membres devraient veiller à ce que l</w:t>
            </w:r>
            <w:r w:rsidR="0064747E">
              <w:rPr>
                <w:b/>
                <w:i/>
              </w:rPr>
              <w:t>’</w:t>
            </w:r>
            <w:r w:rsidRPr="00B926F7">
              <w:rPr>
                <w:b/>
                <w:i/>
              </w:rPr>
              <w:t>accès aux possibilités de financement du FSE soit mis à disposition en temps utile afin d</w:t>
            </w:r>
            <w:r w:rsidR="0064747E">
              <w:rPr>
                <w:b/>
                <w:i/>
              </w:rPr>
              <w:t>’</w:t>
            </w:r>
            <w:r w:rsidRPr="00B926F7">
              <w:rPr>
                <w:b/>
                <w:i/>
              </w:rPr>
              <w:t>assurer la prévisibilité et la stabilité pour les organisations bénéficiaires fournissant une aide et des services conformément aux objectifs du présent règlement.</w:t>
            </w:r>
          </w:p>
        </w:tc>
      </w:tr>
    </w:tbl>
    <w:p w14:paraId="6535D9D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DF3ADA7" w14:textId="77777777" w:rsidR="00E45674" w:rsidRPr="00B926F7" w:rsidRDefault="00E45674" w:rsidP="00E45674">
      <w:r w:rsidRPr="00B926F7">
        <w:rPr>
          <w:rStyle w:val="HideTWBExt"/>
        </w:rPr>
        <w:t>&lt;/AmendB&gt;</w:t>
      </w:r>
    </w:p>
    <w:p w14:paraId="39EA794D"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280</w:t>
      </w:r>
      <w:r w:rsidRPr="00B926F7">
        <w:rPr>
          <w:rStyle w:val="HideTWBExt"/>
          <w:b w:val="0"/>
        </w:rPr>
        <w:t>&lt;/NumAmB&gt;</w:t>
      </w:r>
    </w:p>
    <w:p w14:paraId="733C5297" w14:textId="77777777" w:rsidR="00E45674" w:rsidRPr="00B926F7" w:rsidRDefault="00E45674" w:rsidP="00E45674">
      <w:pPr>
        <w:pStyle w:val="NormalBold"/>
      </w:pPr>
      <w:r w:rsidRPr="00B926F7">
        <w:rPr>
          <w:rStyle w:val="HideTWBExt"/>
          <w:b w:val="0"/>
        </w:rPr>
        <w:t>&lt;RepeatBlock-By&gt;&lt;Members&gt;</w:t>
      </w:r>
      <w:r w:rsidRPr="00B926F7">
        <w:t>David Casa</w:t>
      </w:r>
      <w:r w:rsidRPr="00B926F7">
        <w:rPr>
          <w:rStyle w:val="HideTWBExt"/>
          <w:b w:val="0"/>
        </w:rPr>
        <w:t>&lt;/Members&gt;</w:t>
      </w:r>
    </w:p>
    <w:p w14:paraId="6C395FF7" w14:textId="77777777" w:rsidR="00E45674" w:rsidRPr="00B926F7" w:rsidRDefault="00E45674" w:rsidP="00E45674">
      <w:pPr>
        <w:pStyle w:val="NormalBold"/>
      </w:pPr>
      <w:r w:rsidRPr="00B926F7">
        <w:rPr>
          <w:rStyle w:val="HideTWBExt"/>
          <w:b w:val="0"/>
        </w:rPr>
        <w:t>&lt;/RepeatBlock-By&gt;</w:t>
      </w:r>
    </w:p>
    <w:p w14:paraId="7023835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D7256C8" w14:textId="77777777" w:rsidR="00E45674" w:rsidRPr="00B926F7" w:rsidRDefault="00E45674" w:rsidP="00E45674">
      <w:pPr>
        <w:pStyle w:val="NormalBold"/>
      </w:pPr>
      <w:r w:rsidRPr="00B926F7">
        <w:rPr>
          <w:rStyle w:val="HideTWBExt"/>
          <w:b w:val="0"/>
        </w:rPr>
        <w:t>&lt;Article&gt;</w:t>
      </w:r>
      <w:r w:rsidRPr="00B926F7">
        <w:t>Considérant 23 quater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340D64D" w14:textId="77777777" w:rsidTr="00732383">
        <w:trPr>
          <w:trHeight w:hRule="exact" w:val="240"/>
          <w:jc w:val="center"/>
        </w:trPr>
        <w:tc>
          <w:tcPr>
            <w:tcW w:w="9752" w:type="dxa"/>
            <w:gridSpan w:val="2"/>
            <w:tcBorders>
              <w:top w:val="nil"/>
              <w:left w:val="nil"/>
              <w:bottom w:val="nil"/>
              <w:right w:val="nil"/>
            </w:tcBorders>
          </w:tcPr>
          <w:p w14:paraId="4677F6B8" w14:textId="77777777" w:rsidR="00E45674" w:rsidRPr="00B926F7" w:rsidRDefault="00E45674" w:rsidP="00732383"/>
        </w:tc>
      </w:tr>
      <w:tr w:rsidR="00E45674" w:rsidRPr="00B926F7" w14:paraId="463B8F73" w14:textId="77777777" w:rsidTr="00732383">
        <w:trPr>
          <w:trHeight w:val="240"/>
          <w:jc w:val="center"/>
        </w:trPr>
        <w:tc>
          <w:tcPr>
            <w:tcW w:w="4876" w:type="dxa"/>
            <w:tcBorders>
              <w:top w:val="nil"/>
              <w:left w:val="nil"/>
              <w:bottom w:val="nil"/>
              <w:right w:val="nil"/>
            </w:tcBorders>
          </w:tcPr>
          <w:p w14:paraId="6969F93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18A0055" w14:textId="77777777" w:rsidR="00E45674" w:rsidRPr="00B926F7" w:rsidRDefault="00E45674" w:rsidP="00732383">
            <w:pPr>
              <w:pStyle w:val="AmColumnHeading"/>
            </w:pPr>
            <w:r w:rsidRPr="00B926F7">
              <w:t>Amendement</w:t>
            </w:r>
          </w:p>
        </w:tc>
      </w:tr>
      <w:tr w:rsidR="00E45674" w:rsidRPr="00B926F7" w14:paraId="5CD48986" w14:textId="77777777" w:rsidTr="00732383">
        <w:trPr>
          <w:jc w:val="center"/>
        </w:trPr>
        <w:tc>
          <w:tcPr>
            <w:tcW w:w="4876" w:type="dxa"/>
            <w:tcBorders>
              <w:top w:val="nil"/>
              <w:left w:val="nil"/>
              <w:bottom w:val="nil"/>
              <w:right w:val="nil"/>
            </w:tcBorders>
          </w:tcPr>
          <w:p w14:paraId="75FB0F0F" w14:textId="77777777" w:rsidR="00E45674" w:rsidRPr="00B926F7" w:rsidRDefault="00E45674" w:rsidP="00732383">
            <w:pPr>
              <w:pStyle w:val="Normal6a"/>
            </w:pPr>
          </w:p>
        </w:tc>
        <w:tc>
          <w:tcPr>
            <w:tcW w:w="4876" w:type="dxa"/>
            <w:tcBorders>
              <w:top w:val="nil"/>
              <w:left w:val="nil"/>
              <w:bottom w:val="nil"/>
              <w:right w:val="nil"/>
            </w:tcBorders>
          </w:tcPr>
          <w:p w14:paraId="3B7D9BF3" w14:textId="77777777" w:rsidR="00E45674" w:rsidRPr="00B926F7" w:rsidRDefault="00E45674" w:rsidP="00732383">
            <w:pPr>
              <w:pStyle w:val="Normal6a"/>
            </w:pPr>
            <w:r w:rsidRPr="00B926F7">
              <w:rPr>
                <w:b/>
                <w:i/>
              </w:rPr>
              <w:t>(23 quater)</w:t>
            </w:r>
            <w:r w:rsidRPr="00B926F7">
              <w:tab/>
            </w:r>
            <w:r w:rsidRPr="00B926F7">
              <w:rPr>
                <w:b/>
                <w:i/>
              </w:rPr>
              <w:t>Les indicateurs de performance devraient tenir compte des mesures du FSE pour lesquelles la collecte de données est plus difficile, telles que les mesures destinées à soutenir les personnes les plus vulnérables ou marginalisées.</w:t>
            </w:r>
          </w:p>
        </w:tc>
      </w:tr>
    </w:tbl>
    <w:p w14:paraId="60ACC81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F86436C" w14:textId="77777777" w:rsidR="00E45674" w:rsidRPr="00B926F7" w:rsidRDefault="00E45674" w:rsidP="00E45674">
      <w:r w:rsidRPr="00B926F7">
        <w:rPr>
          <w:rStyle w:val="HideTWBExt"/>
        </w:rPr>
        <w:t>&lt;/AmendB&gt;</w:t>
      </w:r>
    </w:p>
    <w:p w14:paraId="1971233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281</w:t>
      </w:r>
      <w:r w:rsidRPr="00B926F7">
        <w:rPr>
          <w:rStyle w:val="HideTWBExt"/>
          <w:b w:val="0"/>
        </w:rPr>
        <w:t>&lt;/NumAmB&gt;</w:t>
      </w:r>
    </w:p>
    <w:p w14:paraId="246090DB" w14:textId="77777777" w:rsidR="00E45674" w:rsidRPr="00B926F7" w:rsidRDefault="00E45674" w:rsidP="00E45674">
      <w:pPr>
        <w:pStyle w:val="NormalBold"/>
      </w:pPr>
      <w:r w:rsidRPr="00B926F7">
        <w:rPr>
          <w:rStyle w:val="HideTWBExt"/>
          <w:b w:val="0"/>
        </w:rPr>
        <w:t>&lt;RepeatBlock-By&gt;&lt;Members&gt;</w:t>
      </w:r>
      <w:r w:rsidRPr="00B926F7">
        <w:t>Villy Søvndal, Kira Marie Peter-Hansen, Maria Ohisalo</w:t>
      </w:r>
      <w:r w:rsidRPr="00B926F7">
        <w:rPr>
          <w:rStyle w:val="HideTWBExt"/>
          <w:b w:val="0"/>
        </w:rPr>
        <w:t>&lt;/Members&gt;</w:t>
      </w:r>
    </w:p>
    <w:p w14:paraId="27A1EAEA" w14:textId="77777777" w:rsidR="00E45674" w:rsidRPr="00B926F7" w:rsidRDefault="00E45674" w:rsidP="00E45674">
      <w:r w:rsidRPr="00B926F7">
        <w:rPr>
          <w:rStyle w:val="HideTWBExt"/>
        </w:rPr>
        <w:t>&lt;AuNomDe&gt;</w:t>
      </w:r>
      <w:r w:rsidRPr="00B926F7">
        <w:rPr>
          <w:rStyle w:val="HideTWBInt"/>
        </w:rPr>
        <w:t>{Verts/ALE}</w:t>
      </w:r>
      <w:r w:rsidRPr="00B926F7">
        <w:t>au nom du groupe Verts/ALE</w:t>
      </w:r>
      <w:r w:rsidRPr="00B926F7">
        <w:rPr>
          <w:rStyle w:val="HideTWBExt"/>
        </w:rPr>
        <w:t>&lt;/AuNomDe&gt;</w:t>
      </w:r>
    </w:p>
    <w:p w14:paraId="09BDE62F" w14:textId="77777777" w:rsidR="00E45674" w:rsidRPr="00B926F7" w:rsidRDefault="00E45674" w:rsidP="00E45674">
      <w:pPr>
        <w:pStyle w:val="NormalBold"/>
      </w:pPr>
      <w:r w:rsidRPr="00B926F7">
        <w:rPr>
          <w:rStyle w:val="HideTWBExt"/>
          <w:b w:val="0"/>
        </w:rPr>
        <w:t>&lt;/RepeatBlock-By&gt;</w:t>
      </w:r>
    </w:p>
    <w:p w14:paraId="55343E0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503BE7FC"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0631B05" w14:textId="77777777" w:rsidTr="00732383">
        <w:trPr>
          <w:trHeight w:hRule="exact" w:val="240"/>
          <w:jc w:val="center"/>
        </w:trPr>
        <w:tc>
          <w:tcPr>
            <w:tcW w:w="9752" w:type="dxa"/>
            <w:gridSpan w:val="2"/>
            <w:tcBorders>
              <w:top w:val="nil"/>
              <w:left w:val="nil"/>
              <w:bottom w:val="nil"/>
              <w:right w:val="nil"/>
            </w:tcBorders>
          </w:tcPr>
          <w:p w14:paraId="253F81CB" w14:textId="77777777" w:rsidR="00E45674" w:rsidRPr="00B926F7" w:rsidRDefault="00E45674" w:rsidP="00732383"/>
        </w:tc>
      </w:tr>
      <w:tr w:rsidR="00E45674" w:rsidRPr="00B926F7" w14:paraId="57A8740D" w14:textId="77777777" w:rsidTr="00732383">
        <w:trPr>
          <w:trHeight w:val="240"/>
          <w:jc w:val="center"/>
        </w:trPr>
        <w:tc>
          <w:tcPr>
            <w:tcW w:w="4876" w:type="dxa"/>
            <w:tcBorders>
              <w:top w:val="nil"/>
              <w:left w:val="nil"/>
              <w:bottom w:val="nil"/>
              <w:right w:val="nil"/>
            </w:tcBorders>
          </w:tcPr>
          <w:p w14:paraId="4510533A"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E55ABB1" w14:textId="77777777" w:rsidR="00E45674" w:rsidRPr="00B926F7" w:rsidRDefault="00E45674" w:rsidP="00732383">
            <w:pPr>
              <w:pStyle w:val="AmColumnHeading"/>
            </w:pPr>
            <w:r w:rsidRPr="00B926F7">
              <w:t>Amendement</w:t>
            </w:r>
          </w:p>
        </w:tc>
      </w:tr>
      <w:tr w:rsidR="00E45674" w:rsidRPr="00B926F7" w14:paraId="4259795E" w14:textId="77777777" w:rsidTr="00732383">
        <w:trPr>
          <w:jc w:val="center"/>
        </w:trPr>
        <w:tc>
          <w:tcPr>
            <w:tcW w:w="4876" w:type="dxa"/>
            <w:tcBorders>
              <w:top w:val="nil"/>
              <w:left w:val="nil"/>
              <w:bottom w:val="nil"/>
              <w:right w:val="nil"/>
            </w:tcBorders>
          </w:tcPr>
          <w:p w14:paraId="7478ECE3" w14:textId="0FB9A2B0" w:rsidR="00E45674" w:rsidRPr="00B926F7" w:rsidRDefault="00E45674" w:rsidP="00732383">
            <w:pPr>
              <w:pStyle w:val="Normal6a"/>
            </w:pPr>
            <w:r w:rsidRPr="00B926F7">
              <w:t>(24)</w:t>
            </w:r>
            <w:r w:rsidRPr="00B926F7">
              <w:tab/>
              <w:t xml:space="preserve">Compte tenu des caractéristiques et des contraintes particulières des régions ultrapériphériques, les États membres devraient inclure, dans le chapitre consacré à ces régions, </w:t>
            </w:r>
            <w:r w:rsidRPr="00B926F7">
              <w:rPr>
                <w:b/>
                <w:i/>
              </w:rPr>
              <w:t>des mesures visant à renforcer</w:t>
            </w:r>
            <w:r w:rsidRPr="00B926F7">
              <w:t xml:space="preserve"> l</w:t>
            </w:r>
            <w:r w:rsidR="0064747E">
              <w:t>’</w:t>
            </w:r>
            <w:r w:rsidRPr="00B926F7">
              <w:t xml:space="preserve">emploi et la mobilité professionnelle, </w:t>
            </w:r>
            <w:r w:rsidRPr="00B926F7">
              <w:rPr>
                <w:b/>
                <w:i/>
              </w:rPr>
              <w:t>en particulier des jeunes,</w:t>
            </w:r>
            <w:r w:rsidRPr="00B926F7">
              <w:t xml:space="preserve">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5E24BC52" w14:textId="4999CC6B" w:rsidR="00E45674" w:rsidRPr="00B926F7" w:rsidRDefault="00E45674" w:rsidP="00732383">
            <w:pPr>
              <w:pStyle w:val="Normal6a"/>
            </w:pPr>
            <w:r w:rsidRPr="00B926F7">
              <w:t>(24)</w:t>
            </w:r>
            <w:r w:rsidRPr="00B926F7">
              <w:tab/>
              <w:t xml:space="preserve">Compte tenu </w:t>
            </w:r>
            <w:r w:rsidRPr="00B926F7">
              <w:rPr>
                <w:b/>
                <w:i/>
              </w:rPr>
              <w:t>de l</w:t>
            </w:r>
            <w:r w:rsidR="0064747E">
              <w:rPr>
                <w:b/>
                <w:i/>
              </w:rPr>
              <w:t>’</w:t>
            </w:r>
            <w:r w:rsidRPr="00B926F7">
              <w:rPr>
                <w:b/>
                <w:i/>
              </w:rPr>
              <w:t>enveloppe financière limitée du FSE et</w:t>
            </w:r>
            <w:r w:rsidRPr="00B926F7">
              <w:t xml:space="preserve"> des caractéristiques et des contraintes particulières des régions ultrapériphériques, les États membres devraient inclure </w:t>
            </w:r>
            <w:r w:rsidRPr="00B926F7">
              <w:rPr>
                <w:b/>
                <w:i/>
              </w:rPr>
              <w:t>des mesures visant à éradiquer la pauvreté</w:t>
            </w:r>
            <w:r w:rsidRPr="00B926F7">
              <w:t xml:space="preserve">, dans le chapitre consacré à ces régions </w:t>
            </w:r>
            <w:r w:rsidRPr="00B926F7">
              <w:rPr>
                <w:b/>
                <w:i/>
              </w:rPr>
              <w:t>ou dans leur plan de partenariat national et régional, conformément au règlement XXX [règlement PNRP], en renforçant l</w:t>
            </w:r>
            <w:r w:rsidR="0064747E">
              <w:rPr>
                <w:b/>
                <w:i/>
              </w:rPr>
              <w:t>’</w:t>
            </w:r>
            <w:r w:rsidRPr="00B926F7">
              <w:rPr>
                <w:b/>
                <w:i/>
              </w:rPr>
              <w:t>infrastructure sociale et les services essentiels,</w:t>
            </w:r>
            <w:r w:rsidRPr="00B926F7">
              <w:t xml:space="preserve"> l</w:t>
            </w:r>
            <w:r w:rsidR="0064747E">
              <w:t>’</w:t>
            </w:r>
            <w:r w:rsidRPr="00B926F7">
              <w:t>emploi et la mobilité professionnelle, l</w:t>
            </w:r>
            <w:r w:rsidR="0064747E">
              <w:t>’</w:t>
            </w:r>
            <w:r w:rsidRPr="00B926F7">
              <w:t>éducation et les compétences, ainsi que l</w:t>
            </w:r>
            <w:r w:rsidR="0064747E">
              <w:t>’</w:t>
            </w:r>
            <w:r w:rsidRPr="00B926F7">
              <w:t>inclusion sociale.</w:t>
            </w:r>
          </w:p>
        </w:tc>
      </w:tr>
    </w:tbl>
    <w:p w14:paraId="7D91F45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357D512" w14:textId="77777777" w:rsidR="00E45674" w:rsidRPr="00B926F7" w:rsidRDefault="00E45674" w:rsidP="00E45674">
      <w:r w:rsidRPr="00B926F7">
        <w:rPr>
          <w:rStyle w:val="HideTWBExt"/>
        </w:rPr>
        <w:t>&lt;/AmendB&gt;</w:t>
      </w:r>
    </w:p>
    <w:p w14:paraId="1199522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282</w:t>
      </w:r>
      <w:r w:rsidRPr="00B926F7">
        <w:rPr>
          <w:rStyle w:val="HideTWBExt"/>
          <w:b w:val="0"/>
        </w:rPr>
        <w:t>&lt;/NumAmB&gt;</w:t>
      </w:r>
    </w:p>
    <w:p w14:paraId="41F14037" w14:textId="77777777" w:rsidR="00E45674" w:rsidRPr="00B926F7" w:rsidRDefault="00E45674" w:rsidP="00E45674">
      <w:pPr>
        <w:pStyle w:val="NormalBold"/>
      </w:pPr>
      <w:r w:rsidRPr="00B926F7">
        <w:rPr>
          <w:rStyle w:val="HideTWBExt"/>
          <w:b w:val="0"/>
        </w:rPr>
        <w:t>&lt;RepeatBlock-By&gt;&lt;Members&gt;</w:t>
      </w:r>
      <w:r w:rsidRPr="00B926F7">
        <w:t>Miriam Lexmann</w:t>
      </w:r>
      <w:r w:rsidRPr="00B926F7">
        <w:rPr>
          <w:rStyle w:val="HideTWBExt"/>
          <w:b w:val="0"/>
        </w:rPr>
        <w:t>&lt;/Members&gt;</w:t>
      </w:r>
    </w:p>
    <w:p w14:paraId="5F395199" w14:textId="77777777" w:rsidR="00E45674" w:rsidRPr="00B926F7" w:rsidRDefault="00E45674" w:rsidP="00E45674">
      <w:pPr>
        <w:pStyle w:val="NormalBold"/>
      </w:pPr>
      <w:r w:rsidRPr="00B926F7">
        <w:rPr>
          <w:rStyle w:val="HideTWBExt"/>
          <w:b w:val="0"/>
        </w:rPr>
        <w:t>&lt;/RepeatBlock-By&gt;</w:t>
      </w:r>
    </w:p>
    <w:p w14:paraId="34FC4FB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4E8A35D5"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D94AB84" w14:textId="77777777" w:rsidTr="00732383">
        <w:trPr>
          <w:trHeight w:hRule="exact" w:val="240"/>
          <w:jc w:val="center"/>
        </w:trPr>
        <w:tc>
          <w:tcPr>
            <w:tcW w:w="9752" w:type="dxa"/>
            <w:gridSpan w:val="2"/>
            <w:tcBorders>
              <w:top w:val="nil"/>
              <w:left w:val="nil"/>
              <w:bottom w:val="nil"/>
              <w:right w:val="nil"/>
            </w:tcBorders>
          </w:tcPr>
          <w:p w14:paraId="274001E0" w14:textId="77777777" w:rsidR="00E45674" w:rsidRPr="00B926F7" w:rsidRDefault="00E45674" w:rsidP="00732383"/>
        </w:tc>
      </w:tr>
      <w:tr w:rsidR="00E45674" w:rsidRPr="00B926F7" w14:paraId="10A91F05" w14:textId="77777777" w:rsidTr="00732383">
        <w:trPr>
          <w:trHeight w:val="240"/>
          <w:jc w:val="center"/>
        </w:trPr>
        <w:tc>
          <w:tcPr>
            <w:tcW w:w="4876" w:type="dxa"/>
            <w:tcBorders>
              <w:top w:val="nil"/>
              <w:left w:val="nil"/>
              <w:bottom w:val="nil"/>
              <w:right w:val="nil"/>
            </w:tcBorders>
          </w:tcPr>
          <w:p w14:paraId="2B84C93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026EEF0" w14:textId="77777777" w:rsidR="00E45674" w:rsidRPr="00B926F7" w:rsidRDefault="00E45674" w:rsidP="00732383">
            <w:pPr>
              <w:pStyle w:val="AmColumnHeading"/>
            </w:pPr>
            <w:r w:rsidRPr="00B926F7">
              <w:t>Amendement</w:t>
            </w:r>
          </w:p>
        </w:tc>
      </w:tr>
      <w:tr w:rsidR="00E45674" w:rsidRPr="00B926F7" w14:paraId="668ECA75" w14:textId="77777777" w:rsidTr="00732383">
        <w:trPr>
          <w:jc w:val="center"/>
        </w:trPr>
        <w:tc>
          <w:tcPr>
            <w:tcW w:w="4876" w:type="dxa"/>
            <w:tcBorders>
              <w:top w:val="nil"/>
              <w:left w:val="nil"/>
              <w:bottom w:val="nil"/>
              <w:right w:val="nil"/>
            </w:tcBorders>
          </w:tcPr>
          <w:p w14:paraId="4317AE46" w14:textId="6673DD6E"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7E859AC1" w14:textId="4F8EE600"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r w:rsidRPr="00B926F7">
              <w:rPr>
                <w:b/>
                <w:i/>
              </w:rPr>
              <w:t>, en mettant particulièrement l</w:t>
            </w:r>
            <w:r w:rsidR="0064747E">
              <w:rPr>
                <w:b/>
                <w:i/>
              </w:rPr>
              <w:t>’</w:t>
            </w:r>
            <w:r w:rsidRPr="00B926F7">
              <w:rPr>
                <w:b/>
                <w:i/>
              </w:rPr>
              <w:t>accent sur les groupes vulnérables tels que les personnes handicapées ou les personnes sans abri, afin de garantir que leurs besoins spécifiques soient adéquatement pris en considération</w:t>
            </w:r>
            <w:r w:rsidRPr="00B926F7">
              <w:t>.</w:t>
            </w:r>
          </w:p>
        </w:tc>
      </w:tr>
    </w:tbl>
    <w:p w14:paraId="0EF9DD86"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22B40A30" w14:textId="77777777" w:rsidR="00E45674" w:rsidRPr="00B926F7" w:rsidRDefault="00E45674" w:rsidP="00E45674">
      <w:r w:rsidRPr="00B926F7">
        <w:rPr>
          <w:rStyle w:val="HideTWBExt"/>
        </w:rPr>
        <w:t>&lt;/AmendB&gt;</w:t>
      </w:r>
    </w:p>
    <w:p w14:paraId="514C7A11"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283</w:t>
      </w:r>
      <w:r w:rsidRPr="00B926F7">
        <w:rPr>
          <w:rStyle w:val="HideTWBExt"/>
          <w:b w:val="0"/>
        </w:rPr>
        <w:t>&lt;/NumAmB&gt;</w:t>
      </w:r>
    </w:p>
    <w:p w14:paraId="7DF3CCD7"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0D065F2D" w14:textId="77777777" w:rsidR="00E45674" w:rsidRPr="00B926F7" w:rsidRDefault="00E45674" w:rsidP="00E45674">
      <w:pPr>
        <w:pStyle w:val="NormalBold"/>
      </w:pPr>
      <w:r w:rsidRPr="00B926F7">
        <w:rPr>
          <w:rStyle w:val="HideTWBExt"/>
          <w:b w:val="0"/>
        </w:rPr>
        <w:t>&lt;/RepeatBlock-By&gt;</w:t>
      </w:r>
    </w:p>
    <w:p w14:paraId="487DF99E"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3DE0C0D"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28E4E8B3" w14:textId="77777777" w:rsidTr="00732383">
        <w:trPr>
          <w:trHeight w:hRule="exact" w:val="240"/>
          <w:jc w:val="center"/>
        </w:trPr>
        <w:tc>
          <w:tcPr>
            <w:tcW w:w="9752" w:type="dxa"/>
            <w:gridSpan w:val="2"/>
            <w:tcBorders>
              <w:top w:val="nil"/>
              <w:left w:val="nil"/>
              <w:bottom w:val="nil"/>
              <w:right w:val="nil"/>
            </w:tcBorders>
          </w:tcPr>
          <w:p w14:paraId="1881068C" w14:textId="77777777" w:rsidR="00E45674" w:rsidRPr="00B926F7" w:rsidRDefault="00E45674" w:rsidP="00732383"/>
        </w:tc>
      </w:tr>
      <w:tr w:rsidR="00E45674" w:rsidRPr="00B926F7" w14:paraId="31DA6AE3" w14:textId="77777777" w:rsidTr="00732383">
        <w:trPr>
          <w:trHeight w:val="240"/>
          <w:jc w:val="center"/>
        </w:trPr>
        <w:tc>
          <w:tcPr>
            <w:tcW w:w="4876" w:type="dxa"/>
            <w:tcBorders>
              <w:top w:val="nil"/>
              <w:left w:val="nil"/>
              <w:bottom w:val="nil"/>
              <w:right w:val="nil"/>
            </w:tcBorders>
          </w:tcPr>
          <w:p w14:paraId="70BFEB9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DBD4A5C" w14:textId="77777777" w:rsidR="00E45674" w:rsidRPr="00B926F7" w:rsidRDefault="00E45674" w:rsidP="00732383">
            <w:pPr>
              <w:pStyle w:val="AmColumnHeading"/>
            </w:pPr>
            <w:r w:rsidRPr="00B926F7">
              <w:t>Amendement</w:t>
            </w:r>
          </w:p>
        </w:tc>
      </w:tr>
      <w:tr w:rsidR="00E45674" w:rsidRPr="00B926F7" w14:paraId="78D8E688" w14:textId="77777777" w:rsidTr="00732383">
        <w:trPr>
          <w:jc w:val="center"/>
        </w:trPr>
        <w:tc>
          <w:tcPr>
            <w:tcW w:w="4876" w:type="dxa"/>
            <w:tcBorders>
              <w:top w:val="nil"/>
              <w:left w:val="nil"/>
              <w:bottom w:val="nil"/>
              <w:right w:val="nil"/>
            </w:tcBorders>
          </w:tcPr>
          <w:p w14:paraId="23435A89" w14:textId="7BAF1E63"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 xml:space="preserve">éducation et les compétences, </w:t>
            </w:r>
            <w:r w:rsidRPr="00B926F7">
              <w:rPr>
                <w:b/>
                <w:i/>
              </w:rPr>
              <w:t>ainsi que</w:t>
            </w:r>
            <w:r w:rsidRPr="00B926F7">
              <w:t xml:space="preserve"> l</w:t>
            </w:r>
            <w:r w:rsidR="0064747E">
              <w:t>’</w:t>
            </w:r>
            <w:r w:rsidRPr="00B926F7">
              <w:t>inclusion sociale.</w:t>
            </w:r>
          </w:p>
        </w:tc>
        <w:tc>
          <w:tcPr>
            <w:tcW w:w="4876" w:type="dxa"/>
            <w:tcBorders>
              <w:top w:val="nil"/>
              <w:left w:val="nil"/>
              <w:bottom w:val="nil"/>
              <w:right w:val="nil"/>
            </w:tcBorders>
          </w:tcPr>
          <w:p w14:paraId="69F50BF7" w14:textId="50B119E9"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 xml:space="preserve">emploi et la mobilité professionnelle, en particulier des jeunes, </w:t>
            </w:r>
            <w:r w:rsidRPr="00B926F7">
              <w:rPr>
                <w:b/>
                <w:i/>
              </w:rPr>
              <w:t>à soutenir</w:t>
            </w:r>
            <w:r w:rsidRPr="00B926F7">
              <w:t xml:space="preserve"> l</w:t>
            </w:r>
            <w:r w:rsidR="0064747E">
              <w:t>’</w:t>
            </w:r>
            <w:r w:rsidRPr="00B926F7">
              <w:t xml:space="preserve">éducation et les compétences, </w:t>
            </w:r>
            <w:r w:rsidRPr="00B926F7">
              <w:rPr>
                <w:b/>
                <w:i/>
              </w:rPr>
              <w:t>à garantir</w:t>
            </w:r>
            <w:r w:rsidRPr="00B926F7">
              <w:t xml:space="preserve"> l</w:t>
            </w:r>
            <w:r w:rsidR="0064747E">
              <w:t>’</w:t>
            </w:r>
            <w:r w:rsidRPr="00B926F7">
              <w:t xml:space="preserve">inclusion sociale </w:t>
            </w:r>
            <w:r w:rsidRPr="00B926F7">
              <w:rPr>
                <w:b/>
                <w:i/>
              </w:rPr>
              <w:t>et à éradiquer la pauvreté par des investissements dans des services publics et sociaux accessibles</w:t>
            </w:r>
            <w:r w:rsidRPr="00B926F7">
              <w:t>.</w:t>
            </w:r>
          </w:p>
        </w:tc>
      </w:tr>
    </w:tbl>
    <w:p w14:paraId="3410ED8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874890B" w14:textId="77777777" w:rsidR="00E45674" w:rsidRPr="00B926F7" w:rsidRDefault="00E45674" w:rsidP="00E45674">
      <w:r w:rsidRPr="00B926F7">
        <w:rPr>
          <w:rStyle w:val="HideTWBExt"/>
        </w:rPr>
        <w:t>&lt;/AmendB&gt;</w:t>
      </w:r>
    </w:p>
    <w:p w14:paraId="025A232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284</w:t>
      </w:r>
      <w:r w:rsidRPr="00B926F7">
        <w:rPr>
          <w:rStyle w:val="HideTWBExt"/>
          <w:b w:val="0"/>
        </w:rPr>
        <w:t>&lt;/NumAmB&gt;</w:t>
      </w:r>
    </w:p>
    <w:p w14:paraId="5702ECB3"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263F79F4" w14:textId="77777777" w:rsidR="00E45674" w:rsidRPr="00B926F7" w:rsidRDefault="00E45674" w:rsidP="00E45674">
      <w:pPr>
        <w:pStyle w:val="NormalBold"/>
      </w:pPr>
      <w:r w:rsidRPr="00B926F7">
        <w:rPr>
          <w:rStyle w:val="HideTWBExt"/>
          <w:b w:val="0"/>
        </w:rPr>
        <w:t>&lt;/RepeatBlock-By&gt;</w:t>
      </w:r>
    </w:p>
    <w:p w14:paraId="6C3657D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BD4908B"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3CE3C66" w14:textId="77777777" w:rsidTr="00732383">
        <w:trPr>
          <w:trHeight w:hRule="exact" w:val="240"/>
          <w:jc w:val="center"/>
        </w:trPr>
        <w:tc>
          <w:tcPr>
            <w:tcW w:w="9752" w:type="dxa"/>
            <w:gridSpan w:val="2"/>
            <w:tcBorders>
              <w:top w:val="nil"/>
              <w:left w:val="nil"/>
              <w:bottom w:val="nil"/>
              <w:right w:val="nil"/>
            </w:tcBorders>
          </w:tcPr>
          <w:p w14:paraId="24BA229A" w14:textId="77777777" w:rsidR="00E45674" w:rsidRPr="00B926F7" w:rsidRDefault="00E45674" w:rsidP="00732383"/>
        </w:tc>
      </w:tr>
      <w:tr w:rsidR="00E45674" w:rsidRPr="00B926F7" w14:paraId="02A50BB6" w14:textId="77777777" w:rsidTr="00732383">
        <w:trPr>
          <w:trHeight w:val="240"/>
          <w:jc w:val="center"/>
        </w:trPr>
        <w:tc>
          <w:tcPr>
            <w:tcW w:w="4876" w:type="dxa"/>
            <w:tcBorders>
              <w:top w:val="nil"/>
              <w:left w:val="nil"/>
              <w:bottom w:val="nil"/>
              <w:right w:val="nil"/>
            </w:tcBorders>
          </w:tcPr>
          <w:p w14:paraId="69EFCF5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FF26F50" w14:textId="77777777" w:rsidR="00E45674" w:rsidRPr="00B926F7" w:rsidRDefault="00E45674" w:rsidP="00732383">
            <w:pPr>
              <w:pStyle w:val="AmColumnHeading"/>
            </w:pPr>
            <w:r w:rsidRPr="00B926F7">
              <w:t>Amendement</w:t>
            </w:r>
          </w:p>
        </w:tc>
      </w:tr>
      <w:tr w:rsidR="00E45674" w:rsidRPr="00B926F7" w14:paraId="18665A67" w14:textId="77777777" w:rsidTr="00732383">
        <w:trPr>
          <w:jc w:val="center"/>
        </w:trPr>
        <w:tc>
          <w:tcPr>
            <w:tcW w:w="4876" w:type="dxa"/>
            <w:tcBorders>
              <w:top w:val="nil"/>
              <w:left w:val="nil"/>
              <w:bottom w:val="nil"/>
              <w:right w:val="nil"/>
            </w:tcBorders>
          </w:tcPr>
          <w:p w14:paraId="10BEE8B6" w14:textId="7273766F"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06F24C50" w14:textId="789B0ABA"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 xml:space="preserve">emploi et la mobilité professionnelle, en particulier </w:t>
            </w:r>
            <w:r w:rsidRPr="00B926F7">
              <w:rPr>
                <w:b/>
                <w:i/>
              </w:rPr>
              <w:t>des personnes en situation de vulnérabilité,</w:t>
            </w:r>
            <w:r w:rsidRPr="00B926F7">
              <w:t xml:space="preserve"> des jeunes, l</w:t>
            </w:r>
            <w:r w:rsidR="0064747E">
              <w:t>’</w:t>
            </w:r>
            <w:r w:rsidRPr="00B926F7">
              <w:t>éducation et les compétences, ainsi que l</w:t>
            </w:r>
            <w:r w:rsidR="0064747E">
              <w:t>’</w:t>
            </w:r>
            <w:r w:rsidRPr="00B926F7">
              <w:t>inclusion sociale.</w:t>
            </w:r>
          </w:p>
        </w:tc>
      </w:tr>
    </w:tbl>
    <w:p w14:paraId="29A6E3E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2810D01" w14:textId="77777777" w:rsidR="00E45674" w:rsidRPr="00B926F7" w:rsidRDefault="00E45674" w:rsidP="00E45674">
      <w:r w:rsidRPr="00B926F7">
        <w:rPr>
          <w:rStyle w:val="HideTWBExt"/>
        </w:rPr>
        <w:t>&lt;/AmendB&gt;</w:t>
      </w:r>
    </w:p>
    <w:p w14:paraId="4210F0D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285</w:t>
      </w:r>
      <w:r w:rsidRPr="00B926F7">
        <w:rPr>
          <w:rStyle w:val="HideTWBExt"/>
          <w:b w:val="0"/>
        </w:rPr>
        <w:t>&lt;/NumAmB&gt;</w:t>
      </w:r>
    </w:p>
    <w:p w14:paraId="1EF42087" w14:textId="77777777" w:rsidR="00E45674" w:rsidRPr="00B926F7" w:rsidRDefault="00E45674" w:rsidP="00E45674">
      <w:pPr>
        <w:pStyle w:val="NormalBold"/>
      </w:pPr>
      <w:r w:rsidRPr="00B926F7">
        <w:rPr>
          <w:rStyle w:val="HideTWBExt"/>
          <w:b w:val="0"/>
        </w:rPr>
        <w:t>&lt;RepeatBlock-By&gt;&lt;Members&gt;</w:t>
      </w:r>
      <w:r w:rsidRPr="00B926F7">
        <w:t>Alicia Homs Ginel, Idoia Mendia, Marit Maij</w:t>
      </w:r>
      <w:r w:rsidRPr="00B926F7">
        <w:rPr>
          <w:rStyle w:val="HideTWBExt"/>
          <w:b w:val="0"/>
        </w:rPr>
        <w:t>&lt;/Members&gt;</w:t>
      </w:r>
    </w:p>
    <w:p w14:paraId="1690AC45" w14:textId="77777777" w:rsidR="00E45674" w:rsidRPr="00B926F7" w:rsidRDefault="00E45674" w:rsidP="00E45674">
      <w:pPr>
        <w:pStyle w:val="NormalBold"/>
      </w:pPr>
      <w:r w:rsidRPr="00B926F7">
        <w:rPr>
          <w:rStyle w:val="HideTWBExt"/>
          <w:b w:val="0"/>
        </w:rPr>
        <w:t>&lt;/RepeatBlock-By&gt;</w:t>
      </w:r>
    </w:p>
    <w:p w14:paraId="472D82A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37F9DAE5"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083E29C6" w14:textId="77777777" w:rsidTr="00732383">
        <w:trPr>
          <w:trHeight w:hRule="exact" w:val="240"/>
          <w:jc w:val="center"/>
        </w:trPr>
        <w:tc>
          <w:tcPr>
            <w:tcW w:w="9752" w:type="dxa"/>
            <w:gridSpan w:val="2"/>
            <w:tcBorders>
              <w:top w:val="nil"/>
              <w:left w:val="nil"/>
              <w:bottom w:val="nil"/>
              <w:right w:val="nil"/>
            </w:tcBorders>
          </w:tcPr>
          <w:p w14:paraId="074F4CB3" w14:textId="77777777" w:rsidR="00E45674" w:rsidRPr="00B926F7" w:rsidRDefault="00E45674" w:rsidP="00732383"/>
        </w:tc>
      </w:tr>
      <w:tr w:rsidR="00E45674" w:rsidRPr="00B926F7" w14:paraId="469613CA" w14:textId="77777777" w:rsidTr="00732383">
        <w:trPr>
          <w:trHeight w:val="240"/>
          <w:jc w:val="center"/>
        </w:trPr>
        <w:tc>
          <w:tcPr>
            <w:tcW w:w="4876" w:type="dxa"/>
            <w:tcBorders>
              <w:top w:val="nil"/>
              <w:left w:val="nil"/>
              <w:bottom w:val="nil"/>
              <w:right w:val="nil"/>
            </w:tcBorders>
          </w:tcPr>
          <w:p w14:paraId="53D553F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A04008E" w14:textId="77777777" w:rsidR="00E45674" w:rsidRPr="00B926F7" w:rsidRDefault="00E45674" w:rsidP="00732383">
            <w:pPr>
              <w:pStyle w:val="AmColumnHeading"/>
            </w:pPr>
            <w:r w:rsidRPr="00B926F7">
              <w:t>Amendement</w:t>
            </w:r>
          </w:p>
        </w:tc>
      </w:tr>
      <w:tr w:rsidR="00E45674" w:rsidRPr="00B926F7" w14:paraId="51CF05D3" w14:textId="77777777" w:rsidTr="00732383">
        <w:trPr>
          <w:jc w:val="center"/>
        </w:trPr>
        <w:tc>
          <w:tcPr>
            <w:tcW w:w="4876" w:type="dxa"/>
            <w:tcBorders>
              <w:top w:val="nil"/>
              <w:left w:val="nil"/>
              <w:bottom w:val="nil"/>
              <w:right w:val="nil"/>
            </w:tcBorders>
          </w:tcPr>
          <w:p w14:paraId="0681FBD0" w14:textId="260C23C5"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43A5FC5B" w14:textId="5C480E21"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 xml:space="preserve">emploi et la mobilité professionnelle, en particulier </w:t>
            </w:r>
            <w:r w:rsidRPr="00B926F7">
              <w:rPr>
                <w:b/>
                <w:i/>
              </w:rPr>
              <w:t>des personnes en situation de vulnérabilité,</w:t>
            </w:r>
            <w:r w:rsidRPr="00B926F7">
              <w:t xml:space="preserve"> des jeunes, l</w:t>
            </w:r>
            <w:r w:rsidR="0064747E">
              <w:t>’</w:t>
            </w:r>
            <w:r w:rsidRPr="00B926F7">
              <w:t>éducation et les compétences, ainsi que l</w:t>
            </w:r>
            <w:r w:rsidR="0064747E">
              <w:t>’</w:t>
            </w:r>
            <w:r w:rsidRPr="00B926F7">
              <w:t>inclusion sociale</w:t>
            </w:r>
          </w:p>
        </w:tc>
      </w:tr>
    </w:tbl>
    <w:p w14:paraId="0E1F568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634761F1" w14:textId="77777777" w:rsidR="00E45674" w:rsidRPr="00B926F7" w:rsidRDefault="00E45674" w:rsidP="00E45674">
      <w:r w:rsidRPr="00B926F7">
        <w:rPr>
          <w:rStyle w:val="HideTWBExt"/>
        </w:rPr>
        <w:t>&lt;/AmendB&gt;</w:t>
      </w:r>
    </w:p>
    <w:p w14:paraId="35CB5A68"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286</w:t>
      </w:r>
      <w:r w:rsidRPr="00B926F7">
        <w:rPr>
          <w:rStyle w:val="HideTWBExt"/>
          <w:b w:val="0"/>
        </w:rPr>
        <w:t>&lt;/NumAmB&gt;</w:t>
      </w:r>
    </w:p>
    <w:p w14:paraId="55581B2D" w14:textId="77777777" w:rsidR="00E45674" w:rsidRPr="00B926F7" w:rsidRDefault="00E45674" w:rsidP="00E45674">
      <w:pPr>
        <w:pStyle w:val="NormalBold"/>
      </w:pPr>
      <w:r w:rsidRPr="00B926F7">
        <w:rPr>
          <w:rStyle w:val="HideTWBExt"/>
          <w:b w:val="0"/>
        </w:rPr>
        <w:t>&lt;RepeatBlock-By&gt;&lt;Members&gt;</w:t>
      </w:r>
      <w:r w:rsidRPr="00B926F7">
        <w:t>Georgiana Teodorescu</w:t>
      </w:r>
      <w:r w:rsidRPr="00B926F7">
        <w:rPr>
          <w:rStyle w:val="HideTWBExt"/>
          <w:b w:val="0"/>
        </w:rPr>
        <w:t>&lt;/Members&gt;</w:t>
      </w:r>
    </w:p>
    <w:p w14:paraId="30176D8F" w14:textId="77777777" w:rsidR="00E45674" w:rsidRPr="00B926F7" w:rsidRDefault="00E45674" w:rsidP="00E45674">
      <w:pPr>
        <w:pStyle w:val="NormalBold"/>
      </w:pPr>
      <w:r w:rsidRPr="00B926F7">
        <w:rPr>
          <w:rStyle w:val="HideTWBExt"/>
          <w:b w:val="0"/>
        </w:rPr>
        <w:t>&lt;/RepeatBlock-By&gt;</w:t>
      </w:r>
    </w:p>
    <w:p w14:paraId="0DD2C31F"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9942A44"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F5B5F3F" w14:textId="77777777" w:rsidTr="00732383">
        <w:trPr>
          <w:trHeight w:hRule="exact" w:val="240"/>
          <w:jc w:val="center"/>
        </w:trPr>
        <w:tc>
          <w:tcPr>
            <w:tcW w:w="9752" w:type="dxa"/>
            <w:gridSpan w:val="2"/>
            <w:tcBorders>
              <w:top w:val="nil"/>
              <w:left w:val="nil"/>
              <w:bottom w:val="nil"/>
              <w:right w:val="nil"/>
            </w:tcBorders>
          </w:tcPr>
          <w:p w14:paraId="742660C5" w14:textId="77777777" w:rsidR="00E45674" w:rsidRPr="00B926F7" w:rsidRDefault="00E45674" w:rsidP="00732383"/>
        </w:tc>
      </w:tr>
      <w:tr w:rsidR="00E45674" w:rsidRPr="00B926F7" w14:paraId="38EABEC1" w14:textId="77777777" w:rsidTr="00732383">
        <w:trPr>
          <w:trHeight w:val="240"/>
          <w:jc w:val="center"/>
        </w:trPr>
        <w:tc>
          <w:tcPr>
            <w:tcW w:w="4876" w:type="dxa"/>
            <w:tcBorders>
              <w:top w:val="nil"/>
              <w:left w:val="nil"/>
              <w:bottom w:val="nil"/>
              <w:right w:val="nil"/>
            </w:tcBorders>
          </w:tcPr>
          <w:p w14:paraId="6F61F37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1BC6E924" w14:textId="77777777" w:rsidR="00E45674" w:rsidRPr="00B926F7" w:rsidRDefault="00E45674" w:rsidP="00732383">
            <w:pPr>
              <w:pStyle w:val="AmColumnHeading"/>
            </w:pPr>
            <w:r w:rsidRPr="00B926F7">
              <w:t>Amendement</w:t>
            </w:r>
          </w:p>
        </w:tc>
      </w:tr>
      <w:tr w:rsidR="00E45674" w:rsidRPr="00B926F7" w14:paraId="6FA8E29E" w14:textId="77777777" w:rsidTr="00732383">
        <w:trPr>
          <w:jc w:val="center"/>
        </w:trPr>
        <w:tc>
          <w:tcPr>
            <w:tcW w:w="4876" w:type="dxa"/>
            <w:tcBorders>
              <w:top w:val="nil"/>
              <w:left w:val="nil"/>
              <w:bottom w:val="nil"/>
              <w:right w:val="nil"/>
            </w:tcBorders>
          </w:tcPr>
          <w:p w14:paraId="20A4C031" w14:textId="447DE3F9"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6B6DD59D" w14:textId="60645242"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dans le chapitre consacré à ces régions, des mesures visant à renforcer l</w:t>
            </w:r>
            <w:r w:rsidR="0064747E">
              <w:t>’</w:t>
            </w:r>
            <w:r w:rsidRPr="00B926F7">
              <w:t xml:space="preserve">emploi et </w:t>
            </w:r>
            <w:r w:rsidRPr="00B926F7">
              <w:rPr>
                <w:b/>
                <w:i/>
              </w:rPr>
              <w:t>à faciliter</w:t>
            </w:r>
            <w:r w:rsidRPr="00B926F7">
              <w:t xml:space="preserve"> la mobilité professionnelle, en particulier des jeunes, l</w:t>
            </w:r>
            <w:r w:rsidR="0064747E">
              <w:t>’</w:t>
            </w:r>
            <w:r w:rsidRPr="00B926F7">
              <w:t>éducation et les compétences, ainsi que l</w:t>
            </w:r>
            <w:r w:rsidR="0064747E">
              <w:t>’</w:t>
            </w:r>
            <w:r w:rsidRPr="00B926F7">
              <w:t>inclusion sociale.</w:t>
            </w:r>
          </w:p>
        </w:tc>
      </w:tr>
    </w:tbl>
    <w:p w14:paraId="3D0AA78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5CC9E80B" w14:textId="77777777" w:rsidR="00E45674" w:rsidRPr="00B926F7" w:rsidRDefault="00E45674" w:rsidP="00E45674">
      <w:r w:rsidRPr="00B926F7">
        <w:rPr>
          <w:rStyle w:val="HideTWBExt"/>
        </w:rPr>
        <w:t>&lt;/AmendB&gt;</w:t>
      </w:r>
    </w:p>
    <w:p w14:paraId="4B963BF4"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287</w:t>
      </w:r>
      <w:r w:rsidRPr="00B926F7">
        <w:rPr>
          <w:rStyle w:val="HideTWBExt"/>
          <w:b w:val="0"/>
        </w:rPr>
        <w:t>&lt;/NumAmB&gt;</w:t>
      </w:r>
    </w:p>
    <w:p w14:paraId="5D86D715" w14:textId="77777777" w:rsidR="00E45674" w:rsidRPr="00B926F7" w:rsidRDefault="00E45674" w:rsidP="00E45674">
      <w:pPr>
        <w:pStyle w:val="NormalBold"/>
      </w:pPr>
      <w:r w:rsidRPr="00B926F7">
        <w:rPr>
          <w:rStyle w:val="HideTWBExt"/>
          <w:b w:val="0"/>
        </w:rPr>
        <w:t>&lt;RepeatBlock-By&gt;&lt;Members&gt;</w:t>
      </w:r>
      <w:r w:rsidRPr="00B926F7">
        <w:t>Estrella Galán, Leila Chaibi, Konstantinos Arvanitis, João Oliveira, Özlem Demirel, Li Andersson</w:t>
      </w:r>
      <w:r w:rsidRPr="00B926F7">
        <w:rPr>
          <w:rStyle w:val="HideTWBExt"/>
          <w:b w:val="0"/>
        </w:rPr>
        <w:t>&lt;/Members&gt;</w:t>
      </w:r>
    </w:p>
    <w:p w14:paraId="18F6197F" w14:textId="77777777" w:rsidR="00E45674" w:rsidRPr="00B926F7" w:rsidRDefault="00E45674" w:rsidP="00E45674">
      <w:pPr>
        <w:pStyle w:val="NormalBold"/>
      </w:pPr>
      <w:r w:rsidRPr="00B926F7">
        <w:rPr>
          <w:rStyle w:val="HideTWBExt"/>
          <w:b w:val="0"/>
        </w:rPr>
        <w:t>&lt;/RepeatBlock-By&gt;</w:t>
      </w:r>
    </w:p>
    <w:p w14:paraId="343CE0F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E8E8C84" w14:textId="77777777" w:rsidR="00E45674" w:rsidRPr="00B926F7" w:rsidRDefault="00E45674" w:rsidP="00E45674">
      <w:pPr>
        <w:pStyle w:val="NormalBold"/>
      </w:pPr>
      <w:r w:rsidRPr="00B926F7">
        <w:rPr>
          <w:rStyle w:val="HideTWBExt"/>
          <w:b w:val="0"/>
        </w:rPr>
        <w:t>&lt;Article&gt;</w:t>
      </w:r>
      <w:r w:rsidRPr="00B926F7">
        <w:t>Considérant 24</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ABB42DE" w14:textId="77777777" w:rsidTr="00732383">
        <w:trPr>
          <w:trHeight w:hRule="exact" w:val="240"/>
          <w:jc w:val="center"/>
        </w:trPr>
        <w:tc>
          <w:tcPr>
            <w:tcW w:w="9752" w:type="dxa"/>
            <w:gridSpan w:val="2"/>
            <w:tcBorders>
              <w:top w:val="nil"/>
              <w:left w:val="nil"/>
              <w:bottom w:val="nil"/>
              <w:right w:val="nil"/>
            </w:tcBorders>
          </w:tcPr>
          <w:p w14:paraId="5DB16D4E" w14:textId="77777777" w:rsidR="00E45674" w:rsidRPr="00B926F7" w:rsidRDefault="00E45674" w:rsidP="00732383"/>
        </w:tc>
      </w:tr>
      <w:tr w:rsidR="00E45674" w:rsidRPr="00B926F7" w14:paraId="7C827931" w14:textId="77777777" w:rsidTr="00732383">
        <w:trPr>
          <w:trHeight w:val="240"/>
          <w:jc w:val="center"/>
        </w:trPr>
        <w:tc>
          <w:tcPr>
            <w:tcW w:w="4876" w:type="dxa"/>
            <w:tcBorders>
              <w:top w:val="nil"/>
              <w:left w:val="nil"/>
              <w:bottom w:val="nil"/>
              <w:right w:val="nil"/>
            </w:tcBorders>
          </w:tcPr>
          <w:p w14:paraId="7D013050"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31A75C08" w14:textId="77777777" w:rsidR="00E45674" w:rsidRPr="00B926F7" w:rsidRDefault="00E45674" w:rsidP="00732383">
            <w:pPr>
              <w:pStyle w:val="AmColumnHeading"/>
            </w:pPr>
            <w:r w:rsidRPr="00B926F7">
              <w:t>Amendement</w:t>
            </w:r>
          </w:p>
        </w:tc>
      </w:tr>
      <w:tr w:rsidR="00E45674" w:rsidRPr="00B926F7" w14:paraId="4045B08C" w14:textId="77777777" w:rsidTr="00732383">
        <w:trPr>
          <w:jc w:val="center"/>
        </w:trPr>
        <w:tc>
          <w:tcPr>
            <w:tcW w:w="4876" w:type="dxa"/>
            <w:tcBorders>
              <w:top w:val="nil"/>
              <w:left w:val="nil"/>
              <w:bottom w:val="nil"/>
              <w:right w:val="nil"/>
            </w:tcBorders>
          </w:tcPr>
          <w:p w14:paraId="34704849" w14:textId="6DC25599"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w:t>
            </w:r>
            <w:r w:rsidRPr="00B926F7">
              <w:rPr>
                <w:b/>
                <w:i/>
              </w:rPr>
              <w:t>, dans le chapitre consacré à ces régions,</w:t>
            </w:r>
            <w:r w:rsidRPr="00B926F7">
              <w:t xml:space="preserve">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c>
          <w:tcPr>
            <w:tcW w:w="4876" w:type="dxa"/>
            <w:tcBorders>
              <w:top w:val="nil"/>
              <w:left w:val="nil"/>
              <w:bottom w:val="nil"/>
              <w:right w:val="nil"/>
            </w:tcBorders>
          </w:tcPr>
          <w:p w14:paraId="5291D92F" w14:textId="44A3932B" w:rsidR="00E45674" w:rsidRPr="00B926F7" w:rsidRDefault="00E45674" w:rsidP="00732383">
            <w:pPr>
              <w:pStyle w:val="Normal6a"/>
            </w:pPr>
            <w:r w:rsidRPr="00B926F7">
              <w:t>(24)</w:t>
            </w:r>
            <w:r w:rsidRPr="00B926F7">
              <w:tab/>
              <w:t>Compte tenu des caractéristiques et des contraintes particulières des régions ultrapériphériques, les États membres devraient inclure des mesures visant à renforcer l</w:t>
            </w:r>
            <w:r w:rsidR="0064747E">
              <w:t>’</w:t>
            </w:r>
            <w:r w:rsidRPr="00B926F7">
              <w:t>emploi et la mobilité professionnelle, en particulier des jeunes, l</w:t>
            </w:r>
            <w:r w:rsidR="0064747E">
              <w:t>’</w:t>
            </w:r>
            <w:r w:rsidRPr="00B926F7">
              <w:t>éducation et les compétences, ainsi que l</w:t>
            </w:r>
            <w:r w:rsidR="0064747E">
              <w:t>’</w:t>
            </w:r>
            <w:r w:rsidRPr="00B926F7">
              <w:t>inclusion sociale.</w:t>
            </w:r>
          </w:p>
        </w:tc>
      </w:tr>
    </w:tbl>
    <w:p w14:paraId="4C92C7D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36099345" w14:textId="77777777" w:rsidR="00E45674" w:rsidRPr="00B926F7" w:rsidRDefault="00E45674" w:rsidP="00E45674">
      <w:r w:rsidRPr="00B926F7">
        <w:rPr>
          <w:rStyle w:val="HideTWBExt"/>
        </w:rPr>
        <w:t>&lt;/AmendB&gt;</w:t>
      </w:r>
    </w:p>
    <w:p w14:paraId="794D883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288</w:t>
      </w:r>
      <w:r w:rsidRPr="00B926F7">
        <w:rPr>
          <w:rStyle w:val="HideTWBExt"/>
          <w:b w:val="0"/>
        </w:rPr>
        <w:t>&lt;/NumAmB&gt;</w:t>
      </w:r>
    </w:p>
    <w:p w14:paraId="2E6F65D2" w14:textId="77777777" w:rsidR="00E45674" w:rsidRPr="00B926F7" w:rsidRDefault="00E45674" w:rsidP="00E45674">
      <w:pPr>
        <w:pStyle w:val="NormalBold"/>
      </w:pPr>
      <w:r w:rsidRPr="00B926F7">
        <w:rPr>
          <w:rStyle w:val="HideTWBExt"/>
          <w:b w:val="0"/>
        </w:rPr>
        <w:t>&lt;RepeatBlock-By&gt;&lt;Members&gt;</w:t>
      </w:r>
      <w:r w:rsidRPr="00B926F7">
        <w:t>Margarita de la Pisa Carrión</w:t>
      </w:r>
      <w:r w:rsidRPr="00B926F7">
        <w:rPr>
          <w:rStyle w:val="HideTWBExt"/>
          <w:b w:val="0"/>
        </w:rPr>
        <w:t>&lt;/Members&gt;</w:t>
      </w:r>
    </w:p>
    <w:p w14:paraId="02A1F9D7" w14:textId="77777777" w:rsidR="00E45674" w:rsidRPr="00B926F7" w:rsidRDefault="00E45674" w:rsidP="00E45674">
      <w:pPr>
        <w:pStyle w:val="NormalBold"/>
      </w:pPr>
      <w:r w:rsidRPr="00B926F7">
        <w:rPr>
          <w:rStyle w:val="HideTWBExt"/>
          <w:b w:val="0"/>
        </w:rPr>
        <w:t>&lt;/RepeatBlock-By&gt;</w:t>
      </w:r>
    </w:p>
    <w:p w14:paraId="1AFA6AB3"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13DC1459" w14:textId="77777777" w:rsidR="00E45674" w:rsidRPr="00B926F7" w:rsidRDefault="00E45674" w:rsidP="00E45674">
      <w:pPr>
        <w:pStyle w:val="NormalBold"/>
      </w:pPr>
      <w:r w:rsidRPr="00B926F7">
        <w:rPr>
          <w:rStyle w:val="HideTWBExt"/>
          <w:b w:val="0"/>
        </w:rPr>
        <w:t>&lt;Article&gt;</w:t>
      </w:r>
      <w:r w:rsidRPr="00B926F7">
        <w:t>Considérant 25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0054A2E" w14:textId="77777777" w:rsidTr="00732383">
        <w:trPr>
          <w:trHeight w:hRule="exact" w:val="240"/>
          <w:jc w:val="center"/>
        </w:trPr>
        <w:tc>
          <w:tcPr>
            <w:tcW w:w="9752" w:type="dxa"/>
            <w:gridSpan w:val="2"/>
            <w:tcBorders>
              <w:top w:val="nil"/>
              <w:left w:val="nil"/>
              <w:bottom w:val="nil"/>
              <w:right w:val="nil"/>
            </w:tcBorders>
          </w:tcPr>
          <w:p w14:paraId="7D05511A" w14:textId="77777777" w:rsidR="00E45674" w:rsidRPr="00B926F7" w:rsidRDefault="00E45674" w:rsidP="00732383"/>
        </w:tc>
      </w:tr>
      <w:tr w:rsidR="00E45674" w:rsidRPr="00B926F7" w14:paraId="5D88F5DC" w14:textId="77777777" w:rsidTr="00732383">
        <w:trPr>
          <w:trHeight w:val="240"/>
          <w:jc w:val="center"/>
        </w:trPr>
        <w:tc>
          <w:tcPr>
            <w:tcW w:w="4876" w:type="dxa"/>
            <w:tcBorders>
              <w:top w:val="nil"/>
              <w:left w:val="nil"/>
              <w:bottom w:val="nil"/>
              <w:right w:val="nil"/>
            </w:tcBorders>
          </w:tcPr>
          <w:p w14:paraId="75FBAABD"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2D2014E" w14:textId="77777777" w:rsidR="00E45674" w:rsidRPr="00B926F7" w:rsidRDefault="00E45674" w:rsidP="00732383">
            <w:pPr>
              <w:pStyle w:val="AmColumnHeading"/>
            </w:pPr>
            <w:r w:rsidRPr="00B926F7">
              <w:t>Amendement</w:t>
            </w:r>
          </w:p>
        </w:tc>
      </w:tr>
      <w:tr w:rsidR="00E45674" w:rsidRPr="00B926F7" w14:paraId="4AF94F39" w14:textId="77777777" w:rsidTr="00732383">
        <w:trPr>
          <w:jc w:val="center"/>
        </w:trPr>
        <w:tc>
          <w:tcPr>
            <w:tcW w:w="4876" w:type="dxa"/>
            <w:tcBorders>
              <w:top w:val="nil"/>
              <w:left w:val="nil"/>
              <w:bottom w:val="nil"/>
              <w:right w:val="nil"/>
            </w:tcBorders>
          </w:tcPr>
          <w:p w14:paraId="6A4CE1AB" w14:textId="3A99A041"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 xml:space="preserve">accès à un emploi de qualité, </w:t>
            </w:r>
            <w:r w:rsidRPr="00B926F7">
              <w:rPr>
                <w:b/>
                <w:i/>
              </w:rPr>
              <w:t>améliorer l</w:t>
            </w:r>
            <w:r w:rsidR="0064747E">
              <w:rPr>
                <w:b/>
                <w:i/>
              </w:rPr>
              <w:t>’</w:t>
            </w:r>
            <w:r w:rsidRPr="00B926F7">
              <w:rPr>
                <w:b/>
                <w:i/>
              </w:rPr>
              <w:t>accès à l</w:t>
            </w:r>
            <w:r w:rsidR="0064747E">
              <w:rPr>
                <w:b/>
                <w:i/>
              </w:rPr>
              <w:t>’</w:t>
            </w:r>
            <w:r w:rsidRPr="00B926F7">
              <w:rPr>
                <w:b/>
                <w:i/>
              </w:rPr>
              <w:t>éducation et à la formation et la qualité de ces dernières, promouvoir l</w:t>
            </w:r>
            <w:r w:rsidR="0064747E">
              <w:rPr>
                <w:b/>
                <w:i/>
              </w:rPr>
              <w:t>’</w:t>
            </w:r>
            <w:r w:rsidRPr="00B926F7">
              <w:rPr>
                <w:b/>
                <w:i/>
              </w:rPr>
              <w:t>inclusion sociale et la santé et réduire la pauvreté,</w:t>
            </w:r>
            <w:r w:rsidRPr="00B926F7">
              <w:t xml:space="preserve">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tel qu</w:t>
            </w:r>
            <w:r w:rsidR="0064747E">
              <w:t>’</w:t>
            </w:r>
            <w:r w:rsidRPr="00B926F7">
              <w:t>énoncé audit article, le présent règlement n</w:t>
            </w:r>
            <w:r w:rsidR="0064747E">
              <w:t>’</w:t>
            </w:r>
            <w:r w:rsidRPr="00B926F7">
              <w:t>excède pas ce qui est nécessaire pour atteindre cet objectif.</w:t>
            </w:r>
          </w:p>
        </w:tc>
        <w:tc>
          <w:tcPr>
            <w:tcW w:w="4876" w:type="dxa"/>
            <w:tcBorders>
              <w:top w:val="nil"/>
              <w:left w:val="nil"/>
              <w:bottom w:val="nil"/>
              <w:right w:val="nil"/>
            </w:tcBorders>
          </w:tcPr>
          <w:p w14:paraId="227A5AC7" w14:textId="38F45281"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accès à un emploi de qualité,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tel qu</w:t>
            </w:r>
            <w:r w:rsidR="0064747E">
              <w:t>’</w:t>
            </w:r>
            <w:r w:rsidRPr="00B926F7">
              <w:t>énoncé audit article, le présent règlement n</w:t>
            </w:r>
            <w:r w:rsidR="0064747E">
              <w:t>’</w:t>
            </w:r>
            <w:r w:rsidRPr="00B926F7">
              <w:t>excède pas ce qui est nécessaire pour atteindre cet objectif.</w:t>
            </w:r>
          </w:p>
        </w:tc>
      </w:tr>
    </w:tbl>
    <w:p w14:paraId="596109C2"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7AC03F53" w14:textId="77777777" w:rsidR="00E45674" w:rsidRPr="00B926F7" w:rsidRDefault="00E45674" w:rsidP="00E45674">
      <w:r w:rsidRPr="00B926F7">
        <w:rPr>
          <w:rStyle w:val="HideTWBExt"/>
        </w:rPr>
        <w:t>&lt;/AmendB&gt;</w:t>
      </w:r>
    </w:p>
    <w:p w14:paraId="2A160D4C"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289</w:t>
      </w:r>
      <w:r w:rsidRPr="00B926F7">
        <w:rPr>
          <w:rStyle w:val="HideTWBExt"/>
          <w:b w:val="0"/>
        </w:rPr>
        <w:t>&lt;/NumAmB&gt;</w:t>
      </w:r>
    </w:p>
    <w:p w14:paraId="2B08E7B0" w14:textId="77777777" w:rsidR="00E45674" w:rsidRPr="00B926F7" w:rsidRDefault="00E45674" w:rsidP="00E45674">
      <w:pPr>
        <w:pStyle w:val="NormalBold"/>
      </w:pPr>
      <w:r w:rsidRPr="00B926F7">
        <w:rPr>
          <w:rStyle w:val="HideTWBExt"/>
          <w:b w:val="0"/>
        </w:rPr>
        <w:t>&lt;RepeatBlock-By&gt;&lt;Members&gt;</w:t>
      </w:r>
      <w:r w:rsidRPr="00B926F7">
        <w:t>Hristo Petrov, Martin Hojsík, Brigitte van den Berg, Valérie Devaux, Grégory Allione</w:t>
      </w:r>
      <w:r w:rsidRPr="00B926F7">
        <w:rPr>
          <w:rStyle w:val="HideTWBExt"/>
          <w:b w:val="0"/>
        </w:rPr>
        <w:t>&lt;/Members&gt;</w:t>
      </w:r>
    </w:p>
    <w:p w14:paraId="0FAD24EE" w14:textId="77777777" w:rsidR="00E45674" w:rsidRPr="00B926F7" w:rsidRDefault="00E45674" w:rsidP="00E45674">
      <w:pPr>
        <w:pStyle w:val="NormalBold"/>
      </w:pPr>
      <w:r w:rsidRPr="00B926F7">
        <w:rPr>
          <w:rStyle w:val="HideTWBExt"/>
          <w:b w:val="0"/>
        </w:rPr>
        <w:t>&lt;/RepeatBlock-By&gt;</w:t>
      </w:r>
    </w:p>
    <w:p w14:paraId="006E77B6"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8F32BE7" w14:textId="77777777" w:rsidR="00E45674" w:rsidRPr="00B926F7" w:rsidRDefault="00E45674" w:rsidP="00E45674">
      <w:pPr>
        <w:pStyle w:val="NormalBold"/>
      </w:pPr>
      <w:r w:rsidRPr="00B926F7">
        <w:rPr>
          <w:rStyle w:val="HideTWBExt"/>
          <w:b w:val="0"/>
        </w:rPr>
        <w:t>&lt;Article&gt;</w:t>
      </w:r>
      <w:r w:rsidRPr="00B926F7">
        <w:t>Considérant 25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481D2067" w14:textId="77777777" w:rsidTr="00732383">
        <w:trPr>
          <w:trHeight w:hRule="exact" w:val="240"/>
          <w:jc w:val="center"/>
        </w:trPr>
        <w:tc>
          <w:tcPr>
            <w:tcW w:w="9752" w:type="dxa"/>
            <w:gridSpan w:val="2"/>
            <w:tcBorders>
              <w:top w:val="nil"/>
              <w:left w:val="nil"/>
              <w:bottom w:val="nil"/>
              <w:right w:val="nil"/>
            </w:tcBorders>
          </w:tcPr>
          <w:p w14:paraId="13E80BE6" w14:textId="77777777" w:rsidR="00E45674" w:rsidRPr="00B926F7" w:rsidRDefault="00E45674" w:rsidP="00732383"/>
        </w:tc>
      </w:tr>
      <w:tr w:rsidR="00E45674" w:rsidRPr="00B926F7" w14:paraId="245D9BC5" w14:textId="77777777" w:rsidTr="00732383">
        <w:trPr>
          <w:trHeight w:val="240"/>
          <w:jc w:val="center"/>
        </w:trPr>
        <w:tc>
          <w:tcPr>
            <w:tcW w:w="4876" w:type="dxa"/>
            <w:tcBorders>
              <w:top w:val="nil"/>
              <w:left w:val="nil"/>
              <w:bottom w:val="nil"/>
              <w:right w:val="nil"/>
            </w:tcBorders>
          </w:tcPr>
          <w:p w14:paraId="2070E73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26624E2B" w14:textId="77777777" w:rsidR="00E45674" w:rsidRPr="00B926F7" w:rsidRDefault="00E45674" w:rsidP="00732383">
            <w:pPr>
              <w:pStyle w:val="AmColumnHeading"/>
            </w:pPr>
            <w:r w:rsidRPr="00B926F7">
              <w:t>Amendement</w:t>
            </w:r>
          </w:p>
        </w:tc>
      </w:tr>
      <w:tr w:rsidR="00E45674" w:rsidRPr="00B926F7" w14:paraId="53BFC37E" w14:textId="77777777" w:rsidTr="00732383">
        <w:trPr>
          <w:jc w:val="center"/>
        </w:trPr>
        <w:tc>
          <w:tcPr>
            <w:tcW w:w="4876" w:type="dxa"/>
            <w:tcBorders>
              <w:top w:val="nil"/>
              <w:left w:val="nil"/>
              <w:bottom w:val="nil"/>
              <w:right w:val="nil"/>
            </w:tcBorders>
          </w:tcPr>
          <w:p w14:paraId="362D875E" w14:textId="78292A32"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accès à un emploi de qualité, améliorer l</w:t>
            </w:r>
            <w:r w:rsidR="0064747E">
              <w:t>’</w:t>
            </w:r>
            <w:r w:rsidRPr="00B926F7">
              <w:t>accès à l</w:t>
            </w:r>
            <w:r w:rsidR="0064747E">
              <w:t>’</w:t>
            </w:r>
            <w:r w:rsidRPr="00B926F7">
              <w:t>éducation et à la formation et la qualité de ces dernières, promouvoir l</w:t>
            </w:r>
            <w:r w:rsidR="0064747E">
              <w:t>’</w:t>
            </w:r>
            <w:r w:rsidRPr="00B926F7">
              <w:t xml:space="preserve">inclusion sociale et la santé et </w:t>
            </w:r>
            <w:r w:rsidRPr="00B926F7">
              <w:rPr>
                <w:b/>
                <w:i/>
              </w:rPr>
              <w:t>réduire</w:t>
            </w:r>
            <w:r w:rsidRPr="00B926F7">
              <w:t xml:space="preserve"> la pauvreté,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tel qu</w:t>
            </w:r>
            <w:r w:rsidR="0064747E">
              <w:t>’</w:t>
            </w:r>
            <w:r w:rsidRPr="00B926F7">
              <w:t>énoncé audit article, le présent règlement n</w:t>
            </w:r>
            <w:r w:rsidR="0064747E">
              <w:t>’</w:t>
            </w:r>
            <w:r w:rsidRPr="00B926F7">
              <w:t>excède pas ce qui est nécessaire pour atteindre ces objectifs,</w:t>
            </w:r>
          </w:p>
        </w:tc>
        <w:tc>
          <w:tcPr>
            <w:tcW w:w="4876" w:type="dxa"/>
            <w:tcBorders>
              <w:top w:val="nil"/>
              <w:left w:val="nil"/>
              <w:bottom w:val="nil"/>
              <w:right w:val="nil"/>
            </w:tcBorders>
          </w:tcPr>
          <w:p w14:paraId="0BAF00D6" w14:textId="42C9E2C9"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accès à un emploi de qualité, améliorer l</w:t>
            </w:r>
            <w:r w:rsidR="0064747E">
              <w:t>’</w:t>
            </w:r>
            <w:r w:rsidRPr="00B926F7">
              <w:t>accès à l</w:t>
            </w:r>
            <w:r w:rsidR="0064747E">
              <w:t>’</w:t>
            </w:r>
            <w:r w:rsidRPr="00B926F7">
              <w:t>éducation et à la formation et la qualité de ces dernières, promouvoir l</w:t>
            </w:r>
            <w:r w:rsidR="0064747E">
              <w:t>’</w:t>
            </w:r>
            <w:r w:rsidRPr="00B926F7">
              <w:t xml:space="preserve">inclusion sociale et la santé et </w:t>
            </w:r>
            <w:r w:rsidRPr="00B926F7">
              <w:rPr>
                <w:b/>
                <w:i/>
              </w:rPr>
              <w:t>éradiquer</w:t>
            </w:r>
            <w:r w:rsidRPr="00B926F7">
              <w:t xml:space="preserve"> la pauvreté</w:t>
            </w:r>
            <w:r w:rsidRPr="00B926F7">
              <w:rPr>
                <w:b/>
                <w:i/>
              </w:rPr>
              <w:t>, notamment la pauvreté des enfants,</w:t>
            </w:r>
            <w:r w:rsidRPr="00B926F7">
              <w:t>,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tel qu</w:t>
            </w:r>
            <w:r w:rsidR="0064747E">
              <w:t>’</w:t>
            </w:r>
            <w:r w:rsidRPr="00B926F7">
              <w:t>énoncé audit article, le présent règlement n</w:t>
            </w:r>
            <w:r w:rsidR="0064747E">
              <w:t>’</w:t>
            </w:r>
            <w:r w:rsidRPr="00B926F7">
              <w:t>excède pas ce qui est nécessaire pour atteindre ces objectifs,</w:t>
            </w:r>
          </w:p>
        </w:tc>
      </w:tr>
    </w:tbl>
    <w:p w14:paraId="7EBBA9FD"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00753A5D" w14:textId="77777777" w:rsidR="00E45674" w:rsidRPr="00B926F7" w:rsidRDefault="00E45674" w:rsidP="00E45674">
      <w:r w:rsidRPr="00B926F7">
        <w:rPr>
          <w:rStyle w:val="HideTWBExt"/>
        </w:rPr>
        <w:t>&lt;/AmendB&gt;</w:t>
      </w:r>
    </w:p>
    <w:p w14:paraId="0C6D2866"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290</w:t>
      </w:r>
      <w:r w:rsidRPr="00B926F7">
        <w:rPr>
          <w:rStyle w:val="HideTWBExt"/>
          <w:b w:val="0"/>
        </w:rPr>
        <w:t>&lt;/NumAmB&gt;</w:t>
      </w:r>
    </w:p>
    <w:p w14:paraId="52B3922B" w14:textId="77777777" w:rsidR="00E45674" w:rsidRPr="00B926F7" w:rsidRDefault="00E45674" w:rsidP="00E45674">
      <w:pPr>
        <w:pStyle w:val="NormalBold"/>
      </w:pPr>
      <w:r w:rsidRPr="00B926F7">
        <w:rPr>
          <w:rStyle w:val="HideTWBExt"/>
          <w:b w:val="0"/>
        </w:rPr>
        <w:t>&lt;RepeatBlock-By&gt;&lt;Members&gt;</w:t>
      </w:r>
      <w:r w:rsidRPr="00B926F7">
        <w:t>Brigitte van den Berg, Martin Hojsík, Jana Toom, Hristo Petrov, Valérie Devaux, Grégory Allione, Laurence Farreng, Irena Joveva</w:t>
      </w:r>
      <w:r w:rsidRPr="00B926F7">
        <w:rPr>
          <w:rStyle w:val="HideTWBExt"/>
          <w:b w:val="0"/>
        </w:rPr>
        <w:t>&lt;/Members&gt;</w:t>
      </w:r>
    </w:p>
    <w:p w14:paraId="4DFB4F8A" w14:textId="77777777" w:rsidR="00E45674" w:rsidRPr="00B926F7" w:rsidRDefault="00E45674" w:rsidP="00E45674">
      <w:pPr>
        <w:pStyle w:val="NormalBold"/>
      </w:pPr>
      <w:r w:rsidRPr="00B926F7">
        <w:rPr>
          <w:rStyle w:val="HideTWBExt"/>
          <w:b w:val="0"/>
        </w:rPr>
        <w:t>&lt;/RepeatBlock-By&gt;</w:t>
      </w:r>
    </w:p>
    <w:p w14:paraId="3D274BC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7921729" w14:textId="77777777" w:rsidR="00E45674" w:rsidRPr="00B926F7" w:rsidRDefault="00E45674" w:rsidP="00E45674">
      <w:pPr>
        <w:pStyle w:val="NormalBold"/>
      </w:pPr>
      <w:r w:rsidRPr="00B926F7">
        <w:rPr>
          <w:rStyle w:val="HideTWBExt"/>
          <w:b w:val="0"/>
        </w:rPr>
        <w:t>&lt;Article&gt;</w:t>
      </w:r>
      <w:r w:rsidRPr="00B926F7">
        <w:t>Considérant 25</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580517E2" w14:textId="77777777" w:rsidTr="00732383">
        <w:trPr>
          <w:trHeight w:hRule="exact" w:val="240"/>
          <w:jc w:val="center"/>
        </w:trPr>
        <w:tc>
          <w:tcPr>
            <w:tcW w:w="9752" w:type="dxa"/>
            <w:gridSpan w:val="2"/>
            <w:tcBorders>
              <w:top w:val="nil"/>
              <w:left w:val="nil"/>
              <w:bottom w:val="nil"/>
              <w:right w:val="nil"/>
            </w:tcBorders>
          </w:tcPr>
          <w:p w14:paraId="2A8F56E3" w14:textId="77777777" w:rsidR="00E45674" w:rsidRPr="00B926F7" w:rsidRDefault="00E45674" w:rsidP="00732383"/>
        </w:tc>
      </w:tr>
      <w:tr w:rsidR="00E45674" w:rsidRPr="00B926F7" w14:paraId="46173D29" w14:textId="77777777" w:rsidTr="00732383">
        <w:trPr>
          <w:trHeight w:val="240"/>
          <w:jc w:val="center"/>
        </w:trPr>
        <w:tc>
          <w:tcPr>
            <w:tcW w:w="4876" w:type="dxa"/>
            <w:tcBorders>
              <w:top w:val="nil"/>
              <w:left w:val="nil"/>
              <w:bottom w:val="nil"/>
              <w:right w:val="nil"/>
            </w:tcBorders>
          </w:tcPr>
          <w:p w14:paraId="567215A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1B4F490" w14:textId="77777777" w:rsidR="00E45674" w:rsidRPr="00B926F7" w:rsidRDefault="00E45674" w:rsidP="00732383">
            <w:pPr>
              <w:pStyle w:val="AmColumnHeading"/>
            </w:pPr>
            <w:r w:rsidRPr="00B926F7">
              <w:t>Amendement</w:t>
            </w:r>
          </w:p>
        </w:tc>
      </w:tr>
      <w:tr w:rsidR="00E45674" w:rsidRPr="00B926F7" w14:paraId="58564CA4" w14:textId="77777777" w:rsidTr="00732383">
        <w:trPr>
          <w:jc w:val="center"/>
        </w:trPr>
        <w:tc>
          <w:tcPr>
            <w:tcW w:w="4876" w:type="dxa"/>
            <w:tcBorders>
              <w:top w:val="nil"/>
              <w:left w:val="nil"/>
              <w:bottom w:val="nil"/>
              <w:right w:val="nil"/>
            </w:tcBorders>
          </w:tcPr>
          <w:p w14:paraId="049229B0" w14:textId="246C051E"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accès à un emploi de qualité, améliorer l</w:t>
            </w:r>
            <w:r w:rsidR="0064747E">
              <w:t>’</w:t>
            </w:r>
            <w:r w:rsidRPr="00B926F7">
              <w:t>accès à l</w:t>
            </w:r>
            <w:r w:rsidR="0064747E">
              <w:t>’</w:t>
            </w:r>
            <w:r w:rsidRPr="00B926F7">
              <w:t>éducation et à la formation et la qualité de ces dernières, promouvoir l</w:t>
            </w:r>
            <w:r w:rsidR="0064747E">
              <w:t>’</w:t>
            </w:r>
            <w:r w:rsidRPr="00B926F7">
              <w:t xml:space="preserve">inclusion sociale et la santé et </w:t>
            </w:r>
            <w:r w:rsidRPr="00B926F7">
              <w:rPr>
                <w:b/>
                <w:i/>
              </w:rPr>
              <w:t>réduire</w:t>
            </w:r>
            <w:r w:rsidRPr="00B926F7">
              <w:t xml:space="preserve"> la pauvreté,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tel qu</w:t>
            </w:r>
            <w:r w:rsidR="0064747E">
              <w:t>’</w:t>
            </w:r>
            <w:r w:rsidRPr="00B926F7">
              <w:t>énoncé audit article, le présent règlement n</w:t>
            </w:r>
            <w:r w:rsidR="0064747E">
              <w:t>’</w:t>
            </w:r>
            <w:r w:rsidRPr="00B926F7">
              <w:t>excède pas ce qui est nécessaire pour atteindre ces objectifs,</w:t>
            </w:r>
          </w:p>
        </w:tc>
        <w:tc>
          <w:tcPr>
            <w:tcW w:w="4876" w:type="dxa"/>
            <w:tcBorders>
              <w:top w:val="nil"/>
              <w:left w:val="nil"/>
              <w:bottom w:val="nil"/>
              <w:right w:val="nil"/>
            </w:tcBorders>
          </w:tcPr>
          <w:p w14:paraId="7655E59A" w14:textId="5CC5CE57" w:rsidR="00E45674" w:rsidRPr="00B926F7" w:rsidRDefault="00E45674" w:rsidP="00732383">
            <w:pPr>
              <w:pStyle w:val="Normal6a"/>
            </w:pPr>
            <w:r w:rsidRPr="00B926F7">
              <w:t>(25)</w:t>
            </w:r>
            <w:r w:rsidRPr="00B926F7">
              <w:tab/>
              <w:t>Étant donné que les objectifs du présent règlement, à savoir renforcer l</w:t>
            </w:r>
            <w:r w:rsidR="0064747E">
              <w:t>’</w:t>
            </w:r>
            <w:r w:rsidRPr="00B926F7">
              <w:t>efficacité des marchés du travail et promouvoir l</w:t>
            </w:r>
            <w:r w:rsidR="0064747E">
              <w:t>’</w:t>
            </w:r>
            <w:r w:rsidRPr="00B926F7">
              <w:t>accès à un emploi de qualité, améliorer l</w:t>
            </w:r>
            <w:r w:rsidR="0064747E">
              <w:t>’</w:t>
            </w:r>
            <w:r w:rsidRPr="00B926F7">
              <w:t>accès à l</w:t>
            </w:r>
            <w:r w:rsidR="0064747E">
              <w:t>’</w:t>
            </w:r>
            <w:r w:rsidRPr="00B926F7">
              <w:t>éducation et à la formation et la qualité de ces dernières, promouvoir l</w:t>
            </w:r>
            <w:r w:rsidR="0064747E">
              <w:t>’</w:t>
            </w:r>
            <w:r w:rsidRPr="00B926F7">
              <w:t xml:space="preserve">inclusion sociale et la santé et </w:t>
            </w:r>
            <w:r w:rsidRPr="00B926F7">
              <w:rPr>
                <w:b/>
                <w:i/>
              </w:rPr>
              <w:t>éradiquer</w:t>
            </w:r>
            <w:r w:rsidRPr="00B926F7">
              <w:t xml:space="preserve"> la pauvreté, ne peuvent être atteints de manière suffisante par les États membres, mais peuvent l</w:t>
            </w:r>
            <w:r w:rsidR="0064747E">
              <w:t>’</w:t>
            </w:r>
            <w:r w:rsidRPr="00B926F7">
              <w:t>être mieux à l</w:t>
            </w:r>
            <w:r w:rsidR="0064747E">
              <w:t>’</w:t>
            </w:r>
            <w:r w:rsidRPr="00B926F7">
              <w:t>échelle de l</w:t>
            </w:r>
            <w:r w:rsidR="0064747E">
              <w:t>’</w:t>
            </w:r>
            <w:r w:rsidRPr="00B926F7">
              <w:t>Union, l</w:t>
            </w:r>
            <w:r w:rsidR="0064747E">
              <w:t>’</w:t>
            </w:r>
            <w:r w:rsidRPr="00B926F7">
              <w:t>Union peut adopter des mesures conformément au principe de subsidiarité consacré à l</w:t>
            </w:r>
            <w:r w:rsidR="0064747E">
              <w:t>’</w:t>
            </w:r>
            <w:r w:rsidRPr="00B926F7">
              <w:t>article 5 du traité sur l</w:t>
            </w:r>
            <w:r w:rsidR="0064747E">
              <w:t>’</w:t>
            </w:r>
            <w:r w:rsidRPr="00B926F7">
              <w:t>Union européenne. Conformément au principe de proportionnalité énoncé audit article, le présent règlement n</w:t>
            </w:r>
            <w:r w:rsidR="0064747E">
              <w:t>’</w:t>
            </w:r>
            <w:r w:rsidRPr="00B926F7">
              <w:t>excède pas ce qui est nécessaire pour atteindre cet objectif,</w:t>
            </w:r>
          </w:p>
        </w:tc>
      </w:tr>
    </w:tbl>
    <w:p w14:paraId="01C7079F"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{EN}</w:t>
      </w:r>
      <w:r w:rsidRPr="00B926F7">
        <w:t>en</w:t>
      </w:r>
      <w:r w:rsidRPr="00B926F7">
        <w:rPr>
          <w:rStyle w:val="HideTWBExt"/>
        </w:rPr>
        <w:t>&lt;/Original&gt;</w:t>
      </w:r>
    </w:p>
    <w:p w14:paraId="4B7C22A5" w14:textId="77777777" w:rsidR="00E45674" w:rsidRPr="00B926F7" w:rsidRDefault="00E45674" w:rsidP="00E45674">
      <w:r w:rsidRPr="00B926F7">
        <w:rPr>
          <w:rStyle w:val="HideTWBExt"/>
        </w:rPr>
        <w:t>&lt;/AmendB&gt;</w:t>
      </w:r>
    </w:p>
    <w:p w14:paraId="3C53F68F"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291</w:t>
      </w:r>
      <w:r w:rsidRPr="00B926F7">
        <w:rPr>
          <w:rStyle w:val="HideTWBExt"/>
          <w:b w:val="0"/>
        </w:rPr>
        <w:t>&lt;/NumAmB&gt;</w:t>
      </w:r>
    </w:p>
    <w:p w14:paraId="7C26B0A6"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7353D54D" w14:textId="77777777" w:rsidR="00E45674" w:rsidRPr="00B926F7" w:rsidRDefault="00E45674" w:rsidP="00E45674">
      <w:pPr>
        <w:pStyle w:val="NormalBold"/>
      </w:pPr>
      <w:r w:rsidRPr="00B926F7">
        <w:rPr>
          <w:rStyle w:val="HideTWBExt"/>
          <w:b w:val="0"/>
        </w:rPr>
        <w:t>&lt;/RepeatBlock-By&gt;</w:t>
      </w:r>
    </w:p>
    <w:p w14:paraId="722AD4B2"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702E95E4" w14:textId="77777777" w:rsidR="00E45674" w:rsidRPr="00B926F7" w:rsidRDefault="00E45674" w:rsidP="00E45674">
      <w:pPr>
        <w:pStyle w:val="NormalBold"/>
      </w:pPr>
      <w:r w:rsidRPr="00B926F7">
        <w:rPr>
          <w:rStyle w:val="HideTWBExt"/>
          <w:b w:val="0"/>
        </w:rPr>
        <w:t>&lt;Article&gt;</w:t>
      </w:r>
      <w:r w:rsidRPr="00B926F7">
        <w:t>Considérant 25 bis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BB1487D" w14:textId="77777777" w:rsidTr="00732383">
        <w:trPr>
          <w:trHeight w:hRule="exact" w:val="240"/>
          <w:jc w:val="center"/>
        </w:trPr>
        <w:tc>
          <w:tcPr>
            <w:tcW w:w="9752" w:type="dxa"/>
            <w:gridSpan w:val="2"/>
            <w:tcBorders>
              <w:top w:val="nil"/>
              <w:left w:val="nil"/>
              <w:bottom w:val="nil"/>
              <w:right w:val="nil"/>
            </w:tcBorders>
          </w:tcPr>
          <w:p w14:paraId="463934F4" w14:textId="77777777" w:rsidR="00E45674" w:rsidRPr="00B926F7" w:rsidRDefault="00E45674" w:rsidP="00732383"/>
        </w:tc>
      </w:tr>
      <w:tr w:rsidR="00E45674" w:rsidRPr="00B926F7" w14:paraId="517BCBDB" w14:textId="77777777" w:rsidTr="00732383">
        <w:trPr>
          <w:trHeight w:val="240"/>
          <w:jc w:val="center"/>
        </w:trPr>
        <w:tc>
          <w:tcPr>
            <w:tcW w:w="4876" w:type="dxa"/>
            <w:tcBorders>
              <w:top w:val="nil"/>
              <w:left w:val="nil"/>
              <w:bottom w:val="nil"/>
              <w:right w:val="nil"/>
            </w:tcBorders>
          </w:tcPr>
          <w:p w14:paraId="7B36A0B3"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79BFE331" w14:textId="77777777" w:rsidR="00E45674" w:rsidRPr="00B926F7" w:rsidRDefault="00E45674" w:rsidP="00732383">
            <w:pPr>
              <w:pStyle w:val="AmColumnHeading"/>
            </w:pPr>
            <w:r w:rsidRPr="00B926F7">
              <w:t>Amendement</w:t>
            </w:r>
          </w:p>
        </w:tc>
      </w:tr>
      <w:tr w:rsidR="00E45674" w:rsidRPr="00B926F7" w14:paraId="34E54FFF" w14:textId="77777777" w:rsidTr="00732383">
        <w:trPr>
          <w:jc w:val="center"/>
        </w:trPr>
        <w:tc>
          <w:tcPr>
            <w:tcW w:w="4876" w:type="dxa"/>
            <w:tcBorders>
              <w:top w:val="nil"/>
              <w:left w:val="nil"/>
              <w:bottom w:val="nil"/>
              <w:right w:val="nil"/>
            </w:tcBorders>
          </w:tcPr>
          <w:p w14:paraId="1548708B" w14:textId="77777777" w:rsidR="00E45674" w:rsidRPr="00B926F7" w:rsidRDefault="00E45674" w:rsidP="00732383">
            <w:pPr>
              <w:pStyle w:val="Normal6a"/>
            </w:pPr>
          </w:p>
        </w:tc>
        <w:tc>
          <w:tcPr>
            <w:tcW w:w="4876" w:type="dxa"/>
            <w:tcBorders>
              <w:top w:val="nil"/>
              <w:left w:val="nil"/>
              <w:bottom w:val="nil"/>
              <w:right w:val="nil"/>
            </w:tcBorders>
          </w:tcPr>
          <w:p w14:paraId="17125220" w14:textId="1CD36ECE" w:rsidR="00E45674" w:rsidRPr="00B926F7" w:rsidRDefault="00E45674" w:rsidP="00732383">
            <w:pPr>
              <w:pStyle w:val="Normal6a"/>
            </w:pPr>
            <w:r w:rsidRPr="00B926F7">
              <w:rPr>
                <w:b/>
                <w:i/>
              </w:rPr>
              <w:t>(25 bis)</w:t>
            </w:r>
            <w:r w:rsidRPr="00B926F7">
              <w:tab/>
            </w:r>
            <w:r w:rsidRPr="00B926F7">
              <w:rPr>
                <w:b/>
                <w:i/>
              </w:rPr>
              <w:t>La simplification, l</w:t>
            </w:r>
            <w:r w:rsidR="0064747E">
              <w:rPr>
                <w:b/>
                <w:i/>
              </w:rPr>
              <w:t>’</w:t>
            </w:r>
            <w:r w:rsidRPr="00B926F7">
              <w:rPr>
                <w:b/>
                <w:i/>
              </w:rPr>
              <w:t>élimination des obstacles administratifs, des doubles emplois et de la bureaucratie inutile doivent être des principes directeurs de la gestion de ce fonds, tout comme de l</w:t>
            </w:r>
            <w:r w:rsidR="0064747E">
              <w:rPr>
                <w:b/>
                <w:i/>
              </w:rPr>
              <w:t>’</w:t>
            </w:r>
            <w:r w:rsidRPr="00B926F7">
              <w:rPr>
                <w:b/>
                <w:i/>
              </w:rPr>
              <w:t>ensemble des programmes de l</w:t>
            </w:r>
            <w:r w:rsidR="0064747E">
              <w:rPr>
                <w:b/>
                <w:i/>
              </w:rPr>
              <w:t>’</w:t>
            </w:r>
            <w:r w:rsidRPr="00B926F7">
              <w:rPr>
                <w:b/>
                <w:i/>
              </w:rPr>
              <w:t>Union européenne. Les bénéficiaires finaux des différents programmes et lignes d</w:t>
            </w:r>
            <w:r w:rsidR="0064747E">
              <w:rPr>
                <w:b/>
                <w:i/>
              </w:rPr>
              <w:t>’</w:t>
            </w:r>
            <w:r w:rsidRPr="00B926F7">
              <w:rPr>
                <w:b/>
                <w:i/>
              </w:rPr>
              <w:t>aide doivent être au centre de l</w:t>
            </w:r>
            <w:r w:rsidR="0064747E">
              <w:rPr>
                <w:b/>
                <w:i/>
              </w:rPr>
              <w:t>’</w:t>
            </w:r>
            <w:r w:rsidRPr="00B926F7">
              <w:rPr>
                <w:b/>
                <w:i/>
              </w:rPr>
              <w:t>attention et de l</w:t>
            </w:r>
            <w:r w:rsidR="0064747E">
              <w:rPr>
                <w:b/>
                <w:i/>
              </w:rPr>
              <w:t>’</w:t>
            </w:r>
            <w:r w:rsidRPr="00B926F7">
              <w:rPr>
                <w:b/>
                <w:i/>
              </w:rPr>
              <w:t>action, en accélérant l</w:t>
            </w:r>
            <w:r w:rsidR="0064747E">
              <w:rPr>
                <w:b/>
                <w:i/>
              </w:rPr>
              <w:t>’</w:t>
            </w:r>
            <w:r w:rsidRPr="00B926F7">
              <w:rPr>
                <w:b/>
                <w:i/>
              </w:rPr>
              <w:t>acheminement des aides, en simplifiant les procédures pour eux et en facilitant la formation, l</w:t>
            </w:r>
            <w:r w:rsidR="0064747E">
              <w:rPr>
                <w:b/>
                <w:i/>
              </w:rPr>
              <w:t>’</w:t>
            </w:r>
            <w:r w:rsidRPr="00B926F7">
              <w:rPr>
                <w:b/>
                <w:i/>
              </w:rPr>
              <w:t>orientation et l</w:t>
            </w:r>
            <w:r w:rsidR="0064747E">
              <w:rPr>
                <w:b/>
                <w:i/>
              </w:rPr>
              <w:t>’</w:t>
            </w:r>
            <w:r w:rsidRPr="00B926F7">
              <w:rPr>
                <w:b/>
                <w:i/>
              </w:rPr>
              <w:t>assistance, ainsi que la promotion appropriée des ressources existantes et des actions en cours.</w:t>
            </w:r>
          </w:p>
        </w:tc>
      </w:tr>
    </w:tbl>
    <w:p w14:paraId="5C3AB038"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5287323A" w14:textId="77777777" w:rsidR="00E45674" w:rsidRPr="00B926F7" w:rsidRDefault="00E45674" w:rsidP="00E45674">
      <w:r w:rsidRPr="00B926F7">
        <w:rPr>
          <w:rStyle w:val="HideTWBExt"/>
        </w:rPr>
        <w:t>&lt;/AmendB&gt;</w:t>
      </w:r>
    </w:p>
    <w:p w14:paraId="42C9E5F5"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292</w:t>
      </w:r>
      <w:r w:rsidRPr="00B926F7">
        <w:rPr>
          <w:rStyle w:val="HideTWBExt"/>
          <w:b w:val="0"/>
        </w:rPr>
        <w:t>&lt;/NumAmB&gt;</w:t>
      </w:r>
    </w:p>
    <w:p w14:paraId="5687D16D" w14:textId="77777777" w:rsidR="00E45674" w:rsidRPr="00B926F7" w:rsidRDefault="00E45674" w:rsidP="00E45674">
      <w:pPr>
        <w:pStyle w:val="NormalBold"/>
      </w:pPr>
      <w:r w:rsidRPr="00B926F7">
        <w:rPr>
          <w:rStyle w:val="HideTWBExt"/>
          <w:b w:val="0"/>
        </w:rPr>
        <w:t>&lt;RepeatBlock-By&gt;&lt;Members&gt;</w:t>
      </w:r>
      <w:r w:rsidRPr="00B926F7">
        <w:t>Rosa Estaràs Ferragut, Maravillas Abadía Jover</w:t>
      </w:r>
      <w:r w:rsidRPr="00B926F7">
        <w:rPr>
          <w:rStyle w:val="HideTWBExt"/>
          <w:b w:val="0"/>
        </w:rPr>
        <w:t>&lt;/Members&gt;</w:t>
      </w:r>
    </w:p>
    <w:p w14:paraId="337A323E" w14:textId="77777777" w:rsidR="00E45674" w:rsidRPr="00B926F7" w:rsidRDefault="00E45674" w:rsidP="00E45674">
      <w:pPr>
        <w:pStyle w:val="NormalBold"/>
      </w:pPr>
      <w:r w:rsidRPr="00B926F7">
        <w:rPr>
          <w:rStyle w:val="HideTWBExt"/>
          <w:b w:val="0"/>
        </w:rPr>
        <w:t>&lt;/RepeatBlock-By&gt;</w:t>
      </w:r>
    </w:p>
    <w:p w14:paraId="71E640B9"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294DEEFF" w14:textId="77777777" w:rsidR="00E45674" w:rsidRPr="00B926F7" w:rsidRDefault="00E45674" w:rsidP="00E45674">
      <w:pPr>
        <w:pStyle w:val="NormalBold"/>
      </w:pPr>
      <w:r w:rsidRPr="00B926F7">
        <w:rPr>
          <w:rStyle w:val="HideTWBExt"/>
          <w:b w:val="0"/>
        </w:rPr>
        <w:t>&lt;Article&gt;</w:t>
      </w:r>
      <w:r w:rsidRPr="00B926F7">
        <w:t>Considérant 25 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174B6684" w14:textId="77777777" w:rsidTr="00732383">
        <w:trPr>
          <w:trHeight w:hRule="exact" w:val="240"/>
          <w:jc w:val="center"/>
        </w:trPr>
        <w:tc>
          <w:tcPr>
            <w:tcW w:w="9752" w:type="dxa"/>
            <w:gridSpan w:val="2"/>
            <w:tcBorders>
              <w:top w:val="nil"/>
              <w:left w:val="nil"/>
              <w:bottom w:val="nil"/>
              <w:right w:val="nil"/>
            </w:tcBorders>
          </w:tcPr>
          <w:p w14:paraId="2DD674CB" w14:textId="77777777" w:rsidR="00E45674" w:rsidRPr="00B926F7" w:rsidRDefault="00E45674" w:rsidP="00732383"/>
        </w:tc>
      </w:tr>
      <w:tr w:rsidR="00E45674" w:rsidRPr="00B926F7" w14:paraId="3C8CA338" w14:textId="77777777" w:rsidTr="00732383">
        <w:trPr>
          <w:trHeight w:val="240"/>
          <w:jc w:val="center"/>
        </w:trPr>
        <w:tc>
          <w:tcPr>
            <w:tcW w:w="4876" w:type="dxa"/>
            <w:tcBorders>
              <w:top w:val="nil"/>
              <w:left w:val="nil"/>
              <w:bottom w:val="nil"/>
              <w:right w:val="nil"/>
            </w:tcBorders>
          </w:tcPr>
          <w:p w14:paraId="42A89677"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58A13C21" w14:textId="77777777" w:rsidR="00E45674" w:rsidRPr="00B926F7" w:rsidRDefault="00E45674" w:rsidP="00732383">
            <w:pPr>
              <w:pStyle w:val="AmColumnHeading"/>
            </w:pPr>
            <w:r w:rsidRPr="00B926F7">
              <w:t>Amendement</w:t>
            </w:r>
          </w:p>
        </w:tc>
      </w:tr>
      <w:tr w:rsidR="00E45674" w:rsidRPr="00B926F7" w14:paraId="649571A2" w14:textId="77777777" w:rsidTr="00732383">
        <w:trPr>
          <w:jc w:val="center"/>
        </w:trPr>
        <w:tc>
          <w:tcPr>
            <w:tcW w:w="4876" w:type="dxa"/>
            <w:tcBorders>
              <w:top w:val="nil"/>
              <w:left w:val="nil"/>
              <w:bottom w:val="nil"/>
              <w:right w:val="nil"/>
            </w:tcBorders>
          </w:tcPr>
          <w:p w14:paraId="7A5E5E07" w14:textId="77777777" w:rsidR="00E45674" w:rsidRPr="00B926F7" w:rsidRDefault="00E45674" w:rsidP="00732383">
            <w:pPr>
              <w:pStyle w:val="Normal6a"/>
            </w:pPr>
          </w:p>
        </w:tc>
        <w:tc>
          <w:tcPr>
            <w:tcW w:w="4876" w:type="dxa"/>
            <w:tcBorders>
              <w:top w:val="nil"/>
              <w:left w:val="nil"/>
              <w:bottom w:val="nil"/>
              <w:right w:val="nil"/>
            </w:tcBorders>
          </w:tcPr>
          <w:p w14:paraId="114A25B6" w14:textId="408B4D77" w:rsidR="00E45674" w:rsidRPr="00B926F7" w:rsidRDefault="00E45674" w:rsidP="00732383">
            <w:pPr>
              <w:pStyle w:val="Normal6a"/>
            </w:pPr>
            <w:r w:rsidRPr="00B926F7">
              <w:rPr>
                <w:b/>
                <w:i/>
              </w:rPr>
              <w:t>(25 ter)</w:t>
            </w:r>
            <w:r w:rsidRPr="00B926F7">
              <w:tab/>
            </w:r>
            <w:r w:rsidRPr="00B926F7">
              <w:rPr>
                <w:b/>
                <w:i/>
              </w:rPr>
              <w:t>Conformément aux recommandations de la Cour des comptes européenne, les évaluations d</w:t>
            </w:r>
            <w:r w:rsidR="0064747E">
              <w:rPr>
                <w:b/>
                <w:i/>
              </w:rPr>
              <w:t>’</w:t>
            </w:r>
            <w:r w:rsidRPr="00B926F7">
              <w:rPr>
                <w:b/>
                <w:i/>
              </w:rPr>
              <w:t>impact des différents programmes, actions et lignes d</w:t>
            </w:r>
            <w:r w:rsidR="0064747E">
              <w:rPr>
                <w:b/>
                <w:i/>
              </w:rPr>
              <w:t>’</w:t>
            </w:r>
            <w:r w:rsidRPr="00B926F7">
              <w:rPr>
                <w:b/>
                <w:i/>
              </w:rPr>
              <w:t>aide doivent être renforcées. Il convient également de garantir la traçabilité de ces fonds jusqu</w:t>
            </w:r>
            <w:r w:rsidR="0064747E">
              <w:rPr>
                <w:b/>
                <w:i/>
              </w:rPr>
              <w:t>’</w:t>
            </w:r>
            <w:r w:rsidRPr="00B926F7">
              <w:rPr>
                <w:b/>
                <w:i/>
              </w:rPr>
              <w:t>à leur arrivée aux bénéficiaires finaux, évitant ainsi que l</w:t>
            </w:r>
            <w:r w:rsidR="0064747E">
              <w:rPr>
                <w:b/>
                <w:i/>
              </w:rPr>
              <w:t>’</w:t>
            </w:r>
            <w:r w:rsidRPr="00B926F7">
              <w:rPr>
                <w:b/>
                <w:i/>
              </w:rPr>
              <w:t>Union puisse financer des organisations ou entités portant atteinte aux principes fondamentaux de l</w:t>
            </w:r>
            <w:r w:rsidR="0064747E">
              <w:rPr>
                <w:b/>
                <w:i/>
              </w:rPr>
              <w:t>’</w:t>
            </w:r>
            <w:r w:rsidRPr="00B926F7">
              <w:rPr>
                <w:b/>
                <w:i/>
              </w:rPr>
              <w:t>état de droit, des droits de l</w:t>
            </w:r>
            <w:r w:rsidR="0064747E">
              <w:rPr>
                <w:b/>
                <w:i/>
              </w:rPr>
              <w:t>’</w:t>
            </w:r>
            <w:r w:rsidRPr="00B926F7">
              <w:rPr>
                <w:b/>
                <w:i/>
              </w:rPr>
              <w:t>homme ou, plus généralement, aux principes fondamentaux de l</w:t>
            </w:r>
            <w:r w:rsidR="0064747E">
              <w:rPr>
                <w:b/>
                <w:i/>
              </w:rPr>
              <w:t>’</w:t>
            </w:r>
            <w:r w:rsidRPr="00B926F7">
              <w:rPr>
                <w:b/>
                <w:i/>
              </w:rPr>
              <w:t>Union.</w:t>
            </w:r>
          </w:p>
        </w:tc>
      </w:tr>
    </w:tbl>
    <w:p w14:paraId="54354EBC"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1C1A57F1" w14:textId="77777777" w:rsidR="00E45674" w:rsidRPr="00B926F7" w:rsidRDefault="00E45674" w:rsidP="00E45674">
      <w:r w:rsidRPr="00B926F7">
        <w:rPr>
          <w:rStyle w:val="HideTWBExt"/>
        </w:rPr>
        <w:t>&lt;/AmendB&gt;</w:t>
      </w:r>
    </w:p>
    <w:p w14:paraId="400834A3" w14:textId="77777777" w:rsidR="00E45674" w:rsidRPr="00B926F7" w:rsidRDefault="00E45674" w:rsidP="00E45674">
      <w:pPr>
        <w:pStyle w:val="AmNumberTabs"/>
      </w:pPr>
      <w:r w:rsidRPr="00B926F7">
        <w:rPr>
          <w:rStyle w:val="HideTWBExt"/>
          <w:b w:val="0"/>
        </w:rPr>
        <w:t>&lt;AmendB&gt;</w:t>
      </w:r>
      <w:r w:rsidRPr="00B926F7">
        <w:t>Amendement</w:t>
      </w:r>
      <w:r w:rsidRPr="00B926F7">
        <w:tab/>
      </w:r>
      <w:r w:rsidRPr="00B926F7">
        <w:tab/>
      </w:r>
      <w:r w:rsidRPr="00B926F7">
        <w:rPr>
          <w:rStyle w:val="HideTWBExt"/>
          <w:b w:val="0"/>
        </w:rPr>
        <w:t>&lt;NumAmB&gt;</w:t>
      </w:r>
      <w:r w:rsidRPr="00B926F7">
        <w:t>293</w:t>
      </w:r>
      <w:r w:rsidRPr="00B926F7">
        <w:rPr>
          <w:rStyle w:val="HideTWBExt"/>
          <w:b w:val="0"/>
        </w:rPr>
        <w:t>&lt;/NumAmB&gt;</w:t>
      </w:r>
    </w:p>
    <w:p w14:paraId="15D83A1E" w14:textId="77777777" w:rsidR="00E45674" w:rsidRPr="00B926F7" w:rsidRDefault="00E45674" w:rsidP="00E45674">
      <w:pPr>
        <w:pStyle w:val="NormalBold"/>
      </w:pPr>
      <w:r w:rsidRPr="00B926F7">
        <w:rPr>
          <w:rStyle w:val="HideTWBExt"/>
          <w:b w:val="0"/>
        </w:rPr>
        <w:t>&lt;RepeatBlock-By&gt;&lt;Members&gt;</w:t>
      </w:r>
      <w:r w:rsidRPr="00B926F7">
        <w:t>Rosa Estaràs Ferragut</w:t>
      </w:r>
      <w:r w:rsidRPr="00B926F7">
        <w:rPr>
          <w:rStyle w:val="HideTWBExt"/>
          <w:b w:val="0"/>
        </w:rPr>
        <w:t>&lt;/Members&gt;</w:t>
      </w:r>
    </w:p>
    <w:p w14:paraId="233A4FC4" w14:textId="77777777" w:rsidR="00E45674" w:rsidRPr="00B926F7" w:rsidRDefault="00E45674" w:rsidP="00E45674">
      <w:pPr>
        <w:pStyle w:val="NormalBold"/>
      </w:pPr>
      <w:r w:rsidRPr="00B926F7">
        <w:rPr>
          <w:rStyle w:val="HideTWBExt"/>
          <w:b w:val="0"/>
        </w:rPr>
        <w:t>&lt;/RepeatBlock-By&gt;</w:t>
      </w:r>
    </w:p>
    <w:p w14:paraId="0F12D4E5" w14:textId="77777777" w:rsidR="00E45674" w:rsidRPr="00B926F7" w:rsidRDefault="00E45674" w:rsidP="00E45674">
      <w:pPr>
        <w:pStyle w:val="NormalBold"/>
      </w:pPr>
      <w:r w:rsidRPr="00B926F7">
        <w:rPr>
          <w:rStyle w:val="HideTWBExt"/>
          <w:b w:val="0"/>
        </w:rPr>
        <w:t>&lt;DocAmend&gt;</w:t>
      </w:r>
      <w:r w:rsidRPr="00B926F7">
        <w:t>Proposition de règlement</w:t>
      </w:r>
      <w:r w:rsidRPr="00B926F7">
        <w:rPr>
          <w:rStyle w:val="HideTWBExt"/>
          <w:b w:val="0"/>
        </w:rPr>
        <w:t>&lt;/DocAmend&gt;</w:t>
      </w:r>
    </w:p>
    <w:p w14:paraId="607DFBA1" w14:textId="77777777" w:rsidR="00E45674" w:rsidRPr="00B926F7" w:rsidRDefault="00E45674" w:rsidP="00E45674">
      <w:pPr>
        <w:pStyle w:val="NormalBold"/>
      </w:pPr>
      <w:r w:rsidRPr="00B926F7">
        <w:rPr>
          <w:rStyle w:val="HideTWBExt"/>
          <w:b w:val="0"/>
        </w:rPr>
        <w:t>&lt;Article&gt;</w:t>
      </w:r>
      <w:r w:rsidRPr="00B926F7">
        <w:t>Considérant 25 quater (nouveau)</w:t>
      </w:r>
      <w:r w:rsidRPr="00B926F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45674" w:rsidRPr="00B926F7" w14:paraId="7FE8A128" w14:textId="77777777" w:rsidTr="00732383">
        <w:trPr>
          <w:trHeight w:hRule="exact" w:val="240"/>
          <w:jc w:val="center"/>
        </w:trPr>
        <w:tc>
          <w:tcPr>
            <w:tcW w:w="9752" w:type="dxa"/>
            <w:gridSpan w:val="2"/>
            <w:tcBorders>
              <w:top w:val="nil"/>
              <w:left w:val="nil"/>
              <w:bottom w:val="nil"/>
              <w:right w:val="nil"/>
            </w:tcBorders>
          </w:tcPr>
          <w:p w14:paraId="5C2B304B" w14:textId="77777777" w:rsidR="00E45674" w:rsidRPr="00B926F7" w:rsidRDefault="00E45674" w:rsidP="00732383"/>
        </w:tc>
      </w:tr>
      <w:tr w:rsidR="00E45674" w:rsidRPr="00B926F7" w14:paraId="5A25D555" w14:textId="77777777" w:rsidTr="00732383">
        <w:trPr>
          <w:trHeight w:val="240"/>
          <w:jc w:val="center"/>
        </w:trPr>
        <w:tc>
          <w:tcPr>
            <w:tcW w:w="4876" w:type="dxa"/>
            <w:tcBorders>
              <w:top w:val="nil"/>
              <w:left w:val="nil"/>
              <w:bottom w:val="nil"/>
              <w:right w:val="nil"/>
            </w:tcBorders>
          </w:tcPr>
          <w:p w14:paraId="1A7B7BA9" w14:textId="77777777" w:rsidR="00E45674" w:rsidRPr="00B926F7" w:rsidRDefault="00E45674" w:rsidP="00732383">
            <w:pPr>
              <w:pStyle w:val="AmColumnHeading"/>
            </w:pPr>
            <w:r w:rsidRPr="00B926F7">
              <w:t>Texte proposé par la Commission</w:t>
            </w:r>
          </w:p>
        </w:tc>
        <w:tc>
          <w:tcPr>
            <w:tcW w:w="4876" w:type="dxa"/>
            <w:tcBorders>
              <w:top w:val="nil"/>
              <w:left w:val="nil"/>
              <w:bottom w:val="nil"/>
              <w:right w:val="nil"/>
            </w:tcBorders>
          </w:tcPr>
          <w:p w14:paraId="0E43CD40" w14:textId="77777777" w:rsidR="00E45674" w:rsidRPr="00B926F7" w:rsidRDefault="00E45674" w:rsidP="00732383">
            <w:pPr>
              <w:pStyle w:val="AmColumnHeading"/>
            </w:pPr>
            <w:r w:rsidRPr="00B926F7">
              <w:t>Amendement</w:t>
            </w:r>
          </w:p>
        </w:tc>
      </w:tr>
      <w:tr w:rsidR="00E45674" w:rsidRPr="00B926F7" w14:paraId="2B2EFDE2" w14:textId="77777777" w:rsidTr="00732383">
        <w:trPr>
          <w:jc w:val="center"/>
        </w:trPr>
        <w:tc>
          <w:tcPr>
            <w:tcW w:w="4876" w:type="dxa"/>
            <w:tcBorders>
              <w:top w:val="nil"/>
              <w:left w:val="nil"/>
              <w:bottom w:val="nil"/>
              <w:right w:val="nil"/>
            </w:tcBorders>
          </w:tcPr>
          <w:p w14:paraId="787609D9" w14:textId="77777777" w:rsidR="00E45674" w:rsidRPr="00B926F7" w:rsidRDefault="00E45674" w:rsidP="00732383">
            <w:pPr>
              <w:pStyle w:val="Normal6a"/>
            </w:pPr>
          </w:p>
        </w:tc>
        <w:tc>
          <w:tcPr>
            <w:tcW w:w="4876" w:type="dxa"/>
            <w:tcBorders>
              <w:top w:val="nil"/>
              <w:left w:val="nil"/>
              <w:bottom w:val="nil"/>
              <w:right w:val="nil"/>
            </w:tcBorders>
          </w:tcPr>
          <w:p w14:paraId="6364C038" w14:textId="2287742C" w:rsidR="00E45674" w:rsidRPr="00B926F7" w:rsidRDefault="00E45674" w:rsidP="00732383">
            <w:pPr>
              <w:pStyle w:val="Normal6a"/>
            </w:pPr>
            <w:r w:rsidRPr="00B926F7">
              <w:rPr>
                <w:b/>
                <w:i/>
              </w:rPr>
              <w:t>(25 quater)</w:t>
            </w:r>
            <w:r w:rsidRPr="00B926F7">
              <w:tab/>
            </w:r>
            <w:r w:rsidRPr="00B926F7">
              <w:rPr>
                <w:b/>
                <w:i/>
              </w:rPr>
              <w:t>Il convient de réaffirmer l</w:t>
            </w:r>
            <w:r w:rsidR="0064747E">
              <w:rPr>
                <w:b/>
                <w:i/>
              </w:rPr>
              <w:t>’</w:t>
            </w:r>
            <w:r w:rsidRPr="00B926F7">
              <w:rPr>
                <w:b/>
                <w:i/>
              </w:rPr>
              <w:t>engagement de l</w:t>
            </w:r>
            <w:r w:rsidR="0064747E">
              <w:rPr>
                <w:b/>
                <w:i/>
              </w:rPr>
              <w:t>’</w:t>
            </w:r>
            <w:r w:rsidRPr="00B926F7">
              <w:rPr>
                <w:b/>
                <w:i/>
              </w:rPr>
              <w:t>Union en faveur de la promotion et de la protection de la santé, de la dignité et de l</w:t>
            </w:r>
            <w:r w:rsidR="0064747E">
              <w:rPr>
                <w:b/>
                <w:i/>
              </w:rPr>
              <w:t>’</w:t>
            </w:r>
            <w:r w:rsidRPr="00B926F7">
              <w:rPr>
                <w:b/>
                <w:i/>
              </w:rPr>
              <w:t>accès des femmes à des soins de santé et à des services de soutien de haute qualité dans l</w:t>
            </w:r>
            <w:r w:rsidR="0064747E">
              <w:rPr>
                <w:b/>
                <w:i/>
              </w:rPr>
              <w:t>’</w:t>
            </w:r>
            <w:r w:rsidRPr="00B926F7">
              <w:rPr>
                <w:b/>
                <w:i/>
              </w:rPr>
              <w:t>ensemble de l</w:t>
            </w:r>
            <w:r w:rsidR="0064747E">
              <w:rPr>
                <w:b/>
                <w:i/>
              </w:rPr>
              <w:t>’</w:t>
            </w:r>
            <w:r w:rsidRPr="00B926F7">
              <w:rPr>
                <w:b/>
                <w:i/>
              </w:rPr>
              <w:t>Union. Il est rappelé que l</w:t>
            </w:r>
            <w:r w:rsidR="0064747E">
              <w:rPr>
                <w:b/>
                <w:i/>
              </w:rPr>
              <w:t>’</w:t>
            </w:r>
            <w:r w:rsidRPr="00B926F7">
              <w:rPr>
                <w:b/>
                <w:i/>
              </w:rPr>
              <w:t>organisation et la fourniture des services de santé et des soins médicaux, y compris les politiques relatives à la santé reproductive, relèvent principalement de la compétence des États membres, conformément au principe de subsidiarité consacré par les traités, et doivent respecter les cadres juridiques nationaux Les instruments budgétaires de l</w:t>
            </w:r>
            <w:r w:rsidR="0064747E">
              <w:rPr>
                <w:b/>
                <w:i/>
              </w:rPr>
              <w:t>’</w:t>
            </w:r>
            <w:r w:rsidRPr="00B926F7">
              <w:rPr>
                <w:b/>
                <w:i/>
              </w:rPr>
              <w:t>Union européenne devraient dès lors se concentrer sur le soutien aux soins de santé préventifs, maternels et des femmes, ainsi que sur la recherche visant à réduire les inégalités en matière de santé. Il y a lieu de souligner, dans ce contexte, que le financement de l</w:t>
            </w:r>
            <w:r w:rsidR="0064747E">
              <w:rPr>
                <w:b/>
                <w:i/>
              </w:rPr>
              <w:t>’</w:t>
            </w:r>
            <w:r w:rsidRPr="00B926F7">
              <w:rPr>
                <w:b/>
                <w:i/>
              </w:rPr>
              <w:t>Union européenne doit respecter pleinement les compétences des États membres et ne pas être utilisé pour financer directement des procédures dans les domaines où les États membres conservent la responsabilité principale. L</w:t>
            </w:r>
            <w:r w:rsidR="0064747E">
              <w:rPr>
                <w:b/>
                <w:i/>
              </w:rPr>
              <w:t>’</w:t>
            </w:r>
            <w:r w:rsidRPr="00B926F7">
              <w:rPr>
                <w:b/>
                <w:i/>
              </w:rPr>
              <w:t>importance de maintenir une coopération permettant de sauvegarder les droits et le bien-être des femmes, tout en préservant l</w:t>
            </w:r>
            <w:r w:rsidR="0064747E">
              <w:rPr>
                <w:b/>
                <w:i/>
              </w:rPr>
              <w:t>’</w:t>
            </w:r>
            <w:r w:rsidRPr="00B926F7">
              <w:rPr>
                <w:b/>
                <w:i/>
              </w:rPr>
              <w:t>unité européenne sur les questions éthiques sensibles est mise en avant.</w:t>
            </w:r>
          </w:p>
        </w:tc>
      </w:tr>
    </w:tbl>
    <w:p w14:paraId="44CEA343" w14:textId="77777777" w:rsidR="00E45674" w:rsidRPr="00B926F7" w:rsidRDefault="00E45674" w:rsidP="00E45674">
      <w:pPr>
        <w:pStyle w:val="AmOrLang"/>
      </w:pPr>
      <w:r w:rsidRPr="00B926F7">
        <w:t xml:space="preserve">Or. </w:t>
      </w:r>
      <w:r w:rsidRPr="00B926F7">
        <w:rPr>
          <w:rStyle w:val="HideTWBExt"/>
        </w:rPr>
        <w:t>&lt;Original&gt;</w:t>
      </w:r>
      <w:r w:rsidRPr="00B926F7">
        <w:rPr>
          <w:rStyle w:val="HideTWBInt"/>
        </w:rPr>
        <w:t>{ES}</w:t>
      </w:r>
      <w:r w:rsidRPr="00B926F7">
        <w:t>es</w:t>
      </w:r>
      <w:r w:rsidRPr="00B926F7">
        <w:rPr>
          <w:rStyle w:val="HideTWBExt"/>
        </w:rPr>
        <w:t>&lt;/Original&gt;</w:t>
      </w:r>
    </w:p>
    <w:p w14:paraId="465A2B37" w14:textId="657BBE78" w:rsidR="00E45674" w:rsidRPr="00B926F7" w:rsidRDefault="00E45674" w:rsidP="00E45674">
      <w:r w:rsidRPr="00B926F7">
        <w:rPr>
          <w:rStyle w:val="HideTWBExt"/>
        </w:rPr>
        <w:t>&lt;/AmendB&gt;&lt;/RepeatBlock-AmendB&gt;</w:t>
      </w:r>
    </w:p>
    <w:p w14:paraId="0858C9D7" w14:textId="29531817" w:rsidR="00AE53E9" w:rsidRPr="00B926F7" w:rsidRDefault="00AE53E9" w:rsidP="00E45674"/>
    <w:sectPr w:rsidR="00AE53E9" w:rsidRPr="00B926F7" w:rsidSect="00BB390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FEF1D" w14:textId="77777777" w:rsidR="00C45379" w:rsidRPr="00B926F7" w:rsidRDefault="00C45379">
      <w:r w:rsidRPr="00B926F7">
        <w:separator/>
      </w:r>
    </w:p>
  </w:endnote>
  <w:endnote w:type="continuationSeparator" w:id="0">
    <w:p w14:paraId="5029D7F8" w14:textId="77777777" w:rsidR="00C45379" w:rsidRPr="00B926F7" w:rsidRDefault="00C45379">
      <w:r w:rsidRPr="00B926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B593" w14:textId="1C9F2895" w:rsidR="00BB390D" w:rsidRPr="00B926F7" w:rsidRDefault="00BB390D" w:rsidP="00BB390D">
    <w:pPr>
      <w:pStyle w:val="EPFooter"/>
    </w:pPr>
    <w:r w:rsidRPr="00B926F7">
      <w:t>PE</w:t>
    </w:r>
    <w:r w:rsidRPr="00B926F7">
      <w:rPr>
        <w:rStyle w:val="HideTWBExt"/>
      </w:rPr>
      <w:t>&lt;NoPE&gt;</w:t>
    </w:r>
    <w:r w:rsidRPr="00B926F7">
      <w:t>788.859</w:t>
    </w:r>
    <w:r w:rsidRPr="00B926F7">
      <w:rPr>
        <w:rStyle w:val="HideTWBExt"/>
      </w:rPr>
      <w:t>&lt;/NoPE&gt;&lt;Version&gt;</w:t>
    </w:r>
    <w:r w:rsidRPr="00B926F7">
      <w:t>v01-00</w:t>
    </w:r>
    <w:r w:rsidRPr="00B926F7">
      <w:rPr>
        <w:rStyle w:val="HideTWBExt"/>
      </w:rPr>
      <w:t>&lt;/Version&gt;</w:t>
    </w:r>
    <w:r w:rsidRPr="00B926F7">
      <w:tab/>
    </w:r>
    <w:r w:rsidRPr="00B926F7">
      <w:fldChar w:fldCharType="begin"/>
    </w:r>
    <w:r w:rsidRPr="00B926F7">
      <w:instrText xml:space="preserve"> PAGE  \* MERGEFORMAT </w:instrText>
    </w:r>
    <w:r w:rsidRPr="00B926F7">
      <w:fldChar w:fldCharType="separate"/>
    </w:r>
    <w:r w:rsidRPr="00B926F7">
      <w:rPr>
        <w:noProof/>
      </w:rPr>
      <w:t>2</w:t>
    </w:r>
    <w:r w:rsidRPr="00B926F7">
      <w:fldChar w:fldCharType="end"/>
    </w:r>
    <w:r w:rsidRPr="00B926F7">
      <w:t>/</w:t>
    </w:r>
    <w:fldSimple w:instr=" NUMPAGES  \* MERGEFORMAT ">
      <w:r w:rsidRPr="00B926F7">
        <w:rPr>
          <w:noProof/>
        </w:rPr>
        <w:t>208</w:t>
      </w:r>
    </w:fldSimple>
    <w:r w:rsidRPr="00B926F7">
      <w:tab/>
    </w:r>
    <w:r w:rsidRPr="00B926F7">
      <w:rPr>
        <w:rStyle w:val="HideTWBExt"/>
      </w:rPr>
      <w:t>&lt;PathFdR&gt;</w:t>
    </w:r>
    <w:r w:rsidR="00B926F7" w:rsidRPr="00B926F7">
      <w:t>AM\1343769FR.docx</w:t>
    </w:r>
    <w:r w:rsidRPr="00B926F7">
      <w:rPr>
        <w:rStyle w:val="HideTWBExt"/>
      </w:rPr>
      <w:t>&lt;/PathFdR&gt;</w:t>
    </w:r>
  </w:p>
  <w:p w14:paraId="2DE1E973" w14:textId="401D92B4" w:rsidR="00AE53E9" w:rsidRPr="00B926F7" w:rsidRDefault="00BB390D" w:rsidP="00BB390D">
    <w:pPr>
      <w:pStyle w:val="EPFooter2"/>
    </w:pPr>
    <w:r w:rsidRPr="00B926F7">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983A8" w14:textId="7D8266AA" w:rsidR="00BB390D" w:rsidRPr="00B926F7" w:rsidRDefault="00BB390D" w:rsidP="00BB390D">
    <w:pPr>
      <w:pStyle w:val="EPFooter"/>
    </w:pPr>
    <w:r w:rsidRPr="00B926F7">
      <w:rPr>
        <w:rStyle w:val="HideTWBExt"/>
      </w:rPr>
      <w:t>&lt;PathFdR&gt;</w:t>
    </w:r>
    <w:r w:rsidR="00B926F7" w:rsidRPr="00B926F7">
      <w:t>AM\1343769FR.docx</w:t>
    </w:r>
    <w:r w:rsidRPr="00B926F7">
      <w:rPr>
        <w:rStyle w:val="HideTWBExt"/>
      </w:rPr>
      <w:t>&lt;/PathFdR&gt;</w:t>
    </w:r>
    <w:r w:rsidRPr="00B926F7">
      <w:tab/>
    </w:r>
    <w:r w:rsidRPr="00B926F7">
      <w:fldChar w:fldCharType="begin"/>
    </w:r>
    <w:r w:rsidRPr="00B926F7">
      <w:instrText xml:space="preserve"> PAGE  \* MERGEFORMAT </w:instrText>
    </w:r>
    <w:r w:rsidRPr="00B926F7">
      <w:fldChar w:fldCharType="separate"/>
    </w:r>
    <w:r w:rsidRPr="00B926F7">
      <w:rPr>
        <w:noProof/>
      </w:rPr>
      <w:t>207</w:t>
    </w:r>
    <w:r w:rsidRPr="00B926F7">
      <w:fldChar w:fldCharType="end"/>
    </w:r>
    <w:r w:rsidRPr="00B926F7">
      <w:t>/</w:t>
    </w:r>
    <w:fldSimple w:instr=" NUMPAGES  \* MERGEFORMAT ">
      <w:r w:rsidRPr="00B926F7">
        <w:rPr>
          <w:noProof/>
        </w:rPr>
        <w:t>208</w:t>
      </w:r>
    </w:fldSimple>
    <w:r w:rsidRPr="00B926F7">
      <w:tab/>
      <w:t>PE</w:t>
    </w:r>
    <w:r w:rsidRPr="00B926F7">
      <w:rPr>
        <w:rStyle w:val="HideTWBExt"/>
      </w:rPr>
      <w:t>&lt;NoPE&gt;</w:t>
    </w:r>
    <w:r w:rsidRPr="00B926F7">
      <w:t>788.859</w:t>
    </w:r>
    <w:r w:rsidRPr="00B926F7">
      <w:rPr>
        <w:rStyle w:val="HideTWBExt"/>
      </w:rPr>
      <w:t>&lt;/NoPE&gt;&lt;Version&gt;</w:t>
    </w:r>
    <w:r w:rsidRPr="00B926F7">
      <w:t>v01-00</w:t>
    </w:r>
    <w:r w:rsidRPr="00B926F7">
      <w:rPr>
        <w:rStyle w:val="HideTWBExt"/>
      </w:rPr>
      <w:t>&lt;/Version&gt;</w:t>
    </w:r>
  </w:p>
  <w:p w14:paraId="50CD198F" w14:textId="24A7F907" w:rsidR="00AE53E9" w:rsidRPr="00B926F7" w:rsidRDefault="00BB390D" w:rsidP="00BB390D">
    <w:pPr>
      <w:pStyle w:val="EPFooter2"/>
    </w:pPr>
    <w:r w:rsidRPr="00B926F7">
      <w:tab/>
    </w:r>
    <w:r w:rsidRPr="00B926F7">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20ED7" w14:textId="17A107D3" w:rsidR="00BB390D" w:rsidRPr="00B926F7" w:rsidRDefault="00BB390D" w:rsidP="00BB390D">
    <w:pPr>
      <w:pStyle w:val="EPFooter"/>
    </w:pPr>
    <w:r w:rsidRPr="00B926F7">
      <w:rPr>
        <w:rStyle w:val="HideTWBExt"/>
      </w:rPr>
      <w:t>&lt;PathFdR&gt;</w:t>
    </w:r>
    <w:r w:rsidR="00B926F7" w:rsidRPr="00B926F7">
      <w:t>AM\1343769FR.docx</w:t>
    </w:r>
    <w:r w:rsidRPr="00B926F7">
      <w:rPr>
        <w:rStyle w:val="HideTWBExt"/>
      </w:rPr>
      <w:t>&lt;/PathFdR&gt;</w:t>
    </w:r>
    <w:r w:rsidRPr="00B926F7">
      <w:tab/>
    </w:r>
    <w:r w:rsidRPr="00B926F7">
      <w:tab/>
      <w:t>PE</w:t>
    </w:r>
    <w:r w:rsidRPr="00B926F7">
      <w:rPr>
        <w:rStyle w:val="HideTWBExt"/>
      </w:rPr>
      <w:t>&lt;NoPE&gt;</w:t>
    </w:r>
    <w:r w:rsidRPr="00B926F7">
      <w:t>788.859</w:t>
    </w:r>
    <w:r w:rsidRPr="00B926F7">
      <w:rPr>
        <w:rStyle w:val="HideTWBExt"/>
      </w:rPr>
      <w:t>&lt;/NoPE&gt;&lt;Version&gt;</w:t>
    </w:r>
    <w:r w:rsidRPr="00B926F7">
      <w:t>v01-00</w:t>
    </w:r>
    <w:r w:rsidRPr="00B926F7">
      <w:rPr>
        <w:rStyle w:val="HideTWBExt"/>
      </w:rPr>
      <w:t>&lt;/Version&gt;</w:t>
    </w:r>
  </w:p>
  <w:p w14:paraId="6A29A7A5" w14:textId="6F120646" w:rsidR="00AE53E9" w:rsidRPr="00B926F7" w:rsidRDefault="00BB390D" w:rsidP="00BB390D">
    <w:pPr>
      <w:pStyle w:val="EPFooter2"/>
    </w:pPr>
    <w:r w:rsidRPr="00B926F7">
      <w:t>FR</w:t>
    </w:r>
    <w:r w:rsidRPr="00B926F7">
      <w:tab/>
    </w:r>
    <w:r w:rsidRPr="00B926F7">
      <w:rPr>
        <w:b w:val="0"/>
        <w:i/>
        <w:color w:val="C0C0C0"/>
        <w:sz w:val="22"/>
      </w:rPr>
      <w:t>Unie dans la diversité</w:t>
    </w:r>
    <w:r w:rsidRPr="00B926F7">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1F47" w14:textId="77777777" w:rsidR="00C45379" w:rsidRPr="00B926F7" w:rsidRDefault="00C45379">
      <w:r w:rsidRPr="00B926F7">
        <w:separator/>
      </w:r>
    </w:p>
  </w:footnote>
  <w:footnote w:type="continuationSeparator" w:id="0">
    <w:p w14:paraId="5B2F56EA" w14:textId="77777777" w:rsidR="00C45379" w:rsidRPr="00B926F7" w:rsidRDefault="00C45379">
      <w:r w:rsidRPr="00B926F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1EC01" w14:textId="77777777" w:rsidR="0064747E" w:rsidRDefault="00647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60CD" w14:textId="77777777" w:rsidR="0064747E" w:rsidRDefault="006474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B54C8" w14:textId="77777777" w:rsidR="0064747E" w:rsidRDefault="00647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3"/>
    <w:docVar w:name="TXTLANGUE" w:val="FR"/>
    <w:docVar w:name="TXTLANGUEMIN" w:val="fr"/>
    <w:docVar w:name="TXTNRPE" w:val="788.859"/>
    <w:docVar w:name="TXTPEorAP" w:val="PE"/>
    <w:docVar w:name="TXTROUTE" w:val="AM\1343769FR.docx"/>
    <w:docVar w:name="TXTVERSION" w:val="01-00"/>
  </w:docVars>
  <w:rsids>
    <w:rsidRoot w:val="00A77B3E"/>
    <w:rsid w:val="000367D3"/>
    <w:rsid w:val="004B1FC9"/>
    <w:rsid w:val="005B2740"/>
    <w:rsid w:val="00615EBA"/>
    <w:rsid w:val="0064747E"/>
    <w:rsid w:val="009D004C"/>
    <w:rsid w:val="009D3F8D"/>
    <w:rsid w:val="00A77B3E"/>
    <w:rsid w:val="00A94817"/>
    <w:rsid w:val="00AE53E9"/>
    <w:rsid w:val="00B07214"/>
    <w:rsid w:val="00B926F7"/>
    <w:rsid w:val="00BB390D"/>
    <w:rsid w:val="00C45379"/>
    <w:rsid w:val="00CA2A55"/>
    <w:rsid w:val="00E45674"/>
    <w:rsid w:val="00EF49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607ED6A"/>
  <w15:docId w15:val="{8D6AE709-0A3B-4737-A247-1A699292E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07214"/>
    <w:pPr>
      <w:tabs>
        <w:tab w:val="center" w:pos="4819"/>
        <w:tab w:val="right" w:pos="9638"/>
      </w:tabs>
    </w:pPr>
  </w:style>
  <w:style w:type="character" w:customStyle="1" w:styleId="HeaderChar">
    <w:name w:val="Header Char"/>
    <w:basedOn w:val="DefaultParagraphFont"/>
    <w:link w:val="Header"/>
    <w:rsid w:val="00B07214"/>
    <w:rPr>
      <w:sz w:val="24"/>
      <w:szCs w:val="24"/>
    </w:rPr>
  </w:style>
  <w:style w:type="paragraph" w:styleId="Footer">
    <w:name w:val="footer"/>
    <w:basedOn w:val="Normal"/>
    <w:link w:val="FooterChar"/>
    <w:rsid w:val="0064747E"/>
    <w:pPr>
      <w:tabs>
        <w:tab w:val="center" w:pos="4513"/>
        <w:tab w:val="right" w:pos="9026"/>
      </w:tabs>
    </w:pPr>
  </w:style>
  <w:style w:type="character" w:customStyle="1" w:styleId="FooterChar">
    <w:name w:val="Footer Char"/>
    <w:basedOn w:val="DefaultParagraphFont"/>
    <w:link w:val="Footer"/>
    <w:rsid w:val="0064747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204</Pages>
  <Words>72770</Words>
  <Characters>411783</Characters>
  <Application>Microsoft Office Word</Application>
  <DocSecurity>0</DocSecurity>
  <Lines>13831</Lines>
  <Paragraphs>2238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DEMARBAIX Andy</cp:lastModifiedBy>
  <cp:revision>2</cp:revision>
  <dcterms:created xsi:type="dcterms:W3CDTF">2026-06-01T08:09:00Z</dcterms:created>
  <dcterms:modified xsi:type="dcterms:W3CDTF">2026-06-01T08:09:00Z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1343769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487361</vt:lpwstr>
  </property>
  <property fmtid="{D5CDD505-2E9C-101B-9397-08002B2CF9AE}" pid="7" name="dmxml.render.traceId">
    <vt:lpwstr>6a0312dd6e0b9afc232f5e42139284c6</vt:lpwstr>
  </property>
  <property fmtid="{D5CDD505-2E9C-101B-9397-08002B2CF9AE}" pid="8" name="FooterPath">
    <vt:lpwstr>AM\1343769FR.docx</vt:lpwstr>
  </property>
  <property fmtid="{D5CDD505-2E9C-101B-9397-08002B2CF9AE}" pid="9" name="PE Number">
    <vt:lpwstr>788.859</vt:lpwstr>
  </property>
  <property fmtid="{D5CDD505-2E9C-101B-9397-08002B2CF9AE}" pid="10" name="UID">
    <vt:lpwstr>eu.europa.europarl-DIN1-2026-0000137289_02.00-xm-01.00_text-xml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- 2026/06/01 10:08</vt:lpwstr>
  </property>
</Properties>
</file>