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5736C" w:rsidRPr="009870F8" w14:paraId="56031549" w14:textId="77777777">
        <w:trPr>
          <w:trHeight w:hRule="exact" w:val="1417"/>
          <w:jc w:val="center"/>
        </w:trPr>
        <w:tc>
          <w:tcPr>
            <w:tcW w:w="6804" w:type="dxa"/>
            <w:tcBorders>
              <w:top w:val="nil"/>
              <w:left w:val="nil"/>
              <w:bottom w:val="nil"/>
              <w:right w:val="nil"/>
            </w:tcBorders>
            <w:vAlign w:val="center"/>
          </w:tcPr>
          <w:p w14:paraId="12693850" w14:textId="77777777" w:rsidR="00F5736C" w:rsidRPr="009870F8" w:rsidRDefault="00C4271F">
            <w:pPr>
              <w:pStyle w:val="EPName"/>
            </w:pPr>
            <w:r w:rsidRPr="009870F8">
              <w:t>Parlement européen</w:t>
            </w:r>
          </w:p>
          <w:p w14:paraId="69A201A5" w14:textId="77777777" w:rsidR="00F5736C" w:rsidRPr="009870F8" w:rsidRDefault="00C4271F">
            <w:pPr>
              <w:pStyle w:val="EPTerm"/>
            </w:pPr>
            <w:r w:rsidRPr="009870F8">
              <w:t>2024-2029</w:t>
            </w:r>
          </w:p>
        </w:tc>
        <w:tc>
          <w:tcPr>
            <w:tcW w:w="2268" w:type="dxa"/>
            <w:tcBorders>
              <w:top w:val="nil"/>
              <w:left w:val="nil"/>
              <w:bottom w:val="nil"/>
              <w:right w:val="nil"/>
            </w:tcBorders>
          </w:tcPr>
          <w:p w14:paraId="0725F3B5" w14:textId="77777777" w:rsidR="00F5736C" w:rsidRPr="009870F8" w:rsidRDefault="00173C14">
            <w:pPr>
              <w:pStyle w:val="EPLogo"/>
            </w:pPr>
            <w:r>
              <w:pict w14:anchorId="57B7AA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50.25pt">
                  <v:imagedata r:id="rId6" o:title=""/>
                </v:shape>
              </w:pict>
            </w:r>
          </w:p>
        </w:tc>
      </w:tr>
    </w:tbl>
    <w:p w14:paraId="4F5463A4" w14:textId="77777777" w:rsidR="00F5736C" w:rsidRPr="009870F8" w:rsidRDefault="00C4271F">
      <w:pPr>
        <w:pStyle w:val="LineTop"/>
      </w:pPr>
      <w:r w:rsidRPr="009870F8">
        <w:t xml:space="preserve"> </w:t>
      </w:r>
    </w:p>
    <w:p w14:paraId="737F6769" w14:textId="77777777" w:rsidR="00F5736C" w:rsidRPr="009870F8" w:rsidRDefault="00C4271F">
      <w:pPr>
        <w:pStyle w:val="EPBody"/>
      </w:pPr>
      <w:r w:rsidRPr="009870F8">
        <w:rPr>
          <w:rStyle w:val="HideTWBExt"/>
          <w:rFonts w:eastAsia="Times New Roman"/>
          <w:i w:val="0"/>
        </w:rPr>
        <w:t>&lt;Commission&gt;</w:t>
      </w:r>
      <w:r w:rsidRPr="009870F8">
        <w:rPr>
          <w:rStyle w:val="HideTWBInt"/>
          <w:i w:val="0"/>
        </w:rPr>
        <w:t>{EMPL}</w:t>
      </w:r>
      <w:r w:rsidRPr="009870F8">
        <w:t>Commission de l’emploi et des affaires sociales</w:t>
      </w:r>
      <w:r w:rsidRPr="009870F8">
        <w:rPr>
          <w:rStyle w:val="HideTWBExt"/>
          <w:rFonts w:eastAsia="Times New Roman"/>
          <w:i w:val="0"/>
        </w:rPr>
        <w:t>&lt;/Commission&gt;</w:t>
      </w:r>
    </w:p>
    <w:p w14:paraId="79AF295E" w14:textId="77777777" w:rsidR="00F5736C" w:rsidRPr="009870F8" w:rsidRDefault="00C4271F">
      <w:pPr>
        <w:pStyle w:val="LineBottom"/>
      </w:pPr>
      <w:r w:rsidRPr="009870F8">
        <w:t xml:space="preserve"> </w:t>
      </w:r>
    </w:p>
    <w:p w14:paraId="4FD2EFA9" w14:textId="77777777" w:rsidR="00F5736C" w:rsidRPr="009870F8" w:rsidRDefault="00C4271F">
      <w:pPr>
        <w:pStyle w:val="CoverReference"/>
      </w:pPr>
      <w:r w:rsidRPr="009870F8">
        <w:rPr>
          <w:rStyle w:val="HideTWBExt"/>
          <w:rFonts w:eastAsia="Times New Roman"/>
          <w:b w:val="0"/>
        </w:rPr>
        <w:t>&lt;RefProc&gt;</w:t>
      </w:r>
      <w:r w:rsidRPr="009870F8">
        <w:t>2025/0239</w:t>
      </w:r>
      <w:r w:rsidRPr="009870F8">
        <w:rPr>
          <w:rStyle w:val="HideTWBExt"/>
          <w:rFonts w:eastAsia="Times New Roman"/>
          <w:b w:val="0"/>
        </w:rPr>
        <w:t>&lt;/RefProc&gt;&lt;RefTypeProc&gt;</w:t>
      </w:r>
      <w:r w:rsidRPr="009870F8">
        <w:t>(COD)</w:t>
      </w:r>
      <w:r w:rsidRPr="009870F8">
        <w:rPr>
          <w:rStyle w:val="HideTWBExt"/>
          <w:rFonts w:eastAsia="Times New Roman"/>
          <w:b w:val="0"/>
        </w:rPr>
        <w:t>&lt;/RefTypeProc&gt;</w:t>
      </w:r>
    </w:p>
    <w:p w14:paraId="6A41119D" w14:textId="77777777" w:rsidR="00F5736C" w:rsidRPr="009870F8" w:rsidRDefault="00C4271F">
      <w:pPr>
        <w:pStyle w:val="CoverDate"/>
      </w:pPr>
      <w:r w:rsidRPr="009870F8">
        <w:rPr>
          <w:rStyle w:val="HideTWBExt"/>
        </w:rPr>
        <w:t>&lt;Date&gt;</w:t>
      </w:r>
      <w:r w:rsidRPr="009870F8">
        <w:rPr>
          <w:rStyle w:val="HideTWBInt"/>
        </w:rPr>
        <w:t>{12/05/2026}</w:t>
      </w:r>
      <w:r w:rsidRPr="009870F8">
        <w:t>12.5.2026</w:t>
      </w:r>
      <w:r w:rsidRPr="009870F8">
        <w:rPr>
          <w:rStyle w:val="HideTWBExt"/>
        </w:rPr>
        <w:t>&lt;/Date&gt;</w:t>
      </w:r>
    </w:p>
    <w:p w14:paraId="5D4DB177" w14:textId="77777777" w:rsidR="00F5736C" w:rsidRPr="009870F8" w:rsidRDefault="00C4271F">
      <w:pPr>
        <w:pStyle w:val="CoverDocType"/>
      </w:pPr>
      <w:r w:rsidRPr="009870F8">
        <w:rPr>
          <w:rStyle w:val="HideTWBExt"/>
          <w:b w:val="0"/>
        </w:rPr>
        <w:t>&lt;TypeAM&gt;</w:t>
      </w:r>
      <w:r w:rsidRPr="009870F8">
        <w:t>AMENDEMENTS</w:t>
      </w:r>
      <w:r w:rsidRPr="009870F8">
        <w:rPr>
          <w:rStyle w:val="HideTWBExt"/>
          <w:b w:val="0"/>
        </w:rPr>
        <w:t>&lt;/TypeAM&gt;</w:t>
      </w:r>
    </w:p>
    <w:p w14:paraId="089DFE9F" w14:textId="77777777" w:rsidR="00F5736C" w:rsidRPr="009870F8" w:rsidRDefault="00C4271F">
      <w:pPr>
        <w:pStyle w:val="CoverDocType24a"/>
      </w:pPr>
      <w:r w:rsidRPr="009870F8">
        <w:rPr>
          <w:rStyle w:val="HideTWBExt"/>
          <w:rFonts w:eastAsia="Times New Roman"/>
          <w:b w:val="0"/>
        </w:rPr>
        <w:t>&lt;RangeAM&gt;</w:t>
      </w:r>
      <w:r w:rsidRPr="009870F8">
        <w:t>294 - 447</w:t>
      </w:r>
      <w:r w:rsidRPr="009870F8">
        <w:rPr>
          <w:rStyle w:val="HideTWBExt"/>
          <w:rFonts w:eastAsia="Times New Roman"/>
          <w:b w:val="0"/>
        </w:rPr>
        <w:t>&lt;/RangeAM&gt;</w:t>
      </w:r>
    </w:p>
    <w:p w14:paraId="303DCBD1" w14:textId="77777777" w:rsidR="00F5736C" w:rsidRPr="009870F8" w:rsidRDefault="00C4271F">
      <w:pPr>
        <w:pStyle w:val="CoverBold"/>
      </w:pPr>
      <w:r w:rsidRPr="009870F8">
        <w:rPr>
          <w:rStyle w:val="HideTWBExt"/>
          <w:b w:val="0"/>
        </w:rPr>
        <w:t>&lt;TitreType&gt;</w:t>
      </w:r>
      <w:r w:rsidRPr="009870F8">
        <w:t>Projet de rapport</w:t>
      </w:r>
      <w:r w:rsidRPr="009870F8">
        <w:rPr>
          <w:rStyle w:val="HideTWBExt"/>
          <w:b w:val="0"/>
        </w:rPr>
        <w:t>&lt;/TitreType&gt;</w:t>
      </w:r>
    </w:p>
    <w:p w14:paraId="4DC0D14A" w14:textId="77777777" w:rsidR="00F5736C" w:rsidRPr="009870F8" w:rsidRDefault="00C4271F">
      <w:pPr>
        <w:pStyle w:val="CoverBold"/>
      </w:pPr>
      <w:r w:rsidRPr="009870F8">
        <w:rPr>
          <w:rStyle w:val="HideTWBExt"/>
          <w:b w:val="0"/>
        </w:rPr>
        <w:t>&lt;Rapporteur&gt;</w:t>
      </w:r>
      <w:r w:rsidRPr="009870F8">
        <w:t>Marit Maij, David Casa</w:t>
      </w:r>
      <w:r w:rsidRPr="009870F8">
        <w:rPr>
          <w:rStyle w:val="HideTWBExt"/>
          <w:b w:val="0"/>
        </w:rPr>
        <w:t>&lt;/Rapporteur&gt;</w:t>
      </w:r>
    </w:p>
    <w:p w14:paraId="7929DED8" w14:textId="77777777" w:rsidR="00F5736C" w:rsidRPr="009870F8" w:rsidRDefault="00C4271F">
      <w:pPr>
        <w:pStyle w:val="CoverNormal24a"/>
      </w:pPr>
      <w:r w:rsidRPr="009870F8">
        <w:rPr>
          <w:rStyle w:val="HideTWBExt"/>
        </w:rPr>
        <w:t>&lt;DocRefPE&gt;</w:t>
      </w:r>
      <w:r w:rsidRPr="009870F8">
        <w:t>(PE784.181v01-00)</w:t>
      </w:r>
      <w:r w:rsidRPr="009870F8">
        <w:rPr>
          <w:rStyle w:val="HideTWBExt"/>
        </w:rPr>
        <w:t>&lt;/DocRefPE&gt;</w:t>
      </w:r>
    </w:p>
    <w:p w14:paraId="5656F1F0" w14:textId="77777777" w:rsidR="00F5736C" w:rsidRPr="009870F8" w:rsidRDefault="00C4271F">
      <w:pPr>
        <w:pStyle w:val="CoverNormal24a"/>
      </w:pPr>
      <w:r w:rsidRPr="009870F8">
        <w:rPr>
          <w:rStyle w:val="HideTWBExt"/>
        </w:rPr>
        <w:t>&lt;Titre&gt;</w:t>
      </w:r>
      <w:r w:rsidRPr="009870F8">
        <w:t>Établissement du Fonds social européen dans le cadre des plans de partenariat national et régional établis par le règlement (UE) [plans PNR] et établissement des conditions de mise en œuvre du soutien de l’Union à des emplois de qualité, aux compétences et à l’inclusion sociale pour la période allant de 2028 à 2034</w:t>
      </w:r>
      <w:r w:rsidRPr="009870F8">
        <w:rPr>
          <w:rStyle w:val="HideTWBExt"/>
        </w:rPr>
        <w:t>&lt;/Titre&gt;</w:t>
      </w:r>
    </w:p>
    <w:p w14:paraId="608C6C90" w14:textId="77777777" w:rsidR="00F5736C" w:rsidRPr="009870F8" w:rsidRDefault="00C4271F">
      <w:pPr>
        <w:pStyle w:val="CoverNormal"/>
      </w:pPr>
      <w:r w:rsidRPr="009870F8">
        <w:rPr>
          <w:rStyle w:val="HideTWBExt"/>
        </w:rPr>
        <w:t>&lt;DocAmend&gt;</w:t>
      </w:r>
      <w:r w:rsidRPr="009870F8">
        <w:t>Proposition de règlement</w:t>
      </w:r>
      <w:r w:rsidRPr="009870F8">
        <w:rPr>
          <w:rStyle w:val="HideTWBExt"/>
        </w:rPr>
        <w:t>&lt;/DocAmend&gt;</w:t>
      </w:r>
    </w:p>
    <w:p w14:paraId="062DAB21" w14:textId="77777777" w:rsidR="00F5736C" w:rsidRPr="009870F8" w:rsidRDefault="00C4271F">
      <w:pPr>
        <w:pStyle w:val="CoverNormal24a"/>
      </w:pPr>
      <w:r w:rsidRPr="009870F8">
        <w:rPr>
          <w:rStyle w:val="HideTWBExt"/>
        </w:rPr>
        <w:t>&lt;DocRef&gt;</w:t>
      </w:r>
      <w:r w:rsidRPr="009870F8">
        <w:t>(COM(2025)0558 – 2025/0239(COD))</w:t>
      </w:r>
      <w:r w:rsidRPr="009870F8">
        <w:rPr>
          <w:rStyle w:val="HideTWBExt"/>
        </w:rPr>
        <w:t>&lt;/DocRef&gt;</w:t>
      </w:r>
    </w:p>
    <w:p w14:paraId="210ACA29" w14:textId="77777777" w:rsidR="00F5736C" w:rsidRPr="009870F8" w:rsidRDefault="00C4271F">
      <w:r w:rsidRPr="009870F8">
        <w:br w:type="page"/>
      </w:r>
      <w:r w:rsidRPr="009870F8">
        <w:lastRenderedPageBreak/>
        <w:t>AM_Com_LegReport</w:t>
      </w:r>
    </w:p>
    <w:p w14:paraId="4D5BE9F5" w14:textId="0CB75A9C" w:rsidR="00EF4578" w:rsidRPr="009870F8" w:rsidRDefault="00C4271F" w:rsidP="00EF4578">
      <w:pPr>
        <w:pStyle w:val="AmNumberTabs"/>
      </w:pPr>
      <w:r w:rsidRPr="009870F8">
        <w:br w:type="page"/>
      </w:r>
      <w:r w:rsidR="00EF4578" w:rsidRPr="009870F8">
        <w:rPr>
          <w:rStyle w:val="HideTWBExt"/>
          <w:b w:val="0"/>
        </w:rPr>
        <w:lastRenderedPageBreak/>
        <w:t>&lt;RepeatBlock-Amend&gt;&lt;Amend&gt;</w:t>
      </w:r>
      <w:r w:rsidR="00EF4578" w:rsidRPr="009870F8">
        <w:t>Amendement</w:t>
      </w:r>
      <w:r w:rsidR="00EF4578" w:rsidRPr="009870F8">
        <w:tab/>
      </w:r>
      <w:r w:rsidR="00EF4578" w:rsidRPr="009870F8">
        <w:tab/>
      </w:r>
      <w:r w:rsidR="00EF4578" w:rsidRPr="009870F8">
        <w:rPr>
          <w:rStyle w:val="HideTWBExt"/>
          <w:b w:val="0"/>
        </w:rPr>
        <w:t>&lt;NumAm&gt;</w:t>
      </w:r>
      <w:r w:rsidR="00EF4578" w:rsidRPr="009870F8">
        <w:t>294</w:t>
      </w:r>
      <w:r w:rsidR="00EF4578" w:rsidRPr="009870F8">
        <w:rPr>
          <w:rStyle w:val="HideTWBExt"/>
          <w:b w:val="0"/>
        </w:rPr>
        <w:t>&lt;/NumAm&gt;</w:t>
      </w:r>
    </w:p>
    <w:p w14:paraId="5A2B4401" w14:textId="77777777" w:rsidR="00EF4578" w:rsidRPr="009870F8" w:rsidRDefault="00EF4578" w:rsidP="00EF4578">
      <w:pPr>
        <w:pStyle w:val="NormalBold"/>
      </w:pPr>
      <w:r w:rsidRPr="009870F8">
        <w:rPr>
          <w:rStyle w:val="HideTWBExt"/>
          <w:b w:val="0"/>
        </w:rPr>
        <w:t>&lt;RepeatBlock-By&gt;&lt;Members&gt;</w:t>
      </w:r>
      <w:r w:rsidRPr="009870F8">
        <w:t>Brigitte van den Berg, Elisabetta Gualmini, Martin Hojsík, Jana Toom, Hristo Petrov, Valérie Devaux, Grégory Allione, Laurence Farreng, Irena Joveva</w:t>
      </w:r>
      <w:r w:rsidRPr="009870F8">
        <w:rPr>
          <w:rStyle w:val="HideTWBExt"/>
          <w:b w:val="0"/>
        </w:rPr>
        <w:t>&lt;/Members&gt;</w:t>
      </w:r>
    </w:p>
    <w:p w14:paraId="48DCB8B3" w14:textId="77777777" w:rsidR="00EF4578" w:rsidRPr="009870F8" w:rsidRDefault="00EF4578" w:rsidP="00EF4578">
      <w:pPr>
        <w:pStyle w:val="NormalBold"/>
      </w:pPr>
      <w:r w:rsidRPr="009870F8">
        <w:rPr>
          <w:rStyle w:val="HideTWBExt"/>
          <w:b w:val="0"/>
        </w:rPr>
        <w:t>&lt;/RepeatBlock-By&gt;</w:t>
      </w:r>
    </w:p>
    <w:p w14:paraId="56A678CD"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4B753F24" w14:textId="77777777" w:rsidR="00EF4578" w:rsidRPr="009870F8" w:rsidRDefault="00EF4578" w:rsidP="00EF4578">
      <w:pPr>
        <w:pStyle w:val="NormalBold"/>
      </w:pPr>
      <w:r w:rsidRPr="009870F8">
        <w:rPr>
          <w:rStyle w:val="HideTWBExt"/>
          <w:b w:val="0"/>
        </w:rPr>
        <w:t>&lt;Article&gt;</w:t>
      </w:r>
      <w:r w:rsidRPr="009870F8">
        <w:t>Article 1 – paragraphe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7736D34A" w14:textId="77777777" w:rsidTr="000F6900">
        <w:trPr>
          <w:trHeight w:hRule="exact" w:val="240"/>
          <w:jc w:val="center"/>
        </w:trPr>
        <w:tc>
          <w:tcPr>
            <w:tcW w:w="9752" w:type="dxa"/>
            <w:gridSpan w:val="2"/>
            <w:tcBorders>
              <w:top w:val="nil"/>
              <w:left w:val="nil"/>
              <w:bottom w:val="nil"/>
              <w:right w:val="nil"/>
            </w:tcBorders>
          </w:tcPr>
          <w:p w14:paraId="6C042CC8" w14:textId="77777777" w:rsidR="00EF4578" w:rsidRPr="009870F8" w:rsidRDefault="00EF4578" w:rsidP="000F6900"/>
        </w:tc>
      </w:tr>
      <w:tr w:rsidR="00EF4578" w:rsidRPr="009870F8" w14:paraId="639CD2D1" w14:textId="77777777" w:rsidTr="000F6900">
        <w:trPr>
          <w:trHeight w:val="240"/>
          <w:jc w:val="center"/>
        </w:trPr>
        <w:tc>
          <w:tcPr>
            <w:tcW w:w="4876" w:type="dxa"/>
            <w:tcBorders>
              <w:top w:val="nil"/>
              <w:left w:val="nil"/>
              <w:bottom w:val="nil"/>
              <w:right w:val="nil"/>
            </w:tcBorders>
          </w:tcPr>
          <w:p w14:paraId="0D54A79C"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03AECA8A" w14:textId="77777777" w:rsidR="00EF4578" w:rsidRPr="009870F8" w:rsidRDefault="00EF4578" w:rsidP="000F6900">
            <w:pPr>
              <w:pStyle w:val="AmColumnHeading"/>
            </w:pPr>
            <w:r w:rsidRPr="009870F8">
              <w:t>Amendement</w:t>
            </w:r>
          </w:p>
        </w:tc>
      </w:tr>
      <w:tr w:rsidR="00EF4578" w:rsidRPr="009870F8" w14:paraId="682686CE" w14:textId="77777777" w:rsidTr="000F6900">
        <w:trPr>
          <w:jc w:val="center"/>
        </w:trPr>
        <w:tc>
          <w:tcPr>
            <w:tcW w:w="4876" w:type="dxa"/>
            <w:tcBorders>
              <w:top w:val="nil"/>
              <w:left w:val="nil"/>
              <w:bottom w:val="nil"/>
              <w:right w:val="nil"/>
            </w:tcBorders>
          </w:tcPr>
          <w:p w14:paraId="12508F18" w14:textId="77777777" w:rsidR="00EF4578" w:rsidRPr="009870F8" w:rsidRDefault="00EF4578" w:rsidP="000F6900">
            <w:pPr>
              <w:pStyle w:val="Normal6a"/>
            </w:pPr>
            <w:r w:rsidRPr="009870F8">
              <w:t>1.</w:t>
            </w:r>
            <w:r w:rsidRPr="009870F8">
              <w:tab/>
              <w:t xml:space="preserve">Le présent règlement établit </w:t>
            </w:r>
            <w:r w:rsidRPr="009870F8">
              <w:rPr>
                <w:b/>
                <w:i/>
              </w:rPr>
              <w:t>les conditions spécifiques de mise en œuvre du</w:t>
            </w:r>
            <w:r w:rsidRPr="009870F8">
              <w:t xml:space="preserve"> Fonds social européen pour la période de programmation 2028-2034 </w:t>
            </w:r>
            <w:r w:rsidRPr="009870F8">
              <w:rPr>
                <w:b/>
                <w:i/>
              </w:rPr>
              <w:t>comme partie intégrante du soutien de l’Union, conformément aux objectifs généraux énoncés à l’article 2 du règlement XX [règlement PNR], et notamment ses points b) et e)</w:t>
            </w:r>
            <w:r w:rsidRPr="009870F8">
              <w:t>.</w:t>
            </w:r>
          </w:p>
        </w:tc>
        <w:tc>
          <w:tcPr>
            <w:tcW w:w="4876" w:type="dxa"/>
            <w:tcBorders>
              <w:top w:val="nil"/>
              <w:left w:val="nil"/>
              <w:bottom w:val="nil"/>
              <w:right w:val="nil"/>
            </w:tcBorders>
          </w:tcPr>
          <w:p w14:paraId="378E462A" w14:textId="77777777" w:rsidR="00EF4578" w:rsidRPr="009870F8" w:rsidRDefault="00EF4578" w:rsidP="000F6900">
            <w:pPr>
              <w:pStyle w:val="Normal6a"/>
            </w:pPr>
            <w:r w:rsidRPr="009870F8">
              <w:t>1.</w:t>
            </w:r>
            <w:r w:rsidRPr="009870F8">
              <w:tab/>
              <w:t xml:space="preserve">Le présent règlement établit </w:t>
            </w:r>
            <w:r w:rsidRPr="009870F8">
              <w:rPr>
                <w:b/>
                <w:i/>
              </w:rPr>
              <w:t>le</w:t>
            </w:r>
            <w:r w:rsidRPr="009870F8">
              <w:t xml:space="preserve"> Fonds social européen </w:t>
            </w:r>
            <w:r w:rsidRPr="009870F8">
              <w:rPr>
                <w:b/>
                <w:i/>
              </w:rPr>
              <w:t>(FSE)</w:t>
            </w:r>
            <w:r w:rsidRPr="009870F8">
              <w:t xml:space="preserve"> pour la période de programmation 2028-2034.</w:t>
            </w:r>
          </w:p>
        </w:tc>
      </w:tr>
    </w:tbl>
    <w:p w14:paraId="290E8CF7"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2E42AA6F" w14:textId="77777777" w:rsidR="00EF4578" w:rsidRPr="009870F8" w:rsidRDefault="00EF4578" w:rsidP="00EF4578">
      <w:r w:rsidRPr="009870F8">
        <w:rPr>
          <w:rStyle w:val="HideTWBExt"/>
        </w:rPr>
        <w:t>&lt;/Amend&gt;</w:t>
      </w:r>
    </w:p>
    <w:p w14:paraId="7E2FF73C"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295</w:t>
      </w:r>
      <w:r w:rsidRPr="009870F8">
        <w:rPr>
          <w:rStyle w:val="HideTWBExt"/>
          <w:b w:val="0"/>
        </w:rPr>
        <w:t>&lt;/NumAm&gt;</w:t>
      </w:r>
    </w:p>
    <w:p w14:paraId="112CA765" w14:textId="77777777" w:rsidR="00EF4578" w:rsidRPr="009870F8" w:rsidRDefault="00EF4578" w:rsidP="00EF4578">
      <w:pPr>
        <w:pStyle w:val="NormalBold"/>
      </w:pPr>
      <w:r w:rsidRPr="009870F8">
        <w:rPr>
          <w:rStyle w:val="HideTWBExt"/>
          <w:b w:val="0"/>
        </w:rPr>
        <w:t>&lt;RepeatBlock-By&gt;&lt;Members&gt;</w:t>
      </w:r>
      <w:r w:rsidRPr="009870F8">
        <w:t>Estrella Galán, Leila Chaibi, Konstantinos Arvanitis, João Oliveira, Özlem Demirel, Li Andersson</w:t>
      </w:r>
      <w:r w:rsidRPr="009870F8">
        <w:rPr>
          <w:rStyle w:val="HideTWBExt"/>
          <w:b w:val="0"/>
        </w:rPr>
        <w:t>&lt;/Members&gt;</w:t>
      </w:r>
    </w:p>
    <w:p w14:paraId="791E850F" w14:textId="77777777" w:rsidR="00EF4578" w:rsidRPr="009870F8" w:rsidRDefault="00EF4578" w:rsidP="00EF4578">
      <w:pPr>
        <w:pStyle w:val="NormalBold"/>
      </w:pPr>
      <w:r w:rsidRPr="009870F8">
        <w:rPr>
          <w:rStyle w:val="HideTWBExt"/>
          <w:b w:val="0"/>
        </w:rPr>
        <w:t>&lt;/RepeatBlock-By&gt;</w:t>
      </w:r>
    </w:p>
    <w:p w14:paraId="22E39992"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1087391A" w14:textId="77777777" w:rsidR="00EF4578" w:rsidRPr="009870F8" w:rsidRDefault="00EF4578" w:rsidP="00EF4578">
      <w:pPr>
        <w:pStyle w:val="NormalBold"/>
      </w:pPr>
      <w:r w:rsidRPr="009870F8">
        <w:rPr>
          <w:rStyle w:val="HideTWBExt"/>
          <w:b w:val="0"/>
        </w:rPr>
        <w:t>&lt;Article&gt;</w:t>
      </w:r>
      <w:r w:rsidRPr="009870F8">
        <w:t>Article 1 – paragraphe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404CA2C6" w14:textId="77777777" w:rsidTr="000F6900">
        <w:trPr>
          <w:trHeight w:hRule="exact" w:val="240"/>
          <w:jc w:val="center"/>
        </w:trPr>
        <w:tc>
          <w:tcPr>
            <w:tcW w:w="9752" w:type="dxa"/>
            <w:gridSpan w:val="2"/>
            <w:tcBorders>
              <w:top w:val="nil"/>
              <w:left w:val="nil"/>
              <w:bottom w:val="nil"/>
              <w:right w:val="nil"/>
            </w:tcBorders>
          </w:tcPr>
          <w:p w14:paraId="2EA663BA" w14:textId="77777777" w:rsidR="00EF4578" w:rsidRPr="009870F8" w:rsidRDefault="00EF4578" w:rsidP="000F6900"/>
        </w:tc>
      </w:tr>
      <w:tr w:rsidR="00EF4578" w:rsidRPr="009870F8" w14:paraId="7BC8B0BE" w14:textId="77777777" w:rsidTr="000F6900">
        <w:trPr>
          <w:trHeight w:val="240"/>
          <w:jc w:val="center"/>
        </w:trPr>
        <w:tc>
          <w:tcPr>
            <w:tcW w:w="4876" w:type="dxa"/>
            <w:tcBorders>
              <w:top w:val="nil"/>
              <w:left w:val="nil"/>
              <w:bottom w:val="nil"/>
              <w:right w:val="nil"/>
            </w:tcBorders>
          </w:tcPr>
          <w:p w14:paraId="570D555A"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35904C37" w14:textId="77777777" w:rsidR="00EF4578" w:rsidRPr="009870F8" w:rsidRDefault="00EF4578" w:rsidP="000F6900">
            <w:pPr>
              <w:pStyle w:val="AmColumnHeading"/>
            </w:pPr>
            <w:r w:rsidRPr="009870F8">
              <w:t>Amendement</w:t>
            </w:r>
          </w:p>
        </w:tc>
      </w:tr>
      <w:tr w:rsidR="00EF4578" w:rsidRPr="009870F8" w14:paraId="1474D643" w14:textId="77777777" w:rsidTr="000F6900">
        <w:trPr>
          <w:jc w:val="center"/>
        </w:trPr>
        <w:tc>
          <w:tcPr>
            <w:tcW w:w="4876" w:type="dxa"/>
            <w:tcBorders>
              <w:top w:val="nil"/>
              <w:left w:val="nil"/>
              <w:bottom w:val="nil"/>
              <w:right w:val="nil"/>
            </w:tcBorders>
          </w:tcPr>
          <w:p w14:paraId="5D317643" w14:textId="77777777" w:rsidR="00EF4578" w:rsidRPr="009870F8" w:rsidRDefault="00EF4578" w:rsidP="000F6900">
            <w:pPr>
              <w:pStyle w:val="Normal6a"/>
            </w:pPr>
            <w:r w:rsidRPr="009870F8">
              <w:t>1.</w:t>
            </w:r>
            <w:r w:rsidRPr="009870F8">
              <w:tab/>
              <w:t xml:space="preserve">Le présent règlement établit </w:t>
            </w:r>
            <w:r w:rsidRPr="009870F8">
              <w:rPr>
                <w:b/>
                <w:i/>
              </w:rPr>
              <w:t>les conditions spécifiques de mise en œuvre du</w:t>
            </w:r>
            <w:r w:rsidRPr="009870F8">
              <w:t xml:space="preserve"> Fonds social européen pour la période de programmation 2028-2034 </w:t>
            </w:r>
            <w:r w:rsidRPr="009870F8">
              <w:rPr>
                <w:b/>
                <w:i/>
              </w:rPr>
              <w:t>comme partie intégrante du soutien de l’Union, conformément aux objectifs généraux énoncés à l’article 2 du règlement XX [règlement PNR], et notamment ses points b) et e)</w:t>
            </w:r>
            <w:r w:rsidRPr="009870F8">
              <w:t>.</w:t>
            </w:r>
          </w:p>
        </w:tc>
        <w:tc>
          <w:tcPr>
            <w:tcW w:w="4876" w:type="dxa"/>
            <w:tcBorders>
              <w:top w:val="nil"/>
              <w:left w:val="nil"/>
              <w:bottom w:val="nil"/>
              <w:right w:val="nil"/>
            </w:tcBorders>
          </w:tcPr>
          <w:p w14:paraId="4D92D150" w14:textId="77777777" w:rsidR="00EF4578" w:rsidRPr="009870F8" w:rsidRDefault="00EF4578" w:rsidP="000F6900">
            <w:pPr>
              <w:pStyle w:val="Normal6a"/>
            </w:pPr>
            <w:r w:rsidRPr="009870F8">
              <w:t>1.</w:t>
            </w:r>
            <w:r w:rsidRPr="009870F8">
              <w:tab/>
              <w:t xml:space="preserve">Le présent règlement établit </w:t>
            </w:r>
            <w:r w:rsidRPr="009870F8">
              <w:rPr>
                <w:b/>
                <w:i/>
              </w:rPr>
              <w:t>le</w:t>
            </w:r>
            <w:r w:rsidRPr="009870F8">
              <w:t xml:space="preserve"> Fonds social européen </w:t>
            </w:r>
            <w:r w:rsidRPr="009870F8">
              <w:rPr>
                <w:b/>
                <w:i/>
              </w:rPr>
              <w:t>(ci-après dénommé «le FSE»)</w:t>
            </w:r>
            <w:r w:rsidRPr="009870F8">
              <w:t xml:space="preserve">pour la période de programmation 2028-2034 </w:t>
            </w:r>
            <w:r w:rsidRPr="009870F8">
              <w:rPr>
                <w:b/>
                <w:i/>
              </w:rPr>
              <w:t>3</w:t>
            </w:r>
            <w:r w:rsidRPr="009870F8">
              <w:t>.</w:t>
            </w:r>
          </w:p>
        </w:tc>
      </w:tr>
    </w:tbl>
    <w:p w14:paraId="614C86E7"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4FE03F75" w14:textId="77777777" w:rsidR="00EF4578" w:rsidRPr="009870F8" w:rsidRDefault="00EF4578" w:rsidP="00EF4578">
      <w:r w:rsidRPr="009870F8">
        <w:rPr>
          <w:rStyle w:val="HideTWBExt"/>
        </w:rPr>
        <w:t>&lt;/Amend&gt;</w:t>
      </w:r>
    </w:p>
    <w:p w14:paraId="0BB903BD"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296</w:t>
      </w:r>
      <w:r w:rsidRPr="009870F8">
        <w:rPr>
          <w:rStyle w:val="HideTWBExt"/>
          <w:b w:val="0"/>
        </w:rPr>
        <w:t>&lt;/NumAm&gt;</w:t>
      </w:r>
    </w:p>
    <w:p w14:paraId="53D12334" w14:textId="77777777" w:rsidR="00EF4578" w:rsidRPr="009870F8" w:rsidRDefault="00EF4578" w:rsidP="00EF4578">
      <w:pPr>
        <w:pStyle w:val="NormalBold"/>
      </w:pPr>
      <w:r w:rsidRPr="009870F8">
        <w:rPr>
          <w:rStyle w:val="HideTWBExt"/>
          <w:b w:val="0"/>
        </w:rPr>
        <w:lastRenderedPageBreak/>
        <w:t>&lt;RepeatBlock-By&gt;&lt;Members&gt;</w:t>
      </w:r>
      <w:r w:rsidRPr="009870F8">
        <w:t>Séverine Werbrouck, Mélanie Disdier, Pál Szekeres</w:t>
      </w:r>
      <w:r w:rsidRPr="009870F8">
        <w:rPr>
          <w:rStyle w:val="HideTWBExt"/>
          <w:b w:val="0"/>
        </w:rPr>
        <w:t>&lt;/Members&gt;</w:t>
      </w:r>
    </w:p>
    <w:p w14:paraId="19406EEA" w14:textId="77777777" w:rsidR="00EF4578" w:rsidRPr="009870F8" w:rsidRDefault="00EF4578" w:rsidP="00EF4578">
      <w:pPr>
        <w:pStyle w:val="NormalBold"/>
      </w:pPr>
      <w:r w:rsidRPr="009870F8">
        <w:rPr>
          <w:rStyle w:val="HideTWBExt"/>
          <w:b w:val="0"/>
        </w:rPr>
        <w:t>&lt;/RepeatBlock-By&gt;</w:t>
      </w:r>
    </w:p>
    <w:p w14:paraId="57EBC57F"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0B0485B6" w14:textId="77777777" w:rsidR="00EF4578" w:rsidRPr="009870F8" w:rsidRDefault="00EF4578" w:rsidP="00EF4578">
      <w:pPr>
        <w:pStyle w:val="NormalBold"/>
      </w:pPr>
      <w:r w:rsidRPr="009870F8">
        <w:rPr>
          <w:rStyle w:val="HideTWBExt"/>
          <w:b w:val="0"/>
        </w:rPr>
        <w:t>&lt;Article&gt;</w:t>
      </w:r>
      <w:r w:rsidRPr="009870F8">
        <w:t>Article 1 – paragraphe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207ECDD5" w14:textId="77777777" w:rsidTr="000F6900">
        <w:trPr>
          <w:trHeight w:hRule="exact" w:val="240"/>
          <w:jc w:val="center"/>
        </w:trPr>
        <w:tc>
          <w:tcPr>
            <w:tcW w:w="9752" w:type="dxa"/>
            <w:gridSpan w:val="2"/>
            <w:tcBorders>
              <w:top w:val="nil"/>
              <w:left w:val="nil"/>
              <w:bottom w:val="nil"/>
              <w:right w:val="nil"/>
            </w:tcBorders>
          </w:tcPr>
          <w:p w14:paraId="478A5229" w14:textId="77777777" w:rsidR="00EF4578" w:rsidRPr="009870F8" w:rsidRDefault="00EF4578" w:rsidP="000F6900"/>
        </w:tc>
      </w:tr>
      <w:tr w:rsidR="00EF4578" w:rsidRPr="009870F8" w14:paraId="28B35510" w14:textId="77777777" w:rsidTr="000F6900">
        <w:trPr>
          <w:trHeight w:val="240"/>
          <w:jc w:val="center"/>
        </w:trPr>
        <w:tc>
          <w:tcPr>
            <w:tcW w:w="4876" w:type="dxa"/>
            <w:tcBorders>
              <w:top w:val="nil"/>
              <w:left w:val="nil"/>
              <w:bottom w:val="nil"/>
              <w:right w:val="nil"/>
            </w:tcBorders>
          </w:tcPr>
          <w:p w14:paraId="3BAB1D2D"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2E8B150D" w14:textId="77777777" w:rsidR="00EF4578" w:rsidRPr="009870F8" w:rsidRDefault="00EF4578" w:rsidP="000F6900">
            <w:pPr>
              <w:pStyle w:val="AmColumnHeading"/>
            </w:pPr>
            <w:r w:rsidRPr="009870F8">
              <w:t>Amendement</w:t>
            </w:r>
          </w:p>
        </w:tc>
      </w:tr>
      <w:tr w:rsidR="00EF4578" w:rsidRPr="009870F8" w14:paraId="267C6D1D" w14:textId="77777777" w:rsidTr="000F6900">
        <w:trPr>
          <w:jc w:val="center"/>
        </w:trPr>
        <w:tc>
          <w:tcPr>
            <w:tcW w:w="4876" w:type="dxa"/>
            <w:tcBorders>
              <w:top w:val="nil"/>
              <w:left w:val="nil"/>
              <w:bottom w:val="nil"/>
              <w:right w:val="nil"/>
            </w:tcBorders>
          </w:tcPr>
          <w:p w14:paraId="02D30947" w14:textId="77777777" w:rsidR="00EF4578" w:rsidRPr="009870F8" w:rsidRDefault="00EF4578" w:rsidP="000F6900">
            <w:pPr>
              <w:pStyle w:val="Normal6a"/>
            </w:pPr>
            <w:r w:rsidRPr="009870F8">
              <w:t>1.</w:t>
            </w:r>
            <w:r w:rsidRPr="009870F8">
              <w:tab/>
              <w:t xml:space="preserve">Le présent règlement établit les conditions </w:t>
            </w:r>
            <w:r w:rsidRPr="009870F8">
              <w:rPr>
                <w:b/>
                <w:i/>
              </w:rPr>
              <w:t>spécifiques</w:t>
            </w:r>
            <w:r w:rsidRPr="009870F8">
              <w:t xml:space="preserve"> de mise en œuvre du Fonds social européen pour la période de programmation 2028-2034 </w:t>
            </w:r>
            <w:r w:rsidRPr="009870F8">
              <w:rPr>
                <w:b/>
                <w:i/>
              </w:rPr>
              <w:t>comme partie intégrante du soutien de l’Union, conformément aux objectifs généraux énoncés à l’article 2 du règlement XX [règlement PNR], et notamment ses points b) et e).</w:t>
            </w:r>
          </w:p>
        </w:tc>
        <w:tc>
          <w:tcPr>
            <w:tcW w:w="4876" w:type="dxa"/>
            <w:tcBorders>
              <w:top w:val="nil"/>
              <w:left w:val="nil"/>
              <w:bottom w:val="nil"/>
              <w:right w:val="nil"/>
            </w:tcBorders>
          </w:tcPr>
          <w:p w14:paraId="7517A0B0" w14:textId="77777777" w:rsidR="00EF4578" w:rsidRPr="009870F8" w:rsidRDefault="00EF4578" w:rsidP="000F6900">
            <w:pPr>
              <w:pStyle w:val="Normal6a"/>
            </w:pPr>
            <w:r w:rsidRPr="009870F8">
              <w:t>1.</w:t>
            </w:r>
            <w:r w:rsidRPr="009870F8">
              <w:tab/>
              <w:t>Le présent règlement établit les conditions de mise en œuvre du Fonds social européen pour la période de programmation 2028-2034</w:t>
            </w:r>
          </w:p>
        </w:tc>
      </w:tr>
    </w:tbl>
    <w:p w14:paraId="0E72AE9B"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{FR}</w:t>
      </w:r>
      <w:r w:rsidRPr="009870F8">
        <w:t>fr</w:t>
      </w:r>
      <w:r w:rsidRPr="009870F8">
        <w:rPr>
          <w:rStyle w:val="HideTWBExt"/>
        </w:rPr>
        <w:t>&lt;/Original&gt;</w:t>
      </w:r>
    </w:p>
    <w:p w14:paraId="60A12535" w14:textId="77777777" w:rsidR="00EF4578" w:rsidRPr="009870F8" w:rsidRDefault="00EF4578" w:rsidP="00EF4578">
      <w:r w:rsidRPr="009870F8">
        <w:rPr>
          <w:rStyle w:val="HideTWBExt"/>
        </w:rPr>
        <w:t>&lt;/Amend&gt;</w:t>
      </w:r>
    </w:p>
    <w:p w14:paraId="5D3A5A4B"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297</w:t>
      </w:r>
      <w:r w:rsidRPr="009870F8">
        <w:rPr>
          <w:rStyle w:val="HideTWBExt"/>
          <w:b w:val="0"/>
        </w:rPr>
        <w:t>&lt;/NumAm&gt;</w:t>
      </w:r>
    </w:p>
    <w:p w14:paraId="22A6E4A9" w14:textId="77777777" w:rsidR="00EF4578" w:rsidRPr="009870F8" w:rsidRDefault="00EF4578" w:rsidP="00EF4578">
      <w:pPr>
        <w:pStyle w:val="NormalBold"/>
      </w:pPr>
      <w:r w:rsidRPr="009870F8">
        <w:rPr>
          <w:rStyle w:val="HideTWBExt"/>
          <w:b w:val="0"/>
        </w:rPr>
        <w:t>&lt;RepeatBlock-By&gt;&lt;Members&gt;</w:t>
      </w:r>
      <w:r w:rsidRPr="009870F8">
        <w:t>Alicia Homs Ginel, Idoia Mendia, Marit Maij</w:t>
      </w:r>
      <w:r w:rsidRPr="009870F8">
        <w:rPr>
          <w:rStyle w:val="HideTWBExt"/>
          <w:b w:val="0"/>
        </w:rPr>
        <w:t>&lt;/Members&gt;</w:t>
      </w:r>
    </w:p>
    <w:p w14:paraId="779EF312" w14:textId="77777777" w:rsidR="00EF4578" w:rsidRPr="009870F8" w:rsidRDefault="00EF4578" w:rsidP="00EF4578">
      <w:pPr>
        <w:pStyle w:val="NormalBold"/>
      </w:pPr>
      <w:r w:rsidRPr="009870F8">
        <w:rPr>
          <w:rStyle w:val="HideTWBExt"/>
          <w:b w:val="0"/>
        </w:rPr>
        <w:t>&lt;/RepeatBlock-By&gt;</w:t>
      </w:r>
    </w:p>
    <w:p w14:paraId="27DFE4EA"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535DA3B9" w14:textId="77777777" w:rsidR="00EF4578" w:rsidRPr="009870F8" w:rsidRDefault="00EF4578" w:rsidP="00EF4578">
      <w:pPr>
        <w:pStyle w:val="NormalBold"/>
      </w:pPr>
      <w:r w:rsidRPr="009870F8">
        <w:rPr>
          <w:rStyle w:val="HideTWBExt"/>
          <w:b w:val="0"/>
        </w:rPr>
        <w:t>&lt;Article&gt;</w:t>
      </w:r>
      <w:r w:rsidRPr="009870F8">
        <w:t>Article 1 – paragraphe 1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31AADDD5" w14:textId="77777777" w:rsidTr="000F6900">
        <w:trPr>
          <w:trHeight w:hRule="exact" w:val="240"/>
          <w:jc w:val="center"/>
        </w:trPr>
        <w:tc>
          <w:tcPr>
            <w:tcW w:w="9752" w:type="dxa"/>
            <w:gridSpan w:val="2"/>
            <w:tcBorders>
              <w:top w:val="nil"/>
              <w:left w:val="nil"/>
              <w:bottom w:val="nil"/>
              <w:right w:val="nil"/>
            </w:tcBorders>
          </w:tcPr>
          <w:p w14:paraId="4A5ECB52" w14:textId="77777777" w:rsidR="00EF4578" w:rsidRPr="009870F8" w:rsidRDefault="00EF4578" w:rsidP="000F6900"/>
        </w:tc>
      </w:tr>
      <w:tr w:rsidR="00EF4578" w:rsidRPr="009870F8" w14:paraId="533063C5" w14:textId="77777777" w:rsidTr="000F6900">
        <w:trPr>
          <w:trHeight w:val="240"/>
          <w:jc w:val="center"/>
        </w:trPr>
        <w:tc>
          <w:tcPr>
            <w:tcW w:w="4876" w:type="dxa"/>
            <w:tcBorders>
              <w:top w:val="nil"/>
              <w:left w:val="nil"/>
              <w:bottom w:val="nil"/>
              <w:right w:val="nil"/>
            </w:tcBorders>
          </w:tcPr>
          <w:p w14:paraId="030D1471"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27D5E149" w14:textId="77777777" w:rsidR="00EF4578" w:rsidRPr="009870F8" w:rsidRDefault="00EF4578" w:rsidP="000F6900">
            <w:pPr>
              <w:pStyle w:val="AmColumnHeading"/>
            </w:pPr>
            <w:r w:rsidRPr="009870F8">
              <w:t>Amendement</w:t>
            </w:r>
          </w:p>
        </w:tc>
      </w:tr>
      <w:tr w:rsidR="00EF4578" w:rsidRPr="009870F8" w14:paraId="608BEC84" w14:textId="77777777" w:rsidTr="000F6900">
        <w:trPr>
          <w:jc w:val="center"/>
        </w:trPr>
        <w:tc>
          <w:tcPr>
            <w:tcW w:w="4876" w:type="dxa"/>
            <w:tcBorders>
              <w:top w:val="nil"/>
              <w:left w:val="nil"/>
              <w:bottom w:val="nil"/>
              <w:right w:val="nil"/>
            </w:tcBorders>
          </w:tcPr>
          <w:p w14:paraId="02705A88" w14:textId="77777777" w:rsidR="00EF4578" w:rsidRPr="009870F8" w:rsidRDefault="00EF4578" w:rsidP="000F6900">
            <w:pPr>
              <w:pStyle w:val="Normal6a"/>
            </w:pPr>
          </w:p>
        </w:tc>
        <w:tc>
          <w:tcPr>
            <w:tcW w:w="4876" w:type="dxa"/>
            <w:tcBorders>
              <w:top w:val="nil"/>
              <w:left w:val="nil"/>
              <w:bottom w:val="nil"/>
              <w:right w:val="nil"/>
            </w:tcBorders>
          </w:tcPr>
          <w:p w14:paraId="2B4DBE57" w14:textId="77777777" w:rsidR="00EF4578" w:rsidRPr="009870F8" w:rsidRDefault="00EF4578" w:rsidP="000F6900">
            <w:pPr>
              <w:pStyle w:val="Normal6a"/>
            </w:pPr>
            <w:r w:rsidRPr="009870F8">
              <w:rPr>
                <w:b/>
                <w:i/>
              </w:rPr>
              <w:t>1 bis.</w:t>
            </w:r>
            <w:r w:rsidRPr="009870F8">
              <w:tab/>
            </w:r>
            <w:r w:rsidRPr="009870F8">
              <w:rPr>
                <w:b/>
                <w:i/>
              </w:rPr>
              <w:t>Définitions</w:t>
            </w:r>
          </w:p>
        </w:tc>
      </w:tr>
      <w:tr w:rsidR="00EF4578" w:rsidRPr="009870F8" w14:paraId="0DE9AFA7" w14:textId="77777777" w:rsidTr="000F6900">
        <w:trPr>
          <w:jc w:val="center"/>
        </w:trPr>
        <w:tc>
          <w:tcPr>
            <w:tcW w:w="4876" w:type="dxa"/>
            <w:tcBorders>
              <w:top w:val="nil"/>
              <w:left w:val="nil"/>
              <w:bottom w:val="nil"/>
              <w:right w:val="nil"/>
            </w:tcBorders>
          </w:tcPr>
          <w:p w14:paraId="72FD7DC9" w14:textId="77777777" w:rsidR="00EF4578" w:rsidRPr="009870F8" w:rsidRDefault="00EF4578" w:rsidP="000F6900">
            <w:pPr>
              <w:pStyle w:val="Normal6a"/>
            </w:pPr>
          </w:p>
        </w:tc>
        <w:tc>
          <w:tcPr>
            <w:tcW w:w="4876" w:type="dxa"/>
            <w:tcBorders>
              <w:top w:val="nil"/>
              <w:left w:val="nil"/>
              <w:bottom w:val="nil"/>
              <w:right w:val="nil"/>
            </w:tcBorders>
          </w:tcPr>
          <w:p w14:paraId="01CF6F33" w14:textId="77777777" w:rsidR="00EF4578" w:rsidRPr="009870F8" w:rsidRDefault="00EF4578" w:rsidP="000F6900">
            <w:pPr>
              <w:pStyle w:val="Normal6a"/>
            </w:pPr>
            <w:r w:rsidRPr="009870F8">
              <w:rPr>
                <w:b/>
                <w:i/>
              </w:rPr>
              <w:t>1. Aux fins du présent règlement, on entend par:</w:t>
            </w:r>
          </w:p>
        </w:tc>
      </w:tr>
      <w:tr w:rsidR="00EF4578" w:rsidRPr="009870F8" w14:paraId="77173F7C" w14:textId="77777777" w:rsidTr="000F6900">
        <w:trPr>
          <w:jc w:val="center"/>
        </w:trPr>
        <w:tc>
          <w:tcPr>
            <w:tcW w:w="4876" w:type="dxa"/>
            <w:tcBorders>
              <w:top w:val="nil"/>
              <w:left w:val="nil"/>
              <w:bottom w:val="nil"/>
              <w:right w:val="nil"/>
            </w:tcBorders>
          </w:tcPr>
          <w:p w14:paraId="59044F05" w14:textId="77777777" w:rsidR="00EF4578" w:rsidRPr="009870F8" w:rsidRDefault="00EF4578" w:rsidP="000F6900">
            <w:pPr>
              <w:pStyle w:val="Normal6a"/>
            </w:pPr>
          </w:p>
        </w:tc>
        <w:tc>
          <w:tcPr>
            <w:tcW w:w="4876" w:type="dxa"/>
            <w:tcBorders>
              <w:top w:val="nil"/>
              <w:left w:val="nil"/>
              <w:bottom w:val="nil"/>
              <w:right w:val="nil"/>
            </w:tcBorders>
          </w:tcPr>
          <w:p w14:paraId="155849E3" w14:textId="77777777" w:rsidR="00EF4578" w:rsidRPr="009870F8" w:rsidRDefault="00EF4578" w:rsidP="000F6900">
            <w:pPr>
              <w:pStyle w:val="Normal6a"/>
            </w:pPr>
            <w:r w:rsidRPr="009870F8">
              <w:rPr>
                <w:b/>
                <w:i/>
              </w:rPr>
              <w:t xml:space="preserve">1) «apprentissage tout au long de la vie»: l’apprentissage sous toutes ses formes, à savoir l’éducation formelle, non formelle et informelle qui survient à toutes les étapes de la vie, qui permet d’améliorer ou de mettre à jour les connaissances, les aptitudes, les compétences et les attitudes ou la participation à la société dans une perspective personnelle, civique, culturelle, sociale ou professionnelle, y compris la fourniture de services de conseil et d’orientation, y compris l’éducation et l’accueil de la petite enfance, l’enseignement général, l’enseignement et la formation </w:t>
            </w:r>
            <w:r w:rsidRPr="009870F8">
              <w:rPr>
                <w:b/>
                <w:i/>
              </w:rPr>
              <w:lastRenderedPageBreak/>
              <w:t>professionnels, l’enseignement supérieur, l’éducation des adultes, l’animation socio-éducative et d’autres contextes d’apprentissage ne relevant pas de l’éducation et de la formation formelles, et qui promeut généralement la coopération intersectorielle et les parcours d’apprentissage flexibles;</w:t>
            </w:r>
          </w:p>
        </w:tc>
      </w:tr>
      <w:tr w:rsidR="00EF4578" w:rsidRPr="009870F8" w14:paraId="48035B33" w14:textId="77777777" w:rsidTr="000F6900">
        <w:trPr>
          <w:jc w:val="center"/>
        </w:trPr>
        <w:tc>
          <w:tcPr>
            <w:tcW w:w="4876" w:type="dxa"/>
            <w:tcBorders>
              <w:top w:val="nil"/>
              <w:left w:val="nil"/>
              <w:bottom w:val="nil"/>
              <w:right w:val="nil"/>
            </w:tcBorders>
          </w:tcPr>
          <w:p w14:paraId="51EB76D3" w14:textId="77777777" w:rsidR="00EF4578" w:rsidRPr="009870F8" w:rsidRDefault="00EF4578" w:rsidP="000F6900">
            <w:pPr>
              <w:pStyle w:val="Normal6a"/>
            </w:pPr>
          </w:p>
        </w:tc>
        <w:tc>
          <w:tcPr>
            <w:tcW w:w="4876" w:type="dxa"/>
            <w:tcBorders>
              <w:top w:val="nil"/>
              <w:left w:val="nil"/>
              <w:bottom w:val="nil"/>
              <w:right w:val="nil"/>
            </w:tcBorders>
          </w:tcPr>
          <w:p w14:paraId="513A6361" w14:textId="77777777" w:rsidR="00EF4578" w:rsidRPr="009870F8" w:rsidRDefault="00EF4578" w:rsidP="000F6900">
            <w:pPr>
              <w:pStyle w:val="Normal6a"/>
            </w:pPr>
            <w:r w:rsidRPr="009870F8">
              <w:rPr>
                <w:b/>
                <w:i/>
              </w:rPr>
              <w:t>2) «ressortissant de pays tiers»: toute personne qui n’a pas la citoyenneté de l’Union, y compris les apatrides et les personnes dont la nationalité est indéterminée;</w:t>
            </w:r>
          </w:p>
        </w:tc>
      </w:tr>
      <w:tr w:rsidR="00EF4578" w:rsidRPr="009870F8" w14:paraId="3C925108" w14:textId="77777777" w:rsidTr="000F6900">
        <w:trPr>
          <w:jc w:val="center"/>
        </w:trPr>
        <w:tc>
          <w:tcPr>
            <w:tcW w:w="4876" w:type="dxa"/>
            <w:tcBorders>
              <w:top w:val="nil"/>
              <w:left w:val="nil"/>
              <w:bottom w:val="nil"/>
              <w:right w:val="nil"/>
            </w:tcBorders>
          </w:tcPr>
          <w:p w14:paraId="43CEA0FF" w14:textId="77777777" w:rsidR="00EF4578" w:rsidRPr="009870F8" w:rsidRDefault="00EF4578" w:rsidP="000F6900">
            <w:pPr>
              <w:pStyle w:val="Normal6a"/>
            </w:pPr>
          </w:p>
        </w:tc>
        <w:tc>
          <w:tcPr>
            <w:tcW w:w="4876" w:type="dxa"/>
            <w:tcBorders>
              <w:top w:val="nil"/>
              <w:left w:val="nil"/>
              <w:bottom w:val="nil"/>
              <w:right w:val="nil"/>
            </w:tcBorders>
          </w:tcPr>
          <w:p w14:paraId="69033EEF" w14:textId="77777777" w:rsidR="00EF4578" w:rsidRPr="009870F8" w:rsidRDefault="00EF4578" w:rsidP="000F6900">
            <w:pPr>
              <w:pStyle w:val="Normal6a"/>
            </w:pPr>
            <w:r w:rsidRPr="009870F8">
              <w:rPr>
                <w:b/>
                <w:i/>
              </w:rPr>
              <w:t>3) «assistance matérielle de base»: les biens qui répondent aux besoins essentiels qu’une personne doit satisfaire pour vivre dans la dignité, tels que des vêtements, des produits d’hygiène, y compris des produits d’hygiène féminine, et du matériel scolaire;</w:t>
            </w:r>
          </w:p>
        </w:tc>
      </w:tr>
      <w:tr w:rsidR="00EF4578" w:rsidRPr="009870F8" w14:paraId="5FF25684" w14:textId="77777777" w:rsidTr="000F6900">
        <w:trPr>
          <w:jc w:val="center"/>
        </w:trPr>
        <w:tc>
          <w:tcPr>
            <w:tcW w:w="4876" w:type="dxa"/>
            <w:tcBorders>
              <w:top w:val="nil"/>
              <w:left w:val="nil"/>
              <w:bottom w:val="nil"/>
              <w:right w:val="nil"/>
            </w:tcBorders>
          </w:tcPr>
          <w:p w14:paraId="543B838F" w14:textId="77777777" w:rsidR="00EF4578" w:rsidRPr="009870F8" w:rsidRDefault="00EF4578" w:rsidP="000F6900">
            <w:pPr>
              <w:pStyle w:val="Normal6a"/>
            </w:pPr>
          </w:p>
        </w:tc>
        <w:tc>
          <w:tcPr>
            <w:tcW w:w="4876" w:type="dxa"/>
            <w:tcBorders>
              <w:top w:val="nil"/>
              <w:left w:val="nil"/>
              <w:bottom w:val="nil"/>
              <w:right w:val="nil"/>
            </w:tcBorders>
          </w:tcPr>
          <w:p w14:paraId="0A32F51F" w14:textId="77777777" w:rsidR="00EF4578" w:rsidRPr="009870F8" w:rsidRDefault="00EF4578" w:rsidP="000F6900">
            <w:pPr>
              <w:pStyle w:val="Normal6a"/>
            </w:pPr>
            <w:r w:rsidRPr="009870F8">
              <w:rPr>
                <w:b/>
                <w:i/>
              </w:rPr>
              <w:t>4) «groupe en situation défavorisée»: un groupe de personnes en situation de vulnérabilité, y compris des personnes touchées ou menacées par la pauvreté, l’exclusion sociale ou la discrimination dans ses multiples dimensions;</w:t>
            </w:r>
          </w:p>
        </w:tc>
      </w:tr>
      <w:tr w:rsidR="00EF4578" w:rsidRPr="009870F8" w14:paraId="50FA2BB9" w14:textId="77777777" w:rsidTr="000F6900">
        <w:trPr>
          <w:jc w:val="center"/>
        </w:trPr>
        <w:tc>
          <w:tcPr>
            <w:tcW w:w="4876" w:type="dxa"/>
            <w:tcBorders>
              <w:top w:val="nil"/>
              <w:left w:val="nil"/>
              <w:bottom w:val="nil"/>
              <w:right w:val="nil"/>
            </w:tcBorders>
          </w:tcPr>
          <w:p w14:paraId="6EEDDEE4" w14:textId="77777777" w:rsidR="00EF4578" w:rsidRPr="009870F8" w:rsidRDefault="00EF4578" w:rsidP="000F6900">
            <w:pPr>
              <w:pStyle w:val="Normal6a"/>
            </w:pPr>
          </w:p>
        </w:tc>
        <w:tc>
          <w:tcPr>
            <w:tcW w:w="4876" w:type="dxa"/>
            <w:tcBorders>
              <w:top w:val="nil"/>
              <w:left w:val="nil"/>
              <w:bottom w:val="nil"/>
              <w:right w:val="nil"/>
            </w:tcBorders>
          </w:tcPr>
          <w:p w14:paraId="368CC1F9" w14:textId="77777777" w:rsidR="00EF4578" w:rsidRPr="009870F8" w:rsidRDefault="00EF4578" w:rsidP="000F6900">
            <w:pPr>
              <w:pStyle w:val="Normal6a"/>
            </w:pPr>
            <w:r w:rsidRPr="009870F8">
              <w:rPr>
                <w:b/>
                <w:i/>
              </w:rPr>
              <w:t>5) «compétences clés»: les connaissances, aptitudes et compétences dont tout individu a besoin à tous les stades de sa vie à des fins d’épanouissement et de développement personnels, d’emploi, d’inclusion sociale et de citoyenneté active, à savoir l’aptitude à lire et à écrire, le plurilinguisme, les mathématiques, les sciences, les technologies, les arts et l’ingénierie, les compétences numériques, les compétences dans le domaine des médias, les compétences interpersonnelles et sociales et les capacités d’apprendre à apprendre, les compétences en matière de citoyenneté active, l’esprit d’entreprise, la sensibilité et l’expression culturelles et interculturelles et l’esprit critique;</w:t>
            </w:r>
          </w:p>
        </w:tc>
      </w:tr>
      <w:tr w:rsidR="00EF4578" w:rsidRPr="009870F8" w14:paraId="08B4B578" w14:textId="77777777" w:rsidTr="000F6900">
        <w:trPr>
          <w:jc w:val="center"/>
        </w:trPr>
        <w:tc>
          <w:tcPr>
            <w:tcW w:w="4876" w:type="dxa"/>
            <w:tcBorders>
              <w:top w:val="nil"/>
              <w:left w:val="nil"/>
              <w:bottom w:val="nil"/>
              <w:right w:val="nil"/>
            </w:tcBorders>
          </w:tcPr>
          <w:p w14:paraId="286C2FE0" w14:textId="77777777" w:rsidR="00EF4578" w:rsidRPr="009870F8" w:rsidRDefault="00EF4578" w:rsidP="000F6900">
            <w:pPr>
              <w:pStyle w:val="Normal6a"/>
            </w:pPr>
          </w:p>
        </w:tc>
        <w:tc>
          <w:tcPr>
            <w:tcW w:w="4876" w:type="dxa"/>
            <w:tcBorders>
              <w:top w:val="nil"/>
              <w:left w:val="nil"/>
              <w:bottom w:val="nil"/>
              <w:right w:val="nil"/>
            </w:tcBorders>
          </w:tcPr>
          <w:p w14:paraId="59756BC8" w14:textId="77777777" w:rsidR="00EF4578" w:rsidRPr="009870F8" w:rsidRDefault="00EF4578" w:rsidP="000F6900">
            <w:pPr>
              <w:pStyle w:val="Normal6a"/>
            </w:pPr>
            <w:r w:rsidRPr="009870F8">
              <w:rPr>
                <w:b/>
                <w:i/>
              </w:rPr>
              <w:t xml:space="preserve">6) «personnes les plus démunies»: des personnes physiques, qu’il s’agisse d’individus, de familles, de ménages ou de </w:t>
            </w:r>
            <w:r w:rsidRPr="009870F8">
              <w:rPr>
                <w:b/>
                <w:i/>
              </w:rPr>
              <w:lastRenderedPageBreak/>
              <w:t>groupes composés de ces personnes, y compris les enfants en situation de vulnérabilité, les personnes sans domicile et les personnes vivant dans les situations les plus extrêmes d’exclusion en matière de logement, dont le besoin d’assistance a été déterminé suivant des critères objectifs qui ont été établis par les autorités compétentes nationales en collaboration avec les parties concernées et en l’absence de conflit d’intérêts, et qui sont susceptibles d’inclure des éléments permettant de prendre en charge les personnes les plus démunies dans certaines zones géographiques;</w:t>
            </w:r>
          </w:p>
        </w:tc>
      </w:tr>
      <w:tr w:rsidR="00EF4578" w:rsidRPr="009870F8" w14:paraId="1AD985D4" w14:textId="77777777" w:rsidTr="000F6900">
        <w:trPr>
          <w:jc w:val="center"/>
        </w:trPr>
        <w:tc>
          <w:tcPr>
            <w:tcW w:w="4876" w:type="dxa"/>
            <w:tcBorders>
              <w:top w:val="nil"/>
              <w:left w:val="nil"/>
              <w:bottom w:val="nil"/>
              <w:right w:val="nil"/>
            </w:tcBorders>
          </w:tcPr>
          <w:p w14:paraId="17A27FF5" w14:textId="77777777" w:rsidR="00EF4578" w:rsidRPr="009870F8" w:rsidRDefault="00EF4578" w:rsidP="000F6900">
            <w:pPr>
              <w:pStyle w:val="Normal6a"/>
            </w:pPr>
          </w:p>
        </w:tc>
        <w:tc>
          <w:tcPr>
            <w:tcW w:w="4876" w:type="dxa"/>
            <w:tcBorders>
              <w:top w:val="nil"/>
              <w:left w:val="nil"/>
              <w:bottom w:val="nil"/>
              <w:right w:val="nil"/>
            </w:tcBorders>
          </w:tcPr>
          <w:p w14:paraId="501398CB" w14:textId="77777777" w:rsidR="00EF4578" w:rsidRPr="009870F8" w:rsidRDefault="00EF4578" w:rsidP="000F6900">
            <w:pPr>
              <w:pStyle w:val="Normal6a"/>
            </w:pPr>
            <w:r w:rsidRPr="009870F8">
              <w:rPr>
                <w:b/>
                <w:i/>
              </w:rPr>
              <w:t>7) «conditionnalité sociale»: le plein respect des droits et prérogatives des travailleurs tels qu’ils sont consacrés dans le droit de l’Union, le droit national et d’autres législations pertinentes ainsi que dans les conventions collectives applicables en tant que conditionnalité pour bénéficier d’un financement public;</w:t>
            </w:r>
          </w:p>
        </w:tc>
      </w:tr>
      <w:tr w:rsidR="00EF4578" w:rsidRPr="009870F8" w14:paraId="3BF655D6" w14:textId="77777777" w:rsidTr="000F6900">
        <w:trPr>
          <w:jc w:val="center"/>
        </w:trPr>
        <w:tc>
          <w:tcPr>
            <w:tcW w:w="4876" w:type="dxa"/>
            <w:tcBorders>
              <w:top w:val="nil"/>
              <w:left w:val="nil"/>
              <w:bottom w:val="nil"/>
              <w:right w:val="nil"/>
            </w:tcBorders>
          </w:tcPr>
          <w:p w14:paraId="25EFE6F1" w14:textId="77777777" w:rsidR="00EF4578" w:rsidRPr="009870F8" w:rsidRDefault="00EF4578" w:rsidP="000F6900">
            <w:pPr>
              <w:pStyle w:val="Normal6a"/>
            </w:pPr>
          </w:p>
        </w:tc>
        <w:tc>
          <w:tcPr>
            <w:tcW w:w="4876" w:type="dxa"/>
            <w:tcBorders>
              <w:top w:val="nil"/>
              <w:left w:val="nil"/>
              <w:bottom w:val="nil"/>
              <w:right w:val="nil"/>
            </w:tcBorders>
          </w:tcPr>
          <w:p w14:paraId="7F7B659E" w14:textId="77777777" w:rsidR="00EF4578" w:rsidRPr="009870F8" w:rsidRDefault="00EF4578" w:rsidP="000F6900">
            <w:pPr>
              <w:pStyle w:val="Normal6a"/>
            </w:pPr>
            <w:r w:rsidRPr="009870F8">
              <w:rPr>
                <w:b/>
                <w:i/>
              </w:rPr>
              <w:t>8) «innovation sociale»: une activité dont les fins comme les moyens revêtent un caractère social et, en particulier, une activité portant sur la conception et la mise en œuvre de nouvelles idées concernant des produits, services, pratiques et modèles qui répond à des besoins sociaux tout en créant de nouvelles relations ou collaborations sociales entre les organisations publiques, de la société civile ou privées, bénéficiant ainsi à la société et renforçant la capacité de celle-ci à agir;</w:t>
            </w:r>
          </w:p>
        </w:tc>
      </w:tr>
      <w:tr w:rsidR="00EF4578" w:rsidRPr="009870F8" w14:paraId="077F90D2" w14:textId="77777777" w:rsidTr="000F6900">
        <w:trPr>
          <w:jc w:val="center"/>
        </w:trPr>
        <w:tc>
          <w:tcPr>
            <w:tcW w:w="4876" w:type="dxa"/>
            <w:tcBorders>
              <w:top w:val="nil"/>
              <w:left w:val="nil"/>
              <w:bottom w:val="nil"/>
              <w:right w:val="nil"/>
            </w:tcBorders>
          </w:tcPr>
          <w:p w14:paraId="7447BAE5" w14:textId="77777777" w:rsidR="00EF4578" w:rsidRPr="009870F8" w:rsidRDefault="00EF4578" w:rsidP="000F6900">
            <w:pPr>
              <w:pStyle w:val="Normal6a"/>
            </w:pPr>
          </w:p>
        </w:tc>
        <w:tc>
          <w:tcPr>
            <w:tcW w:w="4876" w:type="dxa"/>
            <w:tcBorders>
              <w:top w:val="nil"/>
              <w:left w:val="nil"/>
              <w:bottom w:val="nil"/>
              <w:right w:val="nil"/>
            </w:tcBorders>
          </w:tcPr>
          <w:p w14:paraId="7ED9E051" w14:textId="77777777" w:rsidR="00EF4578" w:rsidRPr="009870F8" w:rsidRDefault="00EF4578" w:rsidP="000F6900">
            <w:pPr>
              <w:pStyle w:val="Normal6a"/>
            </w:pPr>
            <w:r w:rsidRPr="009870F8">
              <w:rPr>
                <w:b/>
                <w:i/>
              </w:rPr>
              <w:t>9) «mesure d’accompagnement»: une activité accomplie en sus de la distribution de denrées alimentaires et/ou d’une assistance matérielle de base dans le but de lutter contre l’exclusion sociale et de contribuer à éradiquer la pauvreté, telle qu’une activité consistant à diriger une personne vers des services sociaux et de santé et à fournir de tels services, notamment un soutien psychologique, à communiquer des informations utiles sur les services publics ou à donner des conseils en matière de gestion du budget d’un ménage;</w:t>
            </w:r>
          </w:p>
        </w:tc>
      </w:tr>
      <w:tr w:rsidR="00EF4578" w:rsidRPr="009870F8" w14:paraId="56F12352" w14:textId="77777777" w:rsidTr="000F6900">
        <w:trPr>
          <w:jc w:val="center"/>
        </w:trPr>
        <w:tc>
          <w:tcPr>
            <w:tcW w:w="4876" w:type="dxa"/>
            <w:tcBorders>
              <w:top w:val="nil"/>
              <w:left w:val="nil"/>
              <w:bottom w:val="nil"/>
              <w:right w:val="nil"/>
            </w:tcBorders>
          </w:tcPr>
          <w:p w14:paraId="43E37279" w14:textId="77777777" w:rsidR="00EF4578" w:rsidRPr="009870F8" w:rsidRDefault="00EF4578" w:rsidP="000F6900">
            <w:pPr>
              <w:pStyle w:val="Normal6a"/>
            </w:pPr>
          </w:p>
        </w:tc>
        <w:tc>
          <w:tcPr>
            <w:tcW w:w="4876" w:type="dxa"/>
            <w:tcBorders>
              <w:top w:val="nil"/>
              <w:left w:val="nil"/>
              <w:bottom w:val="nil"/>
              <w:right w:val="nil"/>
            </w:tcBorders>
          </w:tcPr>
          <w:p w14:paraId="07AB6FEA" w14:textId="77777777" w:rsidR="00EF4578" w:rsidRPr="009870F8" w:rsidRDefault="00EF4578" w:rsidP="000F6900">
            <w:pPr>
              <w:pStyle w:val="Normal6a"/>
            </w:pPr>
            <w:r w:rsidRPr="009870F8">
              <w:rPr>
                <w:b/>
                <w:i/>
              </w:rPr>
              <w:t>10) «expérimentation sociale»: une intervention visant à apporter une réponse innovante à des besoins sociaux, mise en œuvre à petite échelle et dans des conditions permettant de mesurer ses effets, préalablement à sa mise en œuvre dans d’autres contextes, notamment géographiques et sectoriels, ou à plus grande échelle si les résultats se révèlent positifs;</w:t>
            </w:r>
          </w:p>
        </w:tc>
      </w:tr>
      <w:tr w:rsidR="00EF4578" w:rsidRPr="009870F8" w14:paraId="17891123" w14:textId="77777777" w:rsidTr="000F6900">
        <w:trPr>
          <w:jc w:val="center"/>
        </w:trPr>
        <w:tc>
          <w:tcPr>
            <w:tcW w:w="4876" w:type="dxa"/>
            <w:tcBorders>
              <w:top w:val="nil"/>
              <w:left w:val="nil"/>
              <w:bottom w:val="nil"/>
              <w:right w:val="nil"/>
            </w:tcBorders>
          </w:tcPr>
          <w:p w14:paraId="7BE4ED48" w14:textId="77777777" w:rsidR="00EF4578" w:rsidRPr="009870F8" w:rsidRDefault="00EF4578" w:rsidP="000F6900">
            <w:pPr>
              <w:pStyle w:val="Normal6a"/>
            </w:pPr>
          </w:p>
        </w:tc>
        <w:tc>
          <w:tcPr>
            <w:tcW w:w="4876" w:type="dxa"/>
            <w:tcBorders>
              <w:top w:val="nil"/>
              <w:left w:val="nil"/>
              <w:bottom w:val="nil"/>
              <w:right w:val="nil"/>
            </w:tcBorders>
          </w:tcPr>
          <w:p w14:paraId="186FE3F6" w14:textId="77777777" w:rsidR="00EF4578" w:rsidRPr="009870F8" w:rsidRDefault="00EF4578" w:rsidP="000F6900">
            <w:pPr>
              <w:pStyle w:val="Normal6a"/>
            </w:pPr>
            <w:r w:rsidRPr="009870F8">
              <w:rPr>
                <w:b/>
                <w:i/>
              </w:rPr>
              <w:t>11) «partenariat transfrontière»: une structure de coopération entre les services publics de l’emploi, les partenaires sociaux ou la société civile situés dans au moins deux États membres;</w:t>
            </w:r>
          </w:p>
        </w:tc>
      </w:tr>
      <w:tr w:rsidR="00EF4578" w:rsidRPr="009870F8" w14:paraId="09F9FBF8" w14:textId="77777777" w:rsidTr="000F6900">
        <w:trPr>
          <w:jc w:val="center"/>
        </w:trPr>
        <w:tc>
          <w:tcPr>
            <w:tcW w:w="4876" w:type="dxa"/>
            <w:tcBorders>
              <w:top w:val="nil"/>
              <w:left w:val="nil"/>
              <w:bottom w:val="nil"/>
              <w:right w:val="nil"/>
            </w:tcBorders>
          </w:tcPr>
          <w:p w14:paraId="00632B1C" w14:textId="77777777" w:rsidR="00EF4578" w:rsidRPr="009870F8" w:rsidRDefault="00EF4578" w:rsidP="000F6900">
            <w:pPr>
              <w:pStyle w:val="Normal6a"/>
            </w:pPr>
          </w:p>
        </w:tc>
        <w:tc>
          <w:tcPr>
            <w:tcW w:w="4876" w:type="dxa"/>
            <w:tcBorders>
              <w:top w:val="nil"/>
              <w:left w:val="nil"/>
              <w:bottom w:val="nil"/>
              <w:right w:val="nil"/>
            </w:tcBorders>
          </w:tcPr>
          <w:p w14:paraId="777977E8" w14:textId="77777777" w:rsidR="00EF4578" w:rsidRPr="009870F8" w:rsidRDefault="00EF4578" w:rsidP="000F6900">
            <w:pPr>
              <w:pStyle w:val="Normal6a"/>
            </w:pPr>
            <w:r w:rsidRPr="009870F8">
              <w:rPr>
                <w:b/>
                <w:i/>
              </w:rPr>
              <w:t>12) «microentreprise», une entreprise employant moins de dix salariés et dont le chiffre d’affaires ou bilan annuel est inférieur à 2 000 000 EUR;</w:t>
            </w:r>
          </w:p>
        </w:tc>
      </w:tr>
      <w:tr w:rsidR="00EF4578" w:rsidRPr="009870F8" w14:paraId="54A8CA80" w14:textId="77777777" w:rsidTr="000F6900">
        <w:trPr>
          <w:jc w:val="center"/>
        </w:trPr>
        <w:tc>
          <w:tcPr>
            <w:tcW w:w="4876" w:type="dxa"/>
            <w:tcBorders>
              <w:top w:val="nil"/>
              <w:left w:val="nil"/>
              <w:bottom w:val="nil"/>
              <w:right w:val="nil"/>
            </w:tcBorders>
          </w:tcPr>
          <w:p w14:paraId="5643FE2F" w14:textId="77777777" w:rsidR="00EF4578" w:rsidRPr="009870F8" w:rsidRDefault="00EF4578" w:rsidP="000F6900">
            <w:pPr>
              <w:pStyle w:val="Normal6a"/>
            </w:pPr>
          </w:p>
        </w:tc>
        <w:tc>
          <w:tcPr>
            <w:tcW w:w="4876" w:type="dxa"/>
            <w:tcBorders>
              <w:top w:val="nil"/>
              <w:left w:val="nil"/>
              <w:bottom w:val="nil"/>
              <w:right w:val="nil"/>
            </w:tcBorders>
          </w:tcPr>
          <w:p w14:paraId="097B278C" w14:textId="77777777" w:rsidR="00EF4578" w:rsidRPr="009870F8" w:rsidRDefault="00EF4578" w:rsidP="000F6900">
            <w:pPr>
              <w:pStyle w:val="Normal6a"/>
            </w:pPr>
            <w:r w:rsidRPr="009870F8">
              <w:rPr>
                <w:b/>
                <w:i/>
              </w:rPr>
              <w:t>13) «entreprise sociale»: une entreprise, quelle que soit sa forme juridique, y compris une entreprise de l’économie sociale, ou une personne physique qui: a) a pour objectif social principal, conformément à ses statuts ou à tout autre document constitutif de l’entreprise pouvant entraîner une responsabilité en vertu de la réglementation de l’État membre où elle est établie, de produire des effets sociaux positifs et mesurables, qui peuvent comprendre des effets environnementaux, plutôt que de générer du profit à d’autres fins, et qui fournit des services ou des biens qui génèrent un bénéfice social ou utilise des méthodes de production de biens ou de services qui sont la matérialisation des objectifs sociaux; b) utilise ses bénéfices en premier lieu pour atteindre son objectif social principal et dispose de procédures et de règles prédéfinies qui garantissent que la distribution de bénéfices ne dessert pas son objectif social principal; c) est gérée dans un esprit d’entreprise, de manière participative, responsable et transparente, notamment en associant ses travailleurs, ses clients et les parties prenantes concernées par ses activités économiques;</w:t>
            </w:r>
          </w:p>
        </w:tc>
      </w:tr>
      <w:tr w:rsidR="00EF4578" w:rsidRPr="009870F8" w14:paraId="0420A223" w14:textId="77777777" w:rsidTr="000F6900">
        <w:trPr>
          <w:jc w:val="center"/>
        </w:trPr>
        <w:tc>
          <w:tcPr>
            <w:tcW w:w="4876" w:type="dxa"/>
            <w:tcBorders>
              <w:top w:val="nil"/>
              <w:left w:val="nil"/>
              <w:bottom w:val="nil"/>
              <w:right w:val="nil"/>
            </w:tcBorders>
          </w:tcPr>
          <w:p w14:paraId="6A6D6385" w14:textId="77777777" w:rsidR="00EF4578" w:rsidRPr="009870F8" w:rsidRDefault="00EF4578" w:rsidP="000F6900">
            <w:pPr>
              <w:pStyle w:val="Normal6a"/>
            </w:pPr>
          </w:p>
        </w:tc>
        <w:tc>
          <w:tcPr>
            <w:tcW w:w="4876" w:type="dxa"/>
            <w:tcBorders>
              <w:top w:val="nil"/>
              <w:left w:val="nil"/>
              <w:bottom w:val="nil"/>
              <w:right w:val="nil"/>
            </w:tcBorders>
          </w:tcPr>
          <w:p w14:paraId="018FC90D" w14:textId="77777777" w:rsidR="00EF4578" w:rsidRPr="009870F8" w:rsidRDefault="00EF4578" w:rsidP="000F6900">
            <w:pPr>
              <w:pStyle w:val="Normal6a"/>
            </w:pPr>
            <w:r w:rsidRPr="009870F8">
              <w:rPr>
                <w:b/>
                <w:i/>
              </w:rPr>
              <w:t>15) «dépenses relatives à l’achat de denrées alimentaires et/ou à la fourniture d’une assistance matérielle de base»: les frais réels qui sont liés à l’achat de denrées alimentaires et/ou à la fourniture d’une assistance matérielle de base par le bénéficiaire et qui ne sont pas limités au prix des denrées alimentaires et/ou de l’assistance matérielle de base;</w:t>
            </w:r>
          </w:p>
        </w:tc>
      </w:tr>
      <w:tr w:rsidR="00EF4578" w:rsidRPr="009870F8" w14:paraId="6240913D" w14:textId="77777777" w:rsidTr="000F6900">
        <w:trPr>
          <w:jc w:val="center"/>
        </w:trPr>
        <w:tc>
          <w:tcPr>
            <w:tcW w:w="4876" w:type="dxa"/>
            <w:tcBorders>
              <w:top w:val="nil"/>
              <w:left w:val="nil"/>
              <w:bottom w:val="nil"/>
              <w:right w:val="nil"/>
            </w:tcBorders>
          </w:tcPr>
          <w:p w14:paraId="72F8C4D9" w14:textId="77777777" w:rsidR="00EF4578" w:rsidRPr="009870F8" w:rsidRDefault="00EF4578" w:rsidP="000F6900">
            <w:pPr>
              <w:pStyle w:val="Normal6a"/>
            </w:pPr>
          </w:p>
        </w:tc>
        <w:tc>
          <w:tcPr>
            <w:tcW w:w="4876" w:type="dxa"/>
            <w:tcBorders>
              <w:top w:val="nil"/>
              <w:left w:val="nil"/>
              <w:bottom w:val="nil"/>
              <w:right w:val="nil"/>
            </w:tcBorders>
          </w:tcPr>
          <w:p w14:paraId="4CA49DA5" w14:textId="77777777" w:rsidR="00EF4578" w:rsidRPr="009870F8" w:rsidRDefault="00EF4578" w:rsidP="000F6900">
            <w:pPr>
              <w:pStyle w:val="Normal6a"/>
            </w:pPr>
            <w:r w:rsidRPr="009870F8">
              <w:rPr>
                <w:b/>
                <w:i/>
              </w:rPr>
              <w:t>16) «microfinancement»: les garanties, microcrédits, fonds propres et quasi-fonds propres, conjugués à des services destinés à accompagner le développement des entreprises tels que ceux qui sont fournis sous forme de conseils, d’une formation et d’un mentorat individuels, accordés aux personnes et aux microentreprises qui ont des difficultés à accéder au crédit pour les besoins d’activités professionnelles et génératrices de revenus;</w:t>
            </w:r>
          </w:p>
        </w:tc>
      </w:tr>
      <w:tr w:rsidR="00EF4578" w:rsidRPr="009870F8" w14:paraId="58DC4C47" w14:textId="77777777" w:rsidTr="000F6900">
        <w:trPr>
          <w:jc w:val="center"/>
        </w:trPr>
        <w:tc>
          <w:tcPr>
            <w:tcW w:w="4876" w:type="dxa"/>
            <w:tcBorders>
              <w:top w:val="nil"/>
              <w:left w:val="nil"/>
              <w:bottom w:val="nil"/>
              <w:right w:val="nil"/>
            </w:tcBorders>
          </w:tcPr>
          <w:p w14:paraId="6210CA3E" w14:textId="77777777" w:rsidR="00EF4578" w:rsidRPr="009870F8" w:rsidRDefault="00EF4578" w:rsidP="000F6900">
            <w:pPr>
              <w:pStyle w:val="Normal6a"/>
            </w:pPr>
          </w:p>
        </w:tc>
        <w:tc>
          <w:tcPr>
            <w:tcW w:w="4876" w:type="dxa"/>
            <w:tcBorders>
              <w:top w:val="nil"/>
              <w:left w:val="nil"/>
              <w:bottom w:val="nil"/>
              <w:right w:val="nil"/>
            </w:tcBorders>
          </w:tcPr>
          <w:p w14:paraId="392B9ABE" w14:textId="77777777" w:rsidR="00EF4578" w:rsidRPr="009870F8" w:rsidRDefault="00EF4578" w:rsidP="000F6900">
            <w:pPr>
              <w:pStyle w:val="Normal6a"/>
            </w:pPr>
            <w:r w:rsidRPr="009870F8">
              <w:rPr>
                <w:b/>
                <w:i/>
              </w:rPr>
              <w:t>17) «opération de mixage»: une action soutenue par le budget de l’Union, y compris dans le cadre d’un mécanisme ou d’une plateforme de mixage au sens de l’article 2, point 6, du règlement (UE, Euratom) 2024/2509 du Parlement européen et du Conseil (ci-après dénommé «règlement financier»), associant des formes d’aide non remboursable ou des instruments financiers issus du budget de l’Union et des formes d’aide remboursable d’institutions financières de développement ou d’autres institutions financières publiques, ainsi que d’institutions financières et d’investisseurs commerciaux;</w:t>
            </w:r>
          </w:p>
        </w:tc>
      </w:tr>
      <w:tr w:rsidR="00EF4578" w:rsidRPr="009870F8" w14:paraId="0CF13FFE" w14:textId="77777777" w:rsidTr="000F6900">
        <w:trPr>
          <w:jc w:val="center"/>
        </w:trPr>
        <w:tc>
          <w:tcPr>
            <w:tcW w:w="4876" w:type="dxa"/>
            <w:tcBorders>
              <w:top w:val="nil"/>
              <w:left w:val="nil"/>
              <w:bottom w:val="nil"/>
              <w:right w:val="nil"/>
            </w:tcBorders>
          </w:tcPr>
          <w:p w14:paraId="16673728" w14:textId="77777777" w:rsidR="00EF4578" w:rsidRPr="009870F8" w:rsidRDefault="00EF4578" w:rsidP="000F6900">
            <w:pPr>
              <w:pStyle w:val="Normal6a"/>
            </w:pPr>
          </w:p>
        </w:tc>
        <w:tc>
          <w:tcPr>
            <w:tcW w:w="4876" w:type="dxa"/>
            <w:tcBorders>
              <w:top w:val="nil"/>
              <w:left w:val="nil"/>
              <w:bottom w:val="nil"/>
              <w:right w:val="nil"/>
            </w:tcBorders>
          </w:tcPr>
          <w:p w14:paraId="10BBBA92" w14:textId="77777777" w:rsidR="00EF4578" w:rsidRPr="009870F8" w:rsidRDefault="00EF4578" w:rsidP="000F6900">
            <w:pPr>
              <w:pStyle w:val="Normal6a"/>
            </w:pPr>
            <w:r w:rsidRPr="009870F8">
              <w:rPr>
                <w:b/>
                <w:i/>
              </w:rPr>
              <w:t>18) «entité juridique»: une personne physique ou une personne morale constituée et reconnue comme telle en vertu du droit de l’Union, du droit national ou du droit international, qui est dotée de la personnalité juridique et de la capacité à agir en son nom propre, à exercer des droits et à être soumise à des obligations, ou une entité qui est dépourvue de la personnalité juridique, visée à l’article 197, paragraphe 2, point c), du règlement financier;</w:t>
            </w:r>
          </w:p>
        </w:tc>
      </w:tr>
      <w:tr w:rsidR="00EF4578" w:rsidRPr="009870F8" w14:paraId="4D20A11E" w14:textId="77777777" w:rsidTr="000F6900">
        <w:trPr>
          <w:jc w:val="center"/>
        </w:trPr>
        <w:tc>
          <w:tcPr>
            <w:tcW w:w="4876" w:type="dxa"/>
            <w:tcBorders>
              <w:top w:val="nil"/>
              <w:left w:val="nil"/>
              <w:bottom w:val="nil"/>
              <w:right w:val="nil"/>
            </w:tcBorders>
          </w:tcPr>
          <w:p w14:paraId="1E30BBA8" w14:textId="77777777" w:rsidR="00EF4578" w:rsidRPr="009870F8" w:rsidRDefault="00EF4578" w:rsidP="000F6900">
            <w:pPr>
              <w:pStyle w:val="Normal6a"/>
            </w:pPr>
          </w:p>
        </w:tc>
        <w:tc>
          <w:tcPr>
            <w:tcW w:w="4876" w:type="dxa"/>
            <w:tcBorders>
              <w:top w:val="nil"/>
              <w:left w:val="nil"/>
              <w:bottom w:val="nil"/>
              <w:right w:val="nil"/>
            </w:tcBorders>
          </w:tcPr>
          <w:p w14:paraId="4E9BE157" w14:textId="77777777" w:rsidR="00EF4578" w:rsidRPr="009870F8" w:rsidRDefault="00EF4578" w:rsidP="000F6900">
            <w:pPr>
              <w:pStyle w:val="Normal6a"/>
            </w:pPr>
            <w:r w:rsidRPr="009870F8">
              <w:rPr>
                <w:b/>
                <w:i/>
              </w:rPr>
              <w:t>19) «recommandations par pays pertinentes»: les recommandations du Conseil adoptées en vertu de l’article 121, paragraphe 2, et de l’article 148, paragraphe 4, du traité sur le fonctionnement de l’Union européenne, recensant des difficultés de nature structurelle, ainsi que les recommandations complémentaires formulées par la Commission en application de l’article 34 du règlement (UE) 2018/1999 du Parlement européen et du Conseil, auxquelles il convient de donner suite au moyen d’investissements pluriannuels relevant du champ d’application des Fonds tel qu’il est défini dans les règlements spécifiques aux Fonds.</w:t>
            </w:r>
          </w:p>
        </w:tc>
      </w:tr>
      <w:tr w:rsidR="00EF4578" w:rsidRPr="009870F8" w14:paraId="08CE3FCE" w14:textId="77777777" w:rsidTr="000F6900">
        <w:trPr>
          <w:jc w:val="center"/>
        </w:trPr>
        <w:tc>
          <w:tcPr>
            <w:tcW w:w="4876" w:type="dxa"/>
            <w:tcBorders>
              <w:top w:val="nil"/>
              <w:left w:val="nil"/>
              <w:bottom w:val="nil"/>
              <w:right w:val="nil"/>
            </w:tcBorders>
          </w:tcPr>
          <w:p w14:paraId="77D1E5EB" w14:textId="77777777" w:rsidR="00EF4578" w:rsidRPr="009870F8" w:rsidRDefault="00EF4578" w:rsidP="000F6900">
            <w:pPr>
              <w:pStyle w:val="Normal6a"/>
            </w:pPr>
          </w:p>
        </w:tc>
        <w:tc>
          <w:tcPr>
            <w:tcW w:w="4876" w:type="dxa"/>
            <w:tcBorders>
              <w:top w:val="nil"/>
              <w:left w:val="nil"/>
              <w:bottom w:val="nil"/>
              <w:right w:val="nil"/>
            </w:tcBorders>
          </w:tcPr>
          <w:p w14:paraId="4A6E6966" w14:textId="77777777" w:rsidR="00EF4578" w:rsidRPr="009870F8" w:rsidRDefault="00EF4578" w:rsidP="000F6900">
            <w:pPr>
              <w:pStyle w:val="Normal6a"/>
            </w:pPr>
            <w:r w:rsidRPr="009870F8">
              <w:rPr>
                <w:b/>
                <w:i/>
              </w:rPr>
              <w:t>Le cas échéant, les définitions figurant à l’article 4 du [règlement relatif aux plans PNR] s’appliquent.</w:t>
            </w:r>
          </w:p>
        </w:tc>
      </w:tr>
    </w:tbl>
    <w:p w14:paraId="6B727BD4"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2205647C" w14:textId="77777777" w:rsidR="00EF4578" w:rsidRPr="009870F8" w:rsidRDefault="00EF4578" w:rsidP="00EF4578">
      <w:r w:rsidRPr="009870F8">
        <w:rPr>
          <w:rStyle w:val="HideTWBExt"/>
        </w:rPr>
        <w:t>&lt;/Amend&gt;</w:t>
      </w:r>
    </w:p>
    <w:p w14:paraId="297F479F"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298</w:t>
      </w:r>
      <w:r w:rsidRPr="009870F8">
        <w:rPr>
          <w:rStyle w:val="HideTWBExt"/>
          <w:b w:val="0"/>
        </w:rPr>
        <w:t>&lt;/NumAm&gt;</w:t>
      </w:r>
    </w:p>
    <w:p w14:paraId="12EB6F3D" w14:textId="77777777" w:rsidR="00EF4578" w:rsidRPr="009870F8" w:rsidRDefault="00EF4578" w:rsidP="00EF4578">
      <w:pPr>
        <w:pStyle w:val="NormalBold"/>
      </w:pPr>
      <w:r w:rsidRPr="009870F8">
        <w:rPr>
          <w:rStyle w:val="HideTWBExt"/>
          <w:b w:val="0"/>
        </w:rPr>
        <w:t>&lt;RepeatBlock-By&gt;&lt;Members&gt;</w:t>
      </w:r>
      <w:r w:rsidRPr="009870F8">
        <w:t>Brigitte van den Berg, Elisabetta Gualmini, Martin Hojsík, Jana Toom, Hristo Petrov, Valérie Devaux, Grégory Allione, Laurence Farreng, Irena Joveva</w:t>
      </w:r>
      <w:r w:rsidRPr="009870F8">
        <w:rPr>
          <w:rStyle w:val="HideTWBExt"/>
          <w:b w:val="0"/>
        </w:rPr>
        <w:t>&lt;/Members&gt;</w:t>
      </w:r>
    </w:p>
    <w:p w14:paraId="6D172DC8" w14:textId="77777777" w:rsidR="00EF4578" w:rsidRPr="009870F8" w:rsidRDefault="00EF4578" w:rsidP="00EF4578">
      <w:pPr>
        <w:pStyle w:val="NormalBold"/>
      </w:pPr>
      <w:r w:rsidRPr="009870F8">
        <w:rPr>
          <w:rStyle w:val="HideTWBExt"/>
          <w:b w:val="0"/>
        </w:rPr>
        <w:t>&lt;/RepeatBlock-By&gt;</w:t>
      </w:r>
    </w:p>
    <w:p w14:paraId="2D443B75"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2DA9BD43" w14:textId="77777777" w:rsidR="00EF4578" w:rsidRPr="009870F8" w:rsidRDefault="00EF4578" w:rsidP="00EF4578">
      <w:pPr>
        <w:pStyle w:val="NormalBold"/>
      </w:pPr>
      <w:r w:rsidRPr="009870F8">
        <w:rPr>
          <w:rStyle w:val="HideTWBExt"/>
          <w:b w:val="0"/>
        </w:rPr>
        <w:t>&lt;Article&gt;</w:t>
      </w:r>
      <w:r w:rsidRPr="009870F8">
        <w:t>Article 1 – paragraphe 1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06A90846" w14:textId="77777777" w:rsidTr="000F6900">
        <w:trPr>
          <w:trHeight w:hRule="exact" w:val="240"/>
          <w:jc w:val="center"/>
        </w:trPr>
        <w:tc>
          <w:tcPr>
            <w:tcW w:w="9752" w:type="dxa"/>
            <w:gridSpan w:val="2"/>
            <w:tcBorders>
              <w:top w:val="nil"/>
              <w:left w:val="nil"/>
              <w:bottom w:val="nil"/>
              <w:right w:val="nil"/>
            </w:tcBorders>
          </w:tcPr>
          <w:p w14:paraId="63CE914C" w14:textId="77777777" w:rsidR="00EF4578" w:rsidRPr="009870F8" w:rsidRDefault="00EF4578" w:rsidP="000F6900"/>
        </w:tc>
      </w:tr>
      <w:tr w:rsidR="00EF4578" w:rsidRPr="009870F8" w14:paraId="3011588C" w14:textId="77777777" w:rsidTr="000F6900">
        <w:trPr>
          <w:trHeight w:val="240"/>
          <w:jc w:val="center"/>
        </w:trPr>
        <w:tc>
          <w:tcPr>
            <w:tcW w:w="4876" w:type="dxa"/>
            <w:tcBorders>
              <w:top w:val="nil"/>
              <w:left w:val="nil"/>
              <w:bottom w:val="nil"/>
              <w:right w:val="nil"/>
            </w:tcBorders>
          </w:tcPr>
          <w:p w14:paraId="1DAF1BFB"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61D128A6" w14:textId="77777777" w:rsidR="00EF4578" w:rsidRPr="009870F8" w:rsidRDefault="00EF4578" w:rsidP="000F6900">
            <w:pPr>
              <w:pStyle w:val="AmColumnHeading"/>
            </w:pPr>
            <w:r w:rsidRPr="009870F8">
              <w:t>Amendement</w:t>
            </w:r>
          </w:p>
        </w:tc>
      </w:tr>
      <w:tr w:rsidR="00EF4578" w:rsidRPr="009870F8" w14:paraId="5CD11AF3" w14:textId="77777777" w:rsidTr="000F6900">
        <w:trPr>
          <w:jc w:val="center"/>
        </w:trPr>
        <w:tc>
          <w:tcPr>
            <w:tcW w:w="4876" w:type="dxa"/>
            <w:tcBorders>
              <w:top w:val="nil"/>
              <w:left w:val="nil"/>
              <w:bottom w:val="nil"/>
              <w:right w:val="nil"/>
            </w:tcBorders>
          </w:tcPr>
          <w:p w14:paraId="247ED072" w14:textId="77777777" w:rsidR="00EF4578" w:rsidRPr="009870F8" w:rsidRDefault="00EF4578" w:rsidP="000F6900">
            <w:pPr>
              <w:pStyle w:val="Normal6a"/>
            </w:pPr>
          </w:p>
        </w:tc>
        <w:tc>
          <w:tcPr>
            <w:tcW w:w="4876" w:type="dxa"/>
            <w:tcBorders>
              <w:top w:val="nil"/>
              <w:left w:val="nil"/>
              <w:bottom w:val="nil"/>
              <w:right w:val="nil"/>
            </w:tcBorders>
          </w:tcPr>
          <w:p w14:paraId="300F7A3C" w14:textId="77777777" w:rsidR="00EF4578" w:rsidRPr="009870F8" w:rsidRDefault="00EF4578" w:rsidP="000F6900">
            <w:pPr>
              <w:pStyle w:val="Normal6a"/>
            </w:pPr>
            <w:r w:rsidRPr="009870F8">
              <w:rPr>
                <w:b/>
                <w:i/>
              </w:rPr>
              <w:t>1 bis.</w:t>
            </w:r>
            <w:r w:rsidRPr="009870F8">
              <w:tab/>
            </w:r>
            <w:r w:rsidRPr="009870F8">
              <w:rPr>
                <w:b/>
                <w:i/>
              </w:rPr>
              <w:t>Le présent règlement fixe les objectifs spécifiques du FSE, les actions pouvant bénéficier d’un financement et les conditions spécifiques de sa mise en œuvre.</w:t>
            </w:r>
          </w:p>
        </w:tc>
      </w:tr>
    </w:tbl>
    <w:p w14:paraId="5D03BD3C"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737F8248" w14:textId="77777777" w:rsidR="00EF4578" w:rsidRPr="009870F8" w:rsidRDefault="00EF4578" w:rsidP="00EF4578">
      <w:r w:rsidRPr="009870F8">
        <w:rPr>
          <w:rStyle w:val="HideTWBExt"/>
        </w:rPr>
        <w:t>&lt;/Amend&gt;</w:t>
      </w:r>
    </w:p>
    <w:p w14:paraId="0BF4731B"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299</w:t>
      </w:r>
      <w:r w:rsidRPr="009870F8">
        <w:rPr>
          <w:rStyle w:val="HideTWBExt"/>
          <w:b w:val="0"/>
        </w:rPr>
        <w:t>&lt;/NumAm&gt;</w:t>
      </w:r>
    </w:p>
    <w:p w14:paraId="3BF09B44" w14:textId="77777777" w:rsidR="00EF4578" w:rsidRPr="009870F8" w:rsidRDefault="00EF4578" w:rsidP="00EF4578">
      <w:pPr>
        <w:pStyle w:val="NormalBold"/>
      </w:pPr>
      <w:r w:rsidRPr="009870F8">
        <w:rPr>
          <w:rStyle w:val="HideTWBExt"/>
          <w:b w:val="0"/>
        </w:rPr>
        <w:t>&lt;RepeatBlock-By&gt;&lt;Members&gt;</w:t>
      </w:r>
      <w:r w:rsidRPr="009870F8">
        <w:t>Séverine Werbrouck, Mélanie Disdier</w:t>
      </w:r>
      <w:r w:rsidRPr="009870F8">
        <w:rPr>
          <w:rStyle w:val="HideTWBExt"/>
          <w:b w:val="0"/>
        </w:rPr>
        <w:t>&lt;/Members&gt;</w:t>
      </w:r>
    </w:p>
    <w:p w14:paraId="18814BFC" w14:textId="77777777" w:rsidR="00EF4578" w:rsidRPr="009870F8" w:rsidRDefault="00EF4578" w:rsidP="00EF4578">
      <w:pPr>
        <w:pStyle w:val="NormalBold"/>
      </w:pPr>
      <w:r w:rsidRPr="009870F8">
        <w:rPr>
          <w:rStyle w:val="HideTWBExt"/>
          <w:b w:val="0"/>
        </w:rPr>
        <w:t>&lt;/RepeatBlock-By&gt;</w:t>
      </w:r>
    </w:p>
    <w:p w14:paraId="334CB294"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206B9BCE" w14:textId="77777777" w:rsidR="00EF4578" w:rsidRPr="009870F8" w:rsidRDefault="00EF4578" w:rsidP="00EF4578">
      <w:pPr>
        <w:pStyle w:val="NormalBold"/>
      </w:pPr>
      <w:r w:rsidRPr="009870F8">
        <w:rPr>
          <w:rStyle w:val="HideTWBExt"/>
          <w:b w:val="0"/>
        </w:rPr>
        <w:t>&lt;Article&gt;</w:t>
      </w:r>
      <w:r w:rsidRPr="009870F8">
        <w:t>Article 1 – paragraphe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7C1D1063" w14:textId="77777777" w:rsidTr="000F6900">
        <w:trPr>
          <w:trHeight w:hRule="exact" w:val="240"/>
          <w:jc w:val="center"/>
        </w:trPr>
        <w:tc>
          <w:tcPr>
            <w:tcW w:w="9752" w:type="dxa"/>
            <w:gridSpan w:val="2"/>
            <w:tcBorders>
              <w:top w:val="nil"/>
              <w:left w:val="nil"/>
              <w:bottom w:val="nil"/>
              <w:right w:val="nil"/>
            </w:tcBorders>
          </w:tcPr>
          <w:p w14:paraId="5B44DE9D" w14:textId="77777777" w:rsidR="00EF4578" w:rsidRPr="009870F8" w:rsidRDefault="00EF4578" w:rsidP="000F6900"/>
        </w:tc>
      </w:tr>
      <w:tr w:rsidR="00EF4578" w:rsidRPr="009870F8" w14:paraId="3D9C079A" w14:textId="77777777" w:rsidTr="000F6900">
        <w:trPr>
          <w:trHeight w:val="240"/>
          <w:jc w:val="center"/>
        </w:trPr>
        <w:tc>
          <w:tcPr>
            <w:tcW w:w="4876" w:type="dxa"/>
            <w:tcBorders>
              <w:top w:val="nil"/>
              <w:left w:val="nil"/>
              <w:bottom w:val="nil"/>
              <w:right w:val="nil"/>
            </w:tcBorders>
          </w:tcPr>
          <w:p w14:paraId="020AA0A0"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6CC0DAF0" w14:textId="77777777" w:rsidR="00EF4578" w:rsidRPr="009870F8" w:rsidRDefault="00EF4578" w:rsidP="000F6900">
            <w:pPr>
              <w:pStyle w:val="AmColumnHeading"/>
            </w:pPr>
            <w:r w:rsidRPr="009870F8">
              <w:t>Amendement</w:t>
            </w:r>
          </w:p>
        </w:tc>
      </w:tr>
      <w:tr w:rsidR="00EF4578" w:rsidRPr="009870F8" w14:paraId="3542456E" w14:textId="77777777" w:rsidTr="000F6900">
        <w:trPr>
          <w:jc w:val="center"/>
        </w:trPr>
        <w:tc>
          <w:tcPr>
            <w:tcW w:w="4876" w:type="dxa"/>
            <w:tcBorders>
              <w:top w:val="nil"/>
              <w:left w:val="nil"/>
              <w:bottom w:val="nil"/>
              <w:right w:val="nil"/>
            </w:tcBorders>
          </w:tcPr>
          <w:p w14:paraId="25DC6468" w14:textId="77777777" w:rsidR="00EF4578" w:rsidRPr="009870F8" w:rsidRDefault="00EF4578" w:rsidP="000F6900">
            <w:pPr>
              <w:pStyle w:val="Normal6a"/>
            </w:pPr>
            <w:r w:rsidRPr="009870F8">
              <w:rPr>
                <w:b/>
                <w:i/>
              </w:rPr>
              <w:t>2.</w:t>
            </w:r>
            <w:r w:rsidRPr="009870F8">
              <w:tab/>
            </w:r>
            <w:r w:rsidRPr="009870F8">
              <w:rPr>
                <w:b/>
                <w:i/>
              </w:rPr>
              <w:t>Ce soutien de l’Union est fourni dans le cadre des plans de partenariat national et régional, conformément aux règles énoncées dans le règlement (UE) […] [règlement PNR].</w:t>
            </w:r>
          </w:p>
        </w:tc>
        <w:tc>
          <w:tcPr>
            <w:tcW w:w="4876" w:type="dxa"/>
            <w:tcBorders>
              <w:top w:val="nil"/>
              <w:left w:val="nil"/>
              <w:bottom w:val="nil"/>
              <w:right w:val="nil"/>
            </w:tcBorders>
          </w:tcPr>
          <w:p w14:paraId="1304ABDF" w14:textId="77777777" w:rsidR="00EF4578" w:rsidRPr="009870F8" w:rsidRDefault="00EF4578" w:rsidP="000F6900">
            <w:pPr>
              <w:pStyle w:val="Normal6a"/>
            </w:pPr>
            <w:r w:rsidRPr="009870F8">
              <w:rPr>
                <w:b/>
                <w:i/>
              </w:rPr>
              <w:t>supprimé</w:t>
            </w:r>
          </w:p>
        </w:tc>
      </w:tr>
    </w:tbl>
    <w:p w14:paraId="4A6E6860"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{FR}</w:t>
      </w:r>
      <w:r w:rsidRPr="009870F8">
        <w:t>fr</w:t>
      </w:r>
      <w:r w:rsidRPr="009870F8">
        <w:rPr>
          <w:rStyle w:val="HideTWBExt"/>
        </w:rPr>
        <w:t>&lt;/Original&gt;</w:t>
      </w:r>
    </w:p>
    <w:p w14:paraId="08A6F56F" w14:textId="77777777" w:rsidR="00EF4578" w:rsidRPr="009870F8" w:rsidRDefault="00EF4578" w:rsidP="00EF4578">
      <w:r w:rsidRPr="009870F8">
        <w:rPr>
          <w:rStyle w:val="HideTWBExt"/>
        </w:rPr>
        <w:t>&lt;/Amend&gt;</w:t>
      </w:r>
    </w:p>
    <w:p w14:paraId="1BE5E83D"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300</w:t>
      </w:r>
      <w:r w:rsidRPr="009870F8">
        <w:rPr>
          <w:rStyle w:val="HideTWBExt"/>
          <w:b w:val="0"/>
        </w:rPr>
        <w:t>&lt;/NumAm&gt;</w:t>
      </w:r>
    </w:p>
    <w:p w14:paraId="5E0B37B0" w14:textId="77777777" w:rsidR="00EF4578" w:rsidRPr="00173C14" w:rsidRDefault="00EF4578" w:rsidP="00EF4578">
      <w:pPr>
        <w:pStyle w:val="NormalBold"/>
        <w:rPr>
          <w:lang w:val="sv-SE"/>
        </w:rPr>
      </w:pPr>
      <w:r w:rsidRPr="00173C14">
        <w:rPr>
          <w:rStyle w:val="HideTWBExt"/>
          <w:b w:val="0"/>
          <w:lang w:val="sv-SE"/>
        </w:rPr>
        <w:t>&lt;RepeatBlock-By&gt;&lt;Members&gt;</w:t>
      </w:r>
      <w:r w:rsidRPr="00173C14">
        <w:rPr>
          <w:lang w:val="sv-SE"/>
        </w:rPr>
        <w:t>Brigitte van den Berg, Elisabetta Gualmini, Martin Hojsík, Jana Toom, Hristo Petrov, Irena Joveva</w:t>
      </w:r>
      <w:r w:rsidRPr="00173C14">
        <w:rPr>
          <w:rStyle w:val="HideTWBExt"/>
          <w:b w:val="0"/>
          <w:lang w:val="sv-SE"/>
        </w:rPr>
        <w:t>&lt;/Members&gt;</w:t>
      </w:r>
    </w:p>
    <w:p w14:paraId="6F64385F" w14:textId="77777777" w:rsidR="00EF4578" w:rsidRPr="00173C14" w:rsidRDefault="00EF4578" w:rsidP="00EF4578">
      <w:pPr>
        <w:pStyle w:val="NormalBold"/>
        <w:rPr>
          <w:lang w:val="sv-SE"/>
        </w:rPr>
      </w:pPr>
      <w:r w:rsidRPr="00173C14">
        <w:rPr>
          <w:rStyle w:val="HideTWBExt"/>
          <w:b w:val="0"/>
          <w:lang w:val="sv-SE"/>
        </w:rPr>
        <w:t>&lt;/RepeatBlock-By&gt;</w:t>
      </w:r>
    </w:p>
    <w:p w14:paraId="72D381C1"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3725C306" w14:textId="77777777" w:rsidR="00EF4578" w:rsidRPr="009870F8" w:rsidRDefault="00EF4578" w:rsidP="00EF4578">
      <w:pPr>
        <w:pStyle w:val="NormalBold"/>
      </w:pPr>
      <w:r w:rsidRPr="009870F8">
        <w:rPr>
          <w:rStyle w:val="HideTWBExt"/>
          <w:b w:val="0"/>
        </w:rPr>
        <w:t>&lt;Article&gt;</w:t>
      </w:r>
      <w:r w:rsidRPr="009870F8">
        <w:t>Article 1 – paragraphe 2</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21778B87" w14:textId="77777777" w:rsidTr="000F6900">
        <w:trPr>
          <w:trHeight w:hRule="exact" w:val="240"/>
          <w:jc w:val="center"/>
        </w:trPr>
        <w:tc>
          <w:tcPr>
            <w:tcW w:w="9752" w:type="dxa"/>
            <w:gridSpan w:val="2"/>
            <w:tcBorders>
              <w:top w:val="nil"/>
              <w:left w:val="nil"/>
              <w:bottom w:val="nil"/>
              <w:right w:val="nil"/>
            </w:tcBorders>
          </w:tcPr>
          <w:p w14:paraId="3EB78509" w14:textId="77777777" w:rsidR="00EF4578" w:rsidRPr="009870F8" w:rsidRDefault="00EF4578" w:rsidP="000F6900"/>
        </w:tc>
      </w:tr>
      <w:tr w:rsidR="00EF4578" w:rsidRPr="009870F8" w14:paraId="564FB439" w14:textId="77777777" w:rsidTr="000F6900">
        <w:trPr>
          <w:trHeight w:val="240"/>
          <w:jc w:val="center"/>
        </w:trPr>
        <w:tc>
          <w:tcPr>
            <w:tcW w:w="4876" w:type="dxa"/>
            <w:tcBorders>
              <w:top w:val="nil"/>
              <w:left w:val="nil"/>
              <w:bottom w:val="nil"/>
              <w:right w:val="nil"/>
            </w:tcBorders>
          </w:tcPr>
          <w:p w14:paraId="02308B0B"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1B52E609" w14:textId="77777777" w:rsidR="00EF4578" w:rsidRPr="009870F8" w:rsidRDefault="00EF4578" w:rsidP="000F6900">
            <w:pPr>
              <w:pStyle w:val="AmColumnHeading"/>
            </w:pPr>
            <w:r w:rsidRPr="009870F8">
              <w:t>Amendement</w:t>
            </w:r>
          </w:p>
        </w:tc>
      </w:tr>
      <w:tr w:rsidR="00EF4578" w:rsidRPr="009870F8" w14:paraId="55D8FAB4" w14:textId="77777777" w:rsidTr="000F6900">
        <w:trPr>
          <w:jc w:val="center"/>
        </w:trPr>
        <w:tc>
          <w:tcPr>
            <w:tcW w:w="4876" w:type="dxa"/>
            <w:tcBorders>
              <w:top w:val="nil"/>
              <w:left w:val="nil"/>
              <w:bottom w:val="nil"/>
              <w:right w:val="nil"/>
            </w:tcBorders>
          </w:tcPr>
          <w:p w14:paraId="4AC1CE17" w14:textId="77777777" w:rsidR="00EF4578" w:rsidRPr="009870F8" w:rsidRDefault="00EF4578" w:rsidP="000F6900">
            <w:pPr>
              <w:pStyle w:val="Normal6a"/>
            </w:pPr>
            <w:r w:rsidRPr="009870F8">
              <w:t>2.</w:t>
            </w:r>
            <w:r w:rsidRPr="009870F8">
              <w:tab/>
            </w:r>
            <w:r w:rsidRPr="009870F8">
              <w:rPr>
                <w:b/>
                <w:i/>
              </w:rPr>
              <w:t>Ce</w:t>
            </w:r>
            <w:r w:rsidRPr="009870F8">
              <w:t xml:space="preserve"> soutien de l’Union est fourni dans le cadre des plans de partenariat national et régional, conformément aux règles énoncées dans le règlement (UE) […] [règlement PNR].</w:t>
            </w:r>
          </w:p>
        </w:tc>
        <w:tc>
          <w:tcPr>
            <w:tcW w:w="4876" w:type="dxa"/>
            <w:tcBorders>
              <w:top w:val="nil"/>
              <w:left w:val="nil"/>
              <w:bottom w:val="nil"/>
              <w:right w:val="nil"/>
            </w:tcBorders>
          </w:tcPr>
          <w:p w14:paraId="080C2AF7" w14:textId="77777777" w:rsidR="00EF4578" w:rsidRPr="009870F8" w:rsidRDefault="00EF4578" w:rsidP="000F6900">
            <w:pPr>
              <w:pStyle w:val="Normal6a"/>
            </w:pPr>
            <w:r w:rsidRPr="009870F8">
              <w:t>2.</w:t>
            </w:r>
            <w:r w:rsidRPr="009870F8">
              <w:tab/>
            </w:r>
            <w:r w:rsidRPr="009870F8">
              <w:rPr>
                <w:b/>
                <w:i/>
              </w:rPr>
              <w:t>Le FSE s’inscrit dans le cadre établi par le règlement XX [règlement PNR].</w:t>
            </w:r>
            <w:r w:rsidRPr="009870F8">
              <w:t xml:space="preserve"> </w:t>
            </w:r>
            <w:r w:rsidRPr="009870F8">
              <w:rPr>
                <w:b/>
                <w:i/>
              </w:rPr>
              <w:t>Le</w:t>
            </w:r>
            <w:r w:rsidRPr="009870F8">
              <w:t xml:space="preserve"> soutien de l’Union </w:t>
            </w:r>
            <w:r w:rsidRPr="009870F8">
              <w:rPr>
                <w:b/>
                <w:i/>
              </w:rPr>
              <w:t>au FSE</w:t>
            </w:r>
            <w:r w:rsidRPr="009870F8">
              <w:t xml:space="preserve"> est fourni dans le cadre des plans de partenariat national et régional, conformément aux règles énoncées dans le règlement (UE) […] [règlement PNR].</w:t>
            </w:r>
          </w:p>
        </w:tc>
      </w:tr>
    </w:tbl>
    <w:p w14:paraId="0016B558"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02379E4E" w14:textId="77777777" w:rsidR="00EF4578" w:rsidRPr="009870F8" w:rsidRDefault="00EF4578" w:rsidP="00EF4578">
      <w:r w:rsidRPr="009870F8">
        <w:rPr>
          <w:rStyle w:val="HideTWBExt"/>
        </w:rPr>
        <w:t>&lt;/Amend&gt;</w:t>
      </w:r>
    </w:p>
    <w:p w14:paraId="43F0F37A"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301</w:t>
      </w:r>
      <w:r w:rsidRPr="009870F8">
        <w:rPr>
          <w:rStyle w:val="HideTWBExt"/>
          <w:b w:val="0"/>
        </w:rPr>
        <w:t>&lt;/NumAm&gt;</w:t>
      </w:r>
    </w:p>
    <w:p w14:paraId="0DB961E5" w14:textId="77777777" w:rsidR="00EF4578" w:rsidRPr="009870F8" w:rsidRDefault="00EF4578" w:rsidP="00EF4578">
      <w:pPr>
        <w:pStyle w:val="NormalBold"/>
      </w:pPr>
      <w:r w:rsidRPr="009870F8">
        <w:rPr>
          <w:rStyle w:val="HideTWBExt"/>
          <w:b w:val="0"/>
        </w:rPr>
        <w:t>&lt;RepeatBlock-By&gt;&lt;Members&gt;</w:t>
      </w:r>
      <w:r w:rsidRPr="009870F8">
        <w:t>Estrella Galán, Leila Chaibi, Konstantinos Arvanitis, João Oliveira, Özlem Demirel, Li Andersson</w:t>
      </w:r>
      <w:r w:rsidRPr="009870F8">
        <w:rPr>
          <w:rStyle w:val="HideTWBExt"/>
          <w:b w:val="0"/>
        </w:rPr>
        <w:t>&lt;/Members&gt;</w:t>
      </w:r>
    </w:p>
    <w:p w14:paraId="1BED481D" w14:textId="77777777" w:rsidR="00EF4578" w:rsidRPr="009870F8" w:rsidRDefault="00EF4578" w:rsidP="00EF4578">
      <w:pPr>
        <w:pStyle w:val="NormalBold"/>
      </w:pPr>
      <w:r w:rsidRPr="009870F8">
        <w:rPr>
          <w:rStyle w:val="HideTWBExt"/>
          <w:b w:val="0"/>
        </w:rPr>
        <w:t>&lt;/RepeatBlock-By&gt;</w:t>
      </w:r>
    </w:p>
    <w:p w14:paraId="78F443AB"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4DD4EDBB" w14:textId="77777777" w:rsidR="00EF4578" w:rsidRPr="009870F8" w:rsidRDefault="00EF4578" w:rsidP="00EF4578">
      <w:pPr>
        <w:pStyle w:val="NormalBold"/>
      </w:pPr>
      <w:r w:rsidRPr="009870F8">
        <w:rPr>
          <w:rStyle w:val="HideTWBExt"/>
          <w:b w:val="0"/>
        </w:rPr>
        <w:t>&lt;Article&gt;</w:t>
      </w:r>
      <w:r w:rsidRPr="009870F8">
        <w:t>Article 1 – paragraphe 2</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2F5DF1E9" w14:textId="77777777" w:rsidTr="000F6900">
        <w:trPr>
          <w:trHeight w:hRule="exact" w:val="240"/>
          <w:jc w:val="center"/>
        </w:trPr>
        <w:tc>
          <w:tcPr>
            <w:tcW w:w="9752" w:type="dxa"/>
            <w:gridSpan w:val="2"/>
            <w:tcBorders>
              <w:top w:val="nil"/>
              <w:left w:val="nil"/>
              <w:bottom w:val="nil"/>
              <w:right w:val="nil"/>
            </w:tcBorders>
          </w:tcPr>
          <w:p w14:paraId="7CB10D73" w14:textId="77777777" w:rsidR="00EF4578" w:rsidRPr="009870F8" w:rsidRDefault="00EF4578" w:rsidP="000F6900"/>
        </w:tc>
      </w:tr>
      <w:tr w:rsidR="00EF4578" w:rsidRPr="009870F8" w14:paraId="2E9C17F9" w14:textId="77777777" w:rsidTr="000F6900">
        <w:trPr>
          <w:trHeight w:val="240"/>
          <w:jc w:val="center"/>
        </w:trPr>
        <w:tc>
          <w:tcPr>
            <w:tcW w:w="4876" w:type="dxa"/>
            <w:tcBorders>
              <w:top w:val="nil"/>
              <w:left w:val="nil"/>
              <w:bottom w:val="nil"/>
              <w:right w:val="nil"/>
            </w:tcBorders>
          </w:tcPr>
          <w:p w14:paraId="4216384F"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697AFF2C" w14:textId="77777777" w:rsidR="00EF4578" w:rsidRPr="009870F8" w:rsidRDefault="00EF4578" w:rsidP="000F6900">
            <w:pPr>
              <w:pStyle w:val="AmColumnHeading"/>
            </w:pPr>
            <w:r w:rsidRPr="009870F8">
              <w:t>Amendement</w:t>
            </w:r>
          </w:p>
        </w:tc>
      </w:tr>
      <w:tr w:rsidR="00EF4578" w:rsidRPr="009870F8" w14:paraId="47ECA43D" w14:textId="77777777" w:rsidTr="000F6900">
        <w:trPr>
          <w:jc w:val="center"/>
        </w:trPr>
        <w:tc>
          <w:tcPr>
            <w:tcW w:w="4876" w:type="dxa"/>
            <w:tcBorders>
              <w:top w:val="nil"/>
              <w:left w:val="nil"/>
              <w:bottom w:val="nil"/>
              <w:right w:val="nil"/>
            </w:tcBorders>
          </w:tcPr>
          <w:p w14:paraId="35506EE5" w14:textId="77777777" w:rsidR="00EF4578" w:rsidRPr="009870F8" w:rsidRDefault="00EF4578" w:rsidP="000F6900">
            <w:pPr>
              <w:pStyle w:val="Normal6a"/>
            </w:pPr>
            <w:r w:rsidRPr="009870F8">
              <w:t>2.</w:t>
            </w:r>
            <w:r w:rsidRPr="009870F8">
              <w:tab/>
              <w:t xml:space="preserve">Ce </w:t>
            </w:r>
            <w:r w:rsidRPr="009870F8">
              <w:rPr>
                <w:b/>
                <w:i/>
              </w:rPr>
              <w:t>soutien de l’Union est fourni dans le cadre des plans de partenariat national et régional, conformément aux règles énoncées dans le</w:t>
            </w:r>
            <w:r w:rsidRPr="009870F8">
              <w:t xml:space="preserve"> règlement </w:t>
            </w:r>
            <w:r w:rsidRPr="009870F8">
              <w:rPr>
                <w:b/>
                <w:i/>
              </w:rPr>
              <w:t>(UE) […] [règlement PNR]</w:t>
            </w:r>
            <w:r w:rsidRPr="009870F8">
              <w:t>.</w:t>
            </w:r>
          </w:p>
        </w:tc>
        <w:tc>
          <w:tcPr>
            <w:tcW w:w="4876" w:type="dxa"/>
            <w:tcBorders>
              <w:top w:val="nil"/>
              <w:left w:val="nil"/>
              <w:bottom w:val="nil"/>
              <w:right w:val="nil"/>
            </w:tcBorders>
          </w:tcPr>
          <w:p w14:paraId="69BB0CF3" w14:textId="77777777" w:rsidR="00EF4578" w:rsidRPr="009870F8" w:rsidRDefault="00EF4578" w:rsidP="000F6900">
            <w:pPr>
              <w:pStyle w:val="Normal6a"/>
            </w:pPr>
            <w:r w:rsidRPr="009870F8">
              <w:t>2.</w:t>
            </w:r>
            <w:r w:rsidRPr="009870F8">
              <w:tab/>
              <w:t xml:space="preserve">Ce règlement </w:t>
            </w:r>
            <w:r w:rsidRPr="009870F8">
              <w:rPr>
                <w:b/>
                <w:i/>
              </w:rPr>
              <w:t>fixe les objectifs du FSE, son budget pour la période 2028-2034, les modes de mise en œuvre, les groupes prioritaires ciblés par les investissements, les formes de financement de l’Union ainsi que les règles relatives à l’octroi de ce financement</w:t>
            </w:r>
            <w:r w:rsidRPr="009870F8">
              <w:t>.</w:t>
            </w:r>
          </w:p>
        </w:tc>
      </w:tr>
    </w:tbl>
    <w:p w14:paraId="5C658975"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3E572A6A" w14:textId="77777777" w:rsidR="00EF4578" w:rsidRPr="009870F8" w:rsidRDefault="00EF4578" w:rsidP="00EF4578">
      <w:r w:rsidRPr="009870F8">
        <w:rPr>
          <w:rStyle w:val="HideTWBExt"/>
        </w:rPr>
        <w:t>&lt;/Amend&gt;</w:t>
      </w:r>
    </w:p>
    <w:p w14:paraId="4633637F"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302</w:t>
      </w:r>
      <w:r w:rsidRPr="009870F8">
        <w:rPr>
          <w:rStyle w:val="HideTWBExt"/>
          <w:b w:val="0"/>
        </w:rPr>
        <w:t>&lt;/NumAm&gt;</w:t>
      </w:r>
    </w:p>
    <w:p w14:paraId="3C7CE590" w14:textId="77777777" w:rsidR="00EF4578" w:rsidRPr="009870F8" w:rsidRDefault="00EF4578" w:rsidP="00EF4578">
      <w:pPr>
        <w:pStyle w:val="NormalBold"/>
      </w:pPr>
      <w:r w:rsidRPr="009870F8">
        <w:rPr>
          <w:rStyle w:val="HideTWBExt"/>
          <w:b w:val="0"/>
        </w:rPr>
        <w:t>&lt;RepeatBlock-By&gt;&lt;Members&gt;</w:t>
      </w:r>
      <w:r w:rsidRPr="009870F8">
        <w:t>David Casa</w:t>
      </w:r>
      <w:r w:rsidRPr="009870F8">
        <w:rPr>
          <w:rStyle w:val="HideTWBExt"/>
          <w:b w:val="0"/>
        </w:rPr>
        <w:t>&lt;/Members&gt;</w:t>
      </w:r>
    </w:p>
    <w:p w14:paraId="1E7FAAC5" w14:textId="77777777" w:rsidR="00EF4578" w:rsidRPr="009870F8" w:rsidRDefault="00EF4578" w:rsidP="00EF4578">
      <w:pPr>
        <w:pStyle w:val="NormalBold"/>
      </w:pPr>
      <w:r w:rsidRPr="009870F8">
        <w:rPr>
          <w:rStyle w:val="HideTWBExt"/>
          <w:b w:val="0"/>
        </w:rPr>
        <w:t>&lt;/RepeatBlock-By&gt;</w:t>
      </w:r>
    </w:p>
    <w:p w14:paraId="22C6F8CC"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46436A8C" w14:textId="77777777" w:rsidR="00EF4578" w:rsidRPr="009870F8" w:rsidRDefault="00EF4578" w:rsidP="00EF4578">
      <w:pPr>
        <w:pStyle w:val="NormalBold"/>
      </w:pPr>
      <w:r w:rsidRPr="009870F8">
        <w:rPr>
          <w:rStyle w:val="HideTWBExt"/>
          <w:b w:val="0"/>
        </w:rPr>
        <w:t>&lt;Article&gt;</w:t>
      </w:r>
      <w:r w:rsidRPr="009870F8">
        <w:t>Article 1 – paragraphe 2 – point 1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035054BC" w14:textId="77777777" w:rsidTr="000F6900">
        <w:trPr>
          <w:trHeight w:hRule="exact" w:val="240"/>
          <w:jc w:val="center"/>
        </w:trPr>
        <w:tc>
          <w:tcPr>
            <w:tcW w:w="9752" w:type="dxa"/>
            <w:gridSpan w:val="2"/>
            <w:tcBorders>
              <w:top w:val="nil"/>
              <w:left w:val="nil"/>
              <w:bottom w:val="nil"/>
              <w:right w:val="nil"/>
            </w:tcBorders>
          </w:tcPr>
          <w:p w14:paraId="235B5ECB" w14:textId="77777777" w:rsidR="00EF4578" w:rsidRPr="009870F8" w:rsidRDefault="00EF4578" w:rsidP="000F6900"/>
        </w:tc>
      </w:tr>
      <w:tr w:rsidR="00EF4578" w:rsidRPr="009870F8" w14:paraId="01830EB1" w14:textId="77777777" w:rsidTr="000F6900">
        <w:trPr>
          <w:trHeight w:val="240"/>
          <w:jc w:val="center"/>
        </w:trPr>
        <w:tc>
          <w:tcPr>
            <w:tcW w:w="4876" w:type="dxa"/>
            <w:tcBorders>
              <w:top w:val="nil"/>
              <w:left w:val="nil"/>
              <w:bottom w:val="nil"/>
              <w:right w:val="nil"/>
            </w:tcBorders>
          </w:tcPr>
          <w:p w14:paraId="3BCF729C"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206C9B00" w14:textId="77777777" w:rsidR="00EF4578" w:rsidRPr="009870F8" w:rsidRDefault="00EF4578" w:rsidP="000F6900">
            <w:pPr>
              <w:pStyle w:val="AmColumnHeading"/>
            </w:pPr>
            <w:r w:rsidRPr="009870F8">
              <w:t>Amendement</w:t>
            </w:r>
          </w:p>
        </w:tc>
      </w:tr>
      <w:tr w:rsidR="00EF4578" w:rsidRPr="009870F8" w14:paraId="13D0B48A" w14:textId="77777777" w:rsidTr="000F6900">
        <w:trPr>
          <w:jc w:val="center"/>
        </w:trPr>
        <w:tc>
          <w:tcPr>
            <w:tcW w:w="4876" w:type="dxa"/>
            <w:tcBorders>
              <w:top w:val="nil"/>
              <w:left w:val="nil"/>
              <w:bottom w:val="nil"/>
              <w:right w:val="nil"/>
            </w:tcBorders>
          </w:tcPr>
          <w:p w14:paraId="1BD75EEA" w14:textId="77777777" w:rsidR="00EF4578" w:rsidRPr="009870F8" w:rsidRDefault="00EF4578" w:rsidP="000F6900">
            <w:pPr>
              <w:pStyle w:val="Normal6a"/>
            </w:pPr>
          </w:p>
        </w:tc>
        <w:tc>
          <w:tcPr>
            <w:tcW w:w="4876" w:type="dxa"/>
            <w:tcBorders>
              <w:top w:val="nil"/>
              <w:left w:val="nil"/>
              <w:bottom w:val="nil"/>
              <w:right w:val="nil"/>
            </w:tcBorders>
          </w:tcPr>
          <w:p w14:paraId="3060FCD8" w14:textId="77777777" w:rsidR="00EF4578" w:rsidRPr="009870F8" w:rsidRDefault="00EF4578" w:rsidP="000F6900">
            <w:pPr>
              <w:pStyle w:val="Normal6a"/>
            </w:pPr>
            <w:r w:rsidRPr="009870F8">
              <w:rPr>
                <w:b/>
                <w:i/>
              </w:rPr>
              <w:t>1.</w:t>
            </w:r>
            <w:r w:rsidRPr="009870F8">
              <w:tab/>
            </w:r>
            <w:r w:rsidRPr="009870F8">
              <w:rPr>
                <w:b/>
                <w:i/>
              </w:rPr>
              <w:t>Le FSE soutient notamment les objectifs spécifiques suivants dans les domaines de l’emploi et de la mobilité de la main-d’œuvre, de l’éducation et de l’inclusion sociale:</w:t>
            </w:r>
          </w:p>
        </w:tc>
      </w:tr>
      <w:tr w:rsidR="00EF4578" w:rsidRPr="009870F8" w14:paraId="5D7BD67F" w14:textId="77777777" w:rsidTr="000F6900">
        <w:trPr>
          <w:jc w:val="center"/>
        </w:trPr>
        <w:tc>
          <w:tcPr>
            <w:tcW w:w="4876" w:type="dxa"/>
            <w:tcBorders>
              <w:top w:val="nil"/>
              <w:left w:val="nil"/>
              <w:bottom w:val="nil"/>
              <w:right w:val="nil"/>
            </w:tcBorders>
          </w:tcPr>
          <w:p w14:paraId="48AAC798" w14:textId="77777777" w:rsidR="00EF4578" w:rsidRPr="009870F8" w:rsidRDefault="00EF4578" w:rsidP="000F6900">
            <w:pPr>
              <w:pStyle w:val="Normal6a"/>
            </w:pPr>
          </w:p>
        </w:tc>
        <w:tc>
          <w:tcPr>
            <w:tcW w:w="4876" w:type="dxa"/>
            <w:tcBorders>
              <w:top w:val="nil"/>
              <w:left w:val="nil"/>
              <w:bottom w:val="nil"/>
              <w:right w:val="nil"/>
            </w:tcBorders>
          </w:tcPr>
          <w:p w14:paraId="5AB7EFEA" w14:textId="77777777" w:rsidR="00EF4578" w:rsidRPr="009870F8" w:rsidRDefault="00EF4578" w:rsidP="000F6900">
            <w:pPr>
              <w:pStyle w:val="Normal6a"/>
            </w:pPr>
            <w:r w:rsidRPr="009870F8">
              <w:rPr>
                <w:b/>
                <w:i/>
              </w:rPr>
              <w:t>a) améliorer les mesures d’équilibre entre vie professionnelle et vie privée pour les salariés, en particulier pour les microentreprises et les petites et moyennes entreprises (PME), et l’adaptation aux modalités de travail flexibles;</w:t>
            </w:r>
          </w:p>
        </w:tc>
      </w:tr>
      <w:tr w:rsidR="00EF4578" w:rsidRPr="009870F8" w14:paraId="38D78BB3" w14:textId="77777777" w:rsidTr="000F6900">
        <w:trPr>
          <w:jc w:val="center"/>
        </w:trPr>
        <w:tc>
          <w:tcPr>
            <w:tcW w:w="4876" w:type="dxa"/>
            <w:tcBorders>
              <w:top w:val="nil"/>
              <w:left w:val="nil"/>
              <w:bottom w:val="nil"/>
              <w:right w:val="nil"/>
            </w:tcBorders>
          </w:tcPr>
          <w:p w14:paraId="72E0B4F4" w14:textId="77777777" w:rsidR="00EF4578" w:rsidRPr="009870F8" w:rsidRDefault="00EF4578" w:rsidP="000F6900">
            <w:pPr>
              <w:pStyle w:val="Normal6a"/>
            </w:pPr>
          </w:p>
        </w:tc>
        <w:tc>
          <w:tcPr>
            <w:tcW w:w="4876" w:type="dxa"/>
            <w:tcBorders>
              <w:top w:val="nil"/>
              <w:left w:val="nil"/>
              <w:bottom w:val="nil"/>
              <w:right w:val="nil"/>
            </w:tcBorders>
          </w:tcPr>
          <w:p w14:paraId="318AE748" w14:textId="77777777" w:rsidR="00EF4578" w:rsidRPr="009870F8" w:rsidRDefault="00EF4578" w:rsidP="000F6900">
            <w:pPr>
              <w:pStyle w:val="Normal6a"/>
            </w:pPr>
            <w:r w:rsidRPr="009870F8">
              <w:rPr>
                <w:b/>
                <w:i/>
              </w:rPr>
              <w:t>b) aider les employeurs à former leur personnel afin qu’il puisse travailler efficacement sur le marché national, grâce à des programmes de formation, des initiatives d’orientation et des mécanismes visant à favoriser le maintien des travailleurs en emploi;</w:t>
            </w:r>
          </w:p>
        </w:tc>
      </w:tr>
    </w:tbl>
    <w:p w14:paraId="40172400"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52CCE2E6" w14:textId="77777777" w:rsidR="00EF4578" w:rsidRPr="009870F8" w:rsidRDefault="00EF4578" w:rsidP="00EF4578">
      <w:r w:rsidRPr="009870F8">
        <w:rPr>
          <w:rStyle w:val="HideTWBExt"/>
        </w:rPr>
        <w:t>&lt;/Amend&gt;</w:t>
      </w:r>
    </w:p>
    <w:p w14:paraId="22A6B75B"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303</w:t>
      </w:r>
      <w:r w:rsidRPr="009870F8">
        <w:rPr>
          <w:rStyle w:val="HideTWBExt"/>
          <w:b w:val="0"/>
        </w:rPr>
        <w:t>&lt;/NumAm&gt;</w:t>
      </w:r>
    </w:p>
    <w:p w14:paraId="70D4DD72" w14:textId="77777777" w:rsidR="00EF4578" w:rsidRPr="009870F8" w:rsidRDefault="00EF4578" w:rsidP="00EF4578">
      <w:pPr>
        <w:pStyle w:val="NormalBold"/>
      </w:pPr>
      <w:r w:rsidRPr="009870F8">
        <w:rPr>
          <w:rStyle w:val="HideTWBExt"/>
          <w:b w:val="0"/>
        </w:rPr>
        <w:t>&lt;RepeatBlock-By&gt;&lt;Members&gt;</w:t>
      </w:r>
      <w:r w:rsidRPr="009870F8">
        <w:t>Rosa Estaràs Ferragut, Maravillas Abadía Jover</w:t>
      </w:r>
      <w:r w:rsidRPr="009870F8">
        <w:rPr>
          <w:rStyle w:val="HideTWBExt"/>
          <w:b w:val="0"/>
        </w:rPr>
        <w:t>&lt;/Members&gt;</w:t>
      </w:r>
    </w:p>
    <w:p w14:paraId="314051E1" w14:textId="77777777" w:rsidR="00EF4578" w:rsidRPr="009870F8" w:rsidRDefault="00EF4578" w:rsidP="00EF4578">
      <w:pPr>
        <w:pStyle w:val="NormalBold"/>
      </w:pPr>
      <w:r w:rsidRPr="009870F8">
        <w:rPr>
          <w:rStyle w:val="HideTWBExt"/>
          <w:b w:val="0"/>
        </w:rPr>
        <w:t>&lt;/RepeatBlock-By&gt;</w:t>
      </w:r>
    </w:p>
    <w:p w14:paraId="0B91FB22"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7A5C0B62" w14:textId="77777777" w:rsidR="00EF4578" w:rsidRPr="009870F8" w:rsidRDefault="00EF4578" w:rsidP="00EF4578">
      <w:pPr>
        <w:pStyle w:val="NormalBold"/>
      </w:pPr>
      <w:r w:rsidRPr="009870F8">
        <w:rPr>
          <w:rStyle w:val="HideTWBExt"/>
          <w:b w:val="0"/>
        </w:rPr>
        <w:t>&lt;Article&gt;</w:t>
      </w:r>
      <w:r w:rsidRPr="009870F8">
        <w:t>Article 1 – paragraphe 2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4B306B3D" w14:textId="77777777" w:rsidTr="000F6900">
        <w:trPr>
          <w:trHeight w:hRule="exact" w:val="240"/>
          <w:jc w:val="center"/>
        </w:trPr>
        <w:tc>
          <w:tcPr>
            <w:tcW w:w="9752" w:type="dxa"/>
            <w:gridSpan w:val="2"/>
            <w:tcBorders>
              <w:top w:val="nil"/>
              <w:left w:val="nil"/>
              <w:bottom w:val="nil"/>
              <w:right w:val="nil"/>
            </w:tcBorders>
          </w:tcPr>
          <w:p w14:paraId="382DAC1B" w14:textId="77777777" w:rsidR="00EF4578" w:rsidRPr="009870F8" w:rsidRDefault="00EF4578" w:rsidP="000F6900"/>
        </w:tc>
      </w:tr>
      <w:tr w:rsidR="00EF4578" w:rsidRPr="009870F8" w14:paraId="0462EDCD" w14:textId="77777777" w:rsidTr="000F6900">
        <w:trPr>
          <w:trHeight w:val="240"/>
          <w:jc w:val="center"/>
        </w:trPr>
        <w:tc>
          <w:tcPr>
            <w:tcW w:w="4876" w:type="dxa"/>
            <w:tcBorders>
              <w:top w:val="nil"/>
              <w:left w:val="nil"/>
              <w:bottom w:val="nil"/>
              <w:right w:val="nil"/>
            </w:tcBorders>
          </w:tcPr>
          <w:p w14:paraId="1B8EDE6D"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52F7B837" w14:textId="77777777" w:rsidR="00EF4578" w:rsidRPr="009870F8" w:rsidRDefault="00EF4578" w:rsidP="000F6900">
            <w:pPr>
              <w:pStyle w:val="AmColumnHeading"/>
            </w:pPr>
            <w:r w:rsidRPr="009870F8">
              <w:t>Amendement</w:t>
            </w:r>
          </w:p>
        </w:tc>
      </w:tr>
      <w:tr w:rsidR="00EF4578" w:rsidRPr="009870F8" w14:paraId="6081853A" w14:textId="77777777" w:rsidTr="000F6900">
        <w:trPr>
          <w:jc w:val="center"/>
        </w:trPr>
        <w:tc>
          <w:tcPr>
            <w:tcW w:w="4876" w:type="dxa"/>
            <w:tcBorders>
              <w:top w:val="nil"/>
              <w:left w:val="nil"/>
              <w:bottom w:val="nil"/>
              <w:right w:val="nil"/>
            </w:tcBorders>
          </w:tcPr>
          <w:p w14:paraId="62498073" w14:textId="77777777" w:rsidR="00EF4578" w:rsidRPr="009870F8" w:rsidRDefault="00EF4578" w:rsidP="000F6900">
            <w:pPr>
              <w:pStyle w:val="Normal6a"/>
            </w:pPr>
          </w:p>
        </w:tc>
        <w:tc>
          <w:tcPr>
            <w:tcW w:w="4876" w:type="dxa"/>
            <w:tcBorders>
              <w:top w:val="nil"/>
              <w:left w:val="nil"/>
              <w:bottom w:val="nil"/>
              <w:right w:val="nil"/>
            </w:tcBorders>
          </w:tcPr>
          <w:p w14:paraId="38D1B7B6" w14:textId="77777777" w:rsidR="00EF4578" w:rsidRPr="009870F8" w:rsidRDefault="00EF4578" w:rsidP="000F6900">
            <w:pPr>
              <w:pStyle w:val="Normal6a"/>
            </w:pPr>
            <w:r w:rsidRPr="009870F8">
              <w:rPr>
                <w:b/>
                <w:i/>
              </w:rPr>
              <w:t>2 bis.</w:t>
            </w:r>
            <w:r w:rsidRPr="009870F8">
              <w:tab/>
            </w:r>
            <w:r w:rsidRPr="009870F8">
              <w:rPr>
                <w:b/>
                <w:i/>
              </w:rPr>
              <w:t>Le cadre financier pluriannuel de l’Union européenne pour la période 2028-2034 devrait garantir l’existence du Fonds social européen en tant que programme autonome, doté d’une ligne budgétaire spécifique et de ressources suffisantes pour atteindre les objectifs fixés.</w:t>
            </w:r>
          </w:p>
        </w:tc>
      </w:tr>
    </w:tbl>
    <w:p w14:paraId="63E0E02E"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{ES}</w:t>
      </w:r>
      <w:r w:rsidRPr="009870F8">
        <w:t>es</w:t>
      </w:r>
      <w:r w:rsidRPr="009870F8">
        <w:rPr>
          <w:rStyle w:val="HideTWBExt"/>
        </w:rPr>
        <w:t>&lt;/Original&gt;</w:t>
      </w:r>
    </w:p>
    <w:p w14:paraId="450523F2" w14:textId="77777777" w:rsidR="00EF4578" w:rsidRPr="009870F8" w:rsidRDefault="00EF4578" w:rsidP="00EF4578">
      <w:r w:rsidRPr="009870F8">
        <w:rPr>
          <w:rStyle w:val="HideTWBExt"/>
        </w:rPr>
        <w:t>&lt;/Amend&gt;</w:t>
      </w:r>
    </w:p>
    <w:p w14:paraId="5F65F60E"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304</w:t>
      </w:r>
      <w:r w:rsidRPr="009870F8">
        <w:rPr>
          <w:rStyle w:val="HideTWBExt"/>
          <w:b w:val="0"/>
        </w:rPr>
        <w:t>&lt;/NumAm&gt;</w:t>
      </w:r>
    </w:p>
    <w:p w14:paraId="659D70FE" w14:textId="77777777" w:rsidR="00EF4578" w:rsidRPr="009870F8" w:rsidRDefault="00EF4578" w:rsidP="00EF4578">
      <w:pPr>
        <w:pStyle w:val="NormalBold"/>
      </w:pPr>
      <w:r w:rsidRPr="009870F8">
        <w:rPr>
          <w:rStyle w:val="HideTWBExt"/>
          <w:b w:val="0"/>
        </w:rPr>
        <w:t>&lt;RepeatBlock-By&gt;&lt;Members&gt;</w:t>
      </w:r>
      <w:r w:rsidRPr="009870F8">
        <w:t>Estrella Galán, Leila Chaibi, Konstantinos Arvanitis, João Oliveira, Özlem Demirel, Li Andersson</w:t>
      </w:r>
      <w:r w:rsidRPr="009870F8">
        <w:rPr>
          <w:rStyle w:val="HideTWBExt"/>
          <w:b w:val="0"/>
        </w:rPr>
        <w:t>&lt;/Members&gt;</w:t>
      </w:r>
    </w:p>
    <w:p w14:paraId="6404AE6B" w14:textId="77777777" w:rsidR="00EF4578" w:rsidRPr="009870F8" w:rsidRDefault="00EF4578" w:rsidP="00EF4578">
      <w:pPr>
        <w:pStyle w:val="NormalBold"/>
      </w:pPr>
      <w:r w:rsidRPr="009870F8">
        <w:rPr>
          <w:rStyle w:val="HideTWBExt"/>
          <w:b w:val="0"/>
        </w:rPr>
        <w:t>&lt;/RepeatBlock-By&gt;</w:t>
      </w:r>
    </w:p>
    <w:p w14:paraId="22A41929"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0C660F04" w14:textId="77777777" w:rsidR="00EF4578" w:rsidRPr="009870F8" w:rsidRDefault="00EF4578" w:rsidP="00EF4578">
      <w:pPr>
        <w:pStyle w:val="NormalBold"/>
      </w:pPr>
      <w:r w:rsidRPr="009870F8">
        <w:rPr>
          <w:rStyle w:val="HideTWBExt"/>
          <w:b w:val="0"/>
        </w:rPr>
        <w:t>&lt;Article&gt;</w:t>
      </w:r>
      <w:r w:rsidRPr="009870F8">
        <w:t>Article 1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307BC85F" w14:textId="77777777" w:rsidTr="000F6900">
        <w:trPr>
          <w:trHeight w:hRule="exact" w:val="240"/>
          <w:jc w:val="center"/>
        </w:trPr>
        <w:tc>
          <w:tcPr>
            <w:tcW w:w="9752" w:type="dxa"/>
            <w:gridSpan w:val="2"/>
            <w:tcBorders>
              <w:top w:val="nil"/>
              <w:left w:val="nil"/>
              <w:bottom w:val="nil"/>
              <w:right w:val="nil"/>
            </w:tcBorders>
          </w:tcPr>
          <w:p w14:paraId="425ACD1E" w14:textId="77777777" w:rsidR="00EF4578" w:rsidRPr="009870F8" w:rsidRDefault="00EF4578" w:rsidP="000F6900"/>
        </w:tc>
      </w:tr>
      <w:tr w:rsidR="00EF4578" w:rsidRPr="009870F8" w14:paraId="22F7D2F3" w14:textId="77777777" w:rsidTr="000F6900">
        <w:trPr>
          <w:trHeight w:val="240"/>
          <w:jc w:val="center"/>
        </w:trPr>
        <w:tc>
          <w:tcPr>
            <w:tcW w:w="4876" w:type="dxa"/>
            <w:tcBorders>
              <w:top w:val="nil"/>
              <w:left w:val="nil"/>
              <w:bottom w:val="nil"/>
              <w:right w:val="nil"/>
            </w:tcBorders>
          </w:tcPr>
          <w:p w14:paraId="17C2C180"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25860EF0" w14:textId="77777777" w:rsidR="00EF4578" w:rsidRPr="009870F8" w:rsidRDefault="00EF4578" w:rsidP="000F6900">
            <w:pPr>
              <w:pStyle w:val="AmColumnHeading"/>
            </w:pPr>
            <w:r w:rsidRPr="009870F8">
              <w:t>Amendement</w:t>
            </w:r>
          </w:p>
        </w:tc>
      </w:tr>
      <w:tr w:rsidR="00EF4578" w:rsidRPr="009870F8" w14:paraId="7C634064" w14:textId="77777777" w:rsidTr="000F6900">
        <w:trPr>
          <w:jc w:val="center"/>
        </w:trPr>
        <w:tc>
          <w:tcPr>
            <w:tcW w:w="4876" w:type="dxa"/>
            <w:tcBorders>
              <w:top w:val="nil"/>
              <w:left w:val="nil"/>
              <w:bottom w:val="nil"/>
              <w:right w:val="nil"/>
            </w:tcBorders>
          </w:tcPr>
          <w:p w14:paraId="18646BE0" w14:textId="77777777" w:rsidR="00EF4578" w:rsidRPr="009870F8" w:rsidRDefault="00EF4578" w:rsidP="000F6900">
            <w:pPr>
              <w:pStyle w:val="Normal6a"/>
            </w:pPr>
          </w:p>
        </w:tc>
        <w:tc>
          <w:tcPr>
            <w:tcW w:w="4876" w:type="dxa"/>
            <w:tcBorders>
              <w:top w:val="nil"/>
              <w:left w:val="nil"/>
              <w:bottom w:val="nil"/>
              <w:right w:val="nil"/>
            </w:tcBorders>
          </w:tcPr>
          <w:p w14:paraId="5F8B41AC" w14:textId="77777777" w:rsidR="00EF4578" w:rsidRPr="009870F8" w:rsidRDefault="00EF4578" w:rsidP="000F6900">
            <w:pPr>
              <w:pStyle w:val="Normal6a"/>
              <w:jc w:val="center"/>
            </w:pPr>
            <w:r w:rsidRPr="009870F8">
              <w:rPr>
                <w:b/>
                <w:i/>
              </w:rPr>
              <w:t>Article 1 bis</w:t>
            </w:r>
            <w:r w:rsidRPr="009870F8">
              <w:tab/>
            </w:r>
          </w:p>
        </w:tc>
      </w:tr>
      <w:tr w:rsidR="00EF4578" w:rsidRPr="009870F8" w14:paraId="42AAFE68" w14:textId="77777777" w:rsidTr="000F6900">
        <w:trPr>
          <w:jc w:val="center"/>
        </w:trPr>
        <w:tc>
          <w:tcPr>
            <w:tcW w:w="4876" w:type="dxa"/>
            <w:tcBorders>
              <w:top w:val="nil"/>
              <w:left w:val="nil"/>
              <w:bottom w:val="nil"/>
              <w:right w:val="nil"/>
            </w:tcBorders>
          </w:tcPr>
          <w:p w14:paraId="06AA4587" w14:textId="77777777" w:rsidR="00EF4578" w:rsidRPr="009870F8" w:rsidRDefault="00EF4578" w:rsidP="000F6900">
            <w:pPr>
              <w:pStyle w:val="Normal6a"/>
            </w:pPr>
          </w:p>
        </w:tc>
        <w:tc>
          <w:tcPr>
            <w:tcW w:w="4876" w:type="dxa"/>
            <w:tcBorders>
              <w:top w:val="nil"/>
              <w:left w:val="nil"/>
              <w:bottom w:val="nil"/>
              <w:right w:val="nil"/>
            </w:tcBorders>
          </w:tcPr>
          <w:p w14:paraId="4D39EFA2" w14:textId="77777777" w:rsidR="00EF4578" w:rsidRPr="009870F8" w:rsidRDefault="00EF4578" w:rsidP="000F6900">
            <w:pPr>
              <w:pStyle w:val="Normal6a"/>
              <w:jc w:val="center"/>
            </w:pPr>
            <w:r w:rsidRPr="009870F8">
              <w:rPr>
                <w:b/>
                <w:i/>
              </w:rPr>
              <w:t>Définitions</w:t>
            </w:r>
          </w:p>
        </w:tc>
      </w:tr>
      <w:tr w:rsidR="00EF4578" w:rsidRPr="009870F8" w14:paraId="306A130E" w14:textId="77777777" w:rsidTr="000F6900">
        <w:trPr>
          <w:jc w:val="center"/>
        </w:trPr>
        <w:tc>
          <w:tcPr>
            <w:tcW w:w="4876" w:type="dxa"/>
            <w:tcBorders>
              <w:top w:val="nil"/>
              <w:left w:val="nil"/>
              <w:bottom w:val="nil"/>
              <w:right w:val="nil"/>
            </w:tcBorders>
          </w:tcPr>
          <w:p w14:paraId="34EEAC7B" w14:textId="77777777" w:rsidR="00EF4578" w:rsidRPr="009870F8" w:rsidRDefault="00EF4578" w:rsidP="000F6900">
            <w:pPr>
              <w:pStyle w:val="Normal6a"/>
            </w:pPr>
          </w:p>
        </w:tc>
        <w:tc>
          <w:tcPr>
            <w:tcW w:w="4876" w:type="dxa"/>
            <w:tcBorders>
              <w:top w:val="nil"/>
              <w:left w:val="nil"/>
              <w:bottom w:val="nil"/>
              <w:right w:val="nil"/>
            </w:tcBorders>
          </w:tcPr>
          <w:p w14:paraId="435BB636" w14:textId="77777777" w:rsidR="00EF4578" w:rsidRPr="009870F8" w:rsidRDefault="00EF4578" w:rsidP="000F6900">
            <w:pPr>
              <w:pStyle w:val="Normal6a"/>
            </w:pPr>
            <w:r w:rsidRPr="009870F8">
              <w:rPr>
                <w:b/>
                <w:i/>
              </w:rPr>
              <w:t>Aux fins du présent règlement, on entend par:</w:t>
            </w:r>
          </w:p>
        </w:tc>
      </w:tr>
      <w:tr w:rsidR="00EF4578" w:rsidRPr="009870F8" w14:paraId="7C10FAB1" w14:textId="77777777" w:rsidTr="000F6900">
        <w:trPr>
          <w:jc w:val="center"/>
        </w:trPr>
        <w:tc>
          <w:tcPr>
            <w:tcW w:w="4876" w:type="dxa"/>
            <w:tcBorders>
              <w:top w:val="nil"/>
              <w:left w:val="nil"/>
              <w:bottom w:val="nil"/>
              <w:right w:val="nil"/>
            </w:tcBorders>
          </w:tcPr>
          <w:p w14:paraId="7069C6F7" w14:textId="77777777" w:rsidR="00EF4578" w:rsidRPr="009870F8" w:rsidRDefault="00EF4578" w:rsidP="000F6900">
            <w:pPr>
              <w:pStyle w:val="Normal6a"/>
            </w:pPr>
          </w:p>
        </w:tc>
        <w:tc>
          <w:tcPr>
            <w:tcW w:w="4876" w:type="dxa"/>
            <w:tcBorders>
              <w:top w:val="nil"/>
              <w:left w:val="nil"/>
              <w:bottom w:val="nil"/>
              <w:right w:val="nil"/>
            </w:tcBorders>
          </w:tcPr>
          <w:p w14:paraId="2502EB7E" w14:textId="77777777" w:rsidR="00EF4578" w:rsidRPr="009870F8" w:rsidRDefault="00EF4578" w:rsidP="000F6900">
            <w:pPr>
              <w:pStyle w:val="Normal6a"/>
            </w:pPr>
            <w:r w:rsidRPr="009870F8">
              <w:rPr>
                <w:b/>
                <w:i/>
              </w:rPr>
              <w:t>1) «apprentissage tout au long de la vie»: l’apprentissage sous toutes ses formes, à savoir l’éducation formelle, non formelle et informelle qui survient à toutes les étapes de la vie, qui permet d’améliorer ou de mettre à jour les connaissances, les aptitudes, les compétences et les attitudes ou la participation à la société dans une perspective personnelle, civique, culturelle, sociale ou professionnelle, y compris la fourniture de services de conseil et d’orientation, y compris l’éducation et l’accueil de la petite enfance, l’enseignement général, l’enseignement et la formation professionnels, l’enseignement supérieur, l’éducation des adultes, l’animation socio-éducative et d’autres contextes d’apprentissage ne relevant pas de l’éducation et de la formation formelles, et qui promeut généralement la coopération intersectorielle et les parcours d’apprentissage flexibles;</w:t>
            </w:r>
          </w:p>
        </w:tc>
      </w:tr>
      <w:tr w:rsidR="00EF4578" w:rsidRPr="009870F8" w14:paraId="6DB6F249" w14:textId="77777777" w:rsidTr="000F6900">
        <w:trPr>
          <w:jc w:val="center"/>
        </w:trPr>
        <w:tc>
          <w:tcPr>
            <w:tcW w:w="4876" w:type="dxa"/>
            <w:tcBorders>
              <w:top w:val="nil"/>
              <w:left w:val="nil"/>
              <w:bottom w:val="nil"/>
              <w:right w:val="nil"/>
            </w:tcBorders>
          </w:tcPr>
          <w:p w14:paraId="326E41CD" w14:textId="77777777" w:rsidR="00EF4578" w:rsidRPr="009870F8" w:rsidRDefault="00EF4578" w:rsidP="000F6900">
            <w:pPr>
              <w:pStyle w:val="Normal6a"/>
            </w:pPr>
          </w:p>
        </w:tc>
        <w:tc>
          <w:tcPr>
            <w:tcW w:w="4876" w:type="dxa"/>
            <w:tcBorders>
              <w:top w:val="nil"/>
              <w:left w:val="nil"/>
              <w:bottom w:val="nil"/>
              <w:right w:val="nil"/>
            </w:tcBorders>
          </w:tcPr>
          <w:p w14:paraId="4ADF25B8" w14:textId="77777777" w:rsidR="00EF4578" w:rsidRPr="009870F8" w:rsidRDefault="00EF4578" w:rsidP="000F6900">
            <w:pPr>
              <w:pStyle w:val="Normal6a"/>
            </w:pPr>
            <w:r w:rsidRPr="009870F8">
              <w:rPr>
                <w:b/>
                <w:i/>
              </w:rPr>
              <w:t>2) «ressortissant de pays tiers»: toute personne qui n’a pas la citoyenneté de l’Union, y compris les apatrides et les personnes dont la nationalité est indéterminée;</w:t>
            </w:r>
          </w:p>
        </w:tc>
      </w:tr>
      <w:tr w:rsidR="00EF4578" w:rsidRPr="009870F8" w14:paraId="4E2A4FA6" w14:textId="77777777" w:rsidTr="000F6900">
        <w:trPr>
          <w:jc w:val="center"/>
        </w:trPr>
        <w:tc>
          <w:tcPr>
            <w:tcW w:w="4876" w:type="dxa"/>
            <w:tcBorders>
              <w:top w:val="nil"/>
              <w:left w:val="nil"/>
              <w:bottom w:val="nil"/>
              <w:right w:val="nil"/>
            </w:tcBorders>
          </w:tcPr>
          <w:p w14:paraId="1E79D0AF" w14:textId="77777777" w:rsidR="00EF4578" w:rsidRPr="009870F8" w:rsidRDefault="00EF4578" w:rsidP="000F6900">
            <w:pPr>
              <w:pStyle w:val="Normal6a"/>
            </w:pPr>
          </w:p>
        </w:tc>
        <w:tc>
          <w:tcPr>
            <w:tcW w:w="4876" w:type="dxa"/>
            <w:tcBorders>
              <w:top w:val="nil"/>
              <w:left w:val="nil"/>
              <w:bottom w:val="nil"/>
              <w:right w:val="nil"/>
            </w:tcBorders>
          </w:tcPr>
          <w:p w14:paraId="42478E49" w14:textId="77777777" w:rsidR="00EF4578" w:rsidRPr="009870F8" w:rsidRDefault="00EF4578" w:rsidP="000F6900">
            <w:pPr>
              <w:pStyle w:val="Normal6a"/>
            </w:pPr>
            <w:r w:rsidRPr="009870F8">
              <w:rPr>
                <w:b/>
                <w:i/>
              </w:rPr>
              <w:t>3) «assistance matérielle de base»: les biens qui répondent aux besoins essentiels qu’une personne doit satisfaire pour vivre dans la dignité, tels que des vêtements, des produits d’hygiène, y compris des produits d’hygiène féminine, et du matériel scolaire;</w:t>
            </w:r>
          </w:p>
        </w:tc>
      </w:tr>
      <w:tr w:rsidR="00EF4578" w:rsidRPr="009870F8" w14:paraId="54A3202E" w14:textId="77777777" w:rsidTr="000F6900">
        <w:trPr>
          <w:jc w:val="center"/>
        </w:trPr>
        <w:tc>
          <w:tcPr>
            <w:tcW w:w="4876" w:type="dxa"/>
            <w:tcBorders>
              <w:top w:val="nil"/>
              <w:left w:val="nil"/>
              <w:bottom w:val="nil"/>
              <w:right w:val="nil"/>
            </w:tcBorders>
          </w:tcPr>
          <w:p w14:paraId="483E77EF" w14:textId="77777777" w:rsidR="00EF4578" w:rsidRPr="009870F8" w:rsidRDefault="00EF4578" w:rsidP="000F6900">
            <w:pPr>
              <w:pStyle w:val="Normal6a"/>
            </w:pPr>
          </w:p>
        </w:tc>
        <w:tc>
          <w:tcPr>
            <w:tcW w:w="4876" w:type="dxa"/>
            <w:tcBorders>
              <w:top w:val="nil"/>
              <w:left w:val="nil"/>
              <w:bottom w:val="nil"/>
              <w:right w:val="nil"/>
            </w:tcBorders>
          </w:tcPr>
          <w:p w14:paraId="1F8BE37E" w14:textId="77777777" w:rsidR="00EF4578" w:rsidRPr="009870F8" w:rsidRDefault="00EF4578" w:rsidP="000F6900">
            <w:pPr>
              <w:pStyle w:val="Normal6a"/>
            </w:pPr>
            <w:r w:rsidRPr="009870F8">
              <w:rPr>
                <w:b/>
                <w:i/>
              </w:rPr>
              <w:t>4) «groupe défavorisé»: un groupe de personnes en situation de vulnérabilité, y compris des personnes touchées ou menacées par la pauvreté, l’exclusion sociale ou la discrimination dans ses multiples dimensions;</w:t>
            </w:r>
          </w:p>
        </w:tc>
      </w:tr>
      <w:tr w:rsidR="00EF4578" w:rsidRPr="009870F8" w14:paraId="64F9CEC9" w14:textId="77777777" w:rsidTr="000F6900">
        <w:trPr>
          <w:jc w:val="center"/>
        </w:trPr>
        <w:tc>
          <w:tcPr>
            <w:tcW w:w="4876" w:type="dxa"/>
            <w:tcBorders>
              <w:top w:val="nil"/>
              <w:left w:val="nil"/>
              <w:bottom w:val="nil"/>
              <w:right w:val="nil"/>
            </w:tcBorders>
          </w:tcPr>
          <w:p w14:paraId="11166286" w14:textId="77777777" w:rsidR="00EF4578" w:rsidRPr="009870F8" w:rsidRDefault="00EF4578" w:rsidP="000F6900">
            <w:pPr>
              <w:pStyle w:val="Normal6a"/>
            </w:pPr>
          </w:p>
        </w:tc>
        <w:tc>
          <w:tcPr>
            <w:tcW w:w="4876" w:type="dxa"/>
            <w:tcBorders>
              <w:top w:val="nil"/>
              <w:left w:val="nil"/>
              <w:bottom w:val="nil"/>
              <w:right w:val="nil"/>
            </w:tcBorders>
          </w:tcPr>
          <w:p w14:paraId="22CE720B" w14:textId="77777777" w:rsidR="00EF4578" w:rsidRPr="009870F8" w:rsidRDefault="00EF4578" w:rsidP="000F6900">
            <w:pPr>
              <w:pStyle w:val="Normal6a"/>
            </w:pPr>
            <w:r w:rsidRPr="009870F8">
              <w:rPr>
                <w:b/>
                <w:i/>
              </w:rPr>
              <w:t>5) «compétences clés», les connaissances, aptitudes et compétences dont tout individu a besoin à tous les stades de sa vie à des fins d’épanouissement et de développement personnels, d’emploi, d’inclusion sociale et de citoyenneté active, à savoir l’aptitude à lire et à écrire; le plurilinguisme, les mathématiques, les sciences, les technologies, les arts et l’ingénierie, les compétences numériques, les compétences dans le domaine des médias, les compétences interpersonnelles et sociales et les capacités d’apprendre à apprendre, les compétences en matière de citoyenneté active, l’esprit d’entreprise, la sensibilité et l’expression culturelles et interculturelles et l’esprit critique;</w:t>
            </w:r>
          </w:p>
        </w:tc>
      </w:tr>
      <w:tr w:rsidR="00EF4578" w:rsidRPr="009870F8" w14:paraId="2A82E395" w14:textId="77777777" w:rsidTr="000F6900">
        <w:trPr>
          <w:jc w:val="center"/>
        </w:trPr>
        <w:tc>
          <w:tcPr>
            <w:tcW w:w="4876" w:type="dxa"/>
            <w:tcBorders>
              <w:top w:val="nil"/>
              <w:left w:val="nil"/>
              <w:bottom w:val="nil"/>
              <w:right w:val="nil"/>
            </w:tcBorders>
          </w:tcPr>
          <w:p w14:paraId="5E7ED719" w14:textId="77777777" w:rsidR="00EF4578" w:rsidRPr="009870F8" w:rsidRDefault="00EF4578" w:rsidP="000F6900">
            <w:pPr>
              <w:pStyle w:val="Normal6a"/>
            </w:pPr>
          </w:p>
        </w:tc>
        <w:tc>
          <w:tcPr>
            <w:tcW w:w="4876" w:type="dxa"/>
            <w:tcBorders>
              <w:top w:val="nil"/>
              <w:left w:val="nil"/>
              <w:bottom w:val="nil"/>
              <w:right w:val="nil"/>
            </w:tcBorders>
          </w:tcPr>
          <w:p w14:paraId="430ED15E" w14:textId="77777777" w:rsidR="00EF4578" w:rsidRPr="009870F8" w:rsidRDefault="00EF4578" w:rsidP="000F6900">
            <w:pPr>
              <w:pStyle w:val="Normal6a"/>
            </w:pPr>
            <w:r w:rsidRPr="009870F8">
              <w:rPr>
                <w:b/>
                <w:i/>
              </w:rPr>
              <w:t>6) «personnes les plus démunies»: des personnes physiques, qu’il s’agisse d’individus, de familles, de ménages ou de groupes composés de ces personnes, y compris les enfants en situation de vulnérabilité et les personnes sans domicile, dont le besoin d’assistance a été déterminé suivant des critères objectifs qui ont été établis par les autorités compétentes nationales en collaboration avec les parties concernées et en l’absence de conflit d’intérêts, et qui sont susceptibles d’inclure des éléments permettant de prendre en charge les personnes les plus démunies dans certaines zones géographiques;</w:t>
            </w:r>
          </w:p>
        </w:tc>
      </w:tr>
      <w:tr w:rsidR="00EF4578" w:rsidRPr="009870F8" w14:paraId="0A23C677" w14:textId="77777777" w:rsidTr="000F6900">
        <w:trPr>
          <w:jc w:val="center"/>
        </w:trPr>
        <w:tc>
          <w:tcPr>
            <w:tcW w:w="4876" w:type="dxa"/>
            <w:tcBorders>
              <w:top w:val="nil"/>
              <w:left w:val="nil"/>
              <w:bottom w:val="nil"/>
              <w:right w:val="nil"/>
            </w:tcBorders>
          </w:tcPr>
          <w:p w14:paraId="7A619C33" w14:textId="77777777" w:rsidR="00EF4578" w:rsidRPr="009870F8" w:rsidRDefault="00EF4578" w:rsidP="000F6900">
            <w:pPr>
              <w:pStyle w:val="Normal6a"/>
            </w:pPr>
          </w:p>
        </w:tc>
        <w:tc>
          <w:tcPr>
            <w:tcW w:w="4876" w:type="dxa"/>
            <w:tcBorders>
              <w:top w:val="nil"/>
              <w:left w:val="nil"/>
              <w:bottom w:val="nil"/>
              <w:right w:val="nil"/>
            </w:tcBorders>
          </w:tcPr>
          <w:p w14:paraId="0DB23EE6" w14:textId="77777777" w:rsidR="00EF4578" w:rsidRPr="009870F8" w:rsidRDefault="00EF4578" w:rsidP="000F6900">
            <w:pPr>
              <w:pStyle w:val="Normal6a"/>
            </w:pPr>
            <w:r w:rsidRPr="009870F8">
              <w:rPr>
                <w:b/>
                <w:i/>
              </w:rPr>
              <w:t>7) «bénéficiaires finals»: les personnes les plus démunies qui reçoivent l’assistance prévue à l’article 4, paragraphe 1, point m);</w:t>
            </w:r>
          </w:p>
        </w:tc>
      </w:tr>
      <w:tr w:rsidR="00EF4578" w:rsidRPr="009870F8" w14:paraId="64078ABF" w14:textId="77777777" w:rsidTr="000F6900">
        <w:trPr>
          <w:jc w:val="center"/>
        </w:trPr>
        <w:tc>
          <w:tcPr>
            <w:tcW w:w="4876" w:type="dxa"/>
            <w:tcBorders>
              <w:top w:val="nil"/>
              <w:left w:val="nil"/>
              <w:bottom w:val="nil"/>
              <w:right w:val="nil"/>
            </w:tcBorders>
          </w:tcPr>
          <w:p w14:paraId="19816C98" w14:textId="77777777" w:rsidR="00EF4578" w:rsidRPr="009870F8" w:rsidRDefault="00EF4578" w:rsidP="000F6900">
            <w:pPr>
              <w:pStyle w:val="Normal6a"/>
            </w:pPr>
          </w:p>
        </w:tc>
        <w:tc>
          <w:tcPr>
            <w:tcW w:w="4876" w:type="dxa"/>
            <w:tcBorders>
              <w:top w:val="nil"/>
              <w:left w:val="nil"/>
              <w:bottom w:val="nil"/>
              <w:right w:val="nil"/>
            </w:tcBorders>
          </w:tcPr>
          <w:p w14:paraId="152FC0E3" w14:textId="77777777" w:rsidR="00EF4578" w:rsidRPr="009870F8" w:rsidRDefault="00EF4578" w:rsidP="000F6900">
            <w:pPr>
              <w:pStyle w:val="Normal6a"/>
            </w:pPr>
            <w:r w:rsidRPr="009870F8">
              <w:rPr>
                <w:b/>
                <w:i/>
              </w:rPr>
              <w:t>8) «innovation sociale»: une activité dont les fins comme les moyens revêtent un caractère social et en particulier une activité relative à la conception et à la mise en œuvre de nouvelles idées concernant des produits, services, pratiques et modèles, qui répond à des besoins sociaux tout en créant de nouvelles relations ou collaborations sociales entre les organisations publiques, de la société civile ou privées, bénéficiant ainsi à la société et renforçant la capacité de celle-ci à agir;</w:t>
            </w:r>
          </w:p>
        </w:tc>
      </w:tr>
      <w:tr w:rsidR="00EF4578" w:rsidRPr="009870F8" w14:paraId="037C7E35" w14:textId="77777777" w:rsidTr="000F6900">
        <w:trPr>
          <w:jc w:val="center"/>
        </w:trPr>
        <w:tc>
          <w:tcPr>
            <w:tcW w:w="4876" w:type="dxa"/>
            <w:tcBorders>
              <w:top w:val="nil"/>
              <w:left w:val="nil"/>
              <w:bottom w:val="nil"/>
              <w:right w:val="nil"/>
            </w:tcBorders>
          </w:tcPr>
          <w:p w14:paraId="1062A9C4" w14:textId="77777777" w:rsidR="00EF4578" w:rsidRPr="009870F8" w:rsidRDefault="00EF4578" w:rsidP="000F6900">
            <w:pPr>
              <w:pStyle w:val="Normal6a"/>
            </w:pPr>
          </w:p>
        </w:tc>
        <w:tc>
          <w:tcPr>
            <w:tcW w:w="4876" w:type="dxa"/>
            <w:tcBorders>
              <w:top w:val="nil"/>
              <w:left w:val="nil"/>
              <w:bottom w:val="nil"/>
              <w:right w:val="nil"/>
            </w:tcBorders>
          </w:tcPr>
          <w:p w14:paraId="341778A7" w14:textId="77777777" w:rsidR="00EF4578" w:rsidRPr="009870F8" w:rsidRDefault="00EF4578" w:rsidP="000F6900">
            <w:pPr>
              <w:pStyle w:val="Normal6a"/>
            </w:pPr>
            <w:r w:rsidRPr="009870F8">
              <w:rPr>
                <w:b/>
                <w:i/>
              </w:rPr>
              <w:t>9) «mesure d’accompagnement»: une activité accomplie en sus de la distribution de denrées alimentaires et/ou d’une assistance matérielle de base dans le but de lutter contre l’exclusion sociale et de contribuer à éradiquer la pauvreté, telle qu’une activité consistant à diriger une personne vers des services sociaux et de santé et à fournir de tels services, notamment un soutien psychologique, à communiquer des informations utiles sur les services publics ou à donner des conseils en matière de gestion du budget d’un ménage;</w:t>
            </w:r>
          </w:p>
        </w:tc>
      </w:tr>
      <w:tr w:rsidR="00EF4578" w:rsidRPr="009870F8" w14:paraId="0B8EF58E" w14:textId="77777777" w:rsidTr="000F6900">
        <w:trPr>
          <w:jc w:val="center"/>
        </w:trPr>
        <w:tc>
          <w:tcPr>
            <w:tcW w:w="4876" w:type="dxa"/>
            <w:tcBorders>
              <w:top w:val="nil"/>
              <w:left w:val="nil"/>
              <w:bottom w:val="nil"/>
              <w:right w:val="nil"/>
            </w:tcBorders>
          </w:tcPr>
          <w:p w14:paraId="5A025B12" w14:textId="77777777" w:rsidR="00EF4578" w:rsidRPr="009870F8" w:rsidRDefault="00EF4578" w:rsidP="000F6900">
            <w:pPr>
              <w:pStyle w:val="Normal6a"/>
            </w:pPr>
          </w:p>
        </w:tc>
        <w:tc>
          <w:tcPr>
            <w:tcW w:w="4876" w:type="dxa"/>
            <w:tcBorders>
              <w:top w:val="nil"/>
              <w:left w:val="nil"/>
              <w:bottom w:val="nil"/>
              <w:right w:val="nil"/>
            </w:tcBorders>
          </w:tcPr>
          <w:p w14:paraId="276C94A3" w14:textId="77777777" w:rsidR="00EF4578" w:rsidRPr="009870F8" w:rsidRDefault="00EF4578" w:rsidP="000F6900">
            <w:pPr>
              <w:pStyle w:val="Normal6a"/>
            </w:pPr>
            <w:r w:rsidRPr="009870F8">
              <w:rPr>
                <w:b/>
                <w:i/>
              </w:rPr>
              <w:t>10) «expérimentation sociale»: une intervention visant à apporter une réponse innovante à des besoins sociaux, mise en œuvre à petite échelle et dans des conditions permettant de mesurer ses effets, préalablement à sa mise en œuvre dans d’autres contextes, notamment géographiques et sectoriels, ou à plus grande échelle si les résultats se révèlent positifs;</w:t>
            </w:r>
          </w:p>
        </w:tc>
      </w:tr>
      <w:tr w:rsidR="00EF4578" w:rsidRPr="009870F8" w14:paraId="629778AE" w14:textId="77777777" w:rsidTr="000F6900">
        <w:trPr>
          <w:jc w:val="center"/>
        </w:trPr>
        <w:tc>
          <w:tcPr>
            <w:tcW w:w="4876" w:type="dxa"/>
            <w:tcBorders>
              <w:top w:val="nil"/>
              <w:left w:val="nil"/>
              <w:bottom w:val="nil"/>
              <w:right w:val="nil"/>
            </w:tcBorders>
          </w:tcPr>
          <w:p w14:paraId="066EEEE1" w14:textId="77777777" w:rsidR="00EF4578" w:rsidRPr="009870F8" w:rsidRDefault="00EF4578" w:rsidP="000F6900">
            <w:pPr>
              <w:pStyle w:val="Normal6a"/>
            </w:pPr>
          </w:p>
        </w:tc>
        <w:tc>
          <w:tcPr>
            <w:tcW w:w="4876" w:type="dxa"/>
            <w:tcBorders>
              <w:top w:val="nil"/>
              <w:left w:val="nil"/>
              <w:bottom w:val="nil"/>
              <w:right w:val="nil"/>
            </w:tcBorders>
          </w:tcPr>
          <w:p w14:paraId="68CEDA3E" w14:textId="77777777" w:rsidR="00EF4578" w:rsidRPr="009870F8" w:rsidRDefault="00EF4578" w:rsidP="000F6900">
            <w:pPr>
              <w:pStyle w:val="Normal6a"/>
            </w:pPr>
            <w:r w:rsidRPr="009870F8">
              <w:rPr>
                <w:b/>
                <w:i/>
              </w:rPr>
              <w:t>11) «partenariat transfrontière»: une structure de coopération entre les services publics de l’emploi, les partenaires sociaux ou la société civile situés dans au moins deux États membres;</w:t>
            </w:r>
          </w:p>
        </w:tc>
      </w:tr>
      <w:tr w:rsidR="00EF4578" w:rsidRPr="009870F8" w14:paraId="6FC91048" w14:textId="77777777" w:rsidTr="000F6900">
        <w:trPr>
          <w:jc w:val="center"/>
        </w:trPr>
        <w:tc>
          <w:tcPr>
            <w:tcW w:w="4876" w:type="dxa"/>
            <w:tcBorders>
              <w:top w:val="nil"/>
              <w:left w:val="nil"/>
              <w:bottom w:val="nil"/>
              <w:right w:val="nil"/>
            </w:tcBorders>
          </w:tcPr>
          <w:p w14:paraId="67FD8439" w14:textId="77777777" w:rsidR="00EF4578" w:rsidRPr="009870F8" w:rsidRDefault="00EF4578" w:rsidP="000F6900">
            <w:pPr>
              <w:pStyle w:val="Normal6a"/>
            </w:pPr>
          </w:p>
        </w:tc>
        <w:tc>
          <w:tcPr>
            <w:tcW w:w="4876" w:type="dxa"/>
            <w:tcBorders>
              <w:top w:val="nil"/>
              <w:left w:val="nil"/>
              <w:bottom w:val="nil"/>
              <w:right w:val="nil"/>
            </w:tcBorders>
          </w:tcPr>
          <w:p w14:paraId="03C676D2" w14:textId="77777777" w:rsidR="00EF4578" w:rsidRPr="009870F8" w:rsidRDefault="00EF4578" w:rsidP="000F6900">
            <w:pPr>
              <w:pStyle w:val="Normal6a"/>
            </w:pPr>
            <w:r w:rsidRPr="009870F8">
              <w:rPr>
                <w:b/>
                <w:i/>
              </w:rPr>
              <w:t>12) «microentreprise», une entreprise employant moins de dix salariés et dont le chiffre d’affaires ou bilan annuel est inférieur à 2 000 000 EUR;</w:t>
            </w:r>
          </w:p>
        </w:tc>
      </w:tr>
      <w:tr w:rsidR="00EF4578" w:rsidRPr="009870F8" w14:paraId="7039ADF0" w14:textId="77777777" w:rsidTr="000F6900">
        <w:trPr>
          <w:jc w:val="center"/>
        </w:trPr>
        <w:tc>
          <w:tcPr>
            <w:tcW w:w="4876" w:type="dxa"/>
            <w:tcBorders>
              <w:top w:val="nil"/>
              <w:left w:val="nil"/>
              <w:bottom w:val="nil"/>
              <w:right w:val="nil"/>
            </w:tcBorders>
          </w:tcPr>
          <w:p w14:paraId="0F828AA0" w14:textId="77777777" w:rsidR="00EF4578" w:rsidRPr="009870F8" w:rsidRDefault="00EF4578" w:rsidP="000F6900">
            <w:pPr>
              <w:pStyle w:val="Normal6a"/>
            </w:pPr>
          </w:p>
        </w:tc>
        <w:tc>
          <w:tcPr>
            <w:tcW w:w="4876" w:type="dxa"/>
            <w:tcBorders>
              <w:top w:val="nil"/>
              <w:left w:val="nil"/>
              <w:bottom w:val="nil"/>
              <w:right w:val="nil"/>
            </w:tcBorders>
          </w:tcPr>
          <w:p w14:paraId="1E0CE854" w14:textId="77777777" w:rsidR="00EF4578" w:rsidRPr="009870F8" w:rsidRDefault="00EF4578" w:rsidP="000F6900">
            <w:pPr>
              <w:pStyle w:val="Normal6a"/>
            </w:pPr>
            <w:r w:rsidRPr="009870F8">
              <w:rPr>
                <w:b/>
                <w:i/>
              </w:rPr>
              <w:t>13) «entreprise sociale»: une entreprise, quelle que soit sa forme juridique, y compris une entreprise de l’économie sociale, ou une personne physique qui:</w:t>
            </w:r>
          </w:p>
        </w:tc>
      </w:tr>
      <w:tr w:rsidR="00EF4578" w:rsidRPr="009870F8" w14:paraId="0BE94124" w14:textId="77777777" w:rsidTr="000F6900">
        <w:trPr>
          <w:jc w:val="center"/>
        </w:trPr>
        <w:tc>
          <w:tcPr>
            <w:tcW w:w="4876" w:type="dxa"/>
            <w:tcBorders>
              <w:top w:val="nil"/>
              <w:left w:val="nil"/>
              <w:bottom w:val="nil"/>
              <w:right w:val="nil"/>
            </w:tcBorders>
          </w:tcPr>
          <w:p w14:paraId="6FD2BEB4" w14:textId="77777777" w:rsidR="00EF4578" w:rsidRPr="009870F8" w:rsidRDefault="00EF4578" w:rsidP="000F6900">
            <w:pPr>
              <w:pStyle w:val="Normal6a"/>
            </w:pPr>
          </w:p>
        </w:tc>
        <w:tc>
          <w:tcPr>
            <w:tcW w:w="4876" w:type="dxa"/>
            <w:tcBorders>
              <w:top w:val="nil"/>
              <w:left w:val="nil"/>
              <w:bottom w:val="nil"/>
              <w:right w:val="nil"/>
            </w:tcBorders>
          </w:tcPr>
          <w:p w14:paraId="02EAFC9A" w14:textId="77777777" w:rsidR="00EF4578" w:rsidRPr="009870F8" w:rsidRDefault="00EF4578" w:rsidP="000F6900">
            <w:pPr>
              <w:pStyle w:val="Normal6a"/>
            </w:pPr>
            <w:r w:rsidRPr="009870F8">
              <w:rPr>
                <w:b/>
                <w:i/>
              </w:rPr>
              <w:t>a) a pour objectif social principal, conformément à ses statuts ou à tout autre document constitutif de l’entreprise pouvant entraîner une responsabilité en vertu de la réglementation de l’État membre où elle est établie, de produire des effets sociaux positifs et mesurables, qui peuvent comprendre des effets environnementaux, plutôt que de générer du profit à d’autres fins, et qui fournit des services ou des biens qui génèrent un bénéfice social ou utilise des méthodes de production de biens ou de services qui sont la matérialisation des objectifs sociaux;</w:t>
            </w:r>
          </w:p>
        </w:tc>
      </w:tr>
      <w:tr w:rsidR="00EF4578" w:rsidRPr="009870F8" w14:paraId="0BA1E78F" w14:textId="77777777" w:rsidTr="000F6900">
        <w:trPr>
          <w:jc w:val="center"/>
        </w:trPr>
        <w:tc>
          <w:tcPr>
            <w:tcW w:w="4876" w:type="dxa"/>
            <w:tcBorders>
              <w:top w:val="nil"/>
              <w:left w:val="nil"/>
              <w:bottom w:val="nil"/>
              <w:right w:val="nil"/>
            </w:tcBorders>
          </w:tcPr>
          <w:p w14:paraId="0E74C778" w14:textId="77777777" w:rsidR="00EF4578" w:rsidRPr="009870F8" w:rsidRDefault="00EF4578" w:rsidP="000F6900">
            <w:pPr>
              <w:pStyle w:val="Normal6a"/>
            </w:pPr>
          </w:p>
        </w:tc>
        <w:tc>
          <w:tcPr>
            <w:tcW w:w="4876" w:type="dxa"/>
            <w:tcBorders>
              <w:top w:val="nil"/>
              <w:left w:val="nil"/>
              <w:bottom w:val="nil"/>
              <w:right w:val="nil"/>
            </w:tcBorders>
          </w:tcPr>
          <w:p w14:paraId="3114F258" w14:textId="77777777" w:rsidR="00EF4578" w:rsidRPr="009870F8" w:rsidRDefault="00EF4578" w:rsidP="000F6900">
            <w:pPr>
              <w:pStyle w:val="Normal6a"/>
            </w:pPr>
            <w:r w:rsidRPr="009870F8">
              <w:rPr>
                <w:b/>
                <w:i/>
              </w:rPr>
              <w:t>b) utilise ses bénéfices en premier lieu pour atteindre son objectif social principal et dispose de procédures et de règles prédéfinies qui garantissent que la distribution de bénéfices ne dessert pas son objectif social principal;</w:t>
            </w:r>
          </w:p>
        </w:tc>
      </w:tr>
      <w:tr w:rsidR="00EF4578" w:rsidRPr="009870F8" w14:paraId="63307D74" w14:textId="77777777" w:rsidTr="000F6900">
        <w:trPr>
          <w:jc w:val="center"/>
        </w:trPr>
        <w:tc>
          <w:tcPr>
            <w:tcW w:w="4876" w:type="dxa"/>
            <w:tcBorders>
              <w:top w:val="nil"/>
              <w:left w:val="nil"/>
              <w:bottom w:val="nil"/>
              <w:right w:val="nil"/>
            </w:tcBorders>
          </w:tcPr>
          <w:p w14:paraId="5D3D2304" w14:textId="77777777" w:rsidR="00EF4578" w:rsidRPr="009870F8" w:rsidRDefault="00EF4578" w:rsidP="000F6900">
            <w:pPr>
              <w:pStyle w:val="Normal6a"/>
            </w:pPr>
          </w:p>
        </w:tc>
        <w:tc>
          <w:tcPr>
            <w:tcW w:w="4876" w:type="dxa"/>
            <w:tcBorders>
              <w:top w:val="nil"/>
              <w:left w:val="nil"/>
              <w:bottom w:val="nil"/>
              <w:right w:val="nil"/>
            </w:tcBorders>
          </w:tcPr>
          <w:p w14:paraId="0D752C48" w14:textId="77777777" w:rsidR="00EF4578" w:rsidRPr="009870F8" w:rsidRDefault="00EF4578" w:rsidP="000F6900">
            <w:pPr>
              <w:pStyle w:val="Normal6a"/>
            </w:pPr>
            <w:r w:rsidRPr="009870F8">
              <w:rPr>
                <w:b/>
                <w:i/>
              </w:rPr>
              <w:t>c) est gérée dans un esprit d’entreprise, de manière participative, responsable et transparente, notamment en associant ses travailleurs, ses clients et les parties prenantes concernées par ses activités économiques;</w:t>
            </w:r>
          </w:p>
        </w:tc>
      </w:tr>
      <w:tr w:rsidR="00EF4578" w:rsidRPr="009870F8" w14:paraId="25E0261B" w14:textId="77777777" w:rsidTr="000F6900">
        <w:trPr>
          <w:jc w:val="center"/>
        </w:trPr>
        <w:tc>
          <w:tcPr>
            <w:tcW w:w="4876" w:type="dxa"/>
            <w:tcBorders>
              <w:top w:val="nil"/>
              <w:left w:val="nil"/>
              <w:bottom w:val="nil"/>
              <w:right w:val="nil"/>
            </w:tcBorders>
          </w:tcPr>
          <w:p w14:paraId="5649A6ED" w14:textId="77777777" w:rsidR="00EF4578" w:rsidRPr="009870F8" w:rsidRDefault="00EF4578" w:rsidP="000F6900">
            <w:pPr>
              <w:pStyle w:val="Normal6a"/>
            </w:pPr>
          </w:p>
        </w:tc>
        <w:tc>
          <w:tcPr>
            <w:tcW w:w="4876" w:type="dxa"/>
            <w:tcBorders>
              <w:top w:val="nil"/>
              <w:left w:val="nil"/>
              <w:bottom w:val="nil"/>
              <w:right w:val="nil"/>
            </w:tcBorders>
          </w:tcPr>
          <w:p w14:paraId="6295BF7E" w14:textId="77777777" w:rsidR="00EF4578" w:rsidRPr="009870F8" w:rsidRDefault="00EF4578" w:rsidP="000F6900">
            <w:pPr>
              <w:pStyle w:val="Normal6a"/>
            </w:pPr>
            <w:r w:rsidRPr="009870F8">
              <w:rPr>
                <w:b/>
                <w:i/>
              </w:rPr>
              <w:t>14) «valeur de référence»: une valeur servant à fixer des objectifs pour les indicateurs de résultat communs et spécifiques des programmes et qui est fondée sur des interventions similaires en cours ou antérieures;</w:t>
            </w:r>
          </w:p>
        </w:tc>
      </w:tr>
      <w:tr w:rsidR="00EF4578" w:rsidRPr="009870F8" w14:paraId="0CAED0F2" w14:textId="77777777" w:rsidTr="000F6900">
        <w:trPr>
          <w:jc w:val="center"/>
        </w:trPr>
        <w:tc>
          <w:tcPr>
            <w:tcW w:w="4876" w:type="dxa"/>
            <w:tcBorders>
              <w:top w:val="nil"/>
              <w:left w:val="nil"/>
              <w:bottom w:val="nil"/>
              <w:right w:val="nil"/>
            </w:tcBorders>
          </w:tcPr>
          <w:p w14:paraId="2322B1C7" w14:textId="77777777" w:rsidR="00EF4578" w:rsidRPr="009870F8" w:rsidRDefault="00EF4578" w:rsidP="000F6900">
            <w:pPr>
              <w:pStyle w:val="Normal6a"/>
            </w:pPr>
          </w:p>
        </w:tc>
        <w:tc>
          <w:tcPr>
            <w:tcW w:w="4876" w:type="dxa"/>
            <w:tcBorders>
              <w:top w:val="nil"/>
              <w:left w:val="nil"/>
              <w:bottom w:val="nil"/>
              <w:right w:val="nil"/>
            </w:tcBorders>
          </w:tcPr>
          <w:p w14:paraId="050ADC37" w14:textId="77777777" w:rsidR="00EF4578" w:rsidRPr="009870F8" w:rsidRDefault="00EF4578" w:rsidP="000F6900">
            <w:pPr>
              <w:pStyle w:val="Normal6a"/>
            </w:pPr>
            <w:r w:rsidRPr="009870F8">
              <w:rPr>
                <w:b/>
                <w:i/>
              </w:rPr>
              <w:t>15) «dépenses relatives à l’achat de denrées alimentaires et/ou à la fourniture d’une assistance matérielle de base»: les frais réels qui sont liés à l’achat de denrées alimentaires et/ou à la fourniture d’une assistance matérielle de base par le bénéficiaire et qui ne sont pas limités au prix des denrées alimentaires et/ou de l’assistance matérielle de base;</w:t>
            </w:r>
          </w:p>
        </w:tc>
      </w:tr>
      <w:tr w:rsidR="00EF4578" w:rsidRPr="009870F8" w14:paraId="0F41A507" w14:textId="77777777" w:rsidTr="000F6900">
        <w:trPr>
          <w:jc w:val="center"/>
        </w:trPr>
        <w:tc>
          <w:tcPr>
            <w:tcW w:w="4876" w:type="dxa"/>
            <w:tcBorders>
              <w:top w:val="nil"/>
              <w:left w:val="nil"/>
              <w:bottom w:val="nil"/>
              <w:right w:val="nil"/>
            </w:tcBorders>
          </w:tcPr>
          <w:p w14:paraId="299298C6" w14:textId="77777777" w:rsidR="00EF4578" w:rsidRPr="009870F8" w:rsidRDefault="00EF4578" w:rsidP="000F6900">
            <w:pPr>
              <w:pStyle w:val="Normal6a"/>
            </w:pPr>
          </w:p>
        </w:tc>
        <w:tc>
          <w:tcPr>
            <w:tcW w:w="4876" w:type="dxa"/>
            <w:tcBorders>
              <w:top w:val="nil"/>
              <w:left w:val="nil"/>
              <w:bottom w:val="nil"/>
              <w:right w:val="nil"/>
            </w:tcBorders>
          </w:tcPr>
          <w:p w14:paraId="77FBBAFE" w14:textId="77777777" w:rsidR="00EF4578" w:rsidRPr="009870F8" w:rsidRDefault="00EF4578" w:rsidP="000F6900">
            <w:pPr>
              <w:pStyle w:val="Normal6a"/>
            </w:pPr>
            <w:r w:rsidRPr="009870F8">
              <w:rPr>
                <w:b/>
                <w:i/>
              </w:rPr>
              <w:t>16) «microfinancement»: les garanties, microcrédits, fonds propres et quasi-fonds propres, conjugués à des services destinés à accompagner le développement des entreprises tels que ceux qui sont fournis sous forme de conseils, d’une formation et d’un mentorat individuels, accordés aux personnes et aux microentreprises qui ont des difficultés à accéder au crédit pour les besoins d’activités professionnelles et génératrices de revenus;</w:t>
            </w:r>
          </w:p>
        </w:tc>
      </w:tr>
      <w:tr w:rsidR="00EF4578" w:rsidRPr="009870F8" w14:paraId="6A5BC8C4" w14:textId="77777777" w:rsidTr="000F6900">
        <w:trPr>
          <w:jc w:val="center"/>
        </w:trPr>
        <w:tc>
          <w:tcPr>
            <w:tcW w:w="4876" w:type="dxa"/>
            <w:tcBorders>
              <w:top w:val="nil"/>
              <w:left w:val="nil"/>
              <w:bottom w:val="nil"/>
              <w:right w:val="nil"/>
            </w:tcBorders>
          </w:tcPr>
          <w:p w14:paraId="6464AFAB" w14:textId="77777777" w:rsidR="00EF4578" w:rsidRPr="009870F8" w:rsidRDefault="00EF4578" w:rsidP="000F6900">
            <w:pPr>
              <w:pStyle w:val="Normal6a"/>
            </w:pPr>
          </w:p>
        </w:tc>
        <w:tc>
          <w:tcPr>
            <w:tcW w:w="4876" w:type="dxa"/>
            <w:tcBorders>
              <w:top w:val="nil"/>
              <w:left w:val="nil"/>
              <w:bottom w:val="nil"/>
              <w:right w:val="nil"/>
            </w:tcBorders>
          </w:tcPr>
          <w:p w14:paraId="05B420D2" w14:textId="77777777" w:rsidR="00EF4578" w:rsidRPr="009870F8" w:rsidRDefault="00EF4578" w:rsidP="000F6900">
            <w:pPr>
              <w:pStyle w:val="Normal6a"/>
            </w:pPr>
            <w:r w:rsidRPr="009870F8">
              <w:rPr>
                <w:b/>
                <w:i/>
              </w:rPr>
              <w:t>17) «opération de mixage»: une action soutenue par le budget de l’Union, y compris dans le cadre d’un mécanisme ou d’une plateforme de mixage au sens de l’article 2, point 6, du règlement financier, combinant des formes d’aide non remboursable ou des instruments financiers issus du budget de l’Union et des formes d’aide remboursable provenant d’institutions financières de développement ou d’autres institutions financières publiques, ainsi que d’institutions financières commerciales et d’investisseurs commerciaux;</w:t>
            </w:r>
          </w:p>
        </w:tc>
      </w:tr>
      <w:tr w:rsidR="00EF4578" w:rsidRPr="009870F8" w14:paraId="3FC8CE51" w14:textId="77777777" w:rsidTr="000F6900">
        <w:trPr>
          <w:jc w:val="center"/>
        </w:trPr>
        <w:tc>
          <w:tcPr>
            <w:tcW w:w="4876" w:type="dxa"/>
            <w:tcBorders>
              <w:top w:val="nil"/>
              <w:left w:val="nil"/>
              <w:bottom w:val="nil"/>
              <w:right w:val="nil"/>
            </w:tcBorders>
          </w:tcPr>
          <w:p w14:paraId="5E31F50C" w14:textId="77777777" w:rsidR="00EF4578" w:rsidRPr="009870F8" w:rsidRDefault="00EF4578" w:rsidP="000F6900">
            <w:pPr>
              <w:pStyle w:val="Normal6a"/>
            </w:pPr>
          </w:p>
        </w:tc>
        <w:tc>
          <w:tcPr>
            <w:tcW w:w="4876" w:type="dxa"/>
            <w:tcBorders>
              <w:top w:val="nil"/>
              <w:left w:val="nil"/>
              <w:bottom w:val="nil"/>
              <w:right w:val="nil"/>
            </w:tcBorders>
          </w:tcPr>
          <w:p w14:paraId="3D92B223" w14:textId="77777777" w:rsidR="00EF4578" w:rsidRPr="009870F8" w:rsidRDefault="00EF4578" w:rsidP="000F6900">
            <w:pPr>
              <w:pStyle w:val="Normal6a"/>
            </w:pPr>
            <w:r w:rsidRPr="009870F8">
              <w:rPr>
                <w:b/>
                <w:i/>
              </w:rPr>
              <w:t>18) «entité juridique»: une personne physique ou une personne morale constituée et reconnue comme telle en vertu du droit de l’Union, du droit national ou du droit international, qui est dotée de la personnalité juridique et de la capacité à agir en son nom propre, à exercer des droits et à être soumise à des obligations, ou une entité qui est dépourvue de la personnalité juridique, visée à l’article 197, paragraphe 2, point c), du règlement financier;</w:t>
            </w:r>
          </w:p>
        </w:tc>
      </w:tr>
      <w:tr w:rsidR="00EF4578" w:rsidRPr="009870F8" w14:paraId="75EF2834" w14:textId="77777777" w:rsidTr="000F6900">
        <w:trPr>
          <w:jc w:val="center"/>
        </w:trPr>
        <w:tc>
          <w:tcPr>
            <w:tcW w:w="4876" w:type="dxa"/>
            <w:tcBorders>
              <w:top w:val="nil"/>
              <w:left w:val="nil"/>
              <w:bottom w:val="nil"/>
              <w:right w:val="nil"/>
            </w:tcBorders>
          </w:tcPr>
          <w:p w14:paraId="159FDEF5" w14:textId="77777777" w:rsidR="00EF4578" w:rsidRPr="009870F8" w:rsidRDefault="00EF4578" w:rsidP="000F6900">
            <w:pPr>
              <w:pStyle w:val="Normal6a"/>
            </w:pPr>
          </w:p>
        </w:tc>
        <w:tc>
          <w:tcPr>
            <w:tcW w:w="4876" w:type="dxa"/>
            <w:tcBorders>
              <w:top w:val="nil"/>
              <w:left w:val="nil"/>
              <w:bottom w:val="nil"/>
              <w:right w:val="nil"/>
            </w:tcBorders>
          </w:tcPr>
          <w:p w14:paraId="31391534" w14:textId="77777777" w:rsidR="00EF4578" w:rsidRPr="009870F8" w:rsidRDefault="00EF4578" w:rsidP="000F6900">
            <w:pPr>
              <w:pStyle w:val="Normal6a"/>
            </w:pPr>
            <w:r w:rsidRPr="009870F8">
              <w:rPr>
                <w:b/>
                <w:i/>
              </w:rPr>
              <w:t>19) «indicateur commun de résultat immédiat»: un indicateur commun de résultat qui capte les effets dans les quatre semaines qui suivent le jour où le participant a quitté l’opération;</w:t>
            </w:r>
          </w:p>
        </w:tc>
      </w:tr>
      <w:tr w:rsidR="00EF4578" w:rsidRPr="009870F8" w14:paraId="3C014070" w14:textId="77777777" w:rsidTr="000F6900">
        <w:trPr>
          <w:jc w:val="center"/>
        </w:trPr>
        <w:tc>
          <w:tcPr>
            <w:tcW w:w="4876" w:type="dxa"/>
            <w:tcBorders>
              <w:top w:val="nil"/>
              <w:left w:val="nil"/>
              <w:bottom w:val="nil"/>
              <w:right w:val="nil"/>
            </w:tcBorders>
          </w:tcPr>
          <w:p w14:paraId="72E65B8F" w14:textId="77777777" w:rsidR="00EF4578" w:rsidRPr="009870F8" w:rsidRDefault="00EF4578" w:rsidP="000F6900">
            <w:pPr>
              <w:pStyle w:val="Normal6a"/>
            </w:pPr>
          </w:p>
        </w:tc>
        <w:tc>
          <w:tcPr>
            <w:tcW w:w="4876" w:type="dxa"/>
            <w:tcBorders>
              <w:top w:val="nil"/>
              <w:left w:val="nil"/>
              <w:bottom w:val="nil"/>
              <w:right w:val="nil"/>
            </w:tcBorders>
          </w:tcPr>
          <w:p w14:paraId="0A5362C8" w14:textId="77777777" w:rsidR="00EF4578" w:rsidRPr="009870F8" w:rsidRDefault="00EF4578" w:rsidP="000F6900">
            <w:pPr>
              <w:pStyle w:val="Normal6a"/>
            </w:pPr>
            <w:r w:rsidRPr="009870F8">
              <w:rPr>
                <w:b/>
                <w:i/>
              </w:rPr>
              <w:t>20) «indicateur commun de résultat à plus long terme»: un indicateur commun de résultat qui capte les effets six mois après que le participant a quitté l’opération.</w:t>
            </w:r>
          </w:p>
        </w:tc>
      </w:tr>
    </w:tbl>
    <w:p w14:paraId="1711E1DB"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241247E1" w14:textId="77777777" w:rsidR="00EF4578" w:rsidRPr="009870F8" w:rsidRDefault="00EF4578" w:rsidP="00EF4578">
      <w:r w:rsidRPr="009870F8">
        <w:rPr>
          <w:rStyle w:val="HideTWBExt"/>
        </w:rPr>
        <w:t>&lt;/Amend&gt;</w:t>
      </w:r>
    </w:p>
    <w:p w14:paraId="5B79EBE8"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305</w:t>
      </w:r>
      <w:r w:rsidRPr="009870F8">
        <w:rPr>
          <w:rStyle w:val="HideTWBExt"/>
          <w:b w:val="0"/>
        </w:rPr>
        <w:t>&lt;/NumAm&gt;</w:t>
      </w:r>
    </w:p>
    <w:p w14:paraId="6F5C0669" w14:textId="77777777" w:rsidR="00EF4578" w:rsidRPr="009870F8" w:rsidRDefault="00EF4578" w:rsidP="00EF4578">
      <w:pPr>
        <w:pStyle w:val="NormalBold"/>
      </w:pPr>
      <w:r w:rsidRPr="009870F8">
        <w:rPr>
          <w:rStyle w:val="HideTWBExt"/>
          <w:b w:val="0"/>
        </w:rPr>
        <w:t>&lt;RepeatBlock-By&gt;&lt;Members&gt;</w:t>
      </w:r>
      <w:r w:rsidRPr="009870F8">
        <w:t>Brigitte van den Berg, Elisabetta Gualmini, Jana Toom, Hristo Petrov, Valérie Devaux, Grégory Allione, Laurence Farreng, Irena Joveva</w:t>
      </w:r>
      <w:r w:rsidRPr="009870F8">
        <w:rPr>
          <w:rStyle w:val="HideTWBExt"/>
          <w:b w:val="0"/>
        </w:rPr>
        <w:t>&lt;/Members&gt;</w:t>
      </w:r>
    </w:p>
    <w:p w14:paraId="386ECFE6" w14:textId="77777777" w:rsidR="00EF4578" w:rsidRPr="009870F8" w:rsidRDefault="00EF4578" w:rsidP="00EF4578">
      <w:pPr>
        <w:pStyle w:val="NormalBold"/>
      </w:pPr>
      <w:r w:rsidRPr="009870F8">
        <w:rPr>
          <w:rStyle w:val="HideTWBExt"/>
          <w:b w:val="0"/>
        </w:rPr>
        <w:t>&lt;/RepeatBlock-By&gt;</w:t>
      </w:r>
    </w:p>
    <w:p w14:paraId="0E2A77CF"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0E42FE18" w14:textId="77777777" w:rsidR="00EF4578" w:rsidRPr="009870F8" w:rsidRDefault="00EF4578" w:rsidP="00EF4578">
      <w:pPr>
        <w:pStyle w:val="NormalBold"/>
      </w:pPr>
      <w:r w:rsidRPr="009870F8">
        <w:rPr>
          <w:rStyle w:val="HideTWBExt"/>
          <w:b w:val="0"/>
        </w:rPr>
        <w:t>&lt;Article&gt;</w:t>
      </w:r>
      <w:r w:rsidRPr="009870F8">
        <w:t>Article 1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059B1783" w14:textId="77777777" w:rsidTr="000F6900">
        <w:trPr>
          <w:trHeight w:hRule="exact" w:val="240"/>
          <w:jc w:val="center"/>
        </w:trPr>
        <w:tc>
          <w:tcPr>
            <w:tcW w:w="9752" w:type="dxa"/>
            <w:gridSpan w:val="2"/>
            <w:tcBorders>
              <w:top w:val="nil"/>
              <w:left w:val="nil"/>
              <w:bottom w:val="nil"/>
              <w:right w:val="nil"/>
            </w:tcBorders>
          </w:tcPr>
          <w:p w14:paraId="3B1A938B" w14:textId="77777777" w:rsidR="00EF4578" w:rsidRPr="009870F8" w:rsidRDefault="00EF4578" w:rsidP="000F6900"/>
        </w:tc>
      </w:tr>
      <w:tr w:rsidR="00EF4578" w:rsidRPr="009870F8" w14:paraId="1866EC2A" w14:textId="77777777" w:rsidTr="000F6900">
        <w:trPr>
          <w:trHeight w:val="240"/>
          <w:jc w:val="center"/>
        </w:trPr>
        <w:tc>
          <w:tcPr>
            <w:tcW w:w="4876" w:type="dxa"/>
            <w:tcBorders>
              <w:top w:val="nil"/>
              <w:left w:val="nil"/>
              <w:bottom w:val="nil"/>
              <w:right w:val="nil"/>
            </w:tcBorders>
          </w:tcPr>
          <w:p w14:paraId="29E1B22A"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527CCA3A" w14:textId="77777777" w:rsidR="00EF4578" w:rsidRPr="009870F8" w:rsidRDefault="00EF4578" w:rsidP="000F6900">
            <w:pPr>
              <w:pStyle w:val="AmColumnHeading"/>
            </w:pPr>
            <w:r w:rsidRPr="009870F8">
              <w:t>Amendement</w:t>
            </w:r>
          </w:p>
        </w:tc>
      </w:tr>
      <w:tr w:rsidR="00EF4578" w:rsidRPr="009870F8" w14:paraId="4855C220" w14:textId="77777777" w:rsidTr="000F6900">
        <w:trPr>
          <w:jc w:val="center"/>
        </w:trPr>
        <w:tc>
          <w:tcPr>
            <w:tcW w:w="4876" w:type="dxa"/>
            <w:tcBorders>
              <w:top w:val="nil"/>
              <w:left w:val="nil"/>
              <w:bottom w:val="nil"/>
              <w:right w:val="nil"/>
            </w:tcBorders>
          </w:tcPr>
          <w:p w14:paraId="3F7EB99C" w14:textId="77777777" w:rsidR="00EF4578" w:rsidRPr="009870F8" w:rsidRDefault="00EF4578" w:rsidP="000F6900">
            <w:pPr>
              <w:pStyle w:val="Normal6a"/>
            </w:pPr>
          </w:p>
        </w:tc>
        <w:tc>
          <w:tcPr>
            <w:tcW w:w="4876" w:type="dxa"/>
            <w:tcBorders>
              <w:top w:val="nil"/>
              <w:left w:val="nil"/>
              <w:bottom w:val="nil"/>
              <w:right w:val="nil"/>
            </w:tcBorders>
          </w:tcPr>
          <w:p w14:paraId="7BA371E8" w14:textId="77777777" w:rsidR="00EF4578" w:rsidRPr="009870F8" w:rsidRDefault="00EF4578" w:rsidP="000F6900">
            <w:pPr>
              <w:pStyle w:val="Normal6a"/>
              <w:jc w:val="center"/>
            </w:pPr>
            <w:r w:rsidRPr="009870F8">
              <w:rPr>
                <w:b/>
                <w:i/>
              </w:rPr>
              <w:t>Article 1 bis</w:t>
            </w:r>
            <w:r w:rsidRPr="009870F8">
              <w:tab/>
            </w:r>
          </w:p>
        </w:tc>
      </w:tr>
      <w:tr w:rsidR="00EF4578" w:rsidRPr="009870F8" w14:paraId="7D27CD3C" w14:textId="77777777" w:rsidTr="000F6900">
        <w:trPr>
          <w:jc w:val="center"/>
        </w:trPr>
        <w:tc>
          <w:tcPr>
            <w:tcW w:w="4876" w:type="dxa"/>
            <w:tcBorders>
              <w:top w:val="nil"/>
              <w:left w:val="nil"/>
              <w:bottom w:val="nil"/>
              <w:right w:val="nil"/>
            </w:tcBorders>
          </w:tcPr>
          <w:p w14:paraId="1D050E62" w14:textId="77777777" w:rsidR="00EF4578" w:rsidRPr="009870F8" w:rsidRDefault="00EF4578" w:rsidP="000F6900">
            <w:pPr>
              <w:pStyle w:val="Normal6a"/>
            </w:pPr>
          </w:p>
        </w:tc>
        <w:tc>
          <w:tcPr>
            <w:tcW w:w="4876" w:type="dxa"/>
            <w:tcBorders>
              <w:top w:val="nil"/>
              <w:left w:val="nil"/>
              <w:bottom w:val="nil"/>
              <w:right w:val="nil"/>
            </w:tcBorders>
          </w:tcPr>
          <w:p w14:paraId="66058763" w14:textId="77777777" w:rsidR="00EF4578" w:rsidRPr="009870F8" w:rsidRDefault="00EF4578" w:rsidP="000F6900">
            <w:pPr>
              <w:pStyle w:val="Normal6a"/>
              <w:jc w:val="center"/>
            </w:pPr>
            <w:r w:rsidRPr="009870F8">
              <w:rPr>
                <w:b/>
                <w:i/>
              </w:rPr>
              <w:t>Définitions</w:t>
            </w:r>
          </w:p>
        </w:tc>
      </w:tr>
      <w:tr w:rsidR="00EF4578" w:rsidRPr="009870F8" w14:paraId="1D03E395" w14:textId="77777777" w:rsidTr="000F6900">
        <w:trPr>
          <w:jc w:val="center"/>
        </w:trPr>
        <w:tc>
          <w:tcPr>
            <w:tcW w:w="4876" w:type="dxa"/>
            <w:tcBorders>
              <w:top w:val="nil"/>
              <w:left w:val="nil"/>
              <w:bottom w:val="nil"/>
              <w:right w:val="nil"/>
            </w:tcBorders>
          </w:tcPr>
          <w:p w14:paraId="7AF962B1" w14:textId="77777777" w:rsidR="00EF4578" w:rsidRPr="009870F8" w:rsidRDefault="00EF4578" w:rsidP="000F6900">
            <w:pPr>
              <w:pStyle w:val="Normal6a"/>
            </w:pPr>
          </w:p>
        </w:tc>
        <w:tc>
          <w:tcPr>
            <w:tcW w:w="4876" w:type="dxa"/>
            <w:tcBorders>
              <w:top w:val="nil"/>
              <w:left w:val="nil"/>
              <w:bottom w:val="nil"/>
              <w:right w:val="nil"/>
            </w:tcBorders>
          </w:tcPr>
          <w:p w14:paraId="4C4C0FB8" w14:textId="77777777" w:rsidR="00EF4578" w:rsidRPr="009870F8" w:rsidRDefault="00EF4578" w:rsidP="000F6900">
            <w:pPr>
              <w:pStyle w:val="Normal6a"/>
            </w:pPr>
            <w:r w:rsidRPr="009870F8">
              <w:rPr>
                <w:b/>
                <w:i/>
              </w:rPr>
              <w:t>1. Aux fins du présent règlement, on entend par:</w:t>
            </w:r>
          </w:p>
        </w:tc>
      </w:tr>
      <w:tr w:rsidR="00EF4578" w:rsidRPr="009870F8" w14:paraId="2ABE9C90" w14:textId="77777777" w:rsidTr="000F6900">
        <w:trPr>
          <w:jc w:val="center"/>
        </w:trPr>
        <w:tc>
          <w:tcPr>
            <w:tcW w:w="4876" w:type="dxa"/>
            <w:tcBorders>
              <w:top w:val="nil"/>
              <w:left w:val="nil"/>
              <w:bottom w:val="nil"/>
              <w:right w:val="nil"/>
            </w:tcBorders>
          </w:tcPr>
          <w:p w14:paraId="393E8786" w14:textId="77777777" w:rsidR="00EF4578" w:rsidRPr="009870F8" w:rsidRDefault="00EF4578" w:rsidP="000F6900">
            <w:pPr>
              <w:pStyle w:val="Normal6a"/>
            </w:pPr>
          </w:p>
        </w:tc>
        <w:tc>
          <w:tcPr>
            <w:tcW w:w="4876" w:type="dxa"/>
            <w:tcBorders>
              <w:top w:val="nil"/>
              <w:left w:val="nil"/>
              <w:bottom w:val="nil"/>
              <w:right w:val="nil"/>
            </w:tcBorders>
          </w:tcPr>
          <w:p w14:paraId="2EE1E298" w14:textId="77777777" w:rsidR="00EF4578" w:rsidRPr="009870F8" w:rsidRDefault="00EF4578" w:rsidP="000F6900">
            <w:pPr>
              <w:pStyle w:val="Normal6a"/>
            </w:pPr>
            <w:r w:rsidRPr="009870F8">
              <w:rPr>
                <w:b/>
                <w:i/>
              </w:rPr>
              <w:t>1) «apprentissage tout au long de la vie»: l’apprentissage sous toutes ses formes, à savoir l’éducation formelle, non formelle et informelle qui survient à toutes les étapes de la vie, qui permet d’améliorer ou de mettre à jour les connaissances, les aptitudes, les compétences et les attitudes ou la participation à la société dans une perspective personnelle, civique, culturelle, sociale ou professionnelle, y compris la fourniture de services de conseil et d’orientation, y compris l’éducation et l’accueil de la petite enfance, l’enseignement général, l’enseignement et la formation professionnels, l’enseignement supérieur, l’éducation des adultes, l’animation socio-éducative et d’autres contextes d’apprentissage ne relevant pas de l’éducation et de la formation formelles, et qui promeut généralement la coopération intersectorielle et les parcours d’apprentissage flexibles;</w:t>
            </w:r>
          </w:p>
        </w:tc>
      </w:tr>
      <w:tr w:rsidR="00EF4578" w:rsidRPr="009870F8" w14:paraId="51141884" w14:textId="77777777" w:rsidTr="000F6900">
        <w:trPr>
          <w:jc w:val="center"/>
        </w:trPr>
        <w:tc>
          <w:tcPr>
            <w:tcW w:w="4876" w:type="dxa"/>
            <w:tcBorders>
              <w:top w:val="nil"/>
              <w:left w:val="nil"/>
              <w:bottom w:val="nil"/>
              <w:right w:val="nil"/>
            </w:tcBorders>
          </w:tcPr>
          <w:p w14:paraId="6D8914C1" w14:textId="77777777" w:rsidR="00EF4578" w:rsidRPr="009870F8" w:rsidRDefault="00EF4578" w:rsidP="000F6900">
            <w:pPr>
              <w:pStyle w:val="Normal6a"/>
            </w:pPr>
          </w:p>
        </w:tc>
        <w:tc>
          <w:tcPr>
            <w:tcW w:w="4876" w:type="dxa"/>
            <w:tcBorders>
              <w:top w:val="nil"/>
              <w:left w:val="nil"/>
              <w:bottom w:val="nil"/>
              <w:right w:val="nil"/>
            </w:tcBorders>
          </w:tcPr>
          <w:p w14:paraId="3EEE2527" w14:textId="77777777" w:rsidR="00EF4578" w:rsidRPr="009870F8" w:rsidRDefault="00EF4578" w:rsidP="000F6900">
            <w:pPr>
              <w:pStyle w:val="Normal6a"/>
            </w:pPr>
            <w:r w:rsidRPr="009870F8">
              <w:rPr>
                <w:b/>
                <w:i/>
              </w:rPr>
              <w:t>2) «ressortissant de pays tiers»: toute personne qui n’a pas la citoyenneté de l’Union, y compris les apatrides et les personnes dont la nationalité est indéterminée;</w:t>
            </w:r>
          </w:p>
        </w:tc>
      </w:tr>
      <w:tr w:rsidR="00EF4578" w:rsidRPr="009870F8" w14:paraId="4BD59E40" w14:textId="77777777" w:rsidTr="000F6900">
        <w:trPr>
          <w:jc w:val="center"/>
        </w:trPr>
        <w:tc>
          <w:tcPr>
            <w:tcW w:w="4876" w:type="dxa"/>
            <w:tcBorders>
              <w:top w:val="nil"/>
              <w:left w:val="nil"/>
              <w:bottom w:val="nil"/>
              <w:right w:val="nil"/>
            </w:tcBorders>
          </w:tcPr>
          <w:p w14:paraId="0AFD6782" w14:textId="77777777" w:rsidR="00EF4578" w:rsidRPr="009870F8" w:rsidRDefault="00EF4578" w:rsidP="000F6900">
            <w:pPr>
              <w:pStyle w:val="Normal6a"/>
            </w:pPr>
          </w:p>
        </w:tc>
        <w:tc>
          <w:tcPr>
            <w:tcW w:w="4876" w:type="dxa"/>
            <w:tcBorders>
              <w:top w:val="nil"/>
              <w:left w:val="nil"/>
              <w:bottom w:val="nil"/>
              <w:right w:val="nil"/>
            </w:tcBorders>
          </w:tcPr>
          <w:p w14:paraId="36789AC1" w14:textId="77777777" w:rsidR="00EF4578" w:rsidRPr="009870F8" w:rsidRDefault="00EF4578" w:rsidP="000F6900">
            <w:pPr>
              <w:pStyle w:val="Normal6a"/>
            </w:pPr>
            <w:r w:rsidRPr="009870F8">
              <w:rPr>
                <w:b/>
                <w:i/>
              </w:rPr>
              <w:t>3) «assistance matérielle de base»: les biens qui répondent aux besoins essentiels qu’une personne doit satisfaire pour vivre dans la dignité, tels que des vêtements, des produits d’hygiène, y compris des produits d’hygiène féminine, et du matériel scolaire;</w:t>
            </w:r>
          </w:p>
        </w:tc>
      </w:tr>
      <w:tr w:rsidR="00EF4578" w:rsidRPr="009870F8" w14:paraId="6BECFDD1" w14:textId="77777777" w:rsidTr="000F6900">
        <w:trPr>
          <w:jc w:val="center"/>
        </w:trPr>
        <w:tc>
          <w:tcPr>
            <w:tcW w:w="4876" w:type="dxa"/>
            <w:tcBorders>
              <w:top w:val="nil"/>
              <w:left w:val="nil"/>
              <w:bottom w:val="nil"/>
              <w:right w:val="nil"/>
            </w:tcBorders>
          </w:tcPr>
          <w:p w14:paraId="5D24E9AB" w14:textId="77777777" w:rsidR="00EF4578" w:rsidRPr="009870F8" w:rsidRDefault="00EF4578" w:rsidP="000F6900">
            <w:pPr>
              <w:pStyle w:val="Normal6a"/>
            </w:pPr>
          </w:p>
        </w:tc>
        <w:tc>
          <w:tcPr>
            <w:tcW w:w="4876" w:type="dxa"/>
            <w:tcBorders>
              <w:top w:val="nil"/>
              <w:left w:val="nil"/>
              <w:bottom w:val="nil"/>
              <w:right w:val="nil"/>
            </w:tcBorders>
          </w:tcPr>
          <w:p w14:paraId="6C253EF4" w14:textId="77777777" w:rsidR="00EF4578" w:rsidRPr="009870F8" w:rsidRDefault="00EF4578" w:rsidP="000F6900">
            <w:pPr>
              <w:pStyle w:val="Normal6a"/>
            </w:pPr>
            <w:r w:rsidRPr="009870F8">
              <w:rPr>
                <w:b/>
                <w:i/>
              </w:rPr>
              <w:t>4) «groupe en situation défavorisée»: un groupe de personnes en situation de vulnérabilité, y compris des personnes touchées ou menacées par la pauvreté, l’exclusion sociale ou la discrimination dans ses multiples dimensions;</w:t>
            </w:r>
          </w:p>
        </w:tc>
      </w:tr>
      <w:tr w:rsidR="00EF4578" w:rsidRPr="009870F8" w14:paraId="406813EE" w14:textId="77777777" w:rsidTr="000F6900">
        <w:trPr>
          <w:jc w:val="center"/>
        </w:trPr>
        <w:tc>
          <w:tcPr>
            <w:tcW w:w="4876" w:type="dxa"/>
            <w:tcBorders>
              <w:top w:val="nil"/>
              <w:left w:val="nil"/>
              <w:bottom w:val="nil"/>
              <w:right w:val="nil"/>
            </w:tcBorders>
          </w:tcPr>
          <w:p w14:paraId="7DD21968" w14:textId="77777777" w:rsidR="00EF4578" w:rsidRPr="009870F8" w:rsidRDefault="00EF4578" w:rsidP="000F6900">
            <w:pPr>
              <w:pStyle w:val="Normal6a"/>
            </w:pPr>
          </w:p>
        </w:tc>
        <w:tc>
          <w:tcPr>
            <w:tcW w:w="4876" w:type="dxa"/>
            <w:tcBorders>
              <w:top w:val="nil"/>
              <w:left w:val="nil"/>
              <w:bottom w:val="nil"/>
              <w:right w:val="nil"/>
            </w:tcBorders>
          </w:tcPr>
          <w:p w14:paraId="0025ACF0" w14:textId="77777777" w:rsidR="00EF4578" w:rsidRPr="009870F8" w:rsidRDefault="00EF4578" w:rsidP="000F6900">
            <w:pPr>
              <w:pStyle w:val="Normal6a"/>
            </w:pPr>
            <w:r w:rsidRPr="009870F8">
              <w:rPr>
                <w:b/>
                <w:i/>
              </w:rPr>
              <w:t>5) «compétences clés», les connaissances, aptitudes et compétences dont tout individu a besoin à tous les stades de sa vie à des fins d’épanouissement et de développement personnels, d’emploi, d’inclusion sociale et de citoyenneté active, à savoir l’aptitude à lire et à écrire; le plurilinguisme, les mathématiques, les sciences, les technologies, les arts et l’ingénierie, les compétences numériques, les compétences dans le domaine des médias, les compétences interpersonnelles et sociales et les capacités d’apprendre à apprendre, les compétences en matière de citoyenneté active, l’esprit d’entreprise, la sensibilité et l’expression culturelles et interculturelles et l’esprit critique;</w:t>
            </w:r>
          </w:p>
        </w:tc>
      </w:tr>
      <w:tr w:rsidR="00EF4578" w:rsidRPr="009870F8" w14:paraId="162A617A" w14:textId="77777777" w:rsidTr="000F6900">
        <w:trPr>
          <w:jc w:val="center"/>
        </w:trPr>
        <w:tc>
          <w:tcPr>
            <w:tcW w:w="4876" w:type="dxa"/>
            <w:tcBorders>
              <w:top w:val="nil"/>
              <w:left w:val="nil"/>
              <w:bottom w:val="nil"/>
              <w:right w:val="nil"/>
            </w:tcBorders>
          </w:tcPr>
          <w:p w14:paraId="73D179C2" w14:textId="77777777" w:rsidR="00EF4578" w:rsidRPr="009870F8" w:rsidRDefault="00EF4578" w:rsidP="000F6900">
            <w:pPr>
              <w:pStyle w:val="Normal6a"/>
            </w:pPr>
          </w:p>
        </w:tc>
        <w:tc>
          <w:tcPr>
            <w:tcW w:w="4876" w:type="dxa"/>
            <w:tcBorders>
              <w:top w:val="nil"/>
              <w:left w:val="nil"/>
              <w:bottom w:val="nil"/>
              <w:right w:val="nil"/>
            </w:tcBorders>
          </w:tcPr>
          <w:p w14:paraId="46391012" w14:textId="77777777" w:rsidR="00EF4578" w:rsidRPr="009870F8" w:rsidRDefault="00EF4578" w:rsidP="000F6900">
            <w:pPr>
              <w:pStyle w:val="Normal6a"/>
            </w:pPr>
            <w:r w:rsidRPr="009870F8">
              <w:rPr>
                <w:b/>
                <w:i/>
              </w:rPr>
              <w:t>6) «personnes les plus démunies»: des personnes physiques, qu’il s’agisse d’individus, de familles, de ménages ou de groupes composés de ces personnes, y compris les enfants en situation de vulnérabilité et les personnes sans domicile, dont le besoin d’assistance a été déterminé suivant des critères objectifs qui ont été établis par les autorités compétentes nationales en collaboration avec les parties concernées et en l’absence de conflit d’intérêts, et qui sont susceptibles d’inclure des éléments permettant de prendre en charge les personnes les plus démunies dans certaines zones géographiques;</w:t>
            </w:r>
          </w:p>
        </w:tc>
      </w:tr>
      <w:tr w:rsidR="00EF4578" w:rsidRPr="009870F8" w14:paraId="6D651F5B" w14:textId="77777777" w:rsidTr="000F6900">
        <w:trPr>
          <w:jc w:val="center"/>
        </w:trPr>
        <w:tc>
          <w:tcPr>
            <w:tcW w:w="4876" w:type="dxa"/>
            <w:tcBorders>
              <w:top w:val="nil"/>
              <w:left w:val="nil"/>
              <w:bottom w:val="nil"/>
              <w:right w:val="nil"/>
            </w:tcBorders>
          </w:tcPr>
          <w:p w14:paraId="72EA3E1D" w14:textId="77777777" w:rsidR="00EF4578" w:rsidRPr="009870F8" w:rsidRDefault="00EF4578" w:rsidP="000F6900">
            <w:pPr>
              <w:pStyle w:val="Normal6a"/>
            </w:pPr>
          </w:p>
        </w:tc>
        <w:tc>
          <w:tcPr>
            <w:tcW w:w="4876" w:type="dxa"/>
            <w:tcBorders>
              <w:top w:val="nil"/>
              <w:left w:val="nil"/>
              <w:bottom w:val="nil"/>
              <w:right w:val="nil"/>
            </w:tcBorders>
          </w:tcPr>
          <w:p w14:paraId="1F5DD29A" w14:textId="77777777" w:rsidR="00EF4578" w:rsidRPr="009870F8" w:rsidRDefault="00EF4578" w:rsidP="000F6900">
            <w:pPr>
              <w:pStyle w:val="Normal6a"/>
            </w:pPr>
            <w:r w:rsidRPr="009870F8">
              <w:rPr>
                <w:b/>
                <w:i/>
              </w:rPr>
              <w:t>7) «innovation sociale»: une activité dont les fins comme les moyens revêtent un caractère social et en particulier une activité relative à la conception et à la mise en œuvre de nouvelles idées concernant des produits, services, pratiques et modèles, qui répond à des besoins sociaux tout en créant de nouvelles relations ou collaborations sociales entre les organisations publiques, de la société civile ou privées, bénéficiant ainsi à la société et renforçant la capacité de celle-ci à agir;</w:t>
            </w:r>
          </w:p>
        </w:tc>
      </w:tr>
      <w:tr w:rsidR="00EF4578" w:rsidRPr="009870F8" w14:paraId="4039386D" w14:textId="77777777" w:rsidTr="000F6900">
        <w:trPr>
          <w:jc w:val="center"/>
        </w:trPr>
        <w:tc>
          <w:tcPr>
            <w:tcW w:w="4876" w:type="dxa"/>
            <w:tcBorders>
              <w:top w:val="nil"/>
              <w:left w:val="nil"/>
              <w:bottom w:val="nil"/>
              <w:right w:val="nil"/>
            </w:tcBorders>
          </w:tcPr>
          <w:p w14:paraId="5B70D5DA" w14:textId="77777777" w:rsidR="00EF4578" w:rsidRPr="009870F8" w:rsidRDefault="00EF4578" w:rsidP="000F6900">
            <w:pPr>
              <w:pStyle w:val="Normal6a"/>
            </w:pPr>
          </w:p>
        </w:tc>
        <w:tc>
          <w:tcPr>
            <w:tcW w:w="4876" w:type="dxa"/>
            <w:tcBorders>
              <w:top w:val="nil"/>
              <w:left w:val="nil"/>
              <w:bottom w:val="nil"/>
              <w:right w:val="nil"/>
            </w:tcBorders>
          </w:tcPr>
          <w:p w14:paraId="12C8E656" w14:textId="77777777" w:rsidR="00EF4578" w:rsidRPr="009870F8" w:rsidRDefault="00EF4578" w:rsidP="000F6900">
            <w:pPr>
              <w:pStyle w:val="Normal6a"/>
            </w:pPr>
            <w:r w:rsidRPr="009870F8">
              <w:rPr>
                <w:b/>
                <w:i/>
              </w:rPr>
              <w:t>8) «mesure d’accompagnement»: une activité accomplie en sus de la distribution de denrées alimentaires et/ou d’une assistance matérielle de base dans le but de lutter contre l’exclusion sociale et de contribuer à éradiquer la pauvreté, telle qu’une activité consistant à diriger une personne vers des services sociaux et de santé et à fournir de tels services, notamment un soutien psychologique, la promotion de l’intégration sociale des personnes les plus démunies, à communiquer des informations utiles sur les services publics ou à donner des conseils en matière de gestion du budget d’un ménage;</w:t>
            </w:r>
          </w:p>
        </w:tc>
      </w:tr>
    </w:tbl>
    <w:p w14:paraId="6E367680"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3A6D0296" w14:textId="77777777" w:rsidR="00EF4578" w:rsidRPr="009870F8" w:rsidRDefault="00EF4578" w:rsidP="00EF4578">
      <w:r w:rsidRPr="009870F8">
        <w:rPr>
          <w:rStyle w:val="HideTWBExt"/>
        </w:rPr>
        <w:t>&lt;/Amend&gt;</w:t>
      </w:r>
    </w:p>
    <w:p w14:paraId="7EEC3BE6"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306</w:t>
      </w:r>
      <w:r w:rsidRPr="009870F8">
        <w:rPr>
          <w:rStyle w:val="HideTWBExt"/>
          <w:b w:val="0"/>
        </w:rPr>
        <w:t>&lt;/NumAm&gt;</w:t>
      </w:r>
    </w:p>
    <w:p w14:paraId="47C2F106" w14:textId="77777777" w:rsidR="00EF4578" w:rsidRPr="009870F8" w:rsidRDefault="00EF4578" w:rsidP="00EF4578">
      <w:pPr>
        <w:pStyle w:val="NormalBold"/>
      </w:pPr>
      <w:r w:rsidRPr="009870F8">
        <w:rPr>
          <w:rStyle w:val="HideTWBExt"/>
          <w:b w:val="0"/>
        </w:rPr>
        <w:t>&lt;RepeatBlock-By&gt;&lt;Members&gt;</w:t>
      </w:r>
      <w:r w:rsidRPr="009870F8">
        <w:t>Villy Søvndal, Kira Marie Peter-Hansen, Maria Ohisalo</w:t>
      </w:r>
      <w:r w:rsidRPr="009870F8">
        <w:rPr>
          <w:rStyle w:val="HideTWBExt"/>
          <w:b w:val="0"/>
        </w:rPr>
        <w:t>&lt;/Members&gt;</w:t>
      </w:r>
    </w:p>
    <w:p w14:paraId="1CA5406F" w14:textId="77777777" w:rsidR="00EF4578" w:rsidRPr="009870F8" w:rsidRDefault="00EF4578" w:rsidP="00EF4578">
      <w:r w:rsidRPr="009870F8">
        <w:rPr>
          <w:rStyle w:val="HideTWBExt"/>
        </w:rPr>
        <w:t>&lt;AuNomDe&gt;</w:t>
      </w:r>
      <w:r w:rsidRPr="009870F8">
        <w:rPr>
          <w:rStyle w:val="HideTWBInt"/>
        </w:rPr>
        <w:t>{Verts/ALE}</w:t>
      </w:r>
      <w:r w:rsidRPr="009870F8">
        <w:t>au nom du groupe Verts/ALE</w:t>
      </w:r>
      <w:r w:rsidRPr="009870F8">
        <w:rPr>
          <w:rStyle w:val="HideTWBExt"/>
        </w:rPr>
        <w:t>&lt;/AuNomDe&gt;</w:t>
      </w:r>
    </w:p>
    <w:p w14:paraId="0AA5A038" w14:textId="77777777" w:rsidR="00EF4578" w:rsidRPr="009870F8" w:rsidRDefault="00EF4578" w:rsidP="00EF4578">
      <w:pPr>
        <w:pStyle w:val="NormalBold"/>
      </w:pPr>
      <w:r w:rsidRPr="009870F8">
        <w:rPr>
          <w:rStyle w:val="HideTWBExt"/>
          <w:b w:val="0"/>
        </w:rPr>
        <w:t>&lt;/RepeatBlock-By&gt;</w:t>
      </w:r>
    </w:p>
    <w:p w14:paraId="0F00392C"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169E02A3" w14:textId="77777777" w:rsidR="00EF4578" w:rsidRPr="009870F8" w:rsidRDefault="00EF4578" w:rsidP="00EF4578">
      <w:pPr>
        <w:pStyle w:val="NormalBold"/>
      </w:pPr>
      <w:r w:rsidRPr="009870F8">
        <w:rPr>
          <w:rStyle w:val="HideTWBExt"/>
          <w:b w:val="0"/>
        </w:rPr>
        <w:t>&lt;Article&gt;</w:t>
      </w:r>
      <w:r w:rsidRPr="009870F8">
        <w:t>Article 1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623E065A" w14:textId="77777777" w:rsidTr="000F6900">
        <w:trPr>
          <w:trHeight w:hRule="exact" w:val="240"/>
          <w:jc w:val="center"/>
        </w:trPr>
        <w:tc>
          <w:tcPr>
            <w:tcW w:w="9752" w:type="dxa"/>
            <w:gridSpan w:val="2"/>
            <w:tcBorders>
              <w:top w:val="nil"/>
              <w:left w:val="nil"/>
              <w:bottom w:val="nil"/>
              <w:right w:val="nil"/>
            </w:tcBorders>
          </w:tcPr>
          <w:p w14:paraId="46D7DCCA" w14:textId="77777777" w:rsidR="00EF4578" w:rsidRPr="009870F8" w:rsidRDefault="00EF4578" w:rsidP="000F6900"/>
        </w:tc>
      </w:tr>
      <w:tr w:rsidR="00EF4578" w:rsidRPr="009870F8" w14:paraId="4FC29E89" w14:textId="77777777" w:rsidTr="000F6900">
        <w:trPr>
          <w:trHeight w:val="240"/>
          <w:jc w:val="center"/>
        </w:trPr>
        <w:tc>
          <w:tcPr>
            <w:tcW w:w="4876" w:type="dxa"/>
            <w:tcBorders>
              <w:top w:val="nil"/>
              <w:left w:val="nil"/>
              <w:bottom w:val="nil"/>
              <w:right w:val="nil"/>
            </w:tcBorders>
          </w:tcPr>
          <w:p w14:paraId="008683CA"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437A8EBC" w14:textId="77777777" w:rsidR="00EF4578" w:rsidRPr="009870F8" w:rsidRDefault="00EF4578" w:rsidP="000F6900">
            <w:pPr>
              <w:pStyle w:val="AmColumnHeading"/>
            </w:pPr>
            <w:r w:rsidRPr="009870F8">
              <w:t>Amendement</w:t>
            </w:r>
          </w:p>
        </w:tc>
      </w:tr>
      <w:tr w:rsidR="00EF4578" w:rsidRPr="009870F8" w14:paraId="156DF032" w14:textId="77777777" w:rsidTr="000F6900">
        <w:trPr>
          <w:jc w:val="center"/>
        </w:trPr>
        <w:tc>
          <w:tcPr>
            <w:tcW w:w="4876" w:type="dxa"/>
            <w:tcBorders>
              <w:top w:val="nil"/>
              <w:left w:val="nil"/>
              <w:bottom w:val="nil"/>
              <w:right w:val="nil"/>
            </w:tcBorders>
          </w:tcPr>
          <w:p w14:paraId="7848C3B6" w14:textId="77777777" w:rsidR="00EF4578" w:rsidRPr="009870F8" w:rsidRDefault="00EF4578" w:rsidP="000F6900">
            <w:pPr>
              <w:pStyle w:val="Normal6a"/>
            </w:pPr>
          </w:p>
        </w:tc>
        <w:tc>
          <w:tcPr>
            <w:tcW w:w="4876" w:type="dxa"/>
            <w:tcBorders>
              <w:top w:val="nil"/>
              <w:left w:val="nil"/>
              <w:bottom w:val="nil"/>
              <w:right w:val="nil"/>
            </w:tcBorders>
          </w:tcPr>
          <w:p w14:paraId="1A890412" w14:textId="77777777" w:rsidR="00EF4578" w:rsidRPr="009870F8" w:rsidRDefault="00EF4578" w:rsidP="000F6900">
            <w:pPr>
              <w:pStyle w:val="Normal6a"/>
              <w:jc w:val="center"/>
            </w:pPr>
            <w:r w:rsidRPr="009870F8">
              <w:rPr>
                <w:b/>
                <w:i/>
              </w:rPr>
              <w:t>Article 1 bis</w:t>
            </w:r>
            <w:r w:rsidRPr="009870F8">
              <w:tab/>
            </w:r>
          </w:p>
        </w:tc>
      </w:tr>
      <w:tr w:rsidR="00EF4578" w:rsidRPr="009870F8" w14:paraId="452E59B2" w14:textId="77777777" w:rsidTr="000F6900">
        <w:trPr>
          <w:jc w:val="center"/>
        </w:trPr>
        <w:tc>
          <w:tcPr>
            <w:tcW w:w="4876" w:type="dxa"/>
            <w:tcBorders>
              <w:top w:val="nil"/>
              <w:left w:val="nil"/>
              <w:bottom w:val="nil"/>
              <w:right w:val="nil"/>
            </w:tcBorders>
          </w:tcPr>
          <w:p w14:paraId="35A476D8" w14:textId="77777777" w:rsidR="00EF4578" w:rsidRPr="009870F8" w:rsidRDefault="00EF4578" w:rsidP="000F6900">
            <w:pPr>
              <w:pStyle w:val="Normal6a"/>
            </w:pPr>
          </w:p>
        </w:tc>
        <w:tc>
          <w:tcPr>
            <w:tcW w:w="4876" w:type="dxa"/>
            <w:tcBorders>
              <w:top w:val="nil"/>
              <w:left w:val="nil"/>
              <w:bottom w:val="nil"/>
              <w:right w:val="nil"/>
            </w:tcBorders>
          </w:tcPr>
          <w:p w14:paraId="01701DA8" w14:textId="77777777" w:rsidR="00EF4578" w:rsidRPr="009870F8" w:rsidRDefault="00EF4578" w:rsidP="000F6900">
            <w:pPr>
              <w:pStyle w:val="Normal6a"/>
              <w:jc w:val="center"/>
            </w:pPr>
            <w:r w:rsidRPr="009870F8">
              <w:rPr>
                <w:b/>
                <w:i/>
              </w:rPr>
              <w:t>Définitions</w:t>
            </w:r>
          </w:p>
        </w:tc>
      </w:tr>
      <w:tr w:rsidR="00EF4578" w:rsidRPr="009870F8" w14:paraId="4A7A8C91" w14:textId="77777777" w:rsidTr="000F6900">
        <w:trPr>
          <w:jc w:val="center"/>
        </w:trPr>
        <w:tc>
          <w:tcPr>
            <w:tcW w:w="4876" w:type="dxa"/>
            <w:tcBorders>
              <w:top w:val="nil"/>
              <w:left w:val="nil"/>
              <w:bottom w:val="nil"/>
              <w:right w:val="nil"/>
            </w:tcBorders>
          </w:tcPr>
          <w:p w14:paraId="1E33ED31" w14:textId="77777777" w:rsidR="00EF4578" w:rsidRPr="009870F8" w:rsidRDefault="00EF4578" w:rsidP="000F6900">
            <w:pPr>
              <w:pStyle w:val="Normal6a"/>
            </w:pPr>
          </w:p>
        </w:tc>
        <w:tc>
          <w:tcPr>
            <w:tcW w:w="4876" w:type="dxa"/>
            <w:tcBorders>
              <w:top w:val="nil"/>
              <w:left w:val="nil"/>
              <w:bottom w:val="nil"/>
              <w:right w:val="nil"/>
            </w:tcBorders>
          </w:tcPr>
          <w:p w14:paraId="491F227A" w14:textId="77777777" w:rsidR="00EF4578" w:rsidRPr="009870F8" w:rsidRDefault="00EF4578" w:rsidP="000F6900">
            <w:pPr>
              <w:pStyle w:val="Normal6a"/>
            </w:pPr>
            <w:r w:rsidRPr="009870F8">
              <w:rPr>
                <w:b/>
                <w:i/>
              </w:rPr>
              <w:t>Aux fins du présent règlement, on entend par:</w:t>
            </w:r>
          </w:p>
        </w:tc>
      </w:tr>
      <w:tr w:rsidR="00EF4578" w:rsidRPr="009870F8" w14:paraId="0FA54CCF" w14:textId="77777777" w:rsidTr="000F6900">
        <w:trPr>
          <w:jc w:val="center"/>
        </w:trPr>
        <w:tc>
          <w:tcPr>
            <w:tcW w:w="4876" w:type="dxa"/>
            <w:tcBorders>
              <w:top w:val="nil"/>
              <w:left w:val="nil"/>
              <w:bottom w:val="nil"/>
              <w:right w:val="nil"/>
            </w:tcBorders>
          </w:tcPr>
          <w:p w14:paraId="5A6F863E" w14:textId="77777777" w:rsidR="00EF4578" w:rsidRPr="009870F8" w:rsidRDefault="00EF4578" w:rsidP="000F6900">
            <w:pPr>
              <w:pStyle w:val="Normal6a"/>
            </w:pPr>
          </w:p>
        </w:tc>
        <w:tc>
          <w:tcPr>
            <w:tcW w:w="4876" w:type="dxa"/>
            <w:tcBorders>
              <w:top w:val="nil"/>
              <w:left w:val="nil"/>
              <w:bottom w:val="nil"/>
              <w:right w:val="nil"/>
            </w:tcBorders>
          </w:tcPr>
          <w:p w14:paraId="037DE420" w14:textId="77777777" w:rsidR="00EF4578" w:rsidRPr="009870F8" w:rsidRDefault="00EF4578" w:rsidP="000F6900">
            <w:pPr>
              <w:pStyle w:val="Normal6a"/>
            </w:pPr>
            <w:r w:rsidRPr="009870F8">
              <w:rPr>
                <w:b/>
                <w:i/>
              </w:rPr>
              <w:t>1) «apprentissage tout au long de la vie»: l’apprentissage sous toutes ses formes, à savoir l’éducation formelle, non formelle et informelle qui survient à toutes les étapes de la vie, qui permet d’améliorer ou de mettre à jour les connaissances, les aptitudes, les compétences et les attitudes ou la participation à la société dans une perspective personnelle, civique, culturelle, sociale ou professionnelle, y compris la fourniture de services de conseil et d’orientation, y compris l’éducation et l’accueil de la petite enfance, l’enseignement général, l’enseignement et la formation professionnels, l’enseignement supérieur, l’éducation des adultes, l’animation socio-éducative et d’autres contextes d’apprentissage ne relevant pas de l’éducation et de la formation formelles, et qui promeut généralement la coopération intersectorielle et les parcours d’apprentissage flexibles; </w:t>
            </w:r>
          </w:p>
        </w:tc>
      </w:tr>
      <w:tr w:rsidR="00EF4578" w:rsidRPr="009870F8" w14:paraId="6EB7DA13" w14:textId="77777777" w:rsidTr="000F6900">
        <w:trPr>
          <w:jc w:val="center"/>
        </w:trPr>
        <w:tc>
          <w:tcPr>
            <w:tcW w:w="4876" w:type="dxa"/>
            <w:tcBorders>
              <w:top w:val="nil"/>
              <w:left w:val="nil"/>
              <w:bottom w:val="nil"/>
              <w:right w:val="nil"/>
            </w:tcBorders>
          </w:tcPr>
          <w:p w14:paraId="538068FB" w14:textId="77777777" w:rsidR="00EF4578" w:rsidRPr="009870F8" w:rsidRDefault="00EF4578" w:rsidP="000F6900">
            <w:pPr>
              <w:pStyle w:val="Normal6a"/>
            </w:pPr>
          </w:p>
        </w:tc>
        <w:tc>
          <w:tcPr>
            <w:tcW w:w="4876" w:type="dxa"/>
            <w:tcBorders>
              <w:top w:val="nil"/>
              <w:left w:val="nil"/>
              <w:bottom w:val="nil"/>
              <w:right w:val="nil"/>
            </w:tcBorders>
          </w:tcPr>
          <w:p w14:paraId="00483F7A" w14:textId="77777777" w:rsidR="00EF4578" w:rsidRPr="009870F8" w:rsidRDefault="00EF4578" w:rsidP="000F6900">
            <w:pPr>
              <w:pStyle w:val="Normal6a"/>
            </w:pPr>
            <w:r w:rsidRPr="009870F8">
              <w:rPr>
                <w:b/>
                <w:i/>
              </w:rPr>
              <w:t>2) «ressortissant de pays tiers»: toute personne qui n’a pas la citoyenneté de l’Union, y compris les apatrides et les personnes dont la nationalité est indéterminée;</w:t>
            </w:r>
          </w:p>
        </w:tc>
      </w:tr>
      <w:tr w:rsidR="00EF4578" w:rsidRPr="009870F8" w14:paraId="0A5AFFDB" w14:textId="77777777" w:rsidTr="000F6900">
        <w:trPr>
          <w:jc w:val="center"/>
        </w:trPr>
        <w:tc>
          <w:tcPr>
            <w:tcW w:w="4876" w:type="dxa"/>
            <w:tcBorders>
              <w:top w:val="nil"/>
              <w:left w:val="nil"/>
              <w:bottom w:val="nil"/>
              <w:right w:val="nil"/>
            </w:tcBorders>
          </w:tcPr>
          <w:p w14:paraId="1E35F1EF" w14:textId="77777777" w:rsidR="00EF4578" w:rsidRPr="009870F8" w:rsidRDefault="00EF4578" w:rsidP="000F6900">
            <w:pPr>
              <w:pStyle w:val="Normal6a"/>
            </w:pPr>
          </w:p>
        </w:tc>
        <w:tc>
          <w:tcPr>
            <w:tcW w:w="4876" w:type="dxa"/>
            <w:tcBorders>
              <w:top w:val="nil"/>
              <w:left w:val="nil"/>
              <w:bottom w:val="nil"/>
              <w:right w:val="nil"/>
            </w:tcBorders>
          </w:tcPr>
          <w:p w14:paraId="168F1666" w14:textId="77777777" w:rsidR="00EF4578" w:rsidRPr="009870F8" w:rsidRDefault="00EF4578" w:rsidP="000F6900">
            <w:pPr>
              <w:pStyle w:val="Normal6a"/>
            </w:pPr>
            <w:r w:rsidRPr="009870F8">
              <w:rPr>
                <w:b/>
                <w:i/>
              </w:rPr>
              <w:t>3) «assistance matérielle de base»: les biens qui répondent aux besoins essentiels qu’une personne doit satisfaire pour vivre dans la dignité, tels que des vêtements, des produits d’hygiène, y compris des produits d’hygiène féminine, et du matériel scolaire; </w:t>
            </w:r>
          </w:p>
        </w:tc>
      </w:tr>
      <w:tr w:rsidR="00EF4578" w:rsidRPr="009870F8" w14:paraId="65F09EA7" w14:textId="77777777" w:rsidTr="000F6900">
        <w:trPr>
          <w:jc w:val="center"/>
        </w:trPr>
        <w:tc>
          <w:tcPr>
            <w:tcW w:w="4876" w:type="dxa"/>
            <w:tcBorders>
              <w:top w:val="nil"/>
              <w:left w:val="nil"/>
              <w:bottom w:val="nil"/>
              <w:right w:val="nil"/>
            </w:tcBorders>
          </w:tcPr>
          <w:p w14:paraId="60161BE5" w14:textId="77777777" w:rsidR="00EF4578" w:rsidRPr="009870F8" w:rsidRDefault="00EF4578" w:rsidP="000F6900">
            <w:pPr>
              <w:pStyle w:val="Normal6a"/>
            </w:pPr>
          </w:p>
        </w:tc>
        <w:tc>
          <w:tcPr>
            <w:tcW w:w="4876" w:type="dxa"/>
            <w:tcBorders>
              <w:top w:val="nil"/>
              <w:left w:val="nil"/>
              <w:bottom w:val="nil"/>
              <w:right w:val="nil"/>
            </w:tcBorders>
          </w:tcPr>
          <w:p w14:paraId="4B3907E4" w14:textId="77777777" w:rsidR="00EF4578" w:rsidRPr="009870F8" w:rsidRDefault="00EF4578" w:rsidP="000F6900">
            <w:pPr>
              <w:pStyle w:val="Normal6a"/>
            </w:pPr>
            <w:r w:rsidRPr="009870F8">
              <w:rPr>
                <w:b/>
                <w:i/>
              </w:rPr>
              <w:t>4) «groupe en situation défavorisée»: un groupe de personnes en situation de vulnérabilité, y compris des personnes touchées ou menacées par la pauvreté, l’exclusion sociale ou la discrimination dans ses multiples dimensions; </w:t>
            </w:r>
          </w:p>
        </w:tc>
      </w:tr>
      <w:tr w:rsidR="00EF4578" w:rsidRPr="009870F8" w14:paraId="45AD4A7E" w14:textId="77777777" w:rsidTr="000F6900">
        <w:trPr>
          <w:jc w:val="center"/>
        </w:trPr>
        <w:tc>
          <w:tcPr>
            <w:tcW w:w="4876" w:type="dxa"/>
            <w:tcBorders>
              <w:top w:val="nil"/>
              <w:left w:val="nil"/>
              <w:bottom w:val="nil"/>
              <w:right w:val="nil"/>
            </w:tcBorders>
          </w:tcPr>
          <w:p w14:paraId="5B034AED" w14:textId="77777777" w:rsidR="00EF4578" w:rsidRPr="009870F8" w:rsidRDefault="00EF4578" w:rsidP="000F6900">
            <w:pPr>
              <w:pStyle w:val="Normal6a"/>
            </w:pPr>
          </w:p>
        </w:tc>
        <w:tc>
          <w:tcPr>
            <w:tcW w:w="4876" w:type="dxa"/>
            <w:tcBorders>
              <w:top w:val="nil"/>
              <w:left w:val="nil"/>
              <w:bottom w:val="nil"/>
              <w:right w:val="nil"/>
            </w:tcBorders>
          </w:tcPr>
          <w:p w14:paraId="285E5345" w14:textId="77777777" w:rsidR="00EF4578" w:rsidRPr="009870F8" w:rsidRDefault="00EF4578" w:rsidP="000F6900">
            <w:pPr>
              <w:pStyle w:val="Normal6a"/>
            </w:pPr>
            <w:r w:rsidRPr="009870F8">
              <w:rPr>
                <w:b/>
                <w:i/>
              </w:rPr>
              <w:t>5) «personnes les plus démunies»: des personnes physiques, qu’il s’agisse d’individus, de familles, de ménages ou de groupes composés de ces personnes, y compris les enfants en situation de vulnérabilité et les personnes sans domicile, dont le besoin d’assistance a été déterminé suivant des critères objectifs qui ont été établis par les autorités compétentes nationales en collaboration avec les parties concernées et en l’absence de conflit d’intérêts, et qui sont susceptibles d’inclure des éléments permettant de prendre en charge les personnes les plus démunies dans certaines zones géographiques;</w:t>
            </w:r>
          </w:p>
        </w:tc>
      </w:tr>
      <w:tr w:rsidR="00EF4578" w:rsidRPr="009870F8" w14:paraId="25191ED7" w14:textId="77777777" w:rsidTr="000F6900">
        <w:trPr>
          <w:jc w:val="center"/>
        </w:trPr>
        <w:tc>
          <w:tcPr>
            <w:tcW w:w="4876" w:type="dxa"/>
            <w:tcBorders>
              <w:top w:val="nil"/>
              <w:left w:val="nil"/>
              <w:bottom w:val="nil"/>
              <w:right w:val="nil"/>
            </w:tcBorders>
          </w:tcPr>
          <w:p w14:paraId="240FA81B" w14:textId="77777777" w:rsidR="00EF4578" w:rsidRPr="009870F8" w:rsidRDefault="00EF4578" w:rsidP="000F6900">
            <w:pPr>
              <w:pStyle w:val="Normal6a"/>
            </w:pPr>
          </w:p>
        </w:tc>
        <w:tc>
          <w:tcPr>
            <w:tcW w:w="4876" w:type="dxa"/>
            <w:tcBorders>
              <w:top w:val="nil"/>
              <w:left w:val="nil"/>
              <w:bottom w:val="nil"/>
              <w:right w:val="nil"/>
            </w:tcBorders>
          </w:tcPr>
          <w:p w14:paraId="07B0CF9B" w14:textId="77777777" w:rsidR="00EF4578" w:rsidRPr="009870F8" w:rsidRDefault="00EF4578" w:rsidP="000F6900">
            <w:pPr>
              <w:pStyle w:val="Normal6a"/>
            </w:pPr>
            <w:r w:rsidRPr="009870F8">
              <w:rPr>
                <w:b/>
                <w:i/>
              </w:rPr>
              <w:t>6) «innovation sociale»: une activité dont les fins comme les moyens revêtent un caractère social et, en particulier, une activité portant sur la conception et la mise en œuvre de nouvelles idées concernant des produits, services, pratiques et modèles qui répond à des besoins sociaux tout en créant de nouvelles relations ou collaborations sociales entre les organisations publiques, de la société civile ou privées, bénéficiant ainsi à la société et renforçant la capacité de celle-ci à agir;</w:t>
            </w:r>
          </w:p>
        </w:tc>
      </w:tr>
      <w:tr w:rsidR="00EF4578" w:rsidRPr="009870F8" w14:paraId="4D32C241" w14:textId="77777777" w:rsidTr="000F6900">
        <w:trPr>
          <w:jc w:val="center"/>
        </w:trPr>
        <w:tc>
          <w:tcPr>
            <w:tcW w:w="4876" w:type="dxa"/>
            <w:tcBorders>
              <w:top w:val="nil"/>
              <w:left w:val="nil"/>
              <w:bottom w:val="nil"/>
              <w:right w:val="nil"/>
            </w:tcBorders>
          </w:tcPr>
          <w:p w14:paraId="4FC0D40E" w14:textId="77777777" w:rsidR="00EF4578" w:rsidRPr="009870F8" w:rsidRDefault="00EF4578" w:rsidP="000F6900">
            <w:pPr>
              <w:pStyle w:val="Normal6a"/>
            </w:pPr>
          </w:p>
        </w:tc>
        <w:tc>
          <w:tcPr>
            <w:tcW w:w="4876" w:type="dxa"/>
            <w:tcBorders>
              <w:top w:val="nil"/>
              <w:left w:val="nil"/>
              <w:bottom w:val="nil"/>
              <w:right w:val="nil"/>
            </w:tcBorders>
          </w:tcPr>
          <w:p w14:paraId="3393EE89" w14:textId="77777777" w:rsidR="00EF4578" w:rsidRPr="009870F8" w:rsidRDefault="00EF4578" w:rsidP="000F6900">
            <w:pPr>
              <w:pStyle w:val="Normal6a"/>
            </w:pPr>
            <w:r w:rsidRPr="009870F8">
              <w:rPr>
                <w:b/>
                <w:i/>
              </w:rPr>
              <w:t>7) «mesure d’accompagnement»: une activité accomplie en sus de la distribution de denrées alimentaires et/ou d’une assistance matérielle de base dans le but de lutter contre l’exclusion sociale et de contribuer à éradiquer la pauvreté, telle qu’une activité consistant à diriger une personne vers des services sociaux et de santé et à fournir de tels services, notamment un soutien psychologique, à communiquer des informations utiles sur les services publics ou à donner des conseils en matière de gestion du budget d’un ménage.</w:t>
            </w:r>
          </w:p>
        </w:tc>
      </w:tr>
    </w:tbl>
    <w:p w14:paraId="2F531234"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20EE1F85" w14:textId="77777777" w:rsidR="00EF4578" w:rsidRPr="009870F8" w:rsidRDefault="00EF4578" w:rsidP="00EF4578">
      <w:r w:rsidRPr="009870F8">
        <w:rPr>
          <w:rStyle w:val="HideTWBExt"/>
        </w:rPr>
        <w:t>&lt;/Amend&gt;</w:t>
      </w:r>
    </w:p>
    <w:p w14:paraId="7AFB62D3"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307</w:t>
      </w:r>
      <w:r w:rsidRPr="009870F8">
        <w:rPr>
          <w:rStyle w:val="HideTWBExt"/>
          <w:b w:val="0"/>
        </w:rPr>
        <w:t>&lt;/NumAm&gt;</w:t>
      </w:r>
    </w:p>
    <w:p w14:paraId="190B25D3" w14:textId="77777777" w:rsidR="00EF4578" w:rsidRPr="009870F8" w:rsidRDefault="00EF4578" w:rsidP="00EF4578">
      <w:pPr>
        <w:pStyle w:val="NormalBold"/>
      </w:pPr>
      <w:r w:rsidRPr="009870F8">
        <w:rPr>
          <w:rStyle w:val="HideTWBExt"/>
          <w:b w:val="0"/>
        </w:rPr>
        <w:t>&lt;RepeatBlock-By&gt;&lt;Members&gt;</w:t>
      </w:r>
      <w:r w:rsidRPr="009870F8">
        <w:t>Rosa Estaràs Ferragut, Maravillas Abadía Jover</w:t>
      </w:r>
      <w:r w:rsidRPr="009870F8">
        <w:rPr>
          <w:rStyle w:val="HideTWBExt"/>
          <w:b w:val="0"/>
        </w:rPr>
        <w:t>&lt;/Members&gt;</w:t>
      </w:r>
    </w:p>
    <w:p w14:paraId="5BB6DC27" w14:textId="77777777" w:rsidR="00EF4578" w:rsidRPr="009870F8" w:rsidRDefault="00EF4578" w:rsidP="00EF4578">
      <w:pPr>
        <w:pStyle w:val="NormalBold"/>
      </w:pPr>
      <w:r w:rsidRPr="009870F8">
        <w:rPr>
          <w:rStyle w:val="HideTWBExt"/>
          <w:b w:val="0"/>
        </w:rPr>
        <w:t>&lt;/RepeatBlock-By&gt;</w:t>
      </w:r>
    </w:p>
    <w:p w14:paraId="1128AF78"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60E04644" w14:textId="77777777" w:rsidR="00EF4578" w:rsidRPr="009870F8" w:rsidRDefault="00EF4578" w:rsidP="00EF4578">
      <w:pPr>
        <w:pStyle w:val="NormalBold"/>
      </w:pPr>
      <w:r w:rsidRPr="009870F8">
        <w:rPr>
          <w:rStyle w:val="HideTWBExt"/>
          <w:b w:val="0"/>
        </w:rPr>
        <w:t>&lt;Article&gt;</w:t>
      </w:r>
      <w:r w:rsidRPr="009870F8">
        <w:t>Article 1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3B84E0E2" w14:textId="77777777" w:rsidTr="000F6900">
        <w:trPr>
          <w:trHeight w:hRule="exact" w:val="240"/>
          <w:jc w:val="center"/>
        </w:trPr>
        <w:tc>
          <w:tcPr>
            <w:tcW w:w="9752" w:type="dxa"/>
            <w:gridSpan w:val="2"/>
            <w:tcBorders>
              <w:top w:val="nil"/>
              <w:left w:val="nil"/>
              <w:bottom w:val="nil"/>
              <w:right w:val="nil"/>
            </w:tcBorders>
          </w:tcPr>
          <w:p w14:paraId="16F476F9" w14:textId="77777777" w:rsidR="00EF4578" w:rsidRPr="009870F8" w:rsidRDefault="00EF4578" w:rsidP="000F6900"/>
        </w:tc>
      </w:tr>
      <w:tr w:rsidR="00EF4578" w:rsidRPr="009870F8" w14:paraId="0E18FA82" w14:textId="77777777" w:rsidTr="000F6900">
        <w:trPr>
          <w:trHeight w:val="240"/>
          <w:jc w:val="center"/>
        </w:trPr>
        <w:tc>
          <w:tcPr>
            <w:tcW w:w="4876" w:type="dxa"/>
            <w:tcBorders>
              <w:top w:val="nil"/>
              <w:left w:val="nil"/>
              <w:bottom w:val="nil"/>
              <w:right w:val="nil"/>
            </w:tcBorders>
          </w:tcPr>
          <w:p w14:paraId="73B4214E"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606E9A0E" w14:textId="77777777" w:rsidR="00EF4578" w:rsidRPr="009870F8" w:rsidRDefault="00EF4578" w:rsidP="000F6900">
            <w:pPr>
              <w:pStyle w:val="AmColumnHeading"/>
            </w:pPr>
            <w:r w:rsidRPr="009870F8">
              <w:t>Amendement</w:t>
            </w:r>
          </w:p>
        </w:tc>
      </w:tr>
      <w:tr w:rsidR="00EF4578" w:rsidRPr="009870F8" w14:paraId="10B416B4" w14:textId="77777777" w:rsidTr="000F6900">
        <w:trPr>
          <w:jc w:val="center"/>
        </w:trPr>
        <w:tc>
          <w:tcPr>
            <w:tcW w:w="4876" w:type="dxa"/>
            <w:tcBorders>
              <w:top w:val="nil"/>
              <w:left w:val="nil"/>
              <w:bottom w:val="nil"/>
              <w:right w:val="nil"/>
            </w:tcBorders>
          </w:tcPr>
          <w:p w14:paraId="6F4F0485" w14:textId="77777777" w:rsidR="00EF4578" w:rsidRPr="009870F8" w:rsidRDefault="00EF4578" w:rsidP="000F6900">
            <w:pPr>
              <w:pStyle w:val="Normal6a"/>
            </w:pPr>
          </w:p>
        </w:tc>
        <w:tc>
          <w:tcPr>
            <w:tcW w:w="4876" w:type="dxa"/>
            <w:tcBorders>
              <w:top w:val="nil"/>
              <w:left w:val="nil"/>
              <w:bottom w:val="nil"/>
              <w:right w:val="nil"/>
            </w:tcBorders>
          </w:tcPr>
          <w:p w14:paraId="456D6478" w14:textId="77777777" w:rsidR="00EF4578" w:rsidRPr="009870F8" w:rsidRDefault="00EF4578" w:rsidP="000F6900">
            <w:pPr>
              <w:pStyle w:val="Normal6a"/>
              <w:jc w:val="center"/>
            </w:pPr>
            <w:r w:rsidRPr="009870F8">
              <w:rPr>
                <w:b/>
                <w:i/>
              </w:rPr>
              <w:t>Article 1 bis</w:t>
            </w:r>
            <w:r w:rsidRPr="009870F8">
              <w:tab/>
            </w:r>
          </w:p>
        </w:tc>
      </w:tr>
      <w:tr w:rsidR="00EF4578" w:rsidRPr="009870F8" w14:paraId="0C077014" w14:textId="77777777" w:rsidTr="000F6900">
        <w:trPr>
          <w:jc w:val="center"/>
        </w:trPr>
        <w:tc>
          <w:tcPr>
            <w:tcW w:w="4876" w:type="dxa"/>
            <w:tcBorders>
              <w:top w:val="nil"/>
              <w:left w:val="nil"/>
              <w:bottom w:val="nil"/>
              <w:right w:val="nil"/>
            </w:tcBorders>
          </w:tcPr>
          <w:p w14:paraId="67D7B953" w14:textId="77777777" w:rsidR="00EF4578" w:rsidRPr="009870F8" w:rsidRDefault="00EF4578" w:rsidP="000F6900">
            <w:pPr>
              <w:pStyle w:val="Normal6a"/>
            </w:pPr>
          </w:p>
        </w:tc>
        <w:tc>
          <w:tcPr>
            <w:tcW w:w="4876" w:type="dxa"/>
            <w:tcBorders>
              <w:top w:val="nil"/>
              <w:left w:val="nil"/>
              <w:bottom w:val="nil"/>
              <w:right w:val="nil"/>
            </w:tcBorders>
          </w:tcPr>
          <w:p w14:paraId="59ED9F5C" w14:textId="77777777" w:rsidR="00EF4578" w:rsidRPr="009870F8" w:rsidRDefault="00EF4578" w:rsidP="000F6900">
            <w:pPr>
              <w:pStyle w:val="Normal6a"/>
              <w:jc w:val="center"/>
            </w:pPr>
            <w:r w:rsidRPr="009870F8">
              <w:rPr>
                <w:b/>
                <w:i/>
              </w:rPr>
              <w:t>Article 1 bis (nouveau), Définitions</w:t>
            </w:r>
          </w:p>
        </w:tc>
      </w:tr>
      <w:tr w:rsidR="00EF4578" w:rsidRPr="009870F8" w14:paraId="777C9D78" w14:textId="77777777" w:rsidTr="000F6900">
        <w:trPr>
          <w:jc w:val="center"/>
        </w:trPr>
        <w:tc>
          <w:tcPr>
            <w:tcW w:w="4876" w:type="dxa"/>
            <w:tcBorders>
              <w:top w:val="nil"/>
              <w:left w:val="nil"/>
              <w:bottom w:val="nil"/>
              <w:right w:val="nil"/>
            </w:tcBorders>
          </w:tcPr>
          <w:p w14:paraId="14637913" w14:textId="77777777" w:rsidR="00EF4578" w:rsidRPr="009870F8" w:rsidRDefault="00EF4578" w:rsidP="000F6900">
            <w:pPr>
              <w:pStyle w:val="Normal6a"/>
            </w:pPr>
          </w:p>
        </w:tc>
        <w:tc>
          <w:tcPr>
            <w:tcW w:w="4876" w:type="dxa"/>
            <w:tcBorders>
              <w:top w:val="nil"/>
              <w:left w:val="nil"/>
              <w:bottom w:val="nil"/>
              <w:right w:val="nil"/>
            </w:tcBorders>
          </w:tcPr>
          <w:p w14:paraId="47287E28" w14:textId="77777777" w:rsidR="00EF4578" w:rsidRPr="009870F8" w:rsidRDefault="00EF4578" w:rsidP="000F6900">
            <w:pPr>
              <w:pStyle w:val="Normal6a"/>
            </w:pPr>
            <w:r w:rsidRPr="009870F8">
              <w:rPr>
                <w:b/>
                <w:i/>
              </w:rPr>
              <w:t>Aux fins du présent règlement, on entend par: […]</w:t>
            </w:r>
          </w:p>
        </w:tc>
      </w:tr>
      <w:tr w:rsidR="00EF4578" w:rsidRPr="009870F8" w14:paraId="5C1588C4" w14:textId="77777777" w:rsidTr="000F6900">
        <w:trPr>
          <w:jc w:val="center"/>
        </w:trPr>
        <w:tc>
          <w:tcPr>
            <w:tcW w:w="4876" w:type="dxa"/>
            <w:tcBorders>
              <w:top w:val="nil"/>
              <w:left w:val="nil"/>
              <w:bottom w:val="nil"/>
              <w:right w:val="nil"/>
            </w:tcBorders>
          </w:tcPr>
          <w:p w14:paraId="02B1F5BD" w14:textId="77777777" w:rsidR="00EF4578" w:rsidRPr="009870F8" w:rsidRDefault="00EF4578" w:rsidP="000F6900">
            <w:pPr>
              <w:pStyle w:val="Normal6a"/>
            </w:pPr>
          </w:p>
        </w:tc>
        <w:tc>
          <w:tcPr>
            <w:tcW w:w="4876" w:type="dxa"/>
            <w:tcBorders>
              <w:top w:val="nil"/>
              <w:left w:val="nil"/>
              <w:bottom w:val="nil"/>
              <w:right w:val="nil"/>
            </w:tcBorders>
          </w:tcPr>
          <w:p w14:paraId="002D11EE" w14:textId="77777777" w:rsidR="00EF4578" w:rsidRPr="009870F8" w:rsidRDefault="00EF4578" w:rsidP="000F6900">
            <w:pPr>
              <w:pStyle w:val="Normal6a"/>
            </w:pPr>
            <w:r w:rsidRPr="009870F8">
              <w:rPr>
                <w:b/>
                <w:i/>
              </w:rPr>
              <w:t>13) «entreprise sociale»: une entité de droit privé qui fournit des biens et des services au marché de manière entrepreneuriale et conformément aux principes et aux caractéristiques de l’économie sociale, dont l’activité commerciale est motivée par des objectifs sociaux ou environnementaux. Les entreprises sociales peuvent être créées sous diverses formes juridiques.</w:t>
            </w:r>
          </w:p>
        </w:tc>
      </w:tr>
      <w:tr w:rsidR="00EF4578" w:rsidRPr="009870F8" w14:paraId="1190D71F" w14:textId="77777777" w:rsidTr="000F6900">
        <w:trPr>
          <w:jc w:val="center"/>
        </w:trPr>
        <w:tc>
          <w:tcPr>
            <w:tcW w:w="4876" w:type="dxa"/>
            <w:tcBorders>
              <w:top w:val="nil"/>
              <w:left w:val="nil"/>
              <w:bottom w:val="nil"/>
              <w:right w:val="nil"/>
            </w:tcBorders>
          </w:tcPr>
          <w:p w14:paraId="412CA59C" w14:textId="77777777" w:rsidR="00EF4578" w:rsidRPr="009870F8" w:rsidRDefault="00EF4578" w:rsidP="000F6900">
            <w:pPr>
              <w:pStyle w:val="Normal6a"/>
            </w:pPr>
          </w:p>
        </w:tc>
        <w:tc>
          <w:tcPr>
            <w:tcW w:w="4876" w:type="dxa"/>
            <w:tcBorders>
              <w:top w:val="nil"/>
              <w:left w:val="nil"/>
              <w:bottom w:val="nil"/>
              <w:right w:val="nil"/>
            </w:tcBorders>
          </w:tcPr>
          <w:p w14:paraId="68DA1627" w14:textId="77777777" w:rsidR="00EF4578" w:rsidRPr="009870F8" w:rsidRDefault="00EF4578" w:rsidP="000F6900">
            <w:pPr>
              <w:pStyle w:val="Normal6a"/>
            </w:pPr>
            <w:r w:rsidRPr="009870F8">
              <w:rPr>
                <w:b/>
                <w:i/>
              </w:rPr>
              <w:t>13 ter) «économie sociale»: ensemble d’entités de droit privé fournissant des biens et des services à leurs membres ou à la société, et regroupant des formes organisationnelles telles que les coopératives, les mutuelles, les associations (y compris les associations caritatives), les fondations ou les entreprises sociales, ainsi que d’autres formes juridiques, qui exercent leurs activités conformément aux principes et caractéristiques clés suivants:</w:t>
            </w:r>
          </w:p>
        </w:tc>
      </w:tr>
      <w:tr w:rsidR="00EF4578" w:rsidRPr="009870F8" w14:paraId="1AC3C590" w14:textId="77777777" w:rsidTr="000F6900">
        <w:trPr>
          <w:jc w:val="center"/>
        </w:trPr>
        <w:tc>
          <w:tcPr>
            <w:tcW w:w="4876" w:type="dxa"/>
            <w:tcBorders>
              <w:top w:val="nil"/>
              <w:left w:val="nil"/>
              <w:bottom w:val="nil"/>
              <w:right w:val="nil"/>
            </w:tcBorders>
          </w:tcPr>
          <w:p w14:paraId="7C998AE3" w14:textId="77777777" w:rsidR="00EF4578" w:rsidRPr="009870F8" w:rsidRDefault="00EF4578" w:rsidP="000F6900">
            <w:pPr>
              <w:pStyle w:val="Normal6a"/>
            </w:pPr>
          </w:p>
        </w:tc>
        <w:tc>
          <w:tcPr>
            <w:tcW w:w="4876" w:type="dxa"/>
            <w:tcBorders>
              <w:top w:val="nil"/>
              <w:left w:val="nil"/>
              <w:bottom w:val="nil"/>
              <w:right w:val="nil"/>
            </w:tcBorders>
          </w:tcPr>
          <w:p w14:paraId="2972235F" w14:textId="77777777" w:rsidR="00EF4578" w:rsidRPr="009870F8" w:rsidRDefault="00EF4578" w:rsidP="000F6900">
            <w:pPr>
              <w:pStyle w:val="Normal6a"/>
            </w:pPr>
            <w:r w:rsidRPr="009870F8">
              <w:rPr>
                <w:b/>
                <w:i/>
              </w:rPr>
              <w:t>i) la primauté des individus ainsi que des objectifs sociaux ou environnementaux sur le profit;</w:t>
            </w:r>
          </w:p>
        </w:tc>
      </w:tr>
      <w:tr w:rsidR="00EF4578" w:rsidRPr="009870F8" w14:paraId="769BF944" w14:textId="77777777" w:rsidTr="000F6900">
        <w:trPr>
          <w:jc w:val="center"/>
        </w:trPr>
        <w:tc>
          <w:tcPr>
            <w:tcW w:w="4876" w:type="dxa"/>
            <w:tcBorders>
              <w:top w:val="nil"/>
              <w:left w:val="nil"/>
              <w:bottom w:val="nil"/>
              <w:right w:val="nil"/>
            </w:tcBorders>
          </w:tcPr>
          <w:p w14:paraId="637ED4D1" w14:textId="77777777" w:rsidR="00EF4578" w:rsidRPr="009870F8" w:rsidRDefault="00EF4578" w:rsidP="000F6900">
            <w:pPr>
              <w:pStyle w:val="Normal6a"/>
            </w:pPr>
          </w:p>
        </w:tc>
        <w:tc>
          <w:tcPr>
            <w:tcW w:w="4876" w:type="dxa"/>
            <w:tcBorders>
              <w:top w:val="nil"/>
              <w:left w:val="nil"/>
              <w:bottom w:val="nil"/>
              <w:right w:val="nil"/>
            </w:tcBorders>
          </w:tcPr>
          <w:p w14:paraId="13B735E9" w14:textId="77777777" w:rsidR="00EF4578" w:rsidRPr="009870F8" w:rsidRDefault="00EF4578" w:rsidP="000F6900">
            <w:pPr>
              <w:pStyle w:val="Normal6a"/>
            </w:pPr>
            <w:r w:rsidRPr="009870F8">
              <w:rPr>
                <w:b/>
                <w:i/>
              </w:rPr>
              <w:t>ii) le réinvestissement de la totalité ou de la plupart des bénéfices et excédents pour poursuivre des objectifs sociaux ou environnementaux et exercer des activités dans l’intérêt de leurs membres/utilisateurs («intérêt collectif») ou de la société au sens large («intérêt général»); et</w:t>
            </w:r>
          </w:p>
        </w:tc>
      </w:tr>
      <w:tr w:rsidR="00EF4578" w:rsidRPr="009870F8" w14:paraId="472205D7" w14:textId="77777777" w:rsidTr="000F6900">
        <w:trPr>
          <w:jc w:val="center"/>
        </w:trPr>
        <w:tc>
          <w:tcPr>
            <w:tcW w:w="4876" w:type="dxa"/>
            <w:tcBorders>
              <w:top w:val="nil"/>
              <w:left w:val="nil"/>
              <w:bottom w:val="nil"/>
              <w:right w:val="nil"/>
            </w:tcBorders>
          </w:tcPr>
          <w:p w14:paraId="58B6ACCC" w14:textId="77777777" w:rsidR="00EF4578" w:rsidRPr="009870F8" w:rsidRDefault="00EF4578" w:rsidP="000F6900">
            <w:pPr>
              <w:pStyle w:val="Normal6a"/>
            </w:pPr>
          </w:p>
        </w:tc>
        <w:tc>
          <w:tcPr>
            <w:tcW w:w="4876" w:type="dxa"/>
            <w:tcBorders>
              <w:top w:val="nil"/>
              <w:left w:val="nil"/>
              <w:bottom w:val="nil"/>
              <w:right w:val="nil"/>
            </w:tcBorders>
          </w:tcPr>
          <w:p w14:paraId="730FFB21" w14:textId="77777777" w:rsidR="00EF4578" w:rsidRPr="009870F8" w:rsidRDefault="00EF4578" w:rsidP="000F6900">
            <w:pPr>
              <w:pStyle w:val="Normal6a"/>
            </w:pPr>
            <w:r w:rsidRPr="009870F8">
              <w:rPr>
                <w:b/>
                <w:i/>
              </w:rPr>
              <w:t>iii) une gouvernance démocratique ou participative.</w:t>
            </w:r>
          </w:p>
        </w:tc>
      </w:tr>
    </w:tbl>
    <w:p w14:paraId="7F46F5D3"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60518EFF" w14:textId="77777777" w:rsidR="00EF4578" w:rsidRPr="009870F8" w:rsidRDefault="00EF4578" w:rsidP="00EF4578">
      <w:r w:rsidRPr="009870F8">
        <w:rPr>
          <w:rStyle w:val="HideTWBExt"/>
        </w:rPr>
        <w:t>&lt;/Amend&gt;</w:t>
      </w:r>
    </w:p>
    <w:p w14:paraId="0496C2DD"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308</w:t>
      </w:r>
      <w:r w:rsidRPr="009870F8">
        <w:rPr>
          <w:rStyle w:val="HideTWBExt"/>
          <w:b w:val="0"/>
        </w:rPr>
        <w:t>&lt;/NumAm&gt;</w:t>
      </w:r>
    </w:p>
    <w:p w14:paraId="26BE40E6" w14:textId="77777777" w:rsidR="00EF4578" w:rsidRPr="009870F8" w:rsidRDefault="00EF4578" w:rsidP="00EF4578">
      <w:pPr>
        <w:pStyle w:val="NormalBold"/>
      </w:pPr>
      <w:r w:rsidRPr="009870F8">
        <w:rPr>
          <w:rStyle w:val="HideTWBExt"/>
          <w:b w:val="0"/>
        </w:rPr>
        <w:t>&lt;RepeatBlock-By&gt;&lt;Members&gt;</w:t>
      </w:r>
      <w:r w:rsidRPr="009870F8">
        <w:t>Alicia Homs Ginel, Idoia Mendia, Marit Maij</w:t>
      </w:r>
      <w:r w:rsidRPr="009870F8">
        <w:rPr>
          <w:rStyle w:val="HideTWBExt"/>
          <w:b w:val="0"/>
        </w:rPr>
        <w:t>&lt;/Members&gt;</w:t>
      </w:r>
    </w:p>
    <w:p w14:paraId="6BCC7C43" w14:textId="77777777" w:rsidR="00EF4578" w:rsidRPr="009870F8" w:rsidRDefault="00EF4578" w:rsidP="00EF4578">
      <w:pPr>
        <w:pStyle w:val="NormalBold"/>
      </w:pPr>
      <w:r w:rsidRPr="009870F8">
        <w:rPr>
          <w:rStyle w:val="HideTWBExt"/>
          <w:b w:val="0"/>
        </w:rPr>
        <w:t>&lt;/RepeatBlock-By&gt;</w:t>
      </w:r>
    </w:p>
    <w:p w14:paraId="1EC805D6"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7A94A101" w14:textId="77777777" w:rsidR="00EF4578" w:rsidRPr="009870F8" w:rsidRDefault="00EF4578" w:rsidP="00EF4578">
      <w:pPr>
        <w:pStyle w:val="NormalBold"/>
      </w:pPr>
      <w:r w:rsidRPr="009870F8">
        <w:rPr>
          <w:rStyle w:val="HideTWBExt"/>
          <w:b w:val="0"/>
        </w:rPr>
        <w:t>&lt;Article&gt;</w:t>
      </w:r>
      <w:r w:rsidRPr="009870F8">
        <w:t>Article 1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7AC9673F" w14:textId="77777777" w:rsidTr="000F6900">
        <w:trPr>
          <w:trHeight w:hRule="exact" w:val="240"/>
          <w:jc w:val="center"/>
        </w:trPr>
        <w:tc>
          <w:tcPr>
            <w:tcW w:w="9752" w:type="dxa"/>
            <w:gridSpan w:val="2"/>
            <w:tcBorders>
              <w:top w:val="nil"/>
              <w:left w:val="nil"/>
              <w:bottom w:val="nil"/>
              <w:right w:val="nil"/>
            </w:tcBorders>
          </w:tcPr>
          <w:p w14:paraId="32F1A165" w14:textId="77777777" w:rsidR="00EF4578" w:rsidRPr="009870F8" w:rsidRDefault="00EF4578" w:rsidP="000F6900"/>
        </w:tc>
      </w:tr>
      <w:tr w:rsidR="00EF4578" w:rsidRPr="009870F8" w14:paraId="09702987" w14:textId="77777777" w:rsidTr="000F6900">
        <w:trPr>
          <w:trHeight w:val="240"/>
          <w:jc w:val="center"/>
        </w:trPr>
        <w:tc>
          <w:tcPr>
            <w:tcW w:w="4876" w:type="dxa"/>
            <w:tcBorders>
              <w:top w:val="nil"/>
              <w:left w:val="nil"/>
              <w:bottom w:val="nil"/>
              <w:right w:val="nil"/>
            </w:tcBorders>
          </w:tcPr>
          <w:p w14:paraId="1B8AC7A3"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3619737C" w14:textId="77777777" w:rsidR="00EF4578" w:rsidRPr="009870F8" w:rsidRDefault="00EF4578" w:rsidP="000F6900">
            <w:pPr>
              <w:pStyle w:val="AmColumnHeading"/>
            </w:pPr>
            <w:r w:rsidRPr="009870F8">
              <w:t>Amendement</w:t>
            </w:r>
          </w:p>
        </w:tc>
      </w:tr>
      <w:tr w:rsidR="00EF4578" w:rsidRPr="009870F8" w14:paraId="1D60EF94" w14:textId="77777777" w:rsidTr="000F6900">
        <w:trPr>
          <w:jc w:val="center"/>
        </w:trPr>
        <w:tc>
          <w:tcPr>
            <w:tcW w:w="4876" w:type="dxa"/>
            <w:tcBorders>
              <w:top w:val="nil"/>
              <w:left w:val="nil"/>
              <w:bottom w:val="nil"/>
              <w:right w:val="nil"/>
            </w:tcBorders>
          </w:tcPr>
          <w:p w14:paraId="2EF5CC7A" w14:textId="77777777" w:rsidR="00EF4578" w:rsidRPr="009870F8" w:rsidRDefault="00EF4578" w:rsidP="000F6900">
            <w:pPr>
              <w:pStyle w:val="Normal6a"/>
            </w:pPr>
          </w:p>
        </w:tc>
        <w:tc>
          <w:tcPr>
            <w:tcW w:w="4876" w:type="dxa"/>
            <w:tcBorders>
              <w:top w:val="nil"/>
              <w:left w:val="nil"/>
              <w:bottom w:val="nil"/>
              <w:right w:val="nil"/>
            </w:tcBorders>
          </w:tcPr>
          <w:p w14:paraId="26B23326" w14:textId="77777777" w:rsidR="00EF4578" w:rsidRPr="009870F8" w:rsidRDefault="00EF4578" w:rsidP="000F6900">
            <w:pPr>
              <w:pStyle w:val="Normal6a"/>
              <w:jc w:val="center"/>
            </w:pPr>
            <w:r w:rsidRPr="009870F8">
              <w:rPr>
                <w:b/>
                <w:i/>
              </w:rPr>
              <w:t>Article 1 bis</w:t>
            </w:r>
            <w:r w:rsidRPr="009870F8">
              <w:tab/>
            </w:r>
          </w:p>
        </w:tc>
      </w:tr>
      <w:tr w:rsidR="00EF4578" w:rsidRPr="009870F8" w14:paraId="521FE1ED" w14:textId="77777777" w:rsidTr="000F6900">
        <w:trPr>
          <w:jc w:val="center"/>
        </w:trPr>
        <w:tc>
          <w:tcPr>
            <w:tcW w:w="4876" w:type="dxa"/>
            <w:tcBorders>
              <w:top w:val="nil"/>
              <w:left w:val="nil"/>
              <w:bottom w:val="nil"/>
              <w:right w:val="nil"/>
            </w:tcBorders>
          </w:tcPr>
          <w:p w14:paraId="2AD3D224" w14:textId="77777777" w:rsidR="00EF4578" w:rsidRPr="009870F8" w:rsidRDefault="00EF4578" w:rsidP="000F6900">
            <w:pPr>
              <w:pStyle w:val="Normal6a"/>
            </w:pPr>
          </w:p>
        </w:tc>
        <w:tc>
          <w:tcPr>
            <w:tcW w:w="4876" w:type="dxa"/>
            <w:tcBorders>
              <w:top w:val="nil"/>
              <w:left w:val="nil"/>
              <w:bottom w:val="nil"/>
              <w:right w:val="nil"/>
            </w:tcBorders>
          </w:tcPr>
          <w:p w14:paraId="1B316C99" w14:textId="77777777" w:rsidR="00EF4578" w:rsidRPr="009870F8" w:rsidRDefault="00EF4578" w:rsidP="000F6900">
            <w:pPr>
              <w:pStyle w:val="Normal6a"/>
              <w:jc w:val="center"/>
            </w:pPr>
            <w:r w:rsidRPr="009870F8">
              <w:rPr>
                <w:b/>
                <w:i/>
              </w:rPr>
              <w:t>Objectifs généraux du FSE</w:t>
            </w:r>
          </w:p>
        </w:tc>
      </w:tr>
      <w:tr w:rsidR="00EF4578" w:rsidRPr="009870F8" w14:paraId="133DA213" w14:textId="77777777" w:rsidTr="000F6900">
        <w:trPr>
          <w:jc w:val="center"/>
        </w:trPr>
        <w:tc>
          <w:tcPr>
            <w:tcW w:w="4876" w:type="dxa"/>
            <w:tcBorders>
              <w:top w:val="nil"/>
              <w:left w:val="nil"/>
              <w:bottom w:val="nil"/>
              <w:right w:val="nil"/>
            </w:tcBorders>
          </w:tcPr>
          <w:p w14:paraId="2C2B31B7" w14:textId="77777777" w:rsidR="00EF4578" w:rsidRPr="009870F8" w:rsidRDefault="00EF4578" w:rsidP="000F6900">
            <w:pPr>
              <w:pStyle w:val="Normal6a"/>
            </w:pPr>
          </w:p>
        </w:tc>
        <w:tc>
          <w:tcPr>
            <w:tcW w:w="4876" w:type="dxa"/>
            <w:tcBorders>
              <w:top w:val="nil"/>
              <w:left w:val="nil"/>
              <w:bottom w:val="nil"/>
              <w:right w:val="nil"/>
            </w:tcBorders>
          </w:tcPr>
          <w:p w14:paraId="101F138C" w14:textId="77777777" w:rsidR="00EF4578" w:rsidRPr="009870F8" w:rsidRDefault="00EF4578" w:rsidP="000F6900">
            <w:pPr>
              <w:pStyle w:val="Normal6a"/>
            </w:pPr>
            <w:r w:rsidRPr="009870F8">
              <w:rPr>
                <w:b/>
                <w:i/>
              </w:rPr>
              <w:t>1. Le FSE a pour objectif d’aider les États membres et les régions à atteindre des taux d’emploi élevés, à assurer une protection sociale équitable, à disposer d’une main-d’œuvre qualifiée et résiliente préparée au monde du travail futur et à créer des sociétés inclusives et cohésives visant à éradiquer la pauvreté et à mettre en œuvre les principes énoncés dans le socle européen des droits sociaux et les grands objectifs du plan d’action sur le socle européen des droits sociaux.</w:t>
            </w:r>
          </w:p>
        </w:tc>
      </w:tr>
      <w:tr w:rsidR="00EF4578" w:rsidRPr="009870F8" w14:paraId="219B98C1" w14:textId="77777777" w:rsidTr="000F6900">
        <w:trPr>
          <w:jc w:val="center"/>
        </w:trPr>
        <w:tc>
          <w:tcPr>
            <w:tcW w:w="4876" w:type="dxa"/>
            <w:tcBorders>
              <w:top w:val="nil"/>
              <w:left w:val="nil"/>
              <w:bottom w:val="nil"/>
              <w:right w:val="nil"/>
            </w:tcBorders>
          </w:tcPr>
          <w:p w14:paraId="3E7F7FEE" w14:textId="77777777" w:rsidR="00EF4578" w:rsidRPr="009870F8" w:rsidRDefault="00EF4578" w:rsidP="000F6900">
            <w:pPr>
              <w:pStyle w:val="Normal6a"/>
            </w:pPr>
          </w:p>
        </w:tc>
        <w:tc>
          <w:tcPr>
            <w:tcW w:w="4876" w:type="dxa"/>
            <w:tcBorders>
              <w:top w:val="nil"/>
              <w:left w:val="nil"/>
              <w:bottom w:val="nil"/>
              <w:right w:val="nil"/>
            </w:tcBorders>
          </w:tcPr>
          <w:p w14:paraId="3C5B9CD0" w14:textId="77777777" w:rsidR="00EF4578" w:rsidRPr="009870F8" w:rsidRDefault="00EF4578" w:rsidP="000F6900">
            <w:pPr>
              <w:pStyle w:val="Normal6a"/>
            </w:pPr>
            <w:r w:rsidRPr="009870F8">
              <w:rPr>
                <w:b/>
                <w:i/>
              </w:rPr>
              <w:t>2. Le FSE soutient, complète et accroît la valeur des politiques des États membres visant à garantir l’égalité des chances, l’égalité d’accès au marché du travail, des conditions de travail équitables et inclusives, et la protection et l’inclusion sociales. En particulier, il promeut la création d’emplois de qualité et met l’accent sur une éducation et une formation inclusives et de qualité, l’apprentissage tout au long de la vie, , la non-discrimination, l’investissement dans les personnes en situation vulnérable ou défavorisée dans l’éducation ou sur le marché du travail, les enfants et les jeunes et l’accès aux services de base.</w:t>
            </w:r>
          </w:p>
        </w:tc>
      </w:tr>
      <w:tr w:rsidR="00EF4578" w:rsidRPr="009870F8" w14:paraId="6FA217E6" w14:textId="77777777" w:rsidTr="000F6900">
        <w:trPr>
          <w:jc w:val="center"/>
        </w:trPr>
        <w:tc>
          <w:tcPr>
            <w:tcW w:w="4876" w:type="dxa"/>
            <w:tcBorders>
              <w:top w:val="nil"/>
              <w:left w:val="nil"/>
              <w:bottom w:val="nil"/>
              <w:right w:val="nil"/>
            </w:tcBorders>
          </w:tcPr>
          <w:p w14:paraId="693FD8A3" w14:textId="77777777" w:rsidR="00EF4578" w:rsidRPr="009870F8" w:rsidRDefault="00EF4578" w:rsidP="000F6900">
            <w:pPr>
              <w:pStyle w:val="Normal6a"/>
            </w:pPr>
          </w:p>
        </w:tc>
        <w:tc>
          <w:tcPr>
            <w:tcW w:w="4876" w:type="dxa"/>
            <w:tcBorders>
              <w:top w:val="nil"/>
              <w:left w:val="nil"/>
              <w:bottom w:val="nil"/>
              <w:right w:val="nil"/>
            </w:tcBorders>
          </w:tcPr>
          <w:p w14:paraId="5166CBB7" w14:textId="77777777" w:rsidR="00EF4578" w:rsidRPr="009870F8" w:rsidRDefault="00EF4578" w:rsidP="000F6900">
            <w:pPr>
              <w:pStyle w:val="Normal6a"/>
            </w:pPr>
            <w:r w:rsidRPr="009870F8">
              <w:rPr>
                <w:b/>
                <w:i/>
              </w:rPr>
              <w:t>3. Le FSE vise à aider les États membres à lutter contre toutes les formes de discrimination et de ségrégation et à atteindre un niveau élevé d’inclusion sociale et économique, en particulier pour les groupes et les personnes en situation de vulnérabilité.</w:t>
            </w:r>
          </w:p>
        </w:tc>
      </w:tr>
    </w:tbl>
    <w:p w14:paraId="387BCC64"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005CD94C" w14:textId="77777777" w:rsidR="00EF4578" w:rsidRPr="009870F8" w:rsidRDefault="00EF4578" w:rsidP="00EF4578">
      <w:r w:rsidRPr="009870F8">
        <w:rPr>
          <w:rStyle w:val="HideTWBExt"/>
        </w:rPr>
        <w:t>&lt;/Amend&gt;</w:t>
      </w:r>
    </w:p>
    <w:p w14:paraId="0FF8EB93"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309</w:t>
      </w:r>
      <w:r w:rsidRPr="009870F8">
        <w:rPr>
          <w:rStyle w:val="HideTWBExt"/>
          <w:b w:val="0"/>
        </w:rPr>
        <w:t>&lt;/NumAm&gt;</w:t>
      </w:r>
    </w:p>
    <w:p w14:paraId="5B722F7E" w14:textId="77777777" w:rsidR="00EF4578" w:rsidRPr="009870F8" w:rsidRDefault="00EF4578" w:rsidP="00EF4578">
      <w:pPr>
        <w:pStyle w:val="NormalBold"/>
      </w:pPr>
      <w:r w:rsidRPr="009870F8">
        <w:rPr>
          <w:rStyle w:val="HideTWBExt"/>
          <w:b w:val="0"/>
        </w:rPr>
        <w:t>&lt;RepeatBlock-By&gt;&lt;Members&gt;</w:t>
      </w:r>
      <w:r w:rsidRPr="009870F8">
        <w:t>Séverine Werbrouck, Margarita de la Pisa Carrión, Mélanie Disdier</w:t>
      </w:r>
      <w:r w:rsidRPr="009870F8">
        <w:rPr>
          <w:rStyle w:val="HideTWBExt"/>
          <w:b w:val="0"/>
        </w:rPr>
        <w:t>&lt;/Members&gt;</w:t>
      </w:r>
    </w:p>
    <w:p w14:paraId="4694E919" w14:textId="77777777" w:rsidR="00EF4578" w:rsidRPr="009870F8" w:rsidRDefault="00EF4578" w:rsidP="00EF4578">
      <w:pPr>
        <w:pStyle w:val="NormalBold"/>
      </w:pPr>
      <w:r w:rsidRPr="009870F8">
        <w:rPr>
          <w:rStyle w:val="HideTWBExt"/>
          <w:b w:val="0"/>
        </w:rPr>
        <w:t>&lt;/RepeatBlock-By&gt;</w:t>
      </w:r>
    </w:p>
    <w:p w14:paraId="59BF5107"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1B94576E" w14:textId="77777777" w:rsidR="00EF4578" w:rsidRPr="009870F8" w:rsidRDefault="00EF4578" w:rsidP="00EF4578">
      <w:pPr>
        <w:pStyle w:val="NormalBold"/>
      </w:pPr>
      <w:r w:rsidRPr="009870F8">
        <w:rPr>
          <w:rStyle w:val="HideTWBExt"/>
          <w:b w:val="0"/>
        </w:rPr>
        <w:t>&lt;Article&gt;</w:t>
      </w:r>
      <w:r w:rsidRPr="009870F8">
        <w:t>Article 1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61D1B4EA" w14:textId="77777777" w:rsidTr="000F6900">
        <w:trPr>
          <w:trHeight w:hRule="exact" w:val="240"/>
          <w:jc w:val="center"/>
        </w:trPr>
        <w:tc>
          <w:tcPr>
            <w:tcW w:w="9752" w:type="dxa"/>
            <w:gridSpan w:val="2"/>
            <w:tcBorders>
              <w:top w:val="nil"/>
              <w:left w:val="nil"/>
              <w:bottom w:val="nil"/>
              <w:right w:val="nil"/>
            </w:tcBorders>
          </w:tcPr>
          <w:p w14:paraId="24EAE14B" w14:textId="77777777" w:rsidR="00EF4578" w:rsidRPr="009870F8" w:rsidRDefault="00EF4578" w:rsidP="000F6900"/>
        </w:tc>
      </w:tr>
      <w:tr w:rsidR="00EF4578" w:rsidRPr="009870F8" w14:paraId="27173BAE" w14:textId="77777777" w:rsidTr="000F6900">
        <w:trPr>
          <w:trHeight w:val="240"/>
          <w:jc w:val="center"/>
        </w:trPr>
        <w:tc>
          <w:tcPr>
            <w:tcW w:w="4876" w:type="dxa"/>
            <w:tcBorders>
              <w:top w:val="nil"/>
              <w:left w:val="nil"/>
              <w:bottom w:val="nil"/>
              <w:right w:val="nil"/>
            </w:tcBorders>
          </w:tcPr>
          <w:p w14:paraId="45165777"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05263DA3" w14:textId="77777777" w:rsidR="00EF4578" w:rsidRPr="009870F8" w:rsidRDefault="00EF4578" w:rsidP="000F6900">
            <w:pPr>
              <w:pStyle w:val="AmColumnHeading"/>
            </w:pPr>
            <w:r w:rsidRPr="009870F8">
              <w:t>Amendement</w:t>
            </w:r>
          </w:p>
        </w:tc>
      </w:tr>
      <w:tr w:rsidR="00EF4578" w:rsidRPr="009870F8" w14:paraId="6B585E23" w14:textId="77777777" w:rsidTr="000F6900">
        <w:trPr>
          <w:jc w:val="center"/>
        </w:trPr>
        <w:tc>
          <w:tcPr>
            <w:tcW w:w="4876" w:type="dxa"/>
            <w:tcBorders>
              <w:top w:val="nil"/>
              <w:left w:val="nil"/>
              <w:bottom w:val="nil"/>
              <w:right w:val="nil"/>
            </w:tcBorders>
          </w:tcPr>
          <w:p w14:paraId="41595528" w14:textId="77777777" w:rsidR="00EF4578" w:rsidRPr="009870F8" w:rsidRDefault="00EF4578" w:rsidP="000F6900">
            <w:pPr>
              <w:pStyle w:val="Normal6a"/>
            </w:pPr>
          </w:p>
        </w:tc>
        <w:tc>
          <w:tcPr>
            <w:tcW w:w="4876" w:type="dxa"/>
            <w:tcBorders>
              <w:top w:val="nil"/>
              <w:left w:val="nil"/>
              <w:bottom w:val="nil"/>
              <w:right w:val="nil"/>
            </w:tcBorders>
          </w:tcPr>
          <w:p w14:paraId="1B24BC4C" w14:textId="77777777" w:rsidR="00EF4578" w:rsidRPr="009870F8" w:rsidRDefault="00EF4578" w:rsidP="000F6900">
            <w:pPr>
              <w:pStyle w:val="Normal6a"/>
              <w:jc w:val="center"/>
            </w:pPr>
            <w:r w:rsidRPr="009870F8">
              <w:rPr>
                <w:b/>
                <w:i/>
              </w:rPr>
              <w:t>Articlepremierbis</w:t>
            </w:r>
            <w:r w:rsidRPr="009870F8">
              <w:tab/>
            </w:r>
          </w:p>
        </w:tc>
      </w:tr>
      <w:tr w:rsidR="00EF4578" w:rsidRPr="009870F8" w14:paraId="55C5ADA5" w14:textId="77777777" w:rsidTr="000F6900">
        <w:trPr>
          <w:jc w:val="center"/>
        </w:trPr>
        <w:tc>
          <w:tcPr>
            <w:tcW w:w="4876" w:type="dxa"/>
            <w:tcBorders>
              <w:top w:val="nil"/>
              <w:left w:val="nil"/>
              <w:bottom w:val="nil"/>
              <w:right w:val="nil"/>
            </w:tcBorders>
          </w:tcPr>
          <w:p w14:paraId="38205D33" w14:textId="77777777" w:rsidR="00EF4578" w:rsidRPr="009870F8" w:rsidRDefault="00EF4578" w:rsidP="000F6900">
            <w:pPr>
              <w:pStyle w:val="Normal6a"/>
            </w:pPr>
          </w:p>
        </w:tc>
        <w:tc>
          <w:tcPr>
            <w:tcW w:w="4876" w:type="dxa"/>
            <w:tcBorders>
              <w:top w:val="nil"/>
              <w:left w:val="nil"/>
              <w:bottom w:val="nil"/>
              <w:right w:val="nil"/>
            </w:tcBorders>
          </w:tcPr>
          <w:p w14:paraId="4CA44A5D" w14:textId="77777777" w:rsidR="00EF4578" w:rsidRPr="009870F8" w:rsidRDefault="00EF4578" w:rsidP="000F6900">
            <w:pPr>
              <w:pStyle w:val="Normal6a"/>
              <w:jc w:val="center"/>
            </w:pPr>
            <w:r w:rsidRPr="009870F8">
              <w:rPr>
                <w:b/>
                <w:i/>
              </w:rPr>
              <w:t>Définitions</w:t>
            </w:r>
          </w:p>
        </w:tc>
      </w:tr>
      <w:tr w:rsidR="00EF4578" w:rsidRPr="009870F8" w14:paraId="3F0B0B33" w14:textId="77777777" w:rsidTr="000F6900">
        <w:trPr>
          <w:jc w:val="center"/>
        </w:trPr>
        <w:tc>
          <w:tcPr>
            <w:tcW w:w="4876" w:type="dxa"/>
            <w:tcBorders>
              <w:top w:val="nil"/>
              <w:left w:val="nil"/>
              <w:bottom w:val="nil"/>
              <w:right w:val="nil"/>
            </w:tcBorders>
          </w:tcPr>
          <w:p w14:paraId="1BA3874F" w14:textId="77777777" w:rsidR="00EF4578" w:rsidRPr="009870F8" w:rsidRDefault="00EF4578" w:rsidP="000F6900">
            <w:pPr>
              <w:pStyle w:val="Normal6a"/>
            </w:pPr>
          </w:p>
        </w:tc>
        <w:tc>
          <w:tcPr>
            <w:tcW w:w="4876" w:type="dxa"/>
            <w:tcBorders>
              <w:top w:val="nil"/>
              <w:left w:val="nil"/>
              <w:bottom w:val="nil"/>
              <w:right w:val="nil"/>
            </w:tcBorders>
          </w:tcPr>
          <w:p w14:paraId="6B8A988B" w14:textId="77777777" w:rsidR="00EF4578" w:rsidRPr="009870F8" w:rsidRDefault="00EF4578" w:rsidP="000F6900">
            <w:pPr>
              <w:pStyle w:val="Normal6a"/>
            </w:pPr>
            <w:r w:rsidRPr="009870F8">
              <w:rPr>
                <w:b/>
                <w:i/>
              </w:rPr>
              <w:t>"Conditionnalité sociale": le respect des droits et prérogatives des travailleurs tels qu'ils sont consacrés dans le droit national et les conventions fondamentales et prioritaires de l'Organisation international du travail (OIT) ainsi que par les conventions collectives applicables, en tant que condition préalable à l'octroi d'un financement public;</w:t>
            </w:r>
          </w:p>
        </w:tc>
      </w:tr>
    </w:tbl>
    <w:p w14:paraId="25B9835D"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{FR}</w:t>
      </w:r>
      <w:r w:rsidRPr="009870F8">
        <w:t>fr</w:t>
      </w:r>
      <w:r w:rsidRPr="009870F8">
        <w:rPr>
          <w:rStyle w:val="HideTWBExt"/>
        </w:rPr>
        <w:t>&lt;/Original&gt;</w:t>
      </w:r>
    </w:p>
    <w:p w14:paraId="58F14679" w14:textId="77777777" w:rsidR="00EF4578" w:rsidRPr="009870F8" w:rsidRDefault="00EF4578" w:rsidP="00EF4578">
      <w:r w:rsidRPr="009870F8">
        <w:rPr>
          <w:rStyle w:val="HideTWBExt"/>
        </w:rPr>
        <w:t>&lt;/Amend&gt;</w:t>
      </w:r>
    </w:p>
    <w:p w14:paraId="44B7B93E"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310</w:t>
      </w:r>
      <w:r w:rsidRPr="009870F8">
        <w:rPr>
          <w:rStyle w:val="HideTWBExt"/>
          <w:b w:val="0"/>
        </w:rPr>
        <w:t>&lt;/NumAm&gt;</w:t>
      </w:r>
    </w:p>
    <w:p w14:paraId="574A4D13" w14:textId="77777777" w:rsidR="00EF4578" w:rsidRPr="009870F8" w:rsidRDefault="00EF4578" w:rsidP="00EF4578">
      <w:pPr>
        <w:pStyle w:val="NormalBold"/>
      </w:pPr>
      <w:r w:rsidRPr="009870F8">
        <w:rPr>
          <w:rStyle w:val="HideTWBExt"/>
          <w:b w:val="0"/>
        </w:rPr>
        <w:t>&lt;RepeatBlock-By&gt;&lt;Members&gt;</w:t>
      </w:r>
      <w:r w:rsidRPr="009870F8">
        <w:t>Brigitte van den Berg, Elisabetta Gualmini, Martin Hojsík, Jana Toom, Hristo Petrov, Valérie Devaux, Grégory Allione, Laurence Farreng, Irena Joveva</w:t>
      </w:r>
      <w:r w:rsidRPr="009870F8">
        <w:rPr>
          <w:rStyle w:val="HideTWBExt"/>
          <w:b w:val="0"/>
        </w:rPr>
        <w:t>&lt;/Members&gt;</w:t>
      </w:r>
    </w:p>
    <w:p w14:paraId="587BABAA" w14:textId="77777777" w:rsidR="00EF4578" w:rsidRPr="009870F8" w:rsidRDefault="00EF4578" w:rsidP="00EF4578">
      <w:pPr>
        <w:pStyle w:val="NormalBold"/>
      </w:pPr>
      <w:r w:rsidRPr="009870F8">
        <w:rPr>
          <w:rStyle w:val="HideTWBExt"/>
          <w:b w:val="0"/>
        </w:rPr>
        <w:t>&lt;/RepeatBlock-By&gt;</w:t>
      </w:r>
    </w:p>
    <w:p w14:paraId="1B7589D4"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0735412B" w14:textId="77777777" w:rsidR="00EF4578" w:rsidRPr="009870F8" w:rsidRDefault="00EF4578" w:rsidP="00EF4578">
      <w:pPr>
        <w:pStyle w:val="NormalBold"/>
      </w:pPr>
      <w:r w:rsidRPr="009870F8">
        <w:rPr>
          <w:rStyle w:val="HideTWBExt"/>
          <w:b w:val="0"/>
        </w:rPr>
        <w:t>&lt;Article&gt;</w:t>
      </w:r>
      <w:r w:rsidRPr="009870F8">
        <w:t>Article 1 ter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3F841F72" w14:textId="77777777" w:rsidTr="000F6900">
        <w:trPr>
          <w:trHeight w:hRule="exact" w:val="240"/>
          <w:jc w:val="center"/>
        </w:trPr>
        <w:tc>
          <w:tcPr>
            <w:tcW w:w="9752" w:type="dxa"/>
            <w:gridSpan w:val="2"/>
            <w:tcBorders>
              <w:top w:val="nil"/>
              <w:left w:val="nil"/>
              <w:bottom w:val="nil"/>
              <w:right w:val="nil"/>
            </w:tcBorders>
          </w:tcPr>
          <w:p w14:paraId="2111B61C" w14:textId="77777777" w:rsidR="00EF4578" w:rsidRPr="009870F8" w:rsidRDefault="00EF4578" w:rsidP="000F6900"/>
        </w:tc>
      </w:tr>
      <w:tr w:rsidR="00EF4578" w:rsidRPr="009870F8" w14:paraId="48053912" w14:textId="77777777" w:rsidTr="000F6900">
        <w:trPr>
          <w:trHeight w:val="240"/>
          <w:jc w:val="center"/>
        </w:trPr>
        <w:tc>
          <w:tcPr>
            <w:tcW w:w="4876" w:type="dxa"/>
            <w:tcBorders>
              <w:top w:val="nil"/>
              <w:left w:val="nil"/>
              <w:bottom w:val="nil"/>
              <w:right w:val="nil"/>
            </w:tcBorders>
          </w:tcPr>
          <w:p w14:paraId="4AB738FF"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72126DA5" w14:textId="77777777" w:rsidR="00EF4578" w:rsidRPr="009870F8" w:rsidRDefault="00EF4578" w:rsidP="000F6900">
            <w:pPr>
              <w:pStyle w:val="AmColumnHeading"/>
            </w:pPr>
            <w:r w:rsidRPr="009870F8">
              <w:t>Amendement</w:t>
            </w:r>
          </w:p>
        </w:tc>
      </w:tr>
      <w:tr w:rsidR="00EF4578" w:rsidRPr="009870F8" w14:paraId="1D4526A7" w14:textId="77777777" w:rsidTr="000F6900">
        <w:trPr>
          <w:jc w:val="center"/>
        </w:trPr>
        <w:tc>
          <w:tcPr>
            <w:tcW w:w="4876" w:type="dxa"/>
            <w:tcBorders>
              <w:top w:val="nil"/>
              <w:left w:val="nil"/>
              <w:bottom w:val="nil"/>
              <w:right w:val="nil"/>
            </w:tcBorders>
          </w:tcPr>
          <w:p w14:paraId="0B6B3132" w14:textId="77777777" w:rsidR="00EF4578" w:rsidRPr="009870F8" w:rsidRDefault="00EF4578" w:rsidP="000F6900">
            <w:pPr>
              <w:pStyle w:val="Normal6a"/>
            </w:pPr>
          </w:p>
        </w:tc>
        <w:tc>
          <w:tcPr>
            <w:tcW w:w="4876" w:type="dxa"/>
            <w:tcBorders>
              <w:top w:val="nil"/>
              <w:left w:val="nil"/>
              <w:bottom w:val="nil"/>
              <w:right w:val="nil"/>
            </w:tcBorders>
          </w:tcPr>
          <w:p w14:paraId="2A4B13D9" w14:textId="77777777" w:rsidR="00EF4578" w:rsidRPr="009870F8" w:rsidRDefault="00EF4578" w:rsidP="000F6900">
            <w:pPr>
              <w:pStyle w:val="Normal6a"/>
              <w:jc w:val="center"/>
            </w:pPr>
            <w:r w:rsidRPr="009870F8">
              <w:rPr>
                <w:b/>
                <w:i/>
              </w:rPr>
              <w:t>Article 1 ter</w:t>
            </w:r>
            <w:r w:rsidRPr="009870F8">
              <w:tab/>
            </w:r>
          </w:p>
        </w:tc>
      </w:tr>
      <w:tr w:rsidR="00EF4578" w:rsidRPr="009870F8" w14:paraId="2E504404" w14:textId="77777777" w:rsidTr="000F6900">
        <w:trPr>
          <w:jc w:val="center"/>
        </w:trPr>
        <w:tc>
          <w:tcPr>
            <w:tcW w:w="4876" w:type="dxa"/>
            <w:tcBorders>
              <w:top w:val="nil"/>
              <w:left w:val="nil"/>
              <w:bottom w:val="nil"/>
              <w:right w:val="nil"/>
            </w:tcBorders>
          </w:tcPr>
          <w:p w14:paraId="00E89EB4" w14:textId="77777777" w:rsidR="00EF4578" w:rsidRPr="009870F8" w:rsidRDefault="00EF4578" w:rsidP="000F6900">
            <w:pPr>
              <w:pStyle w:val="Normal6a"/>
            </w:pPr>
          </w:p>
        </w:tc>
        <w:tc>
          <w:tcPr>
            <w:tcW w:w="4876" w:type="dxa"/>
            <w:tcBorders>
              <w:top w:val="nil"/>
              <w:left w:val="nil"/>
              <w:bottom w:val="nil"/>
              <w:right w:val="nil"/>
            </w:tcBorders>
          </w:tcPr>
          <w:p w14:paraId="771CFE2F" w14:textId="77777777" w:rsidR="00EF4578" w:rsidRPr="009870F8" w:rsidRDefault="00EF4578" w:rsidP="000F6900">
            <w:pPr>
              <w:pStyle w:val="Normal6a"/>
              <w:jc w:val="center"/>
            </w:pPr>
            <w:r w:rsidRPr="009870F8">
              <w:rPr>
                <w:b/>
                <w:i/>
              </w:rPr>
              <w:t>Objectifs généraux du FSE</w:t>
            </w:r>
          </w:p>
        </w:tc>
      </w:tr>
      <w:tr w:rsidR="00EF4578" w:rsidRPr="009870F8" w14:paraId="5D5B8942" w14:textId="77777777" w:rsidTr="000F6900">
        <w:trPr>
          <w:jc w:val="center"/>
        </w:trPr>
        <w:tc>
          <w:tcPr>
            <w:tcW w:w="4876" w:type="dxa"/>
            <w:tcBorders>
              <w:top w:val="nil"/>
              <w:left w:val="nil"/>
              <w:bottom w:val="nil"/>
              <w:right w:val="nil"/>
            </w:tcBorders>
          </w:tcPr>
          <w:p w14:paraId="584E24E5" w14:textId="77777777" w:rsidR="00EF4578" w:rsidRPr="009870F8" w:rsidRDefault="00EF4578" w:rsidP="000F6900">
            <w:pPr>
              <w:pStyle w:val="Normal6a"/>
            </w:pPr>
          </w:p>
        </w:tc>
        <w:tc>
          <w:tcPr>
            <w:tcW w:w="4876" w:type="dxa"/>
            <w:tcBorders>
              <w:top w:val="nil"/>
              <w:left w:val="nil"/>
              <w:bottom w:val="nil"/>
              <w:right w:val="nil"/>
            </w:tcBorders>
          </w:tcPr>
          <w:p w14:paraId="48EA3E0E" w14:textId="77777777" w:rsidR="00EF4578" w:rsidRPr="009870F8" w:rsidRDefault="00EF4578" w:rsidP="000F6900">
            <w:pPr>
              <w:pStyle w:val="Normal6a"/>
            </w:pPr>
            <w:r w:rsidRPr="009870F8">
              <w:rPr>
                <w:b/>
                <w:i/>
              </w:rPr>
              <w:t>1. Le FSE a pour objectif d’aider les États membres et les régions à atteindre des niveaux d’emploi élevés, à assurer une protection sociale équitable, à disposer d’une main-d’œuvre qualifiée et résiliente préparée au monde du travail futur et à créer des sociétés inclusives et cohésives visant à éradiquer la pauvreté et à mettre en œuvre les principes énoncés dans le socle européen des droits sociaux.</w:t>
            </w:r>
          </w:p>
        </w:tc>
      </w:tr>
      <w:tr w:rsidR="00EF4578" w:rsidRPr="009870F8" w14:paraId="35C30C6F" w14:textId="77777777" w:rsidTr="000F6900">
        <w:trPr>
          <w:jc w:val="center"/>
        </w:trPr>
        <w:tc>
          <w:tcPr>
            <w:tcW w:w="4876" w:type="dxa"/>
            <w:tcBorders>
              <w:top w:val="nil"/>
              <w:left w:val="nil"/>
              <w:bottom w:val="nil"/>
              <w:right w:val="nil"/>
            </w:tcBorders>
          </w:tcPr>
          <w:p w14:paraId="1BAD9194" w14:textId="77777777" w:rsidR="00EF4578" w:rsidRPr="009870F8" w:rsidRDefault="00EF4578" w:rsidP="000F6900">
            <w:pPr>
              <w:pStyle w:val="Normal6a"/>
            </w:pPr>
          </w:p>
        </w:tc>
        <w:tc>
          <w:tcPr>
            <w:tcW w:w="4876" w:type="dxa"/>
            <w:tcBorders>
              <w:top w:val="nil"/>
              <w:left w:val="nil"/>
              <w:bottom w:val="nil"/>
              <w:right w:val="nil"/>
            </w:tcBorders>
          </w:tcPr>
          <w:p w14:paraId="6CB6A41E" w14:textId="77777777" w:rsidR="00EF4578" w:rsidRPr="009870F8" w:rsidRDefault="00EF4578" w:rsidP="000F6900">
            <w:pPr>
              <w:pStyle w:val="Normal6a"/>
            </w:pPr>
            <w:r w:rsidRPr="009870F8">
              <w:rPr>
                <w:b/>
                <w:i/>
              </w:rPr>
              <w:t>2. Le FSE soutient et complète les politiques des États membres visant à garantir l’égalité des chances, l’égalité d’accès au marché du travail, des conditions de travail équitables et de qualité et la protection et l’inclusion sociales et apporte une valeur ajoutée à ces politiques, un accent particulier étant mis sur une éducation et une formation inclusives et de qualité, l’apprentissage tout au long de la vie, l’investissement dans l’enfance et la jeunesse et l’accès aux services de base.</w:t>
            </w:r>
          </w:p>
        </w:tc>
      </w:tr>
      <w:tr w:rsidR="00EF4578" w:rsidRPr="009870F8" w14:paraId="775BDCD7" w14:textId="77777777" w:rsidTr="000F6900">
        <w:trPr>
          <w:jc w:val="center"/>
        </w:trPr>
        <w:tc>
          <w:tcPr>
            <w:tcW w:w="4876" w:type="dxa"/>
            <w:tcBorders>
              <w:top w:val="nil"/>
              <w:left w:val="nil"/>
              <w:bottom w:val="nil"/>
              <w:right w:val="nil"/>
            </w:tcBorders>
          </w:tcPr>
          <w:p w14:paraId="16C0C9C8" w14:textId="77777777" w:rsidR="00EF4578" w:rsidRPr="009870F8" w:rsidRDefault="00EF4578" w:rsidP="000F6900">
            <w:pPr>
              <w:pStyle w:val="Normal6a"/>
            </w:pPr>
          </w:p>
        </w:tc>
        <w:tc>
          <w:tcPr>
            <w:tcW w:w="4876" w:type="dxa"/>
            <w:tcBorders>
              <w:top w:val="nil"/>
              <w:left w:val="nil"/>
              <w:bottom w:val="nil"/>
              <w:right w:val="nil"/>
            </w:tcBorders>
          </w:tcPr>
          <w:p w14:paraId="7D09ADC2" w14:textId="77777777" w:rsidR="00EF4578" w:rsidRPr="009870F8" w:rsidRDefault="00EF4578" w:rsidP="000F6900">
            <w:pPr>
              <w:pStyle w:val="Normal6a"/>
            </w:pPr>
            <w:r w:rsidRPr="009870F8">
              <w:rPr>
                <w:b/>
                <w:i/>
              </w:rPr>
              <w:t>3. Le FSE contribue à la réalisation des objectifs b) et e) énoncés à l’article 2 du règlement XX [règlement PNR].</w:t>
            </w:r>
          </w:p>
        </w:tc>
      </w:tr>
    </w:tbl>
    <w:p w14:paraId="1A341D91"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5C5F0815" w14:textId="77777777" w:rsidR="00EF4578" w:rsidRPr="009870F8" w:rsidRDefault="00EF4578" w:rsidP="00EF4578">
      <w:r w:rsidRPr="009870F8">
        <w:rPr>
          <w:rStyle w:val="HideTWBExt"/>
        </w:rPr>
        <w:t>&lt;/Amend&gt;</w:t>
      </w:r>
    </w:p>
    <w:p w14:paraId="5E4D7FE0"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311</w:t>
      </w:r>
      <w:r w:rsidRPr="009870F8">
        <w:rPr>
          <w:rStyle w:val="HideTWBExt"/>
          <w:b w:val="0"/>
        </w:rPr>
        <w:t>&lt;/NumAm&gt;</w:t>
      </w:r>
    </w:p>
    <w:p w14:paraId="5E2FA79D" w14:textId="77777777" w:rsidR="00EF4578" w:rsidRPr="009870F8" w:rsidRDefault="00EF4578" w:rsidP="00EF4578">
      <w:pPr>
        <w:pStyle w:val="NormalBold"/>
      </w:pPr>
      <w:r w:rsidRPr="009870F8">
        <w:rPr>
          <w:rStyle w:val="HideTWBExt"/>
          <w:b w:val="0"/>
        </w:rPr>
        <w:t>&lt;RepeatBlock-By&gt;&lt;Members&gt;</w:t>
      </w:r>
      <w:r w:rsidRPr="009870F8">
        <w:t>Brigitte van den Berg, Elisabetta Gualmini, Martin Hojsík, Jana Toom, Hristo Petrov, Valérie Devaux, Grégory Allione, Laurence Farreng, Irena Joveva</w:t>
      </w:r>
      <w:r w:rsidRPr="009870F8">
        <w:rPr>
          <w:rStyle w:val="HideTWBExt"/>
          <w:b w:val="0"/>
        </w:rPr>
        <w:t>&lt;/Members&gt;</w:t>
      </w:r>
    </w:p>
    <w:p w14:paraId="653E19CF" w14:textId="77777777" w:rsidR="00EF4578" w:rsidRPr="009870F8" w:rsidRDefault="00EF4578" w:rsidP="00EF4578">
      <w:pPr>
        <w:pStyle w:val="NormalBold"/>
      </w:pPr>
      <w:r w:rsidRPr="009870F8">
        <w:rPr>
          <w:rStyle w:val="HideTWBExt"/>
          <w:b w:val="0"/>
        </w:rPr>
        <w:t>&lt;/RepeatBlock-By&gt;</w:t>
      </w:r>
    </w:p>
    <w:p w14:paraId="1A7109FF"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7D992F69" w14:textId="77777777" w:rsidR="00EF4578" w:rsidRPr="009870F8" w:rsidRDefault="00EF4578" w:rsidP="00EF4578">
      <w:pPr>
        <w:pStyle w:val="NormalBold"/>
      </w:pPr>
      <w:r w:rsidRPr="009870F8">
        <w:rPr>
          <w:rStyle w:val="HideTWBExt"/>
          <w:b w:val="0"/>
        </w:rPr>
        <w:t>&lt;Article&gt;</w:t>
      </w:r>
      <w:r w:rsidRPr="009870F8">
        <w:t>Article 2 – paragraphe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7B9F9B5A" w14:textId="77777777" w:rsidTr="000F6900">
        <w:trPr>
          <w:trHeight w:hRule="exact" w:val="240"/>
          <w:jc w:val="center"/>
        </w:trPr>
        <w:tc>
          <w:tcPr>
            <w:tcW w:w="9752" w:type="dxa"/>
            <w:gridSpan w:val="2"/>
            <w:tcBorders>
              <w:top w:val="nil"/>
              <w:left w:val="nil"/>
              <w:bottom w:val="nil"/>
              <w:right w:val="nil"/>
            </w:tcBorders>
          </w:tcPr>
          <w:p w14:paraId="78BCBCB0" w14:textId="77777777" w:rsidR="00EF4578" w:rsidRPr="009870F8" w:rsidRDefault="00EF4578" w:rsidP="000F6900"/>
        </w:tc>
      </w:tr>
      <w:tr w:rsidR="00EF4578" w:rsidRPr="009870F8" w14:paraId="1BF6D4A6" w14:textId="77777777" w:rsidTr="000F6900">
        <w:trPr>
          <w:trHeight w:val="240"/>
          <w:jc w:val="center"/>
        </w:trPr>
        <w:tc>
          <w:tcPr>
            <w:tcW w:w="4876" w:type="dxa"/>
            <w:tcBorders>
              <w:top w:val="nil"/>
              <w:left w:val="nil"/>
              <w:bottom w:val="nil"/>
              <w:right w:val="nil"/>
            </w:tcBorders>
          </w:tcPr>
          <w:p w14:paraId="3517CFCB"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6D8B8193" w14:textId="77777777" w:rsidR="00EF4578" w:rsidRPr="009870F8" w:rsidRDefault="00EF4578" w:rsidP="000F6900">
            <w:pPr>
              <w:pStyle w:val="AmColumnHeading"/>
            </w:pPr>
            <w:r w:rsidRPr="009870F8">
              <w:t>Amendement</w:t>
            </w:r>
          </w:p>
        </w:tc>
      </w:tr>
      <w:tr w:rsidR="00EF4578" w:rsidRPr="009870F8" w14:paraId="1267E339" w14:textId="77777777" w:rsidTr="000F6900">
        <w:trPr>
          <w:jc w:val="center"/>
        </w:trPr>
        <w:tc>
          <w:tcPr>
            <w:tcW w:w="4876" w:type="dxa"/>
            <w:tcBorders>
              <w:top w:val="nil"/>
              <w:left w:val="nil"/>
              <w:bottom w:val="nil"/>
              <w:right w:val="nil"/>
            </w:tcBorders>
          </w:tcPr>
          <w:p w14:paraId="67489BAD" w14:textId="77777777" w:rsidR="00EF4578" w:rsidRPr="009870F8" w:rsidRDefault="00EF4578" w:rsidP="000F6900">
            <w:pPr>
              <w:pStyle w:val="Normal6a"/>
            </w:pPr>
            <w:r w:rsidRPr="009870F8">
              <w:t>1.</w:t>
            </w:r>
            <w:r w:rsidRPr="009870F8">
              <w:tab/>
              <w:t>Le Fonds social européen (FSE) soutient les objectifs spécifiques énoncés à l’article 3 du règlement XX [règlement PNR].</w:t>
            </w:r>
          </w:p>
        </w:tc>
        <w:tc>
          <w:tcPr>
            <w:tcW w:w="4876" w:type="dxa"/>
            <w:tcBorders>
              <w:top w:val="nil"/>
              <w:left w:val="nil"/>
              <w:bottom w:val="nil"/>
              <w:right w:val="nil"/>
            </w:tcBorders>
          </w:tcPr>
          <w:p w14:paraId="67891E9A" w14:textId="77777777" w:rsidR="00EF4578" w:rsidRPr="009870F8" w:rsidRDefault="00EF4578" w:rsidP="000F6900">
            <w:pPr>
              <w:pStyle w:val="Normal6a"/>
            </w:pPr>
            <w:r w:rsidRPr="009870F8">
              <w:t>1.</w:t>
            </w:r>
            <w:r w:rsidRPr="009870F8">
              <w:tab/>
              <w:t xml:space="preserve">Le Fonds social européen (FSE) soutient </w:t>
            </w:r>
            <w:r w:rsidRPr="009870F8">
              <w:rPr>
                <w:b/>
                <w:i/>
              </w:rPr>
              <w:t>et élabore</w:t>
            </w:r>
            <w:r w:rsidRPr="009870F8">
              <w:t xml:space="preserve"> les objectifs spécifiques </w:t>
            </w:r>
            <w:r w:rsidRPr="009870F8">
              <w:rPr>
                <w:b/>
                <w:i/>
              </w:rPr>
              <w:t>suivants</w:t>
            </w:r>
            <w:r w:rsidRPr="009870F8">
              <w:t xml:space="preserve"> énoncés à l’article 3</w:t>
            </w:r>
            <w:r w:rsidRPr="009870F8">
              <w:rPr>
                <w:b/>
                <w:i/>
              </w:rPr>
              <w:t>, point c)</w:t>
            </w:r>
            <w:r w:rsidRPr="009870F8">
              <w:t xml:space="preserve"> durèglement XX [règlement PNR] </w:t>
            </w:r>
            <w:r w:rsidRPr="009870F8">
              <w:rPr>
                <w:b/>
                <w:i/>
              </w:rPr>
              <w:t>au moyen des objectifs spécifiques suivants ainsi que des concentrations thématiques énoncées à l’article 3 ter:</w:t>
            </w:r>
          </w:p>
        </w:tc>
      </w:tr>
      <w:tr w:rsidR="00EF4578" w:rsidRPr="009870F8" w14:paraId="71BCF04B" w14:textId="77777777" w:rsidTr="000F6900">
        <w:trPr>
          <w:jc w:val="center"/>
        </w:trPr>
        <w:tc>
          <w:tcPr>
            <w:tcW w:w="4876" w:type="dxa"/>
            <w:tcBorders>
              <w:top w:val="nil"/>
              <w:left w:val="nil"/>
              <w:bottom w:val="nil"/>
              <w:right w:val="nil"/>
            </w:tcBorders>
          </w:tcPr>
          <w:p w14:paraId="3684BD0D" w14:textId="77777777" w:rsidR="00EF4578" w:rsidRPr="009870F8" w:rsidRDefault="00EF4578" w:rsidP="000F6900">
            <w:pPr>
              <w:pStyle w:val="Normal6a"/>
            </w:pPr>
          </w:p>
        </w:tc>
        <w:tc>
          <w:tcPr>
            <w:tcW w:w="4876" w:type="dxa"/>
            <w:tcBorders>
              <w:top w:val="nil"/>
              <w:left w:val="nil"/>
              <w:bottom w:val="nil"/>
              <w:right w:val="nil"/>
            </w:tcBorders>
          </w:tcPr>
          <w:p w14:paraId="1D55702B" w14:textId="77777777" w:rsidR="00EF4578" w:rsidRPr="009870F8" w:rsidRDefault="00EF4578" w:rsidP="000F6900">
            <w:pPr>
              <w:pStyle w:val="Normal6a"/>
            </w:pPr>
            <w:r w:rsidRPr="009870F8">
              <w:rPr>
                <w:b/>
                <w:i/>
              </w:rPr>
              <w:t>a) améliorer l’accès à l’emploi et aux mesures d’activation pour tous les demandeurs d’emploi, en particulier les jeunes, notamment par la mise en œuvre de la garantie pour la jeunesse, pour les chômeurs de longue durée et les groupes en situation défavorisée sur le marché du travail, pour les personnes handicapées ou atteintes d’une maladie chronique et pour les personnes inactives, ainsi que par la promotion de l’emploi non salarié et de l’économie sociale;</w:t>
            </w:r>
          </w:p>
        </w:tc>
      </w:tr>
      <w:tr w:rsidR="00EF4578" w:rsidRPr="009870F8" w14:paraId="122C86A4" w14:textId="77777777" w:rsidTr="000F6900">
        <w:trPr>
          <w:jc w:val="center"/>
        </w:trPr>
        <w:tc>
          <w:tcPr>
            <w:tcW w:w="4876" w:type="dxa"/>
            <w:tcBorders>
              <w:top w:val="nil"/>
              <w:left w:val="nil"/>
              <w:bottom w:val="nil"/>
              <w:right w:val="nil"/>
            </w:tcBorders>
          </w:tcPr>
          <w:p w14:paraId="785B62CE" w14:textId="77777777" w:rsidR="00EF4578" w:rsidRPr="009870F8" w:rsidRDefault="00EF4578" w:rsidP="000F6900">
            <w:pPr>
              <w:pStyle w:val="Normal6a"/>
            </w:pPr>
          </w:p>
        </w:tc>
        <w:tc>
          <w:tcPr>
            <w:tcW w:w="4876" w:type="dxa"/>
            <w:tcBorders>
              <w:top w:val="nil"/>
              <w:left w:val="nil"/>
              <w:bottom w:val="nil"/>
              <w:right w:val="nil"/>
            </w:tcBorders>
          </w:tcPr>
          <w:p w14:paraId="64EA78E3" w14:textId="77777777" w:rsidR="00EF4578" w:rsidRPr="009870F8" w:rsidRDefault="00EF4578" w:rsidP="000F6900">
            <w:pPr>
              <w:pStyle w:val="Normal6a"/>
            </w:pPr>
            <w:r w:rsidRPr="009870F8">
              <w:rPr>
                <w:b/>
                <w:i/>
              </w:rPr>
              <w:t>b) moderniser les institutions et services du marché du travail pour qu’ils évaluent et anticipent les besoins de compétences et apportent, en temps opportun, une assistance et un soutien adaptés face aux enjeux de l’adéquation aux besoins du marché du travail, des transitions et de la mobilité;</w:t>
            </w:r>
          </w:p>
        </w:tc>
      </w:tr>
      <w:tr w:rsidR="00EF4578" w:rsidRPr="009870F8" w14:paraId="66BEC753" w14:textId="77777777" w:rsidTr="000F6900">
        <w:trPr>
          <w:jc w:val="center"/>
        </w:trPr>
        <w:tc>
          <w:tcPr>
            <w:tcW w:w="4876" w:type="dxa"/>
            <w:tcBorders>
              <w:top w:val="nil"/>
              <w:left w:val="nil"/>
              <w:bottom w:val="nil"/>
              <w:right w:val="nil"/>
            </w:tcBorders>
          </w:tcPr>
          <w:p w14:paraId="513603D0" w14:textId="77777777" w:rsidR="00EF4578" w:rsidRPr="009870F8" w:rsidRDefault="00EF4578" w:rsidP="000F6900">
            <w:pPr>
              <w:pStyle w:val="Normal6a"/>
            </w:pPr>
          </w:p>
        </w:tc>
        <w:tc>
          <w:tcPr>
            <w:tcW w:w="4876" w:type="dxa"/>
            <w:tcBorders>
              <w:top w:val="nil"/>
              <w:left w:val="nil"/>
              <w:bottom w:val="nil"/>
              <w:right w:val="nil"/>
            </w:tcBorders>
          </w:tcPr>
          <w:p w14:paraId="203D3248" w14:textId="77777777" w:rsidR="00EF4578" w:rsidRPr="009870F8" w:rsidRDefault="00EF4578" w:rsidP="000F6900">
            <w:pPr>
              <w:pStyle w:val="Normal6a"/>
            </w:pPr>
            <w:r w:rsidRPr="009870F8">
              <w:rPr>
                <w:b/>
                <w:i/>
              </w:rPr>
              <w:t>c) promouvoir la participation équilibrée des femmes et des hommes au marché du travail, l’égalité des conditions de travail et un meilleur équilibre entre vie professionnelle et vie privée, y compris grâce à l’accès à des services de garde d’enfants abordables et à des services de prise en charge des personnes dépendantes;</w:t>
            </w:r>
          </w:p>
        </w:tc>
      </w:tr>
      <w:tr w:rsidR="00EF4578" w:rsidRPr="009870F8" w14:paraId="007B978A" w14:textId="77777777" w:rsidTr="000F6900">
        <w:trPr>
          <w:jc w:val="center"/>
        </w:trPr>
        <w:tc>
          <w:tcPr>
            <w:tcW w:w="4876" w:type="dxa"/>
            <w:tcBorders>
              <w:top w:val="nil"/>
              <w:left w:val="nil"/>
              <w:bottom w:val="nil"/>
              <w:right w:val="nil"/>
            </w:tcBorders>
          </w:tcPr>
          <w:p w14:paraId="3FF1ACD2" w14:textId="77777777" w:rsidR="00EF4578" w:rsidRPr="009870F8" w:rsidRDefault="00EF4578" w:rsidP="000F6900">
            <w:pPr>
              <w:pStyle w:val="Normal6a"/>
            </w:pPr>
          </w:p>
        </w:tc>
        <w:tc>
          <w:tcPr>
            <w:tcW w:w="4876" w:type="dxa"/>
            <w:tcBorders>
              <w:top w:val="nil"/>
              <w:left w:val="nil"/>
              <w:bottom w:val="nil"/>
              <w:right w:val="nil"/>
            </w:tcBorders>
          </w:tcPr>
          <w:p w14:paraId="357FBCD2" w14:textId="77777777" w:rsidR="00EF4578" w:rsidRPr="009870F8" w:rsidRDefault="00EF4578" w:rsidP="000F6900">
            <w:pPr>
              <w:pStyle w:val="Normal6a"/>
            </w:pPr>
            <w:r w:rsidRPr="009870F8">
              <w:rPr>
                <w:b/>
                <w:i/>
              </w:rPr>
              <w:t>d) promouvoir l’adaptation des travailleurs, des entreprises et des entrepreneurs au changement, le vieillissement actif et en bonne santé ainsi qu’un environnement de travail sain et bien adapté qui tient compte des risques pour la santé;</w:t>
            </w:r>
          </w:p>
        </w:tc>
      </w:tr>
      <w:tr w:rsidR="00EF4578" w:rsidRPr="009870F8" w14:paraId="2B1893E8" w14:textId="77777777" w:rsidTr="000F6900">
        <w:trPr>
          <w:jc w:val="center"/>
        </w:trPr>
        <w:tc>
          <w:tcPr>
            <w:tcW w:w="4876" w:type="dxa"/>
            <w:tcBorders>
              <w:top w:val="nil"/>
              <w:left w:val="nil"/>
              <w:bottom w:val="nil"/>
              <w:right w:val="nil"/>
            </w:tcBorders>
          </w:tcPr>
          <w:p w14:paraId="2071350B" w14:textId="77777777" w:rsidR="00EF4578" w:rsidRPr="009870F8" w:rsidRDefault="00EF4578" w:rsidP="000F6900">
            <w:pPr>
              <w:pStyle w:val="Normal6a"/>
            </w:pPr>
          </w:p>
        </w:tc>
        <w:tc>
          <w:tcPr>
            <w:tcW w:w="4876" w:type="dxa"/>
            <w:tcBorders>
              <w:top w:val="nil"/>
              <w:left w:val="nil"/>
              <w:bottom w:val="nil"/>
              <w:right w:val="nil"/>
            </w:tcBorders>
          </w:tcPr>
          <w:p w14:paraId="320CAB68" w14:textId="77777777" w:rsidR="00EF4578" w:rsidRPr="009870F8" w:rsidRDefault="00EF4578" w:rsidP="000F6900">
            <w:pPr>
              <w:pStyle w:val="Normal6a"/>
            </w:pPr>
            <w:r w:rsidRPr="009870F8">
              <w:rPr>
                <w:b/>
                <w:i/>
              </w:rPr>
              <w:t>e) améliorer la qualité, le caractère inclusif et l’efficacité des systèmes d’éducation et de formation ainsi que leur adéquation au marché du travail, notamment par la validation de l’apprentissage non formel et informel, pour favoriser l’acquisition de compétences clés, dont les compétences entrepreneuriales et numériques, et promouvoir la mise en place de systèmes de formation en alternance et d’apprentissages;</w:t>
            </w:r>
          </w:p>
        </w:tc>
      </w:tr>
      <w:tr w:rsidR="00EF4578" w:rsidRPr="009870F8" w14:paraId="06A552F8" w14:textId="77777777" w:rsidTr="000F6900">
        <w:trPr>
          <w:jc w:val="center"/>
        </w:trPr>
        <w:tc>
          <w:tcPr>
            <w:tcW w:w="4876" w:type="dxa"/>
            <w:tcBorders>
              <w:top w:val="nil"/>
              <w:left w:val="nil"/>
              <w:bottom w:val="nil"/>
              <w:right w:val="nil"/>
            </w:tcBorders>
          </w:tcPr>
          <w:p w14:paraId="68EEE250" w14:textId="77777777" w:rsidR="00EF4578" w:rsidRPr="009870F8" w:rsidRDefault="00EF4578" w:rsidP="000F6900">
            <w:pPr>
              <w:pStyle w:val="Normal6a"/>
            </w:pPr>
          </w:p>
        </w:tc>
        <w:tc>
          <w:tcPr>
            <w:tcW w:w="4876" w:type="dxa"/>
            <w:tcBorders>
              <w:top w:val="nil"/>
              <w:left w:val="nil"/>
              <w:bottom w:val="nil"/>
              <w:right w:val="nil"/>
            </w:tcBorders>
          </w:tcPr>
          <w:p w14:paraId="2F6D1402" w14:textId="77777777" w:rsidR="00EF4578" w:rsidRPr="009870F8" w:rsidRDefault="00EF4578" w:rsidP="000F6900">
            <w:pPr>
              <w:pStyle w:val="Normal6a"/>
            </w:pPr>
            <w:r w:rsidRPr="009870F8">
              <w:rPr>
                <w:b/>
                <w:i/>
              </w:rPr>
              <w:t>f) promouvoir l’égalité d’accès à une éducation et à une formation de qualité et inclusives, et l’achèvement de celles-ci, en particulier pour les groupes en situation défavorisée, de l’éducation et l’accueil de la petite enfance à l’enseignement supérieur, en passant par l’enseignement et la formation généraux et professionnels, ainsi que le mentorat et l’éducation et l’apprentissage des adultes, notamment en facilitant la mobilité à des fins d’éducation et de formation pour tous et l’accessibilité pour les personnes handicapées;</w:t>
            </w:r>
          </w:p>
        </w:tc>
      </w:tr>
      <w:tr w:rsidR="00EF4578" w:rsidRPr="009870F8" w14:paraId="4545E890" w14:textId="77777777" w:rsidTr="000F6900">
        <w:trPr>
          <w:jc w:val="center"/>
        </w:trPr>
        <w:tc>
          <w:tcPr>
            <w:tcW w:w="4876" w:type="dxa"/>
            <w:tcBorders>
              <w:top w:val="nil"/>
              <w:left w:val="nil"/>
              <w:bottom w:val="nil"/>
              <w:right w:val="nil"/>
            </w:tcBorders>
          </w:tcPr>
          <w:p w14:paraId="0F6C9717" w14:textId="77777777" w:rsidR="00EF4578" w:rsidRPr="009870F8" w:rsidRDefault="00EF4578" w:rsidP="000F6900">
            <w:pPr>
              <w:pStyle w:val="Normal6a"/>
            </w:pPr>
          </w:p>
        </w:tc>
        <w:tc>
          <w:tcPr>
            <w:tcW w:w="4876" w:type="dxa"/>
            <w:tcBorders>
              <w:top w:val="nil"/>
              <w:left w:val="nil"/>
              <w:bottom w:val="nil"/>
              <w:right w:val="nil"/>
            </w:tcBorders>
          </w:tcPr>
          <w:p w14:paraId="53ECFA29" w14:textId="77777777" w:rsidR="00EF4578" w:rsidRPr="009870F8" w:rsidRDefault="00EF4578" w:rsidP="000F6900">
            <w:pPr>
              <w:pStyle w:val="Normal6a"/>
            </w:pPr>
            <w:r w:rsidRPr="009870F8">
              <w:rPr>
                <w:b/>
                <w:i/>
              </w:rPr>
              <w:t>g) promouvoir l’apprentissage tout au long de la vie, en particulier les possibilités flexibles de perfectionnement et de reconversion professionnels pour tous, faciliter les transitions professionnelles et promouvoir la mobilité professionnelle en mettant l’accent sur les compétences qui font ou feront défaut, en particulier dans les secteurs d’importance stratégique, en tenant compte des compétences entrepreneuriales et numériques;</w:t>
            </w:r>
          </w:p>
        </w:tc>
      </w:tr>
      <w:tr w:rsidR="00EF4578" w:rsidRPr="009870F8" w14:paraId="2F5CCFC1" w14:textId="77777777" w:rsidTr="000F6900">
        <w:trPr>
          <w:jc w:val="center"/>
        </w:trPr>
        <w:tc>
          <w:tcPr>
            <w:tcW w:w="4876" w:type="dxa"/>
            <w:tcBorders>
              <w:top w:val="nil"/>
              <w:left w:val="nil"/>
              <w:bottom w:val="nil"/>
              <w:right w:val="nil"/>
            </w:tcBorders>
          </w:tcPr>
          <w:p w14:paraId="25F7A4D8" w14:textId="77777777" w:rsidR="00EF4578" w:rsidRPr="009870F8" w:rsidRDefault="00EF4578" w:rsidP="000F6900">
            <w:pPr>
              <w:pStyle w:val="Normal6a"/>
            </w:pPr>
          </w:p>
        </w:tc>
        <w:tc>
          <w:tcPr>
            <w:tcW w:w="4876" w:type="dxa"/>
            <w:tcBorders>
              <w:top w:val="nil"/>
              <w:left w:val="nil"/>
              <w:bottom w:val="nil"/>
              <w:right w:val="nil"/>
            </w:tcBorders>
          </w:tcPr>
          <w:p w14:paraId="287BC5B7" w14:textId="77777777" w:rsidR="00EF4578" w:rsidRPr="009870F8" w:rsidRDefault="00EF4578" w:rsidP="000F6900">
            <w:pPr>
              <w:pStyle w:val="Normal6a"/>
            </w:pPr>
            <w:r w:rsidRPr="009870F8">
              <w:rPr>
                <w:b/>
                <w:i/>
              </w:rPr>
              <w:t>h) accroître la participation des femmes à l’emploi, notamment en promouvant la conciliation entre vie professionnelle et vie privée, ainsi qu’en luttant contre la féminisation de la pauvreté et la discrimination fondée sur le sexe sur le marché du travail, dans l’éducation et la formation;</w:t>
            </w:r>
          </w:p>
        </w:tc>
      </w:tr>
      <w:tr w:rsidR="00EF4578" w:rsidRPr="009870F8" w14:paraId="4EAFDBB9" w14:textId="77777777" w:rsidTr="000F6900">
        <w:trPr>
          <w:jc w:val="center"/>
        </w:trPr>
        <w:tc>
          <w:tcPr>
            <w:tcW w:w="4876" w:type="dxa"/>
            <w:tcBorders>
              <w:top w:val="nil"/>
              <w:left w:val="nil"/>
              <w:bottom w:val="nil"/>
              <w:right w:val="nil"/>
            </w:tcBorders>
          </w:tcPr>
          <w:p w14:paraId="169AE387" w14:textId="77777777" w:rsidR="00EF4578" w:rsidRPr="009870F8" w:rsidRDefault="00EF4578" w:rsidP="000F6900">
            <w:pPr>
              <w:pStyle w:val="Normal6a"/>
            </w:pPr>
          </w:p>
        </w:tc>
        <w:tc>
          <w:tcPr>
            <w:tcW w:w="4876" w:type="dxa"/>
            <w:tcBorders>
              <w:top w:val="nil"/>
              <w:left w:val="nil"/>
              <w:bottom w:val="nil"/>
              <w:right w:val="nil"/>
            </w:tcBorders>
          </w:tcPr>
          <w:p w14:paraId="4F175F4D" w14:textId="77777777" w:rsidR="00EF4578" w:rsidRPr="009870F8" w:rsidRDefault="00EF4578" w:rsidP="000F6900">
            <w:pPr>
              <w:pStyle w:val="Normal6a"/>
            </w:pPr>
            <w:r w:rsidRPr="009870F8">
              <w:rPr>
                <w:b/>
                <w:i/>
              </w:rPr>
              <w:t>i) favoriser l’inclusion active afin de promouvoir l’égalité des chances, la non-discrimination et la participation active, et améliorer l’employabilité, en particulier pour les groupes défavorisés en situation de vulnérabilité;</w:t>
            </w:r>
          </w:p>
        </w:tc>
      </w:tr>
      <w:tr w:rsidR="00EF4578" w:rsidRPr="009870F8" w14:paraId="6140DFA7" w14:textId="77777777" w:rsidTr="000F6900">
        <w:trPr>
          <w:jc w:val="center"/>
        </w:trPr>
        <w:tc>
          <w:tcPr>
            <w:tcW w:w="4876" w:type="dxa"/>
            <w:tcBorders>
              <w:top w:val="nil"/>
              <w:left w:val="nil"/>
              <w:bottom w:val="nil"/>
              <w:right w:val="nil"/>
            </w:tcBorders>
          </w:tcPr>
          <w:p w14:paraId="4B8D1E60" w14:textId="77777777" w:rsidR="00EF4578" w:rsidRPr="009870F8" w:rsidRDefault="00EF4578" w:rsidP="000F6900">
            <w:pPr>
              <w:pStyle w:val="Normal6a"/>
            </w:pPr>
          </w:p>
        </w:tc>
        <w:tc>
          <w:tcPr>
            <w:tcW w:w="4876" w:type="dxa"/>
            <w:tcBorders>
              <w:top w:val="nil"/>
              <w:left w:val="nil"/>
              <w:bottom w:val="nil"/>
              <w:right w:val="nil"/>
            </w:tcBorders>
          </w:tcPr>
          <w:p w14:paraId="7FD31E5D" w14:textId="77777777" w:rsidR="00EF4578" w:rsidRPr="009870F8" w:rsidRDefault="00EF4578" w:rsidP="000F6900">
            <w:pPr>
              <w:pStyle w:val="Normal6a"/>
            </w:pPr>
            <w:r w:rsidRPr="009870F8">
              <w:rPr>
                <w:b/>
                <w:i/>
              </w:rPr>
              <w:t>j) promouvoir l’intégration socio-économique des ressortissants de pays tiers, y compris des migrants;</w:t>
            </w:r>
          </w:p>
        </w:tc>
      </w:tr>
      <w:tr w:rsidR="00EF4578" w:rsidRPr="009870F8" w14:paraId="489A7BB3" w14:textId="77777777" w:rsidTr="000F6900">
        <w:trPr>
          <w:jc w:val="center"/>
        </w:trPr>
        <w:tc>
          <w:tcPr>
            <w:tcW w:w="4876" w:type="dxa"/>
            <w:tcBorders>
              <w:top w:val="nil"/>
              <w:left w:val="nil"/>
              <w:bottom w:val="nil"/>
              <w:right w:val="nil"/>
            </w:tcBorders>
          </w:tcPr>
          <w:p w14:paraId="10D0EBE7" w14:textId="77777777" w:rsidR="00EF4578" w:rsidRPr="009870F8" w:rsidRDefault="00EF4578" w:rsidP="000F6900">
            <w:pPr>
              <w:pStyle w:val="Normal6a"/>
            </w:pPr>
          </w:p>
        </w:tc>
        <w:tc>
          <w:tcPr>
            <w:tcW w:w="4876" w:type="dxa"/>
            <w:tcBorders>
              <w:top w:val="nil"/>
              <w:left w:val="nil"/>
              <w:bottom w:val="nil"/>
              <w:right w:val="nil"/>
            </w:tcBorders>
          </w:tcPr>
          <w:p w14:paraId="39F6B56A" w14:textId="77777777" w:rsidR="00EF4578" w:rsidRPr="009870F8" w:rsidRDefault="00EF4578" w:rsidP="000F6900">
            <w:pPr>
              <w:pStyle w:val="Normal6a"/>
            </w:pPr>
            <w:r w:rsidRPr="009870F8">
              <w:rPr>
                <w:b/>
                <w:i/>
              </w:rPr>
              <w:t>k) promouvoir l’intégration socio-économique des communautés marginalisées, telles que les Roms, les personnes racisées, les personnes LGBTQIA +, les personnes âgées et les jeunes, les personnes handicapées, les personnes victimes de discrimination fondée sur la religion ou les convictions et les parents isolés;</w:t>
            </w:r>
          </w:p>
        </w:tc>
      </w:tr>
      <w:tr w:rsidR="00EF4578" w:rsidRPr="009870F8" w14:paraId="26EB51E1" w14:textId="77777777" w:rsidTr="000F6900">
        <w:trPr>
          <w:jc w:val="center"/>
        </w:trPr>
        <w:tc>
          <w:tcPr>
            <w:tcW w:w="4876" w:type="dxa"/>
            <w:tcBorders>
              <w:top w:val="nil"/>
              <w:left w:val="nil"/>
              <w:bottom w:val="nil"/>
              <w:right w:val="nil"/>
            </w:tcBorders>
          </w:tcPr>
          <w:p w14:paraId="698853D9" w14:textId="77777777" w:rsidR="00EF4578" w:rsidRPr="009870F8" w:rsidRDefault="00EF4578" w:rsidP="000F6900">
            <w:pPr>
              <w:pStyle w:val="Normal6a"/>
            </w:pPr>
          </w:p>
        </w:tc>
        <w:tc>
          <w:tcPr>
            <w:tcW w:w="4876" w:type="dxa"/>
            <w:tcBorders>
              <w:top w:val="nil"/>
              <w:left w:val="nil"/>
              <w:bottom w:val="nil"/>
              <w:right w:val="nil"/>
            </w:tcBorders>
          </w:tcPr>
          <w:p w14:paraId="2E059329" w14:textId="77777777" w:rsidR="00EF4578" w:rsidRPr="009870F8" w:rsidRDefault="00EF4578" w:rsidP="000F6900">
            <w:pPr>
              <w:pStyle w:val="Normal6a"/>
            </w:pPr>
            <w:r w:rsidRPr="009870F8">
              <w:rPr>
                <w:b/>
                <w:i/>
              </w:rPr>
              <w:t>l) améliorer l’accès égal et rapide à des services de qualité, durables et abordables, y compris les services qui favorisent l’accès au logement et aux soins centrés sur la personne, dont les soins de santé et les soins de longue durée, ainsi que les services familiaux et de proximité; moderniser les systèmes de protection sociale, y compris en favorisant l’accès à la protection sociale, avec une attention particulière pour les enfants et les groupes en situation défavorisée; améliorer l’accessibilité, notamment pour les personnes handicapées, l’efficacité et la résilience des systèmes de soins de santé et des services de soins de longue durée, y compris pour les personnes handicapées;</w:t>
            </w:r>
          </w:p>
        </w:tc>
      </w:tr>
      <w:tr w:rsidR="00EF4578" w:rsidRPr="009870F8" w14:paraId="4036128A" w14:textId="77777777" w:rsidTr="000F6900">
        <w:trPr>
          <w:jc w:val="center"/>
        </w:trPr>
        <w:tc>
          <w:tcPr>
            <w:tcW w:w="4876" w:type="dxa"/>
            <w:tcBorders>
              <w:top w:val="nil"/>
              <w:left w:val="nil"/>
              <w:bottom w:val="nil"/>
              <w:right w:val="nil"/>
            </w:tcBorders>
          </w:tcPr>
          <w:p w14:paraId="2CB0F13E" w14:textId="77777777" w:rsidR="00EF4578" w:rsidRPr="009870F8" w:rsidRDefault="00EF4578" w:rsidP="000F6900">
            <w:pPr>
              <w:pStyle w:val="Normal6a"/>
            </w:pPr>
          </w:p>
        </w:tc>
        <w:tc>
          <w:tcPr>
            <w:tcW w:w="4876" w:type="dxa"/>
            <w:tcBorders>
              <w:top w:val="nil"/>
              <w:left w:val="nil"/>
              <w:bottom w:val="nil"/>
              <w:right w:val="nil"/>
            </w:tcBorders>
          </w:tcPr>
          <w:p w14:paraId="1B239C76" w14:textId="77777777" w:rsidR="00EF4578" w:rsidRPr="009870F8" w:rsidRDefault="00EF4578" w:rsidP="000F6900">
            <w:pPr>
              <w:pStyle w:val="Normal6a"/>
            </w:pPr>
            <w:r w:rsidRPr="009870F8">
              <w:rPr>
                <w:b/>
                <w:i/>
              </w:rPr>
              <w:t>m) promouvoir l’intégration sociale des personnes exposées au risque de pauvreté ou d’exclusion sociale, y compris les personnes les plus démunies et les enfants;</w:t>
            </w:r>
          </w:p>
        </w:tc>
      </w:tr>
      <w:tr w:rsidR="00EF4578" w:rsidRPr="009870F8" w14:paraId="7DA9CEBF" w14:textId="77777777" w:rsidTr="000F6900">
        <w:trPr>
          <w:jc w:val="center"/>
        </w:trPr>
        <w:tc>
          <w:tcPr>
            <w:tcW w:w="4876" w:type="dxa"/>
            <w:tcBorders>
              <w:top w:val="nil"/>
              <w:left w:val="nil"/>
              <w:bottom w:val="nil"/>
              <w:right w:val="nil"/>
            </w:tcBorders>
          </w:tcPr>
          <w:p w14:paraId="75721065" w14:textId="77777777" w:rsidR="00EF4578" w:rsidRPr="009870F8" w:rsidRDefault="00EF4578" w:rsidP="000F6900">
            <w:pPr>
              <w:pStyle w:val="Normal6a"/>
            </w:pPr>
          </w:p>
        </w:tc>
        <w:tc>
          <w:tcPr>
            <w:tcW w:w="4876" w:type="dxa"/>
            <w:tcBorders>
              <w:top w:val="nil"/>
              <w:left w:val="nil"/>
              <w:bottom w:val="nil"/>
              <w:right w:val="nil"/>
            </w:tcBorders>
          </w:tcPr>
          <w:p w14:paraId="33EBF1D9" w14:textId="77777777" w:rsidR="00EF4578" w:rsidRPr="009870F8" w:rsidRDefault="00EF4578" w:rsidP="000F6900">
            <w:pPr>
              <w:pStyle w:val="Normal6a"/>
            </w:pPr>
            <w:r w:rsidRPr="009870F8">
              <w:rPr>
                <w:b/>
                <w:i/>
              </w:rPr>
              <w:t>n) lutter contre la privation matérielle en apportant une aide alimentaire et/ou une assistance matérielle de base aux personnes les plus démunies, y compris les enfants, et prévoir des mesures d’accompagnement favorisant leur inclusion sociale;</w:t>
            </w:r>
          </w:p>
        </w:tc>
      </w:tr>
      <w:tr w:rsidR="00EF4578" w:rsidRPr="009870F8" w14:paraId="605047C4" w14:textId="77777777" w:rsidTr="000F6900">
        <w:trPr>
          <w:jc w:val="center"/>
        </w:trPr>
        <w:tc>
          <w:tcPr>
            <w:tcW w:w="4876" w:type="dxa"/>
            <w:tcBorders>
              <w:top w:val="nil"/>
              <w:left w:val="nil"/>
              <w:bottom w:val="nil"/>
              <w:right w:val="nil"/>
            </w:tcBorders>
          </w:tcPr>
          <w:p w14:paraId="766D6913" w14:textId="77777777" w:rsidR="00EF4578" w:rsidRPr="009870F8" w:rsidRDefault="00EF4578" w:rsidP="000F6900">
            <w:pPr>
              <w:pStyle w:val="Normal6a"/>
            </w:pPr>
          </w:p>
        </w:tc>
        <w:tc>
          <w:tcPr>
            <w:tcW w:w="4876" w:type="dxa"/>
            <w:tcBorders>
              <w:top w:val="nil"/>
              <w:left w:val="nil"/>
              <w:bottom w:val="nil"/>
              <w:right w:val="nil"/>
            </w:tcBorders>
          </w:tcPr>
          <w:p w14:paraId="5E64E920" w14:textId="77777777" w:rsidR="00EF4578" w:rsidRPr="009870F8" w:rsidRDefault="00EF4578" w:rsidP="000F6900">
            <w:pPr>
              <w:pStyle w:val="Normal6a"/>
            </w:pPr>
            <w:r w:rsidRPr="009870F8">
              <w:rPr>
                <w:b/>
                <w:i/>
              </w:rPr>
              <w:t>o) faciliter le soutien à la transition juste, en particulier dans les domaines qui subissent les conséquences négatives disproportionnées de la double transition, par la reconversion et la (ré)intégration sur le marché du travail grâce à la création d’emplois de qualité dans les secteurs nouveaux et en transformation, en mettant l’accent sur le travail décent;</w:t>
            </w:r>
          </w:p>
        </w:tc>
      </w:tr>
      <w:tr w:rsidR="00EF4578" w:rsidRPr="009870F8" w14:paraId="6F4560A0" w14:textId="77777777" w:rsidTr="000F6900">
        <w:trPr>
          <w:jc w:val="center"/>
        </w:trPr>
        <w:tc>
          <w:tcPr>
            <w:tcW w:w="4876" w:type="dxa"/>
            <w:tcBorders>
              <w:top w:val="nil"/>
              <w:left w:val="nil"/>
              <w:bottom w:val="nil"/>
              <w:right w:val="nil"/>
            </w:tcBorders>
          </w:tcPr>
          <w:p w14:paraId="02DE0D90" w14:textId="77777777" w:rsidR="00EF4578" w:rsidRPr="009870F8" w:rsidRDefault="00EF4578" w:rsidP="000F6900">
            <w:pPr>
              <w:pStyle w:val="Normal6a"/>
            </w:pPr>
          </w:p>
        </w:tc>
        <w:tc>
          <w:tcPr>
            <w:tcW w:w="4876" w:type="dxa"/>
            <w:tcBorders>
              <w:top w:val="nil"/>
              <w:left w:val="nil"/>
              <w:bottom w:val="nil"/>
              <w:right w:val="nil"/>
            </w:tcBorders>
          </w:tcPr>
          <w:p w14:paraId="1BBAFB3F" w14:textId="77777777" w:rsidR="00EF4578" w:rsidRPr="009870F8" w:rsidRDefault="00EF4578" w:rsidP="000F6900">
            <w:pPr>
              <w:pStyle w:val="Normal6a"/>
            </w:pPr>
            <w:r w:rsidRPr="009870F8">
              <w:rPr>
                <w:b/>
                <w:i/>
              </w:rPr>
              <w:t>p) lutter contre le sans-abrisme et garantir l’inclusion sociale des personnes sans domicile;</w:t>
            </w:r>
          </w:p>
        </w:tc>
      </w:tr>
      <w:tr w:rsidR="00EF4578" w:rsidRPr="009870F8" w14:paraId="4389B47B" w14:textId="77777777" w:rsidTr="000F6900">
        <w:trPr>
          <w:jc w:val="center"/>
        </w:trPr>
        <w:tc>
          <w:tcPr>
            <w:tcW w:w="4876" w:type="dxa"/>
            <w:tcBorders>
              <w:top w:val="nil"/>
              <w:left w:val="nil"/>
              <w:bottom w:val="nil"/>
              <w:right w:val="nil"/>
            </w:tcBorders>
          </w:tcPr>
          <w:p w14:paraId="5398C892" w14:textId="77777777" w:rsidR="00EF4578" w:rsidRPr="009870F8" w:rsidRDefault="00EF4578" w:rsidP="000F6900">
            <w:pPr>
              <w:pStyle w:val="Normal6a"/>
            </w:pPr>
          </w:p>
        </w:tc>
        <w:tc>
          <w:tcPr>
            <w:tcW w:w="4876" w:type="dxa"/>
            <w:tcBorders>
              <w:top w:val="nil"/>
              <w:left w:val="nil"/>
              <w:bottom w:val="nil"/>
              <w:right w:val="nil"/>
            </w:tcBorders>
          </w:tcPr>
          <w:p w14:paraId="275358FD" w14:textId="77777777" w:rsidR="00EF4578" w:rsidRPr="009870F8" w:rsidRDefault="00EF4578" w:rsidP="000F6900">
            <w:pPr>
              <w:pStyle w:val="Normal6a"/>
            </w:pPr>
            <w:r w:rsidRPr="009870F8">
              <w:rPr>
                <w:b/>
                <w:i/>
              </w:rPr>
              <w:t>q) garantir l’accès à des régimes de revenu minimum adéquats, accessibles et propices</w:t>
            </w:r>
            <w:r w:rsidRPr="009870F8">
              <w:t>.</w:t>
            </w:r>
          </w:p>
        </w:tc>
      </w:tr>
    </w:tbl>
    <w:p w14:paraId="14DDB2F8"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1827973B" w14:textId="77777777" w:rsidR="00EF4578" w:rsidRPr="009870F8" w:rsidRDefault="00EF4578" w:rsidP="00EF4578">
      <w:r w:rsidRPr="009870F8">
        <w:rPr>
          <w:rStyle w:val="HideTWBExt"/>
        </w:rPr>
        <w:t>&lt;/Amend&gt;</w:t>
      </w:r>
    </w:p>
    <w:p w14:paraId="4E7DB797"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312</w:t>
      </w:r>
      <w:r w:rsidRPr="009870F8">
        <w:rPr>
          <w:rStyle w:val="HideTWBExt"/>
          <w:b w:val="0"/>
        </w:rPr>
        <w:t>&lt;/NumAm&gt;</w:t>
      </w:r>
    </w:p>
    <w:p w14:paraId="47F90AAD" w14:textId="77777777" w:rsidR="00EF4578" w:rsidRPr="009870F8" w:rsidRDefault="00EF4578" w:rsidP="00EF4578">
      <w:pPr>
        <w:pStyle w:val="NormalBold"/>
      </w:pPr>
      <w:r w:rsidRPr="009870F8">
        <w:rPr>
          <w:rStyle w:val="HideTWBExt"/>
          <w:b w:val="0"/>
        </w:rPr>
        <w:t>&lt;RepeatBlock-By&gt;&lt;Members&gt;</w:t>
      </w:r>
      <w:r w:rsidRPr="009870F8">
        <w:t>Alicia Homs Ginel, Idoia Mendia, Marit Maij</w:t>
      </w:r>
      <w:r w:rsidRPr="009870F8">
        <w:rPr>
          <w:rStyle w:val="HideTWBExt"/>
          <w:b w:val="0"/>
        </w:rPr>
        <w:t>&lt;/Members&gt;</w:t>
      </w:r>
    </w:p>
    <w:p w14:paraId="381B5B20" w14:textId="77777777" w:rsidR="00EF4578" w:rsidRPr="009870F8" w:rsidRDefault="00EF4578" w:rsidP="00EF4578">
      <w:pPr>
        <w:pStyle w:val="NormalBold"/>
      </w:pPr>
      <w:r w:rsidRPr="009870F8">
        <w:rPr>
          <w:rStyle w:val="HideTWBExt"/>
          <w:b w:val="0"/>
        </w:rPr>
        <w:t>&lt;/RepeatBlock-By&gt;</w:t>
      </w:r>
    </w:p>
    <w:p w14:paraId="0C83B105"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332AD0DA" w14:textId="77777777" w:rsidR="00EF4578" w:rsidRPr="009870F8" w:rsidRDefault="00EF4578" w:rsidP="00EF4578">
      <w:pPr>
        <w:pStyle w:val="NormalBold"/>
      </w:pPr>
      <w:r w:rsidRPr="009870F8">
        <w:rPr>
          <w:rStyle w:val="HideTWBExt"/>
          <w:b w:val="0"/>
        </w:rPr>
        <w:t>&lt;Article&gt;</w:t>
      </w:r>
      <w:r w:rsidRPr="009870F8">
        <w:t>Article 2 – paragraphe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341B5099" w14:textId="77777777" w:rsidTr="000F6900">
        <w:trPr>
          <w:trHeight w:hRule="exact" w:val="240"/>
          <w:jc w:val="center"/>
        </w:trPr>
        <w:tc>
          <w:tcPr>
            <w:tcW w:w="9752" w:type="dxa"/>
            <w:gridSpan w:val="2"/>
            <w:tcBorders>
              <w:top w:val="nil"/>
              <w:left w:val="nil"/>
              <w:bottom w:val="nil"/>
              <w:right w:val="nil"/>
            </w:tcBorders>
          </w:tcPr>
          <w:p w14:paraId="0C9B1257" w14:textId="77777777" w:rsidR="00EF4578" w:rsidRPr="009870F8" w:rsidRDefault="00EF4578" w:rsidP="000F6900"/>
        </w:tc>
      </w:tr>
      <w:tr w:rsidR="00EF4578" w:rsidRPr="009870F8" w14:paraId="5F68D0C3" w14:textId="77777777" w:rsidTr="000F6900">
        <w:trPr>
          <w:trHeight w:val="240"/>
          <w:jc w:val="center"/>
        </w:trPr>
        <w:tc>
          <w:tcPr>
            <w:tcW w:w="4876" w:type="dxa"/>
            <w:tcBorders>
              <w:top w:val="nil"/>
              <w:left w:val="nil"/>
              <w:bottom w:val="nil"/>
              <w:right w:val="nil"/>
            </w:tcBorders>
          </w:tcPr>
          <w:p w14:paraId="16EFD1E1"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0953657B" w14:textId="77777777" w:rsidR="00EF4578" w:rsidRPr="009870F8" w:rsidRDefault="00EF4578" w:rsidP="000F6900">
            <w:pPr>
              <w:pStyle w:val="AmColumnHeading"/>
            </w:pPr>
            <w:r w:rsidRPr="009870F8">
              <w:t>Amendement</w:t>
            </w:r>
          </w:p>
        </w:tc>
      </w:tr>
      <w:tr w:rsidR="00EF4578" w:rsidRPr="009870F8" w14:paraId="25725CEA" w14:textId="77777777" w:rsidTr="000F6900">
        <w:trPr>
          <w:jc w:val="center"/>
        </w:trPr>
        <w:tc>
          <w:tcPr>
            <w:tcW w:w="4876" w:type="dxa"/>
            <w:tcBorders>
              <w:top w:val="nil"/>
              <w:left w:val="nil"/>
              <w:bottom w:val="nil"/>
              <w:right w:val="nil"/>
            </w:tcBorders>
          </w:tcPr>
          <w:p w14:paraId="531DA1B4" w14:textId="77777777" w:rsidR="00EF4578" w:rsidRPr="009870F8" w:rsidRDefault="00EF4578" w:rsidP="000F6900">
            <w:pPr>
              <w:pStyle w:val="Normal6a"/>
            </w:pPr>
            <w:r w:rsidRPr="009870F8">
              <w:t>1.</w:t>
            </w:r>
            <w:r w:rsidRPr="009870F8">
              <w:tab/>
              <w:t xml:space="preserve">Le </w:t>
            </w:r>
            <w:r w:rsidRPr="009870F8">
              <w:rPr>
                <w:b/>
                <w:i/>
              </w:rPr>
              <w:t>Fonds social européen (</w:t>
            </w:r>
            <w:r w:rsidRPr="009870F8">
              <w:t>FSE</w:t>
            </w:r>
            <w:r w:rsidRPr="009870F8">
              <w:rPr>
                <w:b/>
                <w:i/>
              </w:rPr>
              <w:t>)</w:t>
            </w:r>
            <w:r w:rsidRPr="009870F8">
              <w:t xml:space="preserve"> soutient les objectifs spécifiques </w:t>
            </w:r>
            <w:r w:rsidRPr="009870F8">
              <w:rPr>
                <w:b/>
                <w:i/>
              </w:rPr>
              <w:t>énoncés à l’article 3 du règlement XX [règlement PNR]</w:t>
            </w:r>
            <w:r w:rsidRPr="009870F8">
              <w:t>.</w:t>
            </w:r>
          </w:p>
        </w:tc>
        <w:tc>
          <w:tcPr>
            <w:tcW w:w="4876" w:type="dxa"/>
            <w:tcBorders>
              <w:top w:val="nil"/>
              <w:left w:val="nil"/>
              <w:bottom w:val="nil"/>
              <w:right w:val="nil"/>
            </w:tcBorders>
          </w:tcPr>
          <w:p w14:paraId="32D16091" w14:textId="77777777" w:rsidR="00EF4578" w:rsidRPr="009870F8" w:rsidRDefault="00EF4578" w:rsidP="000F6900">
            <w:pPr>
              <w:pStyle w:val="Normal6a"/>
            </w:pPr>
            <w:r w:rsidRPr="009870F8">
              <w:t>1.</w:t>
            </w:r>
            <w:r w:rsidRPr="009870F8">
              <w:tab/>
              <w:t xml:space="preserve">Le FSE soutient les objectifs spécifiques </w:t>
            </w:r>
            <w:r w:rsidRPr="009870F8">
              <w:rPr>
                <w:b/>
                <w:i/>
              </w:rPr>
              <w:t>suivants dans les domaines de l’emploi et de la mobilité de la main-d’œuvre, de l’éducation, de l’inclusion sociale et de l’éradication de la pauvreté:</w:t>
            </w:r>
          </w:p>
        </w:tc>
      </w:tr>
      <w:tr w:rsidR="00EF4578" w:rsidRPr="009870F8" w14:paraId="2655F24F" w14:textId="77777777" w:rsidTr="000F6900">
        <w:trPr>
          <w:jc w:val="center"/>
        </w:trPr>
        <w:tc>
          <w:tcPr>
            <w:tcW w:w="4876" w:type="dxa"/>
            <w:tcBorders>
              <w:top w:val="nil"/>
              <w:left w:val="nil"/>
              <w:bottom w:val="nil"/>
              <w:right w:val="nil"/>
            </w:tcBorders>
          </w:tcPr>
          <w:p w14:paraId="2F63465D" w14:textId="77777777" w:rsidR="00EF4578" w:rsidRPr="009870F8" w:rsidRDefault="00EF4578" w:rsidP="000F6900">
            <w:pPr>
              <w:pStyle w:val="Normal6a"/>
            </w:pPr>
          </w:p>
        </w:tc>
        <w:tc>
          <w:tcPr>
            <w:tcW w:w="4876" w:type="dxa"/>
            <w:tcBorders>
              <w:top w:val="nil"/>
              <w:left w:val="nil"/>
              <w:bottom w:val="nil"/>
              <w:right w:val="nil"/>
            </w:tcBorders>
          </w:tcPr>
          <w:p w14:paraId="0E8F30F5" w14:textId="77777777" w:rsidR="00EF4578" w:rsidRPr="009870F8" w:rsidRDefault="00EF4578" w:rsidP="000F6900">
            <w:pPr>
              <w:pStyle w:val="Normal6a"/>
            </w:pPr>
            <w:r w:rsidRPr="009870F8">
              <w:rPr>
                <w:b/>
                <w:i/>
              </w:rPr>
              <w:t>a) améliorer l’accès à l’emploi et aux mesures d’activation pour tous les demandeurs d’emploi, en particulier les jeunes, notamment par la mise en œuvre de la garantie pour la jeunesse, pour les chômeurs de longue durée et les groupes en situation défavorisée sur le marché du travail, pour les personnes handicapées ou souffrant de maladies chroniques et pour les personnes inactives, ainsi que par la promotion de l’emploi non salarié et de l’économie sociale, également au moyen de parcours personnalisés et centrés sur la personne, y compris des mesures de soutien intégrées;</w:t>
            </w:r>
          </w:p>
        </w:tc>
      </w:tr>
      <w:tr w:rsidR="00EF4578" w:rsidRPr="009870F8" w14:paraId="18B7387C" w14:textId="77777777" w:rsidTr="000F6900">
        <w:trPr>
          <w:jc w:val="center"/>
        </w:trPr>
        <w:tc>
          <w:tcPr>
            <w:tcW w:w="4876" w:type="dxa"/>
            <w:tcBorders>
              <w:top w:val="nil"/>
              <w:left w:val="nil"/>
              <w:bottom w:val="nil"/>
              <w:right w:val="nil"/>
            </w:tcBorders>
          </w:tcPr>
          <w:p w14:paraId="4A3D893B" w14:textId="77777777" w:rsidR="00EF4578" w:rsidRPr="009870F8" w:rsidRDefault="00EF4578" w:rsidP="000F6900">
            <w:pPr>
              <w:pStyle w:val="Normal6a"/>
            </w:pPr>
          </w:p>
        </w:tc>
        <w:tc>
          <w:tcPr>
            <w:tcW w:w="4876" w:type="dxa"/>
            <w:tcBorders>
              <w:top w:val="nil"/>
              <w:left w:val="nil"/>
              <w:bottom w:val="nil"/>
              <w:right w:val="nil"/>
            </w:tcBorders>
          </w:tcPr>
          <w:p w14:paraId="35C66FAE" w14:textId="77777777" w:rsidR="00EF4578" w:rsidRPr="009870F8" w:rsidRDefault="00EF4578" w:rsidP="000F6900">
            <w:pPr>
              <w:pStyle w:val="Normal6a"/>
            </w:pPr>
            <w:r w:rsidRPr="009870F8">
              <w:rPr>
                <w:b/>
                <w:i/>
              </w:rPr>
              <w:t>b) moderniser les institutions et services du marché du travail pour qu’ils évaluent et anticipent les besoins de compétences et apportent, en temps opportun, une assistance et un soutien adaptés face aux enjeux de l’adéquation aux besoins du marché du travail, des transitions et de la mobilité;</w:t>
            </w:r>
          </w:p>
        </w:tc>
      </w:tr>
      <w:tr w:rsidR="00EF4578" w:rsidRPr="009870F8" w14:paraId="1566FF61" w14:textId="77777777" w:rsidTr="000F6900">
        <w:trPr>
          <w:jc w:val="center"/>
        </w:trPr>
        <w:tc>
          <w:tcPr>
            <w:tcW w:w="4876" w:type="dxa"/>
            <w:tcBorders>
              <w:top w:val="nil"/>
              <w:left w:val="nil"/>
              <w:bottom w:val="nil"/>
              <w:right w:val="nil"/>
            </w:tcBorders>
          </w:tcPr>
          <w:p w14:paraId="47FEB175" w14:textId="77777777" w:rsidR="00EF4578" w:rsidRPr="009870F8" w:rsidRDefault="00EF4578" w:rsidP="000F6900">
            <w:pPr>
              <w:pStyle w:val="Normal6a"/>
            </w:pPr>
          </w:p>
        </w:tc>
        <w:tc>
          <w:tcPr>
            <w:tcW w:w="4876" w:type="dxa"/>
            <w:tcBorders>
              <w:top w:val="nil"/>
              <w:left w:val="nil"/>
              <w:bottom w:val="nil"/>
              <w:right w:val="nil"/>
            </w:tcBorders>
          </w:tcPr>
          <w:p w14:paraId="10EAA921" w14:textId="77777777" w:rsidR="00EF4578" w:rsidRPr="009870F8" w:rsidRDefault="00EF4578" w:rsidP="000F6900">
            <w:pPr>
              <w:pStyle w:val="Normal6a"/>
            </w:pPr>
            <w:r w:rsidRPr="009870F8">
              <w:rPr>
                <w:b/>
                <w:i/>
              </w:rPr>
              <w:t>c) promouvoir la participation équilibrée des femmes et des hommes au marché du travail, l’égalité des conditions de travail et un meilleur équilibre entre vie professionnelle et vie privée, y compris grâce à l’accès à des services de garde d’enfants abordables et à des services de prise en charge des personnes dépendantes;</w:t>
            </w:r>
          </w:p>
        </w:tc>
      </w:tr>
      <w:tr w:rsidR="00EF4578" w:rsidRPr="009870F8" w14:paraId="0D5409EB" w14:textId="77777777" w:rsidTr="000F6900">
        <w:trPr>
          <w:jc w:val="center"/>
        </w:trPr>
        <w:tc>
          <w:tcPr>
            <w:tcW w:w="4876" w:type="dxa"/>
            <w:tcBorders>
              <w:top w:val="nil"/>
              <w:left w:val="nil"/>
              <w:bottom w:val="nil"/>
              <w:right w:val="nil"/>
            </w:tcBorders>
          </w:tcPr>
          <w:p w14:paraId="2B5FDC0B" w14:textId="77777777" w:rsidR="00EF4578" w:rsidRPr="009870F8" w:rsidRDefault="00EF4578" w:rsidP="000F6900">
            <w:pPr>
              <w:pStyle w:val="Normal6a"/>
            </w:pPr>
          </w:p>
        </w:tc>
        <w:tc>
          <w:tcPr>
            <w:tcW w:w="4876" w:type="dxa"/>
            <w:tcBorders>
              <w:top w:val="nil"/>
              <w:left w:val="nil"/>
              <w:bottom w:val="nil"/>
              <w:right w:val="nil"/>
            </w:tcBorders>
          </w:tcPr>
          <w:p w14:paraId="1789677E" w14:textId="77777777" w:rsidR="00EF4578" w:rsidRPr="009870F8" w:rsidRDefault="00EF4578" w:rsidP="000F6900">
            <w:pPr>
              <w:pStyle w:val="Normal6a"/>
            </w:pPr>
            <w:r w:rsidRPr="009870F8">
              <w:rPr>
                <w:b/>
                <w:i/>
              </w:rPr>
              <w:t>d) promouvoir l’adaptation des travailleurs, des entreprises et des entrepreneurs, le vieillissement actif et en bonne santé ainsi qu’un environnement de travail sain et bien adapté qui tienne compte des risques pour la santé;</w:t>
            </w:r>
          </w:p>
        </w:tc>
      </w:tr>
      <w:tr w:rsidR="00EF4578" w:rsidRPr="009870F8" w14:paraId="1737A729" w14:textId="77777777" w:rsidTr="000F6900">
        <w:trPr>
          <w:jc w:val="center"/>
        </w:trPr>
        <w:tc>
          <w:tcPr>
            <w:tcW w:w="4876" w:type="dxa"/>
            <w:tcBorders>
              <w:top w:val="nil"/>
              <w:left w:val="nil"/>
              <w:bottom w:val="nil"/>
              <w:right w:val="nil"/>
            </w:tcBorders>
          </w:tcPr>
          <w:p w14:paraId="6C0D383D" w14:textId="77777777" w:rsidR="00EF4578" w:rsidRPr="009870F8" w:rsidRDefault="00EF4578" w:rsidP="000F6900">
            <w:pPr>
              <w:pStyle w:val="Normal6a"/>
            </w:pPr>
          </w:p>
        </w:tc>
        <w:tc>
          <w:tcPr>
            <w:tcW w:w="4876" w:type="dxa"/>
            <w:tcBorders>
              <w:top w:val="nil"/>
              <w:left w:val="nil"/>
              <w:bottom w:val="nil"/>
              <w:right w:val="nil"/>
            </w:tcBorders>
          </w:tcPr>
          <w:p w14:paraId="52335B05" w14:textId="77777777" w:rsidR="00EF4578" w:rsidRPr="009870F8" w:rsidRDefault="00EF4578" w:rsidP="000F6900">
            <w:pPr>
              <w:pStyle w:val="Normal6a"/>
            </w:pPr>
            <w:r w:rsidRPr="009870F8">
              <w:rPr>
                <w:b/>
                <w:i/>
              </w:rPr>
              <w:t>e) améliorer la qualité, le caractère inclusif et l’efficacité des systèmes d’éducation et de formation ainsi que leur adéquation au marché du travail, notamment par la validation de l’apprentissage non formel et informel, pour favoriser l’acquisition de compétences clés, dont les compétences entrepreneuriales et numériques, et promouvoir la mise en place de systèmes de formation en alternance et d’apprentissages;</w:t>
            </w:r>
          </w:p>
        </w:tc>
      </w:tr>
      <w:tr w:rsidR="00EF4578" w:rsidRPr="009870F8" w14:paraId="668882D3" w14:textId="77777777" w:rsidTr="000F6900">
        <w:trPr>
          <w:jc w:val="center"/>
        </w:trPr>
        <w:tc>
          <w:tcPr>
            <w:tcW w:w="4876" w:type="dxa"/>
            <w:tcBorders>
              <w:top w:val="nil"/>
              <w:left w:val="nil"/>
              <w:bottom w:val="nil"/>
              <w:right w:val="nil"/>
            </w:tcBorders>
          </w:tcPr>
          <w:p w14:paraId="4D14894A" w14:textId="77777777" w:rsidR="00EF4578" w:rsidRPr="009870F8" w:rsidRDefault="00EF4578" w:rsidP="000F6900">
            <w:pPr>
              <w:pStyle w:val="Normal6a"/>
            </w:pPr>
          </w:p>
        </w:tc>
        <w:tc>
          <w:tcPr>
            <w:tcW w:w="4876" w:type="dxa"/>
            <w:tcBorders>
              <w:top w:val="nil"/>
              <w:left w:val="nil"/>
              <w:bottom w:val="nil"/>
              <w:right w:val="nil"/>
            </w:tcBorders>
          </w:tcPr>
          <w:p w14:paraId="27E3BAF8" w14:textId="77777777" w:rsidR="00EF4578" w:rsidRPr="009870F8" w:rsidRDefault="00EF4578" w:rsidP="000F6900">
            <w:pPr>
              <w:pStyle w:val="Normal6a"/>
            </w:pPr>
            <w:r w:rsidRPr="009870F8">
              <w:rPr>
                <w:b/>
                <w:i/>
              </w:rPr>
              <w:t>f) promouvoir l’égalité d’accès à une éducation et à une formation de qualité et inclusives, et l’achèvement de celles-ci, en particulier pour les groupes en situation défavorisée, de l’éducation et l’accueil de la petite enfance à l’enseignement supérieur, en passant par l’enseignement et la formation généraux et professionnels, ainsi que l’éducation et l’apprentissage des adultes, notamment en facilitant la mobilité à des fins d’éducation et de formation pour tous et l’accessibilité pour les personnes handicapées;</w:t>
            </w:r>
          </w:p>
        </w:tc>
      </w:tr>
      <w:tr w:rsidR="00EF4578" w:rsidRPr="009870F8" w14:paraId="0AF3FD91" w14:textId="77777777" w:rsidTr="000F6900">
        <w:trPr>
          <w:jc w:val="center"/>
        </w:trPr>
        <w:tc>
          <w:tcPr>
            <w:tcW w:w="4876" w:type="dxa"/>
            <w:tcBorders>
              <w:top w:val="nil"/>
              <w:left w:val="nil"/>
              <w:bottom w:val="nil"/>
              <w:right w:val="nil"/>
            </w:tcBorders>
          </w:tcPr>
          <w:p w14:paraId="1E0FC47A" w14:textId="77777777" w:rsidR="00EF4578" w:rsidRPr="009870F8" w:rsidRDefault="00EF4578" w:rsidP="000F6900">
            <w:pPr>
              <w:pStyle w:val="Normal6a"/>
            </w:pPr>
          </w:p>
        </w:tc>
        <w:tc>
          <w:tcPr>
            <w:tcW w:w="4876" w:type="dxa"/>
            <w:tcBorders>
              <w:top w:val="nil"/>
              <w:left w:val="nil"/>
              <w:bottom w:val="nil"/>
              <w:right w:val="nil"/>
            </w:tcBorders>
          </w:tcPr>
          <w:p w14:paraId="5DF13E68" w14:textId="77777777" w:rsidR="00EF4578" w:rsidRPr="009870F8" w:rsidRDefault="00EF4578" w:rsidP="000F6900">
            <w:pPr>
              <w:pStyle w:val="Normal6a"/>
            </w:pPr>
            <w:r w:rsidRPr="009870F8">
              <w:rPr>
                <w:b/>
                <w:i/>
              </w:rPr>
              <w:t>g) promouvoir l’apprentissage tout au long de la vie, notamment des possibilités souples de perfectionnement et de reconversion professionnels pour tous, en tenant compte des compétences entrepreneuriales et numériques, mieux anticiper les changements et les nouvelles exigences en matière de compétences fondées sur les besoins du marché du travail, faciliter les transitions professionnelles et promouvoir la mobilité professionnelle;</w:t>
            </w:r>
          </w:p>
        </w:tc>
      </w:tr>
      <w:tr w:rsidR="00EF4578" w:rsidRPr="009870F8" w14:paraId="687B7532" w14:textId="77777777" w:rsidTr="000F6900">
        <w:trPr>
          <w:jc w:val="center"/>
        </w:trPr>
        <w:tc>
          <w:tcPr>
            <w:tcW w:w="4876" w:type="dxa"/>
            <w:tcBorders>
              <w:top w:val="nil"/>
              <w:left w:val="nil"/>
              <w:bottom w:val="nil"/>
              <w:right w:val="nil"/>
            </w:tcBorders>
          </w:tcPr>
          <w:p w14:paraId="4D5358B9" w14:textId="77777777" w:rsidR="00EF4578" w:rsidRPr="009870F8" w:rsidRDefault="00EF4578" w:rsidP="000F6900">
            <w:pPr>
              <w:pStyle w:val="Normal6a"/>
            </w:pPr>
          </w:p>
        </w:tc>
        <w:tc>
          <w:tcPr>
            <w:tcW w:w="4876" w:type="dxa"/>
            <w:tcBorders>
              <w:top w:val="nil"/>
              <w:left w:val="nil"/>
              <w:bottom w:val="nil"/>
              <w:right w:val="nil"/>
            </w:tcBorders>
          </w:tcPr>
          <w:p w14:paraId="117FA221" w14:textId="77777777" w:rsidR="00EF4578" w:rsidRPr="009870F8" w:rsidRDefault="00EF4578" w:rsidP="000F6900">
            <w:pPr>
              <w:pStyle w:val="Normal6a"/>
            </w:pPr>
            <w:r w:rsidRPr="009870F8">
              <w:rPr>
                <w:b/>
                <w:i/>
              </w:rPr>
              <w:t>h) promouvoir l’emploi des femmes et leur inclusion sociale et économique;</w:t>
            </w:r>
          </w:p>
        </w:tc>
      </w:tr>
      <w:tr w:rsidR="00EF4578" w:rsidRPr="009870F8" w14:paraId="3B69C525" w14:textId="77777777" w:rsidTr="000F6900">
        <w:trPr>
          <w:jc w:val="center"/>
        </w:trPr>
        <w:tc>
          <w:tcPr>
            <w:tcW w:w="4876" w:type="dxa"/>
            <w:tcBorders>
              <w:top w:val="nil"/>
              <w:left w:val="nil"/>
              <w:bottom w:val="nil"/>
              <w:right w:val="nil"/>
            </w:tcBorders>
          </w:tcPr>
          <w:p w14:paraId="634BFB9E" w14:textId="77777777" w:rsidR="00EF4578" w:rsidRPr="009870F8" w:rsidRDefault="00EF4578" w:rsidP="000F6900">
            <w:pPr>
              <w:pStyle w:val="Normal6a"/>
            </w:pPr>
          </w:p>
        </w:tc>
        <w:tc>
          <w:tcPr>
            <w:tcW w:w="4876" w:type="dxa"/>
            <w:tcBorders>
              <w:top w:val="nil"/>
              <w:left w:val="nil"/>
              <w:bottom w:val="nil"/>
              <w:right w:val="nil"/>
            </w:tcBorders>
          </w:tcPr>
          <w:p w14:paraId="7500D149" w14:textId="77777777" w:rsidR="00EF4578" w:rsidRPr="009870F8" w:rsidRDefault="00EF4578" w:rsidP="000F6900">
            <w:pPr>
              <w:pStyle w:val="Normal6a"/>
            </w:pPr>
            <w:r w:rsidRPr="009870F8">
              <w:rPr>
                <w:b/>
                <w:i/>
              </w:rPr>
              <w:t>i) favoriser l’inclusion active afin de promouvoir l’égalité des chances, la non-discrimination et la participation active, et améliorer l’employabilité, en particulier pour les groupes en situation de vulnérabilité, en s’attaquant aux obstacles structurels et institutionnels;</w:t>
            </w:r>
          </w:p>
        </w:tc>
      </w:tr>
      <w:tr w:rsidR="00EF4578" w:rsidRPr="009870F8" w14:paraId="5471BF99" w14:textId="77777777" w:rsidTr="000F6900">
        <w:trPr>
          <w:jc w:val="center"/>
        </w:trPr>
        <w:tc>
          <w:tcPr>
            <w:tcW w:w="4876" w:type="dxa"/>
            <w:tcBorders>
              <w:top w:val="nil"/>
              <w:left w:val="nil"/>
              <w:bottom w:val="nil"/>
              <w:right w:val="nil"/>
            </w:tcBorders>
          </w:tcPr>
          <w:p w14:paraId="63BCFE5F" w14:textId="77777777" w:rsidR="00EF4578" w:rsidRPr="009870F8" w:rsidRDefault="00EF4578" w:rsidP="000F6900">
            <w:pPr>
              <w:pStyle w:val="Normal6a"/>
            </w:pPr>
          </w:p>
        </w:tc>
        <w:tc>
          <w:tcPr>
            <w:tcW w:w="4876" w:type="dxa"/>
            <w:tcBorders>
              <w:top w:val="nil"/>
              <w:left w:val="nil"/>
              <w:bottom w:val="nil"/>
              <w:right w:val="nil"/>
            </w:tcBorders>
          </w:tcPr>
          <w:p w14:paraId="64776BDC" w14:textId="77777777" w:rsidR="00EF4578" w:rsidRPr="009870F8" w:rsidRDefault="00EF4578" w:rsidP="000F6900">
            <w:pPr>
              <w:pStyle w:val="Normal6a"/>
            </w:pPr>
            <w:r w:rsidRPr="009870F8">
              <w:rPr>
                <w:b/>
                <w:i/>
              </w:rPr>
              <w:t>j) promouvoir l’intégration socio-économique des ressortissants de pays tiers;</w:t>
            </w:r>
          </w:p>
        </w:tc>
      </w:tr>
      <w:tr w:rsidR="00EF4578" w:rsidRPr="009870F8" w14:paraId="303D0F8F" w14:textId="77777777" w:rsidTr="000F6900">
        <w:trPr>
          <w:jc w:val="center"/>
        </w:trPr>
        <w:tc>
          <w:tcPr>
            <w:tcW w:w="4876" w:type="dxa"/>
            <w:tcBorders>
              <w:top w:val="nil"/>
              <w:left w:val="nil"/>
              <w:bottom w:val="nil"/>
              <w:right w:val="nil"/>
            </w:tcBorders>
          </w:tcPr>
          <w:p w14:paraId="2AD020E8" w14:textId="77777777" w:rsidR="00EF4578" w:rsidRPr="009870F8" w:rsidRDefault="00EF4578" w:rsidP="000F6900">
            <w:pPr>
              <w:pStyle w:val="Normal6a"/>
            </w:pPr>
          </w:p>
        </w:tc>
        <w:tc>
          <w:tcPr>
            <w:tcW w:w="4876" w:type="dxa"/>
            <w:tcBorders>
              <w:top w:val="nil"/>
              <w:left w:val="nil"/>
              <w:bottom w:val="nil"/>
              <w:right w:val="nil"/>
            </w:tcBorders>
          </w:tcPr>
          <w:p w14:paraId="0D8B3356" w14:textId="77777777" w:rsidR="00EF4578" w:rsidRPr="009870F8" w:rsidRDefault="00EF4578" w:rsidP="000F6900">
            <w:pPr>
              <w:pStyle w:val="Normal6a"/>
            </w:pPr>
            <w:r w:rsidRPr="009870F8">
              <w:rPr>
                <w:b/>
                <w:i/>
              </w:rPr>
              <w:t>k) promouvoir l’intégration socio-économique des communautés marginalisées, telles que les Roms;</w:t>
            </w:r>
          </w:p>
        </w:tc>
      </w:tr>
      <w:tr w:rsidR="00EF4578" w:rsidRPr="009870F8" w14:paraId="35E759DF" w14:textId="77777777" w:rsidTr="000F6900">
        <w:trPr>
          <w:jc w:val="center"/>
        </w:trPr>
        <w:tc>
          <w:tcPr>
            <w:tcW w:w="4876" w:type="dxa"/>
            <w:tcBorders>
              <w:top w:val="nil"/>
              <w:left w:val="nil"/>
              <w:bottom w:val="nil"/>
              <w:right w:val="nil"/>
            </w:tcBorders>
          </w:tcPr>
          <w:p w14:paraId="318AA5F6" w14:textId="77777777" w:rsidR="00EF4578" w:rsidRPr="009870F8" w:rsidRDefault="00EF4578" w:rsidP="000F6900">
            <w:pPr>
              <w:pStyle w:val="Normal6a"/>
            </w:pPr>
          </w:p>
        </w:tc>
        <w:tc>
          <w:tcPr>
            <w:tcW w:w="4876" w:type="dxa"/>
            <w:tcBorders>
              <w:top w:val="nil"/>
              <w:left w:val="nil"/>
              <w:bottom w:val="nil"/>
              <w:right w:val="nil"/>
            </w:tcBorders>
          </w:tcPr>
          <w:p w14:paraId="2F0D8D02" w14:textId="77777777" w:rsidR="00EF4578" w:rsidRPr="009870F8" w:rsidRDefault="00EF4578" w:rsidP="000F6900">
            <w:pPr>
              <w:pStyle w:val="Normal6a"/>
            </w:pPr>
            <w:r w:rsidRPr="009870F8">
              <w:rPr>
                <w:b/>
                <w:i/>
              </w:rPr>
              <w:t>l) améliorer l’accès égal et rapide à des services de qualité, durables et abordables, y compris les services qui favorisent l’accès au logement et aux soins centrés sur la personne, dont les soins de santé; promouvoir la transition de soins en institution vers une prise en charge par la famille et des soins de proximité. moderniser les systèmes de protection sociale, y compris en favorisant l’accès à la protection sociale, avec une attention particulière pour les enfants et les groupes en situation défavorisée; améliorer l’accessibilité, notamment pour les personnes handicapées, l’efficacité et la résilience des systèmes de soins de santé et des services de soins de longue durée;</w:t>
            </w:r>
          </w:p>
        </w:tc>
      </w:tr>
      <w:tr w:rsidR="00EF4578" w:rsidRPr="009870F8" w14:paraId="3C369206" w14:textId="77777777" w:rsidTr="000F6900">
        <w:trPr>
          <w:jc w:val="center"/>
        </w:trPr>
        <w:tc>
          <w:tcPr>
            <w:tcW w:w="4876" w:type="dxa"/>
            <w:tcBorders>
              <w:top w:val="nil"/>
              <w:left w:val="nil"/>
              <w:bottom w:val="nil"/>
              <w:right w:val="nil"/>
            </w:tcBorders>
          </w:tcPr>
          <w:p w14:paraId="076F992E" w14:textId="77777777" w:rsidR="00EF4578" w:rsidRPr="009870F8" w:rsidRDefault="00EF4578" w:rsidP="000F6900">
            <w:pPr>
              <w:pStyle w:val="Normal6a"/>
            </w:pPr>
          </w:p>
        </w:tc>
        <w:tc>
          <w:tcPr>
            <w:tcW w:w="4876" w:type="dxa"/>
            <w:tcBorders>
              <w:top w:val="nil"/>
              <w:left w:val="nil"/>
              <w:bottom w:val="nil"/>
              <w:right w:val="nil"/>
            </w:tcBorders>
          </w:tcPr>
          <w:p w14:paraId="5F543308" w14:textId="77777777" w:rsidR="00EF4578" w:rsidRPr="009870F8" w:rsidRDefault="00EF4578" w:rsidP="000F6900">
            <w:pPr>
              <w:pStyle w:val="Normal6a"/>
            </w:pPr>
            <w:r w:rsidRPr="009870F8">
              <w:rPr>
                <w:b/>
                <w:i/>
              </w:rPr>
              <w:t>l nouveau) soutenir l’économie sociale et les entreprises sociales en tant qu’acteurs clés de l’emploi inclusif et de qualité et de l’inclusion sociale des personnes handicapées et des autres groupes vulnérables;</w:t>
            </w:r>
          </w:p>
        </w:tc>
      </w:tr>
      <w:tr w:rsidR="00EF4578" w:rsidRPr="009870F8" w14:paraId="153D21AC" w14:textId="77777777" w:rsidTr="000F6900">
        <w:trPr>
          <w:jc w:val="center"/>
        </w:trPr>
        <w:tc>
          <w:tcPr>
            <w:tcW w:w="4876" w:type="dxa"/>
            <w:tcBorders>
              <w:top w:val="nil"/>
              <w:left w:val="nil"/>
              <w:bottom w:val="nil"/>
              <w:right w:val="nil"/>
            </w:tcBorders>
          </w:tcPr>
          <w:p w14:paraId="148CBB09" w14:textId="77777777" w:rsidR="00EF4578" w:rsidRPr="009870F8" w:rsidRDefault="00EF4578" w:rsidP="000F6900">
            <w:pPr>
              <w:pStyle w:val="Normal6a"/>
            </w:pPr>
          </w:p>
        </w:tc>
        <w:tc>
          <w:tcPr>
            <w:tcW w:w="4876" w:type="dxa"/>
            <w:tcBorders>
              <w:top w:val="nil"/>
              <w:left w:val="nil"/>
              <w:bottom w:val="nil"/>
              <w:right w:val="nil"/>
            </w:tcBorders>
          </w:tcPr>
          <w:p w14:paraId="75F00D5A" w14:textId="77777777" w:rsidR="00EF4578" w:rsidRPr="009870F8" w:rsidRDefault="00EF4578" w:rsidP="000F6900">
            <w:pPr>
              <w:pStyle w:val="Normal6a"/>
            </w:pPr>
            <w:r w:rsidRPr="009870F8">
              <w:rPr>
                <w:b/>
                <w:i/>
              </w:rPr>
              <w:t>m) Promouvoir l’inclusion et l’intégration sociale des personnes exposées au risque de pauvreté ou d’exclusion sociale, y compris les personnes les plus démunies et les enfants;</w:t>
            </w:r>
          </w:p>
        </w:tc>
      </w:tr>
      <w:tr w:rsidR="00EF4578" w:rsidRPr="009870F8" w14:paraId="3AD6CC3D" w14:textId="77777777" w:rsidTr="000F6900">
        <w:trPr>
          <w:jc w:val="center"/>
        </w:trPr>
        <w:tc>
          <w:tcPr>
            <w:tcW w:w="4876" w:type="dxa"/>
            <w:tcBorders>
              <w:top w:val="nil"/>
              <w:left w:val="nil"/>
              <w:bottom w:val="nil"/>
              <w:right w:val="nil"/>
            </w:tcBorders>
          </w:tcPr>
          <w:p w14:paraId="65416D38" w14:textId="77777777" w:rsidR="00EF4578" w:rsidRPr="009870F8" w:rsidRDefault="00EF4578" w:rsidP="000F6900">
            <w:pPr>
              <w:pStyle w:val="Normal6a"/>
            </w:pPr>
          </w:p>
        </w:tc>
        <w:tc>
          <w:tcPr>
            <w:tcW w:w="4876" w:type="dxa"/>
            <w:tcBorders>
              <w:top w:val="nil"/>
              <w:left w:val="nil"/>
              <w:bottom w:val="nil"/>
              <w:right w:val="nil"/>
            </w:tcBorders>
          </w:tcPr>
          <w:p w14:paraId="1A07DDDB" w14:textId="77777777" w:rsidR="00EF4578" w:rsidRPr="009870F8" w:rsidRDefault="00EF4578" w:rsidP="000F6900">
            <w:pPr>
              <w:pStyle w:val="Normal6a"/>
            </w:pPr>
            <w:r w:rsidRPr="009870F8">
              <w:rPr>
                <w:b/>
                <w:i/>
              </w:rPr>
              <w:t>n) lutter contre la privation matérielle en apportant une aide alimentaire et/ou une assistance matérielle de base aux personnes les plus démunies, y compris les enfants, et prévoir des mesures d’accompagnement favorisant leur inclusion sociale;</w:t>
            </w:r>
          </w:p>
        </w:tc>
      </w:tr>
      <w:tr w:rsidR="00EF4578" w:rsidRPr="009870F8" w14:paraId="3B99C4E9" w14:textId="77777777" w:rsidTr="000F6900">
        <w:trPr>
          <w:jc w:val="center"/>
        </w:trPr>
        <w:tc>
          <w:tcPr>
            <w:tcW w:w="4876" w:type="dxa"/>
            <w:tcBorders>
              <w:top w:val="nil"/>
              <w:left w:val="nil"/>
              <w:bottom w:val="nil"/>
              <w:right w:val="nil"/>
            </w:tcBorders>
          </w:tcPr>
          <w:p w14:paraId="5D66040B" w14:textId="77777777" w:rsidR="00EF4578" w:rsidRPr="009870F8" w:rsidRDefault="00EF4578" w:rsidP="000F6900">
            <w:pPr>
              <w:pStyle w:val="Normal6a"/>
            </w:pPr>
          </w:p>
        </w:tc>
        <w:tc>
          <w:tcPr>
            <w:tcW w:w="4876" w:type="dxa"/>
            <w:tcBorders>
              <w:top w:val="nil"/>
              <w:left w:val="nil"/>
              <w:bottom w:val="nil"/>
              <w:right w:val="nil"/>
            </w:tcBorders>
          </w:tcPr>
          <w:p w14:paraId="2DB60991" w14:textId="77777777" w:rsidR="00EF4578" w:rsidRPr="009870F8" w:rsidRDefault="00EF4578" w:rsidP="000F6900">
            <w:pPr>
              <w:pStyle w:val="Normal6a"/>
            </w:pPr>
            <w:r w:rsidRPr="009870F8">
              <w:rPr>
                <w:b/>
                <w:i/>
              </w:rPr>
              <w:t>o) faciliter la transition juste par la reconversion professionnelle et la création d’emplois, en mettant l’accent sur le travail décent;</w:t>
            </w:r>
          </w:p>
        </w:tc>
      </w:tr>
      <w:tr w:rsidR="00EF4578" w:rsidRPr="009870F8" w14:paraId="1EEF736B" w14:textId="77777777" w:rsidTr="000F6900">
        <w:trPr>
          <w:jc w:val="center"/>
        </w:trPr>
        <w:tc>
          <w:tcPr>
            <w:tcW w:w="4876" w:type="dxa"/>
            <w:tcBorders>
              <w:top w:val="nil"/>
              <w:left w:val="nil"/>
              <w:bottom w:val="nil"/>
              <w:right w:val="nil"/>
            </w:tcBorders>
          </w:tcPr>
          <w:p w14:paraId="1523F231" w14:textId="77777777" w:rsidR="00EF4578" w:rsidRPr="009870F8" w:rsidRDefault="00EF4578" w:rsidP="000F6900">
            <w:pPr>
              <w:pStyle w:val="Normal6a"/>
            </w:pPr>
          </w:p>
        </w:tc>
        <w:tc>
          <w:tcPr>
            <w:tcW w:w="4876" w:type="dxa"/>
            <w:tcBorders>
              <w:top w:val="nil"/>
              <w:left w:val="nil"/>
              <w:bottom w:val="nil"/>
              <w:right w:val="nil"/>
            </w:tcBorders>
          </w:tcPr>
          <w:p w14:paraId="1F0F0996" w14:textId="77777777" w:rsidR="00EF4578" w:rsidRPr="009870F8" w:rsidRDefault="00EF4578" w:rsidP="000F6900">
            <w:pPr>
              <w:pStyle w:val="Normal6a"/>
            </w:pPr>
            <w:r w:rsidRPr="009870F8">
              <w:rPr>
                <w:b/>
                <w:i/>
              </w:rPr>
              <w:t>p) lutter contre le sans-abrisme et les situations les plus extrêmes d’exclusion en matière de logement</w:t>
            </w:r>
            <w:r w:rsidRPr="009870F8">
              <w:t>.</w:t>
            </w:r>
          </w:p>
        </w:tc>
      </w:tr>
    </w:tbl>
    <w:p w14:paraId="632BA4FD"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1C6564F0" w14:textId="77777777" w:rsidR="00EF4578" w:rsidRPr="009870F8" w:rsidRDefault="00EF4578" w:rsidP="00EF4578">
      <w:r w:rsidRPr="009870F8">
        <w:rPr>
          <w:rStyle w:val="HideTWBExt"/>
        </w:rPr>
        <w:t>&lt;/Amend&gt;</w:t>
      </w:r>
    </w:p>
    <w:p w14:paraId="7E421C6B"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313</w:t>
      </w:r>
      <w:r w:rsidRPr="009870F8">
        <w:rPr>
          <w:rStyle w:val="HideTWBExt"/>
          <w:b w:val="0"/>
        </w:rPr>
        <w:t>&lt;/NumAm&gt;</w:t>
      </w:r>
    </w:p>
    <w:p w14:paraId="4949348C" w14:textId="77777777" w:rsidR="00EF4578" w:rsidRPr="009870F8" w:rsidRDefault="00EF4578" w:rsidP="00EF4578">
      <w:pPr>
        <w:pStyle w:val="NormalBold"/>
      </w:pPr>
      <w:r w:rsidRPr="009870F8">
        <w:rPr>
          <w:rStyle w:val="HideTWBExt"/>
          <w:b w:val="0"/>
        </w:rPr>
        <w:t>&lt;RepeatBlock-By&gt;&lt;Members&gt;</w:t>
      </w:r>
      <w:r w:rsidRPr="009870F8">
        <w:t>Rosa Estaràs Ferragut</w:t>
      </w:r>
      <w:r w:rsidRPr="009870F8">
        <w:rPr>
          <w:rStyle w:val="HideTWBExt"/>
          <w:b w:val="0"/>
        </w:rPr>
        <w:t>&lt;/Members&gt;</w:t>
      </w:r>
    </w:p>
    <w:p w14:paraId="1871CC7B" w14:textId="77777777" w:rsidR="00EF4578" w:rsidRPr="009870F8" w:rsidRDefault="00EF4578" w:rsidP="00EF4578">
      <w:pPr>
        <w:pStyle w:val="NormalBold"/>
      </w:pPr>
      <w:r w:rsidRPr="009870F8">
        <w:rPr>
          <w:rStyle w:val="HideTWBExt"/>
          <w:b w:val="0"/>
        </w:rPr>
        <w:t>&lt;/RepeatBlock-By&gt;</w:t>
      </w:r>
    </w:p>
    <w:p w14:paraId="60BE5A8E"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01A4EB8E" w14:textId="77777777" w:rsidR="00EF4578" w:rsidRPr="009870F8" w:rsidRDefault="00EF4578" w:rsidP="00EF4578">
      <w:pPr>
        <w:pStyle w:val="NormalBold"/>
      </w:pPr>
      <w:r w:rsidRPr="009870F8">
        <w:rPr>
          <w:rStyle w:val="HideTWBExt"/>
          <w:b w:val="0"/>
        </w:rPr>
        <w:t>&lt;Article&gt;</w:t>
      </w:r>
      <w:r w:rsidRPr="009870F8">
        <w:t>Article 2 – paragraphe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643A3740" w14:textId="77777777" w:rsidTr="000F6900">
        <w:trPr>
          <w:trHeight w:hRule="exact" w:val="240"/>
          <w:jc w:val="center"/>
        </w:trPr>
        <w:tc>
          <w:tcPr>
            <w:tcW w:w="9752" w:type="dxa"/>
            <w:gridSpan w:val="2"/>
            <w:tcBorders>
              <w:top w:val="nil"/>
              <w:left w:val="nil"/>
              <w:bottom w:val="nil"/>
              <w:right w:val="nil"/>
            </w:tcBorders>
          </w:tcPr>
          <w:p w14:paraId="2EED64A1" w14:textId="77777777" w:rsidR="00EF4578" w:rsidRPr="009870F8" w:rsidRDefault="00EF4578" w:rsidP="000F6900"/>
        </w:tc>
      </w:tr>
      <w:tr w:rsidR="00EF4578" w:rsidRPr="009870F8" w14:paraId="7F24F311" w14:textId="77777777" w:rsidTr="000F6900">
        <w:trPr>
          <w:trHeight w:val="240"/>
          <w:jc w:val="center"/>
        </w:trPr>
        <w:tc>
          <w:tcPr>
            <w:tcW w:w="4876" w:type="dxa"/>
            <w:tcBorders>
              <w:top w:val="nil"/>
              <w:left w:val="nil"/>
              <w:bottom w:val="nil"/>
              <w:right w:val="nil"/>
            </w:tcBorders>
          </w:tcPr>
          <w:p w14:paraId="28667186"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7D1DE69C" w14:textId="77777777" w:rsidR="00EF4578" w:rsidRPr="009870F8" w:rsidRDefault="00EF4578" w:rsidP="000F6900">
            <w:pPr>
              <w:pStyle w:val="AmColumnHeading"/>
            </w:pPr>
            <w:r w:rsidRPr="009870F8">
              <w:t>Amendement</w:t>
            </w:r>
          </w:p>
        </w:tc>
      </w:tr>
      <w:tr w:rsidR="00EF4578" w:rsidRPr="009870F8" w14:paraId="361FBB18" w14:textId="77777777" w:rsidTr="000F6900">
        <w:trPr>
          <w:jc w:val="center"/>
        </w:trPr>
        <w:tc>
          <w:tcPr>
            <w:tcW w:w="4876" w:type="dxa"/>
            <w:tcBorders>
              <w:top w:val="nil"/>
              <w:left w:val="nil"/>
              <w:bottom w:val="nil"/>
              <w:right w:val="nil"/>
            </w:tcBorders>
          </w:tcPr>
          <w:p w14:paraId="478DD1E1" w14:textId="77777777" w:rsidR="00EF4578" w:rsidRPr="009870F8" w:rsidRDefault="00EF4578" w:rsidP="000F6900">
            <w:pPr>
              <w:pStyle w:val="Normal6a"/>
            </w:pPr>
            <w:r w:rsidRPr="009870F8">
              <w:t>1.</w:t>
            </w:r>
            <w:r w:rsidRPr="009870F8">
              <w:tab/>
              <w:t xml:space="preserve">Le </w:t>
            </w:r>
            <w:r w:rsidRPr="009870F8">
              <w:rPr>
                <w:b/>
                <w:i/>
              </w:rPr>
              <w:t>Fonds social européen (</w:t>
            </w:r>
            <w:r w:rsidRPr="009870F8">
              <w:t>FSE</w:t>
            </w:r>
            <w:r w:rsidRPr="009870F8">
              <w:rPr>
                <w:b/>
                <w:i/>
              </w:rPr>
              <w:t>)</w:t>
            </w:r>
            <w:r w:rsidRPr="009870F8">
              <w:t xml:space="preserve"> soutient les objectifs spécifiques </w:t>
            </w:r>
            <w:r w:rsidRPr="009870F8">
              <w:rPr>
                <w:b/>
                <w:i/>
              </w:rPr>
              <w:t>énoncés à l’article 3 du règlement XX [règlement PNR]</w:t>
            </w:r>
            <w:r w:rsidRPr="009870F8">
              <w:t>.</w:t>
            </w:r>
          </w:p>
        </w:tc>
        <w:tc>
          <w:tcPr>
            <w:tcW w:w="4876" w:type="dxa"/>
            <w:tcBorders>
              <w:top w:val="nil"/>
              <w:left w:val="nil"/>
              <w:bottom w:val="nil"/>
              <w:right w:val="nil"/>
            </w:tcBorders>
          </w:tcPr>
          <w:p w14:paraId="26B98493" w14:textId="77777777" w:rsidR="00EF4578" w:rsidRPr="009870F8" w:rsidRDefault="00EF4578" w:rsidP="000F6900">
            <w:pPr>
              <w:pStyle w:val="Normal6a"/>
            </w:pPr>
            <w:r w:rsidRPr="009870F8">
              <w:t>1.</w:t>
            </w:r>
            <w:r w:rsidRPr="009870F8">
              <w:tab/>
              <w:t xml:space="preserve">Le FSE soutient les objectifs spécifiques </w:t>
            </w:r>
            <w:r w:rsidRPr="009870F8">
              <w:rPr>
                <w:b/>
                <w:i/>
              </w:rPr>
              <w:t>suivants dans les domaines de l’emploi et de la mobilité de la main-d’œuvre, de l’éducation, de l’inclusion sociale et de l’éradication de la pauvreté:</w:t>
            </w:r>
          </w:p>
        </w:tc>
      </w:tr>
      <w:tr w:rsidR="00EF4578" w:rsidRPr="009870F8" w14:paraId="6E757F0B" w14:textId="77777777" w:rsidTr="000F6900">
        <w:trPr>
          <w:jc w:val="center"/>
        </w:trPr>
        <w:tc>
          <w:tcPr>
            <w:tcW w:w="4876" w:type="dxa"/>
            <w:tcBorders>
              <w:top w:val="nil"/>
              <w:left w:val="nil"/>
              <w:bottom w:val="nil"/>
              <w:right w:val="nil"/>
            </w:tcBorders>
          </w:tcPr>
          <w:p w14:paraId="7A594A54" w14:textId="77777777" w:rsidR="00EF4578" w:rsidRPr="009870F8" w:rsidRDefault="00EF4578" w:rsidP="000F6900">
            <w:pPr>
              <w:pStyle w:val="Normal6a"/>
            </w:pPr>
          </w:p>
        </w:tc>
        <w:tc>
          <w:tcPr>
            <w:tcW w:w="4876" w:type="dxa"/>
            <w:tcBorders>
              <w:top w:val="nil"/>
              <w:left w:val="nil"/>
              <w:bottom w:val="nil"/>
              <w:right w:val="nil"/>
            </w:tcBorders>
          </w:tcPr>
          <w:p w14:paraId="4E8564B6" w14:textId="77777777" w:rsidR="00EF4578" w:rsidRPr="009870F8" w:rsidRDefault="00EF4578" w:rsidP="000F6900">
            <w:pPr>
              <w:pStyle w:val="Normal6a"/>
            </w:pPr>
            <w:r w:rsidRPr="009870F8">
              <w:rPr>
                <w:b/>
                <w:i/>
              </w:rPr>
              <w:t>a) améliorer l’accès à l’emploi et aux mesures d’activation pour tous les demandeurs d’emploi, y compris les personnes en situation de pauvreté au travail, en particulier les jeunes, notamment par la mise en œuvre de la garantie pour la jeunesse, pour les chômeurs de longue durée et les groupes en situation défavorisée sur le marché du travail, pour les personnes handicapées ou atteintes d’une maladie chronique et pour les personnes inactives, ainsi que par la promotion de l’emploi non salarié et de l’économie sociale;</w:t>
            </w:r>
          </w:p>
        </w:tc>
      </w:tr>
      <w:tr w:rsidR="00EF4578" w:rsidRPr="009870F8" w14:paraId="38230523" w14:textId="77777777" w:rsidTr="000F6900">
        <w:trPr>
          <w:jc w:val="center"/>
        </w:trPr>
        <w:tc>
          <w:tcPr>
            <w:tcW w:w="4876" w:type="dxa"/>
            <w:tcBorders>
              <w:top w:val="nil"/>
              <w:left w:val="nil"/>
              <w:bottom w:val="nil"/>
              <w:right w:val="nil"/>
            </w:tcBorders>
          </w:tcPr>
          <w:p w14:paraId="2C97BC89" w14:textId="77777777" w:rsidR="00EF4578" w:rsidRPr="009870F8" w:rsidRDefault="00EF4578" w:rsidP="000F6900">
            <w:pPr>
              <w:pStyle w:val="Normal6a"/>
            </w:pPr>
          </w:p>
        </w:tc>
        <w:tc>
          <w:tcPr>
            <w:tcW w:w="4876" w:type="dxa"/>
            <w:tcBorders>
              <w:top w:val="nil"/>
              <w:left w:val="nil"/>
              <w:bottom w:val="nil"/>
              <w:right w:val="nil"/>
            </w:tcBorders>
          </w:tcPr>
          <w:p w14:paraId="5428B134" w14:textId="77777777" w:rsidR="00EF4578" w:rsidRPr="009870F8" w:rsidRDefault="00EF4578" w:rsidP="000F6900">
            <w:pPr>
              <w:pStyle w:val="Normal6a"/>
            </w:pPr>
            <w:r w:rsidRPr="009870F8">
              <w:rPr>
                <w:b/>
                <w:i/>
              </w:rPr>
              <w:t>[…] c) promouvoir une participation équilibrée des femmes et des hommes au marché du travail, l’égalité des conditions de travail et un meilleur équilibre entre vie professionnelle et vie privée, notamment par la professionnalisation et l’amélioration des conditions de travail du secteur des soins, l’accès à des services de garde d’enfants abordables et la prise en charge des personnes dépendantes, et promouvoir la coresponsabilité en matière d’équilibre entre vie professionnelle et vie privée. </w:t>
            </w:r>
          </w:p>
        </w:tc>
      </w:tr>
      <w:tr w:rsidR="00EF4578" w:rsidRPr="009870F8" w14:paraId="130C30C6" w14:textId="77777777" w:rsidTr="000F6900">
        <w:trPr>
          <w:jc w:val="center"/>
        </w:trPr>
        <w:tc>
          <w:tcPr>
            <w:tcW w:w="4876" w:type="dxa"/>
            <w:tcBorders>
              <w:top w:val="nil"/>
              <w:left w:val="nil"/>
              <w:bottom w:val="nil"/>
              <w:right w:val="nil"/>
            </w:tcBorders>
          </w:tcPr>
          <w:p w14:paraId="3288E31C" w14:textId="77777777" w:rsidR="00EF4578" w:rsidRPr="009870F8" w:rsidRDefault="00EF4578" w:rsidP="000F6900">
            <w:pPr>
              <w:pStyle w:val="Normal6a"/>
            </w:pPr>
          </w:p>
        </w:tc>
        <w:tc>
          <w:tcPr>
            <w:tcW w:w="4876" w:type="dxa"/>
            <w:tcBorders>
              <w:top w:val="nil"/>
              <w:left w:val="nil"/>
              <w:bottom w:val="nil"/>
              <w:right w:val="nil"/>
            </w:tcBorders>
          </w:tcPr>
          <w:p w14:paraId="487D8961" w14:textId="77777777" w:rsidR="00EF4578" w:rsidRPr="009870F8" w:rsidRDefault="00EF4578" w:rsidP="000F6900">
            <w:pPr>
              <w:pStyle w:val="Normal6a"/>
            </w:pPr>
            <w:r w:rsidRPr="009870F8">
              <w:rPr>
                <w:b/>
                <w:i/>
              </w:rPr>
              <w:t>[…] p) lutter contre le sans-abrisme et les personnes en situation d’exclusion résidentielle.</w:t>
            </w:r>
          </w:p>
        </w:tc>
      </w:tr>
      <w:tr w:rsidR="00EF4578" w:rsidRPr="009870F8" w14:paraId="2BC9FB83" w14:textId="77777777" w:rsidTr="000F6900">
        <w:trPr>
          <w:jc w:val="center"/>
        </w:trPr>
        <w:tc>
          <w:tcPr>
            <w:tcW w:w="4876" w:type="dxa"/>
            <w:tcBorders>
              <w:top w:val="nil"/>
              <w:left w:val="nil"/>
              <w:bottom w:val="nil"/>
              <w:right w:val="nil"/>
            </w:tcBorders>
          </w:tcPr>
          <w:p w14:paraId="55B7C9EF" w14:textId="77777777" w:rsidR="00EF4578" w:rsidRPr="009870F8" w:rsidRDefault="00EF4578" w:rsidP="000F6900">
            <w:pPr>
              <w:pStyle w:val="Normal6a"/>
            </w:pPr>
          </w:p>
        </w:tc>
        <w:tc>
          <w:tcPr>
            <w:tcW w:w="4876" w:type="dxa"/>
            <w:tcBorders>
              <w:top w:val="nil"/>
              <w:left w:val="nil"/>
              <w:bottom w:val="nil"/>
              <w:right w:val="nil"/>
            </w:tcBorders>
          </w:tcPr>
          <w:p w14:paraId="06CAC3E6" w14:textId="77777777" w:rsidR="00EF4578" w:rsidRPr="009870F8" w:rsidRDefault="00EF4578" w:rsidP="000F6900">
            <w:pPr>
              <w:pStyle w:val="Normal6a"/>
            </w:pPr>
            <w:r w:rsidRPr="009870F8">
              <w:rPr>
                <w:b/>
                <w:i/>
              </w:rPr>
              <w:t>q) Les États membres veillent à ce que la mise en œuvre des objectifs</w:t>
            </w:r>
            <w:r w:rsidRPr="009870F8">
              <w:t xml:space="preserve"> énoncés </w:t>
            </w:r>
            <w:r w:rsidRPr="009870F8">
              <w:rPr>
                <w:b/>
                <w:i/>
              </w:rPr>
              <w:t>aux points i) à p) soit guidée par des résultats sociaux mesurables, en particulier pour les enfants, les personnes en situation de pauvreté ou d’exclusion sociale et les personnes les plus éloignées du marché du travail</w:t>
            </w:r>
            <w:r w:rsidRPr="009870F8">
              <w:t>.</w:t>
            </w:r>
          </w:p>
        </w:tc>
      </w:tr>
    </w:tbl>
    <w:p w14:paraId="7EC2A9D3" w14:textId="77777777" w:rsidR="00EF4578" w:rsidRPr="00173C14" w:rsidRDefault="00EF4578" w:rsidP="00EF4578">
      <w:pPr>
        <w:pStyle w:val="AmOrLang"/>
        <w:rPr>
          <w:lang w:val="it-IT"/>
        </w:rPr>
      </w:pPr>
      <w:r w:rsidRPr="00173C14">
        <w:rPr>
          <w:lang w:val="it-IT"/>
        </w:rPr>
        <w:t xml:space="preserve">Or. </w:t>
      </w:r>
      <w:r w:rsidRPr="00173C14">
        <w:rPr>
          <w:rStyle w:val="HideTWBExt"/>
          <w:lang w:val="it-IT"/>
        </w:rPr>
        <w:t>&lt;Original&gt;</w:t>
      </w:r>
      <w:r w:rsidRPr="00173C14">
        <w:rPr>
          <w:rStyle w:val="HideTWBInt"/>
          <w:lang w:val="it-IT"/>
        </w:rPr>
        <w:t>{EN}</w:t>
      </w:r>
      <w:r w:rsidRPr="00173C14">
        <w:rPr>
          <w:lang w:val="it-IT"/>
        </w:rPr>
        <w:t>en</w:t>
      </w:r>
      <w:r w:rsidRPr="00173C14">
        <w:rPr>
          <w:rStyle w:val="HideTWBExt"/>
          <w:lang w:val="it-IT"/>
        </w:rPr>
        <w:t>&lt;/Original&gt;</w:t>
      </w:r>
    </w:p>
    <w:p w14:paraId="0CFA10AC" w14:textId="77777777" w:rsidR="00EF4578" w:rsidRPr="00173C14" w:rsidRDefault="00EF4578" w:rsidP="00EF4578">
      <w:pPr>
        <w:rPr>
          <w:lang w:val="it-IT"/>
        </w:rPr>
      </w:pPr>
      <w:r w:rsidRPr="00173C14">
        <w:rPr>
          <w:rStyle w:val="HideTWBExt"/>
          <w:lang w:val="it-IT"/>
        </w:rPr>
        <w:t>&lt;/Amend&gt;</w:t>
      </w:r>
    </w:p>
    <w:p w14:paraId="18F9220E" w14:textId="77777777" w:rsidR="00EF4578" w:rsidRPr="00173C14" w:rsidRDefault="00EF4578" w:rsidP="00EF4578">
      <w:pPr>
        <w:pStyle w:val="AmNumberTabs"/>
        <w:rPr>
          <w:lang w:val="it-IT"/>
        </w:rPr>
      </w:pPr>
      <w:r w:rsidRPr="00173C14">
        <w:rPr>
          <w:rStyle w:val="HideTWBExt"/>
          <w:b w:val="0"/>
          <w:lang w:val="it-IT"/>
        </w:rPr>
        <w:t>&lt;Amend&gt;</w:t>
      </w:r>
      <w:r w:rsidRPr="00173C14">
        <w:rPr>
          <w:lang w:val="it-IT"/>
        </w:rPr>
        <w:t>Amendement</w:t>
      </w:r>
      <w:r w:rsidRPr="00173C14">
        <w:rPr>
          <w:lang w:val="it-IT"/>
        </w:rPr>
        <w:tab/>
      </w:r>
      <w:r w:rsidRPr="00173C14">
        <w:rPr>
          <w:lang w:val="it-IT"/>
        </w:rPr>
        <w:tab/>
      </w:r>
      <w:r w:rsidRPr="00173C14">
        <w:rPr>
          <w:rStyle w:val="HideTWBExt"/>
          <w:b w:val="0"/>
          <w:lang w:val="it-IT"/>
        </w:rPr>
        <w:t>&lt;NumAm&gt;</w:t>
      </w:r>
      <w:r w:rsidRPr="00173C14">
        <w:rPr>
          <w:lang w:val="it-IT"/>
        </w:rPr>
        <w:t>314</w:t>
      </w:r>
      <w:r w:rsidRPr="00173C14">
        <w:rPr>
          <w:rStyle w:val="HideTWBExt"/>
          <w:b w:val="0"/>
          <w:lang w:val="it-IT"/>
        </w:rPr>
        <w:t>&lt;/NumAm&gt;</w:t>
      </w:r>
    </w:p>
    <w:p w14:paraId="289C3DF1" w14:textId="77777777" w:rsidR="00EF4578" w:rsidRPr="00173C14" w:rsidRDefault="00EF4578" w:rsidP="00EF4578">
      <w:pPr>
        <w:pStyle w:val="NormalBold"/>
        <w:rPr>
          <w:lang w:val="it-IT"/>
        </w:rPr>
      </w:pPr>
      <w:r w:rsidRPr="00173C14">
        <w:rPr>
          <w:rStyle w:val="HideTWBExt"/>
          <w:b w:val="0"/>
          <w:lang w:val="it-IT"/>
        </w:rPr>
        <w:t>&lt;RepeatBlock-By&gt;&lt;Members&gt;</w:t>
      </w:r>
      <w:r w:rsidRPr="00173C14">
        <w:rPr>
          <w:lang w:val="it-IT"/>
        </w:rPr>
        <w:t>Elena Donazzan, Chiara Gemma, Mariateresa Vivaldini, Lara Magoni</w:t>
      </w:r>
      <w:r w:rsidRPr="00173C14">
        <w:rPr>
          <w:rStyle w:val="HideTWBExt"/>
          <w:b w:val="0"/>
          <w:lang w:val="it-IT"/>
        </w:rPr>
        <w:t>&lt;/Members&gt;</w:t>
      </w:r>
    </w:p>
    <w:p w14:paraId="0D010BA3" w14:textId="77777777" w:rsidR="00EF4578" w:rsidRPr="00173C14" w:rsidRDefault="00EF4578" w:rsidP="00EF4578">
      <w:pPr>
        <w:pStyle w:val="NormalBold"/>
        <w:rPr>
          <w:lang w:val="it-IT"/>
        </w:rPr>
      </w:pPr>
      <w:r w:rsidRPr="00173C14">
        <w:rPr>
          <w:rStyle w:val="HideTWBExt"/>
          <w:b w:val="0"/>
          <w:lang w:val="it-IT"/>
        </w:rPr>
        <w:t>&lt;/RepeatBlock-By&gt;</w:t>
      </w:r>
    </w:p>
    <w:p w14:paraId="7C2831D2"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2D0C3BAD" w14:textId="77777777" w:rsidR="00EF4578" w:rsidRPr="009870F8" w:rsidRDefault="00EF4578" w:rsidP="00EF4578">
      <w:pPr>
        <w:pStyle w:val="NormalBold"/>
      </w:pPr>
      <w:r w:rsidRPr="009870F8">
        <w:rPr>
          <w:rStyle w:val="HideTWBExt"/>
          <w:b w:val="0"/>
        </w:rPr>
        <w:t>&lt;Article&gt;</w:t>
      </w:r>
      <w:r w:rsidRPr="009870F8">
        <w:t>Article 2 – paragraphe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24BEF321" w14:textId="77777777" w:rsidTr="000F6900">
        <w:trPr>
          <w:trHeight w:hRule="exact" w:val="240"/>
          <w:jc w:val="center"/>
        </w:trPr>
        <w:tc>
          <w:tcPr>
            <w:tcW w:w="9752" w:type="dxa"/>
            <w:gridSpan w:val="2"/>
            <w:tcBorders>
              <w:top w:val="nil"/>
              <w:left w:val="nil"/>
              <w:bottom w:val="nil"/>
              <w:right w:val="nil"/>
            </w:tcBorders>
          </w:tcPr>
          <w:p w14:paraId="495A3563" w14:textId="77777777" w:rsidR="00EF4578" w:rsidRPr="009870F8" w:rsidRDefault="00EF4578" w:rsidP="000F6900"/>
        </w:tc>
      </w:tr>
      <w:tr w:rsidR="00EF4578" w:rsidRPr="009870F8" w14:paraId="421095E9" w14:textId="77777777" w:rsidTr="000F6900">
        <w:trPr>
          <w:trHeight w:val="240"/>
          <w:jc w:val="center"/>
        </w:trPr>
        <w:tc>
          <w:tcPr>
            <w:tcW w:w="4876" w:type="dxa"/>
            <w:tcBorders>
              <w:top w:val="nil"/>
              <w:left w:val="nil"/>
              <w:bottom w:val="nil"/>
              <w:right w:val="nil"/>
            </w:tcBorders>
          </w:tcPr>
          <w:p w14:paraId="4C81FC80"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31C0873A" w14:textId="77777777" w:rsidR="00EF4578" w:rsidRPr="009870F8" w:rsidRDefault="00EF4578" w:rsidP="000F6900">
            <w:pPr>
              <w:pStyle w:val="AmColumnHeading"/>
            </w:pPr>
            <w:r w:rsidRPr="009870F8">
              <w:t>Amendement</w:t>
            </w:r>
          </w:p>
        </w:tc>
      </w:tr>
      <w:tr w:rsidR="00EF4578" w:rsidRPr="009870F8" w14:paraId="10A93127" w14:textId="77777777" w:rsidTr="000F6900">
        <w:trPr>
          <w:jc w:val="center"/>
        </w:trPr>
        <w:tc>
          <w:tcPr>
            <w:tcW w:w="4876" w:type="dxa"/>
            <w:tcBorders>
              <w:top w:val="nil"/>
              <w:left w:val="nil"/>
              <w:bottom w:val="nil"/>
              <w:right w:val="nil"/>
            </w:tcBorders>
          </w:tcPr>
          <w:p w14:paraId="1153DD52" w14:textId="77777777" w:rsidR="00EF4578" w:rsidRPr="009870F8" w:rsidRDefault="00EF4578" w:rsidP="000F6900">
            <w:pPr>
              <w:pStyle w:val="Normal6a"/>
            </w:pPr>
            <w:r w:rsidRPr="009870F8">
              <w:t>1.</w:t>
            </w:r>
            <w:r w:rsidRPr="009870F8">
              <w:tab/>
              <w:t>Le Fonds social européen (FSE) soutient les objectifs spécifiques énoncés à l’article 3 du règlement XX [règlement PNR].</w:t>
            </w:r>
          </w:p>
        </w:tc>
        <w:tc>
          <w:tcPr>
            <w:tcW w:w="4876" w:type="dxa"/>
            <w:tcBorders>
              <w:top w:val="nil"/>
              <w:left w:val="nil"/>
              <w:bottom w:val="nil"/>
              <w:right w:val="nil"/>
            </w:tcBorders>
          </w:tcPr>
          <w:p w14:paraId="595E45D0" w14:textId="77777777" w:rsidR="00EF4578" w:rsidRPr="009870F8" w:rsidRDefault="00EF4578" w:rsidP="000F6900">
            <w:pPr>
              <w:pStyle w:val="Normal6a"/>
            </w:pPr>
            <w:r w:rsidRPr="009870F8">
              <w:t>1.</w:t>
            </w:r>
            <w:r w:rsidRPr="009870F8">
              <w:tab/>
              <w:t>Le Fonds social européen (FSE) soutient les objectifs spécifiques énoncés à l’article 3 du règlement XX [règlement PNR]</w:t>
            </w:r>
            <w:r w:rsidRPr="009870F8">
              <w:rPr>
                <w:b/>
                <w:i/>
              </w:rPr>
              <w:t>, en favorisant des approches centrées sur les personnes, l’autonomisation individuelle et collective et la réduction des inégalités sociales et territoriales, et en assurant l’intégration de l’égalité des genres dans la programmation, la mise en œuvre, le suivi et l’évaluation des interventions</w:t>
            </w:r>
            <w:r w:rsidRPr="009870F8">
              <w:t>.</w:t>
            </w:r>
          </w:p>
        </w:tc>
      </w:tr>
    </w:tbl>
    <w:p w14:paraId="45CF70EC"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{IT}</w:t>
      </w:r>
      <w:r w:rsidRPr="009870F8">
        <w:t>it</w:t>
      </w:r>
      <w:r w:rsidRPr="009870F8">
        <w:rPr>
          <w:rStyle w:val="HideTWBExt"/>
        </w:rPr>
        <w:t>&lt;/Original&gt;</w:t>
      </w:r>
    </w:p>
    <w:p w14:paraId="422BD9B6" w14:textId="77777777" w:rsidR="00EF4578" w:rsidRPr="009870F8" w:rsidRDefault="00EF4578" w:rsidP="00EF4578">
      <w:r w:rsidRPr="009870F8">
        <w:rPr>
          <w:rStyle w:val="HideTWBExt"/>
        </w:rPr>
        <w:t>&lt;/Amend&gt;</w:t>
      </w:r>
    </w:p>
    <w:p w14:paraId="39E68EF8"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315</w:t>
      </w:r>
      <w:r w:rsidRPr="009870F8">
        <w:rPr>
          <w:rStyle w:val="HideTWBExt"/>
          <w:b w:val="0"/>
        </w:rPr>
        <w:t>&lt;/NumAm&gt;</w:t>
      </w:r>
    </w:p>
    <w:p w14:paraId="5D0785C7" w14:textId="77777777" w:rsidR="00EF4578" w:rsidRPr="009870F8" w:rsidRDefault="00EF4578" w:rsidP="00EF4578">
      <w:pPr>
        <w:pStyle w:val="NormalBold"/>
      </w:pPr>
      <w:r w:rsidRPr="009870F8">
        <w:rPr>
          <w:rStyle w:val="HideTWBExt"/>
          <w:b w:val="0"/>
        </w:rPr>
        <w:t>&lt;RepeatBlock-By&gt;&lt;Members&gt;</w:t>
      </w:r>
      <w:r w:rsidRPr="009870F8">
        <w:t>Hristo Petrov, Martin Hojsík, Brigitte van den Berg, Valérie Devaux, Grégory Allione</w:t>
      </w:r>
      <w:r w:rsidRPr="009870F8">
        <w:rPr>
          <w:rStyle w:val="HideTWBExt"/>
          <w:b w:val="0"/>
        </w:rPr>
        <w:t>&lt;/Members&gt;</w:t>
      </w:r>
    </w:p>
    <w:p w14:paraId="04A3FA4A" w14:textId="77777777" w:rsidR="00EF4578" w:rsidRPr="009870F8" w:rsidRDefault="00EF4578" w:rsidP="00EF4578">
      <w:pPr>
        <w:pStyle w:val="NormalBold"/>
      </w:pPr>
      <w:r w:rsidRPr="009870F8">
        <w:rPr>
          <w:rStyle w:val="HideTWBExt"/>
          <w:b w:val="0"/>
        </w:rPr>
        <w:t>&lt;/RepeatBlock-By&gt;</w:t>
      </w:r>
    </w:p>
    <w:p w14:paraId="21C597F1"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3462AEBA" w14:textId="77777777" w:rsidR="00EF4578" w:rsidRPr="009870F8" w:rsidRDefault="00EF4578" w:rsidP="00EF4578">
      <w:pPr>
        <w:pStyle w:val="NormalBold"/>
      </w:pPr>
      <w:r w:rsidRPr="009870F8">
        <w:rPr>
          <w:rStyle w:val="HideTWBExt"/>
          <w:b w:val="0"/>
        </w:rPr>
        <w:t>&lt;Article&gt;</w:t>
      </w:r>
      <w:r w:rsidRPr="009870F8">
        <w:t>Article 2 – paragraphe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4E6EAD6F" w14:textId="77777777" w:rsidTr="000F6900">
        <w:trPr>
          <w:trHeight w:hRule="exact" w:val="240"/>
          <w:jc w:val="center"/>
        </w:trPr>
        <w:tc>
          <w:tcPr>
            <w:tcW w:w="9752" w:type="dxa"/>
            <w:gridSpan w:val="2"/>
            <w:tcBorders>
              <w:top w:val="nil"/>
              <w:left w:val="nil"/>
              <w:bottom w:val="nil"/>
              <w:right w:val="nil"/>
            </w:tcBorders>
          </w:tcPr>
          <w:p w14:paraId="48D5D58F" w14:textId="77777777" w:rsidR="00EF4578" w:rsidRPr="009870F8" w:rsidRDefault="00EF4578" w:rsidP="000F6900"/>
        </w:tc>
      </w:tr>
      <w:tr w:rsidR="00EF4578" w:rsidRPr="009870F8" w14:paraId="352DC41E" w14:textId="77777777" w:rsidTr="000F6900">
        <w:trPr>
          <w:trHeight w:val="240"/>
          <w:jc w:val="center"/>
        </w:trPr>
        <w:tc>
          <w:tcPr>
            <w:tcW w:w="4876" w:type="dxa"/>
            <w:tcBorders>
              <w:top w:val="nil"/>
              <w:left w:val="nil"/>
              <w:bottom w:val="nil"/>
              <w:right w:val="nil"/>
            </w:tcBorders>
          </w:tcPr>
          <w:p w14:paraId="0700570A"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3317DAB3" w14:textId="77777777" w:rsidR="00EF4578" w:rsidRPr="009870F8" w:rsidRDefault="00EF4578" w:rsidP="000F6900">
            <w:pPr>
              <w:pStyle w:val="AmColumnHeading"/>
            </w:pPr>
            <w:r w:rsidRPr="009870F8">
              <w:t>Amendement</w:t>
            </w:r>
          </w:p>
        </w:tc>
      </w:tr>
      <w:tr w:rsidR="00EF4578" w:rsidRPr="009870F8" w14:paraId="35BE2D8D" w14:textId="77777777" w:rsidTr="000F6900">
        <w:trPr>
          <w:jc w:val="center"/>
        </w:trPr>
        <w:tc>
          <w:tcPr>
            <w:tcW w:w="4876" w:type="dxa"/>
            <w:tcBorders>
              <w:top w:val="nil"/>
              <w:left w:val="nil"/>
              <w:bottom w:val="nil"/>
              <w:right w:val="nil"/>
            </w:tcBorders>
          </w:tcPr>
          <w:p w14:paraId="37C98A7E" w14:textId="77777777" w:rsidR="00EF4578" w:rsidRPr="009870F8" w:rsidRDefault="00EF4578" w:rsidP="000F6900">
            <w:pPr>
              <w:pStyle w:val="Normal6a"/>
            </w:pPr>
            <w:r w:rsidRPr="009870F8">
              <w:t>1.</w:t>
            </w:r>
            <w:r w:rsidRPr="009870F8">
              <w:tab/>
              <w:t>Le Fonds social européen (FSE) soutient les objectifs spécifiques énoncés à l’article 3 du règlement XX [règlement PNR]</w:t>
            </w:r>
            <w:r w:rsidRPr="009870F8">
              <w:rPr>
                <w:b/>
                <w:i/>
              </w:rPr>
              <w:t>.</w:t>
            </w:r>
          </w:p>
        </w:tc>
        <w:tc>
          <w:tcPr>
            <w:tcW w:w="4876" w:type="dxa"/>
            <w:tcBorders>
              <w:top w:val="nil"/>
              <w:left w:val="nil"/>
              <w:bottom w:val="nil"/>
              <w:right w:val="nil"/>
            </w:tcBorders>
          </w:tcPr>
          <w:p w14:paraId="49D2C436" w14:textId="77777777" w:rsidR="00EF4578" w:rsidRPr="009870F8" w:rsidRDefault="00EF4578" w:rsidP="000F6900">
            <w:pPr>
              <w:pStyle w:val="Normal6a"/>
            </w:pPr>
            <w:r w:rsidRPr="009870F8">
              <w:t>1.</w:t>
            </w:r>
            <w:r w:rsidRPr="009870F8">
              <w:tab/>
              <w:t xml:space="preserve">Le Fonds social européen (FSE) soutient </w:t>
            </w:r>
            <w:r w:rsidRPr="009870F8">
              <w:rPr>
                <w:b/>
                <w:i/>
              </w:rPr>
              <w:t>et élabore</w:t>
            </w:r>
            <w:r w:rsidRPr="009870F8">
              <w:t xml:space="preserve"> les objectifs spécifiques </w:t>
            </w:r>
            <w:r w:rsidRPr="009870F8">
              <w:rPr>
                <w:b/>
                <w:i/>
              </w:rPr>
              <w:t>suivants</w:t>
            </w:r>
            <w:r w:rsidRPr="009870F8">
              <w:t xml:space="preserve"> énoncés à l’article 3</w:t>
            </w:r>
            <w:r w:rsidRPr="009870F8">
              <w:rPr>
                <w:b/>
                <w:i/>
              </w:rPr>
              <w:t>, point c),</w:t>
            </w:r>
            <w:r w:rsidRPr="009870F8">
              <w:t xml:space="preserve"> du règlement XX [règlement PNR] </w:t>
            </w:r>
            <w:r w:rsidRPr="009870F8">
              <w:rPr>
                <w:b/>
                <w:i/>
              </w:rPr>
              <w:t>au moyen des objectifs spécifiques suivants ainsi que des concentrations thématiques énoncées à l’article 2 quater (nouveau):</w:t>
            </w:r>
          </w:p>
        </w:tc>
      </w:tr>
      <w:tr w:rsidR="00EF4578" w:rsidRPr="009870F8" w14:paraId="2FC834C9" w14:textId="77777777" w:rsidTr="000F6900">
        <w:trPr>
          <w:jc w:val="center"/>
        </w:trPr>
        <w:tc>
          <w:tcPr>
            <w:tcW w:w="4876" w:type="dxa"/>
            <w:tcBorders>
              <w:top w:val="nil"/>
              <w:left w:val="nil"/>
              <w:bottom w:val="nil"/>
              <w:right w:val="nil"/>
            </w:tcBorders>
          </w:tcPr>
          <w:p w14:paraId="5BE63D35" w14:textId="77777777" w:rsidR="00EF4578" w:rsidRPr="009870F8" w:rsidRDefault="00EF4578" w:rsidP="000F6900">
            <w:pPr>
              <w:pStyle w:val="Normal6a"/>
            </w:pPr>
          </w:p>
        </w:tc>
        <w:tc>
          <w:tcPr>
            <w:tcW w:w="4876" w:type="dxa"/>
            <w:tcBorders>
              <w:top w:val="nil"/>
              <w:left w:val="nil"/>
              <w:bottom w:val="nil"/>
              <w:right w:val="nil"/>
            </w:tcBorders>
          </w:tcPr>
          <w:p w14:paraId="2AC702EE" w14:textId="77777777" w:rsidR="00EF4578" w:rsidRPr="009870F8" w:rsidRDefault="00EF4578" w:rsidP="000F6900">
            <w:pPr>
              <w:pStyle w:val="Normal6a"/>
            </w:pPr>
            <w:r w:rsidRPr="009870F8">
              <w:rPr>
                <w:b/>
                <w:i/>
              </w:rPr>
              <w:t>a) promouvoir l’intégration socio-économique des communautés marginalisées, telles que les Roms;</w:t>
            </w:r>
          </w:p>
        </w:tc>
      </w:tr>
    </w:tbl>
    <w:p w14:paraId="2E9DD212"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7790C837" w14:textId="77777777" w:rsidR="00EF4578" w:rsidRPr="009870F8" w:rsidRDefault="00EF4578" w:rsidP="00EF4578">
      <w:r w:rsidRPr="009870F8">
        <w:rPr>
          <w:rStyle w:val="HideTWBExt"/>
        </w:rPr>
        <w:t>&lt;/Amend&gt;</w:t>
      </w:r>
    </w:p>
    <w:p w14:paraId="0E03EC36"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316</w:t>
      </w:r>
      <w:r w:rsidRPr="009870F8">
        <w:rPr>
          <w:rStyle w:val="HideTWBExt"/>
          <w:b w:val="0"/>
        </w:rPr>
        <w:t>&lt;/NumAm&gt;</w:t>
      </w:r>
    </w:p>
    <w:p w14:paraId="478989A4" w14:textId="77777777" w:rsidR="00EF4578" w:rsidRPr="009870F8" w:rsidRDefault="00EF4578" w:rsidP="00EF4578">
      <w:pPr>
        <w:pStyle w:val="NormalBold"/>
      </w:pPr>
      <w:r w:rsidRPr="009870F8">
        <w:rPr>
          <w:rStyle w:val="HideTWBExt"/>
          <w:b w:val="0"/>
        </w:rPr>
        <w:t>&lt;RepeatBlock-By&gt;&lt;Members&gt;</w:t>
      </w:r>
      <w:r w:rsidRPr="009870F8">
        <w:t>Villy Søvndal, Kira Marie Peter-Hansen, Maria Ohisalo</w:t>
      </w:r>
      <w:r w:rsidRPr="009870F8">
        <w:rPr>
          <w:rStyle w:val="HideTWBExt"/>
          <w:b w:val="0"/>
        </w:rPr>
        <w:t>&lt;/Members&gt;</w:t>
      </w:r>
    </w:p>
    <w:p w14:paraId="027230FF" w14:textId="77777777" w:rsidR="00EF4578" w:rsidRPr="009870F8" w:rsidRDefault="00EF4578" w:rsidP="00EF4578">
      <w:r w:rsidRPr="009870F8">
        <w:rPr>
          <w:rStyle w:val="HideTWBExt"/>
        </w:rPr>
        <w:t>&lt;AuNomDe&gt;</w:t>
      </w:r>
      <w:r w:rsidRPr="009870F8">
        <w:rPr>
          <w:rStyle w:val="HideTWBInt"/>
        </w:rPr>
        <w:t>{Verts/ALE}</w:t>
      </w:r>
      <w:r w:rsidRPr="009870F8">
        <w:t>au nom du groupe Verts/ALE</w:t>
      </w:r>
      <w:r w:rsidRPr="009870F8">
        <w:rPr>
          <w:rStyle w:val="HideTWBExt"/>
        </w:rPr>
        <w:t>&lt;/AuNomDe&gt;</w:t>
      </w:r>
    </w:p>
    <w:p w14:paraId="71CE66FF" w14:textId="77777777" w:rsidR="00EF4578" w:rsidRPr="009870F8" w:rsidRDefault="00EF4578" w:rsidP="00EF4578">
      <w:pPr>
        <w:pStyle w:val="NormalBold"/>
      </w:pPr>
      <w:r w:rsidRPr="009870F8">
        <w:rPr>
          <w:rStyle w:val="HideTWBExt"/>
          <w:b w:val="0"/>
        </w:rPr>
        <w:t>&lt;/RepeatBlock-By&gt;</w:t>
      </w:r>
    </w:p>
    <w:p w14:paraId="165245F8"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6D52F2EA" w14:textId="77777777" w:rsidR="00EF4578" w:rsidRPr="009870F8" w:rsidRDefault="00EF4578" w:rsidP="00EF4578">
      <w:pPr>
        <w:pStyle w:val="NormalBold"/>
      </w:pPr>
      <w:r w:rsidRPr="009870F8">
        <w:rPr>
          <w:rStyle w:val="HideTWBExt"/>
          <w:b w:val="0"/>
        </w:rPr>
        <w:t>&lt;Article&gt;</w:t>
      </w:r>
      <w:r w:rsidRPr="009870F8">
        <w:t>Article 2 – paragraphe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3AF5A52A" w14:textId="77777777" w:rsidTr="000F6900">
        <w:trPr>
          <w:trHeight w:hRule="exact" w:val="240"/>
          <w:jc w:val="center"/>
        </w:trPr>
        <w:tc>
          <w:tcPr>
            <w:tcW w:w="9752" w:type="dxa"/>
            <w:gridSpan w:val="2"/>
            <w:tcBorders>
              <w:top w:val="nil"/>
              <w:left w:val="nil"/>
              <w:bottom w:val="nil"/>
              <w:right w:val="nil"/>
            </w:tcBorders>
          </w:tcPr>
          <w:p w14:paraId="223DE136" w14:textId="77777777" w:rsidR="00EF4578" w:rsidRPr="009870F8" w:rsidRDefault="00EF4578" w:rsidP="000F6900"/>
        </w:tc>
      </w:tr>
      <w:tr w:rsidR="00EF4578" w:rsidRPr="009870F8" w14:paraId="1ABD32D2" w14:textId="77777777" w:rsidTr="000F6900">
        <w:trPr>
          <w:trHeight w:val="240"/>
          <w:jc w:val="center"/>
        </w:trPr>
        <w:tc>
          <w:tcPr>
            <w:tcW w:w="4876" w:type="dxa"/>
            <w:tcBorders>
              <w:top w:val="nil"/>
              <w:left w:val="nil"/>
              <w:bottom w:val="nil"/>
              <w:right w:val="nil"/>
            </w:tcBorders>
          </w:tcPr>
          <w:p w14:paraId="7CCE2035"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0AB69D4C" w14:textId="77777777" w:rsidR="00EF4578" w:rsidRPr="009870F8" w:rsidRDefault="00EF4578" w:rsidP="000F6900">
            <w:pPr>
              <w:pStyle w:val="AmColumnHeading"/>
            </w:pPr>
            <w:r w:rsidRPr="009870F8">
              <w:t>Amendement</w:t>
            </w:r>
          </w:p>
        </w:tc>
      </w:tr>
      <w:tr w:rsidR="00EF4578" w:rsidRPr="009870F8" w14:paraId="4F985EB9" w14:textId="77777777" w:rsidTr="000F6900">
        <w:trPr>
          <w:jc w:val="center"/>
        </w:trPr>
        <w:tc>
          <w:tcPr>
            <w:tcW w:w="4876" w:type="dxa"/>
            <w:tcBorders>
              <w:top w:val="nil"/>
              <w:left w:val="nil"/>
              <w:bottom w:val="nil"/>
              <w:right w:val="nil"/>
            </w:tcBorders>
          </w:tcPr>
          <w:p w14:paraId="67535D55" w14:textId="77777777" w:rsidR="00EF4578" w:rsidRPr="009870F8" w:rsidRDefault="00EF4578" w:rsidP="000F6900">
            <w:pPr>
              <w:pStyle w:val="Normal6a"/>
            </w:pPr>
            <w:r w:rsidRPr="009870F8">
              <w:t>1.</w:t>
            </w:r>
            <w:r w:rsidRPr="009870F8">
              <w:tab/>
              <w:t>Le Fonds social européen (FSE) soutient les objectifs spécifiques énoncés à l’article 3 du règlement XX [règlement PNR].</w:t>
            </w:r>
          </w:p>
        </w:tc>
        <w:tc>
          <w:tcPr>
            <w:tcW w:w="4876" w:type="dxa"/>
            <w:tcBorders>
              <w:top w:val="nil"/>
              <w:left w:val="nil"/>
              <w:bottom w:val="nil"/>
              <w:right w:val="nil"/>
            </w:tcBorders>
          </w:tcPr>
          <w:p w14:paraId="043064D1" w14:textId="77777777" w:rsidR="00EF4578" w:rsidRPr="009870F8" w:rsidRDefault="00EF4578" w:rsidP="000F6900">
            <w:pPr>
              <w:pStyle w:val="Normal6a"/>
            </w:pPr>
            <w:r w:rsidRPr="009870F8">
              <w:t>1.</w:t>
            </w:r>
            <w:r w:rsidRPr="009870F8">
              <w:tab/>
              <w:t xml:space="preserve">Le Fonds social européen (FSE) soutient </w:t>
            </w:r>
            <w:r w:rsidRPr="009870F8">
              <w:rPr>
                <w:b/>
                <w:i/>
              </w:rPr>
              <w:t>et complète</w:t>
            </w:r>
            <w:r w:rsidRPr="009870F8">
              <w:t xml:space="preserve"> les objectifs spécifiques énoncés à l’article 3 du règlement XX [règlement PNR] </w:t>
            </w:r>
            <w:r w:rsidRPr="009870F8">
              <w:rPr>
                <w:b/>
                <w:i/>
              </w:rPr>
              <w:t>en mettant l’accent sur les personnes en situation de vulnérabilité</w:t>
            </w:r>
            <w:r w:rsidRPr="009870F8">
              <w:t>.</w:t>
            </w:r>
          </w:p>
        </w:tc>
      </w:tr>
    </w:tbl>
    <w:p w14:paraId="2376ACE9" w14:textId="77777777" w:rsidR="00EF4578" w:rsidRPr="00173C14" w:rsidRDefault="00EF4578" w:rsidP="00EF4578">
      <w:pPr>
        <w:pStyle w:val="AmOrLang"/>
        <w:rPr>
          <w:lang w:val="sv-SE"/>
        </w:rPr>
      </w:pPr>
      <w:r w:rsidRPr="00173C14">
        <w:rPr>
          <w:lang w:val="sv-SE"/>
        </w:rPr>
        <w:t xml:space="preserve">Or. </w:t>
      </w:r>
      <w:r w:rsidRPr="00173C14">
        <w:rPr>
          <w:rStyle w:val="HideTWBExt"/>
          <w:lang w:val="sv-SE"/>
        </w:rPr>
        <w:t>&lt;Original&gt;</w:t>
      </w:r>
      <w:r w:rsidRPr="00173C14">
        <w:rPr>
          <w:rStyle w:val="HideTWBInt"/>
          <w:lang w:val="sv-SE"/>
        </w:rPr>
        <w:t>{EN}</w:t>
      </w:r>
      <w:r w:rsidRPr="00173C14">
        <w:rPr>
          <w:lang w:val="sv-SE"/>
        </w:rPr>
        <w:t>en</w:t>
      </w:r>
      <w:r w:rsidRPr="00173C14">
        <w:rPr>
          <w:rStyle w:val="HideTWBExt"/>
          <w:lang w:val="sv-SE"/>
        </w:rPr>
        <w:t>&lt;/Original&gt;</w:t>
      </w:r>
    </w:p>
    <w:p w14:paraId="1AD427FC" w14:textId="77777777" w:rsidR="00EF4578" w:rsidRPr="00173C14" w:rsidRDefault="00EF4578" w:rsidP="00EF4578">
      <w:pPr>
        <w:rPr>
          <w:lang w:val="sv-SE"/>
        </w:rPr>
      </w:pPr>
      <w:r w:rsidRPr="00173C14">
        <w:rPr>
          <w:rStyle w:val="HideTWBExt"/>
          <w:lang w:val="sv-SE"/>
        </w:rPr>
        <w:t>&lt;/Amend&gt;</w:t>
      </w:r>
    </w:p>
    <w:p w14:paraId="75ACB4D8" w14:textId="77777777" w:rsidR="00EF4578" w:rsidRPr="00173C14" w:rsidRDefault="00EF4578" w:rsidP="00EF4578">
      <w:pPr>
        <w:pStyle w:val="AmNumberTabs"/>
        <w:rPr>
          <w:lang w:val="sv-SE"/>
        </w:rPr>
      </w:pPr>
      <w:r w:rsidRPr="00173C14">
        <w:rPr>
          <w:rStyle w:val="HideTWBExt"/>
          <w:b w:val="0"/>
          <w:lang w:val="sv-SE"/>
        </w:rPr>
        <w:t>&lt;Amend&gt;</w:t>
      </w:r>
      <w:r w:rsidRPr="00173C14">
        <w:rPr>
          <w:lang w:val="sv-SE"/>
        </w:rPr>
        <w:t>Amendement</w:t>
      </w:r>
      <w:r w:rsidRPr="00173C14">
        <w:rPr>
          <w:lang w:val="sv-SE"/>
        </w:rPr>
        <w:tab/>
      </w:r>
      <w:r w:rsidRPr="00173C14">
        <w:rPr>
          <w:lang w:val="sv-SE"/>
        </w:rPr>
        <w:tab/>
      </w:r>
      <w:r w:rsidRPr="00173C14">
        <w:rPr>
          <w:rStyle w:val="HideTWBExt"/>
          <w:b w:val="0"/>
          <w:lang w:val="sv-SE"/>
        </w:rPr>
        <w:t>&lt;NumAm&gt;</w:t>
      </w:r>
      <w:r w:rsidRPr="00173C14">
        <w:rPr>
          <w:lang w:val="sv-SE"/>
        </w:rPr>
        <w:t>317</w:t>
      </w:r>
      <w:r w:rsidRPr="00173C14">
        <w:rPr>
          <w:rStyle w:val="HideTWBExt"/>
          <w:b w:val="0"/>
          <w:lang w:val="sv-SE"/>
        </w:rPr>
        <w:t>&lt;/NumAm&gt;</w:t>
      </w:r>
    </w:p>
    <w:p w14:paraId="7DA2BD0C" w14:textId="77777777" w:rsidR="00EF4578" w:rsidRPr="00173C14" w:rsidRDefault="00EF4578" w:rsidP="00EF4578">
      <w:pPr>
        <w:pStyle w:val="NormalBold"/>
        <w:rPr>
          <w:lang w:val="sv-SE"/>
        </w:rPr>
      </w:pPr>
      <w:r w:rsidRPr="00173C14">
        <w:rPr>
          <w:rStyle w:val="HideTWBExt"/>
          <w:b w:val="0"/>
          <w:lang w:val="sv-SE"/>
        </w:rPr>
        <w:t>&lt;RepeatBlock-By&gt;&lt;Members&gt;</w:t>
      </w:r>
      <w:r w:rsidRPr="00173C14">
        <w:rPr>
          <w:lang w:val="sv-SE"/>
        </w:rPr>
        <w:t>Andrzej Buła, Jagna Marczułajtis-Walczak</w:t>
      </w:r>
      <w:r w:rsidRPr="00173C14">
        <w:rPr>
          <w:rStyle w:val="HideTWBExt"/>
          <w:b w:val="0"/>
          <w:lang w:val="sv-SE"/>
        </w:rPr>
        <w:t>&lt;/Members&gt;</w:t>
      </w:r>
    </w:p>
    <w:p w14:paraId="673B7BDB" w14:textId="77777777" w:rsidR="00EF4578" w:rsidRPr="00173C14" w:rsidRDefault="00EF4578" w:rsidP="00EF4578">
      <w:pPr>
        <w:pStyle w:val="NormalBold"/>
        <w:rPr>
          <w:lang w:val="sv-SE"/>
        </w:rPr>
      </w:pPr>
      <w:r w:rsidRPr="00173C14">
        <w:rPr>
          <w:rStyle w:val="HideTWBExt"/>
          <w:b w:val="0"/>
          <w:lang w:val="sv-SE"/>
        </w:rPr>
        <w:t>&lt;/RepeatBlock-By&gt;</w:t>
      </w:r>
    </w:p>
    <w:p w14:paraId="700B5C31"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7EDCC99F" w14:textId="77777777" w:rsidR="00EF4578" w:rsidRPr="009870F8" w:rsidRDefault="00EF4578" w:rsidP="00EF4578">
      <w:pPr>
        <w:pStyle w:val="NormalBold"/>
      </w:pPr>
      <w:r w:rsidRPr="009870F8">
        <w:rPr>
          <w:rStyle w:val="HideTWBExt"/>
          <w:b w:val="0"/>
        </w:rPr>
        <w:t>&lt;Article&gt;</w:t>
      </w:r>
      <w:r w:rsidRPr="009870F8">
        <w:t>Article 2 – paragraphe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7E44F446" w14:textId="77777777" w:rsidTr="000F6900">
        <w:trPr>
          <w:trHeight w:hRule="exact" w:val="240"/>
          <w:jc w:val="center"/>
        </w:trPr>
        <w:tc>
          <w:tcPr>
            <w:tcW w:w="9752" w:type="dxa"/>
            <w:gridSpan w:val="2"/>
            <w:tcBorders>
              <w:top w:val="nil"/>
              <w:left w:val="nil"/>
              <w:bottom w:val="nil"/>
              <w:right w:val="nil"/>
            </w:tcBorders>
          </w:tcPr>
          <w:p w14:paraId="772FC27C" w14:textId="77777777" w:rsidR="00EF4578" w:rsidRPr="009870F8" w:rsidRDefault="00EF4578" w:rsidP="000F6900"/>
        </w:tc>
      </w:tr>
      <w:tr w:rsidR="00EF4578" w:rsidRPr="009870F8" w14:paraId="1E29089E" w14:textId="77777777" w:rsidTr="000F6900">
        <w:trPr>
          <w:trHeight w:val="240"/>
          <w:jc w:val="center"/>
        </w:trPr>
        <w:tc>
          <w:tcPr>
            <w:tcW w:w="4876" w:type="dxa"/>
            <w:tcBorders>
              <w:top w:val="nil"/>
              <w:left w:val="nil"/>
              <w:bottom w:val="nil"/>
              <w:right w:val="nil"/>
            </w:tcBorders>
          </w:tcPr>
          <w:p w14:paraId="365C0A8E"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040DBD6F" w14:textId="77777777" w:rsidR="00EF4578" w:rsidRPr="009870F8" w:rsidRDefault="00EF4578" w:rsidP="000F6900">
            <w:pPr>
              <w:pStyle w:val="AmColumnHeading"/>
            </w:pPr>
            <w:r w:rsidRPr="009870F8">
              <w:t>Amendement</w:t>
            </w:r>
          </w:p>
        </w:tc>
      </w:tr>
      <w:tr w:rsidR="00EF4578" w:rsidRPr="009870F8" w14:paraId="430E682B" w14:textId="77777777" w:rsidTr="000F6900">
        <w:trPr>
          <w:jc w:val="center"/>
        </w:trPr>
        <w:tc>
          <w:tcPr>
            <w:tcW w:w="4876" w:type="dxa"/>
            <w:tcBorders>
              <w:top w:val="nil"/>
              <w:left w:val="nil"/>
              <w:bottom w:val="nil"/>
              <w:right w:val="nil"/>
            </w:tcBorders>
          </w:tcPr>
          <w:p w14:paraId="273C5F34" w14:textId="77777777" w:rsidR="00EF4578" w:rsidRPr="009870F8" w:rsidRDefault="00EF4578" w:rsidP="000F6900">
            <w:pPr>
              <w:pStyle w:val="Normal6a"/>
            </w:pPr>
            <w:r w:rsidRPr="009870F8">
              <w:t>1.</w:t>
            </w:r>
            <w:r w:rsidRPr="009870F8">
              <w:tab/>
              <w:t>Le Fonds social européen (FSE) soutient les objectifs spécifiques énoncés à l’article 3 du règlement XX [règlement PNR].</w:t>
            </w:r>
          </w:p>
        </w:tc>
        <w:tc>
          <w:tcPr>
            <w:tcW w:w="4876" w:type="dxa"/>
            <w:tcBorders>
              <w:top w:val="nil"/>
              <w:left w:val="nil"/>
              <w:bottom w:val="nil"/>
              <w:right w:val="nil"/>
            </w:tcBorders>
          </w:tcPr>
          <w:p w14:paraId="521D2482" w14:textId="77777777" w:rsidR="00EF4578" w:rsidRPr="009870F8" w:rsidRDefault="00EF4578" w:rsidP="000F6900">
            <w:pPr>
              <w:pStyle w:val="Normal6a"/>
            </w:pPr>
            <w:r w:rsidRPr="009870F8">
              <w:t>1.</w:t>
            </w:r>
            <w:r w:rsidRPr="009870F8">
              <w:tab/>
              <w:t xml:space="preserve">Le Fonds social européen (FSE) soutient les </w:t>
            </w:r>
            <w:r w:rsidRPr="009870F8">
              <w:rPr>
                <w:b/>
                <w:i/>
              </w:rPr>
              <w:t xml:space="preserve">actions qui poursuivent un ou plusieurs des </w:t>
            </w:r>
            <w:r w:rsidRPr="009870F8">
              <w:t>objectifs spécifiques énoncés à l’article 3 du règlement XX [règlement PNR].</w:t>
            </w:r>
          </w:p>
        </w:tc>
      </w:tr>
    </w:tbl>
    <w:p w14:paraId="1ABF0467"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{PL}</w:t>
      </w:r>
      <w:r w:rsidRPr="009870F8">
        <w:t>pl</w:t>
      </w:r>
      <w:r w:rsidRPr="009870F8">
        <w:rPr>
          <w:rStyle w:val="HideTWBExt"/>
        </w:rPr>
        <w:t>&lt;/Original&gt;</w:t>
      </w:r>
    </w:p>
    <w:p w14:paraId="2D18A189" w14:textId="77777777" w:rsidR="00EF4578" w:rsidRPr="009870F8" w:rsidRDefault="00EF4578" w:rsidP="00EF4578">
      <w:r w:rsidRPr="009870F8">
        <w:rPr>
          <w:rStyle w:val="HideTWBExt"/>
        </w:rPr>
        <w:t>&lt;/Amend&gt;</w:t>
      </w:r>
    </w:p>
    <w:p w14:paraId="3E0A3D64"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318</w:t>
      </w:r>
      <w:r w:rsidRPr="009870F8">
        <w:rPr>
          <w:rStyle w:val="HideTWBExt"/>
          <w:b w:val="0"/>
        </w:rPr>
        <w:t>&lt;/NumAm&gt;</w:t>
      </w:r>
    </w:p>
    <w:p w14:paraId="29E1F1E8" w14:textId="77777777" w:rsidR="00EF4578" w:rsidRPr="009870F8" w:rsidRDefault="00EF4578" w:rsidP="00EF4578">
      <w:pPr>
        <w:pStyle w:val="NormalBold"/>
      </w:pPr>
      <w:r w:rsidRPr="009870F8">
        <w:rPr>
          <w:rStyle w:val="HideTWBExt"/>
          <w:b w:val="0"/>
        </w:rPr>
        <w:t>&lt;RepeatBlock-By&gt;&lt;Members&gt;</w:t>
      </w:r>
      <w:r w:rsidRPr="009870F8">
        <w:t>Estrella Galán, Leila Chaibi, Konstantinos Arvanitis, João Oliveira, Özlem Demirel, Li Andersson</w:t>
      </w:r>
      <w:r w:rsidRPr="009870F8">
        <w:rPr>
          <w:rStyle w:val="HideTWBExt"/>
          <w:b w:val="0"/>
        </w:rPr>
        <w:t>&lt;/Members&gt;</w:t>
      </w:r>
    </w:p>
    <w:p w14:paraId="5C0A1D2F" w14:textId="77777777" w:rsidR="00EF4578" w:rsidRPr="009870F8" w:rsidRDefault="00EF4578" w:rsidP="00EF4578">
      <w:pPr>
        <w:pStyle w:val="NormalBold"/>
      </w:pPr>
      <w:r w:rsidRPr="009870F8">
        <w:rPr>
          <w:rStyle w:val="HideTWBExt"/>
          <w:b w:val="0"/>
        </w:rPr>
        <w:t>&lt;/RepeatBlock-By&gt;</w:t>
      </w:r>
    </w:p>
    <w:p w14:paraId="0B0E6DFE"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439E5B8D" w14:textId="77777777" w:rsidR="00EF4578" w:rsidRPr="009870F8" w:rsidRDefault="00EF4578" w:rsidP="00EF4578">
      <w:pPr>
        <w:pStyle w:val="NormalBold"/>
      </w:pPr>
      <w:r w:rsidRPr="009870F8">
        <w:rPr>
          <w:rStyle w:val="HideTWBExt"/>
          <w:b w:val="0"/>
        </w:rPr>
        <w:t>&lt;Article&gt;</w:t>
      </w:r>
      <w:r w:rsidRPr="009870F8">
        <w:t>Article 2 – paragraphe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667E815F" w14:textId="77777777" w:rsidTr="000F6900">
        <w:trPr>
          <w:trHeight w:hRule="exact" w:val="240"/>
          <w:jc w:val="center"/>
        </w:trPr>
        <w:tc>
          <w:tcPr>
            <w:tcW w:w="9752" w:type="dxa"/>
            <w:gridSpan w:val="2"/>
            <w:tcBorders>
              <w:top w:val="nil"/>
              <w:left w:val="nil"/>
              <w:bottom w:val="nil"/>
              <w:right w:val="nil"/>
            </w:tcBorders>
          </w:tcPr>
          <w:p w14:paraId="2D2B057E" w14:textId="77777777" w:rsidR="00EF4578" w:rsidRPr="009870F8" w:rsidRDefault="00EF4578" w:rsidP="000F6900"/>
        </w:tc>
      </w:tr>
      <w:tr w:rsidR="00EF4578" w:rsidRPr="009870F8" w14:paraId="0730A441" w14:textId="77777777" w:rsidTr="000F6900">
        <w:trPr>
          <w:trHeight w:val="240"/>
          <w:jc w:val="center"/>
        </w:trPr>
        <w:tc>
          <w:tcPr>
            <w:tcW w:w="4876" w:type="dxa"/>
            <w:tcBorders>
              <w:top w:val="nil"/>
              <w:left w:val="nil"/>
              <w:bottom w:val="nil"/>
              <w:right w:val="nil"/>
            </w:tcBorders>
          </w:tcPr>
          <w:p w14:paraId="1E36081C"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19E1D18C" w14:textId="77777777" w:rsidR="00EF4578" w:rsidRPr="009870F8" w:rsidRDefault="00EF4578" w:rsidP="000F6900">
            <w:pPr>
              <w:pStyle w:val="AmColumnHeading"/>
            </w:pPr>
            <w:r w:rsidRPr="009870F8">
              <w:t>Amendement</w:t>
            </w:r>
          </w:p>
        </w:tc>
      </w:tr>
      <w:tr w:rsidR="00EF4578" w:rsidRPr="009870F8" w14:paraId="0BD6BC6A" w14:textId="77777777" w:rsidTr="000F6900">
        <w:trPr>
          <w:jc w:val="center"/>
        </w:trPr>
        <w:tc>
          <w:tcPr>
            <w:tcW w:w="4876" w:type="dxa"/>
            <w:tcBorders>
              <w:top w:val="nil"/>
              <w:left w:val="nil"/>
              <w:bottom w:val="nil"/>
              <w:right w:val="nil"/>
            </w:tcBorders>
          </w:tcPr>
          <w:p w14:paraId="701A1486" w14:textId="77777777" w:rsidR="00EF4578" w:rsidRPr="009870F8" w:rsidRDefault="00EF4578" w:rsidP="000F6900">
            <w:pPr>
              <w:pStyle w:val="Normal6a"/>
            </w:pPr>
            <w:r w:rsidRPr="009870F8">
              <w:t>1.</w:t>
            </w:r>
            <w:r w:rsidRPr="009870F8">
              <w:tab/>
              <w:t xml:space="preserve">Le Fonds social européen (FSE) soutient les objectifs spécifiques énoncés </w:t>
            </w:r>
            <w:r w:rsidRPr="009870F8">
              <w:rPr>
                <w:b/>
                <w:i/>
              </w:rPr>
              <w:t>à l’article 3</w:t>
            </w:r>
            <w:r w:rsidRPr="009870F8">
              <w:t xml:space="preserve"> du règlement </w:t>
            </w:r>
            <w:r w:rsidRPr="009870F8">
              <w:rPr>
                <w:b/>
                <w:i/>
              </w:rPr>
              <w:t>XX [règlement PNR]</w:t>
            </w:r>
            <w:r w:rsidRPr="009870F8">
              <w:t>.</w:t>
            </w:r>
          </w:p>
        </w:tc>
        <w:tc>
          <w:tcPr>
            <w:tcW w:w="4876" w:type="dxa"/>
            <w:tcBorders>
              <w:top w:val="nil"/>
              <w:left w:val="nil"/>
              <w:bottom w:val="nil"/>
              <w:right w:val="nil"/>
            </w:tcBorders>
          </w:tcPr>
          <w:p w14:paraId="33923A63" w14:textId="77777777" w:rsidR="00EF4578" w:rsidRPr="009870F8" w:rsidRDefault="00EF4578" w:rsidP="000F6900">
            <w:pPr>
              <w:pStyle w:val="Normal6a"/>
            </w:pPr>
            <w:r w:rsidRPr="009870F8">
              <w:t>1.</w:t>
            </w:r>
            <w:r w:rsidRPr="009870F8">
              <w:tab/>
              <w:t xml:space="preserve">Le Fonds social européen (FSE) soutient les objectifs </w:t>
            </w:r>
            <w:r w:rsidRPr="009870F8">
              <w:rPr>
                <w:b/>
                <w:i/>
              </w:rPr>
              <w:t>généraux et</w:t>
            </w:r>
            <w:r w:rsidRPr="009870F8">
              <w:t xml:space="preserve"> spécifiques énoncés </w:t>
            </w:r>
            <w:r w:rsidRPr="009870F8">
              <w:rPr>
                <w:b/>
                <w:i/>
              </w:rPr>
              <w:t>respectivement aux articles 2 bis (nouveau) et 2 ter (nouveau)</w:t>
            </w:r>
            <w:r w:rsidRPr="009870F8">
              <w:t xml:space="preserve"> du </w:t>
            </w:r>
            <w:r w:rsidRPr="009870F8">
              <w:rPr>
                <w:b/>
                <w:i/>
              </w:rPr>
              <w:t>présent</w:t>
            </w:r>
            <w:r w:rsidRPr="009870F8">
              <w:t xml:space="preserve"> règlement.</w:t>
            </w:r>
          </w:p>
        </w:tc>
      </w:tr>
    </w:tbl>
    <w:p w14:paraId="4806D6D2"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496C057D" w14:textId="77777777" w:rsidR="00EF4578" w:rsidRPr="009870F8" w:rsidRDefault="00EF4578" w:rsidP="00EF4578">
      <w:r w:rsidRPr="009870F8">
        <w:rPr>
          <w:rStyle w:val="HideTWBExt"/>
        </w:rPr>
        <w:t>&lt;/Amend&gt;</w:t>
      </w:r>
    </w:p>
    <w:p w14:paraId="5B141478"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319</w:t>
      </w:r>
      <w:r w:rsidRPr="009870F8">
        <w:rPr>
          <w:rStyle w:val="HideTWBExt"/>
          <w:b w:val="0"/>
        </w:rPr>
        <w:t>&lt;/NumAm&gt;</w:t>
      </w:r>
    </w:p>
    <w:p w14:paraId="2C621E14" w14:textId="77777777" w:rsidR="00EF4578" w:rsidRPr="009870F8" w:rsidRDefault="00EF4578" w:rsidP="00EF4578">
      <w:pPr>
        <w:pStyle w:val="NormalBold"/>
      </w:pPr>
      <w:r w:rsidRPr="009870F8">
        <w:rPr>
          <w:rStyle w:val="HideTWBExt"/>
          <w:b w:val="0"/>
        </w:rPr>
        <w:t>&lt;RepeatBlock-By&gt;&lt;Members&gt;</w:t>
      </w:r>
      <w:r w:rsidRPr="009870F8">
        <w:t>Séverine Werbrouck, Mélanie Disdier, Pál Szekeres</w:t>
      </w:r>
      <w:r w:rsidRPr="009870F8">
        <w:rPr>
          <w:rStyle w:val="HideTWBExt"/>
          <w:b w:val="0"/>
        </w:rPr>
        <w:t>&lt;/Members&gt;</w:t>
      </w:r>
    </w:p>
    <w:p w14:paraId="4B28C0FA" w14:textId="77777777" w:rsidR="00EF4578" w:rsidRPr="009870F8" w:rsidRDefault="00EF4578" w:rsidP="00EF4578">
      <w:pPr>
        <w:pStyle w:val="NormalBold"/>
      </w:pPr>
      <w:r w:rsidRPr="009870F8">
        <w:rPr>
          <w:rStyle w:val="HideTWBExt"/>
          <w:b w:val="0"/>
        </w:rPr>
        <w:t>&lt;/RepeatBlock-By&gt;</w:t>
      </w:r>
    </w:p>
    <w:p w14:paraId="75801D3F"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4EEEDF57" w14:textId="77777777" w:rsidR="00EF4578" w:rsidRPr="009870F8" w:rsidRDefault="00EF4578" w:rsidP="00EF4578">
      <w:pPr>
        <w:pStyle w:val="NormalBold"/>
      </w:pPr>
      <w:r w:rsidRPr="009870F8">
        <w:rPr>
          <w:rStyle w:val="HideTWBExt"/>
          <w:b w:val="0"/>
        </w:rPr>
        <w:t>&lt;Article&gt;</w:t>
      </w:r>
      <w:r w:rsidRPr="009870F8">
        <w:t>Article 2 – paragraphe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0016F8B6" w14:textId="77777777" w:rsidTr="000F6900">
        <w:trPr>
          <w:trHeight w:hRule="exact" w:val="240"/>
          <w:jc w:val="center"/>
        </w:trPr>
        <w:tc>
          <w:tcPr>
            <w:tcW w:w="9752" w:type="dxa"/>
            <w:gridSpan w:val="2"/>
            <w:tcBorders>
              <w:top w:val="nil"/>
              <w:left w:val="nil"/>
              <w:bottom w:val="nil"/>
              <w:right w:val="nil"/>
            </w:tcBorders>
          </w:tcPr>
          <w:p w14:paraId="3CFAE459" w14:textId="77777777" w:rsidR="00EF4578" w:rsidRPr="009870F8" w:rsidRDefault="00EF4578" w:rsidP="000F6900"/>
        </w:tc>
      </w:tr>
      <w:tr w:rsidR="00EF4578" w:rsidRPr="009870F8" w14:paraId="598ACF17" w14:textId="77777777" w:rsidTr="000F6900">
        <w:trPr>
          <w:trHeight w:val="240"/>
          <w:jc w:val="center"/>
        </w:trPr>
        <w:tc>
          <w:tcPr>
            <w:tcW w:w="4876" w:type="dxa"/>
            <w:tcBorders>
              <w:top w:val="nil"/>
              <w:left w:val="nil"/>
              <w:bottom w:val="nil"/>
              <w:right w:val="nil"/>
            </w:tcBorders>
          </w:tcPr>
          <w:p w14:paraId="0C501172"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76BA0626" w14:textId="77777777" w:rsidR="00EF4578" w:rsidRPr="009870F8" w:rsidRDefault="00EF4578" w:rsidP="000F6900">
            <w:pPr>
              <w:pStyle w:val="AmColumnHeading"/>
            </w:pPr>
            <w:r w:rsidRPr="009870F8">
              <w:t>Amendement</w:t>
            </w:r>
          </w:p>
        </w:tc>
      </w:tr>
      <w:tr w:rsidR="00EF4578" w:rsidRPr="009870F8" w14:paraId="46FAAB2C" w14:textId="77777777" w:rsidTr="000F6900">
        <w:trPr>
          <w:jc w:val="center"/>
        </w:trPr>
        <w:tc>
          <w:tcPr>
            <w:tcW w:w="4876" w:type="dxa"/>
            <w:tcBorders>
              <w:top w:val="nil"/>
              <w:left w:val="nil"/>
              <w:bottom w:val="nil"/>
              <w:right w:val="nil"/>
            </w:tcBorders>
          </w:tcPr>
          <w:p w14:paraId="3D3793BA" w14:textId="77777777" w:rsidR="00EF4578" w:rsidRPr="009870F8" w:rsidRDefault="00EF4578" w:rsidP="000F6900">
            <w:pPr>
              <w:pStyle w:val="Normal6a"/>
            </w:pPr>
            <w:r w:rsidRPr="009870F8">
              <w:t>1.</w:t>
            </w:r>
            <w:r w:rsidRPr="009870F8">
              <w:tab/>
              <w:t xml:space="preserve">Le Fonds social européen (FSE) soutient les objectifs spécifiques </w:t>
            </w:r>
            <w:r w:rsidRPr="009870F8">
              <w:rPr>
                <w:b/>
                <w:i/>
              </w:rPr>
              <w:t>énoncés à l’article 3 du règlement XX [règlement PNR].</w:t>
            </w:r>
          </w:p>
        </w:tc>
        <w:tc>
          <w:tcPr>
            <w:tcW w:w="4876" w:type="dxa"/>
            <w:tcBorders>
              <w:top w:val="nil"/>
              <w:left w:val="nil"/>
              <w:bottom w:val="nil"/>
              <w:right w:val="nil"/>
            </w:tcBorders>
          </w:tcPr>
          <w:p w14:paraId="182B0F67" w14:textId="77777777" w:rsidR="00EF4578" w:rsidRPr="009870F8" w:rsidRDefault="00EF4578" w:rsidP="000F6900">
            <w:pPr>
              <w:pStyle w:val="Normal6a"/>
            </w:pPr>
            <w:r w:rsidRPr="009870F8">
              <w:t>1.</w:t>
            </w:r>
            <w:r w:rsidRPr="009870F8">
              <w:tab/>
              <w:t>Le Fonds social européen (FSE) soutient</w:t>
            </w:r>
            <w:r w:rsidRPr="009870F8">
              <w:rPr>
                <w:b/>
                <w:i/>
              </w:rPr>
              <w:t>, au moyen de la formation et de la reconversion professionnelle,</w:t>
            </w:r>
            <w:r w:rsidRPr="009870F8">
              <w:t xml:space="preserve"> les objectifs spécifiques </w:t>
            </w:r>
            <w:r w:rsidRPr="009870F8">
              <w:rPr>
                <w:b/>
                <w:i/>
              </w:rPr>
              <w:t>suivants :</w:t>
            </w:r>
          </w:p>
        </w:tc>
      </w:tr>
    </w:tbl>
    <w:p w14:paraId="19859F23"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{FR}</w:t>
      </w:r>
      <w:r w:rsidRPr="009870F8">
        <w:t>fr</w:t>
      </w:r>
      <w:r w:rsidRPr="009870F8">
        <w:rPr>
          <w:rStyle w:val="HideTWBExt"/>
        </w:rPr>
        <w:t>&lt;/Original&gt;</w:t>
      </w:r>
    </w:p>
    <w:p w14:paraId="3636C7A0" w14:textId="77777777" w:rsidR="00EF4578" w:rsidRPr="009870F8" w:rsidRDefault="00EF4578" w:rsidP="00EF4578">
      <w:r w:rsidRPr="009870F8">
        <w:rPr>
          <w:rStyle w:val="HideTWBExt"/>
        </w:rPr>
        <w:t>&lt;/Amend&gt;</w:t>
      </w:r>
    </w:p>
    <w:p w14:paraId="582FD30F"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320</w:t>
      </w:r>
      <w:r w:rsidRPr="009870F8">
        <w:rPr>
          <w:rStyle w:val="HideTWBExt"/>
          <w:b w:val="0"/>
        </w:rPr>
        <w:t>&lt;/NumAm&gt;</w:t>
      </w:r>
    </w:p>
    <w:p w14:paraId="3DC0D964" w14:textId="77777777" w:rsidR="00EF4578" w:rsidRPr="009870F8" w:rsidRDefault="00EF4578" w:rsidP="00EF4578">
      <w:pPr>
        <w:pStyle w:val="NormalBold"/>
      </w:pPr>
      <w:r w:rsidRPr="009870F8">
        <w:rPr>
          <w:rStyle w:val="HideTWBExt"/>
          <w:b w:val="0"/>
        </w:rPr>
        <w:t>&lt;RepeatBlock-By&gt;&lt;Members&gt;</w:t>
      </w:r>
      <w:r w:rsidRPr="009870F8">
        <w:t>Séverine Werbrouck, Margarita de la Pisa Carrión, Mélanie Disdier</w:t>
      </w:r>
      <w:r w:rsidRPr="009870F8">
        <w:rPr>
          <w:rStyle w:val="HideTWBExt"/>
          <w:b w:val="0"/>
        </w:rPr>
        <w:t>&lt;/Members&gt;</w:t>
      </w:r>
    </w:p>
    <w:p w14:paraId="2A609D3B" w14:textId="77777777" w:rsidR="00EF4578" w:rsidRPr="009870F8" w:rsidRDefault="00EF4578" w:rsidP="00EF4578">
      <w:pPr>
        <w:pStyle w:val="NormalBold"/>
      </w:pPr>
      <w:r w:rsidRPr="009870F8">
        <w:rPr>
          <w:rStyle w:val="HideTWBExt"/>
          <w:b w:val="0"/>
        </w:rPr>
        <w:t>&lt;/RepeatBlock-By&gt;</w:t>
      </w:r>
    </w:p>
    <w:p w14:paraId="577CBA59"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6705C0F8" w14:textId="77777777" w:rsidR="00EF4578" w:rsidRPr="009870F8" w:rsidRDefault="00EF4578" w:rsidP="00EF4578">
      <w:pPr>
        <w:pStyle w:val="NormalBold"/>
      </w:pPr>
      <w:r w:rsidRPr="009870F8">
        <w:rPr>
          <w:rStyle w:val="HideTWBExt"/>
          <w:b w:val="0"/>
        </w:rPr>
        <w:t>&lt;Article&gt;</w:t>
      </w:r>
      <w:r w:rsidRPr="009870F8">
        <w:t>Article 2 – paragraphe 1 – point 1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5021DF2B" w14:textId="77777777" w:rsidTr="000F6900">
        <w:trPr>
          <w:trHeight w:hRule="exact" w:val="240"/>
          <w:jc w:val="center"/>
        </w:trPr>
        <w:tc>
          <w:tcPr>
            <w:tcW w:w="9752" w:type="dxa"/>
            <w:gridSpan w:val="2"/>
            <w:tcBorders>
              <w:top w:val="nil"/>
              <w:left w:val="nil"/>
              <w:bottom w:val="nil"/>
              <w:right w:val="nil"/>
            </w:tcBorders>
          </w:tcPr>
          <w:p w14:paraId="62C8E5B9" w14:textId="77777777" w:rsidR="00EF4578" w:rsidRPr="009870F8" w:rsidRDefault="00EF4578" w:rsidP="000F6900"/>
        </w:tc>
      </w:tr>
      <w:tr w:rsidR="00EF4578" w:rsidRPr="009870F8" w14:paraId="17CCD93D" w14:textId="77777777" w:rsidTr="000F6900">
        <w:trPr>
          <w:trHeight w:val="240"/>
          <w:jc w:val="center"/>
        </w:trPr>
        <w:tc>
          <w:tcPr>
            <w:tcW w:w="4876" w:type="dxa"/>
            <w:tcBorders>
              <w:top w:val="nil"/>
              <w:left w:val="nil"/>
              <w:bottom w:val="nil"/>
              <w:right w:val="nil"/>
            </w:tcBorders>
          </w:tcPr>
          <w:p w14:paraId="3E7B6337"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1E9A12B8" w14:textId="77777777" w:rsidR="00EF4578" w:rsidRPr="009870F8" w:rsidRDefault="00EF4578" w:rsidP="000F6900">
            <w:pPr>
              <w:pStyle w:val="AmColumnHeading"/>
            </w:pPr>
            <w:r w:rsidRPr="009870F8">
              <w:t>Amendement</w:t>
            </w:r>
          </w:p>
        </w:tc>
      </w:tr>
      <w:tr w:rsidR="00EF4578" w:rsidRPr="009870F8" w14:paraId="63FCA554" w14:textId="77777777" w:rsidTr="000F6900">
        <w:trPr>
          <w:jc w:val="center"/>
        </w:trPr>
        <w:tc>
          <w:tcPr>
            <w:tcW w:w="4876" w:type="dxa"/>
            <w:tcBorders>
              <w:top w:val="nil"/>
              <w:left w:val="nil"/>
              <w:bottom w:val="nil"/>
              <w:right w:val="nil"/>
            </w:tcBorders>
          </w:tcPr>
          <w:p w14:paraId="28B6BC13" w14:textId="77777777" w:rsidR="00EF4578" w:rsidRPr="009870F8" w:rsidRDefault="00EF4578" w:rsidP="000F6900">
            <w:pPr>
              <w:pStyle w:val="Normal6a"/>
            </w:pPr>
          </w:p>
        </w:tc>
        <w:tc>
          <w:tcPr>
            <w:tcW w:w="4876" w:type="dxa"/>
            <w:tcBorders>
              <w:top w:val="nil"/>
              <w:left w:val="nil"/>
              <w:bottom w:val="nil"/>
              <w:right w:val="nil"/>
            </w:tcBorders>
          </w:tcPr>
          <w:p w14:paraId="0559E040" w14:textId="77777777" w:rsidR="00EF4578" w:rsidRPr="009870F8" w:rsidRDefault="00EF4578" w:rsidP="000F6900">
            <w:pPr>
              <w:pStyle w:val="Normal6a"/>
            </w:pPr>
            <w:r w:rsidRPr="009870F8">
              <w:rPr>
                <w:b/>
                <w:i/>
              </w:rPr>
              <w:t>(1)</w:t>
            </w:r>
            <w:r w:rsidRPr="009870F8">
              <w:tab/>
            </w:r>
            <w:r w:rsidRPr="009870F8">
              <w:rPr>
                <w:b/>
                <w:i/>
              </w:rPr>
              <w:t>proumouvoir les facilités d'emploi et de la mobilité géographique et professionnelle des travailleurs ;</w:t>
            </w:r>
          </w:p>
        </w:tc>
      </w:tr>
    </w:tbl>
    <w:p w14:paraId="6E5F7C8D"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{FR}</w:t>
      </w:r>
      <w:r w:rsidRPr="009870F8">
        <w:t>fr</w:t>
      </w:r>
      <w:r w:rsidRPr="009870F8">
        <w:rPr>
          <w:rStyle w:val="HideTWBExt"/>
        </w:rPr>
        <w:t>&lt;/Original&gt;</w:t>
      </w:r>
    </w:p>
    <w:p w14:paraId="603A22C9" w14:textId="77777777" w:rsidR="00EF4578" w:rsidRPr="009870F8" w:rsidRDefault="00EF4578" w:rsidP="00EF4578">
      <w:r w:rsidRPr="009870F8">
        <w:rPr>
          <w:rStyle w:val="HideTWBExt"/>
        </w:rPr>
        <w:t>&lt;/Amend&gt;</w:t>
      </w:r>
    </w:p>
    <w:p w14:paraId="7759C9AB"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321</w:t>
      </w:r>
      <w:r w:rsidRPr="009870F8">
        <w:rPr>
          <w:rStyle w:val="HideTWBExt"/>
          <w:b w:val="0"/>
        </w:rPr>
        <w:t>&lt;/NumAm&gt;</w:t>
      </w:r>
    </w:p>
    <w:p w14:paraId="4A9AA0FA" w14:textId="77777777" w:rsidR="00EF4578" w:rsidRPr="009870F8" w:rsidRDefault="00EF4578" w:rsidP="00EF4578">
      <w:pPr>
        <w:pStyle w:val="NormalBold"/>
      </w:pPr>
      <w:r w:rsidRPr="009870F8">
        <w:rPr>
          <w:rStyle w:val="HideTWBExt"/>
          <w:b w:val="0"/>
        </w:rPr>
        <w:t>&lt;RepeatBlock-By&gt;&lt;Members&gt;</w:t>
      </w:r>
      <w:r w:rsidRPr="009870F8">
        <w:t>Séverine Werbrouck, Margarita de la Pisa Carrión, Mélanie Disdier, Pál Szekeres</w:t>
      </w:r>
      <w:r w:rsidRPr="009870F8">
        <w:rPr>
          <w:rStyle w:val="HideTWBExt"/>
          <w:b w:val="0"/>
        </w:rPr>
        <w:t>&lt;/Members&gt;</w:t>
      </w:r>
    </w:p>
    <w:p w14:paraId="291E7A67" w14:textId="77777777" w:rsidR="00EF4578" w:rsidRPr="009870F8" w:rsidRDefault="00EF4578" w:rsidP="00EF4578">
      <w:pPr>
        <w:pStyle w:val="NormalBold"/>
      </w:pPr>
      <w:r w:rsidRPr="009870F8">
        <w:rPr>
          <w:rStyle w:val="HideTWBExt"/>
          <w:b w:val="0"/>
        </w:rPr>
        <w:t>&lt;/RepeatBlock-By&gt;</w:t>
      </w:r>
    </w:p>
    <w:p w14:paraId="114A8442"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72C08C59" w14:textId="0C0E3622" w:rsidR="00EF4578" w:rsidRPr="009870F8" w:rsidRDefault="00EF4578" w:rsidP="00EF4578">
      <w:pPr>
        <w:pStyle w:val="NormalBold"/>
      </w:pPr>
      <w:r w:rsidRPr="009870F8">
        <w:rPr>
          <w:rStyle w:val="HideTWBExt"/>
          <w:b w:val="0"/>
        </w:rPr>
        <w:t>&lt;Article&gt;</w:t>
      </w:r>
      <w:r w:rsidRPr="009870F8">
        <w:t>Article 2 – paragraphe 1 – point 2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10CFA5CB" w14:textId="77777777" w:rsidTr="000F6900">
        <w:trPr>
          <w:trHeight w:hRule="exact" w:val="240"/>
          <w:jc w:val="center"/>
        </w:trPr>
        <w:tc>
          <w:tcPr>
            <w:tcW w:w="9752" w:type="dxa"/>
            <w:gridSpan w:val="2"/>
            <w:tcBorders>
              <w:top w:val="nil"/>
              <w:left w:val="nil"/>
              <w:bottom w:val="nil"/>
              <w:right w:val="nil"/>
            </w:tcBorders>
          </w:tcPr>
          <w:p w14:paraId="5FD53142" w14:textId="77777777" w:rsidR="00EF4578" w:rsidRPr="009870F8" w:rsidRDefault="00EF4578" w:rsidP="000F6900"/>
        </w:tc>
      </w:tr>
      <w:tr w:rsidR="00EF4578" w:rsidRPr="009870F8" w14:paraId="284202AE" w14:textId="77777777" w:rsidTr="000F6900">
        <w:trPr>
          <w:trHeight w:val="240"/>
          <w:jc w:val="center"/>
        </w:trPr>
        <w:tc>
          <w:tcPr>
            <w:tcW w:w="4876" w:type="dxa"/>
            <w:tcBorders>
              <w:top w:val="nil"/>
              <w:left w:val="nil"/>
              <w:bottom w:val="nil"/>
              <w:right w:val="nil"/>
            </w:tcBorders>
          </w:tcPr>
          <w:p w14:paraId="0918170B"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7C38C09B" w14:textId="77777777" w:rsidR="00EF4578" w:rsidRPr="009870F8" w:rsidRDefault="00EF4578" w:rsidP="000F6900">
            <w:pPr>
              <w:pStyle w:val="AmColumnHeading"/>
            </w:pPr>
            <w:r w:rsidRPr="009870F8">
              <w:t>Amendement</w:t>
            </w:r>
          </w:p>
        </w:tc>
      </w:tr>
      <w:tr w:rsidR="00EF4578" w:rsidRPr="009870F8" w14:paraId="30A49E43" w14:textId="77777777" w:rsidTr="000F6900">
        <w:trPr>
          <w:jc w:val="center"/>
        </w:trPr>
        <w:tc>
          <w:tcPr>
            <w:tcW w:w="4876" w:type="dxa"/>
            <w:tcBorders>
              <w:top w:val="nil"/>
              <w:left w:val="nil"/>
              <w:bottom w:val="nil"/>
              <w:right w:val="nil"/>
            </w:tcBorders>
          </w:tcPr>
          <w:p w14:paraId="076D972B" w14:textId="77777777" w:rsidR="00EF4578" w:rsidRPr="009870F8" w:rsidRDefault="00EF4578" w:rsidP="000F6900">
            <w:pPr>
              <w:pStyle w:val="Normal6a"/>
            </w:pPr>
          </w:p>
        </w:tc>
        <w:tc>
          <w:tcPr>
            <w:tcW w:w="4876" w:type="dxa"/>
            <w:tcBorders>
              <w:top w:val="nil"/>
              <w:left w:val="nil"/>
              <w:bottom w:val="nil"/>
              <w:right w:val="nil"/>
            </w:tcBorders>
          </w:tcPr>
          <w:p w14:paraId="124D0AD1" w14:textId="77777777" w:rsidR="00EF4578" w:rsidRPr="009870F8" w:rsidRDefault="00EF4578" w:rsidP="000F6900">
            <w:pPr>
              <w:pStyle w:val="Normal6a"/>
            </w:pPr>
            <w:r w:rsidRPr="009870F8">
              <w:rPr>
                <w:b/>
                <w:i/>
              </w:rPr>
              <w:t>(2)</w:t>
            </w:r>
            <w:r w:rsidRPr="009870F8">
              <w:tab/>
            </w:r>
            <w:r w:rsidRPr="009870F8">
              <w:rPr>
                <w:b/>
                <w:i/>
              </w:rPr>
              <w:t>faciliter de l'adaptation aux mutatations industrielles et à l'évolution des systèmes de production ;</w:t>
            </w:r>
          </w:p>
        </w:tc>
      </w:tr>
    </w:tbl>
    <w:p w14:paraId="36583BDE"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{FR}</w:t>
      </w:r>
      <w:r w:rsidRPr="009870F8">
        <w:t>fr</w:t>
      </w:r>
      <w:r w:rsidRPr="009870F8">
        <w:rPr>
          <w:rStyle w:val="HideTWBExt"/>
        </w:rPr>
        <w:t>&lt;/Original&gt;</w:t>
      </w:r>
    </w:p>
    <w:p w14:paraId="71FD9115" w14:textId="77777777" w:rsidR="00EF4578" w:rsidRPr="009870F8" w:rsidRDefault="00EF4578" w:rsidP="00EF4578">
      <w:r w:rsidRPr="009870F8">
        <w:rPr>
          <w:rStyle w:val="HideTWBExt"/>
        </w:rPr>
        <w:t>&lt;/Amend&gt;</w:t>
      </w:r>
    </w:p>
    <w:p w14:paraId="3B609B44"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322</w:t>
      </w:r>
      <w:r w:rsidRPr="009870F8">
        <w:rPr>
          <w:rStyle w:val="HideTWBExt"/>
          <w:b w:val="0"/>
        </w:rPr>
        <w:t>&lt;/NumAm&gt;</w:t>
      </w:r>
    </w:p>
    <w:p w14:paraId="04314D1C" w14:textId="77777777" w:rsidR="00EF4578" w:rsidRPr="009870F8" w:rsidRDefault="00EF4578" w:rsidP="00EF4578">
      <w:pPr>
        <w:pStyle w:val="NormalBold"/>
      </w:pPr>
      <w:r w:rsidRPr="009870F8">
        <w:rPr>
          <w:rStyle w:val="HideTWBExt"/>
          <w:b w:val="0"/>
        </w:rPr>
        <w:t>&lt;RepeatBlock-By&gt;&lt;Members&gt;</w:t>
      </w:r>
      <w:r w:rsidRPr="009870F8">
        <w:t>Séverine Werbrouck, Margarita de la Pisa Carrión, Mélanie Disdier, Pál Szekeres</w:t>
      </w:r>
      <w:r w:rsidRPr="009870F8">
        <w:rPr>
          <w:rStyle w:val="HideTWBExt"/>
          <w:b w:val="0"/>
        </w:rPr>
        <w:t>&lt;/Members&gt;</w:t>
      </w:r>
    </w:p>
    <w:p w14:paraId="7267D0A2" w14:textId="77777777" w:rsidR="00EF4578" w:rsidRPr="009870F8" w:rsidRDefault="00EF4578" w:rsidP="00EF4578">
      <w:pPr>
        <w:pStyle w:val="NormalBold"/>
      </w:pPr>
      <w:r w:rsidRPr="009870F8">
        <w:rPr>
          <w:rStyle w:val="HideTWBExt"/>
          <w:b w:val="0"/>
        </w:rPr>
        <w:t>&lt;/RepeatBlock-By&gt;</w:t>
      </w:r>
    </w:p>
    <w:p w14:paraId="13BBD02A"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272D91BC" w14:textId="77777777" w:rsidR="00EF4578" w:rsidRPr="009870F8" w:rsidRDefault="00EF4578" w:rsidP="00EF4578">
      <w:pPr>
        <w:pStyle w:val="NormalBold"/>
      </w:pPr>
      <w:r w:rsidRPr="009870F8">
        <w:rPr>
          <w:rStyle w:val="HideTWBExt"/>
          <w:b w:val="0"/>
        </w:rPr>
        <w:t>&lt;Article&gt;</w:t>
      </w:r>
      <w:r w:rsidRPr="009870F8">
        <w:t>Article 2 – paragraphe 1 – point 3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203EF61D" w14:textId="77777777" w:rsidTr="000F6900">
        <w:trPr>
          <w:trHeight w:hRule="exact" w:val="240"/>
          <w:jc w:val="center"/>
        </w:trPr>
        <w:tc>
          <w:tcPr>
            <w:tcW w:w="9752" w:type="dxa"/>
            <w:gridSpan w:val="2"/>
            <w:tcBorders>
              <w:top w:val="nil"/>
              <w:left w:val="nil"/>
              <w:bottom w:val="nil"/>
              <w:right w:val="nil"/>
            </w:tcBorders>
          </w:tcPr>
          <w:p w14:paraId="1A3C8ECC" w14:textId="77777777" w:rsidR="00EF4578" w:rsidRPr="009870F8" w:rsidRDefault="00EF4578" w:rsidP="000F6900"/>
        </w:tc>
      </w:tr>
      <w:tr w:rsidR="00EF4578" w:rsidRPr="009870F8" w14:paraId="271D9D50" w14:textId="77777777" w:rsidTr="000F6900">
        <w:trPr>
          <w:trHeight w:val="240"/>
          <w:jc w:val="center"/>
        </w:trPr>
        <w:tc>
          <w:tcPr>
            <w:tcW w:w="4876" w:type="dxa"/>
            <w:tcBorders>
              <w:top w:val="nil"/>
              <w:left w:val="nil"/>
              <w:bottom w:val="nil"/>
              <w:right w:val="nil"/>
            </w:tcBorders>
          </w:tcPr>
          <w:p w14:paraId="2A746D62"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4F9520F1" w14:textId="77777777" w:rsidR="00EF4578" w:rsidRPr="009870F8" w:rsidRDefault="00EF4578" w:rsidP="000F6900">
            <w:pPr>
              <w:pStyle w:val="AmColumnHeading"/>
            </w:pPr>
            <w:r w:rsidRPr="009870F8">
              <w:t>Amendement</w:t>
            </w:r>
          </w:p>
        </w:tc>
      </w:tr>
      <w:tr w:rsidR="00EF4578" w:rsidRPr="009870F8" w14:paraId="34001093" w14:textId="77777777" w:rsidTr="000F6900">
        <w:trPr>
          <w:jc w:val="center"/>
        </w:trPr>
        <w:tc>
          <w:tcPr>
            <w:tcW w:w="4876" w:type="dxa"/>
            <w:tcBorders>
              <w:top w:val="nil"/>
              <w:left w:val="nil"/>
              <w:bottom w:val="nil"/>
              <w:right w:val="nil"/>
            </w:tcBorders>
          </w:tcPr>
          <w:p w14:paraId="3628BEC9" w14:textId="77777777" w:rsidR="00EF4578" w:rsidRPr="009870F8" w:rsidRDefault="00EF4578" w:rsidP="000F6900">
            <w:pPr>
              <w:pStyle w:val="Normal6a"/>
            </w:pPr>
          </w:p>
        </w:tc>
        <w:tc>
          <w:tcPr>
            <w:tcW w:w="4876" w:type="dxa"/>
            <w:tcBorders>
              <w:top w:val="nil"/>
              <w:left w:val="nil"/>
              <w:bottom w:val="nil"/>
              <w:right w:val="nil"/>
            </w:tcBorders>
          </w:tcPr>
          <w:p w14:paraId="542BEBC0" w14:textId="77777777" w:rsidR="00EF4578" w:rsidRPr="009870F8" w:rsidRDefault="00EF4578" w:rsidP="000F6900">
            <w:pPr>
              <w:pStyle w:val="Normal6a"/>
            </w:pPr>
            <w:r w:rsidRPr="009870F8">
              <w:rPr>
                <w:b/>
                <w:i/>
              </w:rPr>
              <w:t>(3)</w:t>
            </w:r>
            <w:r w:rsidRPr="009870F8">
              <w:tab/>
            </w:r>
            <w:r w:rsidRPr="009870F8">
              <w:rPr>
                <w:b/>
                <w:i/>
              </w:rPr>
              <w:t>Ameliorer l'accès à la formation professionnelle initiale et la formation continue afin de faciliter l'insertion et la réinsertion professionnelle sur le marché du travail, en prenant en compte particulièrement les populations jeunes et éloignés du marché du travail ;</w:t>
            </w:r>
          </w:p>
        </w:tc>
      </w:tr>
    </w:tbl>
    <w:p w14:paraId="0188997E"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{FR}</w:t>
      </w:r>
      <w:r w:rsidRPr="009870F8">
        <w:t>fr</w:t>
      </w:r>
      <w:r w:rsidRPr="009870F8">
        <w:rPr>
          <w:rStyle w:val="HideTWBExt"/>
        </w:rPr>
        <w:t>&lt;/Original&gt;</w:t>
      </w:r>
    </w:p>
    <w:p w14:paraId="70753230" w14:textId="77777777" w:rsidR="00EF4578" w:rsidRPr="009870F8" w:rsidRDefault="00EF4578" w:rsidP="00EF4578">
      <w:r w:rsidRPr="009870F8">
        <w:rPr>
          <w:rStyle w:val="HideTWBExt"/>
        </w:rPr>
        <w:t>&lt;/Amend&gt;</w:t>
      </w:r>
    </w:p>
    <w:p w14:paraId="6409B9F6"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323</w:t>
      </w:r>
      <w:r w:rsidRPr="009870F8">
        <w:rPr>
          <w:rStyle w:val="HideTWBExt"/>
          <w:b w:val="0"/>
        </w:rPr>
        <w:t>&lt;/NumAm&gt;</w:t>
      </w:r>
    </w:p>
    <w:p w14:paraId="642FFE43" w14:textId="77777777" w:rsidR="00EF4578" w:rsidRPr="009870F8" w:rsidRDefault="00EF4578" w:rsidP="00EF4578">
      <w:pPr>
        <w:pStyle w:val="NormalBold"/>
      </w:pPr>
      <w:r w:rsidRPr="009870F8">
        <w:rPr>
          <w:rStyle w:val="HideTWBExt"/>
          <w:b w:val="0"/>
        </w:rPr>
        <w:t>&lt;RepeatBlock-By&gt;&lt;Members&gt;</w:t>
      </w:r>
      <w:r w:rsidRPr="009870F8">
        <w:t>Séverine Werbrouck, Mélanie Disdier, Pál Szekeres</w:t>
      </w:r>
      <w:r w:rsidRPr="009870F8">
        <w:rPr>
          <w:rStyle w:val="HideTWBExt"/>
          <w:b w:val="0"/>
        </w:rPr>
        <w:t>&lt;/Members&gt;</w:t>
      </w:r>
    </w:p>
    <w:p w14:paraId="203A3FC3" w14:textId="77777777" w:rsidR="00EF4578" w:rsidRPr="009870F8" w:rsidRDefault="00EF4578" w:rsidP="00EF4578">
      <w:pPr>
        <w:pStyle w:val="NormalBold"/>
      </w:pPr>
      <w:r w:rsidRPr="009870F8">
        <w:rPr>
          <w:rStyle w:val="HideTWBExt"/>
          <w:b w:val="0"/>
        </w:rPr>
        <w:t>&lt;/RepeatBlock-By&gt;</w:t>
      </w:r>
    </w:p>
    <w:p w14:paraId="75ACD322"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022CC182" w14:textId="77777777" w:rsidR="00EF4578" w:rsidRPr="009870F8" w:rsidRDefault="00EF4578" w:rsidP="00EF4578">
      <w:pPr>
        <w:pStyle w:val="NormalBold"/>
      </w:pPr>
      <w:r w:rsidRPr="009870F8">
        <w:rPr>
          <w:rStyle w:val="HideTWBExt"/>
          <w:b w:val="0"/>
        </w:rPr>
        <w:t>&lt;Article&gt;</w:t>
      </w:r>
      <w:r w:rsidRPr="009870F8">
        <w:t>Article 2 – paragraphe 1 – point 4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787E6A65" w14:textId="77777777" w:rsidTr="000F6900">
        <w:trPr>
          <w:trHeight w:hRule="exact" w:val="240"/>
          <w:jc w:val="center"/>
        </w:trPr>
        <w:tc>
          <w:tcPr>
            <w:tcW w:w="9752" w:type="dxa"/>
            <w:gridSpan w:val="2"/>
            <w:tcBorders>
              <w:top w:val="nil"/>
              <w:left w:val="nil"/>
              <w:bottom w:val="nil"/>
              <w:right w:val="nil"/>
            </w:tcBorders>
          </w:tcPr>
          <w:p w14:paraId="0A0838F9" w14:textId="77777777" w:rsidR="00EF4578" w:rsidRPr="009870F8" w:rsidRDefault="00EF4578" w:rsidP="000F6900"/>
        </w:tc>
      </w:tr>
      <w:tr w:rsidR="00EF4578" w:rsidRPr="009870F8" w14:paraId="0FAA1164" w14:textId="77777777" w:rsidTr="000F6900">
        <w:trPr>
          <w:trHeight w:val="240"/>
          <w:jc w:val="center"/>
        </w:trPr>
        <w:tc>
          <w:tcPr>
            <w:tcW w:w="4876" w:type="dxa"/>
            <w:tcBorders>
              <w:top w:val="nil"/>
              <w:left w:val="nil"/>
              <w:bottom w:val="nil"/>
              <w:right w:val="nil"/>
            </w:tcBorders>
          </w:tcPr>
          <w:p w14:paraId="24C48F88"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23C31FDC" w14:textId="77777777" w:rsidR="00EF4578" w:rsidRPr="009870F8" w:rsidRDefault="00EF4578" w:rsidP="000F6900">
            <w:pPr>
              <w:pStyle w:val="AmColumnHeading"/>
            </w:pPr>
            <w:r w:rsidRPr="009870F8">
              <w:t>Amendement</w:t>
            </w:r>
          </w:p>
        </w:tc>
      </w:tr>
      <w:tr w:rsidR="00EF4578" w:rsidRPr="009870F8" w14:paraId="3106E249" w14:textId="77777777" w:rsidTr="000F6900">
        <w:trPr>
          <w:jc w:val="center"/>
        </w:trPr>
        <w:tc>
          <w:tcPr>
            <w:tcW w:w="4876" w:type="dxa"/>
            <w:tcBorders>
              <w:top w:val="nil"/>
              <w:left w:val="nil"/>
              <w:bottom w:val="nil"/>
              <w:right w:val="nil"/>
            </w:tcBorders>
          </w:tcPr>
          <w:p w14:paraId="0A69F456" w14:textId="77777777" w:rsidR="00EF4578" w:rsidRPr="009870F8" w:rsidRDefault="00EF4578" w:rsidP="000F6900">
            <w:pPr>
              <w:pStyle w:val="Normal6a"/>
            </w:pPr>
          </w:p>
        </w:tc>
        <w:tc>
          <w:tcPr>
            <w:tcW w:w="4876" w:type="dxa"/>
            <w:tcBorders>
              <w:top w:val="nil"/>
              <w:left w:val="nil"/>
              <w:bottom w:val="nil"/>
              <w:right w:val="nil"/>
            </w:tcBorders>
          </w:tcPr>
          <w:p w14:paraId="1DCF33E7" w14:textId="77777777" w:rsidR="00EF4578" w:rsidRPr="009870F8" w:rsidRDefault="00EF4578" w:rsidP="000F6900">
            <w:pPr>
              <w:pStyle w:val="Normal6a"/>
            </w:pPr>
            <w:r w:rsidRPr="009870F8">
              <w:rPr>
                <w:b/>
                <w:i/>
              </w:rPr>
              <w:t>(4)</w:t>
            </w:r>
            <w:r w:rsidRPr="009870F8">
              <w:tab/>
            </w:r>
            <w:r w:rsidRPr="009870F8">
              <w:rPr>
                <w:b/>
                <w:i/>
              </w:rPr>
              <w:t>Soutenir la lutte contre la privation matérielle, visée à l'article 6, disposant à cette fin de la possibilité de mettre en place des moyens ciblés.</w:t>
            </w:r>
          </w:p>
        </w:tc>
      </w:tr>
    </w:tbl>
    <w:p w14:paraId="7023DB4A"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{FR}</w:t>
      </w:r>
      <w:r w:rsidRPr="009870F8">
        <w:t>fr</w:t>
      </w:r>
      <w:r w:rsidRPr="009870F8">
        <w:rPr>
          <w:rStyle w:val="HideTWBExt"/>
        </w:rPr>
        <w:t>&lt;/Original&gt;</w:t>
      </w:r>
    </w:p>
    <w:p w14:paraId="2AA09EBE" w14:textId="77777777" w:rsidR="00EF4578" w:rsidRPr="009870F8" w:rsidRDefault="00EF4578" w:rsidP="00EF4578">
      <w:r w:rsidRPr="009870F8">
        <w:rPr>
          <w:rStyle w:val="HideTWBExt"/>
        </w:rPr>
        <w:t>&lt;/Amend&gt;</w:t>
      </w:r>
    </w:p>
    <w:p w14:paraId="6D7E1460"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324</w:t>
      </w:r>
      <w:r w:rsidRPr="009870F8">
        <w:rPr>
          <w:rStyle w:val="HideTWBExt"/>
          <w:b w:val="0"/>
        </w:rPr>
        <w:t>&lt;/NumAm&gt;</w:t>
      </w:r>
    </w:p>
    <w:p w14:paraId="18E09CE4" w14:textId="77777777" w:rsidR="00EF4578" w:rsidRPr="009870F8" w:rsidRDefault="00EF4578" w:rsidP="00EF4578">
      <w:pPr>
        <w:pStyle w:val="NormalBold"/>
      </w:pPr>
      <w:r w:rsidRPr="009870F8">
        <w:rPr>
          <w:rStyle w:val="HideTWBExt"/>
          <w:b w:val="0"/>
        </w:rPr>
        <w:t>&lt;RepeatBlock-By&gt;&lt;Members&gt;</w:t>
      </w:r>
      <w:r w:rsidRPr="009870F8">
        <w:t>Grégory Allione, Valérie Devaux, Laurence Farreng, Hristo Petrov</w:t>
      </w:r>
      <w:r w:rsidRPr="009870F8">
        <w:rPr>
          <w:rStyle w:val="HideTWBExt"/>
          <w:b w:val="0"/>
        </w:rPr>
        <w:t>&lt;/Members&gt;</w:t>
      </w:r>
    </w:p>
    <w:p w14:paraId="7BEF8D99" w14:textId="77777777" w:rsidR="00EF4578" w:rsidRPr="009870F8" w:rsidRDefault="00EF4578" w:rsidP="00EF4578">
      <w:pPr>
        <w:pStyle w:val="NormalBold"/>
      </w:pPr>
      <w:r w:rsidRPr="009870F8">
        <w:rPr>
          <w:rStyle w:val="HideTWBExt"/>
          <w:b w:val="0"/>
        </w:rPr>
        <w:t>&lt;/RepeatBlock-By&gt;</w:t>
      </w:r>
    </w:p>
    <w:p w14:paraId="30181E52"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284FED75" w14:textId="77777777" w:rsidR="00EF4578" w:rsidRPr="009870F8" w:rsidRDefault="00EF4578" w:rsidP="00EF4578">
      <w:pPr>
        <w:pStyle w:val="NormalBold"/>
      </w:pPr>
      <w:r w:rsidRPr="009870F8">
        <w:rPr>
          <w:rStyle w:val="HideTWBExt"/>
          <w:b w:val="0"/>
        </w:rPr>
        <w:t>&lt;Article&gt;</w:t>
      </w:r>
      <w:r w:rsidRPr="009870F8">
        <w:t>Article 2 – paragraphe 1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707B7264" w14:textId="77777777" w:rsidTr="000F6900">
        <w:trPr>
          <w:trHeight w:hRule="exact" w:val="240"/>
          <w:jc w:val="center"/>
        </w:trPr>
        <w:tc>
          <w:tcPr>
            <w:tcW w:w="9752" w:type="dxa"/>
            <w:gridSpan w:val="2"/>
            <w:tcBorders>
              <w:top w:val="nil"/>
              <w:left w:val="nil"/>
              <w:bottom w:val="nil"/>
              <w:right w:val="nil"/>
            </w:tcBorders>
          </w:tcPr>
          <w:p w14:paraId="1D5567CA" w14:textId="77777777" w:rsidR="00EF4578" w:rsidRPr="009870F8" w:rsidRDefault="00EF4578" w:rsidP="000F6900"/>
        </w:tc>
      </w:tr>
      <w:tr w:rsidR="00EF4578" w:rsidRPr="009870F8" w14:paraId="0CC2D63D" w14:textId="77777777" w:rsidTr="000F6900">
        <w:trPr>
          <w:trHeight w:val="240"/>
          <w:jc w:val="center"/>
        </w:trPr>
        <w:tc>
          <w:tcPr>
            <w:tcW w:w="4876" w:type="dxa"/>
            <w:tcBorders>
              <w:top w:val="nil"/>
              <w:left w:val="nil"/>
              <w:bottom w:val="nil"/>
              <w:right w:val="nil"/>
            </w:tcBorders>
          </w:tcPr>
          <w:p w14:paraId="4AE06781"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1DEF9F66" w14:textId="77777777" w:rsidR="00EF4578" w:rsidRPr="009870F8" w:rsidRDefault="00EF4578" w:rsidP="000F6900">
            <w:pPr>
              <w:pStyle w:val="AmColumnHeading"/>
            </w:pPr>
            <w:r w:rsidRPr="009870F8">
              <w:t>Amendement</w:t>
            </w:r>
          </w:p>
        </w:tc>
      </w:tr>
      <w:tr w:rsidR="00EF4578" w:rsidRPr="009870F8" w14:paraId="600826B1" w14:textId="77777777" w:rsidTr="000F6900">
        <w:trPr>
          <w:jc w:val="center"/>
        </w:trPr>
        <w:tc>
          <w:tcPr>
            <w:tcW w:w="4876" w:type="dxa"/>
            <w:tcBorders>
              <w:top w:val="nil"/>
              <w:left w:val="nil"/>
              <w:bottom w:val="nil"/>
              <w:right w:val="nil"/>
            </w:tcBorders>
          </w:tcPr>
          <w:p w14:paraId="29A18EE5" w14:textId="77777777" w:rsidR="00EF4578" w:rsidRPr="009870F8" w:rsidRDefault="00EF4578" w:rsidP="000F6900">
            <w:pPr>
              <w:pStyle w:val="Normal6a"/>
            </w:pPr>
          </w:p>
        </w:tc>
        <w:tc>
          <w:tcPr>
            <w:tcW w:w="4876" w:type="dxa"/>
            <w:tcBorders>
              <w:top w:val="nil"/>
              <w:left w:val="nil"/>
              <w:bottom w:val="nil"/>
              <w:right w:val="nil"/>
            </w:tcBorders>
          </w:tcPr>
          <w:p w14:paraId="35F3AB87" w14:textId="77777777" w:rsidR="00EF4578" w:rsidRPr="009870F8" w:rsidRDefault="00EF4578" w:rsidP="000F6900">
            <w:pPr>
              <w:pStyle w:val="Normal6a"/>
            </w:pPr>
            <w:r w:rsidRPr="009870F8">
              <w:rPr>
                <w:b/>
                <w:i/>
              </w:rPr>
              <w:t>1 bis.</w:t>
            </w:r>
            <w:r w:rsidRPr="009870F8">
              <w:tab/>
            </w:r>
            <w:r w:rsidRPr="009870F8">
              <w:rPr>
                <w:b/>
                <w:i/>
              </w:rPr>
              <w:t>Le FSE soutient également:</w:t>
            </w:r>
          </w:p>
        </w:tc>
      </w:tr>
      <w:tr w:rsidR="00EF4578" w:rsidRPr="009870F8" w14:paraId="35ADAB54" w14:textId="77777777" w:rsidTr="000F6900">
        <w:trPr>
          <w:jc w:val="center"/>
        </w:trPr>
        <w:tc>
          <w:tcPr>
            <w:tcW w:w="4876" w:type="dxa"/>
            <w:tcBorders>
              <w:top w:val="nil"/>
              <w:left w:val="nil"/>
              <w:bottom w:val="nil"/>
              <w:right w:val="nil"/>
            </w:tcBorders>
          </w:tcPr>
          <w:p w14:paraId="33C14D89" w14:textId="77777777" w:rsidR="00EF4578" w:rsidRPr="009870F8" w:rsidRDefault="00EF4578" w:rsidP="000F6900">
            <w:pPr>
              <w:pStyle w:val="Normal6a"/>
            </w:pPr>
          </w:p>
        </w:tc>
        <w:tc>
          <w:tcPr>
            <w:tcW w:w="4876" w:type="dxa"/>
            <w:tcBorders>
              <w:top w:val="nil"/>
              <w:left w:val="nil"/>
              <w:bottom w:val="nil"/>
              <w:right w:val="nil"/>
            </w:tcBorders>
          </w:tcPr>
          <w:p w14:paraId="19C85691" w14:textId="77777777" w:rsidR="00EF4578" w:rsidRPr="009870F8" w:rsidRDefault="00EF4578" w:rsidP="000F6900">
            <w:pPr>
              <w:pStyle w:val="Normal6a"/>
            </w:pPr>
            <w:r w:rsidRPr="009870F8">
              <w:rPr>
                <w:b/>
                <w:i/>
              </w:rPr>
              <w:t>a) le renforcement de la préparation civile, de la résilience de la société et de la capacité de réaction des sociétés européennes face aux catastrophes climatiques, sanitaires et technologiques, ainsi qu’aux crises hybrides, notamment par un soutien à la formation, au perfectionnement et à la reconversion professionnels des acteurs de la protection civile, des services d’urgence et du personnel des infrastructures critiques;</w:t>
            </w:r>
          </w:p>
        </w:tc>
      </w:tr>
      <w:tr w:rsidR="00EF4578" w:rsidRPr="009870F8" w14:paraId="24ED9E22" w14:textId="77777777" w:rsidTr="000F6900">
        <w:trPr>
          <w:jc w:val="center"/>
        </w:trPr>
        <w:tc>
          <w:tcPr>
            <w:tcW w:w="4876" w:type="dxa"/>
            <w:tcBorders>
              <w:top w:val="nil"/>
              <w:left w:val="nil"/>
              <w:bottom w:val="nil"/>
              <w:right w:val="nil"/>
            </w:tcBorders>
          </w:tcPr>
          <w:p w14:paraId="62928743" w14:textId="77777777" w:rsidR="00EF4578" w:rsidRPr="009870F8" w:rsidRDefault="00EF4578" w:rsidP="000F6900">
            <w:pPr>
              <w:pStyle w:val="Normal6a"/>
            </w:pPr>
          </w:p>
        </w:tc>
        <w:tc>
          <w:tcPr>
            <w:tcW w:w="4876" w:type="dxa"/>
            <w:tcBorders>
              <w:top w:val="nil"/>
              <w:left w:val="nil"/>
              <w:bottom w:val="nil"/>
              <w:right w:val="nil"/>
            </w:tcBorders>
          </w:tcPr>
          <w:p w14:paraId="2A5BF5B3" w14:textId="77777777" w:rsidR="00EF4578" w:rsidRPr="009870F8" w:rsidRDefault="00EF4578" w:rsidP="000F6900">
            <w:pPr>
              <w:pStyle w:val="Normal6a"/>
            </w:pPr>
            <w:r w:rsidRPr="009870F8">
              <w:rPr>
                <w:b/>
                <w:i/>
              </w:rPr>
              <w:t>b) le développement de compétences stratégiques liées à la gestion des crises, à la protection civile, à la cybersécurité, à l’adaptation au changement climatique, ainsi qu’à la préparation civile et sociétale;</w:t>
            </w:r>
          </w:p>
        </w:tc>
      </w:tr>
      <w:tr w:rsidR="00EF4578" w:rsidRPr="009870F8" w14:paraId="4007465B" w14:textId="77777777" w:rsidTr="000F6900">
        <w:trPr>
          <w:jc w:val="center"/>
        </w:trPr>
        <w:tc>
          <w:tcPr>
            <w:tcW w:w="4876" w:type="dxa"/>
            <w:tcBorders>
              <w:top w:val="nil"/>
              <w:left w:val="nil"/>
              <w:bottom w:val="nil"/>
              <w:right w:val="nil"/>
            </w:tcBorders>
          </w:tcPr>
          <w:p w14:paraId="4AD84A7A" w14:textId="77777777" w:rsidR="00EF4578" w:rsidRPr="009870F8" w:rsidRDefault="00EF4578" w:rsidP="000F6900">
            <w:pPr>
              <w:pStyle w:val="Normal6a"/>
            </w:pPr>
          </w:p>
        </w:tc>
        <w:tc>
          <w:tcPr>
            <w:tcW w:w="4876" w:type="dxa"/>
            <w:tcBorders>
              <w:top w:val="nil"/>
              <w:left w:val="nil"/>
              <w:bottom w:val="nil"/>
              <w:right w:val="nil"/>
            </w:tcBorders>
          </w:tcPr>
          <w:p w14:paraId="66AE1923" w14:textId="77777777" w:rsidR="00EF4578" w:rsidRPr="009870F8" w:rsidRDefault="00EF4578" w:rsidP="000F6900">
            <w:pPr>
              <w:pStyle w:val="Normal6a"/>
            </w:pPr>
            <w:r w:rsidRPr="009870F8">
              <w:rPr>
                <w:b/>
                <w:i/>
              </w:rPr>
              <w:t>c) la prévention des risques sanitaires, y compris les risques psychosociaux, ainsi qu’un soutien psychologique et une assistance post-traumatique pour les travailleurs exposés à des situations d’urgence, à des catastrophes ou à des crises prolongées;</w:t>
            </w:r>
          </w:p>
        </w:tc>
      </w:tr>
      <w:tr w:rsidR="00EF4578" w:rsidRPr="009870F8" w14:paraId="299DC27E" w14:textId="77777777" w:rsidTr="000F6900">
        <w:trPr>
          <w:jc w:val="center"/>
        </w:trPr>
        <w:tc>
          <w:tcPr>
            <w:tcW w:w="4876" w:type="dxa"/>
            <w:tcBorders>
              <w:top w:val="nil"/>
              <w:left w:val="nil"/>
              <w:bottom w:val="nil"/>
              <w:right w:val="nil"/>
            </w:tcBorders>
          </w:tcPr>
          <w:p w14:paraId="7222E773" w14:textId="77777777" w:rsidR="00EF4578" w:rsidRPr="009870F8" w:rsidRDefault="00EF4578" w:rsidP="000F6900">
            <w:pPr>
              <w:pStyle w:val="Normal6a"/>
            </w:pPr>
          </w:p>
        </w:tc>
        <w:tc>
          <w:tcPr>
            <w:tcW w:w="4876" w:type="dxa"/>
            <w:tcBorders>
              <w:top w:val="nil"/>
              <w:left w:val="nil"/>
              <w:bottom w:val="nil"/>
              <w:right w:val="nil"/>
            </w:tcBorders>
          </w:tcPr>
          <w:p w14:paraId="4016112D" w14:textId="77777777" w:rsidR="00EF4578" w:rsidRPr="009870F8" w:rsidRDefault="00EF4578" w:rsidP="000F6900">
            <w:pPr>
              <w:pStyle w:val="Normal6a"/>
            </w:pPr>
            <w:r w:rsidRPr="009870F8">
              <w:rPr>
                <w:b/>
                <w:i/>
              </w:rPr>
              <w:t>d) la promotion de programmes européens de formation, d’échanges, d’exercices conjoints et de coopération entre les acteurs de la protection civile, les services d’urgence et les autorités locales, afin de renforcer l’interopérabilité, la coordination transfrontalière et les capacités européennes de réaction aux crises;</w:t>
            </w:r>
          </w:p>
        </w:tc>
      </w:tr>
      <w:tr w:rsidR="00EF4578" w:rsidRPr="009870F8" w14:paraId="38244E3D" w14:textId="77777777" w:rsidTr="000F6900">
        <w:trPr>
          <w:jc w:val="center"/>
        </w:trPr>
        <w:tc>
          <w:tcPr>
            <w:tcW w:w="4876" w:type="dxa"/>
            <w:tcBorders>
              <w:top w:val="nil"/>
              <w:left w:val="nil"/>
              <w:bottom w:val="nil"/>
              <w:right w:val="nil"/>
            </w:tcBorders>
          </w:tcPr>
          <w:p w14:paraId="243B18C4" w14:textId="77777777" w:rsidR="00EF4578" w:rsidRPr="009870F8" w:rsidRDefault="00EF4578" w:rsidP="000F6900">
            <w:pPr>
              <w:pStyle w:val="Normal6a"/>
            </w:pPr>
          </w:p>
        </w:tc>
        <w:tc>
          <w:tcPr>
            <w:tcW w:w="4876" w:type="dxa"/>
            <w:tcBorders>
              <w:top w:val="nil"/>
              <w:left w:val="nil"/>
              <w:bottom w:val="nil"/>
              <w:right w:val="nil"/>
            </w:tcBorders>
          </w:tcPr>
          <w:p w14:paraId="0A31EB80" w14:textId="77777777" w:rsidR="00EF4578" w:rsidRPr="009870F8" w:rsidRDefault="00EF4578" w:rsidP="000F6900">
            <w:pPr>
              <w:pStyle w:val="Normal6a"/>
            </w:pPr>
            <w:r w:rsidRPr="009870F8">
              <w:rPr>
                <w:b/>
                <w:i/>
              </w:rPr>
              <w:t>e) le soutien aux infrastructures, équipements et installations sportifs locaux favorisant l’inclusion sociale, l’égalité des chances, la cohésion territoriale et le soutien aux enfants et aux jeunes, en particulier ceux issus de milieux défavorisés ou exposés au risque de pauvreté ou d’exclusion sociale.</w:t>
            </w:r>
          </w:p>
        </w:tc>
      </w:tr>
    </w:tbl>
    <w:p w14:paraId="63DA519A"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497959CF" w14:textId="77777777" w:rsidR="00EF4578" w:rsidRPr="009870F8" w:rsidRDefault="00EF4578" w:rsidP="00EF4578">
      <w:r w:rsidRPr="009870F8">
        <w:rPr>
          <w:rStyle w:val="HideTWBExt"/>
        </w:rPr>
        <w:t>&lt;/Amend&gt;</w:t>
      </w:r>
    </w:p>
    <w:p w14:paraId="63CB176F"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325</w:t>
      </w:r>
      <w:r w:rsidRPr="009870F8">
        <w:rPr>
          <w:rStyle w:val="HideTWBExt"/>
          <w:b w:val="0"/>
        </w:rPr>
        <w:t>&lt;/NumAm&gt;</w:t>
      </w:r>
    </w:p>
    <w:p w14:paraId="014EE7E0" w14:textId="77777777" w:rsidR="00EF4578" w:rsidRPr="009870F8" w:rsidRDefault="00EF4578" w:rsidP="00EF4578">
      <w:pPr>
        <w:pStyle w:val="NormalBold"/>
      </w:pPr>
      <w:r w:rsidRPr="009870F8">
        <w:rPr>
          <w:rStyle w:val="HideTWBExt"/>
          <w:b w:val="0"/>
        </w:rPr>
        <w:t>&lt;RepeatBlock-By&gt;&lt;Members&gt;</w:t>
      </w:r>
      <w:r w:rsidRPr="009870F8">
        <w:t>Valérie Devaux, Grégory Allione, Laurence Farreng, Hristo Petrov, Irena Joveva, Brigitte van den Berg</w:t>
      </w:r>
      <w:r w:rsidRPr="009870F8">
        <w:rPr>
          <w:rStyle w:val="HideTWBExt"/>
          <w:b w:val="0"/>
        </w:rPr>
        <w:t>&lt;/Members&gt;</w:t>
      </w:r>
    </w:p>
    <w:p w14:paraId="4B223B17" w14:textId="77777777" w:rsidR="00EF4578" w:rsidRPr="009870F8" w:rsidRDefault="00EF4578" w:rsidP="00EF4578">
      <w:pPr>
        <w:pStyle w:val="NormalBold"/>
      </w:pPr>
      <w:r w:rsidRPr="009870F8">
        <w:rPr>
          <w:rStyle w:val="HideTWBExt"/>
          <w:b w:val="0"/>
        </w:rPr>
        <w:t>&lt;/RepeatBlock-By&gt;</w:t>
      </w:r>
    </w:p>
    <w:p w14:paraId="7B41BC77"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23E8281A" w14:textId="77777777" w:rsidR="00EF4578" w:rsidRPr="009870F8" w:rsidRDefault="00EF4578" w:rsidP="00EF4578">
      <w:pPr>
        <w:pStyle w:val="NormalBold"/>
      </w:pPr>
      <w:r w:rsidRPr="009870F8">
        <w:rPr>
          <w:rStyle w:val="HideTWBExt"/>
          <w:b w:val="0"/>
        </w:rPr>
        <w:t>&lt;Article&gt;</w:t>
      </w:r>
      <w:r w:rsidRPr="009870F8">
        <w:t>Article 2 – paragraphe 1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5B11904B" w14:textId="77777777" w:rsidTr="000F6900">
        <w:trPr>
          <w:trHeight w:hRule="exact" w:val="240"/>
          <w:jc w:val="center"/>
        </w:trPr>
        <w:tc>
          <w:tcPr>
            <w:tcW w:w="9752" w:type="dxa"/>
            <w:gridSpan w:val="2"/>
            <w:tcBorders>
              <w:top w:val="nil"/>
              <w:left w:val="nil"/>
              <w:bottom w:val="nil"/>
              <w:right w:val="nil"/>
            </w:tcBorders>
          </w:tcPr>
          <w:p w14:paraId="1C57457D" w14:textId="77777777" w:rsidR="00EF4578" w:rsidRPr="009870F8" w:rsidRDefault="00EF4578" w:rsidP="000F6900"/>
        </w:tc>
      </w:tr>
      <w:tr w:rsidR="00EF4578" w:rsidRPr="009870F8" w14:paraId="27CFAF71" w14:textId="77777777" w:rsidTr="000F6900">
        <w:trPr>
          <w:trHeight w:val="240"/>
          <w:jc w:val="center"/>
        </w:trPr>
        <w:tc>
          <w:tcPr>
            <w:tcW w:w="4876" w:type="dxa"/>
            <w:tcBorders>
              <w:top w:val="nil"/>
              <w:left w:val="nil"/>
              <w:bottom w:val="nil"/>
              <w:right w:val="nil"/>
            </w:tcBorders>
          </w:tcPr>
          <w:p w14:paraId="4BD97CD0"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71962328" w14:textId="77777777" w:rsidR="00EF4578" w:rsidRPr="009870F8" w:rsidRDefault="00EF4578" w:rsidP="000F6900">
            <w:pPr>
              <w:pStyle w:val="AmColumnHeading"/>
            </w:pPr>
            <w:r w:rsidRPr="009870F8">
              <w:t>Amendement</w:t>
            </w:r>
          </w:p>
        </w:tc>
      </w:tr>
      <w:tr w:rsidR="00EF4578" w:rsidRPr="009870F8" w14:paraId="5666C121" w14:textId="77777777" w:rsidTr="000F6900">
        <w:trPr>
          <w:jc w:val="center"/>
        </w:trPr>
        <w:tc>
          <w:tcPr>
            <w:tcW w:w="4876" w:type="dxa"/>
            <w:tcBorders>
              <w:top w:val="nil"/>
              <w:left w:val="nil"/>
              <w:bottom w:val="nil"/>
              <w:right w:val="nil"/>
            </w:tcBorders>
          </w:tcPr>
          <w:p w14:paraId="658A49E8" w14:textId="77777777" w:rsidR="00EF4578" w:rsidRPr="009870F8" w:rsidRDefault="00EF4578" w:rsidP="000F6900">
            <w:pPr>
              <w:pStyle w:val="Normal6a"/>
            </w:pPr>
          </w:p>
        </w:tc>
        <w:tc>
          <w:tcPr>
            <w:tcW w:w="4876" w:type="dxa"/>
            <w:tcBorders>
              <w:top w:val="nil"/>
              <w:left w:val="nil"/>
              <w:bottom w:val="nil"/>
              <w:right w:val="nil"/>
            </w:tcBorders>
          </w:tcPr>
          <w:p w14:paraId="05422A8B" w14:textId="77777777" w:rsidR="00EF4578" w:rsidRPr="009870F8" w:rsidRDefault="00EF4578" w:rsidP="000F6900">
            <w:pPr>
              <w:pStyle w:val="Normal6a"/>
            </w:pPr>
            <w:r w:rsidRPr="009870F8">
              <w:rPr>
                <w:b/>
                <w:i/>
              </w:rPr>
              <w:t>1 bis.</w:t>
            </w:r>
            <w:r w:rsidRPr="009870F8">
              <w:tab/>
            </w:r>
            <w:r w:rsidRPr="009870F8">
              <w:rPr>
                <w:b/>
                <w:i/>
              </w:rPr>
              <w:t>Le FSE soutient les objectifs visant à améliorer l’égalité d’accès en temps utile à des services de soins de santé de qualité, durables et abordables; compte tenu du fait que les avortements non sécurisés constituent un problème de santé publique, les États membres sont fortement encouragés à utiliser le FSE pour améliorer l’accès équitable à des services d’avortement sûrs, légaux et abordables, y compris pour les femmes qui n’y ont pas accès dans leur État membre.</w:t>
            </w:r>
          </w:p>
        </w:tc>
      </w:tr>
    </w:tbl>
    <w:p w14:paraId="3F0BF664"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48F82747" w14:textId="77777777" w:rsidR="00EF4578" w:rsidRPr="009870F8" w:rsidRDefault="00EF4578" w:rsidP="00EF4578">
      <w:r w:rsidRPr="009870F8">
        <w:rPr>
          <w:rStyle w:val="HideTWBExt"/>
        </w:rPr>
        <w:t>&lt;/Amend&gt;</w:t>
      </w:r>
    </w:p>
    <w:p w14:paraId="4BAD5E80"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326</w:t>
      </w:r>
      <w:r w:rsidRPr="009870F8">
        <w:rPr>
          <w:rStyle w:val="HideTWBExt"/>
          <w:b w:val="0"/>
        </w:rPr>
        <w:t>&lt;/NumAm&gt;</w:t>
      </w:r>
    </w:p>
    <w:p w14:paraId="550F43D8" w14:textId="77777777" w:rsidR="00EF4578" w:rsidRPr="009870F8" w:rsidRDefault="00EF4578" w:rsidP="00EF4578">
      <w:pPr>
        <w:pStyle w:val="NormalBold"/>
      </w:pPr>
      <w:r w:rsidRPr="009870F8">
        <w:rPr>
          <w:rStyle w:val="HideTWBExt"/>
          <w:b w:val="0"/>
        </w:rPr>
        <w:t>&lt;RepeatBlock-By&gt;&lt;Members&gt;</w:t>
      </w:r>
      <w:r w:rsidRPr="009870F8">
        <w:t>Alicia Homs Ginel, Idoia Mendia, Marit Maij</w:t>
      </w:r>
      <w:r w:rsidRPr="009870F8">
        <w:rPr>
          <w:rStyle w:val="HideTWBExt"/>
          <w:b w:val="0"/>
        </w:rPr>
        <w:t>&lt;/Members&gt;</w:t>
      </w:r>
    </w:p>
    <w:p w14:paraId="45AA8C29" w14:textId="77777777" w:rsidR="00EF4578" w:rsidRPr="009870F8" w:rsidRDefault="00EF4578" w:rsidP="00EF4578">
      <w:pPr>
        <w:pStyle w:val="NormalBold"/>
      </w:pPr>
      <w:r w:rsidRPr="009870F8">
        <w:rPr>
          <w:rStyle w:val="HideTWBExt"/>
          <w:b w:val="0"/>
        </w:rPr>
        <w:t>&lt;/RepeatBlock-By&gt;</w:t>
      </w:r>
    </w:p>
    <w:p w14:paraId="3ACFE0CE"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53F0057E" w14:textId="77777777" w:rsidR="00EF4578" w:rsidRPr="009870F8" w:rsidRDefault="00EF4578" w:rsidP="00EF4578">
      <w:pPr>
        <w:pStyle w:val="NormalBold"/>
      </w:pPr>
      <w:r w:rsidRPr="009870F8">
        <w:rPr>
          <w:rStyle w:val="HideTWBExt"/>
          <w:b w:val="0"/>
        </w:rPr>
        <w:t>&lt;Article&gt;</w:t>
      </w:r>
      <w:r w:rsidRPr="009870F8">
        <w:t>Article 2 – paragraphe 1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0338C1B3" w14:textId="77777777" w:rsidTr="000F6900">
        <w:trPr>
          <w:trHeight w:hRule="exact" w:val="240"/>
          <w:jc w:val="center"/>
        </w:trPr>
        <w:tc>
          <w:tcPr>
            <w:tcW w:w="9752" w:type="dxa"/>
            <w:gridSpan w:val="2"/>
            <w:tcBorders>
              <w:top w:val="nil"/>
              <w:left w:val="nil"/>
              <w:bottom w:val="nil"/>
              <w:right w:val="nil"/>
            </w:tcBorders>
          </w:tcPr>
          <w:p w14:paraId="3A0F97A1" w14:textId="77777777" w:rsidR="00EF4578" w:rsidRPr="009870F8" w:rsidRDefault="00EF4578" w:rsidP="000F6900"/>
        </w:tc>
      </w:tr>
      <w:tr w:rsidR="00EF4578" w:rsidRPr="009870F8" w14:paraId="3115081F" w14:textId="77777777" w:rsidTr="000F6900">
        <w:trPr>
          <w:trHeight w:val="240"/>
          <w:jc w:val="center"/>
        </w:trPr>
        <w:tc>
          <w:tcPr>
            <w:tcW w:w="4876" w:type="dxa"/>
            <w:tcBorders>
              <w:top w:val="nil"/>
              <w:left w:val="nil"/>
              <w:bottom w:val="nil"/>
              <w:right w:val="nil"/>
            </w:tcBorders>
          </w:tcPr>
          <w:p w14:paraId="336BAB12"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448EB07A" w14:textId="77777777" w:rsidR="00EF4578" w:rsidRPr="009870F8" w:rsidRDefault="00EF4578" w:rsidP="000F6900">
            <w:pPr>
              <w:pStyle w:val="AmColumnHeading"/>
            </w:pPr>
            <w:r w:rsidRPr="009870F8">
              <w:t>Amendement</w:t>
            </w:r>
          </w:p>
        </w:tc>
      </w:tr>
      <w:tr w:rsidR="00EF4578" w:rsidRPr="009870F8" w14:paraId="6B9FA33A" w14:textId="77777777" w:rsidTr="000F6900">
        <w:trPr>
          <w:jc w:val="center"/>
        </w:trPr>
        <w:tc>
          <w:tcPr>
            <w:tcW w:w="4876" w:type="dxa"/>
            <w:tcBorders>
              <w:top w:val="nil"/>
              <w:left w:val="nil"/>
              <w:bottom w:val="nil"/>
              <w:right w:val="nil"/>
            </w:tcBorders>
          </w:tcPr>
          <w:p w14:paraId="0EE551E6" w14:textId="77777777" w:rsidR="00EF4578" w:rsidRPr="009870F8" w:rsidRDefault="00EF4578" w:rsidP="000F6900">
            <w:pPr>
              <w:pStyle w:val="Normal6a"/>
            </w:pPr>
          </w:p>
        </w:tc>
        <w:tc>
          <w:tcPr>
            <w:tcW w:w="4876" w:type="dxa"/>
            <w:tcBorders>
              <w:top w:val="nil"/>
              <w:left w:val="nil"/>
              <w:bottom w:val="nil"/>
              <w:right w:val="nil"/>
            </w:tcBorders>
          </w:tcPr>
          <w:p w14:paraId="0E83A6B8" w14:textId="77777777" w:rsidR="00EF4578" w:rsidRPr="009870F8" w:rsidRDefault="00EF4578" w:rsidP="000F6900">
            <w:pPr>
              <w:pStyle w:val="Normal6a"/>
            </w:pPr>
            <w:r w:rsidRPr="009870F8">
              <w:rPr>
                <w:b/>
                <w:i/>
              </w:rPr>
              <w:t>1 bis.</w:t>
            </w:r>
            <w:r w:rsidRPr="009870F8">
              <w:tab/>
            </w:r>
            <w:r w:rsidRPr="009870F8">
              <w:rPr>
                <w:b/>
                <w:i/>
              </w:rPr>
              <w:t>Les États membres traduisent les objectifs énoncés au paragraphe 1 en priorités d’investissement et groupes cibles clairement définis dans les documents de programmation nationaux, en veillant à la cohérence avec le socle européen des droits sociaux, la stratégie de l’Union en faveur des personnes handicapées 2021-2030, la convention relative aux droits des personnes handicapées (CNUDPH), l’Union de l’égalité et d’autres stratégies connexes.</w:t>
            </w:r>
          </w:p>
        </w:tc>
      </w:tr>
    </w:tbl>
    <w:p w14:paraId="6645E5B9"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228ADB93" w14:textId="77777777" w:rsidR="00EF4578" w:rsidRPr="009870F8" w:rsidRDefault="00EF4578" w:rsidP="00EF4578">
      <w:r w:rsidRPr="009870F8">
        <w:rPr>
          <w:rStyle w:val="HideTWBExt"/>
        </w:rPr>
        <w:t>&lt;/Amend&gt;</w:t>
      </w:r>
    </w:p>
    <w:p w14:paraId="02BBF3A3"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327</w:t>
      </w:r>
      <w:r w:rsidRPr="009870F8">
        <w:rPr>
          <w:rStyle w:val="HideTWBExt"/>
          <w:b w:val="0"/>
        </w:rPr>
        <w:t>&lt;/NumAm&gt;</w:t>
      </w:r>
    </w:p>
    <w:p w14:paraId="7F7E6464" w14:textId="77777777" w:rsidR="00EF4578" w:rsidRPr="009870F8" w:rsidRDefault="00EF4578" w:rsidP="00EF4578">
      <w:pPr>
        <w:pStyle w:val="NormalBold"/>
      </w:pPr>
      <w:r w:rsidRPr="009870F8">
        <w:rPr>
          <w:rStyle w:val="HideTWBExt"/>
          <w:b w:val="0"/>
        </w:rPr>
        <w:t>&lt;RepeatBlock-By&gt;&lt;Members&gt;</w:t>
      </w:r>
      <w:r w:rsidRPr="009870F8">
        <w:t>Georgiana Teodorescu</w:t>
      </w:r>
      <w:r w:rsidRPr="009870F8">
        <w:rPr>
          <w:rStyle w:val="HideTWBExt"/>
          <w:b w:val="0"/>
        </w:rPr>
        <w:t>&lt;/Members&gt;</w:t>
      </w:r>
    </w:p>
    <w:p w14:paraId="2EDE48AB" w14:textId="77777777" w:rsidR="00EF4578" w:rsidRPr="009870F8" w:rsidRDefault="00EF4578" w:rsidP="00EF4578">
      <w:pPr>
        <w:pStyle w:val="NormalBold"/>
      </w:pPr>
      <w:r w:rsidRPr="009870F8">
        <w:rPr>
          <w:rStyle w:val="HideTWBExt"/>
          <w:b w:val="0"/>
        </w:rPr>
        <w:t>&lt;/RepeatBlock-By&gt;</w:t>
      </w:r>
    </w:p>
    <w:p w14:paraId="209687BD"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49E2194E" w14:textId="77777777" w:rsidR="00EF4578" w:rsidRPr="009870F8" w:rsidRDefault="00EF4578" w:rsidP="00EF4578">
      <w:pPr>
        <w:pStyle w:val="NormalBold"/>
      </w:pPr>
      <w:r w:rsidRPr="009870F8">
        <w:rPr>
          <w:rStyle w:val="HideTWBExt"/>
          <w:b w:val="0"/>
        </w:rPr>
        <w:t>&lt;Article&gt;</w:t>
      </w:r>
      <w:r w:rsidRPr="009870F8">
        <w:t>Article 2 – paragraphe 1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2B12EE70" w14:textId="77777777" w:rsidTr="000F6900">
        <w:trPr>
          <w:trHeight w:hRule="exact" w:val="240"/>
          <w:jc w:val="center"/>
        </w:trPr>
        <w:tc>
          <w:tcPr>
            <w:tcW w:w="9752" w:type="dxa"/>
            <w:gridSpan w:val="2"/>
            <w:tcBorders>
              <w:top w:val="nil"/>
              <w:left w:val="nil"/>
              <w:bottom w:val="nil"/>
              <w:right w:val="nil"/>
            </w:tcBorders>
          </w:tcPr>
          <w:p w14:paraId="01F18F4B" w14:textId="77777777" w:rsidR="00EF4578" w:rsidRPr="009870F8" w:rsidRDefault="00EF4578" w:rsidP="000F6900"/>
        </w:tc>
      </w:tr>
      <w:tr w:rsidR="00EF4578" w:rsidRPr="009870F8" w14:paraId="28027B82" w14:textId="77777777" w:rsidTr="000F6900">
        <w:trPr>
          <w:trHeight w:val="240"/>
          <w:jc w:val="center"/>
        </w:trPr>
        <w:tc>
          <w:tcPr>
            <w:tcW w:w="4876" w:type="dxa"/>
            <w:tcBorders>
              <w:top w:val="nil"/>
              <w:left w:val="nil"/>
              <w:bottom w:val="nil"/>
              <w:right w:val="nil"/>
            </w:tcBorders>
          </w:tcPr>
          <w:p w14:paraId="10520F64"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37252B7F" w14:textId="77777777" w:rsidR="00EF4578" w:rsidRPr="009870F8" w:rsidRDefault="00EF4578" w:rsidP="000F6900">
            <w:pPr>
              <w:pStyle w:val="AmColumnHeading"/>
            </w:pPr>
            <w:r w:rsidRPr="009870F8">
              <w:t>Amendement</w:t>
            </w:r>
          </w:p>
        </w:tc>
      </w:tr>
      <w:tr w:rsidR="00EF4578" w:rsidRPr="009870F8" w14:paraId="284831AF" w14:textId="77777777" w:rsidTr="000F6900">
        <w:trPr>
          <w:jc w:val="center"/>
        </w:trPr>
        <w:tc>
          <w:tcPr>
            <w:tcW w:w="4876" w:type="dxa"/>
            <w:tcBorders>
              <w:top w:val="nil"/>
              <w:left w:val="nil"/>
              <w:bottom w:val="nil"/>
              <w:right w:val="nil"/>
            </w:tcBorders>
          </w:tcPr>
          <w:p w14:paraId="0248F1F0" w14:textId="77777777" w:rsidR="00EF4578" w:rsidRPr="009870F8" w:rsidRDefault="00EF4578" w:rsidP="000F6900">
            <w:pPr>
              <w:pStyle w:val="Normal6a"/>
            </w:pPr>
          </w:p>
        </w:tc>
        <w:tc>
          <w:tcPr>
            <w:tcW w:w="4876" w:type="dxa"/>
            <w:tcBorders>
              <w:top w:val="nil"/>
              <w:left w:val="nil"/>
              <w:bottom w:val="nil"/>
              <w:right w:val="nil"/>
            </w:tcBorders>
          </w:tcPr>
          <w:p w14:paraId="43763125" w14:textId="77777777" w:rsidR="00EF4578" w:rsidRPr="009870F8" w:rsidRDefault="00EF4578" w:rsidP="000F6900">
            <w:pPr>
              <w:pStyle w:val="Normal6a"/>
            </w:pPr>
            <w:r w:rsidRPr="009870F8">
              <w:rPr>
                <w:b/>
                <w:i/>
              </w:rPr>
              <w:t>1 bis.</w:t>
            </w:r>
            <w:r w:rsidRPr="009870F8">
              <w:tab/>
            </w:r>
            <w:r w:rsidRPr="009870F8">
              <w:rPr>
                <w:b/>
                <w:i/>
              </w:rPr>
              <w:t>Le FSE peut soutenir des mesures complétant Erasmus +, y compris des possibilités de mobilité inclusive à des fins d’apprentissage pour les apprenants défavorisés.</w:t>
            </w:r>
          </w:p>
        </w:tc>
      </w:tr>
    </w:tbl>
    <w:p w14:paraId="74A6DDDD"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409A5894" w14:textId="77777777" w:rsidR="00EF4578" w:rsidRPr="009870F8" w:rsidRDefault="00EF4578" w:rsidP="00EF4578">
      <w:r w:rsidRPr="009870F8">
        <w:rPr>
          <w:rStyle w:val="HideTWBExt"/>
        </w:rPr>
        <w:t>&lt;/Amend&gt;</w:t>
      </w:r>
    </w:p>
    <w:p w14:paraId="404E92A1"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328</w:t>
      </w:r>
      <w:r w:rsidRPr="009870F8">
        <w:rPr>
          <w:rStyle w:val="HideTWBExt"/>
          <w:b w:val="0"/>
        </w:rPr>
        <w:t>&lt;/NumAm&gt;</w:t>
      </w:r>
    </w:p>
    <w:p w14:paraId="215C0E72" w14:textId="77777777" w:rsidR="00EF4578" w:rsidRPr="009870F8" w:rsidRDefault="00EF4578" w:rsidP="00EF4578">
      <w:pPr>
        <w:pStyle w:val="NormalBold"/>
      </w:pPr>
      <w:r w:rsidRPr="009870F8">
        <w:rPr>
          <w:rStyle w:val="HideTWBExt"/>
          <w:b w:val="0"/>
        </w:rPr>
        <w:t>&lt;RepeatBlock-By&gt;&lt;Members&gt;</w:t>
      </w:r>
      <w:r w:rsidRPr="009870F8">
        <w:t>Alicia Homs Ginel, Idoia Mendia, Marit Maij</w:t>
      </w:r>
      <w:r w:rsidRPr="009870F8">
        <w:rPr>
          <w:rStyle w:val="HideTWBExt"/>
          <w:b w:val="0"/>
        </w:rPr>
        <w:t>&lt;/Members&gt;</w:t>
      </w:r>
    </w:p>
    <w:p w14:paraId="63A2EABA" w14:textId="77777777" w:rsidR="00EF4578" w:rsidRPr="009870F8" w:rsidRDefault="00EF4578" w:rsidP="00EF4578">
      <w:pPr>
        <w:pStyle w:val="NormalBold"/>
      </w:pPr>
      <w:r w:rsidRPr="009870F8">
        <w:rPr>
          <w:rStyle w:val="HideTWBExt"/>
          <w:b w:val="0"/>
        </w:rPr>
        <w:t>&lt;/RepeatBlock-By&gt;</w:t>
      </w:r>
    </w:p>
    <w:p w14:paraId="7C13CE10"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1ED53C9E" w14:textId="77777777" w:rsidR="00EF4578" w:rsidRPr="009870F8" w:rsidRDefault="00EF4578" w:rsidP="00EF4578">
      <w:pPr>
        <w:pStyle w:val="NormalBold"/>
      </w:pPr>
      <w:r w:rsidRPr="009870F8">
        <w:rPr>
          <w:rStyle w:val="HideTWBExt"/>
          <w:b w:val="0"/>
        </w:rPr>
        <w:t>&lt;Article&gt;</w:t>
      </w:r>
      <w:r w:rsidRPr="009870F8">
        <w:t>Article 2– paragraphe 1 ter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45C1CF03" w14:textId="77777777" w:rsidTr="000F6900">
        <w:trPr>
          <w:trHeight w:hRule="exact" w:val="240"/>
          <w:jc w:val="center"/>
        </w:trPr>
        <w:tc>
          <w:tcPr>
            <w:tcW w:w="9752" w:type="dxa"/>
            <w:gridSpan w:val="2"/>
            <w:tcBorders>
              <w:top w:val="nil"/>
              <w:left w:val="nil"/>
              <w:bottom w:val="nil"/>
              <w:right w:val="nil"/>
            </w:tcBorders>
          </w:tcPr>
          <w:p w14:paraId="7583362A" w14:textId="77777777" w:rsidR="00EF4578" w:rsidRPr="009870F8" w:rsidRDefault="00EF4578" w:rsidP="000F6900"/>
        </w:tc>
      </w:tr>
      <w:tr w:rsidR="00EF4578" w:rsidRPr="009870F8" w14:paraId="75EF371B" w14:textId="77777777" w:rsidTr="000F6900">
        <w:trPr>
          <w:trHeight w:val="240"/>
          <w:jc w:val="center"/>
        </w:trPr>
        <w:tc>
          <w:tcPr>
            <w:tcW w:w="4876" w:type="dxa"/>
            <w:tcBorders>
              <w:top w:val="nil"/>
              <w:left w:val="nil"/>
              <w:bottom w:val="nil"/>
              <w:right w:val="nil"/>
            </w:tcBorders>
          </w:tcPr>
          <w:p w14:paraId="372F7357"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3268B4DC" w14:textId="77777777" w:rsidR="00EF4578" w:rsidRPr="009870F8" w:rsidRDefault="00EF4578" w:rsidP="000F6900">
            <w:pPr>
              <w:pStyle w:val="AmColumnHeading"/>
            </w:pPr>
            <w:r w:rsidRPr="009870F8">
              <w:t>Amendement</w:t>
            </w:r>
          </w:p>
        </w:tc>
      </w:tr>
      <w:tr w:rsidR="00EF4578" w:rsidRPr="009870F8" w14:paraId="34F04422" w14:textId="77777777" w:rsidTr="000F6900">
        <w:trPr>
          <w:jc w:val="center"/>
        </w:trPr>
        <w:tc>
          <w:tcPr>
            <w:tcW w:w="4876" w:type="dxa"/>
            <w:tcBorders>
              <w:top w:val="nil"/>
              <w:left w:val="nil"/>
              <w:bottom w:val="nil"/>
              <w:right w:val="nil"/>
            </w:tcBorders>
          </w:tcPr>
          <w:p w14:paraId="7522092E" w14:textId="77777777" w:rsidR="00EF4578" w:rsidRPr="009870F8" w:rsidRDefault="00EF4578" w:rsidP="000F6900">
            <w:pPr>
              <w:pStyle w:val="Normal6a"/>
            </w:pPr>
          </w:p>
        </w:tc>
        <w:tc>
          <w:tcPr>
            <w:tcW w:w="4876" w:type="dxa"/>
            <w:tcBorders>
              <w:top w:val="nil"/>
              <w:left w:val="nil"/>
              <w:bottom w:val="nil"/>
              <w:right w:val="nil"/>
            </w:tcBorders>
          </w:tcPr>
          <w:p w14:paraId="35C72C03" w14:textId="77777777" w:rsidR="00EF4578" w:rsidRPr="009870F8" w:rsidRDefault="00EF4578" w:rsidP="000F6900">
            <w:pPr>
              <w:pStyle w:val="Normal6a"/>
            </w:pPr>
            <w:r w:rsidRPr="009870F8">
              <w:rPr>
                <w:b/>
                <w:i/>
              </w:rPr>
              <w:t>1 ter.</w:t>
            </w:r>
            <w:r w:rsidRPr="009870F8">
              <w:tab/>
            </w:r>
            <w:r w:rsidRPr="009870F8">
              <w:rPr>
                <w:b/>
                <w:i/>
              </w:rPr>
              <w:t>Article 2 quater</w:t>
            </w:r>
          </w:p>
        </w:tc>
      </w:tr>
      <w:tr w:rsidR="00EF4578" w:rsidRPr="009870F8" w14:paraId="08EE8B47" w14:textId="77777777" w:rsidTr="000F6900">
        <w:trPr>
          <w:jc w:val="center"/>
        </w:trPr>
        <w:tc>
          <w:tcPr>
            <w:tcW w:w="4876" w:type="dxa"/>
            <w:tcBorders>
              <w:top w:val="nil"/>
              <w:left w:val="nil"/>
              <w:bottom w:val="nil"/>
              <w:right w:val="nil"/>
            </w:tcBorders>
          </w:tcPr>
          <w:p w14:paraId="0072AC6A" w14:textId="77777777" w:rsidR="00EF4578" w:rsidRPr="009870F8" w:rsidRDefault="00EF4578" w:rsidP="000F6900">
            <w:pPr>
              <w:pStyle w:val="Normal6a"/>
            </w:pPr>
          </w:p>
        </w:tc>
        <w:tc>
          <w:tcPr>
            <w:tcW w:w="4876" w:type="dxa"/>
            <w:tcBorders>
              <w:top w:val="nil"/>
              <w:left w:val="nil"/>
              <w:bottom w:val="nil"/>
              <w:right w:val="nil"/>
            </w:tcBorders>
          </w:tcPr>
          <w:p w14:paraId="4A4D0CBD" w14:textId="77777777" w:rsidR="00EF4578" w:rsidRPr="009870F8" w:rsidRDefault="00EF4578" w:rsidP="000F6900">
            <w:pPr>
              <w:pStyle w:val="Normal6a"/>
            </w:pPr>
            <w:r w:rsidRPr="009870F8">
              <w:rPr>
                <w:b/>
                <w:i/>
              </w:rPr>
              <w:t>Modes de mise en œuvre</w:t>
            </w:r>
          </w:p>
        </w:tc>
      </w:tr>
      <w:tr w:rsidR="00EF4578" w:rsidRPr="009870F8" w14:paraId="4116C6E0" w14:textId="77777777" w:rsidTr="000F6900">
        <w:trPr>
          <w:jc w:val="center"/>
        </w:trPr>
        <w:tc>
          <w:tcPr>
            <w:tcW w:w="4876" w:type="dxa"/>
            <w:tcBorders>
              <w:top w:val="nil"/>
              <w:left w:val="nil"/>
              <w:bottom w:val="nil"/>
              <w:right w:val="nil"/>
            </w:tcBorders>
          </w:tcPr>
          <w:p w14:paraId="4261CEDA" w14:textId="77777777" w:rsidR="00EF4578" w:rsidRPr="009870F8" w:rsidRDefault="00EF4578" w:rsidP="000F6900">
            <w:pPr>
              <w:pStyle w:val="Normal6a"/>
            </w:pPr>
          </w:p>
        </w:tc>
        <w:tc>
          <w:tcPr>
            <w:tcW w:w="4876" w:type="dxa"/>
            <w:tcBorders>
              <w:top w:val="nil"/>
              <w:left w:val="nil"/>
              <w:bottom w:val="nil"/>
              <w:right w:val="nil"/>
            </w:tcBorders>
          </w:tcPr>
          <w:p w14:paraId="3D49538B" w14:textId="77777777" w:rsidR="00EF4578" w:rsidRPr="009870F8" w:rsidRDefault="00EF4578" w:rsidP="000F6900">
            <w:pPr>
              <w:pStyle w:val="Normal6a"/>
            </w:pPr>
            <w:r w:rsidRPr="009870F8">
              <w:rPr>
                <w:b/>
                <w:i/>
              </w:rPr>
              <w:t>1. Le FSE est mis en œuvre: a) en gestion partagée, en application de l’article 62, paragraphe 1, point b), du règlement (UE, Euratom) 2024/2509 du Parlement européen et du Conseil, pour la partie de l’assistance qui répond aux objectifs spécifiques énoncés à l’article 4 du présent règlement; et b) en gestion directe, en application de l’article 62, paragraphe 1, point a), du règlement financier, pour la partie de l’assistance qui répond aux objectifs énoncés à l’article 8 du présent règlement.</w:t>
            </w:r>
          </w:p>
        </w:tc>
      </w:tr>
      <w:tr w:rsidR="00EF4578" w:rsidRPr="009870F8" w14:paraId="53A41F25" w14:textId="77777777" w:rsidTr="000F6900">
        <w:trPr>
          <w:jc w:val="center"/>
        </w:trPr>
        <w:tc>
          <w:tcPr>
            <w:tcW w:w="4876" w:type="dxa"/>
            <w:tcBorders>
              <w:top w:val="nil"/>
              <w:left w:val="nil"/>
              <w:bottom w:val="nil"/>
              <w:right w:val="nil"/>
            </w:tcBorders>
          </w:tcPr>
          <w:p w14:paraId="21D84EE0" w14:textId="77777777" w:rsidR="00EF4578" w:rsidRPr="009870F8" w:rsidRDefault="00EF4578" w:rsidP="000F6900">
            <w:pPr>
              <w:pStyle w:val="Normal6a"/>
            </w:pPr>
          </w:p>
        </w:tc>
        <w:tc>
          <w:tcPr>
            <w:tcW w:w="4876" w:type="dxa"/>
            <w:tcBorders>
              <w:top w:val="nil"/>
              <w:left w:val="nil"/>
              <w:bottom w:val="nil"/>
              <w:right w:val="nil"/>
            </w:tcBorders>
          </w:tcPr>
          <w:p w14:paraId="0256B681" w14:textId="77777777" w:rsidR="00EF4578" w:rsidRPr="009870F8" w:rsidRDefault="00EF4578" w:rsidP="000F6900">
            <w:pPr>
              <w:pStyle w:val="Normal6a"/>
            </w:pPr>
            <w:r w:rsidRPr="009870F8">
              <w:rPr>
                <w:b/>
                <w:i/>
              </w:rPr>
              <w:t>2. L’article 17, paragraphe 1, point 3), du [règlement relatif aux plans PNR] s’applique en cas de préfinancement des projets.</w:t>
            </w:r>
          </w:p>
        </w:tc>
      </w:tr>
      <w:tr w:rsidR="00EF4578" w:rsidRPr="009870F8" w14:paraId="2ADF5822" w14:textId="77777777" w:rsidTr="000F6900">
        <w:trPr>
          <w:jc w:val="center"/>
        </w:trPr>
        <w:tc>
          <w:tcPr>
            <w:tcW w:w="4876" w:type="dxa"/>
            <w:tcBorders>
              <w:top w:val="nil"/>
              <w:left w:val="nil"/>
              <w:bottom w:val="nil"/>
              <w:right w:val="nil"/>
            </w:tcBorders>
          </w:tcPr>
          <w:p w14:paraId="5A4BB5B2" w14:textId="77777777" w:rsidR="00EF4578" w:rsidRPr="009870F8" w:rsidRDefault="00EF4578" w:rsidP="000F6900">
            <w:pPr>
              <w:pStyle w:val="Normal6a"/>
            </w:pPr>
          </w:p>
        </w:tc>
        <w:tc>
          <w:tcPr>
            <w:tcW w:w="4876" w:type="dxa"/>
            <w:tcBorders>
              <w:top w:val="nil"/>
              <w:left w:val="nil"/>
              <w:bottom w:val="nil"/>
              <w:right w:val="nil"/>
            </w:tcBorders>
          </w:tcPr>
          <w:p w14:paraId="258643AF" w14:textId="77777777" w:rsidR="00EF4578" w:rsidRPr="009870F8" w:rsidRDefault="00EF4578" w:rsidP="000F6900">
            <w:pPr>
              <w:pStyle w:val="Normal6a"/>
            </w:pPr>
            <w:r w:rsidRPr="009870F8">
              <w:rPr>
                <w:b/>
                <w:i/>
              </w:rPr>
              <w:t>3. Le préfinancement initial s’élève à 30 %.</w:t>
            </w:r>
          </w:p>
        </w:tc>
      </w:tr>
    </w:tbl>
    <w:p w14:paraId="5544D5BC"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4CC86EC7" w14:textId="77777777" w:rsidR="00EF4578" w:rsidRPr="009870F8" w:rsidRDefault="00EF4578" w:rsidP="00EF4578">
      <w:r w:rsidRPr="009870F8">
        <w:rPr>
          <w:rStyle w:val="HideTWBExt"/>
        </w:rPr>
        <w:t>&lt;/Amend&gt;</w:t>
      </w:r>
    </w:p>
    <w:p w14:paraId="45DB22F9"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329</w:t>
      </w:r>
      <w:r w:rsidRPr="009870F8">
        <w:rPr>
          <w:rStyle w:val="HideTWBExt"/>
          <w:b w:val="0"/>
        </w:rPr>
        <w:t>&lt;/NumAm&gt;</w:t>
      </w:r>
    </w:p>
    <w:p w14:paraId="02D97DA2" w14:textId="77777777" w:rsidR="00EF4578" w:rsidRPr="009870F8" w:rsidRDefault="00EF4578" w:rsidP="00EF4578">
      <w:pPr>
        <w:pStyle w:val="NormalBold"/>
      </w:pPr>
      <w:r w:rsidRPr="009870F8">
        <w:rPr>
          <w:rStyle w:val="HideTWBExt"/>
          <w:b w:val="0"/>
        </w:rPr>
        <w:t>&lt;RepeatBlock-By&gt;&lt;Members&gt;</w:t>
      </w:r>
      <w:r w:rsidRPr="009870F8">
        <w:t>Estrella Galán, Leila Chaibi, Konstantinos Arvanitis, João Oliveira, Özlem Demirel, Li Andersson</w:t>
      </w:r>
      <w:r w:rsidRPr="009870F8">
        <w:rPr>
          <w:rStyle w:val="HideTWBExt"/>
          <w:b w:val="0"/>
        </w:rPr>
        <w:t>&lt;/Members&gt;</w:t>
      </w:r>
    </w:p>
    <w:p w14:paraId="6CB554CA" w14:textId="77777777" w:rsidR="00EF4578" w:rsidRPr="009870F8" w:rsidRDefault="00EF4578" w:rsidP="00EF4578">
      <w:pPr>
        <w:pStyle w:val="NormalBold"/>
      </w:pPr>
      <w:r w:rsidRPr="009870F8">
        <w:rPr>
          <w:rStyle w:val="HideTWBExt"/>
          <w:b w:val="0"/>
        </w:rPr>
        <w:t>&lt;/RepeatBlock-By&gt;</w:t>
      </w:r>
    </w:p>
    <w:p w14:paraId="0382B848"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48E4661E" w14:textId="77777777" w:rsidR="00EF4578" w:rsidRPr="009870F8" w:rsidRDefault="00EF4578" w:rsidP="00EF4578">
      <w:pPr>
        <w:pStyle w:val="NormalBold"/>
      </w:pPr>
      <w:r w:rsidRPr="009870F8">
        <w:rPr>
          <w:rStyle w:val="HideTWBExt"/>
          <w:b w:val="0"/>
        </w:rPr>
        <w:t>&lt;Article&gt;</w:t>
      </w:r>
      <w:r w:rsidRPr="009870F8">
        <w:t>Article 2 – paragraphe 2</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76B56303" w14:textId="77777777" w:rsidTr="000F6900">
        <w:trPr>
          <w:trHeight w:hRule="exact" w:val="240"/>
          <w:jc w:val="center"/>
        </w:trPr>
        <w:tc>
          <w:tcPr>
            <w:tcW w:w="9752" w:type="dxa"/>
            <w:gridSpan w:val="2"/>
            <w:tcBorders>
              <w:top w:val="nil"/>
              <w:left w:val="nil"/>
              <w:bottom w:val="nil"/>
              <w:right w:val="nil"/>
            </w:tcBorders>
          </w:tcPr>
          <w:p w14:paraId="7D2E5D11" w14:textId="77777777" w:rsidR="00EF4578" w:rsidRPr="009870F8" w:rsidRDefault="00EF4578" w:rsidP="000F6900"/>
        </w:tc>
      </w:tr>
      <w:tr w:rsidR="00EF4578" w:rsidRPr="009870F8" w14:paraId="03E8FD2A" w14:textId="77777777" w:rsidTr="000F6900">
        <w:trPr>
          <w:trHeight w:val="240"/>
          <w:jc w:val="center"/>
        </w:trPr>
        <w:tc>
          <w:tcPr>
            <w:tcW w:w="4876" w:type="dxa"/>
            <w:tcBorders>
              <w:top w:val="nil"/>
              <w:left w:val="nil"/>
              <w:bottom w:val="nil"/>
              <w:right w:val="nil"/>
            </w:tcBorders>
          </w:tcPr>
          <w:p w14:paraId="27A46473"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68AE5B14" w14:textId="77777777" w:rsidR="00EF4578" w:rsidRPr="009870F8" w:rsidRDefault="00EF4578" w:rsidP="000F6900">
            <w:pPr>
              <w:pStyle w:val="AmColumnHeading"/>
            </w:pPr>
            <w:r w:rsidRPr="009870F8">
              <w:t>Amendement</w:t>
            </w:r>
          </w:p>
        </w:tc>
      </w:tr>
      <w:tr w:rsidR="00EF4578" w:rsidRPr="009870F8" w14:paraId="1013E51C" w14:textId="77777777" w:rsidTr="000F6900">
        <w:trPr>
          <w:jc w:val="center"/>
        </w:trPr>
        <w:tc>
          <w:tcPr>
            <w:tcW w:w="4876" w:type="dxa"/>
            <w:tcBorders>
              <w:top w:val="nil"/>
              <w:left w:val="nil"/>
              <w:bottom w:val="nil"/>
              <w:right w:val="nil"/>
            </w:tcBorders>
          </w:tcPr>
          <w:p w14:paraId="1C44E124" w14:textId="77777777" w:rsidR="00EF4578" w:rsidRPr="009870F8" w:rsidRDefault="00EF4578" w:rsidP="000F6900">
            <w:pPr>
              <w:pStyle w:val="Normal6a"/>
            </w:pPr>
            <w:r w:rsidRPr="009870F8">
              <w:rPr>
                <w:b/>
                <w:i/>
              </w:rPr>
              <w:t>2.</w:t>
            </w:r>
            <w:r w:rsidRPr="009870F8">
              <w:tab/>
            </w:r>
            <w:r w:rsidRPr="009870F8">
              <w:rPr>
                <w:b/>
                <w:i/>
              </w:rPr>
              <w:t>Aux fins du paragraphe 1, l’utilisation du FSE par les États membres est fondé, en ce qui concerne l’article 2, point b), du règlement XX [règlement PNR], sur les lignes directrices pour les politiques de l’emploi des États membres, conformément à l’article 148, paragraphe 2, du traité, établies dans la décision (UE) xxxx [lignes directrices pour l’emploi adoptées par le Conseil au plus tard le 1</w:t>
            </w:r>
            <w:r w:rsidRPr="009870F8">
              <w:rPr>
                <w:b/>
                <w:i/>
                <w:vertAlign w:val="superscript"/>
              </w:rPr>
              <w:t>er</w:t>
            </w:r>
            <w:r w:rsidRPr="009870F8">
              <w:rPr>
                <w:b/>
                <w:i/>
              </w:rPr>
              <w:t> janvier 2027].</w:t>
            </w:r>
          </w:p>
        </w:tc>
        <w:tc>
          <w:tcPr>
            <w:tcW w:w="4876" w:type="dxa"/>
            <w:tcBorders>
              <w:top w:val="nil"/>
              <w:left w:val="nil"/>
              <w:bottom w:val="nil"/>
              <w:right w:val="nil"/>
            </w:tcBorders>
          </w:tcPr>
          <w:p w14:paraId="197DF45A" w14:textId="77777777" w:rsidR="00EF4578" w:rsidRPr="009870F8" w:rsidRDefault="00EF4578" w:rsidP="000F6900">
            <w:pPr>
              <w:pStyle w:val="Normal6a"/>
            </w:pPr>
            <w:r w:rsidRPr="009870F8">
              <w:rPr>
                <w:b/>
                <w:i/>
              </w:rPr>
              <w:t>supprimé</w:t>
            </w:r>
          </w:p>
        </w:tc>
      </w:tr>
    </w:tbl>
    <w:p w14:paraId="6649106D"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1C081AB7" w14:textId="77777777" w:rsidR="00EF4578" w:rsidRPr="009870F8" w:rsidRDefault="00EF4578" w:rsidP="00EF4578">
      <w:r w:rsidRPr="009870F8">
        <w:rPr>
          <w:rStyle w:val="HideTWBExt"/>
        </w:rPr>
        <w:t>&lt;/Amend&gt;</w:t>
      </w:r>
    </w:p>
    <w:p w14:paraId="41358396"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330</w:t>
      </w:r>
      <w:r w:rsidRPr="009870F8">
        <w:rPr>
          <w:rStyle w:val="HideTWBExt"/>
          <w:b w:val="0"/>
        </w:rPr>
        <w:t>&lt;/NumAm&gt;</w:t>
      </w:r>
    </w:p>
    <w:p w14:paraId="3D05E3D7" w14:textId="77777777" w:rsidR="00EF4578" w:rsidRPr="00173C14" w:rsidRDefault="00EF4578" w:rsidP="00EF4578">
      <w:pPr>
        <w:pStyle w:val="NormalBold"/>
        <w:rPr>
          <w:lang w:val="sv-SE"/>
        </w:rPr>
      </w:pPr>
      <w:r w:rsidRPr="00173C14">
        <w:rPr>
          <w:rStyle w:val="HideTWBExt"/>
          <w:b w:val="0"/>
          <w:lang w:val="sv-SE"/>
        </w:rPr>
        <w:t>&lt;RepeatBlock-By&gt;&lt;Members&gt;</w:t>
      </w:r>
      <w:r w:rsidRPr="00173C14">
        <w:rPr>
          <w:lang w:val="sv-SE"/>
        </w:rPr>
        <w:t>Elisabetta Gualmini, Brigitte van den Berg</w:t>
      </w:r>
      <w:r w:rsidRPr="00173C14">
        <w:rPr>
          <w:rStyle w:val="HideTWBExt"/>
          <w:b w:val="0"/>
          <w:lang w:val="sv-SE"/>
        </w:rPr>
        <w:t>&lt;/Members&gt;</w:t>
      </w:r>
    </w:p>
    <w:p w14:paraId="26027A7C" w14:textId="77777777" w:rsidR="00EF4578" w:rsidRPr="00173C14" w:rsidRDefault="00EF4578" w:rsidP="00EF4578">
      <w:pPr>
        <w:pStyle w:val="NormalBold"/>
        <w:rPr>
          <w:lang w:val="sv-SE"/>
        </w:rPr>
      </w:pPr>
      <w:r w:rsidRPr="00173C14">
        <w:rPr>
          <w:rStyle w:val="HideTWBExt"/>
          <w:b w:val="0"/>
          <w:lang w:val="sv-SE"/>
        </w:rPr>
        <w:t>&lt;/RepeatBlock-By&gt;</w:t>
      </w:r>
    </w:p>
    <w:p w14:paraId="4821B68C"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5064E7FC" w14:textId="77777777" w:rsidR="00EF4578" w:rsidRPr="009870F8" w:rsidRDefault="00EF4578" w:rsidP="00EF4578">
      <w:pPr>
        <w:pStyle w:val="NormalBold"/>
      </w:pPr>
      <w:r w:rsidRPr="009870F8">
        <w:rPr>
          <w:rStyle w:val="HideTWBExt"/>
          <w:b w:val="0"/>
        </w:rPr>
        <w:t>&lt;Article&gt;</w:t>
      </w:r>
      <w:r w:rsidRPr="009870F8">
        <w:t>Article 2 – paragraphe 2</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757D1C0D" w14:textId="77777777" w:rsidTr="000F6900">
        <w:trPr>
          <w:trHeight w:hRule="exact" w:val="240"/>
          <w:jc w:val="center"/>
        </w:trPr>
        <w:tc>
          <w:tcPr>
            <w:tcW w:w="9752" w:type="dxa"/>
            <w:gridSpan w:val="2"/>
            <w:tcBorders>
              <w:top w:val="nil"/>
              <w:left w:val="nil"/>
              <w:bottom w:val="nil"/>
              <w:right w:val="nil"/>
            </w:tcBorders>
          </w:tcPr>
          <w:p w14:paraId="4A248131" w14:textId="77777777" w:rsidR="00EF4578" w:rsidRPr="009870F8" w:rsidRDefault="00EF4578" w:rsidP="000F6900"/>
        </w:tc>
      </w:tr>
      <w:tr w:rsidR="00EF4578" w:rsidRPr="009870F8" w14:paraId="649998F8" w14:textId="77777777" w:rsidTr="000F6900">
        <w:trPr>
          <w:trHeight w:val="240"/>
          <w:jc w:val="center"/>
        </w:trPr>
        <w:tc>
          <w:tcPr>
            <w:tcW w:w="4876" w:type="dxa"/>
            <w:tcBorders>
              <w:top w:val="nil"/>
              <w:left w:val="nil"/>
              <w:bottom w:val="nil"/>
              <w:right w:val="nil"/>
            </w:tcBorders>
          </w:tcPr>
          <w:p w14:paraId="5BAA0419"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246C2A25" w14:textId="77777777" w:rsidR="00EF4578" w:rsidRPr="009870F8" w:rsidRDefault="00EF4578" w:rsidP="000F6900">
            <w:pPr>
              <w:pStyle w:val="AmColumnHeading"/>
            </w:pPr>
            <w:r w:rsidRPr="009870F8">
              <w:t>Amendement</w:t>
            </w:r>
          </w:p>
        </w:tc>
      </w:tr>
      <w:tr w:rsidR="00EF4578" w:rsidRPr="009870F8" w14:paraId="2245E96E" w14:textId="77777777" w:rsidTr="000F6900">
        <w:trPr>
          <w:jc w:val="center"/>
        </w:trPr>
        <w:tc>
          <w:tcPr>
            <w:tcW w:w="4876" w:type="dxa"/>
            <w:tcBorders>
              <w:top w:val="nil"/>
              <w:left w:val="nil"/>
              <w:bottom w:val="nil"/>
              <w:right w:val="nil"/>
            </w:tcBorders>
          </w:tcPr>
          <w:p w14:paraId="738E3F87" w14:textId="77777777" w:rsidR="00EF4578" w:rsidRPr="009870F8" w:rsidRDefault="00EF4578" w:rsidP="000F6900">
            <w:pPr>
              <w:pStyle w:val="Normal6a"/>
            </w:pPr>
            <w:r w:rsidRPr="009870F8">
              <w:t>2.</w:t>
            </w:r>
            <w:r w:rsidRPr="009870F8">
              <w:tab/>
              <w:t xml:space="preserve">Aux fins du paragraphe 1, l’utilisation du FSE par les États membres est </w:t>
            </w:r>
            <w:r w:rsidRPr="009870F8">
              <w:rPr>
                <w:b/>
                <w:i/>
              </w:rPr>
              <w:t>fondé</w:t>
            </w:r>
            <w:r w:rsidRPr="009870F8">
              <w:t>, en ce qui concerne l’article 2, point b), du règlement XX [règlement PNR], sur les lignes directrices pour les politiques de l’emploi des États membres, conformément à l’article 148, paragraphe 2, du traité, établies dans la décision (UE) xxxx [lignes directrices pour l’emploi adoptées par le Conseil au plus tard le 1</w:t>
            </w:r>
            <w:r w:rsidRPr="009870F8">
              <w:rPr>
                <w:vertAlign w:val="superscript"/>
              </w:rPr>
              <w:t>er</w:t>
            </w:r>
            <w:r w:rsidRPr="009870F8">
              <w:t> janvier 2027].</w:t>
            </w:r>
          </w:p>
        </w:tc>
        <w:tc>
          <w:tcPr>
            <w:tcW w:w="4876" w:type="dxa"/>
            <w:tcBorders>
              <w:top w:val="nil"/>
              <w:left w:val="nil"/>
              <w:bottom w:val="nil"/>
              <w:right w:val="nil"/>
            </w:tcBorders>
          </w:tcPr>
          <w:p w14:paraId="33280B4A" w14:textId="77777777" w:rsidR="00EF4578" w:rsidRPr="009870F8" w:rsidRDefault="00EF4578" w:rsidP="000F6900">
            <w:pPr>
              <w:pStyle w:val="Normal6a"/>
            </w:pPr>
            <w:r w:rsidRPr="009870F8">
              <w:t>2.</w:t>
            </w:r>
            <w:r w:rsidRPr="009870F8">
              <w:tab/>
              <w:t>Aux fins du paragraphe 1, l’utilisation du FSE par les États membres</w:t>
            </w:r>
            <w:r w:rsidRPr="009870F8">
              <w:rPr>
                <w:b/>
                <w:i/>
              </w:rPr>
              <w:t>, en partenariat avec les régions,</w:t>
            </w:r>
            <w:r w:rsidRPr="009870F8">
              <w:t xml:space="preserve"> est </w:t>
            </w:r>
            <w:r w:rsidRPr="009870F8">
              <w:rPr>
                <w:b/>
                <w:i/>
              </w:rPr>
              <w:t>fondée</w:t>
            </w:r>
            <w:r w:rsidRPr="009870F8">
              <w:t>, en ce qui concerne l’article 2, point b), du règlement XX [règlement PNR], sur les lignes directrices pour les politiques de l’emploi des États membres, conformément à l’article 148, paragraphe 2, du traité, établies dans la décision (UE) xxxx [lignes directrices pour l’emploi adoptées par le Conseil au plus tard le 1</w:t>
            </w:r>
            <w:r w:rsidRPr="009870F8">
              <w:rPr>
                <w:vertAlign w:val="superscript"/>
              </w:rPr>
              <w:t>er</w:t>
            </w:r>
            <w:r w:rsidRPr="009870F8">
              <w:t xml:space="preserve"> janvier 2027]. </w:t>
            </w:r>
            <w:r w:rsidRPr="009870F8">
              <w:rPr>
                <w:b/>
                <w:i/>
              </w:rPr>
              <w:t>Le FSE est programmé et mis en œuvre par les États membres et par les autorités régionales, au niveau institutionnel le plus approprié, dans le plein respect des principes de subsidiarité et de gouvernance à plusieurs niveaux et conformément aux dispositions institutionnelles et organisationnelles en vigueur dans chaque État membre.</w:t>
            </w:r>
          </w:p>
        </w:tc>
      </w:tr>
    </w:tbl>
    <w:p w14:paraId="6F18E8BD"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29A59B50" w14:textId="77777777" w:rsidR="00EF4578" w:rsidRPr="009870F8" w:rsidRDefault="00EF4578" w:rsidP="00EF4578">
      <w:r w:rsidRPr="009870F8">
        <w:rPr>
          <w:rStyle w:val="HideTWBExt"/>
        </w:rPr>
        <w:t>&lt;/Amend&gt;</w:t>
      </w:r>
    </w:p>
    <w:p w14:paraId="4CD1B83C"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331</w:t>
      </w:r>
      <w:r w:rsidRPr="009870F8">
        <w:rPr>
          <w:rStyle w:val="HideTWBExt"/>
          <w:b w:val="0"/>
        </w:rPr>
        <w:t>&lt;/NumAm&gt;</w:t>
      </w:r>
    </w:p>
    <w:p w14:paraId="2495B9E7" w14:textId="77777777" w:rsidR="00EF4578" w:rsidRPr="009870F8" w:rsidRDefault="00EF4578" w:rsidP="00EF4578">
      <w:pPr>
        <w:pStyle w:val="NormalBold"/>
      </w:pPr>
      <w:r w:rsidRPr="009870F8">
        <w:rPr>
          <w:rStyle w:val="HideTWBExt"/>
          <w:b w:val="0"/>
        </w:rPr>
        <w:t>&lt;RepeatBlock-By&gt;&lt;Members&gt;</w:t>
      </w:r>
      <w:r w:rsidRPr="009870F8">
        <w:t>Isabelle Le Callennec</w:t>
      </w:r>
      <w:r w:rsidRPr="009870F8">
        <w:rPr>
          <w:rStyle w:val="HideTWBExt"/>
          <w:b w:val="0"/>
        </w:rPr>
        <w:t>&lt;/Members&gt;</w:t>
      </w:r>
    </w:p>
    <w:p w14:paraId="1F09A02C" w14:textId="77777777" w:rsidR="00EF4578" w:rsidRPr="009870F8" w:rsidRDefault="00EF4578" w:rsidP="00EF4578">
      <w:pPr>
        <w:pStyle w:val="NormalBold"/>
      </w:pPr>
      <w:r w:rsidRPr="009870F8">
        <w:rPr>
          <w:rStyle w:val="HideTWBExt"/>
          <w:b w:val="0"/>
        </w:rPr>
        <w:t>&lt;/RepeatBlock-By&gt;</w:t>
      </w:r>
    </w:p>
    <w:p w14:paraId="4F5275E0"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2980ED90" w14:textId="77777777" w:rsidR="00EF4578" w:rsidRPr="009870F8" w:rsidRDefault="00EF4578" w:rsidP="00EF4578">
      <w:pPr>
        <w:pStyle w:val="NormalBold"/>
      </w:pPr>
      <w:r w:rsidRPr="009870F8">
        <w:rPr>
          <w:rStyle w:val="HideTWBExt"/>
          <w:b w:val="0"/>
        </w:rPr>
        <w:t>&lt;Article&gt;</w:t>
      </w:r>
      <w:r w:rsidRPr="009870F8">
        <w:t>Article 2 – paragraphe 2</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2B6F1117" w14:textId="77777777" w:rsidTr="000F6900">
        <w:trPr>
          <w:trHeight w:hRule="exact" w:val="240"/>
          <w:jc w:val="center"/>
        </w:trPr>
        <w:tc>
          <w:tcPr>
            <w:tcW w:w="9752" w:type="dxa"/>
            <w:gridSpan w:val="2"/>
            <w:tcBorders>
              <w:top w:val="nil"/>
              <w:left w:val="nil"/>
              <w:bottom w:val="nil"/>
              <w:right w:val="nil"/>
            </w:tcBorders>
          </w:tcPr>
          <w:p w14:paraId="52268953" w14:textId="77777777" w:rsidR="00EF4578" w:rsidRPr="009870F8" w:rsidRDefault="00EF4578" w:rsidP="000F6900"/>
        </w:tc>
      </w:tr>
      <w:tr w:rsidR="00EF4578" w:rsidRPr="009870F8" w14:paraId="12C1BC3E" w14:textId="77777777" w:rsidTr="000F6900">
        <w:trPr>
          <w:trHeight w:val="240"/>
          <w:jc w:val="center"/>
        </w:trPr>
        <w:tc>
          <w:tcPr>
            <w:tcW w:w="4876" w:type="dxa"/>
            <w:tcBorders>
              <w:top w:val="nil"/>
              <w:left w:val="nil"/>
              <w:bottom w:val="nil"/>
              <w:right w:val="nil"/>
            </w:tcBorders>
          </w:tcPr>
          <w:p w14:paraId="5EEF7453"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234E6D3F" w14:textId="77777777" w:rsidR="00EF4578" w:rsidRPr="009870F8" w:rsidRDefault="00EF4578" w:rsidP="000F6900">
            <w:pPr>
              <w:pStyle w:val="AmColumnHeading"/>
            </w:pPr>
            <w:r w:rsidRPr="009870F8">
              <w:t>Amendement</w:t>
            </w:r>
          </w:p>
        </w:tc>
      </w:tr>
      <w:tr w:rsidR="00EF4578" w:rsidRPr="009870F8" w14:paraId="4E14E360" w14:textId="77777777" w:rsidTr="000F6900">
        <w:trPr>
          <w:jc w:val="center"/>
        </w:trPr>
        <w:tc>
          <w:tcPr>
            <w:tcW w:w="4876" w:type="dxa"/>
            <w:tcBorders>
              <w:top w:val="nil"/>
              <w:left w:val="nil"/>
              <w:bottom w:val="nil"/>
              <w:right w:val="nil"/>
            </w:tcBorders>
          </w:tcPr>
          <w:p w14:paraId="2D5F4C66" w14:textId="77777777" w:rsidR="00EF4578" w:rsidRPr="009870F8" w:rsidRDefault="00EF4578" w:rsidP="000F6900">
            <w:pPr>
              <w:pStyle w:val="Normal6a"/>
            </w:pPr>
            <w:r w:rsidRPr="009870F8">
              <w:t>2.</w:t>
            </w:r>
            <w:r w:rsidRPr="009870F8">
              <w:tab/>
              <w:t xml:space="preserve">Aux fins du paragraphe 1, l’utilisation du FSE par les États membres est </w:t>
            </w:r>
            <w:r w:rsidRPr="009870F8">
              <w:rPr>
                <w:b/>
                <w:i/>
              </w:rPr>
              <w:t>fondé</w:t>
            </w:r>
            <w:r w:rsidRPr="009870F8">
              <w:t>, en ce qui concerne l’article 2, point b), du règlement XX [règlement PNR], sur les lignes directrices pour les politiques de l’emploi des États membres, conformément à l’article 148, paragraphe 2, du traité, établies dans la décision (UE) xxxx [lignes directrices pour l’emploi adoptées par le Conseil au plus tard le 1</w:t>
            </w:r>
            <w:r w:rsidRPr="009870F8">
              <w:rPr>
                <w:vertAlign w:val="superscript"/>
              </w:rPr>
              <w:t>er</w:t>
            </w:r>
            <w:r w:rsidRPr="009870F8">
              <w:t> janvier 2027].</w:t>
            </w:r>
          </w:p>
        </w:tc>
        <w:tc>
          <w:tcPr>
            <w:tcW w:w="4876" w:type="dxa"/>
            <w:tcBorders>
              <w:top w:val="nil"/>
              <w:left w:val="nil"/>
              <w:bottom w:val="nil"/>
              <w:right w:val="nil"/>
            </w:tcBorders>
          </w:tcPr>
          <w:p w14:paraId="3C02AF89" w14:textId="77777777" w:rsidR="00EF4578" w:rsidRPr="009870F8" w:rsidRDefault="00EF4578" w:rsidP="000F6900">
            <w:pPr>
              <w:pStyle w:val="Normal6a"/>
            </w:pPr>
            <w:r w:rsidRPr="009870F8">
              <w:t>2.</w:t>
            </w:r>
            <w:r w:rsidRPr="009870F8">
              <w:tab/>
              <w:t>Aux fins du paragraphe 1, l’utilisation du FSE par les États membres</w:t>
            </w:r>
            <w:r w:rsidRPr="009870F8">
              <w:rPr>
                <w:b/>
                <w:i/>
              </w:rPr>
              <w:t>, en partenariat avec les collectivités locales et régionales,</w:t>
            </w:r>
            <w:r w:rsidRPr="009870F8">
              <w:t xml:space="preserve"> est </w:t>
            </w:r>
            <w:r w:rsidRPr="009870F8">
              <w:rPr>
                <w:b/>
                <w:i/>
              </w:rPr>
              <w:t>fondée</w:t>
            </w:r>
            <w:r w:rsidRPr="009870F8">
              <w:t>, en ce qui concerne l’article 2, point b), du règlement XX [règlement PNR], sur les lignes directrices pour les politiques de l’emploi des États membres, conformément à l’article 148, paragraphe 2, du traité, établies dans la décision (UE) xxxx [lignes directrices pour l’emploi adoptées par le Conseil au plus tard le 1</w:t>
            </w:r>
            <w:r w:rsidRPr="009870F8">
              <w:rPr>
                <w:vertAlign w:val="superscript"/>
              </w:rPr>
              <w:t>er</w:t>
            </w:r>
            <w:r w:rsidRPr="009870F8">
              <w:t> janvier 2027].</w:t>
            </w:r>
          </w:p>
        </w:tc>
      </w:tr>
    </w:tbl>
    <w:p w14:paraId="1263B417"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1600A482" w14:textId="77777777" w:rsidR="00EF4578" w:rsidRPr="009870F8" w:rsidRDefault="00EF4578" w:rsidP="00EF4578">
      <w:r w:rsidRPr="009870F8">
        <w:rPr>
          <w:rStyle w:val="HideTWBExt"/>
        </w:rPr>
        <w:t>&lt;/Amend&gt;</w:t>
      </w:r>
    </w:p>
    <w:p w14:paraId="73DF4973"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332</w:t>
      </w:r>
      <w:r w:rsidRPr="009870F8">
        <w:rPr>
          <w:rStyle w:val="HideTWBExt"/>
          <w:b w:val="0"/>
        </w:rPr>
        <w:t>&lt;/NumAm&gt;</w:t>
      </w:r>
    </w:p>
    <w:p w14:paraId="5811A5B4" w14:textId="77777777" w:rsidR="00EF4578" w:rsidRPr="009870F8" w:rsidRDefault="00EF4578" w:rsidP="00EF4578">
      <w:pPr>
        <w:pStyle w:val="NormalBold"/>
      </w:pPr>
      <w:r w:rsidRPr="009870F8">
        <w:rPr>
          <w:rStyle w:val="HideTWBExt"/>
          <w:b w:val="0"/>
        </w:rPr>
        <w:t>&lt;RepeatBlock-By&gt;&lt;Members&gt;</w:t>
      </w:r>
      <w:r w:rsidRPr="009870F8">
        <w:t>Villy Søvndal, Kira Marie Peter-Hansen, Maria Ohisalo</w:t>
      </w:r>
      <w:r w:rsidRPr="009870F8">
        <w:rPr>
          <w:rStyle w:val="HideTWBExt"/>
          <w:b w:val="0"/>
        </w:rPr>
        <w:t>&lt;/Members&gt;</w:t>
      </w:r>
    </w:p>
    <w:p w14:paraId="380EDE01" w14:textId="77777777" w:rsidR="00EF4578" w:rsidRPr="009870F8" w:rsidRDefault="00EF4578" w:rsidP="00EF4578">
      <w:r w:rsidRPr="009870F8">
        <w:rPr>
          <w:rStyle w:val="HideTWBExt"/>
        </w:rPr>
        <w:t>&lt;AuNomDe&gt;</w:t>
      </w:r>
      <w:r w:rsidRPr="009870F8">
        <w:rPr>
          <w:rStyle w:val="HideTWBInt"/>
        </w:rPr>
        <w:t>{Verts/ALE}</w:t>
      </w:r>
      <w:r w:rsidRPr="009870F8">
        <w:t>au nom du groupe Verts/ALE</w:t>
      </w:r>
      <w:r w:rsidRPr="009870F8">
        <w:rPr>
          <w:rStyle w:val="HideTWBExt"/>
        </w:rPr>
        <w:t>&lt;/AuNomDe&gt;</w:t>
      </w:r>
    </w:p>
    <w:p w14:paraId="2D67B09E" w14:textId="77777777" w:rsidR="00EF4578" w:rsidRPr="009870F8" w:rsidRDefault="00EF4578" w:rsidP="00EF4578">
      <w:pPr>
        <w:pStyle w:val="NormalBold"/>
      </w:pPr>
      <w:r w:rsidRPr="009870F8">
        <w:rPr>
          <w:rStyle w:val="HideTWBExt"/>
          <w:b w:val="0"/>
        </w:rPr>
        <w:t>&lt;/RepeatBlock-By&gt;</w:t>
      </w:r>
    </w:p>
    <w:p w14:paraId="7DEF7895"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66F1EE81" w14:textId="77777777" w:rsidR="00EF4578" w:rsidRPr="009870F8" w:rsidRDefault="00EF4578" w:rsidP="00EF4578">
      <w:pPr>
        <w:pStyle w:val="NormalBold"/>
      </w:pPr>
      <w:r w:rsidRPr="009870F8">
        <w:rPr>
          <w:rStyle w:val="HideTWBExt"/>
          <w:b w:val="0"/>
        </w:rPr>
        <w:t>&lt;Article&gt;</w:t>
      </w:r>
      <w:r w:rsidRPr="009870F8">
        <w:t>Article 2 – paragraphe 2</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3FA6DB71" w14:textId="77777777" w:rsidTr="000F6900">
        <w:trPr>
          <w:trHeight w:hRule="exact" w:val="240"/>
          <w:jc w:val="center"/>
        </w:trPr>
        <w:tc>
          <w:tcPr>
            <w:tcW w:w="9752" w:type="dxa"/>
            <w:gridSpan w:val="2"/>
            <w:tcBorders>
              <w:top w:val="nil"/>
              <w:left w:val="nil"/>
              <w:bottom w:val="nil"/>
              <w:right w:val="nil"/>
            </w:tcBorders>
          </w:tcPr>
          <w:p w14:paraId="6A57A6CC" w14:textId="77777777" w:rsidR="00EF4578" w:rsidRPr="009870F8" w:rsidRDefault="00EF4578" w:rsidP="000F6900"/>
        </w:tc>
      </w:tr>
      <w:tr w:rsidR="00EF4578" w:rsidRPr="009870F8" w14:paraId="3F3DBFFC" w14:textId="77777777" w:rsidTr="000F6900">
        <w:trPr>
          <w:trHeight w:val="240"/>
          <w:jc w:val="center"/>
        </w:trPr>
        <w:tc>
          <w:tcPr>
            <w:tcW w:w="4876" w:type="dxa"/>
            <w:tcBorders>
              <w:top w:val="nil"/>
              <w:left w:val="nil"/>
              <w:bottom w:val="nil"/>
              <w:right w:val="nil"/>
            </w:tcBorders>
          </w:tcPr>
          <w:p w14:paraId="7F3D5723"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6F44D8CA" w14:textId="77777777" w:rsidR="00EF4578" w:rsidRPr="009870F8" w:rsidRDefault="00EF4578" w:rsidP="000F6900">
            <w:pPr>
              <w:pStyle w:val="AmColumnHeading"/>
            </w:pPr>
            <w:r w:rsidRPr="009870F8">
              <w:t>Amendement</w:t>
            </w:r>
          </w:p>
        </w:tc>
      </w:tr>
      <w:tr w:rsidR="00EF4578" w:rsidRPr="009870F8" w14:paraId="70F18FE8" w14:textId="77777777" w:rsidTr="000F6900">
        <w:trPr>
          <w:jc w:val="center"/>
        </w:trPr>
        <w:tc>
          <w:tcPr>
            <w:tcW w:w="4876" w:type="dxa"/>
            <w:tcBorders>
              <w:top w:val="nil"/>
              <w:left w:val="nil"/>
              <w:bottom w:val="nil"/>
              <w:right w:val="nil"/>
            </w:tcBorders>
          </w:tcPr>
          <w:p w14:paraId="3EFAF11A" w14:textId="77777777" w:rsidR="00EF4578" w:rsidRPr="009870F8" w:rsidRDefault="00EF4578" w:rsidP="000F6900">
            <w:pPr>
              <w:pStyle w:val="Normal6a"/>
            </w:pPr>
            <w:r w:rsidRPr="009870F8">
              <w:t>2.</w:t>
            </w:r>
            <w:r w:rsidRPr="009870F8">
              <w:tab/>
              <w:t xml:space="preserve">Aux fins du paragraphe 1, l’utilisation du FSE par les États membres est </w:t>
            </w:r>
            <w:r w:rsidRPr="009870F8">
              <w:rPr>
                <w:b/>
                <w:i/>
              </w:rPr>
              <w:t>fondé</w:t>
            </w:r>
            <w:r w:rsidRPr="009870F8">
              <w:t>, en ce qui concerne l’article 2, point b), du règlement XX [règlement PNR], sur les lignes directrices pour les politiques de l’emploi des États membres, conformément à l’article 148, paragraphe 2, du traité, établies dans la décision (UE) xxxx [lignes directrices pour l’emploi adoptées par le Conseil au plus tard le 1</w:t>
            </w:r>
            <w:r w:rsidRPr="009870F8">
              <w:rPr>
                <w:vertAlign w:val="superscript"/>
              </w:rPr>
              <w:t>er</w:t>
            </w:r>
            <w:r w:rsidRPr="009870F8">
              <w:t> janvier 2027].</w:t>
            </w:r>
          </w:p>
        </w:tc>
        <w:tc>
          <w:tcPr>
            <w:tcW w:w="4876" w:type="dxa"/>
            <w:tcBorders>
              <w:top w:val="nil"/>
              <w:left w:val="nil"/>
              <w:bottom w:val="nil"/>
              <w:right w:val="nil"/>
            </w:tcBorders>
          </w:tcPr>
          <w:p w14:paraId="3C004205" w14:textId="77777777" w:rsidR="00EF4578" w:rsidRPr="009870F8" w:rsidRDefault="00EF4578" w:rsidP="000F6900">
            <w:pPr>
              <w:pStyle w:val="Normal6a"/>
            </w:pPr>
            <w:r w:rsidRPr="009870F8">
              <w:t>2.</w:t>
            </w:r>
            <w:r w:rsidRPr="009870F8">
              <w:tab/>
              <w:t xml:space="preserve">Aux fins du paragraphe 1, l’utilisation du FSE par les États membres est </w:t>
            </w:r>
            <w:r w:rsidRPr="009870F8">
              <w:rPr>
                <w:b/>
                <w:i/>
              </w:rPr>
              <w:t>fondée</w:t>
            </w:r>
            <w:r w:rsidRPr="009870F8">
              <w:t xml:space="preserve">, en ce qui concerne l’article 2, point b), du règlement XX [règlement PNR], sur les lignes directrices pour les politiques de l’emploi des États membres, </w:t>
            </w:r>
            <w:r w:rsidRPr="009870F8">
              <w:rPr>
                <w:b/>
                <w:i/>
              </w:rPr>
              <w:t>et conforme aux affectations du présent règlement,</w:t>
            </w:r>
            <w:r w:rsidRPr="009870F8">
              <w:t xml:space="preserve"> conformément à l’article 148, paragraphe 2, du traité, établies dans la décision (UE) xxxx [lignes directrices pour l’emploi adoptées par le Conseil au plus tard le 1</w:t>
            </w:r>
            <w:r w:rsidRPr="009870F8">
              <w:rPr>
                <w:vertAlign w:val="superscript"/>
              </w:rPr>
              <w:t>er</w:t>
            </w:r>
            <w:r w:rsidRPr="009870F8">
              <w:t> janvier 2027].</w:t>
            </w:r>
            <w:r w:rsidRPr="009870F8">
              <w:rPr>
                <w:b/>
                <w:i/>
              </w:rPr>
              <w:t> </w:t>
            </w:r>
          </w:p>
        </w:tc>
      </w:tr>
    </w:tbl>
    <w:p w14:paraId="7E2AAC2A"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461BD53F" w14:textId="77777777" w:rsidR="00EF4578" w:rsidRPr="009870F8" w:rsidRDefault="00EF4578" w:rsidP="00EF4578">
      <w:r w:rsidRPr="009870F8">
        <w:rPr>
          <w:rStyle w:val="HideTWBExt"/>
        </w:rPr>
        <w:t>&lt;/Amend&gt;</w:t>
      </w:r>
    </w:p>
    <w:p w14:paraId="56BB8539"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333</w:t>
      </w:r>
      <w:r w:rsidRPr="009870F8">
        <w:rPr>
          <w:rStyle w:val="HideTWBExt"/>
          <w:b w:val="0"/>
        </w:rPr>
        <w:t>&lt;/NumAm&gt;</w:t>
      </w:r>
    </w:p>
    <w:p w14:paraId="72F2B3DB" w14:textId="77777777" w:rsidR="00EF4578" w:rsidRPr="009870F8" w:rsidRDefault="00EF4578" w:rsidP="00EF4578">
      <w:pPr>
        <w:pStyle w:val="NormalBold"/>
      </w:pPr>
      <w:r w:rsidRPr="009870F8">
        <w:rPr>
          <w:rStyle w:val="HideTWBExt"/>
          <w:b w:val="0"/>
        </w:rPr>
        <w:t>&lt;RepeatBlock-By&gt;&lt;Members&gt;</w:t>
      </w:r>
      <w:r w:rsidRPr="009870F8">
        <w:t>Hristo Petrov, Martin Hojsík, Brigitte van den Berg, Valérie Devaux, Grégory Allione</w:t>
      </w:r>
      <w:r w:rsidRPr="009870F8">
        <w:rPr>
          <w:rStyle w:val="HideTWBExt"/>
          <w:b w:val="0"/>
        </w:rPr>
        <w:t>&lt;/Members&gt;</w:t>
      </w:r>
    </w:p>
    <w:p w14:paraId="63EAE07A" w14:textId="77777777" w:rsidR="00EF4578" w:rsidRPr="009870F8" w:rsidRDefault="00EF4578" w:rsidP="00EF4578">
      <w:pPr>
        <w:pStyle w:val="NormalBold"/>
      </w:pPr>
      <w:r w:rsidRPr="009870F8">
        <w:rPr>
          <w:rStyle w:val="HideTWBExt"/>
          <w:b w:val="0"/>
        </w:rPr>
        <w:t>&lt;/RepeatBlock-By&gt;</w:t>
      </w:r>
    </w:p>
    <w:p w14:paraId="44B29557"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12180F76" w14:textId="77777777" w:rsidR="00EF4578" w:rsidRPr="009870F8" w:rsidRDefault="00EF4578" w:rsidP="00EF4578">
      <w:pPr>
        <w:pStyle w:val="NormalBold"/>
      </w:pPr>
      <w:r w:rsidRPr="009870F8">
        <w:rPr>
          <w:rStyle w:val="HideTWBExt"/>
          <w:b w:val="0"/>
        </w:rPr>
        <w:t>&lt;Article&gt;</w:t>
      </w:r>
      <w:r w:rsidRPr="009870F8">
        <w:t>Article 2 – paragraphe 2</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23750250" w14:textId="77777777" w:rsidTr="000F6900">
        <w:trPr>
          <w:trHeight w:hRule="exact" w:val="240"/>
          <w:jc w:val="center"/>
        </w:trPr>
        <w:tc>
          <w:tcPr>
            <w:tcW w:w="9752" w:type="dxa"/>
            <w:gridSpan w:val="2"/>
            <w:tcBorders>
              <w:top w:val="nil"/>
              <w:left w:val="nil"/>
              <w:bottom w:val="nil"/>
              <w:right w:val="nil"/>
            </w:tcBorders>
          </w:tcPr>
          <w:p w14:paraId="4015E813" w14:textId="77777777" w:rsidR="00EF4578" w:rsidRPr="009870F8" w:rsidRDefault="00EF4578" w:rsidP="000F6900"/>
        </w:tc>
      </w:tr>
      <w:tr w:rsidR="00EF4578" w:rsidRPr="009870F8" w14:paraId="4B1035CA" w14:textId="77777777" w:rsidTr="000F6900">
        <w:trPr>
          <w:trHeight w:val="240"/>
          <w:jc w:val="center"/>
        </w:trPr>
        <w:tc>
          <w:tcPr>
            <w:tcW w:w="4876" w:type="dxa"/>
            <w:tcBorders>
              <w:top w:val="nil"/>
              <w:left w:val="nil"/>
              <w:bottom w:val="nil"/>
              <w:right w:val="nil"/>
            </w:tcBorders>
          </w:tcPr>
          <w:p w14:paraId="5AE66FA2"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55557902" w14:textId="77777777" w:rsidR="00EF4578" w:rsidRPr="009870F8" w:rsidRDefault="00EF4578" w:rsidP="000F6900">
            <w:pPr>
              <w:pStyle w:val="AmColumnHeading"/>
            </w:pPr>
            <w:r w:rsidRPr="009870F8">
              <w:t>Amendement</w:t>
            </w:r>
          </w:p>
        </w:tc>
      </w:tr>
      <w:tr w:rsidR="00EF4578" w:rsidRPr="009870F8" w14:paraId="69DFB466" w14:textId="77777777" w:rsidTr="000F6900">
        <w:trPr>
          <w:jc w:val="center"/>
        </w:trPr>
        <w:tc>
          <w:tcPr>
            <w:tcW w:w="4876" w:type="dxa"/>
            <w:tcBorders>
              <w:top w:val="nil"/>
              <w:left w:val="nil"/>
              <w:bottom w:val="nil"/>
              <w:right w:val="nil"/>
            </w:tcBorders>
          </w:tcPr>
          <w:p w14:paraId="47EC6E15" w14:textId="77777777" w:rsidR="00EF4578" w:rsidRPr="009870F8" w:rsidRDefault="00EF4578" w:rsidP="000F6900">
            <w:pPr>
              <w:pStyle w:val="Normal6a"/>
            </w:pPr>
            <w:r w:rsidRPr="009870F8">
              <w:t>2.</w:t>
            </w:r>
            <w:r w:rsidRPr="009870F8">
              <w:tab/>
              <w:t xml:space="preserve">Aux fins du paragraphe 1, l’utilisation du FSE par les États membres est </w:t>
            </w:r>
            <w:r w:rsidRPr="009870F8">
              <w:rPr>
                <w:b/>
                <w:i/>
              </w:rPr>
              <w:t>fondé</w:t>
            </w:r>
            <w:r w:rsidRPr="009870F8">
              <w:t>, en ce qui concerne l’article 2, point b), du règlement XX [règlement PNR], sur les lignes directrices pour les politiques de l’emploi des États membres, conformément à l’article 148, paragraphe 2, du traité, établies dans la décision (UE) xxxx [lignes directrices pour l’emploi adoptées par le Conseil au plus tard le 1</w:t>
            </w:r>
            <w:r w:rsidRPr="009870F8">
              <w:rPr>
                <w:vertAlign w:val="superscript"/>
              </w:rPr>
              <w:t>er</w:t>
            </w:r>
            <w:r w:rsidRPr="009870F8">
              <w:t> janvier 2027].</w:t>
            </w:r>
          </w:p>
        </w:tc>
        <w:tc>
          <w:tcPr>
            <w:tcW w:w="4876" w:type="dxa"/>
            <w:tcBorders>
              <w:top w:val="nil"/>
              <w:left w:val="nil"/>
              <w:bottom w:val="nil"/>
              <w:right w:val="nil"/>
            </w:tcBorders>
          </w:tcPr>
          <w:p w14:paraId="54480474" w14:textId="77777777" w:rsidR="00EF4578" w:rsidRPr="009870F8" w:rsidRDefault="00EF4578" w:rsidP="000F6900">
            <w:pPr>
              <w:pStyle w:val="Normal6a"/>
            </w:pPr>
            <w:r w:rsidRPr="009870F8">
              <w:t>2.</w:t>
            </w:r>
            <w:r w:rsidRPr="009870F8">
              <w:tab/>
              <w:t xml:space="preserve">Aux fins du paragraphe 1, l’utilisation du FSE par les États membres est </w:t>
            </w:r>
            <w:r w:rsidRPr="009870F8">
              <w:rPr>
                <w:b/>
                <w:i/>
              </w:rPr>
              <w:t>fondée</w:t>
            </w:r>
            <w:r w:rsidRPr="009870F8">
              <w:t>, en ce qui concerne l’article 2, point b), du règlement XX [règlement PNR], sur les lignes directrices pour les politiques de l’emploi des États membres, conformément à l’article 148, paragraphe 2, du traité, établies dans la décision (UE) xxxx [lignes directrices pour l’emploi adoptées par le Conseil au plus tard le 1</w:t>
            </w:r>
            <w:r w:rsidRPr="009870F8">
              <w:rPr>
                <w:vertAlign w:val="superscript"/>
              </w:rPr>
              <w:t>er</w:t>
            </w:r>
            <w:r w:rsidRPr="009870F8">
              <w:t xml:space="preserve"> janvier 2027] </w:t>
            </w:r>
            <w:r w:rsidRPr="009870F8">
              <w:rPr>
                <w:b/>
                <w:i/>
              </w:rPr>
              <w:t>et dans le cadre du Semestre européen</w:t>
            </w:r>
            <w:r w:rsidRPr="009870F8">
              <w:t>.</w:t>
            </w:r>
          </w:p>
        </w:tc>
      </w:tr>
    </w:tbl>
    <w:p w14:paraId="46189A3A"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38E16F7F" w14:textId="77777777" w:rsidR="00EF4578" w:rsidRPr="009870F8" w:rsidRDefault="00EF4578" w:rsidP="00EF4578">
      <w:r w:rsidRPr="009870F8">
        <w:rPr>
          <w:rStyle w:val="HideTWBExt"/>
        </w:rPr>
        <w:t>&lt;/Amend&gt;</w:t>
      </w:r>
    </w:p>
    <w:p w14:paraId="3A0A88BA"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334</w:t>
      </w:r>
      <w:r w:rsidRPr="009870F8">
        <w:rPr>
          <w:rStyle w:val="HideTWBExt"/>
          <w:b w:val="0"/>
        </w:rPr>
        <w:t>&lt;/NumAm&gt;</w:t>
      </w:r>
    </w:p>
    <w:p w14:paraId="412C2455" w14:textId="77777777" w:rsidR="00EF4578" w:rsidRPr="009870F8" w:rsidRDefault="00EF4578" w:rsidP="00EF4578">
      <w:pPr>
        <w:pStyle w:val="NormalBold"/>
      </w:pPr>
      <w:r w:rsidRPr="009870F8">
        <w:rPr>
          <w:rStyle w:val="HideTWBExt"/>
          <w:b w:val="0"/>
        </w:rPr>
        <w:t>&lt;RepeatBlock-By&gt;&lt;Members&gt;</w:t>
      </w:r>
      <w:r w:rsidRPr="009870F8">
        <w:t>Grégory Allione, Valérie Devaux, Laurence Farreng, Hristo Petrov, Martin Hojsík</w:t>
      </w:r>
      <w:r w:rsidRPr="009870F8">
        <w:rPr>
          <w:rStyle w:val="HideTWBExt"/>
          <w:b w:val="0"/>
        </w:rPr>
        <w:t>&lt;/Members&gt;</w:t>
      </w:r>
    </w:p>
    <w:p w14:paraId="557AA5C6" w14:textId="77777777" w:rsidR="00EF4578" w:rsidRPr="009870F8" w:rsidRDefault="00EF4578" w:rsidP="00EF4578">
      <w:pPr>
        <w:pStyle w:val="NormalBold"/>
      </w:pPr>
      <w:r w:rsidRPr="009870F8">
        <w:rPr>
          <w:rStyle w:val="HideTWBExt"/>
          <w:b w:val="0"/>
        </w:rPr>
        <w:t>&lt;/RepeatBlock-By&gt;</w:t>
      </w:r>
    </w:p>
    <w:p w14:paraId="5D366F0D"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0C4F2290" w14:textId="77777777" w:rsidR="00EF4578" w:rsidRPr="009870F8" w:rsidRDefault="00EF4578" w:rsidP="00EF4578">
      <w:pPr>
        <w:pStyle w:val="NormalBold"/>
      </w:pPr>
      <w:r w:rsidRPr="009870F8">
        <w:rPr>
          <w:rStyle w:val="HideTWBExt"/>
          <w:b w:val="0"/>
        </w:rPr>
        <w:t>&lt;Article&gt;</w:t>
      </w:r>
      <w:r w:rsidRPr="009870F8">
        <w:t>Article 2 – paragraphe 2</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01B23091" w14:textId="77777777" w:rsidTr="000F6900">
        <w:trPr>
          <w:trHeight w:hRule="exact" w:val="240"/>
          <w:jc w:val="center"/>
        </w:trPr>
        <w:tc>
          <w:tcPr>
            <w:tcW w:w="9752" w:type="dxa"/>
            <w:gridSpan w:val="2"/>
            <w:tcBorders>
              <w:top w:val="nil"/>
              <w:left w:val="nil"/>
              <w:bottom w:val="nil"/>
              <w:right w:val="nil"/>
            </w:tcBorders>
          </w:tcPr>
          <w:p w14:paraId="52EDA3CF" w14:textId="77777777" w:rsidR="00EF4578" w:rsidRPr="009870F8" w:rsidRDefault="00EF4578" w:rsidP="000F6900"/>
        </w:tc>
      </w:tr>
      <w:tr w:rsidR="00EF4578" w:rsidRPr="009870F8" w14:paraId="31A47894" w14:textId="77777777" w:rsidTr="000F6900">
        <w:trPr>
          <w:trHeight w:val="240"/>
          <w:jc w:val="center"/>
        </w:trPr>
        <w:tc>
          <w:tcPr>
            <w:tcW w:w="4876" w:type="dxa"/>
            <w:tcBorders>
              <w:top w:val="nil"/>
              <w:left w:val="nil"/>
              <w:bottom w:val="nil"/>
              <w:right w:val="nil"/>
            </w:tcBorders>
          </w:tcPr>
          <w:p w14:paraId="2BFDE186"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45C1AA06" w14:textId="77777777" w:rsidR="00EF4578" w:rsidRPr="009870F8" w:rsidRDefault="00EF4578" w:rsidP="000F6900">
            <w:pPr>
              <w:pStyle w:val="AmColumnHeading"/>
            </w:pPr>
            <w:r w:rsidRPr="009870F8">
              <w:t>Amendement</w:t>
            </w:r>
          </w:p>
        </w:tc>
      </w:tr>
      <w:tr w:rsidR="00EF4578" w:rsidRPr="009870F8" w14:paraId="1A873427" w14:textId="77777777" w:rsidTr="000F6900">
        <w:trPr>
          <w:jc w:val="center"/>
        </w:trPr>
        <w:tc>
          <w:tcPr>
            <w:tcW w:w="4876" w:type="dxa"/>
            <w:tcBorders>
              <w:top w:val="nil"/>
              <w:left w:val="nil"/>
              <w:bottom w:val="nil"/>
              <w:right w:val="nil"/>
            </w:tcBorders>
          </w:tcPr>
          <w:p w14:paraId="0DB29BC9" w14:textId="77777777" w:rsidR="00EF4578" w:rsidRPr="009870F8" w:rsidRDefault="00EF4578" w:rsidP="000F6900">
            <w:pPr>
              <w:pStyle w:val="Normal6a"/>
            </w:pPr>
            <w:r w:rsidRPr="009870F8">
              <w:t>2.</w:t>
            </w:r>
            <w:r w:rsidRPr="009870F8">
              <w:tab/>
              <w:t xml:space="preserve">Aux fins du paragraphe 1, l’utilisation du FSE par les États membres est </w:t>
            </w:r>
            <w:r w:rsidRPr="009870F8">
              <w:rPr>
                <w:b/>
                <w:i/>
              </w:rPr>
              <w:t>fondé</w:t>
            </w:r>
            <w:r w:rsidRPr="009870F8">
              <w:t>, en ce qui concerne l’article 2, point b), du règlement XX [règlement PNR], sur les lignes directrices pour les politiques de l’emploi des États membres, conformément à l’article 148, paragraphe 2, du traité, établies dans la décision (UE) xxxx [lignes directrices pour l’emploi adoptées par le Conseil au plus tard le 1</w:t>
            </w:r>
            <w:r w:rsidRPr="009870F8">
              <w:rPr>
                <w:vertAlign w:val="superscript"/>
              </w:rPr>
              <w:t>er</w:t>
            </w:r>
            <w:r w:rsidRPr="009870F8">
              <w:t> janvier 2027].</w:t>
            </w:r>
          </w:p>
        </w:tc>
        <w:tc>
          <w:tcPr>
            <w:tcW w:w="4876" w:type="dxa"/>
            <w:tcBorders>
              <w:top w:val="nil"/>
              <w:left w:val="nil"/>
              <w:bottom w:val="nil"/>
              <w:right w:val="nil"/>
            </w:tcBorders>
          </w:tcPr>
          <w:p w14:paraId="180F3594" w14:textId="77777777" w:rsidR="00EF4578" w:rsidRPr="009870F8" w:rsidRDefault="00EF4578" w:rsidP="000F6900">
            <w:pPr>
              <w:pStyle w:val="Normal6a"/>
            </w:pPr>
            <w:r w:rsidRPr="009870F8">
              <w:t>2.</w:t>
            </w:r>
            <w:r w:rsidRPr="009870F8">
              <w:tab/>
              <w:t>Aux fins du paragraphe 1, l’utilisation du FSE par les États membres</w:t>
            </w:r>
            <w:r w:rsidRPr="009870F8">
              <w:rPr>
                <w:b/>
                <w:i/>
              </w:rPr>
              <w:t>, en partenariat avec les régions,</w:t>
            </w:r>
            <w:r w:rsidRPr="009870F8">
              <w:t xml:space="preserve"> est </w:t>
            </w:r>
            <w:r w:rsidRPr="009870F8">
              <w:rPr>
                <w:b/>
                <w:i/>
              </w:rPr>
              <w:t>fondée</w:t>
            </w:r>
            <w:r w:rsidRPr="009870F8">
              <w:t>, en ce qui concerne l’article 2, point b), du règlement XX [règlement PNR], sur les lignes directrices pour les politiques de l’emploi des États membres, conformément à l’article 148, paragraphe 2, du traité, établies dans la décision (UE) xxxx [lignes directrices pour l’emploi adoptées par le Conseil au plus tard le 1</w:t>
            </w:r>
            <w:r w:rsidRPr="009870F8">
              <w:rPr>
                <w:vertAlign w:val="superscript"/>
              </w:rPr>
              <w:t>er</w:t>
            </w:r>
            <w:r w:rsidRPr="009870F8">
              <w:t> janvier 2027].</w:t>
            </w:r>
          </w:p>
        </w:tc>
      </w:tr>
    </w:tbl>
    <w:p w14:paraId="4FE87749"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2435116D" w14:textId="77777777" w:rsidR="00EF4578" w:rsidRPr="009870F8" w:rsidRDefault="00EF4578" w:rsidP="00EF4578">
      <w:r w:rsidRPr="009870F8">
        <w:rPr>
          <w:rStyle w:val="HideTWBExt"/>
        </w:rPr>
        <w:t>&lt;/Amend&gt;</w:t>
      </w:r>
    </w:p>
    <w:p w14:paraId="051758FE"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335</w:t>
      </w:r>
      <w:r w:rsidRPr="009870F8">
        <w:rPr>
          <w:rStyle w:val="HideTWBExt"/>
          <w:b w:val="0"/>
        </w:rPr>
        <w:t>&lt;/NumAm&gt;</w:t>
      </w:r>
    </w:p>
    <w:p w14:paraId="6BBDAF75" w14:textId="77777777" w:rsidR="00EF4578" w:rsidRPr="009870F8" w:rsidRDefault="00EF4578" w:rsidP="00EF4578">
      <w:pPr>
        <w:pStyle w:val="NormalBold"/>
      </w:pPr>
      <w:r w:rsidRPr="009870F8">
        <w:rPr>
          <w:rStyle w:val="HideTWBExt"/>
          <w:b w:val="0"/>
        </w:rPr>
        <w:t>&lt;RepeatBlock-By&gt;&lt;Members&gt;</w:t>
      </w:r>
      <w:r w:rsidRPr="009870F8">
        <w:t>Séverine Werbrouck, Margarita de la Pisa Carrión, Mélanie Disdier, Pál Szekeres</w:t>
      </w:r>
      <w:r w:rsidRPr="009870F8">
        <w:rPr>
          <w:rStyle w:val="HideTWBExt"/>
          <w:b w:val="0"/>
        </w:rPr>
        <w:t>&lt;/Members&gt;</w:t>
      </w:r>
    </w:p>
    <w:p w14:paraId="67011BA1" w14:textId="77777777" w:rsidR="00EF4578" w:rsidRPr="009870F8" w:rsidRDefault="00EF4578" w:rsidP="00EF4578">
      <w:pPr>
        <w:pStyle w:val="NormalBold"/>
      </w:pPr>
      <w:r w:rsidRPr="009870F8">
        <w:rPr>
          <w:rStyle w:val="HideTWBExt"/>
          <w:b w:val="0"/>
        </w:rPr>
        <w:t>&lt;/RepeatBlock-By&gt;</w:t>
      </w:r>
    </w:p>
    <w:p w14:paraId="308DE0B5"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4DF244D6" w14:textId="77777777" w:rsidR="00EF4578" w:rsidRPr="009870F8" w:rsidRDefault="00EF4578" w:rsidP="00EF4578">
      <w:pPr>
        <w:pStyle w:val="NormalBold"/>
      </w:pPr>
      <w:r w:rsidRPr="009870F8">
        <w:rPr>
          <w:rStyle w:val="HideTWBExt"/>
          <w:b w:val="0"/>
        </w:rPr>
        <w:t>&lt;Article&gt;</w:t>
      </w:r>
      <w:r w:rsidRPr="009870F8">
        <w:t>Article 2 – paragraphe 2</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73798980" w14:textId="77777777" w:rsidTr="000F6900">
        <w:trPr>
          <w:trHeight w:hRule="exact" w:val="240"/>
          <w:jc w:val="center"/>
        </w:trPr>
        <w:tc>
          <w:tcPr>
            <w:tcW w:w="9752" w:type="dxa"/>
            <w:gridSpan w:val="2"/>
            <w:tcBorders>
              <w:top w:val="nil"/>
              <w:left w:val="nil"/>
              <w:bottom w:val="nil"/>
              <w:right w:val="nil"/>
            </w:tcBorders>
          </w:tcPr>
          <w:p w14:paraId="6247B1B6" w14:textId="77777777" w:rsidR="00EF4578" w:rsidRPr="009870F8" w:rsidRDefault="00EF4578" w:rsidP="000F6900"/>
        </w:tc>
      </w:tr>
      <w:tr w:rsidR="00EF4578" w:rsidRPr="009870F8" w14:paraId="27310183" w14:textId="77777777" w:rsidTr="000F6900">
        <w:trPr>
          <w:trHeight w:val="240"/>
          <w:jc w:val="center"/>
        </w:trPr>
        <w:tc>
          <w:tcPr>
            <w:tcW w:w="4876" w:type="dxa"/>
            <w:tcBorders>
              <w:top w:val="nil"/>
              <w:left w:val="nil"/>
              <w:bottom w:val="nil"/>
              <w:right w:val="nil"/>
            </w:tcBorders>
          </w:tcPr>
          <w:p w14:paraId="189CF368"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583292A7" w14:textId="77777777" w:rsidR="00EF4578" w:rsidRPr="009870F8" w:rsidRDefault="00EF4578" w:rsidP="000F6900">
            <w:pPr>
              <w:pStyle w:val="AmColumnHeading"/>
            </w:pPr>
            <w:r w:rsidRPr="009870F8">
              <w:t>Amendement</w:t>
            </w:r>
          </w:p>
        </w:tc>
      </w:tr>
      <w:tr w:rsidR="00EF4578" w:rsidRPr="009870F8" w14:paraId="27018E64" w14:textId="77777777" w:rsidTr="000F6900">
        <w:trPr>
          <w:jc w:val="center"/>
        </w:trPr>
        <w:tc>
          <w:tcPr>
            <w:tcW w:w="4876" w:type="dxa"/>
            <w:tcBorders>
              <w:top w:val="nil"/>
              <w:left w:val="nil"/>
              <w:bottom w:val="nil"/>
              <w:right w:val="nil"/>
            </w:tcBorders>
          </w:tcPr>
          <w:p w14:paraId="1E13C733" w14:textId="77777777" w:rsidR="00EF4578" w:rsidRPr="009870F8" w:rsidRDefault="00EF4578" w:rsidP="000F6900">
            <w:pPr>
              <w:pStyle w:val="Normal6a"/>
            </w:pPr>
            <w:r w:rsidRPr="009870F8">
              <w:t>2.</w:t>
            </w:r>
            <w:r w:rsidRPr="009870F8">
              <w:tab/>
              <w:t xml:space="preserve">Aux fins du paragraphe 1, l’utilisation du FSE par les États membres </w:t>
            </w:r>
            <w:r w:rsidRPr="009870F8">
              <w:rPr>
                <w:b/>
                <w:i/>
              </w:rPr>
              <w:t>est fondé, en ce qui concerne l’article 2, point b), du règlement XX [règlement PNR], sur</w:t>
            </w:r>
            <w:r w:rsidRPr="009870F8">
              <w:t xml:space="preserve"> les lignes directrices pour les politiques de l’emploi des États membres, conformément à l’article 148, paragraphe 2, du traité, établies dans la décision (UE) xxxx [lignes directrices pour l’emploi adoptées par le Conseil au plus tard le 1</w:t>
            </w:r>
            <w:r w:rsidRPr="009870F8">
              <w:rPr>
                <w:vertAlign w:val="superscript"/>
              </w:rPr>
              <w:t>er</w:t>
            </w:r>
            <w:r w:rsidRPr="009870F8">
              <w:t xml:space="preserve"> janvier 2027].</w:t>
            </w:r>
          </w:p>
        </w:tc>
        <w:tc>
          <w:tcPr>
            <w:tcW w:w="4876" w:type="dxa"/>
            <w:tcBorders>
              <w:top w:val="nil"/>
              <w:left w:val="nil"/>
              <w:bottom w:val="nil"/>
              <w:right w:val="nil"/>
            </w:tcBorders>
          </w:tcPr>
          <w:p w14:paraId="77CDA360" w14:textId="77777777" w:rsidR="00EF4578" w:rsidRPr="009870F8" w:rsidRDefault="00EF4578" w:rsidP="000F6900">
            <w:pPr>
              <w:pStyle w:val="Normal6a"/>
            </w:pPr>
            <w:r w:rsidRPr="009870F8">
              <w:t>2.</w:t>
            </w:r>
            <w:r w:rsidRPr="009870F8">
              <w:tab/>
              <w:t xml:space="preserve">Aux fins du paragraphe 1, l’utilisation du FSE par les États membres </w:t>
            </w:r>
            <w:r w:rsidRPr="009870F8">
              <w:rPr>
                <w:b/>
                <w:i/>
              </w:rPr>
              <w:t>prennent en considération</w:t>
            </w:r>
            <w:r w:rsidRPr="009870F8">
              <w:t xml:space="preserve"> les lignes directrices pour les politiques de l’emploi des États membres, conformément à l’article 148, paragraphe 2, du traité, établies dans la décision (UE) xxxx [lignes directrices pour l’emploi adoptées par le Conseil au plus tard le 1</w:t>
            </w:r>
            <w:r w:rsidRPr="009870F8">
              <w:rPr>
                <w:vertAlign w:val="superscript"/>
              </w:rPr>
              <w:t>er</w:t>
            </w:r>
            <w:r w:rsidRPr="009870F8">
              <w:t xml:space="preserve"> janvier 2027].</w:t>
            </w:r>
          </w:p>
        </w:tc>
      </w:tr>
    </w:tbl>
    <w:p w14:paraId="01C05731" w14:textId="77777777" w:rsidR="00EF4578" w:rsidRPr="00173C14" w:rsidRDefault="00EF4578" w:rsidP="00EF4578">
      <w:pPr>
        <w:pStyle w:val="AmOrLang"/>
        <w:rPr>
          <w:lang w:val="it-IT"/>
        </w:rPr>
      </w:pPr>
      <w:r w:rsidRPr="00173C14">
        <w:rPr>
          <w:lang w:val="it-IT"/>
        </w:rPr>
        <w:t xml:space="preserve">Or. </w:t>
      </w:r>
      <w:r w:rsidRPr="00173C14">
        <w:rPr>
          <w:rStyle w:val="HideTWBExt"/>
          <w:lang w:val="it-IT"/>
        </w:rPr>
        <w:t>&lt;Original&gt;</w:t>
      </w:r>
      <w:r w:rsidRPr="00173C14">
        <w:rPr>
          <w:rStyle w:val="HideTWBInt"/>
          <w:lang w:val="it-IT"/>
        </w:rPr>
        <w:t>{FR}</w:t>
      </w:r>
      <w:r w:rsidRPr="00173C14">
        <w:rPr>
          <w:lang w:val="it-IT"/>
        </w:rPr>
        <w:t>fr</w:t>
      </w:r>
      <w:r w:rsidRPr="00173C14">
        <w:rPr>
          <w:rStyle w:val="HideTWBExt"/>
          <w:lang w:val="it-IT"/>
        </w:rPr>
        <w:t>&lt;/Original&gt;</w:t>
      </w:r>
    </w:p>
    <w:p w14:paraId="4ADDA381" w14:textId="77777777" w:rsidR="00EF4578" w:rsidRPr="00173C14" w:rsidRDefault="00EF4578" w:rsidP="00EF4578">
      <w:pPr>
        <w:rPr>
          <w:lang w:val="it-IT"/>
        </w:rPr>
      </w:pPr>
      <w:r w:rsidRPr="00173C14">
        <w:rPr>
          <w:rStyle w:val="HideTWBExt"/>
          <w:lang w:val="it-IT"/>
        </w:rPr>
        <w:t>&lt;/Amend&gt;</w:t>
      </w:r>
    </w:p>
    <w:p w14:paraId="0E9FFFF8" w14:textId="77777777" w:rsidR="00EF4578" w:rsidRPr="00173C14" w:rsidRDefault="00EF4578" w:rsidP="00EF4578">
      <w:pPr>
        <w:pStyle w:val="AmNumberTabs"/>
        <w:rPr>
          <w:lang w:val="it-IT"/>
        </w:rPr>
      </w:pPr>
      <w:r w:rsidRPr="00173C14">
        <w:rPr>
          <w:rStyle w:val="HideTWBExt"/>
          <w:b w:val="0"/>
          <w:lang w:val="it-IT"/>
        </w:rPr>
        <w:t>&lt;Amend&gt;</w:t>
      </w:r>
      <w:r w:rsidRPr="00173C14">
        <w:rPr>
          <w:lang w:val="it-IT"/>
        </w:rPr>
        <w:t>Amendement</w:t>
      </w:r>
      <w:r w:rsidRPr="00173C14">
        <w:rPr>
          <w:lang w:val="it-IT"/>
        </w:rPr>
        <w:tab/>
      </w:r>
      <w:r w:rsidRPr="00173C14">
        <w:rPr>
          <w:lang w:val="it-IT"/>
        </w:rPr>
        <w:tab/>
      </w:r>
      <w:r w:rsidRPr="00173C14">
        <w:rPr>
          <w:rStyle w:val="HideTWBExt"/>
          <w:b w:val="0"/>
          <w:lang w:val="it-IT"/>
        </w:rPr>
        <w:t>&lt;NumAm&gt;</w:t>
      </w:r>
      <w:r w:rsidRPr="00173C14">
        <w:rPr>
          <w:lang w:val="it-IT"/>
        </w:rPr>
        <w:t>336</w:t>
      </w:r>
      <w:r w:rsidRPr="00173C14">
        <w:rPr>
          <w:rStyle w:val="HideTWBExt"/>
          <w:b w:val="0"/>
          <w:lang w:val="it-IT"/>
        </w:rPr>
        <w:t>&lt;/NumAm&gt;</w:t>
      </w:r>
    </w:p>
    <w:p w14:paraId="2B2B9075" w14:textId="77777777" w:rsidR="00EF4578" w:rsidRPr="00173C14" w:rsidRDefault="00EF4578" w:rsidP="00EF4578">
      <w:pPr>
        <w:pStyle w:val="NormalBold"/>
        <w:rPr>
          <w:lang w:val="it-IT"/>
        </w:rPr>
      </w:pPr>
      <w:r w:rsidRPr="00173C14">
        <w:rPr>
          <w:rStyle w:val="HideTWBExt"/>
          <w:b w:val="0"/>
          <w:lang w:val="it-IT"/>
        </w:rPr>
        <w:t>&lt;RepeatBlock-By&gt;&lt;Members&gt;</w:t>
      </w:r>
      <w:r w:rsidRPr="00173C14">
        <w:rPr>
          <w:lang w:val="it-IT"/>
        </w:rPr>
        <w:t>Elena Donazzan, Chiara Gemma, Mariateresa Vivaldini, Lara Magoni</w:t>
      </w:r>
      <w:r w:rsidRPr="00173C14">
        <w:rPr>
          <w:rStyle w:val="HideTWBExt"/>
          <w:b w:val="0"/>
          <w:lang w:val="it-IT"/>
        </w:rPr>
        <w:t>&lt;/Members&gt;</w:t>
      </w:r>
    </w:p>
    <w:p w14:paraId="4151974B" w14:textId="77777777" w:rsidR="00EF4578" w:rsidRPr="00173C14" w:rsidRDefault="00EF4578" w:rsidP="00EF4578">
      <w:pPr>
        <w:pStyle w:val="NormalBold"/>
        <w:rPr>
          <w:lang w:val="it-IT"/>
        </w:rPr>
      </w:pPr>
      <w:r w:rsidRPr="00173C14">
        <w:rPr>
          <w:rStyle w:val="HideTWBExt"/>
          <w:b w:val="0"/>
          <w:lang w:val="it-IT"/>
        </w:rPr>
        <w:t>&lt;/RepeatBlock-By&gt;</w:t>
      </w:r>
    </w:p>
    <w:p w14:paraId="7225FA53"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36013970" w14:textId="77777777" w:rsidR="00EF4578" w:rsidRPr="009870F8" w:rsidRDefault="00EF4578" w:rsidP="00EF4578">
      <w:pPr>
        <w:pStyle w:val="NormalBold"/>
      </w:pPr>
      <w:r w:rsidRPr="009870F8">
        <w:rPr>
          <w:rStyle w:val="HideTWBExt"/>
          <w:b w:val="0"/>
        </w:rPr>
        <w:t>&lt;Article&gt;</w:t>
      </w:r>
      <w:r w:rsidRPr="009870F8">
        <w:t>Article 2 — paragraphe 2 — alinéa 1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30F89C56" w14:textId="77777777" w:rsidTr="000F6900">
        <w:trPr>
          <w:trHeight w:hRule="exact" w:val="240"/>
          <w:jc w:val="center"/>
        </w:trPr>
        <w:tc>
          <w:tcPr>
            <w:tcW w:w="9752" w:type="dxa"/>
            <w:gridSpan w:val="2"/>
            <w:tcBorders>
              <w:top w:val="nil"/>
              <w:left w:val="nil"/>
              <w:bottom w:val="nil"/>
              <w:right w:val="nil"/>
            </w:tcBorders>
          </w:tcPr>
          <w:p w14:paraId="68055E1E" w14:textId="77777777" w:rsidR="00EF4578" w:rsidRPr="009870F8" w:rsidRDefault="00EF4578" w:rsidP="000F6900"/>
        </w:tc>
      </w:tr>
      <w:tr w:rsidR="00EF4578" w:rsidRPr="009870F8" w14:paraId="56921D62" w14:textId="77777777" w:rsidTr="000F6900">
        <w:trPr>
          <w:trHeight w:val="240"/>
          <w:jc w:val="center"/>
        </w:trPr>
        <w:tc>
          <w:tcPr>
            <w:tcW w:w="4876" w:type="dxa"/>
            <w:tcBorders>
              <w:top w:val="nil"/>
              <w:left w:val="nil"/>
              <w:bottom w:val="nil"/>
              <w:right w:val="nil"/>
            </w:tcBorders>
          </w:tcPr>
          <w:p w14:paraId="4C92573F"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2529FB15" w14:textId="77777777" w:rsidR="00EF4578" w:rsidRPr="009870F8" w:rsidRDefault="00EF4578" w:rsidP="000F6900">
            <w:pPr>
              <w:pStyle w:val="AmColumnHeading"/>
            </w:pPr>
            <w:r w:rsidRPr="009870F8">
              <w:t>Amendement</w:t>
            </w:r>
          </w:p>
        </w:tc>
      </w:tr>
      <w:tr w:rsidR="00EF4578" w:rsidRPr="009870F8" w14:paraId="384675B7" w14:textId="77777777" w:rsidTr="000F6900">
        <w:trPr>
          <w:jc w:val="center"/>
        </w:trPr>
        <w:tc>
          <w:tcPr>
            <w:tcW w:w="4876" w:type="dxa"/>
            <w:tcBorders>
              <w:top w:val="nil"/>
              <w:left w:val="nil"/>
              <w:bottom w:val="nil"/>
              <w:right w:val="nil"/>
            </w:tcBorders>
          </w:tcPr>
          <w:p w14:paraId="3E7E20C1" w14:textId="77777777" w:rsidR="00EF4578" w:rsidRPr="009870F8" w:rsidRDefault="00EF4578" w:rsidP="000F6900">
            <w:pPr>
              <w:pStyle w:val="Normal6a"/>
            </w:pPr>
          </w:p>
        </w:tc>
        <w:tc>
          <w:tcPr>
            <w:tcW w:w="4876" w:type="dxa"/>
            <w:tcBorders>
              <w:top w:val="nil"/>
              <w:left w:val="nil"/>
              <w:bottom w:val="nil"/>
              <w:right w:val="nil"/>
            </w:tcBorders>
          </w:tcPr>
          <w:p w14:paraId="07BB5206" w14:textId="77777777" w:rsidR="00EF4578" w:rsidRPr="009870F8" w:rsidRDefault="00EF4578" w:rsidP="000F6900">
            <w:pPr>
              <w:pStyle w:val="Normal6a"/>
            </w:pPr>
            <w:r w:rsidRPr="009870F8">
              <w:rPr>
                <w:b/>
                <w:i/>
              </w:rPr>
              <w:t>Au titre du soutien visé au paragraphe 1, le FSE contribue notamment au renforcement de l’enseignement supérieur professionnel, y compris par des parcours d’enseignement et de formation professionnels de niveau postsecondaire orientés vers le marché du travail. Les États membres dont le taux d’enseignement supérieur est inférieur à la moyenne de l’Union consacrent une part appropriée des ressources du FSE à cette fin. Les mesures relatives à l’enseignement supérieur professionnel sont clairement recensées et rapportées séparément de celles concernant l’enseignement supérieur universitaire et l’enseignement et la formation professionnels initiaux.</w:t>
            </w:r>
          </w:p>
        </w:tc>
      </w:tr>
    </w:tbl>
    <w:p w14:paraId="021EB68A"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{IT}</w:t>
      </w:r>
      <w:r w:rsidRPr="009870F8">
        <w:t>it</w:t>
      </w:r>
      <w:r w:rsidRPr="009870F8">
        <w:rPr>
          <w:rStyle w:val="HideTWBExt"/>
        </w:rPr>
        <w:t>&lt;/Original&gt;</w:t>
      </w:r>
    </w:p>
    <w:p w14:paraId="6F4D836D" w14:textId="77777777" w:rsidR="00EF4578" w:rsidRPr="009870F8" w:rsidRDefault="00EF4578" w:rsidP="00EF4578">
      <w:r w:rsidRPr="009870F8">
        <w:rPr>
          <w:rStyle w:val="HideTWBExt"/>
        </w:rPr>
        <w:t>&lt;/Amend&gt;</w:t>
      </w:r>
    </w:p>
    <w:p w14:paraId="51A332B8"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337</w:t>
      </w:r>
      <w:r w:rsidRPr="009870F8">
        <w:rPr>
          <w:rStyle w:val="HideTWBExt"/>
          <w:b w:val="0"/>
        </w:rPr>
        <w:t>&lt;/NumAm&gt;</w:t>
      </w:r>
    </w:p>
    <w:p w14:paraId="7CDD9495" w14:textId="77777777" w:rsidR="00EF4578" w:rsidRPr="009870F8" w:rsidRDefault="00EF4578" w:rsidP="00EF4578">
      <w:pPr>
        <w:pStyle w:val="NormalBold"/>
      </w:pPr>
      <w:r w:rsidRPr="009870F8">
        <w:rPr>
          <w:rStyle w:val="HideTWBExt"/>
          <w:b w:val="0"/>
        </w:rPr>
        <w:t>&lt;RepeatBlock-By&gt;&lt;Members&gt;</w:t>
      </w:r>
      <w:r w:rsidRPr="009870F8">
        <w:t>Rosa Estaràs Ferragut, Maravillas Abadía Jover</w:t>
      </w:r>
      <w:r w:rsidRPr="009870F8">
        <w:rPr>
          <w:rStyle w:val="HideTWBExt"/>
          <w:b w:val="0"/>
        </w:rPr>
        <w:t>&lt;/Members&gt;</w:t>
      </w:r>
    </w:p>
    <w:p w14:paraId="5B9A0CDE" w14:textId="77777777" w:rsidR="00EF4578" w:rsidRPr="009870F8" w:rsidRDefault="00EF4578" w:rsidP="00EF4578">
      <w:pPr>
        <w:pStyle w:val="NormalBold"/>
      </w:pPr>
      <w:r w:rsidRPr="009870F8">
        <w:rPr>
          <w:rStyle w:val="HideTWBExt"/>
          <w:b w:val="0"/>
        </w:rPr>
        <w:t>&lt;/RepeatBlock-By&gt;</w:t>
      </w:r>
    </w:p>
    <w:p w14:paraId="3FEC7A7D"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6E23DF14" w14:textId="77777777" w:rsidR="00EF4578" w:rsidRPr="009870F8" w:rsidRDefault="00EF4578" w:rsidP="00EF4578">
      <w:pPr>
        <w:pStyle w:val="NormalBold"/>
      </w:pPr>
      <w:r w:rsidRPr="009870F8">
        <w:rPr>
          <w:rStyle w:val="HideTWBExt"/>
          <w:b w:val="0"/>
        </w:rPr>
        <w:t>&lt;Article&gt;</w:t>
      </w:r>
      <w:r w:rsidRPr="009870F8">
        <w:t>Article 2 – paragraphe 2 – alinéa 1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2684481E" w14:textId="77777777" w:rsidTr="000F6900">
        <w:trPr>
          <w:trHeight w:hRule="exact" w:val="240"/>
          <w:jc w:val="center"/>
        </w:trPr>
        <w:tc>
          <w:tcPr>
            <w:tcW w:w="9752" w:type="dxa"/>
            <w:gridSpan w:val="2"/>
            <w:tcBorders>
              <w:top w:val="nil"/>
              <w:left w:val="nil"/>
              <w:bottom w:val="nil"/>
              <w:right w:val="nil"/>
            </w:tcBorders>
          </w:tcPr>
          <w:p w14:paraId="71320204" w14:textId="77777777" w:rsidR="00EF4578" w:rsidRPr="009870F8" w:rsidRDefault="00EF4578" w:rsidP="000F6900"/>
        </w:tc>
      </w:tr>
      <w:tr w:rsidR="00EF4578" w:rsidRPr="009870F8" w14:paraId="3DF4488C" w14:textId="77777777" w:rsidTr="000F6900">
        <w:trPr>
          <w:trHeight w:val="240"/>
          <w:jc w:val="center"/>
        </w:trPr>
        <w:tc>
          <w:tcPr>
            <w:tcW w:w="4876" w:type="dxa"/>
            <w:tcBorders>
              <w:top w:val="nil"/>
              <w:left w:val="nil"/>
              <w:bottom w:val="nil"/>
              <w:right w:val="nil"/>
            </w:tcBorders>
          </w:tcPr>
          <w:p w14:paraId="3BCF79B2"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217C707E" w14:textId="77777777" w:rsidR="00EF4578" w:rsidRPr="009870F8" w:rsidRDefault="00EF4578" w:rsidP="000F6900">
            <w:pPr>
              <w:pStyle w:val="AmColumnHeading"/>
            </w:pPr>
            <w:r w:rsidRPr="009870F8">
              <w:t>Amendement</w:t>
            </w:r>
          </w:p>
        </w:tc>
      </w:tr>
      <w:tr w:rsidR="00EF4578" w:rsidRPr="009870F8" w14:paraId="06EA5EC7" w14:textId="77777777" w:rsidTr="000F6900">
        <w:trPr>
          <w:jc w:val="center"/>
        </w:trPr>
        <w:tc>
          <w:tcPr>
            <w:tcW w:w="4876" w:type="dxa"/>
            <w:tcBorders>
              <w:top w:val="nil"/>
              <w:left w:val="nil"/>
              <w:bottom w:val="nil"/>
              <w:right w:val="nil"/>
            </w:tcBorders>
          </w:tcPr>
          <w:p w14:paraId="5F8FF43B" w14:textId="77777777" w:rsidR="00EF4578" w:rsidRPr="009870F8" w:rsidRDefault="00EF4578" w:rsidP="000F6900">
            <w:pPr>
              <w:pStyle w:val="Normal6a"/>
            </w:pPr>
          </w:p>
        </w:tc>
        <w:tc>
          <w:tcPr>
            <w:tcW w:w="4876" w:type="dxa"/>
            <w:tcBorders>
              <w:top w:val="nil"/>
              <w:left w:val="nil"/>
              <w:bottom w:val="nil"/>
              <w:right w:val="nil"/>
            </w:tcBorders>
          </w:tcPr>
          <w:p w14:paraId="30995F50" w14:textId="77777777" w:rsidR="00EF4578" w:rsidRPr="009870F8" w:rsidRDefault="00EF4578" w:rsidP="000F6900">
            <w:pPr>
              <w:pStyle w:val="Normal6a"/>
            </w:pPr>
            <w:r w:rsidRPr="009870F8">
              <w:rPr>
                <w:b/>
                <w:i/>
              </w:rPr>
              <w:t>L’allocation et la répartition du budget du FSE tiennent compte de l’intensité et de la persistance des défis sociaux, y compris la pauvreté, la pauvreté des enfants et l’exclusion sociale, afin de garantir une utilisation équitable et fondée sur les besoins des ressources.</w:t>
            </w:r>
          </w:p>
        </w:tc>
      </w:tr>
    </w:tbl>
    <w:p w14:paraId="68429C2E"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5E6E9123" w14:textId="77777777" w:rsidR="00EF4578" w:rsidRPr="009870F8" w:rsidRDefault="00EF4578" w:rsidP="00EF4578">
      <w:r w:rsidRPr="009870F8">
        <w:rPr>
          <w:rStyle w:val="HideTWBExt"/>
        </w:rPr>
        <w:t>&lt;/Amend&gt;</w:t>
      </w:r>
    </w:p>
    <w:p w14:paraId="76DF73EA"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338</w:t>
      </w:r>
      <w:r w:rsidRPr="009870F8">
        <w:rPr>
          <w:rStyle w:val="HideTWBExt"/>
          <w:b w:val="0"/>
        </w:rPr>
        <w:t>&lt;/NumAm&gt;</w:t>
      </w:r>
    </w:p>
    <w:p w14:paraId="756EC699" w14:textId="77777777" w:rsidR="00EF4578" w:rsidRPr="009870F8" w:rsidRDefault="00EF4578" w:rsidP="00EF4578">
      <w:pPr>
        <w:pStyle w:val="NormalBold"/>
      </w:pPr>
      <w:r w:rsidRPr="009870F8">
        <w:rPr>
          <w:rStyle w:val="HideTWBExt"/>
          <w:b w:val="0"/>
        </w:rPr>
        <w:t>&lt;RepeatBlock-By&gt;&lt;Members&gt;</w:t>
      </w:r>
      <w:r w:rsidRPr="009870F8">
        <w:t>David Casa</w:t>
      </w:r>
      <w:r w:rsidRPr="009870F8">
        <w:rPr>
          <w:rStyle w:val="HideTWBExt"/>
          <w:b w:val="0"/>
        </w:rPr>
        <w:t>&lt;/Members&gt;</w:t>
      </w:r>
    </w:p>
    <w:p w14:paraId="35C5DFAE" w14:textId="77777777" w:rsidR="00EF4578" w:rsidRPr="009870F8" w:rsidRDefault="00EF4578" w:rsidP="00EF4578">
      <w:pPr>
        <w:pStyle w:val="NormalBold"/>
      </w:pPr>
      <w:r w:rsidRPr="009870F8">
        <w:rPr>
          <w:rStyle w:val="HideTWBExt"/>
          <w:b w:val="0"/>
        </w:rPr>
        <w:t>&lt;/RepeatBlock-By&gt;</w:t>
      </w:r>
    </w:p>
    <w:p w14:paraId="0322F90C"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6FB8E4DF" w14:textId="77777777" w:rsidR="00EF4578" w:rsidRPr="009870F8" w:rsidRDefault="00EF4578" w:rsidP="00EF4578">
      <w:pPr>
        <w:pStyle w:val="NormalBold"/>
      </w:pPr>
      <w:r w:rsidRPr="009870F8">
        <w:rPr>
          <w:rStyle w:val="HideTWBExt"/>
          <w:b w:val="0"/>
        </w:rPr>
        <w:t>&lt;Article&gt;</w:t>
      </w:r>
      <w:r w:rsidRPr="009870F8">
        <w:t>Article 2 – paragraphe 2 – point 1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33E2C331" w14:textId="77777777" w:rsidTr="000F6900">
        <w:trPr>
          <w:trHeight w:hRule="exact" w:val="240"/>
          <w:jc w:val="center"/>
        </w:trPr>
        <w:tc>
          <w:tcPr>
            <w:tcW w:w="9752" w:type="dxa"/>
            <w:gridSpan w:val="2"/>
            <w:tcBorders>
              <w:top w:val="nil"/>
              <w:left w:val="nil"/>
              <w:bottom w:val="nil"/>
              <w:right w:val="nil"/>
            </w:tcBorders>
          </w:tcPr>
          <w:p w14:paraId="233142F7" w14:textId="77777777" w:rsidR="00EF4578" w:rsidRPr="009870F8" w:rsidRDefault="00EF4578" w:rsidP="000F6900"/>
        </w:tc>
      </w:tr>
      <w:tr w:rsidR="00EF4578" w:rsidRPr="009870F8" w14:paraId="16464A4D" w14:textId="77777777" w:rsidTr="000F6900">
        <w:trPr>
          <w:trHeight w:val="240"/>
          <w:jc w:val="center"/>
        </w:trPr>
        <w:tc>
          <w:tcPr>
            <w:tcW w:w="4876" w:type="dxa"/>
            <w:tcBorders>
              <w:top w:val="nil"/>
              <w:left w:val="nil"/>
              <w:bottom w:val="nil"/>
              <w:right w:val="nil"/>
            </w:tcBorders>
          </w:tcPr>
          <w:p w14:paraId="1D66F0E4"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11341640" w14:textId="77777777" w:rsidR="00EF4578" w:rsidRPr="009870F8" w:rsidRDefault="00EF4578" w:rsidP="000F6900">
            <w:pPr>
              <w:pStyle w:val="AmColumnHeading"/>
            </w:pPr>
            <w:r w:rsidRPr="009870F8">
              <w:t>Amendement</w:t>
            </w:r>
          </w:p>
        </w:tc>
      </w:tr>
      <w:tr w:rsidR="00EF4578" w:rsidRPr="009870F8" w14:paraId="1CEE8B7E" w14:textId="77777777" w:rsidTr="000F6900">
        <w:trPr>
          <w:jc w:val="center"/>
        </w:trPr>
        <w:tc>
          <w:tcPr>
            <w:tcW w:w="4876" w:type="dxa"/>
            <w:tcBorders>
              <w:top w:val="nil"/>
              <w:left w:val="nil"/>
              <w:bottom w:val="nil"/>
              <w:right w:val="nil"/>
            </w:tcBorders>
          </w:tcPr>
          <w:p w14:paraId="219D3687" w14:textId="77777777" w:rsidR="00EF4578" w:rsidRPr="009870F8" w:rsidRDefault="00EF4578" w:rsidP="000F6900">
            <w:pPr>
              <w:pStyle w:val="Normal6a"/>
            </w:pPr>
          </w:p>
        </w:tc>
        <w:tc>
          <w:tcPr>
            <w:tcW w:w="4876" w:type="dxa"/>
            <w:tcBorders>
              <w:top w:val="nil"/>
              <w:left w:val="nil"/>
              <w:bottom w:val="nil"/>
              <w:right w:val="nil"/>
            </w:tcBorders>
          </w:tcPr>
          <w:p w14:paraId="2741A89E" w14:textId="77777777" w:rsidR="00EF4578" w:rsidRPr="009870F8" w:rsidRDefault="00EF4578" w:rsidP="000F6900">
            <w:pPr>
              <w:pStyle w:val="Normal6a"/>
            </w:pPr>
            <w:r w:rsidRPr="009870F8">
              <w:rPr>
                <w:b/>
                <w:i/>
              </w:rPr>
              <w:t>1.</w:t>
            </w:r>
            <w:r w:rsidRPr="009870F8">
              <w:tab/>
            </w:r>
            <w:r w:rsidRPr="009870F8">
              <w:rPr>
                <w:b/>
                <w:i/>
              </w:rPr>
              <w:t>La Commission et les États membres prennent des mesures pour réduire au minimum les charges administratives et faciliter l’accès aux financements du FSE.</w:t>
            </w:r>
          </w:p>
        </w:tc>
      </w:tr>
    </w:tbl>
    <w:p w14:paraId="066A2F4D"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32A55E3D" w14:textId="77777777" w:rsidR="00EF4578" w:rsidRPr="009870F8" w:rsidRDefault="00EF4578" w:rsidP="00EF4578">
      <w:r w:rsidRPr="009870F8">
        <w:rPr>
          <w:rStyle w:val="HideTWBExt"/>
        </w:rPr>
        <w:t>&lt;/Amend&gt;</w:t>
      </w:r>
    </w:p>
    <w:p w14:paraId="536C2660"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339</w:t>
      </w:r>
      <w:r w:rsidRPr="009870F8">
        <w:rPr>
          <w:rStyle w:val="HideTWBExt"/>
          <w:b w:val="0"/>
        </w:rPr>
        <w:t>&lt;/NumAm&gt;</w:t>
      </w:r>
    </w:p>
    <w:p w14:paraId="77091E7E" w14:textId="77777777" w:rsidR="00EF4578" w:rsidRPr="009870F8" w:rsidRDefault="00EF4578" w:rsidP="00EF4578">
      <w:pPr>
        <w:pStyle w:val="NormalBold"/>
      </w:pPr>
      <w:r w:rsidRPr="009870F8">
        <w:rPr>
          <w:rStyle w:val="HideTWBExt"/>
          <w:b w:val="0"/>
        </w:rPr>
        <w:t>&lt;RepeatBlock-By&gt;&lt;Members&gt;</w:t>
      </w:r>
      <w:r w:rsidRPr="009870F8">
        <w:t>Marit Maij, Estelle Ceulemans, Gabriele Bischoff, Idoia Mendia, Alicia Homs Ginel, Evelyn Regner, Nora Mebarek, Vilija Blinkevičiūtė</w:t>
      </w:r>
      <w:r w:rsidRPr="009870F8">
        <w:rPr>
          <w:rStyle w:val="HideTWBExt"/>
          <w:b w:val="0"/>
        </w:rPr>
        <w:t>&lt;/Members&gt;</w:t>
      </w:r>
    </w:p>
    <w:p w14:paraId="33E3BE03" w14:textId="77777777" w:rsidR="00EF4578" w:rsidRPr="009870F8" w:rsidRDefault="00EF4578" w:rsidP="00EF4578">
      <w:pPr>
        <w:pStyle w:val="NormalBold"/>
      </w:pPr>
      <w:r w:rsidRPr="009870F8">
        <w:rPr>
          <w:rStyle w:val="HideTWBExt"/>
          <w:b w:val="0"/>
        </w:rPr>
        <w:t>&lt;/RepeatBlock-By&gt;</w:t>
      </w:r>
    </w:p>
    <w:p w14:paraId="42FD44D8"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0946DE73" w14:textId="77777777" w:rsidR="00EF4578" w:rsidRPr="009870F8" w:rsidRDefault="00EF4578" w:rsidP="00EF4578">
      <w:pPr>
        <w:pStyle w:val="NormalBold"/>
      </w:pPr>
      <w:r w:rsidRPr="009870F8">
        <w:rPr>
          <w:rStyle w:val="HideTWBExt"/>
          <w:b w:val="0"/>
        </w:rPr>
        <w:t>&lt;Article&gt;</w:t>
      </w:r>
      <w:r w:rsidRPr="009870F8">
        <w:t>Article 2 – paragraphe 2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2408E421" w14:textId="77777777" w:rsidTr="000F6900">
        <w:trPr>
          <w:trHeight w:hRule="exact" w:val="240"/>
          <w:jc w:val="center"/>
        </w:trPr>
        <w:tc>
          <w:tcPr>
            <w:tcW w:w="9752" w:type="dxa"/>
            <w:gridSpan w:val="2"/>
            <w:tcBorders>
              <w:top w:val="nil"/>
              <w:left w:val="nil"/>
              <w:bottom w:val="nil"/>
              <w:right w:val="nil"/>
            </w:tcBorders>
          </w:tcPr>
          <w:p w14:paraId="7ED09C4B" w14:textId="77777777" w:rsidR="00EF4578" w:rsidRPr="009870F8" w:rsidRDefault="00EF4578" w:rsidP="000F6900"/>
        </w:tc>
      </w:tr>
      <w:tr w:rsidR="00EF4578" w:rsidRPr="009870F8" w14:paraId="645A6473" w14:textId="77777777" w:rsidTr="000F6900">
        <w:trPr>
          <w:trHeight w:val="240"/>
          <w:jc w:val="center"/>
        </w:trPr>
        <w:tc>
          <w:tcPr>
            <w:tcW w:w="4876" w:type="dxa"/>
            <w:tcBorders>
              <w:top w:val="nil"/>
              <w:left w:val="nil"/>
              <w:bottom w:val="nil"/>
              <w:right w:val="nil"/>
            </w:tcBorders>
          </w:tcPr>
          <w:p w14:paraId="04249BA3"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0B7360EF" w14:textId="77777777" w:rsidR="00EF4578" w:rsidRPr="009870F8" w:rsidRDefault="00EF4578" w:rsidP="000F6900">
            <w:pPr>
              <w:pStyle w:val="AmColumnHeading"/>
            </w:pPr>
            <w:r w:rsidRPr="009870F8">
              <w:t>Amendement</w:t>
            </w:r>
          </w:p>
        </w:tc>
      </w:tr>
      <w:tr w:rsidR="00EF4578" w:rsidRPr="009870F8" w14:paraId="385CF996" w14:textId="77777777" w:rsidTr="000F6900">
        <w:trPr>
          <w:jc w:val="center"/>
        </w:trPr>
        <w:tc>
          <w:tcPr>
            <w:tcW w:w="4876" w:type="dxa"/>
            <w:tcBorders>
              <w:top w:val="nil"/>
              <w:left w:val="nil"/>
              <w:bottom w:val="nil"/>
              <w:right w:val="nil"/>
            </w:tcBorders>
          </w:tcPr>
          <w:p w14:paraId="7ACC6F62" w14:textId="77777777" w:rsidR="00EF4578" w:rsidRPr="009870F8" w:rsidRDefault="00EF4578" w:rsidP="000F6900">
            <w:pPr>
              <w:pStyle w:val="Normal6a"/>
            </w:pPr>
          </w:p>
        </w:tc>
        <w:tc>
          <w:tcPr>
            <w:tcW w:w="4876" w:type="dxa"/>
            <w:tcBorders>
              <w:top w:val="nil"/>
              <w:left w:val="nil"/>
              <w:bottom w:val="nil"/>
              <w:right w:val="nil"/>
            </w:tcBorders>
          </w:tcPr>
          <w:p w14:paraId="0FD9FA1E" w14:textId="77777777" w:rsidR="00EF4578" w:rsidRPr="009870F8" w:rsidRDefault="00EF4578" w:rsidP="000F6900">
            <w:pPr>
              <w:pStyle w:val="Normal6a"/>
            </w:pPr>
            <w:r w:rsidRPr="009870F8">
              <w:rPr>
                <w:b/>
                <w:i/>
              </w:rPr>
              <w:t>2 bis.</w:t>
            </w:r>
            <w:r w:rsidRPr="009870F8">
              <w:tab/>
            </w:r>
            <w:r w:rsidRPr="009870F8">
              <w:rPr>
                <w:b/>
                <w:i/>
              </w:rPr>
              <w:t>Lorsqu’ils programment le soutien du FSE au titre des objectifs spécifiques relatifs à l’inclusion sociale, à l’égalité des chances et à l’accès aux services, les États membres donnent la priorité aux enfants en situation de vulnérabilité. En particulier, lorsque le soutien du FSE contribue à la mise en œuvre de la garantie européenne pour l’enfance, les États membres veillent à ce que les mesures couvrent, le cas échéant, l’accès des enfants dans le besoin à des services essentiels de qualité, y compris l’éducation et l’accueil de la petite enfance, l’éducation et l’accueil extrascolaire, les soins de santé (y compris la santé mentale), les services d’intervention pour la petite enfance, la nutrition et un logement adéquat.</w:t>
            </w:r>
          </w:p>
        </w:tc>
      </w:tr>
    </w:tbl>
    <w:p w14:paraId="61DFBB2B"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5F1C4BFE" w14:textId="77777777" w:rsidR="00EF4578" w:rsidRPr="009870F8" w:rsidRDefault="00EF4578" w:rsidP="00EF4578">
      <w:r w:rsidRPr="009870F8">
        <w:rPr>
          <w:rStyle w:val="HideTWBExt"/>
        </w:rPr>
        <w:t>&lt;/Amend&gt;</w:t>
      </w:r>
    </w:p>
    <w:p w14:paraId="53493CFD"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340</w:t>
      </w:r>
      <w:r w:rsidRPr="009870F8">
        <w:rPr>
          <w:rStyle w:val="HideTWBExt"/>
          <w:b w:val="0"/>
        </w:rPr>
        <w:t>&lt;/NumAm&gt;</w:t>
      </w:r>
    </w:p>
    <w:p w14:paraId="3BB5A089" w14:textId="77777777" w:rsidR="00EF4578" w:rsidRPr="009870F8" w:rsidRDefault="00EF4578" w:rsidP="00EF4578">
      <w:pPr>
        <w:pStyle w:val="NormalBold"/>
      </w:pPr>
      <w:r w:rsidRPr="009870F8">
        <w:rPr>
          <w:rStyle w:val="HideTWBExt"/>
          <w:b w:val="0"/>
        </w:rPr>
        <w:t>&lt;RepeatBlock-By&gt;&lt;Members&gt;</w:t>
      </w:r>
      <w:r w:rsidRPr="009870F8">
        <w:t>Georgiana Teodorescu</w:t>
      </w:r>
      <w:r w:rsidRPr="009870F8">
        <w:rPr>
          <w:rStyle w:val="HideTWBExt"/>
          <w:b w:val="0"/>
        </w:rPr>
        <w:t>&lt;/Members&gt;</w:t>
      </w:r>
    </w:p>
    <w:p w14:paraId="41DC6D74" w14:textId="77777777" w:rsidR="00EF4578" w:rsidRPr="009870F8" w:rsidRDefault="00EF4578" w:rsidP="00EF4578">
      <w:pPr>
        <w:pStyle w:val="NormalBold"/>
      </w:pPr>
      <w:r w:rsidRPr="009870F8">
        <w:rPr>
          <w:rStyle w:val="HideTWBExt"/>
          <w:b w:val="0"/>
        </w:rPr>
        <w:t>&lt;/RepeatBlock-By&gt;</w:t>
      </w:r>
    </w:p>
    <w:p w14:paraId="405FD222"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370D37C5" w14:textId="77777777" w:rsidR="00EF4578" w:rsidRPr="009870F8" w:rsidRDefault="00EF4578" w:rsidP="00EF4578">
      <w:pPr>
        <w:pStyle w:val="NormalBold"/>
      </w:pPr>
      <w:r w:rsidRPr="009870F8">
        <w:rPr>
          <w:rStyle w:val="HideTWBExt"/>
          <w:b w:val="0"/>
        </w:rPr>
        <w:t>&lt;Article&gt;</w:t>
      </w:r>
      <w:r w:rsidRPr="009870F8">
        <w:t>Article 2 – paragraphe 2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47FD94CC" w14:textId="77777777" w:rsidTr="000F6900">
        <w:trPr>
          <w:trHeight w:hRule="exact" w:val="240"/>
          <w:jc w:val="center"/>
        </w:trPr>
        <w:tc>
          <w:tcPr>
            <w:tcW w:w="9752" w:type="dxa"/>
            <w:gridSpan w:val="2"/>
            <w:tcBorders>
              <w:top w:val="nil"/>
              <w:left w:val="nil"/>
              <w:bottom w:val="nil"/>
              <w:right w:val="nil"/>
            </w:tcBorders>
          </w:tcPr>
          <w:p w14:paraId="11215D1B" w14:textId="77777777" w:rsidR="00EF4578" w:rsidRPr="009870F8" w:rsidRDefault="00EF4578" w:rsidP="000F6900"/>
        </w:tc>
      </w:tr>
      <w:tr w:rsidR="00EF4578" w:rsidRPr="009870F8" w14:paraId="378D3EE4" w14:textId="77777777" w:rsidTr="000F6900">
        <w:trPr>
          <w:trHeight w:val="240"/>
          <w:jc w:val="center"/>
        </w:trPr>
        <w:tc>
          <w:tcPr>
            <w:tcW w:w="4876" w:type="dxa"/>
            <w:tcBorders>
              <w:top w:val="nil"/>
              <w:left w:val="nil"/>
              <w:bottom w:val="nil"/>
              <w:right w:val="nil"/>
            </w:tcBorders>
          </w:tcPr>
          <w:p w14:paraId="66423498"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14E886EF" w14:textId="77777777" w:rsidR="00EF4578" w:rsidRPr="009870F8" w:rsidRDefault="00EF4578" w:rsidP="000F6900">
            <w:pPr>
              <w:pStyle w:val="AmColumnHeading"/>
            </w:pPr>
            <w:r w:rsidRPr="009870F8">
              <w:t>Amendement</w:t>
            </w:r>
          </w:p>
        </w:tc>
      </w:tr>
      <w:tr w:rsidR="00EF4578" w:rsidRPr="009870F8" w14:paraId="76C7012A" w14:textId="77777777" w:rsidTr="000F6900">
        <w:trPr>
          <w:jc w:val="center"/>
        </w:trPr>
        <w:tc>
          <w:tcPr>
            <w:tcW w:w="4876" w:type="dxa"/>
            <w:tcBorders>
              <w:top w:val="nil"/>
              <w:left w:val="nil"/>
              <w:bottom w:val="nil"/>
              <w:right w:val="nil"/>
            </w:tcBorders>
          </w:tcPr>
          <w:p w14:paraId="40B26FEB" w14:textId="77777777" w:rsidR="00EF4578" w:rsidRPr="009870F8" w:rsidRDefault="00EF4578" w:rsidP="000F6900">
            <w:pPr>
              <w:pStyle w:val="Normal6a"/>
            </w:pPr>
          </w:p>
        </w:tc>
        <w:tc>
          <w:tcPr>
            <w:tcW w:w="4876" w:type="dxa"/>
            <w:tcBorders>
              <w:top w:val="nil"/>
              <w:left w:val="nil"/>
              <w:bottom w:val="nil"/>
              <w:right w:val="nil"/>
            </w:tcBorders>
          </w:tcPr>
          <w:p w14:paraId="187C61F7" w14:textId="77777777" w:rsidR="00EF4578" w:rsidRPr="009870F8" w:rsidRDefault="00EF4578" w:rsidP="000F6900">
            <w:pPr>
              <w:pStyle w:val="Normal6a"/>
            </w:pPr>
            <w:r w:rsidRPr="009870F8">
              <w:rPr>
                <w:b/>
                <w:i/>
              </w:rPr>
              <w:t>2 bis.</w:t>
            </w:r>
            <w:r w:rsidRPr="009870F8">
              <w:tab/>
            </w:r>
            <w:r w:rsidRPr="009870F8">
              <w:rPr>
                <w:b/>
                <w:i/>
              </w:rPr>
              <w:t>Flexibilité de l’allocation</w:t>
            </w:r>
          </w:p>
        </w:tc>
      </w:tr>
      <w:tr w:rsidR="00EF4578" w:rsidRPr="009870F8" w14:paraId="151D7B96" w14:textId="77777777" w:rsidTr="000F6900">
        <w:trPr>
          <w:jc w:val="center"/>
        </w:trPr>
        <w:tc>
          <w:tcPr>
            <w:tcW w:w="4876" w:type="dxa"/>
            <w:tcBorders>
              <w:top w:val="nil"/>
              <w:left w:val="nil"/>
              <w:bottom w:val="nil"/>
              <w:right w:val="nil"/>
            </w:tcBorders>
          </w:tcPr>
          <w:p w14:paraId="4B84B08D" w14:textId="77777777" w:rsidR="00EF4578" w:rsidRPr="009870F8" w:rsidRDefault="00EF4578" w:rsidP="000F6900">
            <w:pPr>
              <w:pStyle w:val="Normal6a"/>
            </w:pPr>
          </w:p>
        </w:tc>
        <w:tc>
          <w:tcPr>
            <w:tcW w:w="4876" w:type="dxa"/>
            <w:tcBorders>
              <w:top w:val="nil"/>
              <w:left w:val="nil"/>
              <w:bottom w:val="nil"/>
              <w:right w:val="nil"/>
            </w:tcBorders>
          </w:tcPr>
          <w:p w14:paraId="3C75FAA6" w14:textId="77777777" w:rsidR="00EF4578" w:rsidRPr="009870F8" w:rsidRDefault="00EF4578" w:rsidP="000F6900">
            <w:pPr>
              <w:pStyle w:val="Normal6a"/>
            </w:pPr>
            <w:r w:rsidRPr="009870F8">
              <w:rPr>
                <w:b/>
                <w:i/>
              </w:rPr>
              <w:t>1. Les États membres conservent toute latitude pour déterminer l’allocation des ressources du FSE en fonction des priorités nationales et de la situation du marché du travail.</w:t>
            </w:r>
          </w:p>
        </w:tc>
      </w:tr>
      <w:tr w:rsidR="00EF4578" w:rsidRPr="009870F8" w14:paraId="3ADBA383" w14:textId="77777777" w:rsidTr="000F6900">
        <w:trPr>
          <w:jc w:val="center"/>
        </w:trPr>
        <w:tc>
          <w:tcPr>
            <w:tcW w:w="4876" w:type="dxa"/>
            <w:tcBorders>
              <w:top w:val="nil"/>
              <w:left w:val="nil"/>
              <w:bottom w:val="nil"/>
              <w:right w:val="nil"/>
            </w:tcBorders>
          </w:tcPr>
          <w:p w14:paraId="271AF5B2" w14:textId="77777777" w:rsidR="00EF4578" w:rsidRPr="009870F8" w:rsidRDefault="00EF4578" w:rsidP="000F6900">
            <w:pPr>
              <w:pStyle w:val="Normal6a"/>
            </w:pPr>
          </w:p>
        </w:tc>
        <w:tc>
          <w:tcPr>
            <w:tcW w:w="4876" w:type="dxa"/>
            <w:tcBorders>
              <w:top w:val="nil"/>
              <w:left w:val="nil"/>
              <w:bottom w:val="nil"/>
              <w:right w:val="nil"/>
            </w:tcBorders>
          </w:tcPr>
          <w:p w14:paraId="50507D16" w14:textId="77777777" w:rsidR="00EF4578" w:rsidRPr="009870F8" w:rsidRDefault="00EF4578" w:rsidP="000F6900">
            <w:pPr>
              <w:pStyle w:val="Normal6a"/>
            </w:pPr>
            <w:r w:rsidRPr="009870F8">
              <w:rPr>
                <w:b/>
                <w:i/>
              </w:rPr>
              <w:t>2. Aucun pourcentage minimal contraignant n’est imposé au niveau de l’Union, sauf lorsque cela est strictement justifié et proportionné aux objectifs du traité.</w:t>
            </w:r>
          </w:p>
        </w:tc>
      </w:tr>
      <w:tr w:rsidR="00EF4578" w:rsidRPr="009870F8" w14:paraId="47E2E5B9" w14:textId="77777777" w:rsidTr="000F6900">
        <w:trPr>
          <w:jc w:val="center"/>
        </w:trPr>
        <w:tc>
          <w:tcPr>
            <w:tcW w:w="4876" w:type="dxa"/>
            <w:tcBorders>
              <w:top w:val="nil"/>
              <w:left w:val="nil"/>
              <w:bottom w:val="nil"/>
              <w:right w:val="nil"/>
            </w:tcBorders>
          </w:tcPr>
          <w:p w14:paraId="171CAF5C" w14:textId="77777777" w:rsidR="00EF4578" w:rsidRPr="009870F8" w:rsidRDefault="00EF4578" w:rsidP="000F6900">
            <w:pPr>
              <w:pStyle w:val="Normal6a"/>
            </w:pPr>
          </w:p>
        </w:tc>
        <w:tc>
          <w:tcPr>
            <w:tcW w:w="4876" w:type="dxa"/>
            <w:tcBorders>
              <w:top w:val="nil"/>
              <w:left w:val="nil"/>
              <w:bottom w:val="nil"/>
              <w:right w:val="nil"/>
            </w:tcBorders>
          </w:tcPr>
          <w:p w14:paraId="42801CEF" w14:textId="77777777" w:rsidR="00EF4578" w:rsidRPr="009870F8" w:rsidRDefault="00EF4578" w:rsidP="000F6900">
            <w:pPr>
              <w:pStyle w:val="Normal6a"/>
            </w:pPr>
            <w:r w:rsidRPr="009870F8">
              <w:rPr>
                <w:b/>
                <w:i/>
              </w:rPr>
              <w:t>3. Les États membres peuvent réaffecter des ressources entre priorités lorsque l’évolution du marché du travail, les défis démographiques ou les chocs économiques le justifient.</w:t>
            </w:r>
          </w:p>
        </w:tc>
      </w:tr>
    </w:tbl>
    <w:p w14:paraId="6693CF6F"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4F89BE60" w14:textId="77777777" w:rsidR="00EF4578" w:rsidRPr="009870F8" w:rsidRDefault="00EF4578" w:rsidP="00EF4578">
      <w:r w:rsidRPr="009870F8">
        <w:rPr>
          <w:rStyle w:val="HideTWBExt"/>
        </w:rPr>
        <w:t>&lt;/Amend&gt;</w:t>
      </w:r>
    </w:p>
    <w:p w14:paraId="083EB883"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341</w:t>
      </w:r>
      <w:r w:rsidRPr="009870F8">
        <w:rPr>
          <w:rStyle w:val="HideTWBExt"/>
          <w:b w:val="0"/>
        </w:rPr>
        <w:t>&lt;/NumAm&gt;</w:t>
      </w:r>
    </w:p>
    <w:p w14:paraId="693929C4" w14:textId="77777777" w:rsidR="00EF4578" w:rsidRPr="009870F8" w:rsidRDefault="00EF4578" w:rsidP="00EF4578">
      <w:pPr>
        <w:pStyle w:val="NormalBold"/>
      </w:pPr>
      <w:r w:rsidRPr="009870F8">
        <w:rPr>
          <w:rStyle w:val="HideTWBExt"/>
          <w:b w:val="0"/>
        </w:rPr>
        <w:t>&lt;RepeatBlock-By&gt;&lt;Members&gt;</w:t>
      </w:r>
      <w:r w:rsidRPr="009870F8">
        <w:t>Ciaran Mullooly, Brigitte van den Berg</w:t>
      </w:r>
      <w:r w:rsidRPr="009870F8">
        <w:rPr>
          <w:rStyle w:val="HideTWBExt"/>
          <w:b w:val="0"/>
        </w:rPr>
        <w:t>&lt;/Members&gt;</w:t>
      </w:r>
    </w:p>
    <w:p w14:paraId="51043C8A" w14:textId="77777777" w:rsidR="00EF4578" w:rsidRPr="009870F8" w:rsidRDefault="00EF4578" w:rsidP="00EF4578">
      <w:pPr>
        <w:pStyle w:val="NormalBold"/>
      </w:pPr>
      <w:r w:rsidRPr="009870F8">
        <w:rPr>
          <w:rStyle w:val="HideTWBExt"/>
          <w:b w:val="0"/>
        </w:rPr>
        <w:t>&lt;/RepeatBlock-By&gt;</w:t>
      </w:r>
    </w:p>
    <w:p w14:paraId="2A934909"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6F659C02" w14:textId="77777777" w:rsidR="00EF4578" w:rsidRPr="009870F8" w:rsidRDefault="00EF4578" w:rsidP="00EF4578">
      <w:pPr>
        <w:pStyle w:val="NormalBold"/>
      </w:pPr>
      <w:r w:rsidRPr="009870F8">
        <w:rPr>
          <w:rStyle w:val="HideTWBExt"/>
          <w:b w:val="0"/>
        </w:rPr>
        <w:t>&lt;Article&gt;</w:t>
      </w:r>
      <w:r w:rsidRPr="009870F8">
        <w:t>Article 2 – paragraphe 2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455DA9EF" w14:textId="77777777" w:rsidTr="000F6900">
        <w:trPr>
          <w:trHeight w:hRule="exact" w:val="240"/>
          <w:jc w:val="center"/>
        </w:trPr>
        <w:tc>
          <w:tcPr>
            <w:tcW w:w="9752" w:type="dxa"/>
            <w:gridSpan w:val="2"/>
            <w:tcBorders>
              <w:top w:val="nil"/>
              <w:left w:val="nil"/>
              <w:bottom w:val="nil"/>
              <w:right w:val="nil"/>
            </w:tcBorders>
          </w:tcPr>
          <w:p w14:paraId="281EEC58" w14:textId="77777777" w:rsidR="00EF4578" w:rsidRPr="009870F8" w:rsidRDefault="00EF4578" w:rsidP="000F6900"/>
        </w:tc>
      </w:tr>
      <w:tr w:rsidR="00EF4578" w:rsidRPr="009870F8" w14:paraId="66444536" w14:textId="77777777" w:rsidTr="000F6900">
        <w:trPr>
          <w:trHeight w:val="240"/>
          <w:jc w:val="center"/>
        </w:trPr>
        <w:tc>
          <w:tcPr>
            <w:tcW w:w="4876" w:type="dxa"/>
            <w:tcBorders>
              <w:top w:val="nil"/>
              <w:left w:val="nil"/>
              <w:bottom w:val="nil"/>
              <w:right w:val="nil"/>
            </w:tcBorders>
          </w:tcPr>
          <w:p w14:paraId="354D17FB"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699DD013" w14:textId="77777777" w:rsidR="00EF4578" w:rsidRPr="009870F8" w:rsidRDefault="00EF4578" w:rsidP="000F6900">
            <w:pPr>
              <w:pStyle w:val="AmColumnHeading"/>
            </w:pPr>
            <w:r w:rsidRPr="009870F8">
              <w:t>Amendement</w:t>
            </w:r>
          </w:p>
        </w:tc>
      </w:tr>
      <w:tr w:rsidR="00EF4578" w:rsidRPr="009870F8" w14:paraId="01175002" w14:textId="77777777" w:rsidTr="000F6900">
        <w:trPr>
          <w:jc w:val="center"/>
        </w:trPr>
        <w:tc>
          <w:tcPr>
            <w:tcW w:w="4876" w:type="dxa"/>
            <w:tcBorders>
              <w:top w:val="nil"/>
              <w:left w:val="nil"/>
              <w:bottom w:val="nil"/>
              <w:right w:val="nil"/>
            </w:tcBorders>
          </w:tcPr>
          <w:p w14:paraId="6420206D" w14:textId="77777777" w:rsidR="00EF4578" w:rsidRPr="009870F8" w:rsidRDefault="00EF4578" w:rsidP="000F6900">
            <w:pPr>
              <w:pStyle w:val="Normal6a"/>
            </w:pPr>
          </w:p>
        </w:tc>
        <w:tc>
          <w:tcPr>
            <w:tcW w:w="4876" w:type="dxa"/>
            <w:tcBorders>
              <w:top w:val="nil"/>
              <w:left w:val="nil"/>
              <w:bottom w:val="nil"/>
              <w:right w:val="nil"/>
            </w:tcBorders>
          </w:tcPr>
          <w:p w14:paraId="3F88E072" w14:textId="77777777" w:rsidR="00EF4578" w:rsidRPr="009870F8" w:rsidRDefault="00EF4578" w:rsidP="000F6900">
            <w:pPr>
              <w:pStyle w:val="Normal6a"/>
            </w:pPr>
            <w:r w:rsidRPr="009870F8">
              <w:rPr>
                <w:b/>
                <w:i/>
              </w:rPr>
              <w:t>2 bis.</w:t>
            </w:r>
            <w:r w:rsidRPr="009870F8">
              <w:tab/>
            </w:r>
            <w:r w:rsidRPr="009870F8">
              <w:rPr>
                <w:b/>
                <w:i/>
              </w:rPr>
              <w:t>Conformément aux objectifs du règlement (UE) 2021/1056, une dotation spécifique est établie pour le soutien à la transition juste, à programmer pour les régions les plus touchées par la décarbonation. Les dotations sont utilisées exclusivement pour soutenir des mesures adaptées à la réalisation de nouvelles entreprises, au perfectionnement et à la reconversion professionnels, à des mesures actives du marché du travail et à l’accès aux services pertinents, et sont mises en œuvre en étroite coordination avec les autorités régionales et locales et les partenaires sociaux.</w:t>
            </w:r>
          </w:p>
        </w:tc>
      </w:tr>
    </w:tbl>
    <w:p w14:paraId="766500FD"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1BE3E6D2" w14:textId="77777777" w:rsidR="00EF4578" w:rsidRPr="009870F8" w:rsidRDefault="00EF4578" w:rsidP="00EF4578">
      <w:r w:rsidRPr="009870F8">
        <w:rPr>
          <w:rStyle w:val="HideTWBExt"/>
        </w:rPr>
        <w:t>&lt;/Amend&gt;</w:t>
      </w:r>
    </w:p>
    <w:p w14:paraId="59C33C17"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342</w:t>
      </w:r>
      <w:r w:rsidRPr="009870F8">
        <w:rPr>
          <w:rStyle w:val="HideTWBExt"/>
          <w:b w:val="0"/>
        </w:rPr>
        <w:t>&lt;/NumAm&gt;</w:t>
      </w:r>
    </w:p>
    <w:p w14:paraId="31E52AC7" w14:textId="77777777" w:rsidR="00EF4578" w:rsidRPr="009870F8" w:rsidRDefault="00EF4578" w:rsidP="00EF4578">
      <w:pPr>
        <w:pStyle w:val="NormalBold"/>
      </w:pPr>
      <w:r w:rsidRPr="009870F8">
        <w:rPr>
          <w:rStyle w:val="HideTWBExt"/>
          <w:b w:val="0"/>
        </w:rPr>
        <w:t>&lt;RepeatBlock-By&gt;&lt;Members&gt;</w:t>
      </w:r>
      <w:r w:rsidRPr="009870F8">
        <w:t>Jagna Marczułajtis-Walczak, Andrzej Buła</w:t>
      </w:r>
      <w:r w:rsidRPr="009870F8">
        <w:rPr>
          <w:rStyle w:val="HideTWBExt"/>
          <w:b w:val="0"/>
        </w:rPr>
        <w:t>&lt;/Members&gt;</w:t>
      </w:r>
    </w:p>
    <w:p w14:paraId="3FA6E7C3" w14:textId="77777777" w:rsidR="00EF4578" w:rsidRPr="009870F8" w:rsidRDefault="00EF4578" w:rsidP="00EF4578">
      <w:pPr>
        <w:pStyle w:val="NormalBold"/>
      </w:pPr>
      <w:r w:rsidRPr="009870F8">
        <w:rPr>
          <w:rStyle w:val="HideTWBExt"/>
          <w:b w:val="0"/>
        </w:rPr>
        <w:t>&lt;/RepeatBlock-By&gt;</w:t>
      </w:r>
    </w:p>
    <w:p w14:paraId="01160B05"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45B176DD" w14:textId="77777777" w:rsidR="00EF4578" w:rsidRPr="009870F8" w:rsidRDefault="00EF4578" w:rsidP="00EF4578">
      <w:pPr>
        <w:pStyle w:val="NormalBold"/>
      </w:pPr>
      <w:r w:rsidRPr="009870F8">
        <w:rPr>
          <w:rStyle w:val="HideTWBExt"/>
          <w:b w:val="0"/>
        </w:rPr>
        <w:t>&lt;Article&gt;</w:t>
      </w:r>
      <w:r w:rsidRPr="009870F8">
        <w:t>Article 2 – paragraphe 2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1344EF8F" w14:textId="77777777" w:rsidTr="000F6900">
        <w:trPr>
          <w:trHeight w:hRule="exact" w:val="240"/>
          <w:jc w:val="center"/>
        </w:trPr>
        <w:tc>
          <w:tcPr>
            <w:tcW w:w="9752" w:type="dxa"/>
            <w:gridSpan w:val="2"/>
            <w:tcBorders>
              <w:top w:val="nil"/>
              <w:left w:val="nil"/>
              <w:bottom w:val="nil"/>
              <w:right w:val="nil"/>
            </w:tcBorders>
          </w:tcPr>
          <w:p w14:paraId="4429D108" w14:textId="77777777" w:rsidR="00EF4578" w:rsidRPr="009870F8" w:rsidRDefault="00EF4578" w:rsidP="000F6900"/>
        </w:tc>
      </w:tr>
      <w:tr w:rsidR="00EF4578" w:rsidRPr="009870F8" w14:paraId="2585B8C2" w14:textId="77777777" w:rsidTr="000F6900">
        <w:trPr>
          <w:trHeight w:val="240"/>
          <w:jc w:val="center"/>
        </w:trPr>
        <w:tc>
          <w:tcPr>
            <w:tcW w:w="4876" w:type="dxa"/>
            <w:tcBorders>
              <w:top w:val="nil"/>
              <w:left w:val="nil"/>
              <w:bottom w:val="nil"/>
              <w:right w:val="nil"/>
            </w:tcBorders>
          </w:tcPr>
          <w:p w14:paraId="56A6F7A5"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5E7765B5" w14:textId="77777777" w:rsidR="00EF4578" w:rsidRPr="009870F8" w:rsidRDefault="00EF4578" w:rsidP="000F6900">
            <w:pPr>
              <w:pStyle w:val="AmColumnHeading"/>
            </w:pPr>
            <w:r w:rsidRPr="009870F8">
              <w:t>Amendement</w:t>
            </w:r>
          </w:p>
        </w:tc>
      </w:tr>
      <w:tr w:rsidR="00EF4578" w:rsidRPr="009870F8" w14:paraId="29AF86E5" w14:textId="77777777" w:rsidTr="000F6900">
        <w:trPr>
          <w:jc w:val="center"/>
        </w:trPr>
        <w:tc>
          <w:tcPr>
            <w:tcW w:w="4876" w:type="dxa"/>
            <w:tcBorders>
              <w:top w:val="nil"/>
              <w:left w:val="nil"/>
              <w:bottom w:val="nil"/>
              <w:right w:val="nil"/>
            </w:tcBorders>
          </w:tcPr>
          <w:p w14:paraId="160DA273" w14:textId="77777777" w:rsidR="00EF4578" w:rsidRPr="009870F8" w:rsidRDefault="00EF4578" w:rsidP="000F6900">
            <w:pPr>
              <w:pStyle w:val="Normal6a"/>
            </w:pPr>
          </w:p>
        </w:tc>
        <w:tc>
          <w:tcPr>
            <w:tcW w:w="4876" w:type="dxa"/>
            <w:tcBorders>
              <w:top w:val="nil"/>
              <w:left w:val="nil"/>
              <w:bottom w:val="nil"/>
              <w:right w:val="nil"/>
            </w:tcBorders>
          </w:tcPr>
          <w:p w14:paraId="241DE38E" w14:textId="77777777" w:rsidR="00EF4578" w:rsidRPr="009870F8" w:rsidRDefault="00EF4578" w:rsidP="000F6900">
            <w:pPr>
              <w:pStyle w:val="Normal6a"/>
            </w:pPr>
            <w:r w:rsidRPr="009870F8">
              <w:rPr>
                <w:b/>
                <w:i/>
              </w:rPr>
              <w:t>2 bis.</w:t>
            </w:r>
            <w:r w:rsidRPr="009870F8">
              <w:tab/>
            </w:r>
            <w:r w:rsidRPr="009870F8">
              <w:rPr>
                <w:b/>
                <w:i/>
              </w:rPr>
              <w:t>Les États membres devraient recourir au Fonds social européen pour soutenir l’autonomie de vie et l’inclusion des personnes handicapées dans la société, ainsi que pour prévenir leur ségrégation et leur isolement social.</w:t>
            </w:r>
          </w:p>
        </w:tc>
      </w:tr>
    </w:tbl>
    <w:p w14:paraId="4DD6BD88"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4231E90A" w14:textId="77777777" w:rsidR="00EF4578" w:rsidRPr="009870F8" w:rsidRDefault="00EF4578" w:rsidP="00EF4578">
      <w:r w:rsidRPr="009870F8">
        <w:rPr>
          <w:rStyle w:val="HideTWBExt"/>
        </w:rPr>
        <w:t>&lt;/Amend&gt;</w:t>
      </w:r>
    </w:p>
    <w:p w14:paraId="279987BC"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343</w:t>
      </w:r>
      <w:r w:rsidRPr="009870F8">
        <w:rPr>
          <w:rStyle w:val="HideTWBExt"/>
          <w:b w:val="0"/>
        </w:rPr>
        <w:t>&lt;/NumAm&gt;</w:t>
      </w:r>
    </w:p>
    <w:p w14:paraId="47F903F3" w14:textId="77777777" w:rsidR="00EF4578" w:rsidRPr="009870F8" w:rsidRDefault="00EF4578" w:rsidP="00EF4578">
      <w:pPr>
        <w:pStyle w:val="NormalBold"/>
      </w:pPr>
      <w:r w:rsidRPr="009870F8">
        <w:rPr>
          <w:rStyle w:val="HideTWBExt"/>
          <w:b w:val="0"/>
        </w:rPr>
        <w:t>&lt;RepeatBlock-By&gt;&lt;Members&gt;</w:t>
      </w:r>
      <w:r w:rsidRPr="009870F8">
        <w:t>Rosa Estaràs Ferragut</w:t>
      </w:r>
      <w:r w:rsidRPr="009870F8">
        <w:rPr>
          <w:rStyle w:val="HideTWBExt"/>
          <w:b w:val="0"/>
        </w:rPr>
        <w:t>&lt;/Members&gt;</w:t>
      </w:r>
    </w:p>
    <w:p w14:paraId="37195426" w14:textId="77777777" w:rsidR="00EF4578" w:rsidRPr="009870F8" w:rsidRDefault="00EF4578" w:rsidP="00EF4578">
      <w:pPr>
        <w:pStyle w:val="NormalBold"/>
      </w:pPr>
      <w:r w:rsidRPr="009870F8">
        <w:rPr>
          <w:rStyle w:val="HideTWBExt"/>
          <w:b w:val="0"/>
        </w:rPr>
        <w:t>&lt;/RepeatBlock-By&gt;</w:t>
      </w:r>
    </w:p>
    <w:p w14:paraId="61BE0B99"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52CFC599" w14:textId="77777777" w:rsidR="00EF4578" w:rsidRPr="009870F8" w:rsidRDefault="00EF4578" w:rsidP="00EF4578">
      <w:pPr>
        <w:pStyle w:val="NormalBold"/>
      </w:pPr>
      <w:r w:rsidRPr="009870F8">
        <w:rPr>
          <w:rStyle w:val="HideTWBExt"/>
          <w:b w:val="0"/>
        </w:rPr>
        <w:t>&lt;Article&gt;</w:t>
      </w:r>
      <w:r w:rsidRPr="009870F8">
        <w:t>Article 2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2A0286E0" w14:textId="77777777" w:rsidTr="000F6900">
        <w:trPr>
          <w:trHeight w:hRule="exact" w:val="240"/>
          <w:jc w:val="center"/>
        </w:trPr>
        <w:tc>
          <w:tcPr>
            <w:tcW w:w="9752" w:type="dxa"/>
            <w:gridSpan w:val="2"/>
            <w:tcBorders>
              <w:top w:val="nil"/>
              <w:left w:val="nil"/>
              <w:bottom w:val="nil"/>
              <w:right w:val="nil"/>
            </w:tcBorders>
          </w:tcPr>
          <w:p w14:paraId="07DC5055" w14:textId="77777777" w:rsidR="00EF4578" w:rsidRPr="009870F8" w:rsidRDefault="00EF4578" w:rsidP="000F6900"/>
        </w:tc>
      </w:tr>
      <w:tr w:rsidR="00EF4578" w:rsidRPr="009870F8" w14:paraId="4A711705" w14:textId="77777777" w:rsidTr="000F6900">
        <w:trPr>
          <w:trHeight w:val="240"/>
          <w:jc w:val="center"/>
        </w:trPr>
        <w:tc>
          <w:tcPr>
            <w:tcW w:w="4876" w:type="dxa"/>
            <w:tcBorders>
              <w:top w:val="nil"/>
              <w:left w:val="nil"/>
              <w:bottom w:val="nil"/>
              <w:right w:val="nil"/>
            </w:tcBorders>
          </w:tcPr>
          <w:p w14:paraId="3DFD097B"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2F617FD0" w14:textId="77777777" w:rsidR="00EF4578" w:rsidRPr="009870F8" w:rsidRDefault="00EF4578" w:rsidP="000F6900">
            <w:pPr>
              <w:pStyle w:val="AmColumnHeading"/>
            </w:pPr>
            <w:r w:rsidRPr="009870F8">
              <w:t>Amendement</w:t>
            </w:r>
          </w:p>
        </w:tc>
      </w:tr>
      <w:tr w:rsidR="00EF4578" w:rsidRPr="009870F8" w14:paraId="55AFCEA5" w14:textId="77777777" w:rsidTr="000F6900">
        <w:trPr>
          <w:jc w:val="center"/>
        </w:trPr>
        <w:tc>
          <w:tcPr>
            <w:tcW w:w="4876" w:type="dxa"/>
            <w:tcBorders>
              <w:top w:val="nil"/>
              <w:left w:val="nil"/>
              <w:bottom w:val="nil"/>
              <w:right w:val="nil"/>
            </w:tcBorders>
          </w:tcPr>
          <w:p w14:paraId="6F8CE717" w14:textId="77777777" w:rsidR="00EF4578" w:rsidRPr="009870F8" w:rsidRDefault="00EF4578" w:rsidP="000F6900">
            <w:pPr>
              <w:pStyle w:val="Normal6a"/>
            </w:pPr>
          </w:p>
        </w:tc>
        <w:tc>
          <w:tcPr>
            <w:tcW w:w="4876" w:type="dxa"/>
            <w:tcBorders>
              <w:top w:val="nil"/>
              <w:left w:val="nil"/>
              <w:bottom w:val="nil"/>
              <w:right w:val="nil"/>
            </w:tcBorders>
          </w:tcPr>
          <w:p w14:paraId="0B8A5A1D" w14:textId="77777777" w:rsidR="00EF4578" w:rsidRPr="009870F8" w:rsidRDefault="00EF4578" w:rsidP="000F6900">
            <w:pPr>
              <w:pStyle w:val="Normal6a"/>
              <w:jc w:val="center"/>
            </w:pPr>
            <w:r w:rsidRPr="009870F8">
              <w:rPr>
                <w:b/>
                <w:i/>
              </w:rPr>
              <w:t>Article 2 bis</w:t>
            </w:r>
            <w:r w:rsidRPr="009870F8">
              <w:tab/>
            </w:r>
          </w:p>
        </w:tc>
      </w:tr>
      <w:tr w:rsidR="00EF4578" w:rsidRPr="009870F8" w14:paraId="6BB4D6AC" w14:textId="77777777" w:rsidTr="000F6900">
        <w:trPr>
          <w:jc w:val="center"/>
        </w:trPr>
        <w:tc>
          <w:tcPr>
            <w:tcW w:w="4876" w:type="dxa"/>
            <w:tcBorders>
              <w:top w:val="nil"/>
              <w:left w:val="nil"/>
              <w:bottom w:val="nil"/>
              <w:right w:val="nil"/>
            </w:tcBorders>
          </w:tcPr>
          <w:p w14:paraId="54976E0D" w14:textId="77777777" w:rsidR="00EF4578" w:rsidRPr="009870F8" w:rsidRDefault="00EF4578" w:rsidP="000F6900">
            <w:pPr>
              <w:pStyle w:val="Normal6a"/>
            </w:pPr>
          </w:p>
        </w:tc>
        <w:tc>
          <w:tcPr>
            <w:tcW w:w="4876" w:type="dxa"/>
            <w:tcBorders>
              <w:top w:val="nil"/>
              <w:left w:val="nil"/>
              <w:bottom w:val="nil"/>
              <w:right w:val="nil"/>
            </w:tcBorders>
          </w:tcPr>
          <w:p w14:paraId="5065C7F5" w14:textId="77777777" w:rsidR="00EF4578" w:rsidRPr="009870F8" w:rsidRDefault="00EF4578" w:rsidP="000F6900">
            <w:pPr>
              <w:pStyle w:val="Normal6a"/>
            </w:pPr>
            <w:r w:rsidRPr="009870F8">
              <w:rPr>
                <w:b/>
                <w:i/>
              </w:rPr>
              <w:t>1. Le FSE soutient les objectifs spécifiques suivants dans les domaines de l’emploi et de la mobilité de la main-d’œuvre, de l’éducation, de l’inclusion sociale et de l’éradication de la pauvreté:</w:t>
            </w:r>
          </w:p>
        </w:tc>
      </w:tr>
      <w:tr w:rsidR="00EF4578" w:rsidRPr="009870F8" w14:paraId="2BEF88B3" w14:textId="77777777" w:rsidTr="000F6900">
        <w:trPr>
          <w:jc w:val="center"/>
        </w:trPr>
        <w:tc>
          <w:tcPr>
            <w:tcW w:w="4876" w:type="dxa"/>
            <w:tcBorders>
              <w:top w:val="nil"/>
              <w:left w:val="nil"/>
              <w:bottom w:val="nil"/>
              <w:right w:val="nil"/>
            </w:tcBorders>
          </w:tcPr>
          <w:p w14:paraId="139C6811" w14:textId="77777777" w:rsidR="00EF4578" w:rsidRPr="009870F8" w:rsidRDefault="00EF4578" w:rsidP="000F6900">
            <w:pPr>
              <w:pStyle w:val="Normal6a"/>
            </w:pPr>
          </w:p>
        </w:tc>
        <w:tc>
          <w:tcPr>
            <w:tcW w:w="4876" w:type="dxa"/>
            <w:tcBorders>
              <w:top w:val="nil"/>
              <w:left w:val="nil"/>
              <w:bottom w:val="nil"/>
              <w:right w:val="nil"/>
            </w:tcBorders>
          </w:tcPr>
          <w:p w14:paraId="72511716" w14:textId="77777777" w:rsidR="00EF4578" w:rsidRPr="009870F8" w:rsidRDefault="00EF4578" w:rsidP="000F6900">
            <w:pPr>
              <w:pStyle w:val="Normal6a"/>
            </w:pPr>
            <w:r w:rsidRPr="009870F8">
              <w:rPr>
                <w:b/>
                <w:i/>
              </w:rPr>
              <w:t>a) améliorer l’accès à l’emploi et aux mesures d’activation pour tous les demandeurs d’emploi, en particulier les jeunes, notamment par la mise en œuvre de la garantie pour la jeunesse, pour les chômeurs de longue durée et les groupes en situation défavorisée sur le marché du travail, pour les personnes handicapées et pour les personnes inactives, ainsi que par la promotion de l’emploi non salarié et de l’économie sociale, également au moyen de parcours personnalisés et centrés sur la personne, y compris des mesures de soutien intégrées;</w:t>
            </w:r>
          </w:p>
        </w:tc>
      </w:tr>
      <w:tr w:rsidR="00EF4578" w:rsidRPr="009870F8" w14:paraId="545D0D0D" w14:textId="77777777" w:rsidTr="000F6900">
        <w:trPr>
          <w:jc w:val="center"/>
        </w:trPr>
        <w:tc>
          <w:tcPr>
            <w:tcW w:w="4876" w:type="dxa"/>
            <w:tcBorders>
              <w:top w:val="nil"/>
              <w:left w:val="nil"/>
              <w:bottom w:val="nil"/>
              <w:right w:val="nil"/>
            </w:tcBorders>
          </w:tcPr>
          <w:p w14:paraId="1F5C0F79" w14:textId="77777777" w:rsidR="00EF4578" w:rsidRPr="009870F8" w:rsidRDefault="00EF4578" w:rsidP="000F6900">
            <w:pPr>
              <w:pStyle w:val="Normal6a"/>
            </w:pPr>
          </w:p>
        </w:tc>
        <w:tc>
          <w:tcPr>
            <w:tcW w:w="4876" w:type="dxa"/>
            <w:tcBorders>
              <w:top w:val="nil"/>
              <w:left w:val="nil"/>
              <w:bottom w:val="nil"/>
              <w:right w:val="nil"/>
            </w:tcBorders>
          </w:tcPr>
          <w:p w14:paraId="29CA63A2" w14:textId="77777777" w:rsidR="00EF4578" w:rsidRPr="009870F8" w:rsidRDefault="00EF4578" w:rsidP="000F6900">
            <w:pPr>
              <w:pStyle w:val="Normal6a"/>
            </w:pPr>
            <w:r w:rsidRPr="009870F8">
              <w:rPr>
                <w:b/>
                <w:i/>
              </w:rPr>
              <w:t>b) moderniser les institutions et services du marché du travail pour qu’ils évaluent et anticipent les besoins de compétences et apportent, en temps opportun, une assistance et un soutien adaptés face aux enjeux de l’adéquation aux besoins du marché du travail, des transitions et de la mobilité;</w:t>
            </w:r>
          </w:p>
        </w:tc>
      </w:tr>
      <w:tr w:rsidR="00EF4578" w:rsidRPr="009870F8" w14:paraId="350F7D44" w14:textId="77777777" w:rsidTr="000F6900">
        <w:trPr>
          <w:jc w:val="center"/>
        </w:trPr>
        <w:tc>
          <w:tcPr>
            <w:tcW w:w="4876" w:type="dxa"/>
            <w:tcBorders>
              <w:top w:val="nil"/>
              <w:left w:val="nil"/>
              <w:bottom w:val="nil"/>
              <w:right w:val="nil"/>
            </w:tcBorders>
          </w:tcPr>
          <w:p w14:paraId="10CA8557" w14:textId="77777777" w:rsidR="00EF4578" w:rsidRPr="009870F8" w:rsidRDefault="00EF4578" w:rsidP="000F6900">
            <w:pPr>
              <w:pStyle w:val="Normal6a"/>
            </w:pPr>
          </w:p>
        </w:tc>
        <w:tc>
          <w:tcPr>
            <w:tcW w:w="4876" w:type="dxa"/>
            <w:tcBorders>
              <w:top w:val="nil"/>
              <w:left w:val="nil"/>
              <w:bottom w:val="nil"/>
              <w:right w:val="nil"/>
            </w:tcBorders>
          </w:tcPr>
          <w:p w14:paraId="446A175F" w14:textId="77777777" w:rsidR="00EF4578" w:rsidRPr="009870F8" w:rsidRDefault="00EF4578" w:rsidP="000F6900">
            <w:pPr>
              <w:pStyle w:val="Normal6a"/>
            </w:pPr>
            <w:r w:rsidRPr="009870F8">
              <w:rPr>
                <w:b/>
                <w:i/>
              </w:rPr>
              <w:t>c) promouvoir la participation équilibrée des femmes et des hommes au marché du travail, l’égalité des conditions de travail et un meilleur équilibre entre vie professionnelle et vie privée, y compris grâce à l’accès à des services de garde d’enfants abordables et à des services de prise en charge des personnes dépendantes;</w:t>
            </w:r>
          </w:p>
        </w:tc>
      </w:tr>
      <w:tr w:rsidR="00EF4578" w:rsidRPr="009870F8" w14:paraId="219C929A" w14:textId="77777777" w:rsidTr="000F6900">
        <w:trPr>
          <w:jc w:val="center"/>
        </w:trPr>
        <w:tc>
          <w:tcPr>
            <w:tcW w:w="4876" w:type="dxa"/>
            <w:tcBorders>
              <w:top w:val="nil"/>
              <w:left w:val="nil"/>
              <w:bottom w:val="nil"/>
              <w:right w:val="nil"/>
            </w:tcBorders>
          </w:tcPr>
          <w:p w14:paraId="2E4566CE" w14:textId="77777777" w:rsidR="00EF4578" w:rsidRPr="009870F8" w:rsidRDefault="00EF4578" w:rsidP="000F6900">
            <w:pPr>
              <w:pStyle w:val="Normal6a"/>
            </w:pPr>
          </w:p>
        </w:tc>
        <w:tc>
          <w:tcPr>
            <w:tcW w:w="4876" w:type="dxa"/>
            <w:tcBorders>
              <w:top w:val="nil"/>
              <w:left w:val="nil"/>
              <w:bottom w:val="nil"/>
              <w:right w:val="nil"/>
            </w:tcBorders>
          </w:tcPr>
          <w:p w14:paraId="3785C327" w14:textId="77777777" w:rsidR="00EF4578" w:rsidRPr="009870F8" w:rsidRDefault="00EF4578" w:rsidP="000F6900">
            <w:pPr>
              <w:pStyle w:val="Normal6a"/>
            </w:pPr>
            <w:r w:rsidRPr="009870F8">
              <w:rPr>
                <w:b/>
                <w:i/>
              </w:rPr>
              <w:t>d) promouvoir l’adaptation des travailleurs, des entreprises et des entrepreneurs, le vieillissement actif et en bonne santé ainsi qu’un environnement de travail sain et bien adapté qui tienne compte des risques pour la santé;</w:t>
            </w:r>
          </w:p>
        </w:tc>
      </w:tr>
      <w:tr w:rsidR="00EF4578" w:rsidRPr="009870F8" w14:paraId="74139297" w14:textId="77777777" w:rsidTr="000F6900">
        <w:trPr>
          <w:jc w:val="center"/>
        </w:trPr>
        <w:tc>
          <w:tcPr>
            <w:tcW w:w="4876" w:type="dxa"/>
            <w:tcBorders>
              <w:top w:val="nil"/>
              <w:left w:val="nil"/>
              <w:bottom w:val="nil"/>
              <w:right w:val="nil"/>
            </w:tcBorders>
          </w:tcPr>
          <w:p w14:paraId="0EB0D2D9" w14:textId="77777777" w:rsidR="00EF4578" w:rsidRPr="009870F8" w:rsidRDefault="00EF4578" w:rsidP="000F6900">
            <w:pPr>
              <w:pStyle w:val="Normal6a"/>
            </w:pPr>
          </w:p>
        </w:tc>
        <w:tc>
          <w:tcPr>
            <w:tcW w:w="4876" w:type="dxa"/>
            <w:tcBorders>
              <w:top w:val="nil"/>
              <w:left w:val="nil"/>
              <w:bottom w:val="nil"/>
              <w:right w:val="nil"/>
            </w:tcBorders>
          </w:tcPr>
          <w:p w14:paraId="30958B73" w14:textId="77777777" w:rsidR="00EF4578" w:rsidRPr="009870F8" w:rsidRDefault="00EF4578" w:rsidP="000F6900">
            <w:pPr>
              <w:pStyle w:val="Normal6a"/>
            </w:pPr>
            <w:r w:rsidRPr="009870F8">
              <w:rPr>
                <w:b/>
                <w:i/>
              </w:rPr>
              <w:t>e) améliorer la qualité, le caractère inclusif et l’efficacité des systèmes d’éducation et de formation ainsi que leur adéquation au marché du travail, notamment par la validation de l’apprentissage non formel et informel, pour favoriser l’acquisition de compétences clés, dont les compétences entrepreneuriales et numériques, et promouvoir la mise en place de systèmes de formation en alternance et d’apprentissages, en garantissant l’accessibilité et l’égalité de participation des personnes handicapées;</w:t>
            </w:r>
          </w:p>
        </w:tc>
      </w:tr>
      <w:tr w:rsidR="00EF4578" w:rsidRPr="009870F8" w14:paraId="73DAFD14" w14:textId="77777777" w:rsidTr="000F6900">
        <w:trPr>
          <w:jc w:val="center"/>
        </w:trPr>
        <w:tc>
          <w:tcPr>
            <w:tcW w:w="4876" w:type="dxa"/>
            <w:tcBorders>
              <w:top w:val="nil"/>
              <w:left w:val="nil"/>
              <w:bottom w:val="nil"/>
              <w:right w:val="nil"/>
            </w:tcBorders>
          </w:tcPr>
          <w:p w14:paraId="2DEBA690" w14:textId="77777777" w:rsidR="00EF4578" w:rsidRPr="009870F8" w:rsidRDefault="00EF4578" w:rsidP="000F6900">
            <w:pPr>
              <w:pStyle w:val="Normal6a"/>
            </w:pPr>
          </w:p>
        </w:tc>
        <w:tc>
          <w:tcPr>
            <w:tcW w:w="4876" w:type="dxa"/>
            <w:tcBorders>
              <w:top w:val="nil"/>
              <w:left w:val="nil"/>
              <w:bottom w:val="nil"/>
              <w:right w:val="nil"/>
            </w:tcBorders>
          </w:tcPr>
          <w:p w14:paraId="4461B7F5" w14:textId="77777777" w:rsidR="00EF4578" w:rsidRPr="009870F8" w:rsidRDefault="00EF4578" w:rsidP="000F6900">
            <w:pPr>
              <w:pStyle w:val="Normal6a"/>
            </w:pPr>
            <w:r w:rsidRPr="009870F8">
              <w:rPr>
                <w:b/>
                <w:i/>
              </w:rPr>
              <w:t>f) promouvoir l’égalité d’accès à une éducation et à une formation de qualité et inclusives, et l’achèvement de celles-ci, en particulier pour les groupes en situation défavorisée, de l’éducation et l’accueil de la petite enfance à l’enseignement supérieur, en passant par l’enseignement et la formation généraux et professionnels, ainsi que l’éducation et l’apprentissage des adultes, notamment en facilitant la mobilité à des fins d’éducation et de formation pour tous et l’accessibilité pour les personnes handicapées;</w:t>
            </w:r>
          </w:p>
        </w:tc>
      </w:tr>
      <w:tr w:rsidR="00EF4578" w:rsidRPr="009870F8" w14:paraId="14065EBF" w14:textId="77777777" w:rsidTr="000F6900">
        <w:trPr>
          <w:jc w:val="center"/>
        </w:trPr>
        <w:tc>
          <w:tcPr>
            <w:tcW w:w="4876" w:type="dxa"/>
            <w:tcBorders>
              <w:top w:val="nil"/>
              <w:left w:val="nil"/>
              <w:bottom w:val="nil"/>
              <w:right w:val="nil"/>
            </w:tcBorders>
          </w:tcPr>
          <w:p w14:paraId="332BE89E" w14:textId="77777777" w:rsidR="00EF4578" w:rsidRPr="009870F8" w:rsidRDefault="00EF4578" w:rsidP="000F6900">
            <w:pPr>
              <w:pStyle w:val="Normal6a"/>
            </w:pPr>
          </w:p>
        </w:tc>
        <w:tc>
          <w:tcPr>
            <w:tcW w:w="4876" w:type="dxa"/>
            <w:tcBorders>
              <w:top w:val="nil"/>
              <w:left w:val="nil"/>
              <w:bottom w:val="nil"/>
              <w:right w:val="nil"/>
            </w:tcBorders>
          </w:tcPr>
          <w:p w14:paraId="3687D515" w14:textId="77777777" w:rsidR="00EF4578" w:rsidRPr="009870F8" w:rsidRDefault="00EF4578" w:rsidP="000F6900">
            <w:pPr>
              <w:pStyle w:val="Normal6a"/>
            </w:pPr>
            <w:r w:rsidRPr="009870F8">
              <w:rPr>
                <w:b/>
                <w:i/>
              </w:rPr>
              <w:t>g) promouvoir l’apprentissage tout au long de la vie, notamment des possibilités souples de perfectionnement et de reconversion professionnels pour tous, en tenant compte des compétences entrepreneuriales et numériques, mieux anticiper les changements et les nouvelles exigences en matière de compétences fondées sur les besoins du marché du travail, faciliter les transitions professionnelles et promouvoir la mobilité professionnelle;</w:t>
            </w:r>
          </w:p>
        </w:tc>
      </w:tr>
      <w:tr w:rsidR="00EF4578" w:rsidRPr="009870F8" w14:paraId="0CB7A949" w14:textId="77777777" w:rsidTr="000F6900">
        <w:trPr>
          <w:jc w:val="center"/>
        </w:trPr>
        <w:tc>
          <w:tcPr>
            <w:tcW w:w="4876" w:type="dxa"/>
            <w:tcBorders>
              <w:top w:val="nil"/>
              <w:left w:val="nil"/>
              <w:bottom w:val="nil"/>
              <w:right w:val="nil"/>
            </w:tcBorders>
          </w:tcPr>
          <w:p w14:paraId="536D903D" w14:textId="77777777" w:rsidR="00EF4578" w:rsidRPr="009870F8" w:rsidRDefault="00EF4578" w:rsidP="000F6900">
            <w:pPr>
              <w:pStyle w:val="Normal6a"/>
            </w:pPr>
          </w:p>
        </w:tc>
        <w:tc>
          <w:tcPr>
            <w:tcW w:w="4876" w:type="dxa"/>
            <w:tcBorders>
              <w:top w:val="nil"/>
              <w:left w:val="nil"/>
              <w:bottom w:val="nil"/>
              <w:right w:val="nil"/>
            </w:tcBorders>
          </w:tcPr>
          <w:p w14:paraId="2D435F9C" w14:textId="77777777" w:rsidR="00EF4578" w:rsidRPr="009870F8" w:rsidRDefault="00EF4578" w:rsidP="000F6900">
            <w:pPr>
              <w:pStyle w:val="Normal6a"/>
            </w:pPr>
            <w:r w:rsidRPr="009870F8">
              <w:rPr>
                <w:b/>
                <w:i/>
              </w:rPr>
              <w:t>h) promouvoir l’emploi des femmes et leur inclusion sociale et économique;</w:t>
            </w:r>
          </w:p>
        </w:tc>
      </w:tr>
      <w:tr w:rsidR="00EF4578" w:rsidRPr="009870F8" w14:paraId="7E4EB07C" w14:textId="77777777" w:rsidTr="000F6900">
        <w:trPr>
          <w:jc w:val="center"/>
        </w:trPr>
        <w:tc>
          <w:tcPr>
            <w:tcW w:w="4876" w:type="dxa"/>
            <w:tcBorders>
              <w:top w:val="nil"/>
              <w:left w:val="nil"/>
              <w:bottom w:val="nil"/>
              <w:right w:val="nil"/>
            </w:tcBorders>
          </w:tcPr>
          <w:p w14:paraId="7CE5FF2D" w14:textId="77777777" w:rsidR="00EF4578" w:rsidRPr="009870F8" w:rsidRDefault="00EF4578" w:rsidP="000F6900">
            <w:pPr>
              <w:pStyle w:val="Normal6a"/>
            </w:pPr>
          </w:p>
        </w:tc>
        <w:tc>
          <w:tcPr>
            <w:tcW w:w="4876" w:type="dxa"/>
            <w:tcBorders>
              <w:top w:val="nil"/>
              <w:left w:val="nil"/>
              <w:bottom w:val="nil"/>
              <w:right w:val="nil"/>
            </w:tcBorders>
          </w:tcPr>
          <w:p w14:paraId="1E7B6141" w14:textId="77777777" w:rsidR="00EF4578" w:rsidRPr="009870F8" w:rsidRDefault="00EF4578" w:rsidP="000F6900">
            <w:pPr>
              <w:pStyle w:val="Normal6a"/>
            </w:pPr>
            <w:r w:rsidRPr="009870F8">
              <w:rPr>
                <w:b/>
                <w:i/>
              </w:rPr>
              <w:t>i) favoriser l’inclusion active afin de promouvoir l’égalité des chances, la non-discrimination et la participation active, et améliorer l’employabilité, en particulier pour les groupes en situation de vulnérabilité, en s’attaquant aux obstacles structurels et institutionnels;</w:t>
            </w:r>
          </w:p>
        </w:tc>
      </w:tr>
      <w:tr w:rsidR="00EF4578" w:rsidRPr="009870F8" w14:paraId="403D6048" w14:textId="77777777" w:rsidTr="000F6900">
        <w:trPr>
          <w:jc w:val="center"/>
        </w:trPr>
        <w:tc>
          <w:tcPr>
            <w:tcW w:w="4876" w:type="dxa"/>
            <w:tcBorders>
              <w:top w:val="nil"/>
              <w:left w:val="nil"/>
              <w:bottom w:val="nil"/>
              <w:right w:val="nil"/>
            </w:tcBorders>
          </w:tcPr>
          <w:p w14:paraId="2BD575E4" w14:textId="77777777" w:rsidR="00EF4578" w:rsidRPr="009870F8" w:rsidRDefault="00EF4578" w:rsidP="000F6900">
            <w:pPr>
              <w:pStyle w:val="Normal6a"/>
            </w:pPr>
          </w:p>
        </w:tc>
        <w:tc>
          <w:tcPr>
            <w:tcW w:w="4876" w:type="dxa"/>
            <w:tcBorders>
              <w:top w:val="nil"/>
              <w:left w:val="nil"/>
              <w:bottom w:val="nil"/>
              <w:right w:val="nil"/>
            </w:tcBorders>
          </w:tcPr>
          <w:p w14:paraId="37187496" w14:textId="77777777" w:rsidR="00EF4578" w:rsidRPr="009870F8" w:rsidRDefault="00EF4578" w:rsidP="000F6900">
            <w:pPr>
              <w:pStyle w:val="Normal6a"/>
            </w:pPr>
            <w:r w:rsidRPr="009870F8">
              <w:rPr>
                <w:b/>
                <w:i/>
              </w:rPr>
              <w:t>j) promouvoir l’intégration socio-économique des ressortissants de pays tiers;</w:t>
            </w:r>
          </w:p>
        </w:tc>
      </w:tr>
      <w:tr w:rsidR="00EF4578" w:rsidRPr="009870F8" w14:paraId="24C16C2D" w14:textId="77777777" w:rsidTr="000F6900">
        <w:trPr>
          <w:jc w:val="center"/>
        </w:trPr>
        <w:tc>
          <w:tcPr>
            <w:tcW w:w="4876" w:type="dxa"/>
            <w:tcBorders>
              <w:top w:val="nil"/>
              <w:left w:val="nil"/>
              <w:bottom w:val="nil"/>
              <w:right w:val="nil"/>
            </w:tcBorders>
          </w:tcPr>
          <w:p w14:paraId="0DA37011" w14:textId="77777777" w:rsidR="00EF4578" w:rsidRPr="009870F8" w:rsidRDefault="00EF4578" w:rsidP="000F6900">
            <w:pPr>
              <w:pStyle w:val="Normal6a"/>
            </w:pPr>
          </w:p>
        </w:tc>
        <w:tc>
          <w:tcPr>
            <w:tcW w:w="4876" w:type="dxa"/>
            <w:tcBorders>
              <w:top w:val="nil"/>
              <w:left w:val="nil"/>
              <w:bottom w:val="nil"/>
              <w:right w:val="nil"/>
            </w:tcBorders>
          </w:tcPr>
          <w:p w14:paraId="520F01B5" w14:textId="77777777" w:rsidR="00EF4578" w:rsidRPr="009870F8" w:rsidRDefault="00EF4578" w:rsidP="000F6900">
            <w:pPr>
              <w:pStyle w:val="Normal6a"/>
            </w:pPr>
            <w:r w:rsidRPr="009870F8">
              <w:rPr>
                <w:b/>
                <w:i/>
              </w:rPr>
              <w:t>k) promouvoir l’intégration socio-économique des communautés marginalisées, telles que les Roms;</w:t>
            </w:r>
          </w:p>
        </w:tc>
      </w:tr>
      <w:tr w:rsidR="00EF4578" w:rsidRPr="009870F8" w14:paraId="4EBCE6F7" w14:textId="77777777" w:rsidTr="000F6900">
        <w:trPr>
          <w:jc w:val="center"/>
        </w:trPr>
        <w:tc>
          <w:tcPr>
            <w:tcW w:w="4876" w:type="dxa"/>
            <w:tcBorders>
              <w:top w:val="nil"/>
              <w:left w:val="nil"/>
              <w:bottom w:val="nil"/>
              <w:right w:val="nil"/>
            </w:tcBorders>
          </w:tcPr>
          <w:p w14:paraId="2B5FB1A5" w14:textId="77777777" w:rsidR="00EF4578" w:rsidRPr="009870F8" w:rsidRDefault="00EF4578" w:rsidP="000F6900">
            <w:pPr>
              <w:pStyle w:val="Normal6a"/>
            </w:pPr>
          </w:p>
        </w:tc>
        <w:tc>
          <w:tcPr>
            <w:tcW w:w="4876" w:type="dxa"/>
            <w:tcBorders>
              <w:top w:val="nil"/>
              <w:left w:val="nil"/>
              <w:bottom w:val="nil"/>
              <w:right w:val="nil"/>
            </w:tcBorders>
          </w:tcPr>
          <w:p w14:paraId="112EE2BB" w14:textId="77777777" w:rsidR="00EF4578" w:rsidRPr="009870F8" w:rsidRDefault="00EF4578" w:rsidP="000F6900">
            <w:pPr>
              <w:pStyle w:val="Normal6a"/>
            </w:pPr>
            <w:r w:rsidRPr="009870F8">
              <w:rPr>
                <w:b/>
                <w:i/>
              </w:rPr>
              <w:t>l) améliorer l’accès égal et rapide à des services de qualité, durables et abordables, y compris les services qui favorisent l’accès au logement et aux soins centrés sur la personne, dont les soins de santé; moderniser les systèmes de protection sociale, y compris en favorisant l’accès à la protection sociale, avec une attention particulière pour les enfants et les groupes en situation défavorisée; améliorer l’accessibilité, notamment pour les personnes handicapées, l’efficacité et la résilience des systèmes de soins de santé et des services de soins de longue durée;</w:t>
            </w:r>
          </w:p>
        </w:tc>
      </w:tr>
      <w:tr w:rsidR="00EF4578" w:rsidRPr="009870F8" w14:paraId="6D602992" w14:textId="77777777" w:rsidTr="000F6900">
        <w:trPr>
          <w:jc w:val="center"/>
        </w:trPr>
        <w:tc>
          <w:tcPr>
            <w:tcW w:w="4876" w:type="dxa"/>
            <w:tcBorders>
              <w:top w:val="nil"/>
              <w:left w:val="nil"/>
              <w:bottom w:val="nil"/>
              <w:right w:val="nil"/>
            </w:tcBorders>
          </w:tcPr>
          <w:p w14:paraId="3FF57310" w14:textId="77777777" w:rsidR="00EF4578" w:rsidRPr="009870F8" w:rsidRDefault="00EF4578" w:rsidP="000F6900">
            <w:pPr>
              <w:pStyle w:val="Normal6a"/>
            </w:pPr>
          </w:p>
        </w:tc>
        <w:tc>
          <w:tcPr>
            <w:tcW w:w="4876" w:type="dxa"/>
            <w:tcBorders>
              <w:top w:val="nil"/>
              <w:left w:val="nil"/>
              <w:bottom w:val="nil"/>
              <w:right w:val="nil"/>
            </w:tcBorders>
          </w:tcPr>
          <w:p w14:paraId="464C04C7" w14:textId="77777777" w:rsidR="00EF4578" w:rsidRPr="009870F8" w:rsidRDefault="00EF4578" w:rsidP="000F6900">
            <w:pPr>
              <w:pStyle w:val="Normal6a"/>
            </w:pPr>
            <w:r w:rsidRPr="009870F8">
              <w:rPr>
                <w:b/>
                <w:i/>
              </w:rPr>
              <w:t>m) soutenir l’économie sociale et les entreprises sociales en tant qu’acteurs clés de l’emploi inclusif et de qualité et de l’inclusion sociale des personnes handicapées et des autres groupes vulnérables;</w:t>
            </w:r>
          </w:p>
        </w:tc>
      </w:tr>
      <w:tr w:rsidR="00EF4578" w:rsidRPr="009870F8" w14:paraId="45BDE5D0" w14:textId="77777777" w:rsidTr="000F6900">
        <w:trPr>
          <w:jc w:val="center"/>
        </w:trPr>
        <w:tc>
          <w:tcPr>
            <w:tcW w:w="4876" w:type="dxa"/>
            <w:tcBorders>
              <w:top w:val="nil"/>
              <w:left w:val="nil"/>
              <w:bottom w:val="nil"/>
              <w:right w:val="nil"/>
            </w:tcBorders>
          </w:tcPr>
          <w:p w14:paraId="1D27B9BB" w14:textId="77777777" w:rsidR="00EF4578" w:rsidRPr="009870F8" w:rsidRDefault="00EF4578" w:rsidP="000F6900">
            <w:pPr>
              <w:pStyle w:val="Normal6a"/>
            </w:pPr>
          </w:p>
        </w:tc>
        <w:tc>
          <w:tcPr>
            <w:tcW w:w="4876" w:type="dxa"/>
            <w:tcBorders>
              <w:top w:val="nil"/>
              <w:left w:val="nil"/>
              <w:bottom w:val="nil"/>
              <w:right w:val="nil"/>
            </w:tcBorders>
          </w:tcPr>
          <w:p w14:paraId="180CFFCC" w14:textId="77777777" w:rsidR="00EF4578" w:rsidRPr="009870F8" w:rsidRDefault="00EF4578" w:rsidP="000F6900">
            <w:pPr>
              <w:pStyle w:val="Normal6a"/>
            </w:pPr>
            <w:r w:rsidRPr="009870F8">
              <w:rPr>
                <w:b/>
                <w:i/>
              </w:rPr>
              <w:t>n) promouvoir l’intégration sociale des personnes exposées au risque de pauvreté ou d’exclusion sociale, y compris les personnes les plus démunies et les enfants;</w:t>
            </w:r>
          </w:p>
        </w:tc>
      </w:tr>
      <w:tr w:rsidR="00EF4578" w:rsidRPr="009870F8" w14:paraId="52325F07" w14:textId="77777777" w:rsidTr="000F6900">
        <w:trPr>
          <w:jc w:val="center"/>
        </w:trPr>
        <w:tc>
          <w:tcPr>
            <w:tcW w:w="4876" w:type="dxa"/>
            <w:tcBorders>
              <w:top w:val="nil"/>
              <w:left w:val="nil"/>
              <w:bottom w:val="nil"/>
              <w:right w:val="nil"/>
            </w:tcBorders>
          </w:tcPr>
          <w:p w14:paraId="212638F4" w14:textId="77777777" w:rsidR="00EF4578" w:rsidRPr="009870F8" w:rsidRDefault="00EF4578" w:rsidP="000F6900">
            <w:pPr>
              <w:pStyle w:val="Normal6a"/>
            </w:pPr>
          </w:p>
        </w:tc>
        <w:tc>
          <w:tcPr>
            <w:tcW w:w="4876" w:type="dxa"/>
            <w:tcBorders>
              <w:top w:val="nil"/>
              <w:left w:val="nil"/>
              <w:bottom w:val="nil"/>
              <w:right w:val="nil"/>
            </w:tcBorders>
          </w:tcPr>
          <w:p w14:paraId="52639AB1" w14:textId="77777777" w:rsidR="00EF4578" w:rsidRPr="009870F8" w:rsidRDefault="00EF4578" w:rsidP="000F6900">
            <w:pPr>
              <w:pStyle w:val="Normal6a"/>
            </w:pPr>
            <w:r w:rsidRPr="009870F8">
              <w:rPr>
                <w:b/>
                <w:i/>
              </w:rPr>
              <w:t>o) lutter contre la privation matérielle en apportant une aide alimentaire et/ou une assistance matérielle de base aux personnes les plus démunies, y compris les enfants, et prévoir des mesures d’accompagnement favorisant leur inclusion sociale;</w:t>
            </w:r>
          </w:p>
        </w:tc>
      </w:tr>
      <w:tr w:rsidR="00EF4578" w:rsidRPr="009870F8" w14:paraId="5C46D941" w14:textId="77777777" w:rsidTr="000F6900">
        <w:trPr>
          <w:jc w:val="center"/>
        </w:trPr>
        <w:tc>
          <w:tcPr>
            <w:tcW w:w="4876" w:type="dxa"/>
            <w:tcBorders>
              <w:top w:val="nil"/>
              <w:left w:val="nil"/>
              <w:bottom w:val="nil"/>
              <w:right w:val="nil"/>
            </w:tcBorders>
          </w:tcPr>
          <w:p w14:paraId="71746A81" w14:textId="77777777" w:rsidR="00EF4578" w:rsidRPr="009870F8" w:rsidRDefault="00EF4578" w:rsidP="000F6900">
            <w:pPr>
              <w:pStyle w:val="Normal6a"/>
            </w:pPr>
          </w:p>
        </w:tc>
        <w:tc>
          <w:tcPr>
            <w:tcW w:w="4876" w:type="dxa"/>
            <w:tcBorders>
              <w:top w:val="nil"/>
              <w:left w:val="nil"/>
              <w:bottom w:val="nil"/>
              <w:right w:val="nil"/>
            </w:tcBorders>
          </w:tcPr>
          <w:p w14:paraId="1A26C456" w14:textId="77777777" w:rsidR="00EF4578" w:rsidRPr="009870F8" w:rsidRDefault="00EF4578" w:rsidP="000F6900">
            <w:pPr>
              <w:pStyle w:val="Normal6a"/>
            </w:pPr>
            <w:r w:rsidRPr="009870F8">
              <w:rPr>
                <w:b/>
                <w:i/>
              </w:rPr>
              <w:t>p) faciliter la transition juste par la reconversion professionnelle et la création d’emplois, en mettant l’accent sur le travail décent;</w:t>
            </w:r>
          </w:p>
        </w:tc>
      </w:tr>
      <w:tr w:rsidR="00EF4578" w:rsidRPr="009870F8" w14:paraId="276BB888" w14:textId="77777777" w:rsidTr="000F6900">
        <w:trPr>
          <w:jc w:val="center"/>
        </w:trPr>
        <w:tc>
          <w:tcPr>
            <w:tcW w:w="4876" w:type="dxa"/>
            <w:tcBorders>
              <w:top w:val="nil"/>
              <w:left w:val="nil"/>
              <w:bottom w:val="nil"/>
              <w:right w:val="nil"/>
            </w:tcBorders>
          </w:tcPr>
          <w:p w14:paraId="25096D6E" w14:textId="77777777" w:rsidR="00EF4578" w:rsidRPr="009870F8" w:rsidRDefault="00EF4578" w:rsidP="000F6900">
            <w:pPr>
              <w:pStyle w:val="Normal6a"/>
            </w:pPr>
          </w:p>
        </w:tc>
        <w:tc>
          <w:tcPr>
            <w:tcW w:w="4876" w:type="dxa"/>
            <w:tcBorders>
              <w:top w:val="nil"/>
              <w:left w:val="nil"/>
              <w:bottom w:val="nil"/>
              <w:right w:val="nil"/>
            </w:tcBorders>
          </w:tcPr>
          <w:p w14:paraId="75B7CE21" w14:textId="77777777" w:rsidR="00EF4578" w:rsidRPr="009870F8" w:rsidRDefault="00EF4578" w:rsidP="000F6900">
            <w:pPr>
              <w:pStyle w:val="Normal6a"/>
            </w:pPr>
            <w:r w:rsidRPr="009870F8">
              <w:rPr>
                <w:b/>
                <w:i/>
              </w:rPr>
              <w:t>a) lutter contre le sans-abrisme.</w:t>
            </w:r>
          </w:p>
        </w:tc>
      </w:tr>
      <w:tr w:rsidR="00EF4578" w:rsidRPr="009870F8" w14:paraId="4750C5F6" w14:textId="77777777" w:rsidTr="000F6900">
        <w:trPr>
          <w:jc w:val="center"/>
        </w:trPr>
        <w:tc>
          <w:tcPr>
            <w:tcW w:w="4876" w:type="dxa"/>
            <w:tcBorders>
              <w:top w:val="nil"/>
              <w:left w:val="nil"/>
              <w:bottom w:val="nil"/>
              <w:right w:val="nil"/>
            </w:tcBorders>
          </w:tcPr>
          <w:p w14:paraId="6A930CA6" w14:textId="77777777" w:rsidR="00EF4578" w:rsidRPr="009870F8" w:rsidRDefault="00EF4578" w:rsidP="000F6900">
            <w:pPr>
              <w:pStyle w:val="Normal6a"/>
            </w:pPr>
          </w:p>
        </w:tc>
        <w:tc>
          <w:tcPr>
            <w:tcW w:w="4876" w:type="dxa"/>
            <w:tcBorders>
              <w:top w:val="nil"/>
              <w:left w:val="nil"/>
              <w:bottom w:val="nil"/>
              <w:right w:val="nil"/>
            </w:tcBorders>
          </w:tcPr>
          <w:p w14:paraId="265934F1" w14:textId="77777777" w:rsidR="00EF4578" w:rsidRPr="009870F8" w:rsidRDefault="00EF4578" w:rsidP="000F6900">
            <w:pPr>
              <w:pStyle w:val="Normal6a"/>
            </w:pPr>
            <w:r w:rsidRPr="009870F8">
              <w:rPr>
                <w:b/>
                <w:i/>
              </w:rPr>
              <w:t>2. Les États membres traduisent les objectifs énoncés au paragraphe 1 en priorités d’investissement et groupes cibles clairement définis dans les documents de programmation nationaux, en veillant à la cohérence avec le socle européen des droits sociaux, la stratégie de l’Union en faveur des personnes handicapées 2021-2030, la convention relative aux droits des personnes handicapées (CNUDPH), l’Union de l’égalité et d’autres stratégies connexes.</w:t>
            </w:r>
          </w:p>
        </w:tc>
      </w:tr>
      <w:tr w:rsidR="00EF4578" w:rsidRPr="009870F8" w14:paraId="3A520A90" w14:textId="77777777" w:rsidTr="000F6900">
        <w:trPr>
          <w:jc w:val="center"/>
        </w:trPr>
        <w:tc>
          <w:tcPr>
            <w:tcW w:w="4876" w:type="dxa"/>
            <w:tcBorders>
              <w:top w:val="nil"/>
              <w:left w:val="nil"/>
              <w:bottom w:val="nil"/>
              <w:right w:val="nil"/>
            </w:tcBorders>
          </w:tcPr>
          <w:p w14:paraId="00C741FE" w14:textId="77777777" w:rsidR="00EF4578" w:rsidRPr="009870F8" w:rsidRDefault="00EF4578" w:rsidP="000F6900">
            <w:pPr>
              <w:pStyle w:val="Normal6a"/>
            </w:pPr>
          </w:p>
        </w:tc>
        <w:tc>
          <w:tcPr>
            <w:tcW w:w="4876" w:type="dxa"/>
            <w:tcBorders>
              <w:top w:val="nil"/>
              <w:left w:val="nil"/>
              <w:bottom w:val="nil"/>
              <w:right w:val="nil"/>
            </w:tcBorders>
          </w:tcPr>
          <w:p w14:paraId="773B55A8" w14:textId="77777777" w:rsidR="00EF4578" w:rsidRPr="009870F8" w:rsidRDefault="00EF4578" w:rsidP="000F6900">
            <w:pPr>
              <w:pStyle w:val="Normal6a"/>
            </w:pPr>
            <w:r w:rsidRPr="009870F8">
              <w:rPr>
                <w:b/>
                <w:i/>
              </w:rPr>
              <w:t>3. Les objectifs et les priorités d’investissement visés aux paragraphes 1 et 2 sont directement liés aux indicateurs spécifiques à l’égalité et au handicap figurant dans le cadre de performance, afin de permettre la planification stratégique, le suivi et une incidence mesurable.</w:t>
            </w:r>
          </w:p>
        </w:tc>
      </w:tr>
    </w:tbl>
    <w:p w14:paraId="786C1757"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65C86D6C" w14:textId="77777777" w:rsidR="00EF4578" w:rsidRPr="009870F8" w:rsidRDefault="00EF4578" w:rsidP="00EF4578">
      <w:r w:rsidRPr="009870F8">
        <w:rPr>
          <w:rStyle w:val="HideTWBExt"/>
        </w:rPr>
        <w:t>&lt;/Amend&gt;</w:t>
      </w:r>
    </w:p>
    <w:p w14:paraId="7B594673"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344</w:t>
      </w:r>
      <w:r w:rsidRPr="009870F8">
        <w:rPr>
          <w:rStyle w:val="HideTWBExt"/>
          <w:b w:val="0"/>
        </w:rPr>
        <w:t>&lt;/NumAm&gt;</w:t>
      </w:r>
    </w:p>
    <w:p w14:paraId="2AF0A7F5" w14:textId="77777777" w:rsidR="00EF4578" w:rsidRPr="009870F8" w:rsidRDefault="00EF4578" w:rsidP="00EF4578">
      <w:pPr>
        <w:pStyle w:val="NormalBold"/>
      </w:pPr>
      <w:r w:rsidRPr="009870F8">
        <w:rPr>
          <w:rStyle w:val="HideTWBExt"/>
          <w:b w:val="0"/>
        </w:rPr>
        <w:t>&lt;RepeatBlock-By&gt;&lt;Members&gt;</w:t>
      </w:r>
      <w:r w:rsidRPr="009870F8">
        <w:t>Villy Søvndal, Maria Ohisalo, Kira Marie Peter-Hansen</w:t>
      </w:r>
      <w:r w:rsidRPr="009870F8">
        <w:rPr>
          <w:rStyle w:val="HideTWBExt"/>
          <w:b w:val="0"/>
        </w:rPr>
        <w:t>&lt;/Members&gt;</w:t>
      </w:r>
    </w:p>
    <w:p w14:paraId="6D683758" w14:textId="77777777" w:rsidR="00EF4578" w:rsidRPr="009870F8" w:rsidRDefault="00EF4578" w:rsidP="00EF4578">
      <w:r w:rsidRPr="009870F8">
        <w:rPr>
          <w:rStyle w:val="HideTWBExt"/>
        </w:rPr>
        <w:t>&lt;AuNomDe&gt;</w:t>
      </w:r>
      <w:r w:rsidRPr="009870F8">
        <w:rPr>
          <w:rStyle w:val="HideTWBInt"/>
        </w:rPr>
        <w:t>{Verts/ALE}</w:t>
      </w:r>
      <w:r w:rsidRPr="009870F8">
        <w:t>au nom du groupe Verts/ALE</w:t>
      </w:r>
      <w:r w:rsidRPr="009870F8">
        <w:rPr>
          <w:rStyle w:val="HideTWBExt"/>
        </w:rPr>
        <w:t>&lt;/AuNomDe&gt;</w:t>
      </w:r>
    </w:p>
    <w:p w14:paraId="522026E6" w14:textId="77777777" w:rsidR="00EF4578" w:rsidRPr="009870F8" w:rsidRDefault="00EF4578" w:rsidP="00EF4578">
      <w:pPr>
        <w:pStyle w:val="NormalBold"/>
      </w:pPr>
      <w:r w:rsidRPr="009870F8">
        <w:rPr>
          <w:rStyle w:val="HideTWBExt"/>
          <w:b w:val="0"/>
        </w:rPr>
        <w:t>&lt;/RepeatBlock-By&gt;</w:t>
      </w:r>
    </w:p>
    <w:p w14:paraId="3681302E"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15221A66" w14:textId="77777777" w:rsidR="00EF4578" w:rsidRPr="009870F8" w:rsidRDefault="00EF4578" w:rsidP="00EF4578">
      <w:pPr>
        <w:pStyle w:val="NormalBold"/>
      </w:pPr>
      <w:r w:rsidRPr="009870F8">
        <w:rPr>
          <w:rStyle w:val="HideTWBExt"/>
          <w:b w:val="0"/>
        </w:rPr>
        <w:t>&lt;Article&gt;</w:t>
      </w:r>
      <w:r w:rsidRPr="009870F8">
        <w:t>Article 2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463EEDFE" w14:textId="77777777" w:rsidTr="000F6900">
        <w:trPr>
          <w:trHeight w:hRule="exact" w:val="240"/>
          <w:jc w:val="center"/>
        </w:trPr>
        <w:tc>
          <w:tcPr>
            <w:tcW w:w="9752" w:type="dxa"/>
            <w:gridSpan w:val="2"/>
            <w:tcBorders>
              <w:top w:val="nil"/>
              <w:left w:val="nil"/>
              <w:bottom w:val="nil"/>
              <w:right w:val="nil"/>
            </w:tcBorders>
          </w:tcPr>
          <w:p w14:paraId="585B6BAF" w14:textId="77777777" w:rsidR="00EF4578" w:rsidRPr="009870F8" w:rsidRDefault="00EF4578" w:rsidP="000F6900"/>
        </w:tc>
      </w:tr>
      <w:tr w:rsidR="00EF4578" w:rsidRPr="009870F8" w14:paraId="65924BDB" w14:textId="77777777" w:rsidTr="000F6900">
        <w:trPr>
          <w:trHeight w:val="240"/>
          <w:jc w:val="center"/>
        </w:trPr>
        <w:tc>
          <w:tcPr>
            <w:tcW w:w="4876" w:type="dxa"/>
            <w:tcBorders>
              <w:top w:val="nil"/>
              <w:left w:val="nil"/>
              <w:bottom w:val="nil"/>
              <w:right w:val="nil"/>
            </w:tcBorders>
          </w:tcPr>
          <w:p w14:paraId="773D05CF"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7B14BC8C" w14:textId="77777777" w:rsidR="00EF4578" w:rsidRPr="009870F8" w:rsidRDefault="00EF4578" w:rsidP="000F6900">
            <w:pPr>
              <w:pStyle w:val="AmColumnHeading"/>
            </w:pPr>
            <w:r w:rsidRPr="009870F8">
              <w:t>Amendement</w:t>
            </w:r>
          </w:p>
        </w:tc>
      </w:tr>
      <w:tr w:rsidR="00EF4578" w:rsidRPr="009870F8" w14:paraId="2D1795C8" w14:textId="77777777" w:rsidTr="000F6900">
        <w:trPr>
          <w:jc w:val="center"/>
        </w:trPr>
        <w:tc>
          <w:tcPr>
            <w:tcW w:w="4876" w:type="dxa"/>
            <w:tcBorders>
              <w:top w:val="nil"/>
              <w:left w:val="nil"/>
              <w:bottom w:val="nil"/>
              <w:right w:val="nil"/>
            </w:tcBorders>
          </w:tcPr>
          <w:p w14:paraId="3874FA48" w14:textId="77777777" w:rsidR="00EF4578" w:rsidRPr="009870F8" w:rsidRDefault="00EF4578" w:rsidP="000F6900">
            <w:pPr>
              <w:pStyle w:val="Normal6a"/>
            </w:pPr>
          </w:p>
        </w:tc>
        <w:tc>
          <w:tcPr>
            <w:tcW w:w="4876" w:type="dxa"/>
            <w:tcBorders>
              <w:top w:val="nil"/>
              <w:left w:val="nil"/>
              <w:bottom w:val="nil"/>
              <w:right w:val="nil"/>
            </w:tcBorders>
          </w:tcPr>
          <w:p w14:paraId="7AB2814E" w14:textId="77777777" w:rsidR="00EF4578" w:rsidRPr="009870F8" w:rsidRDefault="00EF4578" w:rsidP="000F6900">
            <w:pPr>
              <w:pStyle w:val="Normal6a"/>
              <w:jc w:val="center"/>
            </w:pPr>
            <w:r w:rsidRPr="009870F8">
              <w:rPr>
                <w:b/>
                <w:i/>
              </w:rPr>
              <w:t>Article 2 bis</w:t>
            </w:r>
            <w:r w:rsidRPr="009870F8">
              <w:tab/>
            </w:r>
          </w:p>
        </w:tc>
      </w:tr>
      <w:tr w:rsidR="00EF4578" w:rsidRPr="009870F8" w14:paraId="1805AF7E" w14:textId="77777777" w:rsidTr="000F6900">
        <w:trPr>
          <w:jc w:val="center"/>
        </w:trPr>
        <w:tc>
          <w:tcPr>
            <w:tcW w:w="4876" w:type="dxa"/>
            <w:tcBorders>
              <w:top w:val="nil"/>
              <w:left w:val="nil"/>
              <w:bottom w:val="nil"/>
              <w:right w:val="nil"/>
            </w:tcBorders>
          </w:tcPr>
          <w:p w14:paraId="7CD9EAA6" w14:textId="77777777" w:rsidR="00EF4578" w:rsidRPr="009870F8" w:rsidRDefault="00EF4578" w:rsidP="000F6900">
            <w:pPr>
              <w:pStyle w:val="Normal6a"/>
            </w:pPr>
          </w:p>
        </w:tc>
        <w:tc>
          <w:tcPr>
            <w:tcW w:w="4876" w:type="dxa"/>
            <w:tcBorders>
              <w:top w:val="nil"/>
              <w:left w:val="nil"/>
              <w:bottom w:val="nil"/>
              <w:right w:val="nil"/>
            </w:tcBorders>
          </w:tcPr>
          <w:p w14:paraId="4F0BF012" w14:textId="77777777" w:rsidR="00EF4578" w:rsidRPr="009870F8" w:rsidRDefault="00EF4578" w:rsidP="000F6900">
            <w:pPr>
              <w:pStyle w:val="Normal6a"/>
              <w:jc w:val="center"/>
            </w:pPr>
            <w:r w:rsidRPr="009870F8">
              <w:rPr>
                <w:b/>
                <w:i/>
              </w:rPr>
              <w:t>Objectifs spécifiques</w:t>
            </w:r>
          </w:p>
        </w:tc>
      </w:tr>
      <w:tr w:rsidR="00EF4578" w:rsidRPr="009870F8" w14:paraId="6222CE9E" w14:textId="77777777" w:rsidTr="000F6900">
        <w:trPr>
          <w:jc w:val="center"/>
        </w:trPr>
        <w:tc>
          <w:tcPr>
            <w:tcW w:w="4876" w:type="dxa"/>
            <w:tcBorders>
              <w:top w:val="nil"/>
              <w:left w:val="nil"/>
              <w:bottom w:val="nil"/>
              <w:right w:val="nil"/>
            </w:tcBorders>
          </w:tcPr>
          <w:p w14:paraId="2D2A3D28" w14:textId="77777777" w:rsidR="00EF4578" w:rsidRPr="009870F8" w:rsidRDefault="00EF4578" w:rsidP="000F6900">
            <w:pPr>
              <w:pStyle w:val="Normal6a"/>
            </w:pPr>
          </w:p>
        </w:tc>
        <w:tc>
          <w:tcPr>
            <w:tcW w:w="4876" w:type="dxa"/>
            <w:tcBorders>
              <w:top w:val="nil"/>
              <w:left w:val="nil"/>
              <w:bottom w:val="nil"/>
              <w:right w:val="nil"/>
            </w:tcBorders>
          </w:tcPr>
          <w:p w14:paraId="4878ECD7" w14:textId="77777777" w:rsidR="00EF4578" w:rsidRPr="009870F8" w:rsidRDefault="00EF4578" w:rsidP="000F6900">
            <w:pPr>
              <w:pStyle w:val="Normal6a"/>
            </w:pPr>
            <w:r w:rsidRPr="009870F8">
              <w:rPr>
                <w:b/>
                <w:i/>
              </w:rPr>
              <w:t>1. Le Fonds social européen (FSE) soutient les objectifs spécifiques suivants:</w:t>
            </w:r>
          </w:p>
        </w:tc>
      </w:tr>
      <w:tr w:rsidR="00EF4578" w:rsidRPr="009870F8" w14:paraId="25E5234E" w14:textId="77777777" w:rsidTr="000F6900">
        <w:trPr>
          <w:jc w:val="center"/>
        </w:trPr>
        <w:tc>
          <w:tcPr>
            <w:tcW w:w="4876" w:type="dxa"/>
            <w:tcBorders>
              <w:top w:val="nil"/>
              <w:left w:val="nil"/>
              <w:bottom w:val="nil"/>
              <w:right w:val="nil"/>
            </w:tcBorders>
          </w:tcPr>
          <w:p w14:paraId="6C5D6D6B" w14:textId="77777777" w:rsidR="00EF4578" w:rsidRPr="009870F8" w:rsidRDefault="00EF4578" w:rsidP="000F6900">
            <w:pPr>
              <w:pStyle w:val="Normal6a"/>
            </w:pPr>
          </w:p>
        </w:tc>
        <w:tc>
          <w:tcPr>
            <w:tcW w:w="4876" w:type="dxa"/>
            <w:tcBorders>
              <w:top w:val="nil"/>
              <w:left w:val="nil"/>
              <w:bottom w:val="nil"/>
              <w:right w:val="nil"/>
            </w:tcBorders>
          </w:tcPr>
          <w:p w14:paraId="573BA2E6" w14:textId="77777777" w:rsidR="00EF4578" w:rsidRPr="009870F8" w:rsidRDefault="00EF4578" w:rsidP="000F6900">
            <w:pPr>
              <w:pStyle w:val="Normal6a"/>
            </w:pPr>
            <w:r w:rsidRPr="009870F8">
              <w:rPr>
                <w:b/>
                <w:i/>
              </w:rPr>
              <w:t>i) améliorer l’accès à l’emploi et aux mesures d’activation de tous les demandeurs d’emploi, notamment des jeunes, en particulier par la mise en œuvre de la garantie pour la jeunesse, des chômeurs de longue durée et des groupes défavorisés sur le marché du travail, et des personnes inactives, ainsi que par la promotion de l’emploi indépendant et de l’économie sociale; </w:t>
            </w:r>
          </w:p>
        </w:tc>
      </w:tr>
      <w:tr w:rsidR="00EF4578" w:rsidRPr="009870F8" w14:paraId="399B26AD" w14:textId="77777777" w:rsidTr="000F6900">
        <w:trPr>
          <w:jc w:val="center"/>
        </w:trPr>
        <w:tc>
          <w:tcPr>
            <w:tcW w:w="4876" w:type="dxa"/>
            <w:tcBorders>
              <w:top w:val="nil"/>
              <w:left w:val="nil"/>
              <w:bottom w:val="nil"/>
              <w:right w:val="nil"/>
            </w:tcBorders>
          </w:tcPr>
          <w:p w14:paraId="62882154" w14:textId="77777777" w:rsidR="00EF4578" w:rsidRPr="009870F8" w:rsidRDefault="00EF4578" w:rsidP="000F6900">
            <w:pPr>
              <w:pStyle w:val="Normal6a"/>
            </w:pPr>
          </w:p>
        </w:tc>
        <w:tc>
          <w:tcPr>
            <w:tcW w:w="4876" w:type="dxa"/>
            <w:tcBorders>
              <w:top w:val="nil"/>
              <w:left w:val="nil"/>
              <w:bottom w:val="nil"/>
              <w:right w:val="nil"/>
            </w:tcBorders>
          </w:tcPr>
          <w:p w14:paraId="1B7383FC" w14:textId="77777777" w:rsidR="00EF4578" w:rsidRPr="009870F8" w:rsidRDefault="00EF4578" w:rsidP="000F6900">
            <w:pPr>
              <w:pStyle w:val="Normal6a"/>
            </w:pPr>
            <w:r w:rsidRPr="009870F8">
              <w:rPr>
                <w:b/>
                <w:i/>
              </w:rPr>
              <w:t>ii) améliorer la qualité, le caractère inclusif et l’efficacité des systèmes d’éducation et de formation ainsi que leur adéquation au marché du travail, notamment par la validation de l’apprentissage non formel et informel, pour favoriser l’acquisition de compétences clés, dont les compétences entrepreneuriales et numériques, et promouvoir la mise en place de systèmes de formation en alternance et d’apprentissages; </w:t>
            </w:r>
          </w:p>
        </w:tc>
      </w:tr>
      <w:tr w:rsidR="00EF4578" w:rsidRPr="009870F8" w14:paraId="2D2E446E" w14:textId="77777777" w:rsidTr="000F6900">
        <w:trPr>
          <w:jc w:val="center"/>
        </w:trPr>
        <w:tc>
          <w:tcPr>
            <w:tcW w:w="4876" w:type="dxa"/>
            <w:tcBorders>
              <w:top w:val="nil"/>
              <w:left w:val="nil"/>
              <w:bottom w:val="nil"/>
              <w:right w:val="nil"/>
            </w:tcBorders>
          </w:tcPr>
          <w:p w14:paraId="1027834E" w14:textId="77777777" w:rsidR="00EF4578" w:rsidRPr="009870F8" w:rsidRDefault="00EF4578" w:rsidP="000F6900">
            <w:pPr>
              <w:pStyle w:val="Normal6a"/>
            </w:pPr>
          </w:p>
        </w:tc>
        <w:tc>
          <w:tcPr>
            <w:tcW w:w="4876" w:type="dxa"/>
            <w:tcBorders>
              <w:top w:val="nil"/>
              <w:left w:val="nil"/>
              <w:bottom w:val="nil"/>
              <w:right w:val="nil"/>
            </w:tcBorders>
          </w:tcPr>
          <w:p w14:paraId="56E5139D" w14:textId="77777777" w:rsidR="00EF4578" w:rsidRPr="009870F8" w:rsidRDefault="00EF4578" w:rsidP="000F6900">
            <w:pPr>
              <w:pStyle w:val="Normal6a"/>
            </w:pPr>
            <w:r w:rsidRPr="009870F8">
              <w:rPr>
                <w:b/>
                <w:i/>
              </w:rPr>
              <w:t>iii) promouvoir l’égalité d’accès et le suivi jusqu’à son terme d’un parcours d’éducation ou de formation inclusive et de qualité, en particulier pour les groupes défavorisés, depuis l’éducation et l’accueil des jeunes enfants jusqu’à l’éducation et la formation des adultes en passant par l’enseignement général et l’enseignement et la formation professionnels et par l’enseignement supérieur, et faciliter la mobilité à des fins d’apprentissage pour tous et l’accessibilité pour les personnes handicapées; </w:t>
            </w:r>
          </w:p>
        </w:tc>
      </w:tr>
      <w:tr w:rsidR="00EF4578" w:rsidRPr="009870F8" w14:paraId="062539A7" w14:textId="77777777" w:rsidTr="000F6900">
        <w:trPr>
          <w:jc w:val="center"/>
        </w:trPr>
        <w:tc>
          <w:tcPr>
            <w:tcW w:w="4876" w:type="dxa"/>
            <w:tcBorders>
              <w:top w:val="nil"/>
              <w:left w:val="nil"/>
              <w:bottom w:val="nil"/>
              <w:right w:val="nil"/>
            </w:tcBorders>
          </w:tcPr>
          <w:p w14:paraId="6303F3FE" w14:textId="77777777" w:rsidR="00EF4578" w:rsidRPr="009870F8" w:rsidRDefault="00EF4578" w:rsidP="000F6900">
            <w:pPr>
              <w:pStyle w:val="Normal6a"/>
            </w:pPr>
          </w:p>
        </w:tc>
        <w:tc>
          <w:tcPr>
            <w:tcW w:w="4876" w:type="dxa"/>
            <w:tcBorders>
              <w:top w:val="nil"/>
              <w:left w:val="nil"/>
              <w:bottom w:val="nil"/>
              <w:right w:val="nil"/>
            </w:tcBorders>
          </w:tcPr>
          <w:p w14:paraId="29B454C8" w14:textId="77777777" w:rsidR="00EF4578" w:rsidRPr="009870F8" w:rsidRDefault="00EF4578" w:rsidP="000F6900">
            <w:pPr>
              <w:pStyle w:val="Normal6a"/>
            </w:pPr>
            <w:r w:rsidRPr="009870F8">
              <w:rPr>
                <w:b/>
                <w:i/>
              </w:rPr>
              <w:t>iv) promouvoir l’apprentissage tout au long de la vie, notamment des possibilités souples de perfectionnement et de reconversion professionnels pour tous, en tenant compte des compétences entrepreneuriales et numériques, mieux anticiper les changements et les nouvelles exigences en matière de compétences fondées sur les besoins du marché du travail, faciliter les transitions professionnelles et promouvoir la mobilité professionnelle; </w:t>
            </w:r>
          </w:p>
        </w:tc>
      </w:tr>
      <w:tr w:rsidR="00EF4578" w:rsidRPr="009870F8" w14:paraId="69638603" w14:textId="77777777" w:rsidTr="000F6900">
        <w:trPr>
          <w:jc w:val="center"/>
        </w:trPr>
        <w:tc>
          <w:tcPr>
            <w:tcW w:w="4876" w:type="dxa"/>
            <w:tcBorders>
              <w:top w:val="nil"/>
              <w:left w:val="nil"/>
              <w:bottom w:val="nil"/>
              <w:right w:val="nil"/>
            </w:tcBorders>
          </w:tcPr>
          <w:p w14:paraId="5D216999" w14:textId="77777777" w:rsidR="00EF4578" w:rsidRPr="009870F8" w:rsidRDefault="00EF4578" w:rsidP="000F6900">
            <w:pPr>
              <w:pStyle w:val="Normal6a"/>
            </w:pPr>
          </w:p>
        </w:tc>
        <w:tc>
          <w:tcPr>
            <w:tcW w:w="4876" w:type="dxa"/>
            <w:tcBorders>
              <w:top w:val="nil"/>
              <w:left w:val="nil"/>
              <w:bottom w:val="nil"/>
              <w:right w:val="nil"/>
            </w:tcBorders>
          </w:tcPr>
          <w:p w14:paraId="65DCF9AE" w14:textId="77777777" w:rsidR="00EF4578" w:rsidRPr="009870F8" w:rsidRDefault="00EF4578" w:rsidP="000F6900">
            <w:pPr>
              <w:pStyle w:val="Normal6a"/>
            </w:pPr>
            <w:r w:rsidRPr="009870F8">
              <w:rPr>
                <w:b/>
                <w:i/>
              </w:rPr>
              <w:t>v) soutenir le développement des compétences, la formation, l’amélioration des conditions de travail et l’extension de la négociation collective et de la protection sociale pour les professionnels de la culture et de la création; </w:t>
            </w:r>
          </w:p>
        </w:tc>
      </w:tr>
      <w:tr w:rsidR="00EF4578" w:rsidRPr="009870F8" w14:paraId="2585AF2F" w14:textId="77777777" w:rsidTr="000F6900">
        <w:trPr>
          <w:jc w:val="center"/>
        </w:trPr>
        <w:tc>
          <w:tcPr>
            <w:tcW w:w="4876" w:type="dxa"/>
            <w:tcBorders>
              <w:top w:val="nil"/>
              <w:left w:val="nil"/>
              <w:bottom w:val="nil"/>
              <w:right w:val="nil"/>
            </w:tcBorders>
          </w:tcPr>
          <w:p w14:paraId="2A192052" w14:textId="77777777" w:rsidR="00EF4578" w:rsidRPr="009870F8" w:rsidRDefault="00EF4578" w:rsidP="000F6900">
            <w:pPr>
              <w:pStyle w:val="Normal6a"/>
            </w:pPr>
          </w:p>
        </w:tc>
        <w:tc>
          <w:tcPr>
            <w:tcW w:w="4876" w:type="dxa"/>
            <w:tcBorders>
              <w:top w:val="nil"/>
              <w:left w:val="nil"/>
              <w:bottom w:val="nil"/>
              <w:right w:val="nil"/>
            </w:tcBorders>
          </w:tcPr>
          <w:p w14:paraId="20F9AD9A" w14:textId="77777777" w:rsidR="00EF4578" w:rsidRPr="009870F8" w:rsidRDefault="00EF4578" w:rsidP="000F6900">
            <w:pPr>
              <w:pStyle w:val="Normal6a"/>
            </w:pPr>
            <w:r w:rsidRPr="009870F8">
              <w:rPr>
                <w:b/>
                <w:i/>
              </w:rPr>
              <w:t>vi) favoriser l’égalité des genres, l’égalité des chances, la non-discrimination et les actions promouvant l’égalité des chances et la participation active, et améliorer l’employabilité, en particulier pour les groupes défavorisés; </w:t>
            </w:r>
          </w:p>
        </w:tc>
      </w:tr>
      <w:tr w:rsidR="00EF4578" w:rsidRPr="009870F8" w14:paraId="49DB75A7" w14:textId="77777777" w:rsidTr="000F6900">
        <w:trPr>
          <w:jc w:val="center"/>
        </w:trPr>
        <w:tc>
          <w:tcPr>
            <w:tcW w:w="4876" w:type="dxa"/>
            <w:tcBorders>
              <w:top w:val="nil"/>
              <w:left w:val="nil"/>
              <w:bottom w:val="nil"/>
              <w:right w:val="nil"/>
            </w:tcBorders>
          </w:tcPr>
          <w:p w14:paraId="149E676F" w14:textId="77777777" w:rsidR="00EF4578" w:rsidRPr="009870F8" w:rsidRDefault="00EF4578" w:rsidP="000F6900">
            <w:pPr>
              <w:pStyle w:val="Normal6a"/>
            </w:pPr>
          </w:p>
        </w:tc>
        <w:tc>
          <w:tcPr>
            <w:tcW w:w="4876" w:type="dxa"/>
            <w:tcBorders>
              <w:top w:val="nil"/>
              <w:left w:val="nil"/>
              <w:bottom w:val="nil"/>
              <w:right w:val="nil"/>
            </w:tcBorders>
          </w:tcPr>
          <w:p w14:paraId="1BF2BA22" w14:textId="77777777" w:rsidR="00EF4578" w:rsidRPr="009870F8" w:rsidRDefault="00EF4578" w:rsidP="000F6900">
            <w:pPr>
              <w:pStyle w:val="Normal6a"/>
            </w:pPr>
            <w:r w:rsidRPr="009870F8">
              <w:rPr>
                <w:b/>
                <w:i/>
              </w:rPr>
              <w:t>vii) promouvoir l’intégration socio-économique des ressortissants de pays tiers, y compris des migrants; </w:t>
            </w:r>
          </w:p>
        </w:tc>
      </w:tr>
      <w:tr w:rsidR="00EF4578" w:rsidRPr="009870F8" w14:paraId="074B513A" w14:textId="77777777" w:rsidTr="000F6900">
        <w:trPr>
          <w:jc w:val="center"/>
        </w:trPr>
        <w:tc>
          <w:tcPr>
            <w:tcW w:w="4876" w:type="dxa"/>
            <w:tcBorders>
              <w:top w:val="nil"/>
              <w:left w:val="nil"/>
              <w:bottom w:val="nil"/>
              <w:right w:val="nil"/>
            </w:tcBorders>
          </w:tcPr>
          <w:p w14:paraId="033D7691" w14:textId="77777777" w:rsidR="00EF4578" w:rsidRPr="009870F8" w:rsidRDefault="00EF4578" w:rsidP="000F6900">
            <w:pPr>
              <w:pStyle w:val="Normal6a"/>
            </w:pPr>
          </w:p>
        </w:tc>
        <w:tc>
          <w:tcPr>
            <w:tcW w:w="4876" w:type="dxa"/>
            <w:tcBorders>
              <w:top w:val="nil"/>
              <w:left w:val="nil"/>
              <w:bottom w:val="nil"/>
              <w:right w:val="nil"/>
            </w:tcBorders>
          </w:tcPr>
          <w:p w14:paraId="67FA458E" w14:textId="77777777" w:rsidR="00EF4578" w:rsidRPr="009870F8" w:rsidRDefault="00EF4578" w:rsidP="000F6900">
            <w:pPr>
              <w:pStyle w:val="Normal6a"/>
            </w:pPr>
            <w:r w:rsidRPr="009870F8">
              <w:rPr>
                <w:b/>
                <w:i/>
              </w:rPr>
              <w:t>viiii) promouvoir l’intégration socio-économique des communautés marginalisées, telles que les Roms; </w:t>
            </w:r>
          </w:p>
        </w:tc>
      </w:tr>
      <w:tr w:rsidR="00EF4578" w:rsidRPr="009870F8" w14:paraId="6FD71F92" w14:textId="77777777" w:rsidTr="000F6900">
        <w:trPr>
          <w:jc w:val="center"/>
        </w:trPr>
        <w:tc>
          <w:tcPr>
            <w:tcW w:w="4876" w:type="dxa"/>
            <w:tcBorders>
              <w:top w:val="nil"/>
              <w:left w:val="nil"/>
              <w:bottom w:val="nil"/>
              <w:right w:val="nil"/>
            </w:tcBorders>
          </w:tcPr>
          <w:p w14:paraId="6F77D31E" w14:textId="77777777" w:rsidR="00EF4578" w:rsidRPr="009870F8" w:rsidRDefault="00EF4578" w:rsidP="000F6900">
            <w:pPr>
              <w:pStyle w:val="Normal6a"/>
            </w:pPr>
          </w:p>
        </w:tc>
        <w:tc>
          <w:tcPr>
            <w:tcW w:w="4876" w:type="dxa"/>
            <w:tcBorders>
              <w:top w:val="nil"/>
              <w:left w:val="nil"/>
              <w:bottom w:val="nil"/>
              <w:right w:val="nil"/>
            </w:tcBorders>
          </w:tcPr>
          <w:p w14:paraId="62EB16D0" w14:textId="77777777" w:rsidR="00EF4578" w:rsidRPr="009870F8" w:rsidRDefault="00EF4578" w:rsidP="000F6900">
            <w:pPr>
              <w:pStyle w:val="Normal6a"/>
            </w:pPr>
            <w:r w:rsidRPr="009870F8">
              <w:rPr>
                <w:b/>
                <w:i/>
              </w:rPr>
              <w:t>ix) renforcer un accès équitable et rapide à des services de qualité, durables et abordables, notamment des services favorisant l’accès à un logement adéquat, abordable, durable et décent, ainsi que des services de soins centrés sur la personne, y compris les soins de santé; </w:t>
            </w:r>
          </w:p>
        </w:tc>
      </w:tr>
      <w:tr w:rsidR="00EF4578" w:rsidRPr="009870F8" w14:paraId="7A095097" w14:textId="77777777" w:rsidTr="000F6900">
        <w:trPr>
          <w:jc w:val="center"/>
        </w:trPr>
        <w:tc>
          <w:tcPr>
            <w:tcW w:w="4876" w:type="dxa"/>
            <w:tcBorders>
              <w:top w:val="nil"/>
              <w:left w:val="nil"/>
              <w:bottom w:val="nil"/>
              <w:right w:val="nil"/>
            </w:tcBorders>
          </w:tcPr>
          <w:p w14:paraId="2AE32777" w14:textId="77777777" w:rsidR="00EF4578" w:rsidRPr="009870F8" w:rsidRDefault="00EF4578" w:rsidP="000F6900">
            <w:pPr>
              <w:pStyle w:val="Normal6a"/>
            </w:pPr>
          </w:p>
        </w:tc>
        <w:tc>
          <w:tcPr>
            <w:tcW w:w="4876" w:type="dxa"/>
            <w:tcBorders>
              <w:top w:val="nil"/>
              <w:left w:val="nil"/>
              <w:bottom w:val="nil"/>
              <w:right w:val="nil"/>
            </w:tcBorders>
          </w:tcPr>
          <w:p w14:paraId="676DCAC8" w14:textId="77777777" w:rsidR="00EF4578" w:rsidRPr="009870F8" w:rsidRDefault="00EF4578" w:rsidP="000F6900">
            <w:pPr>
              <w:pStyle w:val="Normal6a"/>
            </w:pPr>
            <w:r w:rsidRPr="009870F8">
              <w:rPr>
                <w:b/>
                <w:i/>
              </w:rPr>
              <w:t>x) moderniser les systèmes de protection sociale, y compris en promouvant l’accès à la protection sociale, un accent particulier étant mis sur les enfants et les groupes défavorisés; </w:t>
            </w:r>
          </w:p>
        </w:tc>
      </w:tr>
      <w:tr w:rsidR="00EF4578" w:rsidRPr="009870F8" w14:paraId="76D7D5FC" w14:textId="77777777" w:rsidTr="000F6900">
        <w:trPr>
          <w:jc w:val="center"/>
        </w:trPr>
        <w:tc>
          <w:tcPr>
            <w:tcW w:w="4876" w:type="dxa"/>
            <w:tcBorders>
              <w:top w:val="nil"/>
              <w:left w:val="nil"/>
              <w:bottom w:val="nil"/>
              <w:right w:val="nil"/>
            </w:tcBorders>
          </w:tcPr>
          <w:p w14:paraId="5265AD50" w14:textId="77777777" w:rsidR="00EF4578" w:rsidRPr="009870F8" w:rsidRDefault="00EF4578" w:rsidP="000F6900">
            <w:pPr>
              <w:pStyle w:val="Normal6a"/>
            </w:pPr>
          </w:p>
        </w:tc>
        <w:tc>
          <w:tcPr>
            <w:tcW w:w="4876" w:type="dxa"/>
            <w:tcBorders>
              <w:top w:val="nil"/>
              <w:left w:val="nil"/>
              <w:bottom w:val="nil"/>
              <w:right w:val="nil"/>
            </w:tcBorders>
          </w:tcPr>
          <w:p w14:paraId="21B6A4AA" w14:textId="77777777" w:rsidR="00EF4578" w:rsidRPr="009870F8" w:rsidRDefault="00EF4578" w:rsidP="000F6900">
            <w:pPr>
              <w:pStyle w:val="Normal6a"/>
            </w:pPr>
            <w:r w:rsidRPr="009870F8">
              <w:rPr>
                <w:b/>
                <w:i/>
              </w:rPr>
              <w:t>xi) améliorer l’accessibilité, notamment pour les personnes handicapées, l’efficacité et la résilience des systèmes de soins de santé et des services de soins de longue durée; </w:t>
            </w:r>
          </w:p>
        </w:tc>
      </w:tr>
      <w:tr w:rsidR="00EF4578" w:rsidRPr="009870F8" w14:paraId="5D6489CF" w14:textId="77777777" w:rsidTr="000F6900">
        <w:trPr>
          <w:jc w:val="center"/>
        </w:trPr>
        <w:tc>
          <w:tcPr>
            <w:tcW w:w="4876" w:type="dxa"/>
            <w:tcBorders>
              <w:top w:val="nil"/>
              <w:left w:val="nil"/>
              <w:bottom w:val="nil"/>
              <w:right w:val="nil"/>
            </w:tcBorders>
          </w:tcPr>
          <w:p w14:paraId="513928A5" w14:textId="77777777" w:rsidR="00EF4578" w:rsidRPr="009870F8" w:rsidRDefault="00EF4578" w:rsidP="000F6900">
            <w:pPr>
              <w:pStyle w:val="Normal6a"/>
            </w:pPr>
          </w:p>
        </w:tc>
        <w:tc>
          <w:tcPr>
            <w:tcW w:w="4876" w:type="dxa"/>
            <w:tcBorders>
              <w:top w:val="nil"/>
              <w:left w:val="nil"/>
              <w:bottom w:val="nil"/>
              <w:right w:val="nil"/>
            </w:tcBorders>
          </w:tcPr>
          <w:p w14:paraId="18D924C6" w14:textId="77777777" w:rsidR="00EF4578" w:rsidRPr="009870F8" w:rsidRDefault="00EF4578" w:rsidP="000F6900">
            <w:pPr>
              <w:pStyle w:val="Normal6a"/>
            </w:pPr>
            <w:r w:rsidRPr="009870F8">
              <w:rPr>
                <w:b/>
                <w:i/>
              </w:rPr>
              <w:t>xii) promouvoir l’intégration sociale des personnes exposées au risque de pauvreté ou d’exclusion sociale, notamment en luttant contre la féminisation de la pauvreté;</w:t>
            </w:r>
          </w:p>
        </w:tc>
      </w:tr>
      <w:tr w:rsidR="00EF4578" w:rsidRPr="009870F8" w14:paraId="7C266941" w14:textId="77777777" w:rsidTr="000F6900">
        <w:trPr>
          <w:jc w:val="center"/>
        </w:trPr>
        <w:tc>
          <w:tcPr>
            <w:tcW w:w="4876" w:type="dxa"/>
            <w:tcBorders>
              <w:top w:val="nil"/>
              <w:left w:val="nil"/>
              <w:bottom w:val="nil"/>
              <w:right w:val="nil"/>
            </w:tcBorders>
          </w:tcPr>
          <w:p w14:paraId="7507A7C8" w14:textId="77777777" w:rsidR="00EF4578" w:rsidRPr="009870F8" w:rsidRDefault="00EF4578" w:rsidP="000F6900">
            <w:pPr>
              <w:pStyle w:val="Normal6a"/>
            </w:pPr>
          </w:p>
        </w:tc>
        <w:tc>
          <w:tcPr>
            <w:tcW w:w="4876" w:type="dxa"/>
            <w:tcBorders>
              <w:top w:val="nil"/>
              <w:left w:val="nil"/>
              <w:bottom w:val="nil"/>
              <w:right w:val="nil"/>
            </w:tcBorders>
          </w:tcPr>
          <w:p w14:paraId="41BC9ED7" w14:textId="77777777" w:rsidR="00EF4578" w:rsidRPr="009870F8" w:rsidRDefault="00EF4578" w:rsidP="000F6900">
            <w:pPr>
              <w:pStyle w:val="Normal6a"/>
            </w:pPr>
            <w:r w:rsidRPr="009870F8">
              <w:rPr>
                <w:b/>
                <w:i/>
              </w:rPr>
              <w:t>xiii) lutter contre la privation matérielle en apportant une aide alimentaire et/ou une assistance matérielle de base aux personnes les plus démunies, y compris les enfants, et prévoir des mesures d’accompagnement favorisant leur inclusion sociale;</w:t>
            </w:r>
          </w:p>
        </w:tc>
      </w:tr>
      <w:tr w:rsidR="00EF4578" w:rsidRPr="009870F8" w14:paraId="7EB0FB53" w14:textId="77777777" w:rsidTr="000F6900">
        <w:trPr>
          <w:jc w:val="center"/>
        </w:trPr>
        <w:tc>
          <w:tcPr>
            <w:tcW w:w="4876" w:type="dxa"/>
            <w:tcBorders>
              <w:top w:val="nil"/>
              <w:left w:val="nil"/>
              <w:bottom w:val="nil"/>
              <w:right w:val="nil"/>
            </w:tcBorders>
          </w:tcPr>
          <w:p w14:paraId="68A0E9EE" w14:textId="77777777" w:rsidR="00EF4578" w:rsidRPr="009870F8" w:rsidRDefault="00EF4578" w:rsidP="000F6900">
            <w:pPr>
              <w:pStyle w:val="Normal6a"/>
            </w:pPr>
          </w:p>
        </w:tc>
        <w:tc>
          <w:tcPr>
            <w:tcW w:w="4876" w:type="dxa"/>
            <w:tcBorders>
              <w:top w:val="nil"/>
              <w:left w:val="nil"/>
              <w:bottom w:val="nil"/>
              <w:right w:val="nil"/>
            </w:tcBorders>
          </w:tcPr>
          <w:p w14:paraId="003B5177" w14:textId="77777777" w:rsidR="00EF4578" w:rsidRPr="009870F8" w:rsidRDefault="00EF4578" w:rsidP="000F6900">
            <w:pPr>
              <w:pStyle w:val="Normal6a"/>
            </w:pPr>
            <w:r w:rsidRPr="009870F8">
              <w:rPr>
                <w:b/>
                <w:i/>
              </w:rPr>
              <w:t>xiv) lutter contre le sans-abrisme et garantir l’inclusion sociale des personnes sans domicile;</w:t>
            </w:r>
          </w:p>
        </w:tc>
      </w:tr>
      <w:tr w:rsidR="00EF4578" w:rsidRPr="009870F8" w14:paraId="094CB663" w14:textId="77777777" w:rsidTr="000F6900">
        <w:trPr>
          <w:jc w:val="center"/>
        </w:trPr>
        <w:tc>
          <w:tcPr>
            <w:tcW w:w="4876" w:type="dxa"/>
            <w:tcBorders>
              <w:top w:val="nil"/>
              <w:left w:val="nil"/>
              <w:bottom w:val="nil"/>
              <w:right w:val="nil"/>
            </w:tcBorders>
          </w:tcPr>
          <w:p w14:paraId="66A688BA" w14:textId="77777777" w:rsidR="00EF4578" w:rsidRPr="009870F8" w:rsidRDefault="00EF4578" w:rsidP="000F6900">
            <w:pPr>
              <w:pStyle w:val="Normal6a"/>
            </w:pPr>
          </w:p>
        </w:tc>
        <w:tc>
          <w:tcPr>
            <w:tcW w:w="4876" w:type="dxa"/>
            <w:tcBorders>
              <w:top w:val="nil"/>
              <w:left w:val="nil"/>
              <w:bottom w:val="nil"/>
              <w:right w:val="nil"/>
            </w:tcBorders>
          </w:tcPr>
          <w:p w14:paraId="1DD82D40" w14:textId="77777777" w:rsidR="00EF4578" w:rsidRPr="009870F8" w:rsidRDefault="00EF4578" w:rsidP="000F6900">
            <w:pPr>
              <w:pStyle w:val="Normal6a"/>
            </w:pPr>
            <w:r w:rsidRPr="009870F8">
              <w:rPr>
                <w:b/>
                <w:i/>
              </w:rPr>
              <w:t>xv) accéder aux soins de santé pour les groupes en situation de vulnérabilité, y compris l’éventail complet de la santé et des droits en matière de sexualité et de reproduction, ainsi que la fourniture de services d’avortement pour les personnes qui n’y ont pas accès.</w:t>
            </w:r>
          </w:p>
        </w:tc>
      </w:tr>
      <w:tr w:rsidR="00EF4578" w:rsidRPr="009870F8" w14:paraId="441DC0B9" w14:textId="77777777" w:rsidTr="000F6900">
        <w:trPr>
          <w:jc w:val="center"/>
        </w:trPr>
        <w:tc>
          <w:tcPr>
            <w:tcW w:w="4876" w:type="dxa"/>
            <w:tcBorders>
              <w:top w:val="nil"/>
              <w:left w:val="nil"/>
              <w:bottom w:val="nil"/>
              <w:right w:val="nil"/>
            </w:tcBorders>
          </w:tcPr>
          <w:p w14:paraId="5EFDA80A" w14:textId="77777777" w:rsidR="00EF4578" w:rsidRPr="009870F8" w:rsidRDefault="00EF4578" w:rsidP="000F6900">
            <w:pPr>
              <w:pStyle w:val="Normal6a"/>
            </w:pPr>
          </w:p>
        </w:tc>
        <w:tc>
          <w:tcPr>
            <w:tcW w:w="4876" w:type="dxa"/>
            <w:tcBorders>
              <w:top w:val="nil"/>
              <w:left w:val="nil"/>
              <w:bottom w:val="nil"/>
              <w:right w:val="nil"/>
            </w:tcBorders>
          </w:tcPr>
          <w:p w14:paraId="44246AB0" w14:textId="77777777" w:rsidR="00EF4578" w:rsidRPr="009870F8" w:rsidRDefault="00EF4578" w:rsidP="000F6900">
            <w:pPr>
              <w:pStyle w:val="Normal6a"/>
            </w:pPr>
            <w:r w:rsidRPr="009870F8">
              <w:rPr>
                <w:b/>
                <w:i/>
              </w:rPr>
              <w:t>xvi) promouvoir l’accès de tous à la culture, favoriser la participation et l’inclusion culturelles, soutenir le patrimoine culturel et accroître le rôle de la culture dans la cohésion sociale, l’éducation, l’innovation et le développement durable; </w:t>
            </w:r>
          </w:p>
        </w:tc>
      </w:tr>
    </w:tbl>
    <w:p w14:paraId="44774A6E"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2F6F33E8" w14:textId="77777777" w:rsidR="00EF4578" w:rsidRPr="009870F8" w:rsidRDefault="00EF4578" w:rsidP="00EF4578">
      <w:r w:rsidRPr="009870F8">
        <w:rPr>
          <w:rStyle w:val="HideTWBExt"/>
        </w:rPr>
        <w:t>&lt;/Amend&gt;</w:t>
      </w:r>
    </w:p>
    <w:p w14:paraId="41F910DC"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345</w:t>
      </w:r>
      <w:r w:rsidRPr="009870F8">
        <w:rPr>
          <w:rStyle w:val="HideTWBExt"/>
          <w:b w:val="0"/>
        </w:rPr>
        <w:t>&lt;/NumAm&gt;</w:t>
      </w:r>
    </w:p>
    <w:p w14:paraId="0B08A596" w14:textId="77777777" w:rsidR="00EF4578" w:rsidRPr="009870F8" w:rsidRDefault="00EF4578" w:rsidP="00EF4578">
      <w:pPr>
        <w:pStyle w:val="NormalBold"/>
      </w:pPr>
      <w:r w:rsidRPr="009870F8">
        <w:rPr>
          <w:rStyle w:val="HideTWBExt"/>
          <w:b w:val="0"/>
        </w:rPr>
        <w:t>&lt;RepeatBlock-By&gt;&lt;Members&gt;</w:t>
      </w:r>
      <w:r w:rsidRPr="009870F8">
        <w:t>Estrella Galán, Leila Chaibi, Konstantinos Arvanitis, João Oliveira, Özlem Demirel, Li Andersson</w:t>
      </w:r>
      <w:r w:rsidRPr="009870F8">
        <w:rPr>
          <w:rStyle w:val="HideTWBExt"/>
          <w:b w:val="0"/>
        </w:rPr>
        <w:t>&lt;/Members&gt;</w:t>
      </w:r>
    </w:p>
    <w:p w14:paraId="65C520EA" w14:textId="77777777" w:rsidR="00EF4578" w:rsidRPr="009870F8" w:rsidRDefault="00EF4578" w:rsidP="00EF4578">
      <w:pPr>
        <w:pStyle w:val="NormalBold"/>
      </w:pPr>
      <w:r w:rsidRPr="009870F8">
        <w:rPr>
          <w:rStyle w:val="HideTWBExt"/>
          <w:b w:val="0"/>
        </w:rPr>
        <w:t>&lt;/RepeatBlock-By&gt;</w:t>
      </w:r>
    </w:p>
    <w:p w14:paraId="568C9E67"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6BA5B6BF" w14:textId="77777777" w:rsidR="00EF4578" w:rsidRPr="009870F8" w:rsidRDefault="00EF4578" w:rsidP="00EF4578">
      <w:pPr>
        <w:pStyle w:val="NormalBold"/>
      </w:pPr>
      <w:r w:rsidRPr="009870F8">
        <w:rPr>
          <w:rStyle w:val="HideTWBExt"/>
          <w:b w:val="0"/>
        </w:rPr>
        <w:t>&lt;Article&gt;</w:t>
      </w:r>
      <w:r w:rsidRPr="009870F8">
        <w:t>Article 2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4D0E3EE9" w14:textId="77777777" w:rsidTr="000F6900">
        <w:trPr>
          <w:trHeight w:hRule="exact" w:val="240"/>
          <w:jc w:val="center"/>
        </w:trPr>
        <w:tc>
          <w:tcPr>
            <w:tcW w:w="9752" w:type="dxa"/>
            <w:gridSpan w:val="2"/>
            <w:tcBorders>
              <w:top w:val="nil"/>
              <w:left w:val="nil"/>
              <w:bottom w:val="nil"/>
              <w:right w:val="nil"/>
            </w:tcBorders>
          </w:tcPr>
          <w:p w14:paraId="4F60BBB7" w14:textId="77777777" w:rsidR="00EF4578" w:rsidRPr="009870F8" w:rsidRDefault="00EF4578" w:rsidP="000F6900"/>
        </w:tc>
      </w:tr>
      <w:tr w:rsidR="00EF4578" w:rsidRPr="009870F8" w14:paraId="61DA7027" w14:textId="77777777" w:rsidTr="000F6900">
        <w:trPr>
          <w:trHeight w:val="240"/>
          <w:jc w:val="center"/>
        </w:trPr>
        <w:tc>
          <w:tcPr>
            <w:tcW w:w="4876" w:type="dxa"/>
            <w:tcBorders>
              <w:top w:val="nil"/>
              <w:left w:val="nil"/>
              <w:bottom w:val="nil"/>
              <w:right w:val="nil"/>
            </w:tcBorders>
          </w:tcPr>
          <w:p w14:paraId="36904BE8"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58BCE643" w14:textId="77777777" w:rsidR="00EF4578" w:rsidRPr="009870F8" w:rsidRDefault="00EF4578" w:rsidP="000F6900">
            <w:pPr>
              <w:pStyle w:val="AmColumnHeading"/>
            </w:pPr>
            <w:r w:rsidRPr="009870F8">
              <w:t>Amendement</w:t>
            </w:r>
          </w:p>
        </w:tc>
      </w:tr>
      <w:tr w:rsidR="00EF4578" w:rsidRPr="009870F8" w14:paraId="5382F106" w14:textId="77777777" w:rsidTr="000F6900">
        <w:trPr>
          <w:jc w:val="center"/>
        </w:trPr>
        <w:tc>
          <w:tcPr>
            <w:tcW w:w="4876" w:type="dxa"/>
            <w:tcBorders>
              <w:top w:val="nil"/>
              <w:left w:val="nil"/>
              <w:bottom w:val="nil"/>
              <w:right w:val="nil"/>
            </w:tcBorders>
          </w:tcPr>
          <w:p w14:paraId="140D83E1" w14:textId="77777777" w:rsidR="00EF4578" w:rsidRPr="009870F8" w:rsidRDefault="00EF4578" w:rsidP="000F6900">
            <w:pPr>
              <w:pStyle w:val="Normal6a"/>
            </w:pPr>
          </w:p>
        </w:tc>
        <w:tc>
          <w:tcPr>
            <w:tcW w:w="4876" w:type="dxa"/>
            <w:tcBorders>
              <w:top w:val="nil"/>
              <w:left w:val="nil"/>
              <w:bottom w:val="nil"/>
              <w:right w:val="nil"/>
            </w:tcBorders>
          </w:tcPr>
          <w:p w14:paraId="6588FDF1" w14:textId="77777777" w:rsidR="00EF4578" w:rsidRPr="009870F8" w:rsidRDefault="00EF4578" w:rsidP="000F6900">
            <w:pPr>
              <w:pStyle w:val="Normal6a"/>
              <w:jc w:val="center"/>
            </w:pPr>
            <w:r w:rsidRPr="009870F8">
              <w:rPr>
                <w:b/>
                <w:i/>
              </w:rPr>
              <w:t>Article 2 bis</w:t>
            </w:r>
            <w:r w:rsidRPr="009870F8">
              <w:tab/>
            </w:r>
          </w:p>
        </w:tc>
      </w:tr>
      <w:tr w:rsidR="00EF4578" w:rsidRPr="009870F8" w14:paraId="35A34A92" w14:textId="77777777" w:rsidTr="000F6900">
        <w:trPr>
          <w:jc w:val="center"/>
        </w:trPr>
        <w:tc>
          <w:tcPr>
            <w:tcW w:w="4876" w:type="dxa"/>
            <w:tcBorders>
              <w:top w:val="nil"/>
              <w:left w:val="nil"/>
              <w:bottom w:val="nil"/>
              <w:right w:val="nil"/>
            </w:tcBorders>
          </w:tcPr>
          <w:p w14:paraId="6165514A" w14:textId="77777777" w:rsidR="00EF4578" w:rsidRPr="009870F8" w:rsidRDefault="00EF4578" w:rsidP="000F6900">
            <w:pPr>
              <w:pStyle w:val="Normal6a"/>
            </w:pPr>
          </w:p>
        </w:tc>
        <w:tc>
          <w:tcPr>
            <w:tcW w:w="4876" w:type="dxa"/>
            <w:tcBorders>
              <w:top w:val="nil"/>
              <w:left w:val="nil"/>
              <w:bottom w:val="nil"/>
              <w:right w:val="nil"/>
            </w:tcBorders>
          </w:tcPr>
          <w:p w14:paraId="06EC631F" w14:textId="77777777" w:rsidR="00EF4578" w:rsidRPr="009870F8" w:rsidRDefault="00EF4578" w:rsidP="000F6900">
            <w:pPr>
              <w:pStyle w:val="Normal6a"/>
              <w:jc w:val="center"/>
            </w:pPr>
            <w:r w:rsidRPr="009870F8">
              <w:rPr>
                <w:b/>
                <w:i/>
              </w:rPr>
              <w:t>Objectifs généraux du FSE et modes de mise en œuvre</w:t>
            </w:r>
          </w:p>
        </w:tc>
      </w:tr>
      <w:tr w:rsidR="00EF4578" w:rsidRPr="009870F8" w14:paraId="29DED44D" w14:textId="77777777" w:rsidTr="000F6900">
        <w:trPr>
          <w:jc w:val="center"/>
        </w:trPr>
        <w:tc>
          <w:tcPr>
            <w:tcW w:w="4876" w:type="dxa"/>
            <w:tcBorders>
              <w:top w:val="nil"/>
              <w:left w:val="nil"/>
              <w:bottom w:val="nil"/>
              <w:right w:val="nil"/>
            </w:tcBorders>
          </w:tcPr>
          <w:p w14:paraId="54708041" w14:textId="77777777" w:rsidR="00EF4578" w:rsidRPr="009870F8" w:rsidRDefault="00EF4578" w:rsidP="000F6900">
            <w:pPr>
              <w:pStyle w:val="Normal6a"/>
            </w:pPr>
          </w:p>
        </w:tc>
        <w:tc>
          <w:tcPr>
            <w:tcW w:w="4876" w:type="dxa"/>
            <w:tcBorders>
              <w:top w:val="nil"/>
              <w:left w:val="nil"/>
              <w:bottom w:val="nil"/>
              <w:right w:val="nil"/>
            </w:tcBorders>
          </w:tcPr>
          <w:p w14:paraId="7AF526CF" w14:textId="77777777" w:rsidR="00EF4578" w:rsidRPr="009870F8" w:rsidRDefault="00EF4578" w:rsidP="000F6900">
            <w:pPr>
              <w:pStyle w:val="Normal6a"/>
            </w:pPr>
            <w:r w:rsidRPr="009870F8">
              <w:rPr>
                <w:b/>
                <w:i/>
              </w:rPr>
              <w:t>1. Le FSE a pour objectif d’aider les États membres et les régions à atteindre des taux d’emploi élevés, à assurer une protection sociale équitable, à disposer d’une main-d’œuvre qualifiée et résiliente préparée au monde du travail futur et à créer des sociétés inclusives et cohésives visant à éradiquer la pauvreté et à mettre en œuvre les principes énoncés dans le socle européen des droits sociaux et les grands objectifs du plan d’action sur le socle européen des droits sociaux.</w:t>
            </w:r>
          </w:p>
        </w:tc>
      </w:tr>
      <w:tr w:rsidR="00EF4578" w:rsidRPr="009870F8" w14:paraId="646F00EF" w14:textId="77777777" w:rsidTr="000F6900">
        <w:trPr>
          <w:jc w:val="center"/>
        </w:trPr>
        <w:tc>
          <w:tcPr>
            <w:tcW w:w="4876" w:type="dxa"/>
            <w:tcBorders>
              <w:top w:val="nil"/>
              <w:left w:val="nil"/>
              <w:bottom w:val="nil"/>
              <w:right w:val="nil"/>
            </w:tcBorders>
          </w:tcPr>
          <w:p w14:paraId="6483669C" w14:textId="77777777" w:rsidR="00EF4578" w:rsidRPr="009870F8" w:rsidRDefault="00EF4578" w:rsidP="000F6900">
            <w:pPr>
              <w:pStyle w:val="Normal6a"/>
            </w:pPr>
          </w:p>
        </w:tc>
        <w:tc>
          <w:tcPr>
            <w:tcW w:w="4876" w:type="dxa"/>
            <w:tcBorders>
              <w:top w:val="nil"/>
              <w:left w:val="nil"/>
              <w:bottom w:val="nil"/>
              <w:right w:val="nil"/>
            </w:tcBorders>
          </w:tcPr>
          <w:p w14:paraId="20046A4E" w14:textId="77777777" w:rsidR="00EF4578" w:rsidRPr="009870F8" w:rsidRDefault="00EF4578" w:rsidP="000F6900">
            <w:pPr>
              <w:pStyle w:val="Normal6a"/>
            </w:pPr>
            <w:r w:rsidRPr="009870F8">
              <w:rPr>
                <w:b/>
                <w:i/>
              </w:rPr>
              <w:t>2. Le FSE soutient et complète les politiques des États membres visant à garantir l’égalité des chances, l’égalité d’accès au marché du travail, des conditions de travail équitables et de qualité et la protection et l’inclusion sociales et apporte une valeur ajoutée à ces politiques, un accent particulier étant mis sur une éducation et une formation inclusives et de qualité, l’apprentissage, la non-discrimination, l’investissement dans les personnes en situation vulnérable ou défavorisée dans l’éducation ou sur le marché du travail, y compris les enfants et les jeunes roms, les personnes en situation vulnérable ou défavorisée dans l’éducation ou sur le marché du travail, et l’accès aux services de base.</w:t>
            </w:r>
          </w:p>
        </w:tc>
      </w:tr>
      <w:tr w:rsidR="00EF4578" w:rsidRPr="009870F8" w14:paraId="443BA210" w14:textId="77777777" w:rsidTr="000F6900">
        <w:trPr>
          <w:jc w:val="center"/>
        </w:trPr>
        <w:tc>
          <w:tcPr>
            <w:tcW w:w="4876" w:type="dxa"/>
            <w:tcBorders>
              <w:top w:val="nil"/>
              <w:left w:val="nil"/>
              <w:bottom w:val="nil"/>
              <w:right w:val="nil"/>
            </w:tcBorders>
          </w:tcPr>
          <w:p w14:paraId="1183BF6C" w14:textId="77777777" w:rsidR="00EF4578" w:rsidRPr="009870F8" w:rsidRDefault="00EF4578" w:rsidP="000F6900">
            <w:pPr>
              <w:pStyle w:val="Normal6a"/>
            </w:pPr>
          </w:p>
        </w:tc>
        <w:tc>
          <w:tcPr>
            <w:tcW w:w="4876" w:type="dxa"/>
            <w:tcBorders>
              <w:top w:val="nil"/>
              <w:left w:val="nil"/>
              <w:bottom w:val="nil"/>
              <w:right w:val="nil"/>
            </w:tcBorders>
          </w:tcPr>
          <w:p w14:paraId="0653499C" w14:textId="77777777" w:rsidR="00EF4578" w:rsidRPr="009870F8" w:rsidRDefault="00EF4578" w:rsidP="000F6900">
            <w:pPr>
              <w:pStyle w:val="Normal6a"/>
            </w:pPr>
            <w:r w:rsidRPr="009870F8">
              <w:rPr>
                <w:b/>
                <w:i/>
              </w:rPr>
              <w:t>3. Le FSE est mis en œuvre:</w:t>
            </w:r>
          </w:p>
        </w:tc>
      </w:tr>
      <w:tr w:rsidR="00EF4578" w:rsidRPr="009870F8" w14:paraId="45C83179" w14:textId="77777777" w:rsidTr="000F6900">
        <w:trPr>
          <w:jc w:val="center"/>
        </w:trPr>
        <w:tc>
          <w:tcPr>
            <w:tcW w:w="4876" w:type="dxa"/>
            <w:tcBorders>
              <w:top w:val="nil"/>
              <w:left w:val="nil"/>
              <w:bottom w:val="nil"/>
              <w:right w:val="nil"/>
            </w:tcBorders>
          </w:tcPr>
          <w:p w14:paraId="3EC52916" w14:textId="77777777" w:rsidR="00EF4578" w:rsidRPr="009870F8" w:rsidRDefault="00EF4578" w:rsidP="000F6900">
            <w:pPr>
              <w:pStyle w:val="Normal6a"/>
            </w:pPr>
          </w:p>
        </w:tc>
        <w:tc>
          <w:tcPr>
            <w:tcW w:w="4876" w:type="dxa"/>
            <w:tcBorders>
              <w:top w:val="nil"/>
              <w:left w:val="nil"/>
              <w:bottom w:val="nil"/>
              <w:right w:val="nil"/>
            </w:tcBorders>
          </w:tcPr>
          <w:p w14:paraId="2CC612B3" w14:textId="77777777" w:rsidR="00EF4578" w:rsidRPr="009870F8" w:rsidRDefault="00EF4578" w:rsidP="000F6900">
            <w:pPr>
              <w:pStyle w:val="Normal6a"/>
            </w:pPr>
            <w:r w:rsidRPr="009870F8">
              <w:rPr>
                <w:b/>
                <w:i/>
              </w:rPr>
              <w:t>a) en gestion partagée, pour la partie de l’assistance qui correspond aux objectifs spécifiques énoncés à l’article 2 ter (nouveau); et</w:t>
            </w:r>
          </w:p>
        </w:tc>
      </w:tr>
      <w:tr w:rsidR="00EF4578" w:rsidRPr="009870F8" w14:paraId="51772F56" w14:textId="77777777" w:rsidTr="000F6900">
        <w:trPr>
          <w:jc w:val="center"/>
        </w:trPr>
        <w:tc>
          <w:tcPr>
            <w:tcW w:w="4876" w:type="dxa"/>
            <w:tcBorders>
              <w:top w:val="nil"/>
              <w:left w:val="nil"/>
              <w:bottom w:val="nil"/>
              <w:right w:val="nil"/>
            </w:tcBorders>
          </w:tcPr>
          <w:p w14:paraId="2C1EBDA2" w14:textId="77777777" w:rsidR="00EF4578" w:rsidRPr="009870F8" w:rsidRDefault="00EF4578" w:rsidP="000F6900">
            <w:pPr>
              <w:pStyle w:val="Normal6a"/>
            </w:pPr>
          </w:p>
        </w:tc>
        <w:tc>
          <w:tcPr>
            <w:tcW w:w="4876" w:type="dxa"/>
            <w:tcBorders>
              <w:top w:val="nil"/>
              <w:left w:val="nil"/>
              <w:bottom w:val="nil"/>
              <w:right w:val="nil"/>
            </w:tcBorders>
          </w:tcPr>
          <w:p w14:paraId="325DBF0D" w14:textId="77777777" w:rsidR="00EF4578" w:rsidRPr="009870F8" w:rsidRDefault="00EF4578" w:rsidP="000F6900">
            <w:pPr>
              <w:pStyle w:val="Normal6a"/>
            </w:pPr>
            <w:r w:rsidRPr="009870F8">
              <w:rPr>
                <w:b/>
                <w:i/>
              </w:rPr>
              <w:t>b) en gestion directe et indirecte, pour la partie de l’intervention qui correspond aux objectifs énoncés à l’article 2 ter (nouveau).</w:t>
            </w:r>
          </w:p>
        </w:tc>
      </w:tr>
    </w:tbl>
    <w:p w14:paraId="645FD95F"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4C22F744" w14:textId="77777777" w:rsidR="00EF4578" w:rsidRPr="009870F8" w:rsidRDefault="00EF4578" w:rsidP="00EF4578">
      <w:r w:rsidRPr="009870F8">
        <w:rPr>
          <w:rStyle w:val="HideTWBExt"/>
        </w:rPr>
        <w:t>&lt;/Amend&gt;</w:t>
      </w:r>
    </w:p>
    <w:p w14:paraId="6E13B1DA"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346</w:t>
      </w:r>
      <w:r w:rsidRPr="009870F8">
        <w:rPr>
          <w:rStyle w:val="HideTWBExt"/>
          <w:b w:val="0"/>
        </w:rPr>
        <w:t>&lt;/NumAm&gt;</w:t>
      </w:r>
    </w:p>
    <w:p w14:paraId="049AF6E7" w14:textId="77777777" w:rsidR="00EF4578" w:rsidRPr="009870F8" w:rsidRDefault="00EF4578" w:rsidP="00EF4578">
      <w:pPr>
        <w:pStyle w:val="NormalBold"/>
      </w:pPr>
      <w:r w:rsidRPr="009870F8">
        <w:rPr>
          <w:rStyle w:val="HideTWBExt"/>
          <w:b w:val="0"/>
        </w:rPr>
        <w:t>&lt;RepeatBlock-By&gt;&lt;Members&gt;</w:t>
      </w:r>
      <w:r w:rsidRPr="009870F8">
        <w:t>Jagna Marczułajtis-Walczak, Andrzej Buła</w:t>
      </w:r>
      <w:r w:rsidRPr="009870F8">
        <w:rPr>
          <w:rStyle w:val="HideTWBExt"/>
          <w:b w:val="0"/>
        </w:rPr>
        <w:t>&lt;/Members&gt;</w:t>
      </w:r>
    </w:p>
    <w:p w14:paraId="47FEB563" w14:textId="77777777" w:rsidR="00EF4578" w:rsidRPr="009870F8" w:rsidRDefault="00EF4578" w:rsidP="00EF4578">
      <w:pPr>
        <w:pStyle w:val="NormalBold"/>
      </w:pPr>
      <w:r w:rsidRPr="009870F8">
        <w:rPr>
          <w:rStyle w:val="HideTWBExt"/>
          <w:b w:val="0"/>
        </w:rPr>
        <w:t>&lt;/RepeatBlock-By&gt;</w:t>
      </w:r>
    </w:p>
    <w:p w14:paraId="11817D05"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2FA5EB6E" w14:textId="77777777" w:rsidR="00EF4578" w:rsidRPr="009870F8" w:rsidRDefault="00EF4578" w:rsidP="00EF4578">
      <w:pPr>
        <w:pStyle w:val="NormalBold"/>
      </w:pPr>
      <w:r w:rsidRPr="009870F8">
        <w:rPr>
          <w:rStyle w:val="HideTWBExt"/>
          <w:b w:val="0"/>
        </w:rPr>
        <w:t>&lt;Article&gt;</w:t>
      </w:r>
      <w:r w:rsidRPr="009870F8">
        <w:t>Article 2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093670AE" w14:textId="77777777" w:rsidTr="000F6900">
        <w:trPr>
          <w:trHeight w:hRule="exact" w:val="240"/>
          <w:jc w:val="center"/>
        </w:trPr>
        <w:tc>
          <w:tcPr>
            <w:tcW w:w="9752" w:type="dxa"/>
            <w:gridSpan w:val="2"/>
            <w:tcBorders>
              <w:top w:val="nil"/>
              <w:left w:val="nil"/>
              <w:bottom w:val="nil"/>
              <w:right w:val="nil"/>
            </w:tcBorders>
          </w:tcPr>
          <w:p w14:paraId="0B45A0CC" w14:textId="77777777" w:rsidR="00EF4578" w:rsidRPr="009870F8" w:rsidRDefault="00EF4578" w:rsidP="000F6900"/>
        </w:tc>
      </w:tr>
      <w:tr w:rsidR="00EF4578" w:rsidRPr="009870F8" w14:paraId="2E5AC58A" w14:textId="77777777" w:rsidTr="000F6900">
        <w:trPr>
          <w:trHeight w:val="240"/>
          <w:jc w:val="center"/>
        </w:trPr>
        <w:tc>
          <w:tcPr>
            <w:tcW w:w="4876" w:type="dxa"/>
            <w:tcBorders>
              <w:top w:val="nil"/>
              <w:left w:val="nil"/>
              <w:bottom w:val="nil"/>
              <w:right w:val="nil"/>
            </w:tcBorders>
          </w:tcPr>
          <w:p w14:paraId="088D6A07"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34294577" w14:textId="77777777" w:rsidR="00EF4578" w:rsidRPr="009870F8" w:rsidRDefault="00EF4578" w:rsidP="000F6900">
            <w:pPr>
              <w:pStyle w:val="AmColumnHeading"/>
            </w:pPr>
            <w:r w:rsidRPr="009870F8">
              <w:t>Amendement</w:t>
            </w:r>
          </w:p>
        </w:tc>
      </w:tr>
      <w:tr w:rsidR="00EF4578" w:rsidRPr="009870F8" w14:paraId="3B99EAE7" w14:textId="77777777" w:rsidTr="000F6900">
        <w:trPr>
          <w:jc w:val="center"/>
        </w:trPr>
        <w:tc>
          <w:tcPr>
            <w:tcW w:w="4876" w:type="dxa"/>
            <w:tcBorders>
              <w:top w:val="nil"/>
              <w:left w:val="nil"/>
              <w:bottom w:val="nil"/>
              <w:right w:val="nil"/>
            </w:tcBorders>
          </w:tcPr>
          <w:p w14:paraId="6B591AC5" w14:textId="77777777" w:rsidR="00EF4578" w:rsidRPr="009870F8" w:rsidRDefault="00EF4578" w:rsidP="000F6900">
            <w:pPr>
              <w:pStyle w:val="Normal6a"/>
            </w:pPr>
          </w:p>
        </w:tc>
        <w:tc>
          <w:tcPr>
            <w:tcW w:w="4876" w:type="dxa"/>
            <w:tcBorders>
              <w:top w:val="nil"/>
              <w:left w:val="nil"/>
              <w:bottom w:val="nil"/>
              <w:right w:val="nil"/>
            </w:tcBorders>
          </w:tcPr>
          <w:p w14:paraId="5464D706" w14:textId="77777777" w:rsidR="00EF4578" w:rsidRPr="009870F8" w:rsidRDefault="00EF4578" w:rsidP="000F6900">
            <w:pPr>
              <w:pStyle w:val="Normal6a"/>
              <w:jc w:val="center"/>
            </w:pPr>
            <w:r w:rsidRPr="009870F8">
              <w:rPr>
                <w:b/>
                <w:i/>
              </w:rPr>
              <w:t>Article 2 bis</w:t>
            </w:r>
            <w:r w:rsidRPr="009870F8">
              <w:tab/>
            </w:r>
          </w:p>
        </w:tc>
      </w:tr>
      <w:tr w:rsidR="00EF4578" w:rsidRPr="009870F8" w14:paraId="2F9BD5B0" w14:textId="77777777" w:rsidTr="000F6900">
        <w:trPr>
          <w:jc w:val="center"/>
        </w:trPr>
        <w:tc>
          <w:tcPr>
            <w:tcW w:w="4876" w:type="dxa"/>
            <w:tcBorders>
              <w:top w:val="nil"/>
              <w:left w:val="nil"/>
              <w:bottom w:val="nil"/>
              <w:right w:val="nil"/>
            </w:tcBorders>
          </w:tcPr>
          <w:p w14:paraId="1AD58513" w14:textId="77777777" w:rsidR="00EF4578" w:rsidRPr="009870F8" w:rsidRDefault="00EF4578" w:rsidP="000F6900">
            <w:pPr>
              <w:pStyle w:val="Normal6a"/>
            </w:pPr>
          </w:p>
        </w:tc>
        <w:tc>
          <w:tcPr>
            <w:tcW w:w="4876" w:type="dxa"/>
            <w:tcBorders>
              <w:top w:val="nil"/>
              <w:left w:val="nil"/>
              <w:bottom w:val="nil"/>
              <w:right w:val="nil"/>
            </w:tcBorders>
          </w:tcPr>
          <w:p w14:paraId="0C5EE5A0" w14:textId="77777777" w:rsidR="00EF4578" w:rsidRPr="009870F8" w:rsidRDefault="00EF4578" w:rsidP="000F6900">
            <w:pPr>
              <w:pStyle w:val="Normal6a"/>
              <w:jc w:val="center"/>
            </w:pPr>
            <w:r w:rsidRPr="009870F8">
              <w:rPr>
                <w:b/>
                <w:i/>
              </w:rPr>
              <w:t>Soutenir la désinstitutionnalisation</w:t>
            </w:r>
          </w:p>
        </w:tc>
      </w:tr>
      <w:tr w:rsidR="00EF4578" w:rsidRPr="009870F8" w14:paraId="32959C7B" w14:textId="77777777" w:rsidTr="000F6900">
        <w:trPr>
          <w:jc w:val="center"/>
        </w:trPr>
        <w:tc>
          <w:tcPr>
            <w:tcW w:w="4876" w:type="dxa"/>
            <w:tcBorders>
              <w:top w:val="nil"/>
              <w:left w:val="nil"/>
              <w:bottom w:val="nil"/>
              <w:right w:val="nil"/>
            </w:tcBorders>
          </w:tcPr>
          <w:p w14:paraId="08617B03" w14:textId="77777777" w:rsidR="00EF4578" w:rsidRPr="009870F8" w:rsidRDefault="00EF4578" w:rsidP="000F6900">
            <w:pPr>
              <w:pStyle w:val="Normal6a"/>
            </w:pPr>
          </w:p>
        </w:tc>
        <w:tc>
          <w:tcPr>
            <w:tcW w:w="4876" w:type="dxa"/>
            <w:tcBorders>
              <w:top w:val="nil"/>
              <w:left w:val="nil"/>
              <w:bottom w:val="nil"/>
              <w:right w:val="nil"/>
            </w:tcBorders>
          </w:tcPr>
          <w:p w14:paraId="1EB8CCCD" w14:textId="77777777" w:rsidR="00EF4578" w:rsidRPr="009870F8" w:rsidRDefault="00EF4578" w:rsidP="000F6900">
            <w:pPr>
              <w:pStyle w:val="Normal6a"/>
            </w:pPr>
            <w:r w:rsidRPr="009870F8">
              <w:rPr>
                <w:b/>
                <w:i/>
              </w:rPr>
              <w:t>Les États membres devraient recourir au Fonds social européen afin de renforcer et d’achever le processus de désinstitutionnalisation, de manière à garantir que chaque personne handicapée puisse vivre dans un environnement familial ou communautaire. Le Fonds social européen devrait être mobilisé pour cofinancer des plans stratégiques nationaux de désinstitutionnalisation, y compris la fermeture d’établissements de soins en institution parallèlement au développement de services de proximité et à l’expansion systématique des services d’assistance personnelle pour les personnes handicapées.</w:t>
            </w:r>
          </w:p>
        </w:tc>
      </w:tr>
    </w:tbl>
    <w:p w14:paraId="30A0E384"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274507B6" w14:textId="77777777" w:rsidR="00EF4578" w:rsidRPr="009870F8" w:rsidRDefault="00EF4578" w:rsidP="00EF4578">
      <w:r w:rsidRPr="009870F8">
        <w:rPr>
          <w:rStyle w:val="HideTWBExt"/>
        </w:rPr>
        <w:t>&lt;/Amend&gt;</w:t>
      </w:r>
    </w:p>
    <w:p w14:paraId="32811BA4"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347</w:t>
      </w:r>
      <w:r w:rsidRPr="009870F8">
        <w:rPr>
          <w:rStyle w:val="HideTWBExt"/>
          <w:b w:val="0"/>
        </w:rPr>
        <w:t>&lt;/NumAm&gt;</w:t>
      </w:r>
    </w:p>
    <w:p w14:paraId="1E0E336E" w14:textId="77777777" w:rsidR="00EF4578" w:rsidRPr="009870F8" w:rsidRDefault="00EF4578" w:rsidP="00EF4578">
      <w:pPr>
        <w:pStyle w:val="NormalBold"/>
      </w:pPr>
      <w:r w:rsidRPr="009870F8">
        <w:rPr>
          <w:rStyle w:val="HideTWBExt"/>
          <w:b w:val="0"/>
        </w:rPr>
        <w:t>&lt;RepeatBlock-By&gt;&lt;Members&gt;</w:t>
      </w:r>
      <w:r w:rsidRPr="009870F8">
        <w:t>Hristo Petrov, Martin Hojsík, Valérie Devaux, Grégory Allione</w:t>
      </w:r>
      <w:r w:rsidRPr="009870F8">
        <w:rPr>
          <w:rStyle w:val="HideTWBExt"/>
          <w:b w:val="0"/>
        </w:rPr>
        <w:t>&lt;/Members&gt;</w:t>
      </w:r>
    </w:p>
    <w:p w14:paraId="21D7B610" w14:textId="77777777" w:rsidR="00EF4578" w:rsidRPr="009870F8" w:rsidRDefault="00EF4578" w:rsidP="00EF4578">
      <w:pPr>
        <w:pStyle w:val="NormalBold"/>
      </w:pPr>
      <w:r w:rsidRPr="009870F8">
        <w:rPr>
          <w:rStyle w:val="HideTWBExt"/>
          <w:b w:val="0"/>
        </w:rPr>
        <w:t>&lt;/RepeatBlock-By&gt;</w:t>
      </w:r>
    </w:p>
    <w:p w14:paraId="6B705901"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5013695B" w14:textId="77777777" w:rsidR="00EF4578" w:rsidRPr="009870F8" w:rsidRDefault="00EF4578" w:rsidP="00EF4578">
      <w:pPr>
        <w:pStyle w:val="NormalBold"/>
      </w:pPr>
      <w:r w:rsidRPr="009870F8">
        <w:rPr>
          <w:rStyle w:val="HideTWBExt"/>
          <w:b w:val="0"/>
        </w:rPr>
        <w:t>&lt;Article&gt;</w:t>
      </w:r>
      <w:r w:rsidRPr="009870F8">
        <w:t>Article 2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70B31B4A" w14:textId="77777777" w:rsidTr="000F6900">
        <w:trPr>
          <w:trHeight w:hRule="exact" w:val="240"/>
          <w:jc w:val="center"/>
        </w:trPr>
        <w:tc>
          <w:tcPr>
            <w:tcW w:w="9752" w:type="dxa"/>
            <w:gridSpan w:val="2"/>
            <w:tcBorders>
              <w:top w:val="nil"/>
              <w:left w:val="nil"/>
              <w:bottom w:val="nil"/>
              <w:right w:val="nil"/>
            </w:tcBorders>
          </w:tcPr>
          <w:p w14:paraId="13BDBAC7" w14:textId="77777777" w:rsidR="00EF4578" w:rsidRPr="009870F8" w:rsidRDefault="00EF4578" w:rsidP="000F6900"/>
        </w:tc>
      </w:tr>
      <w:tr w:rsidR="00EF4578" w:rsidRPr="009870F8" w14:paraId="62A333D9" w14:textId="77777777" w:rsidTr="000F6900">
        <w:trPr>
          <w:trHeight w:val="240"/>
          <w:jc w:val="center"/>
        </w:trPr>
        <w:tc>
          <w:tcPr>
            <w:tcW w:w="4876" w:type="dxa"/>
            <w:tcBorders>
              <w:top w:val="nil"/>
              <w:left w:val="nil"/>
              <w:bottom w:val="nil"/>
              <w:right w:val="nil"/>
            </w:tcBorders>
          </w:tcPr>
          <w:p w14:paraId="222ACC29"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5EE7187C" w14:textId="77777777" w:rsidR="00EF4578" w:rsidRPr="009870F8" w:rsidRDefault="00EF4578" w:rsidP="000F6900">
            <w:pPr>
              <w:pStyle w:val="AmColumnHeading"/>
            </w:pPr>
            <w:r w:rsidRPr="009870F8">
              <w:t>Amendement</w:t>
            </w:r>
          </w:p>
        </w:tc>
      </w:tr>
      <w:tr w:rsidR="00EF4578" w:rsidRPr="009870F8" w14:paraId="2569891D" w14:textId="77777777" w:rsidTr="000F6900">
        <w:trPr>
          <w:jc w:val="center"/>
        </w:trPr>
        <w:tc>
          <w:tcPr>
            <w:tcW w:w="4876" w:type="dxa"/>
            <w:tcBorders>
              <w:top w:val="nil"/>
              <w:left w:val="nil"/>
              <w:bottom w:val="nil"/>
              <w:right w:val="nil"/>
            </w:tcBorders>
          </w:tcPr>
          <w:p w14:paraId="2A08EDC4" w14:textId="77777777" w:rsidR="00EF4578" w:rsidRPr="009870F8" w:rsidRDefault="00EF4578" w:rsidP="000F6900">
            <w:pPr>
              <w:pStyle w:val="Normal6a"/>
            </w:pPr>
          </w:p>
        </w:tc>
        <w:tc>
          <w:tcPr>
            <w:tcW w:w="4876" w:type="dxa"/>
            <w:tcBorders>
              <w:top w:val="nil"/>
              <w:left w:val="nil"/>
              <w:bottom w:val="nil"/>
              <w:right w:val="nil"/>
            </w:tcBorders>
          </w:tcPr>
          <w:p w14:paraId="33963B31" w14:textId="77777777" w:rsidR="00EF4578" w:rsidRPr="009870F8" w:rsidRDefault="00EF4578" w:rsidP="000F6900">
            <w:pPr>
              <w:pStyle w:val="Normal6a"/>
              <w:jc w:val="center"/>
            </w:pPr>
            <w:r w:rsidRPr="009870F8">
              <w:rPr>
                <w:b/>
                <w:i/>
              </w:rPr>
              <w:t>Article 2 bis</w:t>
            </w:r>
            <w:r w:rsidRPr="009870F8">
              <w:tab/>
            </w:r>
          </w:p>
        </w:tc>
      </w:tr>
      <w:tr w:rsidR="00EF4578" w:rsidRPr="009870F8" w14:paraId="224F1F23" w14:textId="77777777" w:rsidTr="000F6900">
        <w:trPr>
          <w:jc w:val="center"/>
        </w:trPr>
        <w:tc>
          <w:tcPr>
            <w:tcW w:w="4876" w:type="dxa"/>
            <w:tcBorders>
              <w:top w:val="nil"/>
              <w:left w:val="nil"/>
              <w:bottom w:val="nil"/>
              <w:right w:val="nil"/>
            </w:tcBorders>
          </w:tcPr>
          <w:p w14:paraId="5CBDEDDB" w14:textId="77777777" w:rsidR="00EF4578" w:rsidRPr="009870F8" w:rsidRDefault="00EF4578" w:rsidP="000F6900">
            <w:pPr>
              <w:pStyle w:val="Normal6a"/>
            </w:pPr>
          </w:p>
        </w:tc>
        <w:tc>
          <w:tcPr>
            <w:tcW w:w="4876" w:type="dxa"/>
            <w:tcBorders>
              <w:top w:val="nil"/>
              <w:left w:val="nil"/>
              <w:bottom w:val="nil"/>
              <w:right w:val="nil"/>
            </w:tcBorders>
          </w:tcPr>
          <w:p w14:paraId="7D5ADFF8" w14:textId="77777777" w:rsidR="00EF4578" w:rsidRPr="009870F8" w:rsidRDefault="00EF4578" w:rsidP="000F6900">
            <w:pPr>
              <w:pStyle w:val="Normal6a"/>
              <w:jc w:val="center"/>
            </w:pPr>
            <w:r w:rsidRPr="009870F8">
              <w:rPr>
                <w:b/>
                <w:i/>
              </w:rPr>
              <w:t>Budget</w:t>
            </w:r>
          </w:p>
        </w:tc>
      </w:tr>
      <w:tr w:rsidR="00EF4578" w:rsidRPr="009870F8" w14:paraId="2FF61B8B" w14:textId="77777777" w:rsidTr="000F6900">
        <w:trPr>
          <w:jc w:val="center"/>
        </w:trPr>
        <w:tc>
          <w:tcPr>
            <w:tcW w:w="4876" w:type="dxa"/>
            <w:tcBorders>
              <w:top w:val="nil"/>
              <w:left w:val="nil"/>
              <w:bottom w:val="nil"/>
              <w:right w:val="nil"/>
            </w:tcBorders>
          </w:tcPr>
          <w:p w14:paraId="506A46DF" w14:textId="77777777" w:rsidR="00EF4578" w:rsidRPr="009870F8" w:rsidRDefault="00EF4578" w:rsidP="000F6900">
            <w:pPr>
              <w:pStyle w:val="Normal6a"/>
            </w:pPr>
          </w:p>
        </w:tc>
        <w:tc>
          <w:tcPr>
            <w:tcW w:w="4876" w:type="dxa"/>
            <w:tcBorders>
              <w:top w:val="nil"/>
              <w:left w:val="nil"/>
              <w:bottom w:val="nil"/>
              <w:right w:val="nil"/>
            </w:tcBorders>
          </w:tcPr>
          <w:p w14:paraId="182DCBF4" w14:textId="77777777" w:rsidR="00EF4578" w:rsidRPr="009870F8" w:rsidRDefault="00EF4578" w:rsidP="000F6900">
            <w:pPr>
              <w:pStyle w:val="Normal6a"/>
            </w:pPr>
            <w:r w:rsidRPr="009870F8">
              <w:rPr>
                <w:b/>
                <w:i/>
              </w:rPr>
              <w:t>1. L’enveloppe financière pour la mise en œuvre du FSE pour la période 2028-2034 est établie à 124 190 000 000 EUR en prix courants, comme indiqué à l’article 10, paragraphe 2, point a) i bis), du règlement XX [plan PNR], et est exclusivement programmée pour atteindre les objectifs spécifiques énoncés à l’article 2 du présent règlement.</w:t>
            </w:r>
          </w:p>
        </w:tc>
      </w:tr>
      <w:tr w:rsidR="00EF4578" w:rsidRPr="009870F8" w14:paraId="2552DD4A" w14:textId="77777777" w:rsidTr="000F6900">
        <w:trPr>
          <w:jc w:val="center"/>
        </w:trPr>
        <w:tc>
          <w:tcPr>
            <w:tcW w:w="4876" w:type="dxa"/>
            <w:tcBorders>
              <w:top w:val="nil"/>
              <w:left w:val="nil"/>
              <w:bottom w:val="nil"/>
              <w:right w:val="nil"/>
            </w:tcBorders>
          </w:tcPr>
          <w:p w14:paraId="0F8B7D6A" w14:textId="77777777" w:rsidR="00EF4578" w:rsidRPr="009870F8" w:rsidRDefault="00EF4578" w:rsidP="000F6900">
            <w:pPr>
              <w:pStyle w:val="Normal6a"/>
            </w:pPr>
          </w:p>
        </w:tc>
        <w:tc>
          <w:tcPr>
            <w:tcW w:w="4876" w:type="dxa"/>
            <w:tcBorders>
              <w:top w:val="nil"/>
              <w:left w:val="nil"/>
              <w:bottom w:val="nil"/>
              <w:right w:val="nil"/>
            </w:tcBorders>
          </w:tcPr>
          <w:p w14:paraId="7556FDC8" w14:textId="77777777" w:rsidR="00EF4578" w:rsidRPr="009870F8" w:rsidRDefault="00EF4578" w:rsidP="000F6900">
            <w:pPr>
              <w:pStyle w:val="Normal6a"/>
            </w:pPr>
            <w:r w:rsidRPr="009870F8">
              <w:rPr>
                <w:b/>
                <w:i/>
              </w:rPr>
              <w:t>2. La part de l’enveloppe financière destinée à la mise en œuvre de la garantie européenne pour l’enfance est dotée d’un budget spécifique de 20 000 000 000 EUR.</w:t>
            </w:r>
          </w:p>
        </w:tc>
      </w:tr>
    </w:tbl>
    <w:p w14:paraId="77002EA1"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5D09D305" w14:textId="77777777" w:rsidR="00EF4578" w:rsidRPr="009870F8" w:rsidRDefault="00EF4578" w:rsidP="00EF4578">
      <w:r w:rsidRPr="009870F8">
        <w:rPr>
          <w:rStyle w:val="HideTWBExt"/>
        </w:rPr>
        <w:t>&lt;/Amend&gt;</w:t>
      </w:r>
    </w:p>
    <w:p w14:paraId="0BC19481"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348</w:t>
      </w:r>
      <w:r w:rsidRPr="009870F8">
        <w:rPr>
          <w:rStyle w:val="HideTWBExt"/>
          <w:b w:val="0"/>
        </w:rPr>
        <w:t>&lt;/NumAm&gt;</w:t>
      </w:r>
    </w:p>
    <w:p w14:paraId="1C6ADE2D" w14:textId="77777777" w:rsidR="00EF4578" w:rsidRPr="009870F8" w:rsidRDefault="00EF4578" w:rsidP="00EF4578">
      <w:pPr>
        <w:pStyle w:val="NormalBold"/>
      </w:pPr>
      <w:r w:rsidRPr="009870F8">
        <w:rPr>
          <w:rStyle w:val="HideTWBExt"/>
          <w:b w:val="0"/>
        </w:rPr>
        <w:t>&lt;RepeatBlock-By&gt;&lt;Members&gt;</w:t>
      </w:r>
      <w:r w:rsidRPr="009870F8">
        <w:t>Brigitte van den Berg, Elisabetta Gualmini, Martin Hojsík, Jana Toom, Hristo Petrov, Valérie Devaux, Grégory Allione, Laurence Farreng, Irena Joveva</w:t>
      </w:r>
      <w:r w:rsidRPr="009870F8">
        <w:rPr>
          <w:rStyle w:val="HideTWBExt"/>
          <w:b w:val="0"/>
        </w:rPr>
        <w:t>&lt;/Members&gt;</w:t>
      </w:r>
    </w:p>
    <w:p w14:paraId="4ADA187F" w14:textId="77777777" w:rsidR="00EF4578" w:rsidRPr="009870F8" w:rsidRDefault="00EF4578" w:rsidP="00EF4578">
      <w:pPr>
        <w:pStyle w:val="NormalBold"/>
      </w:pPr>
      <w:r w:rsidRPr="009870F8">
        <w:rPr>
          <w:rStyle w:val="HideTWBExt"/>
          <w:b w:val="0"/>
        </w:rPr>
        <w:t>&lt;/RepeatBlock-By&gt;</w:t>
      </w:r>
    </w:p>
    <w:p w14:paraId="2BEAAA29"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648EC18E" w14:textId="77777777" w:rsidR="00EF4578" w:rsidRPr="009870F8" w:rsidRDefault="00EF4578" w:rsidP="00EF4578">
      <w:pPr>
        <w:pStyle w:val="NormalBold"/>
      </w:pPr>
      <w:r w:rsidRPr="009870F8">
        <w:rPr>
          <w:rStyle w:val="HideTWBExt"/>
          <w:b w:val="0"/>
        </w:rPr>
        <w:t>&lt;Article&gt;</w:t>
      </w:r>
      <w:r w:rsidRPr="009870F8">
        <w:t>Article 2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637F3947" w14:textId="77777777" w:rsidTr="000F6900">
        <w:trPr>
          <w:trHeight w:hRule="exact" w:val="240"/>
          <w:jc w:val="center"/>
        </w:trPr>
        <w:tc>
          <w:tcPr>
            <w:tcW w:w="9752" w:type="dxa"/>
            <w:gridSpan w:val="2"/>
            <w:tcBorders>
              <w:top w:val="nil"/>
              <w:left w:val="nil"/>
              <w:bottom w:val="nil"/>
              <w:right w:val="nil"/>
            </w:tcBorders>
          </w:tcPr>
          <w:p w14:paraId="53A45C8C" w14:textId="77777777" w:rsidR="00EF4578" w:rsidRPr="009870F8" w:rsidRDefault="00EF4578" w:rsidP="000F6900"/>
        </w:tc>
      </w:tr>
      <w:tr w:rsidR="00EF4578" w:rsidRPr="009870F8" w14:paraId="233B5306" w14:textId="77777777" w:rsidTr="000F6900">
        <w:trPr>
          <w:trHeight w:val="240"/>
          <w:jc w:val="center"/>
        </w:trPr>
        <w:tc>
          <w:tcPr>
            <w:tcW w:w="4876" w:type="dxa"/>
            <w:tcBorders>
              <w:top w:val="nil"/>
              <w:left w:val="nil"/>
              <w:bottom w:val="nil"/>
              <w:right w:val="nil"/>
            </w:tcBorders>
          </w:tcPr>
          <w:p w14:paraId="22C55181"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06D48D3F" w14:textId="77777777" w:rsidR="00EF4578" w:rsidRPr="009870F8" w:rsidRDefault="00EF4578" w:rsidP="000F6900">
            <w:pPr>
              <w:pStyle w:val="AmColumnHeading"/>
            </w:pPr>
            <w:r w:rsidRPr="009870F8">
              <w:t>Amendement</w:t>
            </w:r>
          </w:p>
        </w:tc>
      </w:tr>
      <w:tr w:rsidR="00EF4578" w:rsidRPr="009870F8" w14:paraId="6FCA7A6F" w14:textId="77777777" w:rsidTr="000F6900">
        <w:trPr>
          <w:jc w:val="center"/>
        </w:trPr>
        <w:tc>
          <w:tcPr>
            <w:tcW w:w="4876" w:type="dxa"/>
            <w:tcBorders>
              <w:top w:val="nil"/>
              <w:left w:val="nil"/>
              <w:bottom w:val="nil"/>
              <w:right w:val="nil"/>
            </w:tcBorders>
          </w:tcPr>
          <w:p w14:paraId="35ECDC4E" w14:textId="77777777" w:rsidR="00EF4578" w:rsidRPr="009870F8" w:rsidRDefault="00EF4578" w:rsidP="000F6900">
            <w:pPr>
              <w:pStyle w:val="Normal6a"/>
            </w:pPr>
          </w:p>
        </w:tc>
        <w:tc>
          <w:tcPr>
            <w:tcW w:w="4876" w:type="dxa"/>
            <w:tcBorders>
              <w:top w:val="nil"/>
              <w:left w:val="nil"/>
              <w:bottom w:val="nil"/>
              <w:right w:val="nil"/>
            </w:tcBorders>
          </w:tcPr>
          <w:p w14:paraId="5ACC6EFB" w14:textId="77777777" w:rsidR="00EF4578" w:rsidRPr="009870F8" w:rsidRDefault="00EF4578" w:rsidP="000F6900">
            <w:pPr>
              <w:pStyle w:val="Normal6a"/>
              <w:jc w:val="center"/>
            </w:pPr>
            <w:r w:rsidRPr="009870F8">
              <w:rPr>
                <w:b/>
                <w:i/>
              </w:rPr>
              <w:t>Article 2 bis</w:t>
            </w:r>
            <w:r w:rsidRPr="009870F8">
              <w:tab/>
            </w:r>
          </w:p>
        </w:tc>
      </w:tr>
      <w:tr w:rsidR="00EF4578" w:rsidRPr="009870F8" w14:paraId="1C9F00E3" w14:textId="77777777" w:rsidTr="000F6900">
        <w:trPr>
          <w:jc w:val="center"/>
        </w:trPr>
        <w:tc>
          <w:tcPr>
            <w:tcW w:w="4876" w:type="dxa"/>
            <w:tcBorders>
              <w:top w:val="nil"/>
              <w:left w:val="nil"/>
              <w:bottom w:val="nil"/>
              <w:right w:val="nil"/>
            </w:tcBorders>
          </w:tcPr>
          <w:p w14:paraId="45C7D9B4" w14:textId="77777777" w:rsidR="00EF4578" w:rsidRPr="009870F8" w:rsidRDefault="00EF4578" w:rsidP="000F6900">
            <w:pPr>
              <w:pStyle w:val="Normal6a"/>
            </w:pPr>
          </w:p>
        </w:tc>
        <w:tc>
          <w:tcPr>
            <w:tcW w:w="4876" w:type="dxa"/>
            <w:tcBorders>
              <w:top w:val="nil"/>
              <w:left w:val="nil"/>
              <w:bottom w:val="nil"/>
              <w:right w:val="nil"/>
            </w:tcBorders>
          </w:tcPr>
          <w:p w14:paraId="1EF79F17" w14:textId="77777777" w:rsidR="00EF4578" w:rsidRPr="009870F8" w:rsidRDefault="00EF4578" w:rsidP="000F6900">
            <w:pPr>
              <w:pStyle w:val="Normal6a"/>
              <w:jc w:val="center"/>
            </w:pPr>
            <w:r w:rsidRPr="009870F8">
              <w:rPr>
                <w:b/>
                <w:i/>
              </w:rPr>
              <w:t>Budget</w:t>
            </w:r>
          </w:p>
        </w:tc>
      </w:tr>
      <w:tr w:rsidR="00EF4578" w:rsidRPr="009870F8" w14:paraId="116DC0DA" w14:textId="77777777" w:rsidTr="000F6900">
        <w:trPr>
          <w:jc w:val="center"/>
        </w:trPr>
        <w:tc>
          <w:tcPr>
            <w:tcW w:w="4876" w:type="dxa"/>
            <w:tcBorders>
              <w:top w:val="nil"/>
              <w:left w:val="nil"/>
              <w:bottom w:val="nil"/>
              <w:right w:val="nil"/>
            </w:tcBorders>
          </w:tcPr>
          <w:p w14:paraId="1AF1BB8A" w14:textId="77777777" w:rsidR="00EF4578" w:rsidRPr="009870F8" w:rsidRDefault="00EF4578" w:rsidP="000F6900">
            <w:pPr>
              <w:pStyle w:val="Normal6a"/>
            </w:pPr>
          </w:p>
        </w:tc>
        <w:tc>
          <w:tcPr>
            <w:tcW w:w="4876" w:type="dxa"/>
            <w:tcBorders>
              <w:top w:val="nil"/>
              <w:left w:val="nil"/>
              <w:bottom w:val="nil"/>
              <w:right w:val="nil"/>
            </w:tcBorders>
          </w:tcPr>
          <w:p w14:paraId="46B46404" w14:textId="77777777" w:rsidR="00EF4578" w:rsidRPr="009870F8" w:rsidRDefault="00EF4578" w:rsidP="000F6900">
            <w:pPr>
              <w:pStyle w:val="Normal6a"/>
            </w:pPr>
            <w:r w:rsidRPr="009870F8">
              <w:rPr>
                <w:b/>
                <w:i/>
              </w:rPr>
              <w:t>L’enveloppe financière pour la mise en œuvre du FSE pour la période 2028-2034 est établie à 124 190 000 000 EUR en prix courants, comme indiqué à l’article 10, paragraphe 2, point a) i bis), du règlement XX [plan PNR], et est exclusivement programmée pour atteindre les objectifs spécifiques énoncés à l’article 2 du présent règlement.</w:t>
            </w:r>
          </w:p>
        </w:tc>
      </w:tr>
    </w:tbl>
    <w:p w14:paraId="3A8C250A"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2D75D32A" w14:textId="77777777" w:rsidR="00EF4578" w:rsidRPr="009870F8" w:rsidRDefault="00EF4578" w:rsidP="00EF4578">
      <w:r w:rsidRPr="009870F8">
        <w:rPr>
          <w:rStyle w:val="HideTWBExt"/>
        </w:rPr>
        <w:t>&lt;/Amend&gt;</w:t>
      </w:r>
    </w:p>
    <w:p w14:paraId="267320E1"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349</w:t>
      </w:r>
      <w:r w:rsidRPr="009870F8">
        <w:rPr>
          <w:rStyle w:val="HideTWBExt"/>
          <w:b w:val="0"/>
        </w:rPr>
        <w:t>&lt;/NumAm&gt;</w:t>
      </w:r>
    </w:p>
    <w:p w14:paraId="29C12F8E" w14:textId="77777777" w:rsidR="00EF4578" w:rsidRPr="009870F8" w:rsidRDefault="00EF4578" w:rsidP="00EF4578">
      <w:pPr>
        <w:pStyle w:val="NormalBold"/>
      </w:pPr>
      <w:r w:rsidRPr="009870F8">
        <w:rPr>
          <w:rStyle w:val="HideTWBExt"/>
          <w:b w:val="0"/>
        </w:rPr>
        <w:t>&lt;RepeatBlock-By&gt;&lt;Members&gt;</w:t>
      </w:r>
      <w:r w:rsidRPr="009870F8">
        <w:t>Georgiana Teodorescu</w:t>
      </w:r>
      <w:r w:rsidRPr="009870F8">
        <w:rPr>
          <w:rStyle w:val="HideTWBExt"/>
          <w:b w:val="0"/>
        </w:rPr>
        <w:t>&lt;/Members&gt;</w:t>
      </w:r>
    </w:p>
    <w:p w14:paraId="734A2FED" w14:textId="77777777" w:rsidR="00EF4578" w:rsidRPr="009870F8" w:rsidRDefault="00EF4578" w:rsidP="00EF4578">
      <w:pPr>
        <w:pStyle w:val="NormalBold"/>
      </w:pPr>
      <w:r w:rsidRPr="009870F8">
        <w:rPr>
          <w:rStyle w:val="HideTWBExt"/>
          <w:b w:val="0"/>
        </w:rPr>
        <w:t>&lt;/RepeatBlock-By&gt;</w:t>
      </w:r>
    </w:p>
    <w:p w14:paraId="001D9309"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099E5E2B" w14:textId="77777777" w:rsidR="00EF4578" w:rsidRPr="009870F8" w:rsidRDefault="00EF4578" w:rsidP="00EF4578">
      <w:pPr>
        <w:pStyle w:val="NormalBold"/>
      </w:pPr>
      <w:r w:rsidRPr="009870F8">
        <w:rPr>
          <w:rStyle w:val="HideTWBExt"/>
          <w:b w:val="0"/>
        </w:rPr>
        <w:t>&lt;Article&gt;</w:t>
      </w:r>
      <w:r w:rsidRPr="009870F8">
        <w:t>Article 2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65FB5EB4" w14:textId="77777777" w:rsidTr="000F6900">
        <w:trPr>
          <w:trHeight w:hRule="exact" w:val="240"/>
          <w:jc w:val="center"/>
        </w:trPr>
        <w:tc>
          <w:tcPr>
            <w:tcW w:w="9752" w:type="dxa"/>
            <w:gridSpan w:val="2"/>
            <w:tcBorders>
              <w:top w:val="nil"/>
              <w:left w:val="nil"/>
              <w:bottom w:val="nil"/>
              <w:right w:val="nil"/>
            </w:tcBorders>
          </w:tcPr>
          <w:p w14:paraId="1B8F5D4F" w14:textId="77777777" w:rsidR="00EF4578" w:rsidRPr="009870F8" w:rsidRDefault="00EF4578" w:rsidP="000F6900"/>
        </w:tc>
      </w:tr>
      <w:tr w:rsidR="00EF4578" w:rsidRPr="009870F8" w14:paraId="1070F601" w14:textId="77777777" w:rsidTr="000F6900">
        <w:trPr>
          <w:trHeight w:val="240"/>
          <w:jc w:val="center"/>
        </w:trPr>
        <w:tc>
          <w:tcPr>
            <w:tcW w:w="4876" w:type="dxa"/>
            <w:tcBorders>
              <w:top w:val="nil"/>
              <w:left w:val="nil"/>
              <w:bottom w:val="nil"/>
              <w:right w:val="nil"/>
            </w:tcBorders>
          </w:tcPr>
          <w:p w14:paraId="776D0720"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2CB75628" w14:textId="77777777" w:rsidR="00EF4578" w:rsidRPr="009870F8" w:rsidRDefault="00EF4578" w:rsidP="000F6900">
            <w:pPr>
              <w:pStyle w:val="AmColumnHeading"/>
            </w:pPr>
            <w:r w:rsidRPr="009870F8">
              <w:t>Amendement</w:t>
            </w:r>
          </w:p>
        </w:tc>
      </w:tr>
      <w:tr w:rsidR="00EF4578" w:rsidRPr="009870F8" w14:paraId="55628BDC" w14:textId="77777777" w:rsidTr="000F6900">
        <w:trPr>
          <w:jc w:val="center"/>
        </w:trPr>
        <w:tc>
          <w:tcPr>
            <w:tcW w:w="4876" w:type="dxa"/>
            <w:tcBorders>
              <w:top w:val="nil"/>
              <w:left w:val="nil"/>
              <w:bottom w:val="nil"/>
              <w:right w:val="nil"/>
            </w:tcBorders>
          </w:tcPr>
          <w:p w14:paraId="589A440D" w14:textId="77777777" w:rsidR="00EF4578" w:rsidRPr="009870F8" w:rsidRDefault="00EF4578" w:rsidP="000F6900">
            <w:pPr>
              <w:pStyle w:val="Normal6a"/>
            </w:pPr>
          </w:p>
        </w:tc>
        <w:tc>
          <w:tcPr>
            <w:tcW w:w="4876" w:type="dxa"/>
            <w:tcBorders>
              <w:top w:val="nil"/>
              <w:left w:val="nil"/>
              <w:bottom w:val="nil"/>
              <w:right w:val="nil"/>
            </w:tcBorders>
          </w:tcPr>
          <w:p w14:paraId="31318FB3" w14:textId="77777777" w:rsidR="00EF4578" w:rsidRPr="009870F8" w:rsidRDefault="00EF4578" w:rsidP="000F6900">
            <w:pPr>
              <w:pStyle w:val="Normal6a"/>
              <w:jc w:val="center"/>
            </w:pPr>
            <w:r w:rsidRPr="009870F8">
              <w:rPr>
                <w:b/>
                <w:i/>
              </w:rPr>
              <w:t>Article 2 bis</w:t>
            </w:r>
            <w:r w:rsidRPr="009870F8">
              <w:tab/>
            </w:r>
          </w:p>
        </w:tc>
      </w:tr>
      <w:tr w:rsidR="00EF4578" w:rsidRPr="009870F8" w14:paraId="496224CC" w14:textId="77777777" w:rsidTr="000F6900">
        <w:trPr>
          <w:jc w:val="center"/>
        </w:trPr>
        <w:tc>
          <w:tcPr>
            <w:tcW w:w="4876" w:type="dxa"/>
            <w:tcBorders>
              <w:top w:val="nil"/>
              <w:left w:val="nil"/>
              <w:bottom w:val="nil"/>
              <w:right w:val="nil"/>
            </w:tcBorders>
          </w:tcPr>
          <w:p w14:paraId="409C5BDA" w14:textId="77777777" w:rsidR="00EF4578" w:rsidRPr="009870F8" w:rsidRDefault="00EF4578" w:rsidP="000F6900">
            <w:pPr>
              <w:pStyle w:val="Normal6a"/>
            </w:pPr>
          </w:p>
        </w:tc>
        <w:tc>
          <w:tcPr>
            <w:tcW w:w="4876" w:type="dxa"/>
            <w:tcBorders>
              <w:top w:val="nil"/>
              <w:left w:val="nil"/>
              <w:bottom w:val="nil"/>
              <w:right w:val="nil"/>
            </w:tcBorders>
          </w:tcPr>
          <w:p w14:paraId="497C875F" w14:textId="77777777" w:rsidR="00EF4578" w:rsidRPr="009870F8" w:rsidRDefault="00EF4578" w:rsidP="000F6900">
            <w:pPr>
              <w:pStyle w:val="Normal6a"/>
              <w:jc w:val="center"/>
            </w:pPr>
            <w:r w:rsidRPr="009870F8">
              <w:rPr>
                <w:b/>
                <w:i/>
              </w:rPr>
              <w:t>Budget</w:t>
            </w:r>
          </w:p>
        </w:tc>
      </w:tr>
      <w:tr w:rsidR="00EF4578" w:rsidRPr="009870F8" w14:paraId="3C0A9BB0" w14:textId="77777777" w:rsidTr="000F6900">
        <w:trPr>
          <w:jc w:val="center"/>
        </w:trPr>
        <w:tc>
          <w:tcPr>
            <w:tcW w:w="4876" w:type="dxa"/>
            <w:tcBorders>
              <w:top w:val="nil"/>
              <w:left w:val="nil"/>
              <w:bottom w:val="nil"/>
              <w:right w:val="nil"/>
            </w:tcBorders>
          </w:tcPr>
          <w:p w14:paraId="552A856B" w14:textId="77777777" w:rsidR="00EF4578" w:rsidRPr="009870F8" w:rsidRDefault="00EF4578" w:rsidP="000F6900">
            <w:pPr>
              <w:pStyle w:val="Normal6a"/>
            </w:pPr>
          </w:p>
        </w:tc>
        <w:tc>
          <w:tcPr>
            <w:tcW w:w="4876" w:type="dxa"/>
            <w:tcBorders>
              <w:top w:val="nil"/>
              <w:left w:val="nil"/>
              <w:bottom w:val="nil"/>
              <w:right w:val="nil"/>
            </w:tcBorders>
          </w:tcPr>
          <w:p w14:paraId="5B4D3582" w14:textId="77777777" w:rsidR="00EF4578" w:rsidRPr="009870F8" w:rsidRDefault="00EF4578" w:rsidP="000F6900">
            <w:pPr>
              <w:pStyle w:val="Normal6a"/>
            </w:pPr>
            <w:r w:rsidRPr="009870F8">
              <w:rPr>
                <w:b/>
                <w:i/>
              </w:rPr>
              <w:t>L’enveloppe financière pour la mise en œuvre du Fonds social européen est fixée à 124 190 000 000 EUR (en prix courants).</w:t>
            </w:r>
          </w:p>
        </w:tc>
      </w:tr>
    </w:tbl>
    <w:p w14:paraId="7E037225"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653EF305" w14:textId="77777777" w:rsidR="00EF4578" w:rsidRPr="009870F8" w:rsidRDefault="00EF4578" w:rsidP="00EF4578">
      <w:r w:rsidRPr="009870F8">
        <w:rPr>
          <w:rStyle w:val="HideTWBExt"/>
        </w:rPr>
        <w:t>&lt;/Amend&gt;</w:t>
      </w:r>
    </w:p>
    <w:p w14:paraId="3FD11579"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350</w:t>
      </w:r>
      <w:r w:rsidRPr="009870F8">
        <w:rPr>
          <w:rStyle w:val="HideTWBExt"/>
          <w:b w:val="0"/>
        </w:rPr>
        <w:t>&lt;/NumAm&gt;</w:t>
      </w:r>
    </w:p>
    <w:p w14:paraId="53318771" w14:textId="77777777" w:rsidR="00EF4578" w:rsidRPr="009870F8" w:rsidRDefault="00EF4578" w:rsidP="00EF4578">
      <w:pPr>
        <w:pStyle w:val="NormalBold"/>
      </w:pPr>
      <w:r w:rsidRPr="009870F8">
        <w:rPr>
          <w:rStyle w:val="HideTWBExt"/>
          <w:b w:val="0"/>
        </w:rPr>
        <w:t>&lt;RepeatBlock-By&gt;&lt;Members&gt;</w:t>
      </w:r>
      <w:r w:rsidRPr="009870F8">
        <w:t>Estrella Galán, Leila Chaibi, Konstantinos Arvanitis, João Oliveira, Özlem Demirel, Li Andersson</w:t>
      </w:r>
      <w:r w:rsidRPr="009870F8">
        <w:rPr>
          <w:rStyle w:val="HideTWBExt"/>
          <w:b w:val="0"/>
        </w:rPr>
        <w:t>&lt;/Members&gt;</w:t>
      </w:r>
    </w:p>
    <w:p w14:paraId="2E25D4A4" w14:textId="77777777" w:rsidR="00EF4578" w:rsidRPr="009870F8" w:rsidRDefault="00EF4578" w:rsidP="00EF4578">
      <w:pPr>
        <w:pStyle w:val="NormalBold"/>
      </w:pPr>
      <w:r w:rsidRPr="009870F8">
        <w:rPr>
          <w:rStyle w:val="HideTWBExt"/>
          <w:b w:val="0"/>
        </w:rPr>
        <w:t>&lt;/RepeatBlock-By&gt;</w:t>
      </w:r>
    </w:p>
    <w:p w14:paraId="7C5B6234"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58D361CB" w14:textId="77777777" w:rsidR="00EF4578" w:rsidRPr="009870F8" w:rsidRDefault="00EF4578" w:rsidP="00EF4578">
      <w:pPr>
        <w:pStyle w:val="NormalBold"/>
      </w:pPr>
      <w:r w:rsidRPr="009870F8">
        <w:rPr>
          <w:rStyle w:val="HideTWBExt"/>
          <w:b w:val="0"/>
        </w:rPr>
        <w:t>&lt;Article&gt;</w:t>
      </w:r>
      <w:r w:rsidRPr="009870F8">
        <w:t>Article 2 ter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16425167" w14:textId="77777777" w:rsidTr="000F6900">
        <w:trPr>
          <w:trHeight w:hRule="exact" w:val="240"/>
          <w:jc w:val="center"/>
        </w:trPr>
        <w:tc>
          <w:tcPr>
            <w:tcW w:w="9752" w:type="dxa"/>
            <w:gridSpan w:val="2"/>
            <w:tcBorders>
              <w:top w:val="nil"/>
              <w:left w:val="nil"/>
              <w:bottom w:val="nil"/>
              <w:right w:val="nil"/>
            </w:tcBorders>
          </w:tcPr>
          <w:p w14:paraId="405BA128" w14:textId="77777777" w:rsidR="00EF4578" w:rsidRPr="009870F8" w:rsidRDefault="00EF4578" w:rsidP="000F6900"/>
        </w:tc>
      </w:tr>
      <w:tr w:rsidR="00EF4578" w:rsidRPr="009870F8" w14:paraId="3AAB83B6" w14:textId="77777777" w:rsidTr="000F6900">
        <w:trPr>
          <w:trHeight w:val="240"/>
          <w:jc w:val="center"/>
        </w:trPr>
        <w:tc>
          <w:tcPr>
            <w:tcW w:w="4876" w:type="dxa"/>
            <w:tcBorders>
              <w:top w:val="nil"/>
              <w:left w:val="nil"/>
              <w:bottom w:val="nil"/>
              <w:right w:val="nil"/>
            </w:tcBorders>
          </w:tcPr>
          <w:p w14:paraId="0939960B"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013DCB43" w14:textId="77777777" w:rsidR="00EF4578" w:rsidRPr="009870F8" w:rsidRDefault="00EF4578" w:rsidP="000F6900">
            <w:pPr>
              <w:pStyle w:val="AmColumnHeading"/>
            </w:pPr>
            <w:r w:rsidRPr="009870F8">
              <w:t>Amendement</w:t>
            </w:r>
          </w:p>
        </w:tc>
      </w:tr>
      <w:tr w:rsidR="00EF4578" w:rsidRPr="009870F8" w14:paraId="5271928D" w14:textId="77777777" w:rsidTr="000F6900">
        <w:trPr>
          <w:jc w:val="center"/>
        </w:trPr>
        <w:tc>
          <w:tcPr>
            <w:tcW w:w="4876" w:type="dxa"/>
            <w:tcBorders>
              <w:top w:val="nil"/>
              <w:left w:val="nil"/>
              <w:bottom w:val="nil"/>
              <w:right w:val="nil"/>
            </w:tcBorders>
          </w:tcPr>
          <w:p w14:paraId="60E8A3B3" w14:textId="77777777" w:rsidR="00EF4578" w:rsidRPr="009870F8" w:rsidRDefault="00EF4578" w:rsidP="000F6900">
            <w:pPr>
              <w:pStyle w:val="Normal6a"/>
            </w:pPr>
          </w:p>
        </w:tc>
        <w:tc>
          <w:tcPr>
            <w:tcW w:w="4876" w:type="dxa"/>
            <w:tcBorders>
              <w:top w:val="nil"/>
              <w:left w:val="nil"/>
              <w:bottom w:val="nil"/>
              <w:right w:val="nil"/>
            </w:tcBorders>
          </w:tcPr>
          <w:p w14:paraId="57DCF360" w14:textId="77777777" w:rsidR="00EF4578" w:rsidRPr="009870F8" w:rsidRDefault="00EF4578" w:rsidP="000F6900">
            <w:pPr>
              <w:pStyle w:val="Normal6a"/>
              <w:jc w:val="center"/>
            </w:pPr>
            <w:r w:rsidRPr="009870F8">
              <w:rPr>
                <w:b/>
                <w:i/>
              </w:rPr>
              <w:t>Article 2 ter</w:t>
            </w:r>
            <w:r w:rsidRPr="009870F8">
              <w:tab/>
            </w:r>
          </w:p>
        </w:tc>
      </w:tr>
      <w:tr w:rsidR="00EF4578" w:rsidRPr="009870F8" w14:paraId="5226CE52" w14:textId="77777777" w:rsidTr="000F6900">
        <w:trPr>
          <w:jc w:val="center"/>
        </w:trPr>
        <w:tc>
          <w:tcPr>
            <w:tcW w:w="4876" w:type="dxa"/>
            <w:tcBorders>
              <w:top w:val="nil"/>
              <w:left w:val="nil"/>
              <w:bottom w:val="nil"/>
              <w:right w:val="nil"/>
            </w:tcBorders>
          </w:tcPr>
          <w:p w14:paraId="6A0FFB8B" w14:textId="77777777" w:rsidR="00EF4578" w:rsidRPr="009870F8" w:rsidRDefault="00EF4578" w:rsidP="000F6900">
            <w:pPr>
              <w:pStyle w:val="Normal6a"/>
            </w:pPr>
          </w:p>
        </w:tc>
        <w:tc>
          <w:tcPr>
            <w:tcW w:w="4876" w:type="dxa"/>
            <w:tcBorders>
              <w:top w:val="nil"/>
              <w:left w:val="nil"/>
              <w:bottom w:val="nil"/>
              <w:right w:val="nil"/>
            </w:tcBorders>
          </w:tcPr>
          <w:p w14:paraId="0231F8EA" w14:textId="77777777" w:rsidR="00EF4578" w:rsidRPr="009870F8" w:rsidRDefault="00EF4578" w:rsidP="000F6900">
            <w:pPr>
              <w:pStyle w:val="Normal6a"/>
              <w:jc w:val="center"/>
            </w:pPr>
            <w:r w:rsidRPr="009870F8">
              <w:rPr>
                <w:b/>
                <w:i/>
              </w:rPr>
              <w:t>Objectifs spécifiques du FSE</w:t>
            </w:r>
          </w:p>
        </w:tc>
      </w:tr>
      <w:tr w:rsidR="00EF4578" w:rsidRPr="009870F8" w14:paraId="6B7FABFE" w14:textId="77777777" w:rsidTr="000F6900">
        <w:trPr>
          <w:jc w:val="center"/>
        </w:trPr>
        <w:tc>
          <w:tcPr>
            <w:tcW w:w="4876" w:type="dxa"/>
            <w:tcBorders>
              <w:top w:val="nil"/>
              <w:left w:val="nil"/>
              <w:bottom w:val="nil"/>
              <w:right w:val="nil"/>
            </w:tcBorders>
          </w:tcPr>
          <w:p w14:paraId="35C60B2A" w14:textId="77777777" w:rsidR="00EF4578" w:rsidRPr="009870F8" w:rsidRDefault="00EF4578" w:rsidP="000F6900">
            <w:pPr>
              <w:pStyle w:val="Normal6a"/>
            </w:pPr>
          </w:p>
        </w:tc>
        <w:tc>
          <w:tcPr>
            <w:tcW w:w="4876" w:type="dxa"/>
            <w:tcBorders>
              <w:top w:val="nil"/>
              <w:left w:val="nil"/>
              <w:bottom w:val="nil"/>
              <w:right w:val="nil"/>
            </w:tcBorders>
          </w:tcPr>
          <w:p w14:paraId="09A71FE8" w14:textId="77777777" w:rsidR="00EF4578" w:rsidRPr="009870F8" w:rsidRDefault="00EF4578" w:rsidP="000F6900">
            <w:pPr>
              <w:pStyle w:val="Normal6a"/>
            </w:pPr>
            <w:r w:rsidRPr="009870F8">
              <w:rPr>
                <w:b/>
                <w:i/>
              </w:rPr>
              <w:t>1. Le FSE soutient les objectifs spécifiques suivants dans les domaines d’action de l’inclusion sociale et de l’éradication de la pauvreté:</w:t>
            </w:r>
          </w:p>
        </w:tc>
      </w:tr>
      <w:tr w:rsidR="00EF4578" w:rsidRPr="009870F8" w14:paraId="35C29951" w14:textId="77777777" w:rsidTr="000F6900">
        <w:trPr>
          <w:jc w:val="center"/>
        </w:trPr>
        <w:tc>
          <w:tcPr>
            <w:tcW w:w="4876" w:type="dxa"/>
            <w:tcBorders>
              <w:top w:val="nil"/>
              <w:left w:val="nil"/>
              <w:bottom w:val="nil"/>
              <w:right w:val="nil"/>
            </w:tcBorders>
          </w:tcPr>
          <w:p w14:paraId="1BF62FA1" w14:textId="77777777" w:rsidR="00EF4578" w:rsidRPr="009870F8" w:rsidRDefault="00EF4578" w:rsidP="000F6900">
            <w:pPr>
              <w:pStyle w:val="Normal6a"/>
            </w:pPr>
          </w:p>
        </w:tc>
        <w:tc>
          <w:tcPr>
            <w:tcW w:w="4876" w:type="dxa"/>
            <w:tcBorders>
              <w:top w:val="nil"/>
              <w:left w:val="nil"/>
              <w:bottom w:val="nil"/>
              <w:right w:val="nil"/>
            </w:tcBorders>
          </w:tcPr>
          <w:p w14:paraId="4E8DECCF" w14:textId="77777777" w:rsidR="00EF4578" w:rsidRPr="009870F8" w:rsidRDefault="00EF4578" w:rsidP="000F6900">
            <w:pPr>
              <w:pStyle w:val="Normal6a"/>
            </w:pPr>
            <w:r w:rsidRPr="009870F8">
              <w:rPr>
                <w:b/>
                <w:i/>
              </w:rPr>
              <w:t>a) garantir l’accès à des régimes de revenu minimum adéquats, accessibles et propices;</w:t>
            </w:r>
          </w:p>
        </w:tc>
      </w:tr>
      <w:tr w:rsidR="00EF4578" w:rsidRPr="009870F8" w14:paraId="617CDE21" w14:textId="77777777" w:rsidTr="000F6900">
        <w:trPr>
          <w:jc w:val="center"/>
        </w:trPr>
        <w:tc>
          <w:tcPr>
            <w:tcW w:w="4876" w:type="dxa"/>
            <w:tcBorders>
              <w:top w:val="nil"/>
              <w:left w:val="nil"/>
              <w:bottom w:val="nil"/>
              <w:right w:val="nil"/>
            </w:tcBorders>
          </w:tcPr>
          <w:p w14:paraId="05808348" w14:textId="77777777" w:rsidR="00EF4578" w:rsidRPr="009870F8" w:rsidRDefault="00EF4578" w:rsidP="000F6900">
            <w:pPr>
              <w:pStyle w:val="Normal6a"/>
            </w:pPr>
          </w:p>
        </w:tc>
        <w:tc>
          <w:tcPr>
            <w:tcW w:w="4876" w:type="dxa"/>
            <w:tcBorders>
              <w:top w:val="nil"/>
              <w:left w:val="nil"/>
              <w:bottom w:val="nil"/>
              <w:right w:val="nil"/>
            </w:tcBorders>
          </w:tcPr>
          <w:p w14:paraId="2E39263E" w14:textId="77777777" w:rsidR="00EF4578" w:rsidRPr="009870F8" w:rsidRDefault="00EF4578" w:rsidP="000F6900">
            <w:pPr>
              <w:pStyle w:val="Normal6a"/>
            </w:pPr>
            <w:r w:rsidRPr="009870F8">
              <w:rPr>
                <w:b/>
                <w:i/>
              </w:rPr>
              <w:t>b) améliorer l’accès égal et rapide à des services de qualité, durables et abordables, y compris les services qui favorisent l’accès au logement et aux soins centrés sur la personne, dont les soins de santé; moderniser les systèmes de protection sociale, y compris en promouvant l’accès à la protection sociale, un accent particulier étant mis sur les enfants et les groupes défavorisés; et améliorer l’accessibilité, l’efficacité et la résilience des systèmes de soins de santé et des services de soins de longue durée, y compris pour les personnes handicapées;</w:t>
            </w:r>
          </w:p>
        </w:tc>
      </w:tr>
      <w:tr w:rsidR="00EF4578" w:rsidRPr="009870F8" w14:paraId="7F2108AB" w14:textId="77777777" w:rsidTr="000F6900">
        <w:trPr>
          <w:jc w:val="center"/>
        </w:trPr>
        <w:tc>
          <w:tcPr>
            <w:tcW w:w="4876" w:type="dxa"/>
            <w:tcBorders>
              <w:top w:val="nil"/>
              <w:left w:val="nil"/>
              <w:bottom w:val="nil"/>
              <w:right w:val="nil"/>
            </w:tcBorders>
          </w:tcPr>
          <w:p w14:paraId="0E628E61" w14:textId="77777777" w:rsidR="00EF4578" w:rsidRPr="009870F8" w:rsidRDefault="00EF4578" w:rsidP="000F6900">
            <w:pPr>
              <w:pStyle w:val="Normal6a"/>
            </w:pPr>
          </w:p>
        </w:tc>
        <w:tc>
          <w:tcPr>
            <w:tcW w:w="4876" w:type="dxa"/>
            <w:tcBorders>
              <w:top w:val="nil"/>
              <w:left w:val="nil"/>
              <w:bottom w:val="nil"/>
              <w:right w:val="nil"/>
            </w:tcBorders>
          </w:tcPr>
          <w:p w14:paraId="75FCD269" w14:textId="77777777" w:rsidR="00EF4578" w:rsidRPr="009870F8" w:rsidRDefault="00EF4578" w:rsidP="000F6900">
            <w:pPr>
              <w:pStyle w:val="Normal6a"/>
            </w:pPr>
            <w:r w:rsidRPr="009870F8">
              <w:rPr>
                <w:b/>
                <w:i/>
              </w:rPr>
              <w:t>c) promouvoir l’inclusion sociale et lutter contre la pauvreté parmi les ressortissants de pays tiers, y compris les migrants, quel que soit leur statut migratoire;</w:t>
            </w:r>
          </w:p>
        </w:tc>
      </w:tr>
      <w:tr w:rsidR="00EF4578" w:rsidRPr="009870F8" w14:paraId="48F04D47" w14:textId="77777777" w:rsidTr="000F6900">
        <w:trPr>
          <w:jc w:val="center"/>
        </w:trPr>
        <w:tc>
          <w:tcPr>
            <w:tcW w:w="4876" w:type="dxa"/>
            <w:tcBorders>
              <w:top w:val="nil"/>
              <w:left w:val="nil"/>
              <w:bottom w:val="nil"/>
              <w:right w:val="nil"/>
            </w:tcBorders>
          </w:tcPr>
          <w:p w14:paraId="31567225" w14:textId="77777777" w:rsidR="00EF4578" w:rsidRPr="009870F8" w:rsidRDefault="00EF4578" w:rsidP="000F6900">
            <w:pPr>
              <w:pStyle w:val="Normal6a"/>
            </w:pPr>
          </w:p>
        </w:tc>
        <w:tc>
          <w:tcPr>
            <w:tcW w:w="4876" w:type="dxa"/>
            <w:tcBorders>
              <w:top w:val="nil"/>
              <w:left w:val="nil"/>
              <w:bottom w:val="nil"/>
              <w:right w:val="nil"/>
            </w:tcBorders>
          </w:tcPr>
          <w:p w14:paraId="5C65D02E" w14:textId="77777777" w:rsidR="00EF4578" w:rsidRPr="009870F8" w:rsidRDefault="00EF4578" w:rsidP="000F6900">
            <w:pPr>
              <w:pStyle w:val="Normal6a"/>
            </w:pPr>
            <w:r w:rsidRPr="009870F8">
              <w:rPr>
                <w:b/>
                <w:i/>
              </w:rPr>
              <w:t>d) promouvoir l’inclusion sociale et lutter contre la pauvreté parmi les groupes marginalisés, notamment les femmes, les personnes racisées, les personnes LGBTQIA +, les personnes âgées et les jeunes, les Roms, les personnes handicapées, les personnes victimes de discrimination fondée sur la religion ou les convictions et les parents isolés;</w:t>
            </w:r>
          </w:p>
        </w:tc>
      </w:tr>
      <w:tr w:rsidR="00EF4578" w:rsidRPr="009870F8" w14:paraId="226298E9" w14:textId="77777777" w:rsidTr="000F6900">
        <w:trPr>
          <w:jc w:val="center"/>
        </w:trPr>
        <w:tc>
          <w:tcPr>
            <w:tcW w:w="4876" w:type="dxa"/>
            <w:tcBorders>
              <w:top w:val="nil"/>
              <w:left w:val="nil"/>
              <w:bottom w:val="nil"/>
              <w:right w:val="nil"/>
            </w:tcBorders>
          </w:tcPr>
          <w:p w14:paraId="45D16B18" w14:textId="77777777" w:rsidR="00EF4578" w:rsidRPr="009870F8" w:rsidRDefault="00EF4578" w:rsidP="000F6900">
            <w:pPr>
              <w:pStyle w:val="Normal6a"/>
            </w:pPr>
          </w:p>
        </w:tc>
        <w:tc>
          <w:tcPr>
            <w:tcW w:w="4876" w:type="dxa"/>
            <w:tcBorders>
              <w:top w:val="nil"/>
              <w:left w:val="nil"/>
              <w:bottom w:val="nil"/>
              <w:right w:val="nil"/>
            </w:tcBorders>
          </w:tcPr>
          <w:p w14:paraId="0E064A71" w14:textId="77777777" w:rsidR="00EF4578" w:rsidRPr="009870F8" w:rsidRDefault="00EF4578" w:rsidP="000F6900">
            <w:pPr>
              <w:pStyle w:val="Normal6a"/>
            </w:pPr>
            <w:r w:rsidRPr="009870F8">
              <w:rPr>
                <w:b/>
                <w:i/>
              </w:rPr>
              <w:t>e) lutter contre le sans-abrisme et garantir l’inclusion sociale des personnes sans domicile;</w:t>
            </w:r>
          </w:p>
        </w:tc>
      </w:tr>
      <w:tr w:rsidR="00EF4578" w:rsidRPr="009870F8" w14:paraId="09FD8165" w14:textId="77777777" w:rsidTr="000F6900">
        <w:trPr>
          <w:jc w:val="center"/>
        </w:trPr>
        <w:tc>
          <w:tcPr>
            <w:tcW w:w="4876" w:type="dxa"/>
            <w:tcBorders>
              <w:top w:val="nil"/>
              <w:left w:val="nil"/>
              <w:bottom w:val="nil"/>
              <w:right w:val="nil"/>
            </w:tcBorders>
          </w:tcPr>
          <w:p w14:paraId="3B90DD8A" w14:textId="77777777" w:rsidR="00EF4578" w:rsidRPr="009870F8" w:rsidRDefault="00EF4578" w:rsidP="000F6900">
            <w:pPr>
              <w:pStyle w:val="Normal6a"/>
            </w:pPr>
          </w:p>
        </w:tc>
        <w:tc>
          <w:tcPr>
            <w:tcW w:w="4876" w:type="dxa"/>
            <w:tcBorders>
              <w:top w:val="nil"/>
              <w:left w:val="nil"/>
              <w:bottom w:val="nil"/>
              <w:right w:val="nil"/>
            </w:tcBorders>
          </w:tcPr>
          <w:p w14:paraId="3F8FC821" w14:textId="77777777" w:rsidR="00EF4578" w:rsidRPr="009870F8" w:rsidRDefault="00EF4578" w:rsidP="000F6900">
            <w:pPr>
              <w:pStyle w:val="Normal6a"/>
            </w:pPr>
            <w:r w:rsidRPr="009870F8">
              <w:rPr>
                <w:b/>
                <w:i/>
              </w:rPr>
              <w:t>f) lutter contre la privation matérielle en apportant une aide alimentaire et/ou une assistance matérielle de base aux personnes les plus démunies; et en prévoyant des mesures d’accompagnement qui favorisent leur inclusion sociale;</w:t>
            </w:r>
          </w:p>
        </w:tc>
      </w:tr>
      <w:tr w:rsidR="00EF4578" w:rsidRPr="009870F8" w14:paraId="474ED371" w14:textId="77777777" w:rsidTr="000F6900">
        <w:trPr>
          <w:jc w:val="center"/>
        </w:trPr>
        <w:tc>
          <w:tcPr>
            <w:tcW w:w="4876" w:type="dxa"/>
            <w:tcBorders>
              <w:top w:val="nil"/>
              <w:left w:val="nil"/>
              <w:bottom w:val="nil"/>
              <w:right w:val="nil"/>
            </w:tcBorders>
          </w:tcPr>
          <w:p w14:paraId="5D59A647" w14:textId="77777777" w:rsidR="00EF4578" w:rsidRPr="009870F8" w:rsidRDefault="00EF4578" w:rsidP="000F6900">
            <w:pPr>
              <w:pStyle w:val="Normal6a"/>
            </w:pPr>
          </w:p>
        </w:tc>
        <w:tc>
          <w:tcPr>
            <w:tcW w:w="4876" w:type="dxa"/>
            <w:tcBorders>
              <w:top w:val="nil"/>
              <w:left w:val="nil"/>
              <w:bottom w:val="nil"/>
              <w:right w:val="nil"/>
            </w:tcBorders>
          </w:tcPr>
          <w:p w14:paraId="534CE089" w14:textId="77777777" w:rsidR="00EF4578" w:rsidRPr="009870F8" w:rsidRDefault="00EF4578" w:rsidP="000F6900">
            <w:pPr>
              <w:pStyle w:val="Normal6a"/>
            </w:pPr>
            <w:r w:rsidRPr="009870F8">
              <w:rPr>
                <w:b/>
                <w:i/>
              </w:rPr>
              <w:t>2. Le FSE soutient les objectifs spécifiques suivants dans les domaines de l’emploi, de la mobilité de la main-d’œuvre et de l’éducation: inclusion sociale, y compris la contribution à l’éradication de la pauvreté:</w:t>
            </w:r>
          </w:p>
        </w:tc>
      </w:tr>
      <w:tr w:rsidR="00EF4578" w:rsidRPr="009870F8" w14:paraId="367F73E8" w14:textId="77777777" w:rsidTr="000F6900">
        <w:trPr>
          <w:jc w:val="center"/>
        </w:trPr>
        <w:tc>
          <w:tcPr>
            <w:tcW w:w="4876" w:type="dxa"/>
            <w:tcBorders>
              <w:top w:val="nil"/>
              <w:left w:val="nil"/>
              <w:bottom w:val="nil"/>
              <w:right w:val="nil"/>
            </w:tcBorders>
          </w:tcPr>
          <w:p w14:paraId="36127091" w14:textId="77777777" w:rsidR="00EF4578" w:rsidRPr="009870F8" w:rsidRDefault="00EF4578" w:rsidP="000F6900">
            <w:pPr>
              <w:pStyle w:val="Normal6a"/>
            </w:pPr>
          </w:p>
        </w:tc>
        <w:tc>
          <w:tcPr>
            <w:tcW w:w="4876" w:type="dxa"/>
            <w:tcBorders>
              <w:top w:val="nil"/>
              <w:left w:val="nil"/>
              <w:bottom w:val="nil"/>
              <w:right w:val="nil"/>
            </w:tcBorders>
          </w:tcPr>
          <w:p w14:paraId="7C752E55" w14:textId="77777777" w:rsidR="00EF4578" w:rsidRPr="009870F8" w:rsidRDefault="00EF4578" w:rsidP="000F6900">
            <w:pPr>
              <w:pStyle w:val="Normal6a"/>
            </w:pPr>
            <w:r w:rsidRPr="009870F8">
              <w:rPr>
                <w:b/>
                <w:i/>
              </w:rPr>
              <w:t>a) améliorer l’accès à l’emploi et aux mesures d’activation pour tous les demandeurs d’emploi, en particulier les jeunes, notamment par la mise en œuvre de la garantie pour la jeunesse, pour les chômeurs de longue durée et les groupes en situation défavorisée sur le marché du travail, y compris les femmes, les personnes racisées, les personnes LGBTQIA +, les Roms, les personnes victimes de discrimination fondée sur la religion ou les convictions et les parents isolés, pour les personnes handicapées ou atteintes d’une maladie chronique, et pour les jeunes sans emploi qui ne suivent ni études ni formation, ainsi que par la promotion de l’emploi non salarié et de l’économie sociale;</w:t>
            </w:r>
          </w:p>
        </w:tc>
      </w:tr>
      <w:tr w:rsidR="00EF4578" w:rsidRPr="009870F8" w14:paraId="4FB62905" w14:textId="77777777" w:rsidTr="000F6900">
        <w:trPr>
          <w:jc w:val="center"/>
        </w:trPr>
        <w:tc>
          <w:tcPr>
            <w:tcW w:w="4876" w:type="dxa"/>
            <w:tcBorders>
              <w:top w:val="nil"/>
              <w:left w:val="nil"/>
              <w:bottom w:val="nil"/>
              <w:right w:val="nil"/>
            </w:tcBorders>
          </w:tcPr>
          <w:p w14:paraId="528E5D07" w14:textId="77777777" w:rsidR="00EF4578" w:rsidRPr="009870F8" w:rsidRDefault="00EF4578" w:rsidP="000F6900">
            <w:pPr>
              <w:pStyle w:val="Normal6a"/>
            </w:pPr>
          </w:p>
        </w:tc>
        <w:tc>
          <w:tcPr>
            <w:tcW w:w="4876" w:type="dxa"/>
            <w:tcBorders>
              <w:top w:val="nil"/>
              <w:left w:val="nil"/>
              <w:bottom w:val="nil"/>
              <w:right w:val="nil"/>
            </w:tcBorders>
          </w:tcPr>
          <w:p w14:paraId="3A93B5E7" w14:textId="77777777" w:rsidR="00EF4578" w:rsidRPr="009870F8" w:rsidRDefault="00EF4578" w:rsidP="000F6900">
            <w:pPr>
              <w:pStyle w:val="Normal6a"/>
            </w:pPr>
            <w:r w:rsidRPr="009870F8">
              <w:rPr>
                <w:b/>
                <w:i/>
              </w:rPr>
              <w:t>b) moderniser les institutions et services du marché du travail pour qu’ils évaluent et anticipent les besoins de compétences et apportent, en temps opportun, une assistance et un soutien adaptés face aux enjeux de l’adéquation aux besoins du marché du travail, des transitions et de la mobilité;</w:t>
            </w:r>
          </w:p>
        </w:tc>
      </w:tr>
      <w:tr w:rsidR="00EF4578" w:rsidRPr="009870F8" w14:paraId="6C601CCE" w14:textId="77777777" w:rsidTr="000F6900">
        <w:trPr>
          <w:jc w:val="center"/>
        </w:trPr>
        <w:tc>
          <w:tcPr>
            <w:tcW w:w="4876" w:type="dxa"/>
            <w:tcBorders>
              <w:top w:val="nil"/>
              <w:left w:val="nil"/>
              <w:bottom w:val="nil"/>
              <w:right w:val="nil"/>
            </w:tcBorders>
          </w:tcPr>
          <w:p w14:paraId="1A50974F" w14:textId="77777777" w:rsidR="00EF4578" w:rsidRPr="009870F8" w:rsidRDefault="00EF4578" w:rsidP="000F6900">
            <w:pPr>
              <w:pStyle w:val="Normal6a"/>
            </w:pPr>
          </w:p>
        </w:tc>
        <w:tc>
          <w:tcPr>
            <w:tcW w:w="4876" w:type="dxa"/>
            <w:tcBorders>
              <w:top w:val="nil"/>
              <w:left w:val="nil"/>
              <w:bottom w:val="nil"/>
              <w:right w:val="nil"/>
            </w:tcBorders>
          </w:tcPr>
          <w:p w14:paraId="20C97A28" w14:textId="77777777" w:rsidR="00EF4578" w:rsidRPr="009870F8" w:rsidRDefault="00EF4578" w:rsidP="000F6900">
            <w:pPr>
              <w:pStyle w:val="Normal6a"/>
            </w:pPr>
            <w:r w:rsidRPr="009870F8">
              <w:rPr>
                <w:b/>
                <w:i/>
              </w:rPr>
              <w:t>c) promouvoir la participation équilibrée des femmes et des hommes au marché du travail, l’égalité des conditions de travail et un meilleur équilibre entre vie professionnelle et vie privée, y compris grâce à l’accès à des services de garde d’enfants abordables et à des services de prise en charge des personnes dépendantes;</w:t>
            </w:r>
          </w:p>
        </w:tc>
      </w:tr>
      <w:tr w:rsidR="00EF4578" w:rsidRPr="009870F8" w14:paraId="208372A1" w14:textId="77777777" w:rsidTr="000F6900">
        <w:trPr>
          <w:jc w:val="center"/>
        </w:trPr>
        <w:tc>
          <w:tcPr>
            <w:tcW w:w="4876" w:type="dxa"/>
            <w:tcBorders>
              <w:top w:val="nil"/>
              <w:left w:val="nil"/>
              <w:bottom w:val="nil"/>
              <w:right w:val="nil"/>
            </w:tcBorders>
          </w:tcPr>
          <w:p w14:paraId="3E3E0798" w14:textId="77777777" w:rsidR="00EF4578" w:rsidRPr="009870F8" w:rsidRDefault="00EF4578" w:rsidP="000F6900">
            <w:pPr>
              <w:pStyle w:val="Normal6a"/>
            </w:pPr>
          </w:p>
        </w:tc>
        <w:tc>
          <w:tcPr>
            <w:tcW w:w="4876" w:type="dxa"/>
            <w:tcBorders>
              <w:top w:val="nil"/>
              <w:left w:val="nil"/>
              <w:bottom w:val="nil"/>
              <w:right w:val="nil"/>
            </w:tcBorders>
          </w:tcPr>
          <w:p w14:paraId="6CB61653" w14:textId="77777777" w:rsidR="00EF4578" w:rsidRPr="009870F8" w:rsidRDefault="00EF4578" w:rsidP="000F6900">
            <w:pPr>
              <w:pStyle w:val="Normal6a"/>
            </w:pPr>
            <w:r w:rsidRPr="009870F8">
              <w:rPr>
                <w:b/>
                <w:i/>
              </w:rPr>
              <w:t>d) promouvoir l’adaptation des travailleurs, des entreprises et des entrepreneurs, le vieillissement actif et en bonne santé ainsi qu’un environnement de travail sain et bien adapté qui tienne compte des risques pour la santé;</w:t>
            </w:r>
          </w:p>
        </w:tc>
      </w:tr>
      <w:tr w:rsidR="00EF4578" w:rsidRPr="009870F8" w14:paraId="1BF45716" w14:textId="77777777" w:rsidTr="000F6900">
        <w:trPr>
          <w:jc w:val="center"/>
        </w:trPr>
        <w:tc>
          <w:tcPr>
            <w:tcW w:w="4876" w:type="dxa"/>
            <w:tcBorders>
              <w:top w:val="nil"/>
              <w:left w:val="nil"/>
              <w:bottom w:val="nil"/>
              <w:right w:val="nil"/>
            </w:tcBorders>
          </w:tcPr>
          <w:p w14:paraId="6DD1435B" w14:textId="77777777" w:rsidR="00EF4578" w:rsidRPr="009870F8" w:rsidRDefault="00EF4578" w:rsidP="000F6900">
            <w:pPr>
              <w:pStyle w:val="Normal6a"/>
            </w:pPr>
          </w:p>
        </w:tc>
        <w:tc>
          <w:tcPr>
            <w:tcW w:w="4876" w:type="dxa"/>
            <w:tcBorders>
              <w:top w:val="nil"/>
              <w:left w:val="nil"/>
              <w:bottom w:val="nil"/>
              <w:right w:val="nil"/>
            </w:tcBorders>
          </w:tcPr>
          <w:p w14:paraId="1011F518" w14:textId="77777777" w:rsidR="00EF4578" w:rsidRPr="009870F8" w:rsidRDefault="00EF4578" w:rsidP="000F6900">
            <w:pPr>
              <w:pStyle w:val="Normal6a"/>
            </w:pPr>
            <w:r w:rsidRPr="009870F8">
              <w:rPr>
                <w:b/>
                <w:i/>
              </w:rPr>
              <w:t>e) améliorer la qualité, le caractère inclusif et l’efficacité des systèmes d’éducation et de formation ainsi que leur adéquation au marché du travail, notamment par la validation de l’apprentissage non formel et informel, pour favoriser l’acquisition de compétences clés, dont les compétences entrepreneuriales et numériques, et promouvoir la mise en place de systèmes de formation en alternance et d’apprentissages;</w:t>
            </w:r>
          </w:p>
        </w:tc>
      </w:tr>
      <w:tr w:rsidR="00EF4578" w:rsidRPr="009870F8" w14:paraId="69D12857" w14:textId="77777777" w:rsidTr="000F6900">
        <w:trPr>
          <w:jc w:val="center"/>
        </w:trPr>
        <w:tc>
          <w:tcPr>
            <w:tcW w:w="4876" w:type="dxa"/>
            <w:tcBorders>
              <w:top w:val="nil"/>
              <w:left w:val="nil"/>
              <w:bottom w:val="nil"/>
              <w:right w:val="nil"/>
            </w:tcBorders>
          </w:tcPr>
          <w:p w14:paraId="07BDB7C5" w14:textId="77777777" w:rsidR="00EF4578" w:rsidRPr="009870F8" w:rsidRDefault="00EF4578" w:rsidP="000F6900">
            <w:pPr>
              <w:pStyle w:val="Normal6a"/>
            </w:pPr>
          </w:p>
        </w:tc>
        <w:tc>
          <w:tcPr>
            <w:tcW w:w="4876" w:type="dxa"/>
            <w:tcBorders>
              <w:top w:val="nil"/>
              <w:left w:val="nil"/>
              <w:bottom w:val="nil"/>
              <w:right w:val="nil"/>
            </w:tcBorders>
          </w:tcPr>
          <w:p w14:paraId="143FACB4" w14:textId="77777777" w:rsidR="00EF4578" w:rsidRPr="009870F8" w:rsidRDefault="00EF4578" w:rsidP="000F6900">
            <w:pPr>
              <w:pStyle w:val="Normal6a"/>
            </w:pPr>
            <w:r w:rsidRPr="009870F8">
              <w:rPr>
                <w:b/>
                <w:i/>
              </w:rPr>
              <w:t>f) promouvoir l’égalité d’accès à une éducation et à une formation de qualité et inclusives, et l’achèvement de celles-ci, en particulier pour les groupes en situation défavorisée, de l’éducation et l’accueil de la petite enfance à l’enseignement supérieur, en passant par l’enseignement et la formation généraux et professionnels, ainsi que l’éducation et l’apprentissage des adultes, notamment en facilitant la mobilité à des fins d’éducation et de formation pour tous et l’accessibilité pour les personnes handicapées;</w:t>
            </w:r>
          </w:p>
        </w:tc>
      </w:tr>
      <w:tr w:rsidR="00EF4578" w:rsidRPr="009870F8" w14:paraId="4F144684" w14:textId="77777777" w:rsidTr="000F6900">
        <w:trPr>
          <w:jc w:val="center"/>
        </w:trPr>
        <w:tc>
          <w:tcPr>
            <w:tcW w:w="4876" w:type="dxa"/>
            <w:tcBorders>
              <w:top w:val="nil"/>
              <w:left w:val="nil"/>
              <w:bottom w:val="nil"/>
              <w:right w:val="nil"/>
            </w:tcBorders>
          </w:tcPr>
          <w:p w14:paraId="18057F3A" w14:textId="77777777" w:rsidR="00EF4578" w:rsidRPr="009870F8" w:rsidRDefault="00EF4578" w:rsidP="000F6900">
            <w:pPr>
              <w:pStyle w:val="Normal6a"/>
            </w:pPr>
          </w:p>
        </w:tc>
        <w:tc>
          <w:tcPr>
            <w:tcW w:w="4876" w:type="dxa"/>
            <w:tcBorders>
              <w:top w:val="nil"/>
              <w:left w:val="nil"/>
              <w:bottom w:val="nil"/>
              <w:right w:val="nil"/>
            </w:tcBorders>
          </w:tcPr>
          <w:p w14:paraId="25EEA3F2" w14:textId="77777777" w:rsidR="00EF4578" w:rsidRPr="009870F8" w:rsidRDefault="00EF4578" w:rsidP="000F6900">
            <w:pPr>
              <w:pStyle w:val="Normal6a"/>
            </w:pPr>
            <w:r w:rsidRPr="009870F8">
              <w:rPr>
                <w:b/>
                <w:i/>
              </w:rPr>
              <w:t>g) promouvoir l’apprentissage tout au long de la vie, notamment des possibilités souples de perfectionnement et de reconversion professionnels pour tous, en tenant compte des compétences entrepreneuriales et numériques, mieux anticiper les changements et les nouvelles exigences en matière de compétences fondées sur les besoins du marché du travail, faciliter les transitions professionnelles et promouvoir la mobilité professionnelle;</w:t>
            </w:r>
          </w:p>
        </w:tc>
      </w:tr>
      <w:tr w:rsidR="00EF4578" w:rsidRPr="009870F8" w14:paraId="383924D8" w14:textId="77777777" w:rsidTr="000F6900">
        <w:trPr>
          <w:jc w:val="center"/>
        </w:trPr>
        <w:tc>
          <w:tcPr>
            <w:tcW w:w="4876" w:type="dxa"/>
            <w:tcBorders>
              <w:top w:val="nil"/>
              <w:left w:val="nil"/>
              <w:bottom w:val="nil"/>
              <w:right w:val="nil"/>
            </w:tcBorders>
          </w:tcPr>
          <w:p w14:paraId="57E21A5B" w14:textId="77777777" w:rsidR="00EF4578" w:rsidRPr="009870F8" w:rsidRDefault="00EF4578" w:rsidP="000F6900">
            <w:pPr>
              <w:pStyle w:val="Normal6a"/>
            </w:pPr>
          </w:p>
        </w:tc>
        <w:tc>
          <w:tcPr>
            <w:tcW w:w="4876" w:type="dxa"/>
            <w:tcBorders>
              <w:top w:val="nil"/>
              <w:left w:val="nil"/>
              <w:bottom w:val="nil"/>
              <w:right w:val="nil"/>
            </w:tcBorders>
          </w:tcPr>
          <w:p w14:paraId="1819FE30" w14:textId="77777777" w:rsidR="00EF4578" w:rsidRPr="009870F8" w:rsidRDefault="00EF4578" w:rsidP="000F6900">
            <w:pPr>
              <w:pStyle w:val="Normal6a"/>
            </w:pPr>
            <w:r w:rsidRPr="009870F8">
              <w:rPr>
                <w:b/>
                <w:i/>
              </w:rPr>
              <w:t>h) promouvoir l’emploi des femmes et leur inclusion sociale et économique;</w:t>
            </w:r>
          </w:p>
        </w:tc>
      </w:tr>
      <w:tr w:rsidR="00EF4578" w:rsidRPr="009870F8" w14:paraId="648A81BF" w14:textId="77777777" w:rsidTr="000F6900">
        <w:trPr>
          <w:jc w:val="center"/>
        </w:trPr>
        <w:tc>
          <w:tcPr>
            <w:tcW w:w="4876" w:type="dxa"/>
            <w:tcBorders>
              <w:top w:val="nil"/>
              <w:left w:val="nil"/>
              <w:bottom w:val="nil"/>
              <w:right w:val="nil"/>
            </w:tcBorders>
          </w:tcPr>
          <w:p w14:paraId="03474F29" w14:textId="77777777" w:rsidR="00EF4578" w:rsidRPr="009870F8" w:rsidRDefault="00EF4578" w:rsidP="000F6900">
            <w:pPr>
              <w:pStyle w:val="Normal6a"/>
            </w:pPr>
          </w:p>
        </w:tc>
        <w:tc>
          <w:tcPr>
            <w:tcW w:w="4876" w:type="dxa"/>
            <w:tcBorders>
              <w:top w:val="nil"/>
              <w:left w:val="nil"/>
              <w:bottom w:val="nil"/>
              <w:right w:val="nil"/>
            </w:tcBorders>
          </w:tcPr>
          <w:p w14:paraId="61B47F74" w14:textId="77777777" w:rsidR="00EF4578" w:rsidRPr="009870F8" w:rsidRDefault="00EF4578" w:rsidP="000F6900">
            <w:pPr>
              <w:pStyle w:val="Normal6a"/>
            </w:pPr>
            <w:r w:rsidRPr="009870F8">
              <w:rPr>
                <w:b/>
                <w:i/>
              </w:rPr>
              <w:t>i) accéder aux soins de santé pour les groupes en situation de vulnérabilité, y compris l’éventail complet de la santé et des droits en matière de sexualité et de reproduction, ainsi que la fourniture de services d’avortement pour les personnes qui n’y ont pas accès.</w:t>
            </w:r>
          </w:p>
        </w:tc>
      </w:tr>
      <w:tr w:rsidR="00EF4578" w:rsidRPr="009870F8" w14:paraId="2CB88905" w14:textId="77777777" w:rsidTr="000F6900">
        <w:trPr>
          <w:jc w:val="center"/>
        </w:trPr>
        <w:tc>
          <w:tcPr>
            <w:tcW w:w="4876" w:type="dxa"/>
            <w:tcBorders>
              <w:top w:val="nil"/>
              <w:left w:val="nil"/>
              <w:bottom w:val="nil"/>
              <w:right w:val="nil"/>
            </w:tcBorders>
          </w:tcPr>
          <w:p w14:paraId="30A06FDA" w14:textId="77777777" w:rsidR="00EF4578" w:rsidRPr="009870F8" w:rsidRDefault="00EF4578" w:rsidP="000F6900">
            <w:pPr>
              <w:pStyle w:val="Normal6a"/>
            </w:pPr>
          </w:p>
        </w:tc>
        <w:tc>
          <w:tcPr>
            <w:tcW w:w="4876" w:type="dxa"/>
            <w:tcBorders>
              <w:top w:val="nil"/>
              <w:left w:val="nil"/>
              <w:bottom w:val="nil"/>
              <w:right w:val="nil"/>
            </w:tcBorders>
          </w:tcPr>
          <w:p w14:paraId="15EFD484" w14:textId="77777777" w:rsidR="00EF4578" w:rsidRPr="009870F8" w:rsidRDefault="00EF4578" w:rsidP="000F6900">
            <w:pPr>
              <w:pStyle w:val="Normal6a"/>
            </w:pPr>
            <w:r w:rsidRPr="009870F8">
              <w:rPr>
                <w:b/>
                <w:i/>
              </w:rPr>
              <w:t>j) promouvoir l’accès de tous à la culture, favoriser la participation et l’inclusion culturelles, soutenir le patrimoine culturel et accroître le rôle de la culture dans la cohésion sociale, l’éducation, l’innovation et le développement durable;</w:t>
            </w:r>
          </w:p>
        </w:tc>
      </w:tr>
    </w:tbl>
    <w:p w14:paraId="3E6D6014"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050BC240" w14:textId="77777777" w:rsidR="00EF4578" w:rsidRPr="009870F8" w:rsidRDefault="00EF4578" w:rsidP="00EF4578">
      <w:r w:rsidRPr="009870F8">
        <w:rPr>
          <w:rStyle w:val="HideTWBExt"/>
        </w:rPr>
        <w:t>&lt;/Amend&gt;</w:t>
      </w:r>
    </w:p>
    <w:p w14:paraId="1DC859C5"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351</w:t>
      </w:r>
      <w:r w:rsidRPr="009870F8">
        <w:rPr>
          <w:rStyle w:val="HideTWBExt"/>
          <w:b w:val="0"/>
        </w:rPr>
        <w:t>&lt;/NumAm&gt;</w:t>
      </w:r>
    </w:p>
    <w:p w14:paraId="2A28AF50" w14:textId="77777777" w:rsidR="00EF4578" w:rsidRPr="009870F8" w:rsidRDefault="00EF4578" w:rsidP="00EF4578">
      <w:pPr>
        <w:pStyle w:val="NormalBold"/>
      </w:pPr>
      <w:r w:rsidRPr="009870F8">
        <w:rPr>
          <w:rStyle w:val="HideTWBExt"/>
          <w:b w:val="0"/>
        </w:rPr>
        <w:t>&lt;RepeatBlock-By&gt;&lt;Members&gt;</w:t>
      </w:r>
      <w:r w:rsidRPr="009870F8">
        <w:t>Villy Søvndal, Kira Marie Peter-Hansen, Maria Ohisalo</w:t>
      </w:r>
      <w:r w:rsidRPr="009870F8">
        <w:rPr>
          <w:rStyle w:val="HideTWBExt"/>
          <w:b w:val="0"/>
        </w:rPr>
        <w:t>&lt;/Members&gt;</w:t>
      </w:r>
    </w:p>
    <w:p w14:paraId="75DA543F" w14:textId="77777777" w:rsidR="00EF4578" w:rsidRPr="009870F8" w:rsidRDefault="00EF4578" w:rsidP="00EF4578">
      <w:r w:rsidRPr="009870F8">
        <w:rPr>
          <w:rStyle w:val="HideTWBExt"/>
        </w:rPr>
        <w:t>&lt;AuNomDe&gt;</w:t>
      </w:r>
      <w:r w:rsidRPr="009870F8">
        <w:rPr>
          <w:rStyle w:val="HideTWBInt"/>
        </w:rPr>
        <w:t>{Verts/ALE}</w:t>
      </w:r>
      <w:r w:rsidRPr="009870F8">
        <w:t>au nom du groupe Verts/ALE</w:t>
      </w:r>
      <w:r w:rsidRPr="009870F8">
        <w:rPr>
          <w:rStyle w:val="HideTWBExt"/>
        </w:rPr>
        <w:t>&lt;/AuNomDe&gt;</w:t>
      </w:r>
    </w:p>
    <w:p w14:paraId="53DED9F7" w14:textId="77777777" w:rsidR="00EF4578" w:rsidRPr="009870F8" w:rsidRDefault="00EF4578" w:rsidP="00EF4578">
      <w:pPr>
        <w:pStyle w:val="NormalBold"/>
      </w:pPr>
      <w:r w:rsidRPr="009870F8">
        <w:rPr>
          <w:rStyle w:val="HideTWBExt"/>
          <w:b w:val="0"/>
        </w:rPr>
        <w:t>&lt;/RepeatBlock-By&gt;</w:t>
      </w:r>
    </w:p>
    <w:p w14:paraId="275CB3EC"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2A6F1A62" w14:textId="77777777" w:rsidR="00EF4578" w:rsidRPr="009870F8" w:rsidRDefault="00EF4578" w:rsidP="00EF4578">
      <w:pPr>
        <w:pStyle w:val="NormalBold"/>
      </w:pPr>
      <w:r w:rsidRPr="009870F8">
        <w:rPr>
          <w:rStyle w:val="HideTWBExt"/>
          <w:b w:val="0"/>
        </w:rPr>
        <w:t>&lt;Article&gt;</w:t>
      </w:r>
      <w:r w:rsidRPr="009870F8">
        <w:t>Article 2 ter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48326C1A" w14:textId="77777777" w:rsidTr="000F6900">
        <w:trPr>
          <w:trHeight w:hRule="exact" w:val="240"/>
          <w:jc w:val="center"/>
        </w:trPr>
        <w:tc>
          <w:tcPr>
            <w:tcW w:w="9752" w:type="dxa"/>
            <w:gridSpan w:val="2"/>
            <w:tcBorders>
              <w:top w:val="nil"/>
              <w:left w:val="nil"/>
              <w:bottom w:val="nil"/>
              <w:right w:val="nil"/>
            </w:tcBorders>
          </w:tcPr>
          <w:p w14:paraId="0353FD8B" w14:textId="77777777" w:rsidR="00EF4578" w:rsidRPr="009870F8" w:rsidRDefault="00EF4578" w:rsidP="000F6900"/>
        </w:tc>
      </w:tr>
      <w:tr w:rsidR="00EF4578" w:rsidRPr="009870F8" w14:paraId="1DB91395" w14:textId="77777777" w:rsidTr="000F6900">
        <w:trPr>
          <w:trHeight w:val="240"/>
          <w:jc w:val="center"/>
        </w:trPr>
        <w:tc>
          <w:tcPr>
            <w:tcW w:w="4876" w:type="dxa"/>
            <w:tcBorders>
              <w:top w:val="nil"/>
              <w:left w:val="nil"/>
              <w:bottom w:val="nil"/>
              <w:right w:val="nil"/>
            </w:tcBorders>
          </w:tcPr>
          <w:p w14:paraId="5169FA89"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69BD497C" w14:textId="77777777" w:rsidR="00EF4578" w:rsidRPr="009870F8" w:rsidRDefault="00EF4578" w:rsidP="000F6900">
            <w:pPr>
              <w:pStyle w:val="AmColumnHeading"/>
            </w:pPr>
            <w:r w:rsidRPr="009870F8">
              <w:t>Amendement</w:t>
            </w:r>
          </w:p>
        </w:tc>
      </w:tr>
      <w:tr w:rsidR="00EF4578" w:rsidRPr="009870F8" w14:paraId="0484DCCF" w14:textId="77777777" w:rsidTr="000F6900">
        <w:trPr>
          <w:jc w:val="center"/>
        </w:trPr>
        <w:tc>
          <w:tcPr>
            <w:tcW w:w="4876" w:type="dxa"/>
            <w:tcBorders>
              <w:top w:val="nil"/>
              <w:left w:val="nil"/>
              <w:bottom w:val="nil"/>
              <w:right w:val="nil"/>
            </w:tcBorders>
          </w:tcPr>
          <w:p w14:paraId="6031066E" w14:textId="77777777" w:rsidR="00EF4578" w:rsidRPr="009870F8" w:rsidRDefault="00EF4578" w:rsidP="000F6900">
            <w:pPr>
              <w:pStyle w:val="Normal6a"/>
            </w:pPr>
          </w:p>
        </w:tc>
        <w:tc>
          <w:tcPr>
            <w:tcW w:w="4876" w:type="dxa"/>
            <w:tcBorders>
              <w:top w:val="nil"/>
              <w:left w:val="nil"/>
              <w:bottom w:val="nil"/>
              <w:right w:val="nil"/>
            </w:tcBorders>
          </w:tcPr>
          <w:p w14:paraId="53D098DB" w14:textId="77777777" w:rsidR="00EF4578" w:rsidRPr="009870F8" w:rsidRDefault="00EF4578" w:rsidP="000F6900">
            <w:pPr>
              <w:pStyle w:val="Normal6a"/>
              <w:jc w:val="center"/>
            </w:pPr>
            <w:r w:rsidRPr="009870F8">
              <w:rPr>
                <w:b/>
                <w:i/>
              </w:rPr>
              <w:t>Article 2 ter</w:t>
            </w:r>
            <w:r w:rsidRPr="009870F8">
              <w:tab/>
            </w:r>
          </w:p>
        </w:tc>
      </w:tr>
      <w:tr w:rsidR="00EF4578" w:rsidRPr="009870F8" w14:paraId="5143CAD3" w14:textId="77777777" w:rsidTr="000F6900">
        <w:trPr>
          <w:jc w:val="center"/>
        </w:trPr>
        <w:tc>
          <w:tcPr>
            <w:tcW w:w="4876" w:type="dxa"/>
            <w:tcBorders>
              <w:top w:val="nil"/>
              <w:left w:val="nil"/>
              <w:bottom w:val="nil"/>
              <w:right w:val="nil"/>
            </w:tcBorders>
          </w:tcPr>
          <w:p w14:paraId="78179D1B" w14:textId="77777777" w:rsidR="00EF4578" w:rsidRPr="009870F8" w:rsidRDefault="00EF4578" w:rsidP="000F6900">
            <w:pPr>
              <w:pStyle w:val="Normal6a"/>
            </w:pPr>
          </w:p>
        </w:tc>
        <w:tc>
          <w:tcPr>
            <w:tcW w:w="4876" w:type="dxa"/>
            <w:tcBorders>
              <w:top w:val="nil"/>
              <w:left w:val="nil"/>
              <w:bottom w:val="nil"/>
              <w:right w:val="nil"/>
            </w:tcBorders>
          </w:tcPr>
          <w:p w14:paraId="3CF2FF95" w14:textId="77777777" w:rsidR="00EF4578" w:rsidRPr="009870F8" w:rsidRDefault="00EF4578" w:rsidP="000F6900">
            <w:pPr>
              <w:pStyle w:val="Normal6a"/>
              <w:jc w:val="center"/>
            </w:pPr>
            <w:r w:rsidRPr="009870F8">
              <w:rPr>
                <w:b/>
                <w:i/>
              </w:rPr>
              <w:t>Budget et concentration thématique</w:t>
            </w:r>
          </w:p>
        </w:tc>
      </w:tr>
      <w:tr w:rsidR="00EF4578" w:rsidRPr="009870F8" w14:paraId="35B85FD1" w14:textId="77777777" w:rsidTr="000F6900">
        <w:trPr>
          <w:jc w:val="center"/>
        </w:trPr>
        <w:tc>
          <w:tcPr>
            <w:tcW w:w="4876" w:type="dxa"/>
            <w:tcBorders>
              <w:top w:val="nil"/>
              <w:left w:val="nil"/>
              <w:bottom w:val="nil"/>
              <w:right w:val="nil"/>
            </w:tcBorders>
          </w:tcPr>
          <w:p w14:paraId="30C8D65F" w14:textId="77777777" w:rsidR="00EF4578" w:rsidRPr="009870F8" w:rsidRDefault="00EF4578" w:rsidP="000F6900">
            <w:pPr>
              <w:pStyle w:val="Normal6a"/>
            </w:pPr>
          </w:p>
        </w:tc>
        <w:tc>
          <w:tcPr>
            <w:tcW w:w="4876" w:type="dxa"/>
            <w:tcBorders>
              <w:top w:val="nil"/>
              <w:left w:val="nil"/>
              <w:bottom w:val="nil"/>
              <w:right w:val="nil"/>
            </w:tcBorders>
          </w:tcPr>
          <w:p w14:paraId="23D4CC8F" w14:textId="77777777" w:rsidR="00EF4578" w:rsidRPr="009870F8" w:rsidRDefault="00EF4578" w:rsidP="000F6900">
            <w:pPr>
              <w:pStyle w:val="Normal6a"/>
            </w:pPr>
            <w:r w:rsidRPr="009870F8">
              <w:rPr>
                <w:b/>
                <w:i/>
              </w:rPr>
              <w:t>1. L’enveloppe financière pour la mise en œuvre du FSE pour la période 2028-2034 est établie à 124,19 milliards d’EUR en prix courants [numéro du rapport intermédiaire sur le cadre financier pluriannuel].</w:t>
            </w:r>
          </w:p>
        </w:tc>
      </w:tr>
      <w:tr w:rsidR="00EF4578" w:rsidRPr="009870F8" w14:paraId="796E63CC" w14:textId="77777777" w:rsidTr="000F6900">
        <w:trPr>
          <w:jc w:val="center"/>
        </w:trPr>
        <w:tc>
          <w:tcPr>
            <w:tcW w:w="4876" w:type="dxa"/>
            <w:tcBorders>
              <w:top w:val="nil"/>
              <w:left w:val="nil"/>
              <w:bottom w:val="nil"/>
              <w:right w:val="nil"/>
            </w:tcBorders>
          </w:tcPr>
          <w:p w14:paraId="7D40B4E8" w14:textId="77777777" w:rsidR="00EF4578" w:rsidRPr="009870F8" w:rsidRDefault="00EF4578" w:rsidP="000F6900">
            <w:pPr>
              <w:pStyle w:val="Normal6a"/>
            </w:pPr>
          </w:p>
        </w:tc>
        <w:tc>
          <w:tcPr>
            <w:tcW w:w="4876" w:type="dxa"/>
            <w:tcBorders>
              <w:top w:val="nil"/>
              <w:left w:val="nil"/>
              <w:bottom w:val="nil"/>
              <w:right w:val="nil"/>
            </w:tcBorders>
          </w:tcPr>
          <w:p w14:paraId="36691C45" w14:textId="77777777" w:rsidR="00EF4578" w:rsidRPr="009870F8" w:rsidRDefault="00EF4578" w:rsidP="000F6900">
            <w:pPr>
              <w:pStyle w:val="Normal6a"/>
            </w:pPr>
            <w:r w:rsidRPr="009870F8">
              <w:rPr>
                <w:b/>
                <w:i/>
              </w:rPr>
              <w:t>2. Les États membres et, le cas échéant, la Commission encouragent les synergies et assurent la coordination, la complémentarité et la cohérence entre le FSE et les autres fonds, programmes et instruments de l’Union, tant pendant la planification que pendant la mise en œuvre. Les États membres et, le cas échéant, la Commission optimisent les mécanismes de coordination pour éviter les doubles emplois et veiller à ce que les entités responsables de la mise en œuvre coopèrent étroitement pour mener des actions de soutien cohérentes et rationalisées.</w:t>
            </w:r>
          </w:p>
        </w:tc>
      </w:tr>
      <w:tr w:rsidR="00EF4578" w:rsidRPr="009870F8" w14:paraId="1094DE88" w14:textId="77777777" w:rsidTr="000F6900">
        <w:trPr>
          <w:jc w:val="center"/>
        </w:trPr>
        <w:tc>
          <w:tcPr>
            <w:tcW w:w="4876" w:type="dxa"/>
            <w:tcBorders>
              <w:top w:val="nil"/>
              <w:left w:val="nil"/>
              <w:bottom w:val="nil"/>
              <w:right w:val="nil"/>
            </w:tcBorders>
          </w:tcPr>
          <w:p w14:paraId="1AF7760F" w14:textId="77777777" w:rsidR="00EF4578" w:rsidRPr="009870F8" w:rsidRDefault="00EF4578" w:rsidP="000F6900">
            <w:pPr>
              <w:pStyle w:val="Normal6a"/>
            </w:pPr>
          </w:p>
        </w:tc>
        <w:tc>
          <w:tcPr>
            <w:tcW w:w="4876" w:type="dxa"/>
            <w:tcBorders>
              <w:top w:val="nil"/>
              <w:left w:val="nil"/>
              <w:bottom w:val="nil"/>
              <w:right w:val="nil"/>
            </w:tcBorders>
          </w:tcPr>
          <w:p w14:paraId="2278D520" w14:textId="77777777" w:rsidR="00EF4578" w:rsidRPr="009870F8" w:rsidRDefault="00EF4578" w:rsidP="000F6900">
            <w:pPr>
              <w:pStyle w:val="Normal6a"/>
            </w:pPr>
            <w:r w:rsidRPr="009870F8">
              <w:rPr>
                <w:b/>
                <w:i/>
              </w:rPr>
              <w:t>3. Les États membres allouent un maximum de 25 % de leurs ressources du FSE aux objectifs spécifiques relevant du domaine politique de l’éducation et de l’employabilité énoncés à l’article 2 bis, paragraphe 1, points i) à v), tout en tenant compte de ce qui suit:</w:t>
            </w:r>
          </w:p>
        </w:tc>
      </w:tr>
      <w:tr w:rsidR="00EF4578" w:rsidRPr="009870F8" w14:paraId="205557DA" w14:textId="77777777" w:rsidTr="000F6900">
        <w:trPr>
          <w:jc w:val="center"/>
        </w:trPr>
        <w:tc>
          <w:tcPr>
            <w:tcW w:w="4876" w:type="dxa"/>
            <w:tcBorders>
              <w:top w:val="nil"/>
              <w:left w:val="nil"/>
              <w:bottom w:val="nil"/>
              <w:right w:val="nil"/>
            </w:tcBorders>
          </w:tcPr>
          <w:p w14:paraId="3A29B9D5" w14:textId="77777777" w:rsidR="00EF4578" w:rsidRPr="009870F8" w:rsidRDefault="00EF4578" w:rsidP="000F6900">
            <w:pPr>
              <w:pStyle w:val="Normal6a"/>
            </w:pPr>
          </w:p>
        </w:tc>
        <w:tc>
          <w:tcPr>
            <w:tcW w:w="4876" w:type="dxa"/>
            <w:tcBorders>
              <w:top w:val="nil"/>
              <w:left w:val="nil"/>
              <w:bottom w:val="nil"/>
              <w:right w:val="nil"/>
            </w:tcBorders>
          </w:tcPr>
          <w:p w14:paraId="6DCB0395" w14:textId="77777777" w:rsidR="00EF4578" w:rsidRPr="009870F8" w:rsidRDefault="00EF4578" w:rsidP="000F6900">
            <w:pPr>
              <w:pStyle w:val="Normal6a"/>
            </w:pPr>
            <w:r w:rsidRPr="009870F8">
              <w:rPr>
                <w:b/>
                <w:i/>
              </w:rPr>
              <w:t>i) Les États membres affectent au moins 3 % de leurs ressources FSE relevant de la gestion partagée à des actions ciblées et à des réformes structurelles visant à favoriser l’emploi des jeunes, la transition de l’enseignement au monde du travail, les filières de réinsertion dans l’enseignement ou la formation et l’éducation de la seconde chance, en particulier dans le contexte de la mise en œuvre des dispositifs de garantie pour la jeunesse.</w:t>
            </w:r>
          </w:p>
        </w:tc>
      </w:tr>
      <w:tr w:rsidR="00EF4578" w:rsidRPr="009870F8" w14:paraId="3B86B16F" w14:textId="77777777" w:rsidTr="000F6900">
        <w:trPr>
          <w:jc w:val="center"/>
        </w:trPr>
        <w:tc>
          <w:tcPr>
            <w:tcW w:w="4876" w:type="dxa"/>
            <w:tcBorders>
              <w:top w:val="nil"/>
              <w:left w:val="nil"/>
              <w:bottom w:val="nil"/>
              <w:right w:val="nil"/>
            </w:tcBorders>
          </w:tcPr>
          <w:p w14:paraId="05180F41" w14:textId="77777777" w:rsidR="00EF4578" w:rsidRPr="009870F8" w:rsidRDefault="00EF4578" w:rsidP="000F6900">
            <w:pPr>
              <w:pStyle w:val="Normal6a"/>
            </w:pPr>
          </w:p>
        </w:tc>
        <w:tc>
          <w:tcPr>
            <w:tcW w:w="4876" w:type="dxa"/>
            <w:tcBorders>
              <w:top w:val="nil"/>
              <w:left w:val="nil"/>
              <w:bottom w:val="nil"/>
              <w:right w:val="nil"/>
            </w:tcBorders>
          </w:tcPr>
          <w:p w14:paraId="070DE7EA" w14:textId="77777777" w:rsidR="00EF4578" w:rsidRPr="009870F8" w:rsidRDefault="00EF4578" w:rsidP="000F6900">
            <w:pPr>
              <w:pStyle w:val="Normal6a"/>
            </w:pPr>
            <w:r w:rsidRPr="009870F8">
              <w:rPr>
                <w:b/>
                <w:i/>
              </w:rPr>
              <w:t>ii) Les États membres dont le taux de jeunes âgés de 15 à 29 ans ne travaillant pas et ne suivant pas d’études ou de formation pour la période 2024-2026 était supérieur à la moyenne de l’Union, sur la base des données d’Eurostat, allouent au moins 15 % de leurs ressources du volet FSE relevant de la gestion partagée.</w:t>
            </w:r>
          </w:p>
        </w:tc>
      </w:tr>
      <w:tr w:rsidR="00EF4578" w:rsidRPr="009870F8" w14:paraId="01DBAE4C" w14:textId="77777777" w:rsidTr="000F6900">
        <w:trPr>
          <w:jc w:val="center"/>
        </w:trPr>
        <w:tc>
          <w:tcPr>
            <w:tcW w:w="4876" w:type="dxa"/>
            <w:tcBorders>
              <w:top w:val="nil"/>
              <w:left w:val="nil"/>
              <w:bottom w:val="nil"/>
              <w:right w:val="nil"/>
            </w:tcBorders>
          </w:tcPr>
          <w:p w14:paraId="3951B65B" w14:textId="77777777" w:rsidR="00EF4578" w:rsidRPr="009870F8" w:rsidRDefault="00EF4578" w:rsidP="000F6900">
            <w:pPr>
              <w:pStyle w:val="Normal6a"/>
            </w:pPr>
          </w:p>
        </w:tc>
        <w:tc>
          <w:tcPr>
            <w:tcW w:w="4876" w:type="dxa"/>
            <w:tcBorders>
              <w:top w:val="nil"/>
              <w:left w:val="nil"/>
              <w:bottom w:val="nil"/>
              <w:right w:val="nil"/>
            </w:tcBorders>
          </w:tcPr>
          <w:p w14:paraId="0ECDA265" w14:textId="77777777" w:rsidR="00EF4578" w:rsidRPr="009870F8" w:rsidRDefault="00EF4578" w:rsidP="000F6900">
            <w:pPr>
              <w:pStyle w:val="Normal6a"/>
            </w:pPr>
            <w:r w:rsidRPr="009870F8">
              <w:rPr>
                <w:b/>
                <w:i/>
              </w:rPr>
              <w:t>4. Les États membres allouent au moins 5 % de leurs ressources du FSE relevant de la gestion partagée à la politique d’égalité entre les hommes et les femmes et de non-discrimination conformément à l’article 2 bis, paragraphe 1, point vi), en vue d’accroître l’employabilité des femmes et des personnes handicapées sur le marché du travail.</w:t>
            </w:r>
          </w:p>
        </w:tc>
      </w:tr>
      <w:tr w:rsidR="00EF4578" w:rsidRPr="009870F8" w14:paraId="6616865F" w14:textId="77777777" w:rsidTr="000F6900">
        <w:trPr>
          <w:jc w:val="center"/>
        </w:trPr>
        <w:tc>
          <w:tcPr>
            <w:tcW w:w="4876" w:type="dxa"/>
            <w:tcBorders>
              <w:top w:val="nil"/>
              <w:left w:val="nil"/>
              <w:bottom w:val="nil"/>
              <w:right w:val="nil"/>
            </w:tcBorders>
          </w:tcPr>
          <w:p w14:paraId="63BA5686" w14:textId="77777777" w:rsidR="00EF4578" w:rsidRPr="009870F8" w:rsidRDefault="00EF4578" w:rsidP="000F6900">
            <w:pPr>
              <w:pStyle w:val="Normal6a"/>
            </w:pPr>
          </w:p>
        </w:tc>
        <w:tc>
          <w:tcPr>
            <w:tcW w:w="4876" w:type="dxa"/>
            <w:tcBorders>
              <w:top w:val="nil"/>
              <w:left w:val="nil"/>
              <w:bottom w:val="nil"/>
              <w:right w:val="nil"/>
            </w:tcBorders>
          </w:tcPr>
          <w:p w14:paraId="7E96465E" w14:textId="77777777" w:rsidR="00EF4578" w:rsidRPr="009870F8" w:rsidRDefault="00EF4578" w:rsidP="000F6900">
            <w:pPr>
              <w:pStyle w:val="Normal6a"/>
            </w:pPr>
            <w:r w:rsidRPr="009870F8">
              <w:rPr>
                <w:b/>
                <w:i/>
              </w:rPr>
              <w:t>5. Les États membres affectent un montant approprié de leurs ressources relevant de la gestion partagée du FSE aux objectifs spécifiques dans le domaine de l’inclusion sociale énoncés à l’article 3 bis, paragraphe 1, points vii) à xvi), tout en tenant compte:</w:t>
            </w:r>
          </w:p>
        </w:tc>
      </w:tr>
      <w:tr w:rsidR="00EF4578" w:rsidRPr="009870F8" w14:paraId="6FCB6A9D" w14:textId="77777777" w:rsidTr="000F6900">
        <w:trPr>
          <w:jc w:val="center"/>
        </w:trPr>
        <w:tc>
          <w:tcPr>
            <w:tcW w:w="4876" w:type="dxa"/>
            <w:tcBorders>
              <w:top w:val="nil"/>
              <w:left w:val="nil"/>
              <w:bottom w:val="nil"/>
              <w:right w:val="nil"/>
            </w:tcBorders>
          </w:tcPr>
          <w:p w14:paraId="092DDF07" w14:textId="77777777" w:rsidR="00EF4578" w:rsidRPr="009870F8" w:rsidRDefault="00EF4578" w:rsidP="000F6900">
            <w:pPr>
              <w:pStyle w:val="Normal6a"/>
            </w:pPr>
          </w:p>
        </w:tc>
        <w:tc>
          <w:tcPr>
            <w:tcW w:w="4876" w:type="dxa"/>
            <w:tcBorders>
              <w:top w:val="nil"/>
              <w:left w:val="nil"/>
              <w:bottom w:val="nil"/>
              <w:right w:val="nil"/>
            </w:tcBorders>
          </w:tcPr>
          <w:p w14:paraId="3FD1D454" w14:textId="77777777" w:rsidR="00EF4578" w:rsidRPr="009870F8" w:rsidRDefault="00EF4578" w:rsidP="000F6900">
            <w:pPr>
              <w:pStyle w:val="Normal6a"/>
            </w:pPr>
            <w:r w:rsidRPr="009870F8">
              <w:rPr>
                <w:b/>
                <w:i/>
              </w:rPr>
              <w:t>i) les États membres allouent au moins 5 % de leurs ressources du volet FSE au soutien des personnes les plus démunies;</w:t>
            </w:r>
          </w:p>
        </w:tc>
      </w:tr>
      <w:tr w:rsidR="00EF4578" w:rsidRPr="009870F8" w14:paraId="764DDF04" w14:textId="77777777" w:rsidTr="000F6900">
        <w:trPr>
          <w:jc w:val="center"/>
        </w:trPr>
        <w:tc>
          <w:tcPr>
            <w:tcW w:w="4876" w:type="dxa"/>
            <w:tcBorders>
              <w:top w:val="nil"/>
              <w:left w:val="nil"/>
              <w:bottom w:val="nil"/>
              <w:right w:val="nil"/>
            </w:tcBorders>
          </w:tcPr>
          <w:p w14:paraId="69C5E98A" w14:textId="77777777" w:rsidR="00EF4578" w:rsidRPr="009870F8" w:rsidRDefault="00EF4578" w:rsidP="000F6900">
            <w:pPr>
              <w:pStyle w:val="Normal6a"/>
            </w:pPr>
          </w:p>
        </w:tc>
        <w:tc>
          <w:tcPr>
            <w:tcW w:w="4876" w:type="dxa"/>
            <w:tcBorders>
              <w:top w:val="nil"/>
              <w:left w:val="nil"/>
              <w:bottom w:val="nil"/>
              <w:right w:val="nil"/>
            </w:tcBorders>
          </w:tcPr>
          <w:p w14:paraId="689D5189" w14:textId="77777777" w:rsidR="00EF4578" w:rsidRPr="009870F8" w:rsidRDefault="00EF4578" w:rsidP="000F6900">
            <w:pPr>
              <w:pStyle w:val="Normal6a"/>
            </w:pPr>
            <w:r w:rsidRPr="009870F8">
              <w:rPr>
                <w:b/>
                <w:i/>
              </w:rPr>
              <w:t>ii) les États membres au moins 5 % de leurs ressources du FSE relevant de la gestion partagée à des actions ciblées visant à mettre en œuvre la garantie européenne pour l’enfance au moyen d’actions ciblées et de réformes structurelles visant à lutter contre la pauvreté des enfants;</w:t>
            </w:r>
          </w:p>
        </w:tc>
      </w:tr>
      <w:tr w:rsidR="00EF4578" w:rsidRPr="009870F8" w14:paraId="5BFBA0EC" w14:textId="77777777" w:rsidTr="000F6900">
        <w:trPr>
          <w:jc w:val="center"/>
        </w:trPr>
        <w:tc>
          <w:tcPr>
            <w:tcW w:w="4876" w:type="dxa"/>
            <w:tcBorders>
              <w:top w:val="nil"/>
              <w:left w:val="nil"/>
              <w:bottom w:val="nil"/>
              <w:right w:val="nil"/>
            </w:tcBorders>
          </w:tcPr>
          <w:p w14:paraId="24718C06" w14:textId="77777777" w:rsidR="00EF4578" w:rsidRPr="009870F8" w:rsidRDefault="00EF4578" w:rsidP="000F6900">
            <w:pPr>
              <w:pStyle w:val="Normal6a"/>
            </w:pPr>
          </w:p>
        </w:tc>
        <w:tc>
          <w:tcPr>
            <w:tcW w:w="4876" w:type="dxa"/>
            <w:tcBorders>
              <w:top w:val="nil"/>
              <w:left w:val="nil"/>
              <w:bottom w:val="nil"/>
              <w:right w:val="nil"/>
            </w:tcBorders>
          </w:tcPr>
          <w:p w14:paraId="3315877D" w14:textId="77777777" w:rsidR="00EF4578" w:rsidRPr="009870F8" w:rsidRDefault="00EF4578" w:rsidP="000F6900">
            <w:pPr>
              <w:pStyle w:val="Normal6a"/>
            </w:pPr>
            <w:r w:rsidRPr="009870F8">
              <w:rPr>
                <w:b/>
                <w:i/>
              </w:rPr>
              <w:t>iv) les États membres allouent au moins 5 % de leurs ressources du FSE relevant de la gestion partagée au soutien d’actions ciblées et de réformes structurelles dans le domaine de la politique culturelle visée à l’article 2 bis, point xvi).</w:t>
            </w:r>
          </w:p>
        </w:tc>
      </w:tr>
      <w:tr w:rsidR="00EF4578" w:rsidRPr="009870F8" w14:paraId="69B82EAC" w14:textId="77777777" w:rsidTr="000F6900">
        <w:trPr>
          <w:jc w:val="center"/>
        </w:trPr>
        <w:tc>
          <w:tcPr>
            <w:tcW w:w="4876" w:type="dxa"/>
            <w:tcBorders>
              <w:top w:val="nil"/>
              <w:left w:val="nil"/>
              <w:bottom w:val="nil"/>
              <w:right w:val="nil"/>
            </w:tcBorders>
          </w:tcPr>
          <w:p w14:paraId="5F5967C2" w14:textId="77777777" w:rsidR="00EF4578" w:rsidRPr="009870F8" w:rsidRDefault="00EF4578" w:rsidP="000F6900">
            <w:pPr>
              <w:pStyle w:val="Normal6a"/>
            </w:pPr>
          </w:p>
        </w:tc>
        <w:tc>
          <w:tcPr>
            <w:tcW w:w="4876" w:type="dxa"/>
            <w:tcBorders>
              <w:top w:val="nil"/>
              <w:left w:val="nil"/>
              <w:bottom w:val="nil"/>
              <w:right w:val="nil"/>
            </w:tcBorders>
          </w:tcPr>
          <w:p w14:paraId="03EE5825" w14:textId="77777777" w:rsidR="00EF4578" w:rsidRPr="009870F8" w:rsidRDefault="00EF4578" w:rsidP="000F6900">
            <w:pPr>
              <w:pStyle w:val="Normal6a"/>
            </w:pPr>
            <w:r w:rsidRPr="009870F8">
              <w:rPr>
                <w:b/>
                <w:i/>
              </w:rPr>
              <w:t>v) les États membres allouent au moins 5 % de leurs ressources du FSE relevant de la gestion partagée au soutien d’actions ciblées et de réformes structurelles visant à lutter contre le sans-abrisme et à garantir l’inclusion des sans-abri dans la société.</w:t>
            </w:r>
          </w:p>
        </w:tc>
      </w:tr>
      <w:tr w:rsidR="00EF4578" w:rsidRPr="009870F8" w14:paraId="2E946FE3" w14:textId="77777777" w:rsidTr="000F6900">
        <w:trPr>
          <w:jc w:val="center"/>
        </w:trPr>
        <w:tc>
          <w:tcPr>
            <w:tcW w:w="4876" w:type="dxa"/>
            <w:tcBorders>
              <w:top w:val="nil"/>
              <w:left w:val="nil"/>
              <w:bottom w:val="nil"/>
              <w:right w:val="nil"/>
            </w:tcBorders>
          </w:tcPr>
          <w:p w14:paraId="59E37544" w14:textId="77777777" w:rsidR="00EF4578" w:rsidRPr="009870F8" w:rsidRDefault="00EF4578" w:rsidP="000F6900">
            <w:pPr>
              <w:pStyle w:val="Normal6a"/>
            </w:pPr>
          </w:p>
        </w:tc>
        <w:tc>
          <w:tcPr>
            <w:tcW w:w="4876" w:type="dxa"/>
            <w:tcBorders>
              <w:top w:val="nil"/>
              <w:left w:val="nil"/>
              <w:bottom w:val="nil"/>
              <w:right w:val="nil"/>
            </w:tcBorders>
          </w:tcPr>
          <w:p w14:paraId="0616AA6B" w14:textId="77777777" w:rsidR="00EF4578" w:rsidRPr="009870F8" w:rsidRDefault="00EF4578" w:rsidP="000F6900">
            <w:pPr>
              <w:pStyle w:val="Normal6a"/>
            </w:pPr>
            <w:r w:rsidRPr="009870F8">
              <w:rPr>
                <w:b/>
                <w:i/>
              </w:rPr>
              <w:t>6. Les coûts liés aux valeurs intermédiaires et aux valeurs cibles dans le budget du FSE qui respectent les parts minimales visées aux paragraphes 3, 4 et 5 du présent article sont des exigences applicables au plan PNR au sens de l’article 22 du règlement XXXX [règlement relatif aux plans PNR].</w:t>
            </w:r>
          </w:p>
        </w:tc>
      </w:tr>
    </w:tbl>
    <w:p w14:paraId="0F9526F8"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6804A0DA" w14:textId="77777777" w:rsidR="00EF4578" w:rsidRPr="009870F8" w:rsidRDefault="00EF4578" w:rsidP="00EF4578">
      <w:r w:rsidRPr="009870F8">
        <w:rPr>
          <w:rStyle w:val="HideTWBExt"/>
        </w:rPr>
        <w:t>&lt;/Amend&gt;</w:t>
      </w:r>
    </w:p>
    <w:p w14:paraId="65B4DE9B"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352</w:t>
      </w:r>
      <w:r w:rsidRPr="009870F8">
        <w:rPr>
          <w:rStyle w:val="HideTWBExt"/>
          <w:b w:val="0"/>
        </w:rPr>
        <w:t>&lt;/NumAm&gt;</w:t>
      </w:r>
    </w:p>
    <w:p w14:paraId="66CCCF6D" w14:textId="77777777" w:rsidR="00EF4578" w:rsidRPr="009870F8" w:rsidRDefault="00EF4578" w:rsidP="00EF4578">
      <w:pPr>
        <w:pStyle w:val="NormalBold"/>
      </w:pPr>
      <w:r w:rsidRPr="009870F8">
        <w:rPr>
          <w:rStyle w:val="HideTWBExt"/>
          <w:b w:val="0"/>
        </w:rPr>
        <w:t>&lt;RepeatBlock-By&gt;&lt;Members&gt;</w:t>
      </w:r>
      <w:r w:rsidRPr="009870F8">
        <w:t>Hristo Petrov, Martin Hojsík, Elisabetta Gualmini, Brigitte van den Berg, Valérie Devaux, Grégory Allione</w:t>
      </w:r>
      <w:r w:rsidRPr="009870F8">
        <w:rPr>
          <w:rStyle w:val="HideTWBExt"/>
          <w:b w:val="0"/>
        </w:rPr>
        <w:t>&lt;/Members&gt;</w:t>
      </w:r>
    </w:p>
    <w:p w14:paraId="5A3E70BF" w14:textId="77777777" w:rsidR="00EF4578" w:rsidRPr="009870F8" w:rsidRDefault="00EF4578" w:rsidP="00EF4578">
      <w:pPr>
        <w:pStyle w:val="NormalBold"/>
      </w:pPr>
      <w:r w:rsidRPr="009870F8">
        <w:rPr>
          <w:rStyle w:val="HideTWBExt"/>
          <w:b w:val="0"/>
        </w:rPr>
        <w:t>&lt;/RepeatBlock-By&gt;</w:t>
      </w:r>
    </w:p>
    <w:p w14:paraId="28783BA9"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279587EE" w14:textId="77777777" w:rsidR="00EF4578" w:rsidRPr="009870F8" w:rsidRDefault="00EF4578" w:rsidP="00EF4578">
      <w:pPr>
        <w:pStyle w:val="NormalBold"/>
      </w:pPr>
      <w:r w:rsidRPr="009870F8">
        <w:rPr>
          <w:rStyle w:val="HideTWBExt"/>
          <w:b w:val="0"/>
        </w:rPr>
        <w:t>&lt;Article&gt;</w:t>
      </w:r>
      <w:r w:rsidRPr="009870F8">
        <w:t>Article 2 ter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5EDE6B9D" w14:textId="77777777" w:rsidTr="000F6900">
        <w:trPr>
          <w:trHeight w:hRule="exact" w:val="240"/>
          <w:jc w:val="center"/>
        </w:trPr>
        <w:tc>
          <w:tcPr>
            <w:tcW w:w="9752" w:type="dxa"/>
            <w:gridSpan w:val="2"/>
            <w:tcBorders>
              <w:top w:val="nil"/>
              <w:left w:val="nil"/>
              <w:bottom w:val="nil"/>
              <w:right w:val="nil"/>
            </w:tcBorders>
          </w:tcPr>
          <w:p w14:paraId="2E8C7E84" w14:textId="77777777" w:rsidR="00EF4578" w:rsidRPr="009870F8" w:rsidRDefault="00EF4578" w:rsidP="000F6900"/>
        </w:tc>
      </w:tr>
      <w:tr w:rsidR="00EF4578" w:rsidRPr="009870F8" w14:paraId="2A20D4E8" w14:textId="77777777" w:rsidTr="000F6900">
        <w:trPr>
          <w:trHeight w:val="240"/>
          <w:jc w:val="center"/>
        </w:trPr>
        <w:tc>
          <w:tcPr>
            <w:tcW w:w="4876" w:type="dxa"/>
            <w:tcBorders>
              <w:top w:val="nil"/>
              <w:left w:val="nil"/>
              <w:bottom w:val="nil"/>
              <w:right w:val="nil"/>
            </w:tcBorders>
          </w:tcPr>
          <w:p w14:paraId="15D341D3"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649102AF" w14:textId="77777777" w:rsidR="00EF4578" w:rsidRPr="009870F8" w:rsidRDefault="00EF4578" w:rsidP="000F6900">
            <w:pPr>
              <w:pStyle w:val="AmColumnHeading"/>
            </w:pPr>
            <w:r w:rsidRPr="009870F8">
              <w:t>Amendement</w:t>
            </w:r>
          </w:p>
        </w:tc>
      </w:tr>
      <w:tr w:rsidR="00EF4578" w:rsidRPr="009870F8" w14:paraId="597962F2" w14:textId="77777777" w:rsidTr="000F6900">
        <w:trPr>
          <w:jc w:val="center"/>
        </w:trPr>
        <w:tc>
          <w:tcPr>
            <w:tcW w:w="4876" w:type="dxa"/>
            <w:tcBorders>
              <w:top w:val="nil"/>
              <w:left w:val="nil"/>
              <w:bottom w:val="nil"/>
              <w:right w:val="nil"/>
            </w:tcBorders>
          </w:tcPr>
          <w:p w14:paraId="4894A03F" w14:textId="77777777" w:rsidR="00EF4578" w:rsidRPr="009870F8" w:rsidRDefault="00EF4578" w:rsidP="000F6900">
            <w:pPr>
              <w:pStyle w:val="Normal6a"/>
            </w:pPr>
          </w:p>
        </w:tc>
        <w:tc>
          <w:tcPr>
            <w:tcW w:w="4876" w:type="dxa"/>
            <w:tcBorders>
              <w:top w:val="nil"/>
              <w:left w:val="nil"/>
              <w:bottom w:val="nil"/>
              <w:right w:val="nil"/>
            </w:tcBorders>
          </w:tcPr>
          <w:p w14:paraId="08D4742C" w14:textId="77777777" w:rsidR="00EF4578" w:rsidRPr="009870F8" w:rsidRDefault="00EF4578" w:rsidP="000F6900">
            <w:pPr>
              <w:pStyle w:val="Normal6a"/>
              <w:jc w:val="center"/>
            </w:pPr>
            <w:r w:rsidRPr="009870F8">
              <w:rPr>
                <w:b/>
                <w:i/>
              </w:rPr>
              <w:t>Article 2 ter</w:t>
            </w:r>
            <w:r w:rsidRPr="009870F8">
              <w:tab/>
            </w:r>
          </w:p>
        </w:tc>
      </w:tr>
      <w:tr w:rsidR="00EF4578" w:rsidRPr="009870F8" w14:paraId="341A470B" w14:textId="77777777" w:rsidTr="000F6900">
        <w:trPr>
          <w:jc w:val="center"/>
        </w:trPr>
        <w:tc>
          <w:tcPr>
            <w:tcW w:w="4876" w:type="dxa"/>
            <w:tcBorders>
              <w:top w:val="nil"/>
              <w:left w:val="nil"/>
              <w:bottom w:val="nil"/>
              <w:right w:val="nil"/>
            </w:tcBorders>
          </w:tcPr>
          <w:p w14:paraId="20D5C924" w14:textId="77777777" w:rsidR="00EF4578" w:rsidRPr="009870F8" w:rsidRDefault="00EF4578" w:rsidP="000F6900">
            <w:pPr>
              <w:pStyle w:val="Normal6a"/>
            </w:pPr>
          </w:p>
        </w:tc>
        <w:tc>
          <w:tcPr>
            <w:tcW w:w="4876" w:type="dxa"/>
            <w:tcBorders>
              <w:top w:val="nil"/>
              <w:left w:val="nil"/>
              <w:bottom w:val="nil"/>
              <w:right w:val="nil"/>
            </w:tcBorders>
          </w:tcPr>
          <w:p w14:paraId="44921AC8" w14:textId="77777777" w:rsidR="00EF4578" w:rsidRPr="009870F8" w:rsidRDefault="00EF4578" w:rsidP="000F6900">
            <w:pPr>
              <w:pStyle w:val="Normal6a"/>
              <w:jc w:val="center"/>
            </w:pPr>
            <w:r w:rsidRPr="009870F8">
              <w:rPr>
                <w:b/>
                <w:i/>
              </w:rPr>
              <w:t>Soutien à la lutte contre la pauvreté infantile</w:t>
            </w:r>
          </w:p>
        </w:tc>
      </w:tr>
      <w:tr w:rsidR="00EF4578" w:rsidRPr="009870F8" w14:paraId="3903710D" w14:textId="77777777" w:rsidTr="000F6900">
        <w:trPr>
          <w:jc w:val="center"/>
        </w:trPr>
        <w:tc>
          <w:tcPr>
            <w:tcW w:w="4876" w:type="dxa"/>
            <w:tcBorders>
              <w:top w:val="nil"/>
              <w:left w:val="nil"/>
              <w:bottom w:val="nil"/>
              <w:right w:val="nil"/>
            </w:tcBorders>
          </w:tcPr>
          <w:p w14:paraId="6F244969" w14:textId="77777777" w:rsidR="00EF4578" w:rsidRPr="009870F8" w:rsidRDefault="00EF4578" w:rsidP="000F6900">
            <w:pPr>
              <w:pStyle w:val="Normal6a"/>
            </w:pPr>
          </w:p>
        </w:tc>
        <w:tc>
          <w:tcPr>
            <w:tcW w:w="4876" w:type="dxa"/>
            <w:tcBorders>
              <w:top w:val="nil"/>
              <w:left w:val="nil"/>
              <w:bottom w:val="nil"/>
              <w:right w:val="nil"/>
            </w:tcBorders>
          </w:tcPr>
          <w:p w14:paraId="5E2127DF" w14:textId="77777777" w:rsidR="00EF4578" w:rsidRPr="009870F8" w:rsidRDefault="00EF4578" w:rsidP="000F6900">
            <w:pPr>
              <w:pStyle w:val="Normal6a"/>
            </w:pPr>
            <w:r w:rsidRPr="009870F8">
              <w:rPr>
                <w:b/>
                <w:i/>
              </w:rPr>
              <w:t>1. Les États membres fournissent un soutien visant à prévenir et à combattre la pauvreté et l’exclusion sociale des enfants conformément à l’article 2 bis, paragraphe 2 (nouveau), en promouvant l’égalité des chances pour les enfants dans le besoin et en améliorant leur accès effectif, ou, le cas échéant, leur accès effectif et gratuit, aux services essentiels, y compris l’éducation et l’accueil de la petite enfance, l’éducation inclusive et les activités périscolaires, les soins de santé, une alimentation saine et un logement adéquat.</w:t>
            </w:r>
          </w:p>
        </w:tc>
      </w:tr>
      <w:tr w:rsidR="00EF4578" w:rsidRPr="009870F8" w14:paraId="4013BE1A" w14:textId="77777777" w:rsidTr="000F6900">
        <w:trPr>
          <w:jc w:val="center"/>
        </w:trPr>
        <w:tc>
          <w:tcPr>
            <w:tcW w:w="4876" w:type="dxa"/>
            <w:tcBorders>
              <w:top w:val="nil"/>
              <w:left w:val="nil"/>
              <w:bottom w:val="nil"/>
              <w:right w:val="nil"/>
            </w:tcBorders>
          </w:tcPr>
          <w:p w14:paraId="5414CDCC" w14:textId="77777777" w:rsidR="00EF4578" w:rsidRPr="009870F8" w:rsidRDefault="00EF4578" w:rsidP="000F6900">
            <w:pPr>
              <w:pStyle w:val="Normal6a"/>
            </w:pPr>
          </w:p>
        </w:tc>
        <w:tc>
          <w:tcPr>
            <w:tcW w:w="4876" w:type="dxa"/>
            <w:tcBorders>
              <w:top w:val="nil"/>
              <w:left w:val="nil"/>
              <w:bottom w:val="nil"/>
              <w:right w:val="nil"/>
            </w:tcBorders>
          </w:tcPr>
          <w:p w14:paraId="3D27EF4A" w14:textId="77777777" w:rsidR="00EF4578" w:rsidRPr="009870F8" w:rsidRDefault="00EF4578" w:rsidP="000F6900">
            <w:pPr>
              <w:pStyle w:val="Normal6a"/>
            </w:pPr>
            <w:r w:rsidRPr="009870F8">
              <w:rPr>
                <w:b/>
                <w:i/>
              </w:rPr>
              <w:t>2. Le soutien visé au paragraphe 1 contribue à la mise en œuvre de mesures intégrées et ciblées visant à remédier aux désavantages spécifiques dont souffrent les enfants dans le besoin, y compris: a) les enfants sans abri ou les enfants souffrant de privation grave de logement; b) les enfants handicapés; c) les enfants souffrant de problèmes de santé mentale; d) les enfants issus de l’immigration ou d’une minorité ethnique, notamment les Roms; e) les enfants placés dans des structures d’accueil alternatives, en institution notamment; e) les enfants en situation familiale précaire.</w:t>
            </w:r>
          </w:p>
        </w:tc>
      </w:tr>
      <w:tr w:rsidR="00EF4578" w:rsidRPr="009870F8" w14:paraId="0D981702" w14:textId="77777777" w:rsidTr="000F6900">
        <w:trPr>
          <w:jc w:val="center"/>
        </w:trPr>
        <w:tc>
          <w:tcPr>
            <w:tcW w:w="4876" w:type="dxa"/>
            <w:tcBorders>
              <w:top w:val="nil"/>
              <w:left w:val="nil"/>
              <w:bottom w:val="nil"/>
              <w:right w:val="nil"/>
            </w:tcBorders>
          </w:tcPr>
          <w:p w14:paraId="5070CB94" w14:textId="77777777" w:rsidR="00EF4578" w:rsidRPr="009870F8" w:rsidRDefault="00EF4578" w:rsidP="000F6900">
            <w:pPr>
              <w:pStyle w:val="Normal6a"/>
            </w:pPr>
          </w:p>
        </w:tc>
        <w:tc>
          <w:tcPr>
            <w:tcW w:w="4876" w:type="dxa"/>
            <w:tcBorders>
              <w:top w:val="nil"/>
              <w:left w:val="nil"/>
              <w:bottom w:val="nil"/>
              <w:right w:val="nil"/>
            </w:tcBorders>
          </w:tcPr>
          <w:p w14:paraId="123EC855" w14:textId="77777777" w:rsidR="00EF4578" w:rsidRPr="009870F8" w:rsidRDefault="00EF4578" w:rsidP="000F6900">
            <w:pPr>
              <w:pStyle w:val="Normal6a"/>
            </w:pPr>
            <w:r w:rsidRPr="009870F8">
              <w:rPr>
                <w:b/>
                <w:i/>
              </w:rPr>
              <w:t>3. Le soutien visé au paragraphe 1 peut notamment comprendre: a) soutenir l’accès égal et inclusif des enfants dans le besoin à des services d’éducation et d’accueil de la petite enfance, à l’éducation et à des activités périscolaires de qualité en s’attaquant aux obstacles financiers, sociaux, éducatifs, numériques et en matière d’accessibilité, y compris au moyen d’un soutien ciblé à l’apprentissage et d’environnements éducatifs inclusifs; b) soutenir les enfants dans le besoin au moyen de mesures complémentaires permettant leur pleine participation et leur niveau d’éducation, y compris au moins un repas sain chaque jour d’école, du matériel pédagogique, des transports, de la connectivité numérique, des activités extrascolaires et des services de soutien coordonnés associant les écoles, les familles et les communautés; c) soutenir l’accès des enfants dans le besoin à des services de soins de santé complets, préventifs et inclusifs, y compris la détection et le traitement précoces, le soutien à la santé mentale, les services de réadaptation et d’adaptation, la vaccination, la promotion de la santé et les programmes de prévention des maladies; d) soutenir l’accès à une alimentation saine pour les enfants dans le besoin, y compris en dehors des jours d’école, notamment au moyen de repas sains, de normes nutritionnelles appropriées, de mesures de sensibilisation à la nutrition et d’actions visant à promouvoir des environnements alimentaires sains; e) soutenir l’accès à un logement adéquat pour les enfants dans le besoin et leurs familles, y compris la prévention du sans-abrisme, l’aide au logement, un logement social accessible et la transition des enfants d’une prise en charge en institution vers une prise en charge familiale ou de proximité; f) des mesures de sensibilisation, de conseil, de médiation et d’accompagnement facilitant l’utilisation des services par les enfants dans le besoin et leurs familles.</w:t>
            </w:r>
          </w:p>
        </w:tc>
      </w:tr>
      <w:tr w:rsidR="00EF4578" w:rsidRPr="009870F8" w14:paraId="08D029BB" w14:textId="77777777" w:rsidTr="000F6900">
        <w:trPr>
          <w:jc w:val="center"/>
        </w:trPr>
        <w:tc>
          <w:tcPr>
            <w:tcW w:w="4876" w:type="dxa"/>
            <w:tcBorders>
              <w:top w:val="nil"/>
              <w:left w:val="nil"/>
              <w:bottom w:val="nil"/>
              <w:right w:val="nil"/>
            </w:tcBorders>
          </w:tcPr>
          <w:p w14:paraId="1EB76F10" w14:textId="77777777" w:rsidR="00EF4578" w:rsidRPr="009870F8" w:rsidRDefault="00EF4578" w:rsidP="000F6900">
            <w:pPr>
              <w:pStyle w:val="Normal6a"/>
            </w:pPr>
          </w:p>
        </w:tc>
        <w:tc>
          <w:tcPr>
            <w:tcW w:w="4876" w:type="dxa"/>
            <w:tcBorders>
              <w:top w:val="nil"/>
              <w:left w:val="nil"/>
              <w:bottom w:val="nil"/>
              <w:right w:val="nil"/>
            </w:tcBorders>
          </w:tcPr>
          <w:p w14:paraId="7E2C694A" w14:textId="77777777" w:rsidR="00EF4578" w:rsidRPr="009870F8" w:rsidRDefault="00EF4578" w:rsidP="000F6900">
            <w:pPr>
              <w:pStyle w:val="Normal6a"/>
            </w:pPr>
            <w:r w:rsidRPr="009870F8">
              <w:rPr>
                <w:b/>
                <w:i/>
              </w:rPr>
              <w:t>4) La Commission et les États membres veillent à ce que l’aide fournie pour lutter contre la pauvreté des enfants respecte la dignité et prévienne la stigmatisation des enfants dans le besoin.</w:t>
            </w:r>
          </w:p>
        </w:tc>
      </w:tr>
      <w:tr w:rsidR="00EF4578" w:rsidRPr="009870F8" w14:paraId="73D5AA21" w14:textId="77777777" w:rsidTr="000F6900">
        <w:trPr>
          <w:jc w:val="center"/>
        </w:trPr>
        <w:tc>
          <w:tcPr>
            <w:tcW w:w="4876" w:type="dxa"/>
            <w:tcBorders>
              <w:top w:val="nil"/>
              <w:left w:val="nil"/>
              <w:bottom w:val="nil"/>
              <w:right w:val="nil"/>
            </w:tcBorders>
          </w:tcPr>
          <w:p w14:paraId="34DDA980" w14:textId="77777777" w:rsidR="00EF4578" w:rsidRPr="009870F8" w:rsidRDefault="00EF4578" w:rsidP="000F6900">
            <w:pPr>
              <w:pStyle w:val="Normal6a"/>
            </w:pPr>
          </w:p>
        </w:tc>
        <w:tc>
          <w:tcPr>
            <w:tcW w:w="4876" w:type="dxa"/>
            <w:tcBorders>
              <w:top w:val="nil"/>
              <w:left w:val="nil"/>
              <w:bottom w:val="nil"/>
              <w:right w:val="nil"/>
            </w:tcBorders>
          </w:tcPr>
          <w:p w14:paraId="36BC60AD" w14:textId="77777777" w:rsidR="00EF4578" w:rsidRPr="009870F8" w:rsidRDefault="00EF4578" w:rsidP="000F6900">
            <w:pPr>
              <w:pStyle w:val="Normal6a"/>
            </w:pPr>
            <w:r w:rsidRPr="009870F8">
              <w:rPr>
                <w:b/>
                <w:i/>
              </w:rPr>
              <w:t>5) Aux fins du présent article, les termes «enfants dans le besoin», «accès effectif», «accès effectif et gratuit», «activités périscolaires», «alimentation saine» et «logement adéquat» ont le sens qui leur est donné dans la recommandation (UE) 2021/1004 du Conseil établissant une garantie européenne pour l’enfance</w:t>
            </w:r>
            <w:r w:rsidRPr="009870F8">
              <w:rPr>
                <w:b/>
                <w:i/>
                <w:vertAlign w:val="superscript"/>
              </w:rPr>
              <w:t>2 bis</w:t>
            </w:r>
            <w:r w:rsidRPr="009870F8">
              <w:rPr>
                <w:b/>
                <w:i/>
              </w:rPr>
              <w:t>.</w:t>
            </w:r>
          </w:p>
        </w:tc>
      </w:tr>
      <w:tr w:rsidR="00EF4578" w:rsidRPr="009870F8" w14:paraId="3E59665E" w14:textId="77777777" w:rsidTr="000F6900">
        <w:trPr>
          <w:jc w:val="center"/>
        </w:trPr>
        <w:tc>
          <w:tcPr>
            <w:tcW w:w="4876" w:type="dxa"/>
            <w:tcBorders>
              <w:top w:val="nil"/>
              <w:left w:val="nil"/>
              <w:bottom w:val="nil"/>
              <w:right w:val="nil"/>
            </w:tcBorders>
          </w:tcPr>
          <w:p w14:paraId="66ECB9A9" w14:textId="77777777" w:rsidR="00EF4578" w:rsidRPr="009870F8" w:rsidRDefault="00EF4578" w:rsidP="000F6900"/>
        </w:tc>
        <w:tc>
          <w:tcPr>
            <w:tcW w:w="4876" w:type="dxa"/>
            <w:tcBorders>
              <w:top w:val="nil"/>
              <w:left w:val="nil"/>
              <w:bottom w:val="nil"/>
              <w:right w:val="nil"/>
            </w:tcBorders>
          </w:tcPr>
          <w:p w14:paraId="229B6409" w14:textId="77777777" w:rsidR="00EF4578" w:rsidRPr="009870F8" w:rsidRDefault="00EF4578" w:rsidP="000F6900">
            <w:pPr>
              <w:pStyle w:val="Normal6a"/>
            </w:pPr>
            <w:r w:rsidRPr="009870F8">
              <w:rPr>
                <w:b/>
                <w:i/>
              </w:rPr>
              <w:t>_________________</w:t>
            </w:r>
          </w:p>
        </w:tc>
      </w:tr>
      <w:tr w:rsidR="00EF4578" w:rsidRPr="009870F8" w14:paraId="0A49D68B" w14:textId="77777777" w:rsidTr="000F6900">
        <w:trPr>
          <w:jc w:val="center"/>
        </w:trPr>
        <w:tc>
          <w:tcPr>
            <w:tcW w:w="4876" w:type="dxa"/>
            <w:tcBorders>
              <w:top w:val="nil"/>
              <w:left w:val="nil"/>
              <w:bottom w:val="nil"/>
              <w:right w:val="nil"/>
            </w:tcBorders>
          </w:tcPr>
          <w:p w14:paraId="06B8E75D" w14:textId="77777777" w:rsidR="00EF4578" w:rsidRPr="009870F8" w:rsidRDefault="00EF4578" w:rsidP="000F6900"/>
        </w:tc>
        <w:tc>
          <w:tcPr>
            <w:tcW w:w="4876" w:type="dxa"/>
            <w:tcBorders>
              <w:top w:val="nil"/>
              <w:left w:val="nil"/>
              <w:bottom w:val="nil"/>
              <w:right w:val="nil"/>
            </w:tcBorders>
          </w:tcPr>
          <w:p w14:paraId="7E908BA3" w14:textId="77777777" w:rsidR="00EF4578" w:rsidRPr="009870F8" w:rsidRDefault="00EF4578" w:rsidP="000F6900">
            <w:pPr>
              <w:pStyle w:val="Normal6a"/>
            </w:pPr>
            <w:r w:rsidRPr="009870F8">
              <w:rPr>
                <w:b/>
                <w:i/>
                <w:vertAlign w:val="superscript"/>
              </w:rPr>
              <w:t>2 bis</w:t>
            </w:r>
            <w:r w:rsidRPr="009870F8">
              <w:t xml:space="preserve"> </w:t>
            </w:r>
            <w:r w:rsidRPr="009870F8">
              <w:rPr>
                <w:b/>
                <w:i/>
              </w:rPr>
              <w:t>JO L 223 du 22.6.2021, p. 14.</w:t>
            </w:r>
          </w:p>
        </w:tc>
      </w:tr>
    </w:tbl>
    <w:p w14:paraId="4DB83C61"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2FF143AF" w14:textId="77777777" w:rsidR="00EF4578" w:rsidRPr="009870F8" w:rsidRDefault="00EF4578" w:rsidP="00EF4578">
      <w:r w:rsidRPr="009870F8">
        <w:rPr>
          <w:rStyle w:val="HideTWBExt"/>
        </w:rPr>
        <w:t>&lt;/Amend&gt;</w:t>
      </w:r>
    </w:p>
    <w:p w14:paraId="375243FD"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353</w:t>
      </w:r>
      <w:r w:rsidRPr="009870F8">
        <w:rPr>
          <w:rStyle w:val="HideTWBExt"/>
          <w:b w:val="0"/>
        </w:rPr>
        <w:t>&lt;/NumAm&gt;</w:t>
      </w:r>
    </w:p>
    <w:p w14:paraId="6A07131B" w14:textId="77777777" w:rsidR="00EF4578" w:rsidRPr="009870F8" w:rsidRDefault="00EF4578" w:rsidP="00EF4578">
      <w:pPr>
        <w:pStyle w:val="NormalBold"/>
      </w:pPr>
      <w:r w:rsidRPr="009870F8">
        <w:rPr>
          <w:rStyle w:val="HideTWBExt"/>
          <w:b w:val="0"/>
        </w:rPr>
        <w:t>&lt;RepeatBlock-By&gt;&lt;Members&gt;</w:t>
      </w:r>
      <w:r w:rsidRPr="009870F8">
        <w:t>Brigitte van den Berg, Elisabetta Gualmini, Martin Hojsík, Jana Toom, Hristo Petrov, Valérie Devaux, Grégory Allione, Laurence Farreng, Irena Joveva</w:t>
      </w:r>
      <w:r w:rsidRPr="009870F8">
        <w:rPr>
          <w:rStyle w:val="HideTWBExt"/>
          <w:b w:val="0"/>
        </w:rPr>
        <w:t>&lt;/Members&gt;</w:t>
      </w:r>
    </w:p>
    <w:p w14:paraId="2C74D69D" w14:textId="77777777" w:rsidR="00EF4578" w:rsidRPr="009870F8" w:rsidRDefault="00EF4578" w:rsidP="00EF4578">
      <w:pPr>
        <w:pStyle w:val="NormalBold"/>
      </w:pPr>
      <w:r w:rsidRPr="009870F8">
        <w:rPr>
          <w:rStyle w:val="HideTWBExt"/>
          <w:b w:val="0"/>
        </w:rPr>
        <w:t>&lt;/RepeatBlock-By&gt;</w:t>
      </w:r>
    </w:p>
    <w:p w14:paraId="195A1CC7"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310ECCAB" w14:textId="77777777" w:rsidR="00EF4578" w:rsidRPr="009870F8" w:rsidRDefault="00EF4578" w:rsidP="00EF4578">
      <w:pPr>
        <w:pStyle w:val="NormalBold"/>
      </w:pPr>
      <w:r w:rsidRPr="009870F8">
        <w:rPr>
          <w:rStyle w:val="HideTWBExt"/>
          <w:b w:val="0"/>
        </w:rPr>
        <w:t>&lt;Article&gt;</w:t>
      </w:r>
      <w:r w:rsidRPr="009870F8">
        <w:t>Article 2 ter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5356104C" w14:textId="77777777" w:rsidTr="000F6900">
        <w:trPr>
          <w:trHeight w:hRule="exact" w:val="240"/>
          <w:jc w:val="center"/>
        </w:trPr>
        <w:tc>
          <w:tcPr>
            <w:tcW w:w="9752" w:type="dxa"/>
            <w:gridSpan w:val="2"/>
            <w:tcBorders>
              <w:top w:val="nil"/>
              <w:left w:val="nil"/>
              <w:bottom w:val="nil"/>
              <w:right w:val="nil"/>
            </w:tcBorders>
          </w:tcPr>
          <w:p w14:paraId="1FCE95D0" w14:textId="77777777" w:rsidR="00EF4578" w:rsidRPr="009870F8" w:rsidRDefault="00EF4578" w:rsidP="000F6900"/>
        </w:tc>
      </w:tr>
      <w:tr w:rsidR="00EF4578" w:rsidRPr="009870F8" w14:paraId="72D107CB" w14:textId="77777777" w:rsidTr="000F6900">
        <w:trPr>
          <w:trHeight w:val="240"/>
          <w:jc w:val="center"/>
        </w:trPr>
        <w:tc>
          <w:tcPr>
            <w:tcW w:w="4876" w:type="dxa"/>
            <w:tcBorders>
              <w:top w:val="nil"/>
              <w:left w:val="nil"/>
              <w:bottom w:val="nil"/>
              <w:right w:val="nil"/>
            </w:tcBorders>
          </w:tcPr>
          <w:p w14:paraId="27BC153E"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7587B8FF" w14:textId="77777777" w:rsidR="00EF4578" w:rsidRPr="009870F8" w:rsidRDefault="00EF4578" w:rsidP="000F6900">
            <w:pPr>
              <w:pStyle w:val="AmColumnHeading"/>
            </w:pPr>
            <w:r w:rsidRPr="009870F8">
              <w:t>Amendement</w:t>
            </w:r>
          </w:p>
        </w:tc>
      </w:tr>
      <w:tr w:rsidR="00EF4578" w:rsidRPr="009870F8" w14:paraId="6F535480" w14:textId="77777777" w:rsidTr="000F6900">
        <w:trPr>
          <w:jc w:val="center"/>
        </w:trPr>
        <w:tc>
          <w:tcPr>
            <w:tcW w:w="4876" w:type="dxa"/>
            <w:tcBorders>
              <w:top w:val="nil"/>
              <w:left w:val="nil"/>
              <w:bottom w:val="nil"/>
              <w:right w:val="nil"/>
            </w:tcBorders>
          </w:tcPr>
          <w:p w14:paraId="5824EC02" w14:textId="77777777" w:rsidR="00EF4578" w:rsidRPr="009870F8" w:rsidRDefault="00EF4578" w:rsidP="000F6900">
            <w:pPr>
              <w:pStyle w:val="Normal6a"/>
            </w:pPr>
          </w:p>
        </w:tc>
        <w:tc>
          <w:tcPr>
            <w:tcW w:w="4876" w:type="dxa"/>
            <w:tcBorders>
              <w:top w:val="nil"/>
              <w:left w:val="nil"/>
              <w:bottom w:val="nil"/>
              <w:right w:val="nil"/>
            </w:tcBorders>
          </w:tcPr>
          <w:p w14:paraId="1B7EECE9" w14:textId="77777777" w:rsidR="00EF4578" w:rsidRPr="009870F8" w:rsidRDefault="00EF4578" w:rsidP="000F6900">
            <w:pPr>
              <w:pStyle w:val="Normal6a"/>
              <w:jc w:val="center"/>
            </w:pPr>
            <w:r w:rsidRPr="009870F8">
              <w:rPr>
                <w:b/>
                <w:i/>
              </w:rPr>
              <w:t>Article 2 ter</w:t>
            </w:r>
            <w:r w:rsidRPr="009870F8">
              <w:tab/>
            </w:r>
          </w:p>
        </w:tc>
      </w:tr>
      <w:tr w:rsidR="00EF4578" w:rsidRPr="009870F8" w14:paraId="656A96F1" w14:textId="77777777" w:rsidTr="000F6900">
        <w:trPr>
          <w:jc w:val="center"/>
        </w:trPr>
        <w:tc>
          <w:tcPr>
            <w:tcW w:w="4876" w:type="dxa"/>
            <w:tcBorders>
              <w:top w:val="nil"/>
              <w:left w:val="nil"/>
              <w:bottom w:val="nil"/>
              <w:right w:val="nil"/>
            </w:tcBorders>
          </w:tcPr>
          <w:p w14:paraId="6ADD92A1" w14:textId="77777777" w:rsidR="00EF4578" w:rsidRPr="009870F8" w:rsidRDefault="00EF4578" w:rsidP="000F6900">
            <w:pPr>
              <w:pStyle w:val="Normal6a"/>
            </w:pPr>
          </w:p>
        </w:tc>
        <w:tc>
          <w:tcPr>
            <w:tcW w:w="4876" w:type="dxa"/>
            <w:tcBorders>
              <w:top w:val="nil"/>
              <w:left w:val="nil"/>
              <w:bottom w:val="nil"/>
              <w:right w:val="nil"/>
            </w:tcBorders>
          </w:tcPr>
          <w:p w14:paraId="514F2C7D" w14:textId="77777777" w:rsidR="00EF4578" w:rsidRPr="009870F8" w:rsidRDefault="00EF4578" w:rsidP="000F6900">
            <w:pPr>
              <w:pStyle w:val="Normal6a"/>
              <w:jc w:val="center"/>
            </w:pPr>
            <w:r w:rsidRPr="009870F8">
              <w:rPr>
                <w:b/>
                <w:i/>
              </w:rPr>
              <w:t>Principes horizontaux</w:t>
            </w:r>
          </w:p>
        </w:tc>
      </w:tr>
      <w:tr w:rsidR="00EF4578" w:rsidRPr="009870F8" w14:paraId="4523E143" w14:textId="77777777" w:rsidTr="000F6900">
        <w:trPr>
          <w:jc w:val="center"/>
        </w:trPr>
        <w:tc>
          <w:tcPr>
            <w:tcW w:w="4876" w:type="dxa"/>
            <w:tcBorders>
              <w:top w:val="nil"/>
              <w:left w:val="nil"/>
              <w:bottom w:val="nil"/>
              <w:right w:val="nil"/>
            </w:tcBorders>
          </w:tcPr>
          <w:p w14:paraId="452D8C18" w14:textId="77777777" w:rsidR="00EF4578" w:rsidRPr="009870F8" w:rsidRDefault="00EF4578" w:rsidP="000F6900">
            <w:pPr>
              <w:pStyle w:val="Normal6a"/>
            </w:pPr>
          </w:p>
        </w:tc>
        <w:tc>
          <w:tcPr>
            <w:tcW w:w="4876" w:type="dxa"/>
            <w:tcBorders>
              <w:top w:val="nil"/>
              <w:left w:val="nil"/>
              <w:bottom w:val="nil"/>
              <w:right w:val="nil"/>
            </w:tcBorders>
          </w:tcPr>
          <w:p w14:paraId="7F6447D0" w14:textId="77777777" w:rsidR="00EF4578" w:rsidRPr="009870F8" w:rsidRDefault="00EF4578" w:rsidP="000F6900">
            <w:pPr>
              <w:pStyle w:val="Normal6a"/>
            </w:pPr>
            <w:r w:rsidRPr="009870F8">
              <w:rPr>
                <w:b/>
                <w:i/>
              </w:rPr>
              <w:t>1. Les mesures mettant en œuvre les objectifs du FSE respectent les principes horizontaux énoncés dans le règlement XX [plan PNR] et le règlement (UE) [règlement sur la performance].</w:t>
            </w:r>
          </w:p>
        </w:tc>
      </w:tr>
      <w:tr w:rsidR="00EF4578" w:rsidRPr="009870F8" w14:paraId="29A8433C" w14:textId="77777777" w:rsidTr="000F6900">
        <w:trPr>
          <w:jc w:val="center"/>
        </w:trPr>
        <w:tc>
          <w:tcPr>
            <w:tcW w:w="4876" w:type="dxa"/>
            <w:tcBorders>
              <w:top w:val="nil"/>
              <w:left w:val="nil"/>
              <w:bottom w:val="nil"/>
              <w:right w:val="nil"/>
            </w:tcBorders>
          </w:tcPr>
          <w:p w14:paraId="0C8593FF" w14:textId="77777777" w:rsidR="00EF4578" w:rsidRPr="009870F8" w:rsidRDefault="00EF4578" w:rsidP="000F6900">
            <w:pPr>
              <w:pStyle w:val="Normal6a"/>
            </w:pPr>
          </w:p>
        </w:tc>
        <w:tc>
          <w:tcPr>
            <w:tcW w:w="4876" w:type="dxa"/>
            <w:tcBorders>
              <w:top w:val="nil"/>
              <w:left w:val="nil"/>
              <w:bottom w:val="nil"/>
              <w:right w:val="nil"/>
            </w:tcBorders>
          </w:tcPr>
          <w:p w14:paraId="7B8B4A24" w14:textId="77777777" w:rsidR="00EF4578" w:rsidRPr="009870F8" w:rsidRDefault="00EF4578" w:rsidP="000F6900">
            <w:pPr>
              <w:pStyle w:val="Normal6a"/>
            </w:pPr>
            <w:r w:rsidRPr="009870F8">
              <w:rPr>
                <w:b/>
                <w:i/>
              </w:rPr>
              <w:t>2. Les États membres et la Commission prennent les mesures appropriées pour prévenir toute discrimination fondée sur le sexe, l’origine raciale ou ethnique, le statut socio-économique, la religion ou les convictions, le handicap, l’âge ou l’orientation sexuelle lors de l’élaboration, de la mise en œuvre, du suivi et de l’évaluation des plans ainsi que lors de l’établissement de rapports les concernant. En particulier, l’accessibilité pour les personnes handicapées est prise en compte tout au long de leur préparation et de la mise en œuvre.</w:t>
            </w:r>
          </w:p>
        </w:tc>
      </w:tr>
      <w:tr w:rsidR="00EF4578" w:rsidRPr="009870F8" w14:paraId="7AAC5EF2" w14:textId="77777777" w:rsidTr="000F6900">
        <w:trPr>
          <w:jc w:val="center"/>
        </w:trPr>
        <w:tc>
          <w:tcPr>
            <w:tcW w:w="4876" w:type="dxa"/>
            <w:tcBorders>
              <w:top w:val="nil"/>
              <w:left w:val="nil"/>
              <w:bottom w:val="nil"/>
              <w:right w:val="nil"/>
            </w:tcBorders>
          </w:tcPr>
          <w:p w14:paraId="37282DE3" w14:textId="77777777" w:rsidR="00EF4578" w:rsidRPr="009870F8" w:rsidRDefault="00EF4578" w:rsidP="000F6900">
            <w:pPr>
              <w:pStyle w:val="Normal6a"/>
            </w:pPr>
          </w:p>
        </w:tc>
        <w:tc>
          <w:tcPr>
            <w:tcW w:w="4876" w:type="dxa"/>
            <w:tcBorders>
              <w:top w:val="nil"/>
              <w:left w:val="nil"/>
              <w:bottom w:val="nil"/>
              <w:right w:val="nil"/>
            </w:tcBorders>
          </w:tcPr>
          <w:p w14:paraId="1B75362F" w14:textId="77777777" w:rsidR="00EF4578" w:rsidRPr="009870F8" w:rsidRDefault="00EF4578" w:rsidP="000F6900">
            <w:pPr>
              <w:pStyle w:val="Normal6a"/>
            </w:pPr>
            <w:r w:rsidRPr="009870F8">
              <w:rPr>
                <w:b/>
                <w:i/>
              </w:rPr>
              <w:t>3. La Commission veille à ce que l’égalité des genres, l’intégration des questions d’égalité des genres et l’intégration de la dimension de genre soient prises en compte et favorisées tout au long de l’élaboration, de la mise en œuvre, du suivi et de l’évaluation des opérations soutenues ainsi que lors de l’établissement de rapports à leur sujet.</w:t>
            </w:r>
          </w:p>
        </w:tc>
      </w:tr>
    </w:tbl>
    <w:p w14:paraId="41C35AC2"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7E7D8D3A" w14:textId="77777777" w:rsidR="00EF4578" w:rsidRPr="009870F8" w:rsidRDefault="00EF4578" w:rsidP="00EF4578">
      <w:r w:rsidRPr="009870F8">
        <w:rPr>
          <w:rStyle w:val="HideTWBExt"/>
        </w:rPr>
        <w:t>&lt;/Amend&gt;</w:t>
      </w:r>
    </w:p>
    <w:p w14:paraId="42BBE35C"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354</w:t>
      </w:r>
      <w:r w:rsidRPr="009870F8">
        <w:rPr>
          <w:rStyle w:val="HideTWBExt"/>
          <w:b w:val="0"/>
        </w:rPr>
        <w:t>&lt;/NumAm&gt;</w:t>
      </w:r>
    </w:p>
    <w:p w14:paraId="3D0E268D" w14:textId="77777777" w:rsidR="00EF4578" w:rsidRPr="009870F8" w:rsidRDefault="00EF4578" w:rsidP="00EF4578">
      <w:pPr>
        <w:pStyle w:val="NormalBold"/>
      </w:pPr>
      <w:r w:rsidRPr="009870F8">
        <w:rPr>
          <w:rStyle w:val="HideTWBExt"/>
          <w:b w:val="0"/>
        </w:rPr>
        <w:t>&lt;RepeatBlock-By&gt;&lt;Members&gt;</w:t>
      </w:r>
      <w:r w:rsidRPr="009870F8">
        <w:t>Jagna Marczułajtis-Walczak, Andrzej Buła</w:t>
      </w:r>
      <w:r w:rsidRPr="009870F8">
        <w:rPr>
          <w:rStyle w:val="HideTWBExt"/>
          <w:b w:val="0"/>
        </w:rPr>
        <w:t>&lt;/Members&gt;</w:t>
      </w:r>
    </w:p>
    <w:p w14:paraId="62E9B8CD" w14:textId="77777777" w:rsidR="00EF4578" w:rsidRPr="009870F8" w:rsidRDefault="00EF4578" w:rsidP="00EF4578">
      <w:pPr>
        <w:pStyle w:val="NormalBold"/>
      </w:pPr>
      <w:r w:rsidRPr="009870F8">
        <w:rPr>
          <w:rStyle w:val="HideTWBExt"/>
          <w:b w:val="0"/>
        </w:rPr>
        <w:t>&lt;/RepeatBlock-By&gt;</w:t>
      </w:r>
    </w:p>
    <w:p w14:paraId="3B63788C"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72147829" w14:textId="77777777" w:rsidR="00EF4578" w:rsidRPr="009870F8" w:rsidRDefault="00EF4578" w:rsidP="00EF4578">
      <w:pPr>
        <w:pStyle w:val="NormalBold"/>
      </w:pPr>
      <w:r w:rsidRPr="009870F8">
        <w:rPr>
          <w:rStyle w:val="HideTWBExt"/>
          <w:b w:val="0"/>
        </w:rPr>
        <w:t>&lt;Article&gt;</w:t>
      </w:r>
      <w:r w:rsidRPr="009870F8">
        <w:t>Article 2 ter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7CC055C3" w14:textId="77777777" w:rsidTr="000F6900">
        <w:trPr>
          <w:trHeight w:hRule="exact" w:val="240"/>
          <w:jc w:val="center"/>
        </w:trPr>
        <w:tc>
          <w:tcPr>
            <w:tcW w:w="9752" w:type="dxa"/>
            <w:gridSpan w:val="2"/>
            <w:tcBorders>
              <w:top w:val="nil"/>
              <w:left w:val="nil"/>
              <w:bottom w:val="nil"/>
              <w:right w:val="nil"/>
            </w:tcBorders>
          </w:tcPr>
          <w:p w14:paraId="1652ACEA" w14:textId="77777777" w:rsidR="00EF4578" w:rsidRPr="009870F8" w:rsidRDefault="00EF4578" w:rsidP="000F6900"/>
        </w:tc>
      </w:tr>
      <w:tr w:rsidR="00EF4578" w:rsidRPr="009870F8" w14:paraId="1732176D" w14:textId="77777777" w:rsidTr="000F6900">
        <w:trPr>
          <w:trHeight w:val="240"/>
          <w:jc w:val="center"/>
        </w:trPr>
        <w:tc>
          <w:tcPr>
            <w:tcW w:w="4876" w:type="dxa"/>
            <w:tcBorders>
              <w:top w:val="nil"/>
              <w:left w:val="nil"/>
              <w:bottom w:val="nil"/>
              <w:right w:val="nil"/>
            </w:tcBorders>
          </w:tcPr>
          <w:p w14:paraId="79A701FD"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17043356" w14:textId="77777777" w:rsidR="00EF4578" w:rsidRPr="009870F8" w:rsidRDefault="00EF4578" w:rsidP="000F6900">
            <w:pPr>
              <w:pStyle w:val="AmColumnHeading"/>
            </w:pPr>
            <w:r w:rsidRPr="009870F8">
              <w:t>Amendement</w:t>
            </w:r>
          </w:p>
        </w:tc>
      </w:tr>
      <w:tr w:rsidR="00EF4578" w:rsidRPr="009870F8" w14:paraId="7AFD3F3C" w14:textId="77777777" w:rsidTr="000F6900">
        <w:trPr>
          <w:jc w:val="center"/>
        </w:trPr>
        <w:tc>
          <w:tcPr>
            <w:tcW w:w="4876" w:type="dxa"/>
            <w:tcBorders>
              <w:top w:val="nil"/>
              <w:left w:val="nil"/>
              <w:bottom w:val="nil"/>
              <w:right w:val="nil"/>
            </w:tcBorders>
          </w:tcPr>
          <w:p w14:paraId="77B97860" w14:textId="77777777" w:rsidR="00EF4578" w:rsidRPr="009870F8" w:rsidRDefault="00EF4578" w:rsidP="000F6900">
            <w:pPr>
              <w:pStyle w:val="Normal6a"/>
            </w:pPr>
          </w:p>
        </w:tc>
        <w:tc>
          <w:tcPr>
            <w:tcW w:w="4876" w:type="dxa"/>
            <w:tcBorders>
              <w:top w:val="nil"/>
              <w:left w:val="nil"/>
              <w:bottom w:val="nil"/>
              <w:right w:val="nil"/>
            </w:tcBorders>
          </w:tcPr>
          <w:p w14:paraId="214BFB87" w14:textId="77777777" w:rsidR="00EF4578" w:rsidRPr="009870F8" w:rsidRDefault="00EF4578" w:rsidP="000F6900">
            <w:pPr>
              <w:pStyle w:val="Normal6a"/>
              <w:jc w:val="center"/>
            </w:pPr>
            <w:r w:rsidRPr="009870F8">
              <w:rPr>
                <w:b/>
                <w:i/>
              </w:rPr>
              <w:t>Article 2 ter</w:t>
            </w:r>
            <w:r w:rsidRPr="009870F8">
              <w:tab/>
            </w:r>
          </w:p>
        </w:tc>
      </w:tr>
      <w:tr w:rsidR="00EF4578" w:rsidRPr="009870F8" w14:paraId="58F2B271" w14:textId="77777777" w:rsidTr="000F6900">
        <w:trPr>
          <w:jc w:val="center"/>
        </w:trPr>
        <w:tc>
          <w:tcPr>
            <w:tcW w:w="4876" w:type="dxa"/>
            <w:tcBorders>
              <w:top w:val="nil"/>
              <w:left w:val="nil"/>
              <w:bottom w:val="nil"/>
              <w:right w:val="nil"/>
            </w:tcBorders>
          </w:tcPr>
          <w:p w14:paraId="606FCECA" w14:textId="77777777" w:rsidR="00EF4578" w:rsidRPr="009870F8" w:rsidRDefault="00EF4578" w:rsidP="000F6900">
            <w:pPr>
              <w:pStyle w:val="Normal6a"/>
            </w:pPr>
          </w:p>
        </w:tc>
        <w:tc>
          <w:tcPr>
            <w:tcW w:w="4876" w:type="dxa"/>
            <w:tcBorders>
              <w:top w:val="nil"/>
              <w:left w:val="nil"/>
              <w:bottom w:val="nil"/>
              <w:right w:val="nil"/>
            </w:tcBorders>
          </w:tcPr>
          <w:p w14:paraId="3C5D0E19" w14:textId="77777777" w:rsidR="00EF4578" w:rsidRPr="009870F8" w:rsidRDefault="00EF4578" w:rsidP="000F6900">
            <w:pPr>
              <w:pStyle w:val="Normal6a"/>
              <w:jc w:val="center"/>
            </w:pPr>
            <w:r w:rsidRPr="009870F8">
              <w:rPr>
                <w:b/>
                <w:i/>
              </w:rPr>
              <w:t>Respect de la convention des Nations unies relative aux droits des personnes handicapées</w:t>
            </w:r>
          </w:p>
        </w:tc>
      </w:tr>
      <w:tr w:rsidR="00EF4578" w:rsidRPr="009870F8" w14:paraId="0319BFBE" w14:textId="77777777" w:rsidTr="000F6900">
        <w:trPr>
          <w:jc w:val="center"/>
        </w:trPr>
        <w:tc>
          <w:tcPr>
            <w:tcW w:w="4876" w:type="dxa"/>
            <w:tcBorders>
              <w:top w:val="nil"/>
              <w:left w:val="nil"/>
              <w:bottom w:val="nil"/>
              <w:right w:val="nil"/>
            </w:tcBorders>
          </w:tcPr>
          <w:p w14:paraId="71B47F53" w14:textId="77777777" w:rsidR="00EF4578" w:rsidRPr="009870F8" w:rsidRDefault="00EF4578" w:rsidP="000F6900">
            <w:pPr>
              <w:pStyle w:val="Normal6a"/>
            </w:pPr>
          </w:p>
        </w:tc>
        <w:tc>
          <w:tcPr>
            <w:tcW w:w="4876" w:type="dxa"/>
            <w:tcBorders>
              <w:top w:val="nil"/>
              <w:left w:val="nil"/>
              <w:bottom w:val="nil"/>
              <w:right w:val="nil"/>
            </w:tcBorders>
          </w:tcPr>
          <w:p w14:paraId="34859108" w14:textId="77777777" w:rsidR="00EF4578" w:rsidRPr="009870F8" w:rsidRDefault="00EF4578" w:rsidP="000F6900">
            <w:pPr>
              <w:pStyle w:val="Normal6a"/>
            </w:pPr>
            <w:r w:rsidRPr="009870F8">
              <w:rPr>
                <w:b/>
                <w:i/>
              </w:rPr>
              <w:t>Lors de la gestion des processus d’inclusion, les États membres devraient tenir compte et appliquer les recommandations énoncées dans les orientations de la Commission européenne relatives à l’autonomie de vie des personnes handicapées et à leur inclusion dans la société (2024). Conformément à ces recommandations, les actions des États membres devraient être planifiées et mises en œuvre de manière efficace en coopération avec les personnes handicapées, et devraient être fondées sur un calendrier clair de désinstitutionnalisation, des objectifs spécifiques, un financement adéquat et une répartition transparente des responsabilités. Ils devraient également comprendre un système indépendant de contrôle de la qualité, des mécanismes de plainte accessibles et des outils de suivi soutenant la mise en œuvre des réformes et des investissements nécessaires.</w:t>
            </w:r>
          </w:p>
        </w:tc>
      </w:tr>
    </w:tbl>
    <w:p w14:paraId="0DDD9BB7"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09AB7E19" w14:textId="77777777" w:rsidR="00EF4578" w:rsidRPr="009870F8" w:rsidRDefault="00EF4578" w:rsidP="00EF4578">
      <w:r w:rsidRPr="009870F8">
        <w:rPr>
          <w:rStyle w:val="HideTWBExt"/>
        </w:rPr>
        <w:t>&lt;/Amend&gt;</w:t>
      </w:r>
    </w:p>
    <w:p w14:paraId="7F777659"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355</w:t>
      </w:r>
      <w:r w:rsidRPr="009870F8">
        <w:rPr>
          <w:rStyle w:val="HideTWBExt"/>
          <w:b w:val="0"/>
        </w:rPr>
        <w:t>&lt;/NumAm&gt;</w:t>
      </w:r>
    </w:p>
    <w:p w14:paraId="2504380F" w14:textId="77777777" w:rsidR="00EF4578" w:rsidRPr="009870F8" w:rsidRDefault="00EF4578" w:rsidP="00EF4578">
      <w:pPr>
        <w:pStyle w:val="NormalBold"/>
      </w:pPr>
      <w:r w:rsidRPr="009870F8">
        <w:rPr>
          <w:rStyle w:val="HideTWBExt"/>
          <w:b w:val="0"/>
        </w:rPr>
        <w:t>&lt;RepeatBlock-By&gt;&lt;Members&gt;</w:t>
      </w:r>
      <w:r w:rsidRPr="009870F8">
        <w:t>Brigitte van den Berg, Elisabetta Gualmini, Martin Hojsík, Jana Toom, Hristo Petrov, Irena Joveva</w:t>
      </w:r>
      <w:r w:rsidRPr="009870F8">
        <w:rPr>
          <w:rStyle w:val="HideTWBExt"/>
          <w:b w:val="0"/>
        </w:rPr>
        <w:t>&lt;/Members&gt;</w:t>
      </w:r>
    </w:p>
    <w:p w14:paraId="2DE75784" w14:textId="77777777" w:rsidR="00EF4578" w:rsidRPr="009870F8" w:rsidRDefault="00EF4578" w:rsidP="00EF4578">
      <w:pPr>
        <w:pStyle w:val="NormalBold"/>
      </w:pPr>
      <w:r w:rsidRPr="009870F8">
        <w:rPr>
          <w:rStyle w:val="HideTWBExt"/>
          <w:b w:val="0"/>
        </w:rPr>
        <w:t>&lt;/RepeatBlock-By&gt;</w:t>
      </w:r>
    </w:p>
    <w:p w14:paraId="1F15220C"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08C7D797" w14:textId="77777777" w:rsidR="00EF4578" w:rsidRPr="009870F8" w:rsidRDefault="00EF4578" w:rsidP="00EF4578">
      <w:pPr>
        <w:pStyle w:val="NormalBold"/>
      </w:pPr>
      <w:r w:rsidRPr="009870F8">
        <w:rPr>
          <w:rStyle w:val="HideTWBExt"/>
          <w:b w:val="0"/>
        </w:rPr>
        <w:t>&lt;Article&gt;</w:t>
      </w:r>
      <w:r w:rsidRPr="009870F8">
        <w:t>Article 2 quater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0EFB2B2E" w14:textId="77777777" w:rsidTr="000F6900">
        <w:trPr>
          <w:trHeight w:hRule="exact" w:val="240"/>
          <w:jc w:val="center"/>
        </w:trPr>
        <w:tc>
          <w:tcPr>
            <w:tcW w:w="9752" w:type="dxa"/>
            <w:gridSpan w:val="2"/>
            <w:tcBorders>
              <w:top w:val="nil"/>
              <w:left w:val="nil"/>
              <w:bottom w:val="nil"/>
              <w:right w:val="nil"/>
            </w:tcBorders>
          </w:tcPr>
          <w:p w14:paraId="75A67C4A" w14:textId="77777777" w:rsidR="00EF4578" w:rsidRPr="009870F8" w:rsidRDefault="00EF4578" w:rsidP="000F6900"/>
        </w:tc>
      </w:tr>
      <w:tr w:rsidR="00EF4578" w:rsidRPr="009870F8" w14:paraId="1A185AD2" w14:textId="77777777" w:rsidTr="000F6900">
        <w:trPr>
          <w:trHeight w:val="240"/>
          <w:jc w:val="center"/>
        </w:trPr>
        <w:tc>
          <w:tcPr>
            <w:tcW w:w="4876" w:type="dxa"/>
            <w:tcBorders>
              <w:top w:val="nil"/>
              <w:left w:val="nil"/>
              <w:bottom w:val="nil"/>
              <w:right w:val="nil"/>
            </w:tcBorders>
          </w:tcPr>
          <w:p w14:paraId="54B446C5"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230BE336" w14:textId="77777777" w:rsidR="00EF4578" w:rsidRPr="009870F8" w:rsidRDefault="00EF4578" w:rsidP="000F6900">
            <w:pPr>
              <w:pStyle w:val="AmColumnHeading"/>
            </w:pPr>
            <w:r w:rsidRPr="009870F8">
              <w:t>Amendement</w:t>
            </w:r>
          </w:p>
        </w:tc>
      </w:tr>
      <w:tr w:rsidR="00EF4578" w:rsidRPr="009870F8" w14:paraId="2670A8FC" w14:textId="77777777" w:rsidTr="000F6900">
        <w:trPr>
          <w:jc w:val="center"/>
        </w:trPr>
        <w:tc>
          <w:tcPr>
            <w:tcW w:w="4876" w:type="dxa"/>
            <w:tcBorders>
              <w:top w:val="nil"/>
              <w:left w:val="nil"/>
              <w:bottom w:val="nil"/>
              <w:right w:val="nil"/>
            </w:tcBorders>
          </w:tcPr>
          <w:p w14:paraId="3360F9B7" w14:textId="77777777" w:rsidR="00EF4578" w:rsidRPr="009870F8" w:rsidRDefault="00EF4578" w:rsidP="000F6900">
            <w:pPr>
              <w:pStyle w:val="Normal6a"/>
            </w:pPr>
          </w:p>
        </w:tc>
        <w:tc>
          <w:tcPr>
            <w:tcW w:w="4876" w:type="dxa"/>
            <w:tcBorders>
              <w:top w:val="nil"/>
              <w:left w:val="nil"/>
              <w:bottom w:val="nil"/>
              <w:right w:val="nil"/>
            </w:tcBorders>
          </w:tcPr>
          <w:p w14:paraId="2A58A9A3" w14:textId="77777777" w:rsidR="00EF4578" w:rsidRPr="009870F8" w:rsidRDefault="00EF4578" w:rsidP="000F6900">
            <w:pPr>
              <w:pStyle w:val="Normal6a"/>
              <w:jc w:val="center"/>
            </w:pPr>
            <w:r w:rsidRPr="009870F8">
              <w:rPr>
                <w:b/>
                <w:i/>
              </w:rPr>
              <w:t>Article 2 quater</w:t>
            </w:r>
            <w:r w:rsidRPr="009870F8">
              <w:tab/>
            </w:r>
          </w:p>
        </w:tc>
      </w:tr>
      <w:tr w:rsidR="00EF4578" w:rsidRPr="009870F8" w14:paraId="0D1CAF90" w14:textId="77777777" w:rsidTr="000F6900">
        <w:trPr>
          <w:jc w:val="center"/>
        </w:trPr>
        <w:tc>
          <w:tcPr>
            <w:tcW w:w="4876" w:type="dxa"/>
            <w:tcBorders>
              <w:top w:val="nil"/>
              <w:left w:val="nil"/>
              <w:bottom w:val="nil"/>
              <w:right w:val="nil"/>
            </w:tcBorders>
          </w:tcPr>
          <w:p w14:paraId="4B0F8C0F" w14:textId="77777777" w:rsidR="00EF4578" w:rsidRPr="009870F8" w:rsidRDefault="00EF4578" w:rsidP="000F6900">
            <w:pPr>
              <w:pStyle w:val="Normal6a"/>
            </w:pPr>
          </w:p>
        </w:tc>
        <w:tc>
          <w:tcPr>
            <w:tcW w:w="4876" w:type="dxa"/>
            <w:tcBorders>
              <w:top w:val="nil"/>
              <w:left w:val="nil"/>
              <w:bottom w:val="nil"/>
              <w:right w:val="nil"/>
            </w:tcBorders>
          </w:tcPr>
          <w:p w14:paraId="2E7D045A" w14:textId="77777777" w:rsidR="00EF4578" w:rsidRPr="009870F8" w:rsidRDefault="00EF4578" w:rsidP="000F6900">
            <w:pPr>
              <w:pStyle w:val="Normal6a"/>
              <w:jc w:val="center"/>
            </w:pPr>
            <w:r w:rsidRPr="009870F8">
              <w:rPr>
                <w:b/>
                <w:i/>
              </w:rPr>
              <w:t>Priorités par pays et concentration thématique</w:t>
            </w:r>
          </w:p>
        </w:tc>
      </w:tr>
      <w:tr w:rsidR="00EF4578" w:rsidRPr="009870F8" w14:paraId="4D926F48" w14:textId="77777777" w:rsidTr="000F6900">
        <w:trPr>
          <w:jc w:val="center"/>
        </w:trPr>
        <w:tc>
          <w:tcPr>
            <w:tcW w:w="4876" w:type="dxa"/>
            <w:tcBorders>
              <w:top w:val="nil"/>
              <w:left w:val="nil"/>
              <w:bottom w:val="nil"/>
              <w:right w:val="nil"/>
            </w:tcBorders>
          </w:tcPr>
          <w:p w14:paraId="2087EA00" w14:textId="77777777" w:rsidR="00EF4578" w:rsidRPr="009870F8" w:rsidRDefault="00EF4578" w:rsidP="000F6900">
            <w:pPr>
              <w:pStyle w:val="Normal6a"/>
            </w:pPr>
          </w:p>
        </w:tc>
        <w:tc>
          <w:tcPr>
            <w:tcW w:w="4876" w:type="dxa"/>
            <w:tcBorders>
              <w:top w:val="nil"/>
              <w:left w:val="nil"/>
              <w:bottom w:val="nil"/>
              <w:right w:val="nil"/>
            </w:tcBorders>
          </w:tcPr>
          <w:p w14:paraId="1928CECE" w14:textId="77777777" w:rsidR="00EF4578" w:rsidRPr="009870F8" w:rsidRDefault="00EF4578" w:rsidP="000F6900">
            <w:pPr>
              <w:pStyle w:val="Normal6a"/>
            </w:pPr>
            <w:r w:rsidRPr="009870F8">
              <w:rPr>
                <w:b/>
                <w:i/>
              </w:rPr>
              <w:t>1. Les États membres affectent au moins 30 % de leurs ressources du FSE aux objectifs spécifiques dans le domaine de l’inclusion sociale énoncés à l’article 2, paragraphe 1, points f) à m) et point p), en accordant une attention particulière aux personnes défavorisées.</w:t>
            </w:r>
          </w:p>
        </w:tc>
      </w:tr>
      <w:tr w:rsidR="00EF4578" w:rsidRPr="009870F8" w14:paraId="2830E806" w14:textId="77777777" w:rsidTr="000F6900">
        <w:trPr>
          <w:jc w:val="center"/>
        </w:trPr>
        <w:tc>
          <w:tcPr>
            <w:tcW w:w="4876" w:type="dxa"/>
            <w:tcBorders>
              <w:top w:val="nil"/>
              <w:left w:val="nil"/>
              <w:bottom w:val="nil"/>
              <w:right w:val="nil"/>
            </w:tcBorders>
          </w:tcPr>
          <w:p w14:paraId="05C3EAB6" w14:textId="77777777" w:rsidR="00EF4578" w:rsidRPr="009870F8" w:rsidRDefault="00EF4578" w:rsidP="000F6900">
            <w:pPr>
              <w:pStyle w:val="Normal6a"/>
            </w:pPr>
          </w:p>
        </w:tc>
        <w:tc>
          <w:tcPr>
            <w:tcW w:w="4876" w:type="dxa"/>
            <w:tcBorders>
              <w:top w:val="nil"/>
              <w:left w:val="nil"/>
              <w:bottom w:val="nil"/>
              <w:right w:val="nil"/>
            </w:tcBorders>
          </w:tcPr>
          <w:p w14:paraId="480FFB85" w14:textId="77777777" w:rsidR="00EF4578" w:rsidRPr="009870F8" w:rsidRDefault="00EF4578" w:rsidP="000F6900">
            <w:pPr>
              <w:pStyle w:val="Normal6a"/>
            </w:pPr>
            <w:r w:rsidRPr="009870F8">
              <w:rPr>
                <w:b/>
                <w:i/>
              </w:rPr>
              <w:t>2. Les États membres affectent au moins 5 % de leurs ressources du FSE au soutien des personnes les plus démunies au titre de l’objectif spécifique énoncé à l’article 2, paragraphe 1, point n). Les ressources ne sont pas prises en compte pour vérifier le respect des dotations minimales fixées aux autres paragraphes du présent article.</w:t>
            </w:r>
          </w:p>
        </w:tc>
      </w:tr>
      <w:tr w:rsidR="00EF4578" w:rsidRPr="009870F8" w14:paraId="5BFA067F" w14:textId="77777777" w:rsidTr="000F6900">
        <w:trPr>
          <w:jc w:val="center"/>
        </w:trPr>
        <w:tc>
          <w:tcPr>
            <w:tcW w:w="4876" w:type="dxa"/>
            <w:tcBorders>
              <w:top w:val="nil"/>
              <w:left w:val="nil"/>
              <w:bottom w:val="nil"/>
              <w:right w:val="nil"/>
            </w:tcBorders>
          </w:tcPr>
          <w:p w14:paraId="7741E553" w14:textId="77777777" w:rsidR="00EF4578" w:rsidRPr="009870F8" w:rsidRDefault="00EF4578" w:rsidP="000F6900">
            <w:pPr>
              <w:pStyle w:val="Normal6a"/>
            </w:pPr>
          </w:p>
        </w:tc>
        <w:tc>
          <w:tcPr>
            <w:tcW w:w="4876" w:type="dxa"/>
            <w:tcBorders>
              <w:top w:val="nil"/>
              <w:left w:val="nil"/>
              <w:bottom w:val="nil"/>
              <w:right w:val="nil"/>
            </w:tcBorders>
          </w:tcPr>
          <w:p w14:paraId="3607955E" w14:textId="77777777" w:rsidR="00EF4578" w:rsidRPr="009870F8" w:rsidRDefault="00EF4578" w:rsidP="000F6900">
            <w:pPr>
              <w:pStyle w:val="Normal6a"/>
            </w:pPr>
            <w:r w:rsidRPr="009870F8">
              <w:rPr>
                <w:b/>
                <w:i/>
              </w:rPr>
              <w:t>3. les États membres allouent au moins 5 % de leurs ressources du FSE à la mise en œuvre de la garantie pour l’enfance au moyen d’actions ciblées et de réformes structurelles visant à lutter contre la pauvreté des enfants; Les États membres dont le taux moyen d’enfants de moins de 18 ans exposés au risque de pauvreté ou d’exclusion sociale pour la période comprise entre 2024 et 2026 était supérieur à la moyenne de l’Union, sur la base des données d’Eurostat, allouent au moins 10 %.</w:t>
            </w:r>
          </w:p>
        </w:tc>
      </w:tr>
      <w:tr w:rsidR="00EF4578" w:rsidRPr="009870F8" w14:paraId="0E205C28" w14:textId="77777777" w:rsidTr="000F6900">
        <w:trPr>
          <w:jc w:val="center"/>
        </w:trPr>
        <w:tc>
          <w:tcPr>
            <w:tcW w:w="4876" w:type="dxa"/>
            <w:tcBorders>
              <w:top w:val="nil"/>
              <w:left w:val="nil"/>
              <w:bottom w:val="nil"/>
              <w:right w:val="nil"/>
            </w:tcBorders>
          </w:tcPr>
          <w:p w14:paraId="21D81DB1" w14:textId="77777777" w:rsidR="00EF4578" w:rsidRPr="009870F8" w:rsidRDefault="00EF4578" w:rsidP="000F6900">
            <w:pPr>
              <w:pStyle w:val="Normal6a"/>
            </w:pPr>
          </w:p>
        </w:tc>
        <w:tc>
          <w:tcPr>
            <w:tcW w:w="4876" w:type="dxa"/>
            <w:tcBorders>
              <w:top w:val="nil"/>
              <w:left w:val="nil"/>
              <w:bottom w:val="nil"/>
              <w:right w:val="nil"/>
            </w:tcBorders>
          </w:tcPr>
          <w:p w14:paraId="7AF7C3D2" w14:textId="77777777" w:rsidR="00EF4578" w:rsidRPr="009870F8" w:rsidRDefault="00EF4578" w:rsidP="000F6900">
            <w:pPr>
              <w:pStyle w:val="Normal6a"/>
            </w:pPr>
            <w:r w:rsidRPr="009870F8">
              <w:rPr>
                <w:b/>
                <w:i/>
              </w:rPr>
              <w:t>4. Les États membres allouent un montant approprié de leurs de leurs ressources du FSE à des actions ciblées et à des réformes structurelles visant à favoriser l’emploi des jeunes, l’enseignement et la formation professionnels, en particulier l’apprentissage, y compris au moyen de synergies avec Erasmus+, et la transition de l’école au monde du travail, les filières de réinsertion dans l’enseignement ou la formation et l’éducation de la deuxième chance, en particulier dans le contexte de la mise en œuvre des dispositifs relevant de la garantie pour la jeunesse.</w:t>
            </w:r>
          </w:p>
        </w:tc>
      </w:tr>
      <w:tr w:rsidR="00EF4578" w:rsidRPr="009870F8" w14:paraId="75242B53" w14:textId="77777777" w:rsidTr="000F6900">
        <w:trPr>
          <w:jc w:val="center"/>
        </w:trPr>
        <w:tc>
          <w:tcPr>
            <w:tcW w:w="4876" w:type="dxa"/>
            <w:tcBorders>
              <w:top w:val="nil"/>
              <w:left w:val="nil"/>
              <w:bottom w:val="nil"/>
              <w:right w:val="nil"/>
            </w:tcBorders>
          </w:tcPr>
          <w:p w14:paraId="0A7C3098" w14:textId="77777777" w:rsidR="00EF4578" w:rsidRPr="009870F8" w:rsidRDefault="00EF4578" w:rsidP="000F6900">
            <w:pPr>
              <w:pStyle w:val="Normal6a"/>
            </w:pPr>
          </w:p>
        </w:tc>
        <w:tc>
          <w:tcPr>
            <w:tcW w:w="4876" w:type="dxa"/>
            <w:tcBorders>
              <w:top w:val="nil"/>
              <w:left w:val="nil"/>
              <w:bottom w:val="nil"/>
              <w:right w:val="nil"/>
            </w:tcBorders>
          </w:tcPr>
          <w:p w14:paraId="5960E453" w14:textId="77777777" w:rsidR="00EF4578" w:rsidRPr="009870F8" w:rsidRDefault="00EF4578" w:rsidP="000F6900">
            <w:pPr>
              <w:pStyle w:val="Normal6a"/>
            </w:pPr>
            <w:r w:rsidRPr="009870F8">
              <w:rPr>
                <w:b/>
                <w:i/>
              </w:rPr>
              <w:t>Les États membres dont le taux moyen de jeunes âgés de 15 à 29 ans ne travaillant pas et ne suivant pas d’études ou de formation, pour la période comprise entre 2024 et 2026, dépassait le taux moyen de l’Union, sur la base des données d’Eurostat, allouent au moins 15 % de leurs ressources du FSE au soutien des actions ciblées et des réformes structurelles visées au premier alinéa. Les États membres mènent les actions ciblées et réformes structurelles visées dans le présent paragraphe en accordant la priorité aux jeunes inactifs et chômeurs de longue durée et en mettant en place des mesures ciblées de sensibilisation.</w:t>
            </w:r>
          </w:p>
        </w:tc>
      </w:tr>
      <w:tr w:rsidR="00EF4578" w:rsidRPr="009870F8" w14:paraId="42BA05A7" w14:textId="77777777" w:rsidTr="000F6900">
        <w:trPr>
          <w:jc w:val="center"/>
        </w:trPr>
        <w:tc>
          <w:tcPr>
            <w:tcW w:w="4876" w:type="dxa"/>
            <w:tcBorders>
              <w:top w:val="nil"/>
              <w:left w:val="nil"/>
              <w:bottom w:val="nil"/>
              <w:right w:val="nil"/>
            </w:tcBorders>
          </w:tcPr>
          <w:p w14:paraId="079F13EE" w14:textId="77777777" w:rsidR="00EF4578" w:rsidRPr="009870F8" w:rsidRDefault="00EF4578" w:rsidP="000F6900">
            <w:pPr>
              <w:pStyle w:val="Normal6a"/>
            </w:pPr>
          </w:p>
        </w:tc>
        <w:tc>
          <w:tcPr>
            <w:tcW w:w="4876" w:type="dxa"/>
            <w:tcBorders>
              <w:top w:val="nil"/>
              <w:left w:val="nil"/>
              <w:bottom w:val="nil"/>
              <w:right w:val="nil"/>
            </w:tcBorders>
          </w:tcPr>
          <w:p w14:paraId="7CCC3FD7" w14:textId="77777777" w:rsidR="00EF4578" w:rsidRPr="009870F8" w:rsidRDefault="00EF4578" w:rsidP="000F6900">
            <w:pPr>
              <w:pStyle w:val="Normal6a"/>
            </w:pPr>
            <w:r w:rsidRPr="009870F8">
              <w:rPr>
                <w:b/>
                <w:i/>
              </w:rPr>
              <w:t>5. Les États membres allouent un montant approprié de leurs ressources du FSE pour relever les défis recensés dans les recommandations par pays pertinentes adoptées conformément à l’article 121, paragraphe 2, et à l’article 148, paragraphe 4, du TFUE et dans le cadre du Semestre européen qui relèvent des objectifs spécifiques du FSE énoncés à l’article 2, paragraphe 1, du présent règlement, en tenant compte des principes et des droits énoncés dans le socle européen des droits sociaux et des stratégies nationales et régionales pertinentes pour les objectifs du FSE.</w:t>
            </w:r>
          </w:p>
        </w:tc>
      </w:tr>
      <w:tr w:rsidR="00EF4578" w:rsidRPr="009870F8" w14:paraId="62A8C579" w14:textId="77777777" w:rsidTr="000F6900">
        <w:trPr>
          <w:jc w:val="center"/>
        </w:trPr>
        <w:tc>
          <w:tcPr>
            <w:tcW w:w="4876" w:type="dxa"/>
            <w:tcBorders>
              <w:top w:val="nil"/>
              <w:left w:val="nil"/>
              <w:bottom w:val="nil"/>
              <w:right w:val="nil"/>
            </w:tcBorders>
          </w:tcPr>
          <w:p w14:paraId="7577BCE5" w14:textId="77777777" w:rsidR="00EF4578" w:rsidRPr="009870F8" w:rsidRDefault="00EF4578" w:rsidP="000F6900">
            <w:pPr>
              <w:pStyle w:val="Normal6a"/>
            </w:pPr>
          </w:p>
        </w:tc>
        <w:tc>
          <w:tcPr>
            <w:tcW w:w="4876" w:type="dxa"/>
            <w:tcBorders>
              <w:top w:val="nil"/>
              <w:left w:val="nil"/>
              <w:bottom w:val="nil"/>
              <w:right w:val="nil"/>
            </w:tcBorders>
          </w:tcPr>
          <w:p w14:paraId="0D96863F" w14:textId="77777777" w:rsidR="00EF4578" w:rsidRPr="009870F8" w:rsidRDefault="00EF4578" w:rsidP="000F6900">
            <w:pPr>
              <w:pStyle w:val="Normal6a"/>
            </w:pPr>
            <w:r w:rsidRPr="009870F8">
              <w:rPr>
                <w:b/>
                <w:i/>
              </w:rPr>
              <w:t>6. Les États membres allouent un montant approprié de leurs ressources du FSE à des actions ciblées et à des réformes structurelles afin de soutenir l’égalité d’accès pour tous à l’emploi, le développement et la portabilité des compétences, ainsi que la mobilité de la main-d’œuvre. Ce soutien est axé sur la création de possibilités, en particulier pour les chômeurs, les personnes en situation de vulnérabilité et celles vivant dans des zones touchées de manière disproportionnée par la double transition, de trouver un emploi dans les secteurs d’importance stratégique qui connaissent les pénuries de compétences les plus importantes.</w:t>
            </w:r>
          </w:p>
        </w:tc>
      </w:tr>
      <w:tr w:rsidR="00EF4578" w:rsidRPr="009870F8" w14:paraId="2F331C9E" w14:textId="77777777" w:rsidTr="000F6900">
        <w:trPr>
          <w:jc w:val="center"/>
        </w:trPr>
        <w:tc>
          <w:tcPr>
            <w:tcW w:w="4876" w:type="dxa"/>
            <w:tcBorders>
              <w:top w:val="nil"/>
              <w:left w:val="nil"/>
              <w:bottom w:val="nil"/>
              <w:right w:val="nil"/>
            </w:tcBorders>
          </w:tcPr>
          <w:p w14:paraId="7FACA1B3" w14:textId="77777777" w:rsidR="00EF4578" w:rsidRPr="009870F8" w:rsidRDefault="00EF4578" w:rsidP="000F6900">
            <w:pPr>
              <w:pStyle w:val="Normal6a"/>
            </w:pPr>
          </w:p>
        </w:tc>
        <w:tc>
          <w:tcPr>
            <w:tcW w:w="4876" w:type="dxa"/>
            <w:tcBorders>
              <w:top w:val="nil"/>
              <w:left w:val="nil"/>
              <w:bottom w:val="nil"/>
              <w:right w:val="nil"/>
            </w:tcBorders>
          </w:tcPr>
          <w:p w14:paraId="1CC43BB4" w14:textId="77777777" w:rsidR="00EF4578" w:rsidRPr="009870F8" w:rsidRDefault="00EF4578" w:rsidP="000F6900">
            <w:pPr>
              <w:pStyle w:val="Normal6a"/>
            </w:pPr>
            <w:r w:rsidRPr="009870F8">
              <w:rPr>
                <w:b/>
                <w:i/>
              </w:rPr>
              <w:t>7. Les États membres et, le cas échéant, la Commission encouragent les synergies et assurent la coordination, la complémentarité et la cohérence entre le FSE et les autres fonds, programmes et instruments de l’Union, tant pendant la planification que pendant la mise en œuvre. Les États membres et, le cas échéant, la Commission optimisent les mécanismes de coordination pour éviter les doubles emplois et veiller à ce que les entités responsables de la mise en œuvre coopèrent étroitement pour mener des actions de soutien cohérentes et rationalisées.</w:t>
            </w:r>
          </w:p>
        </w:tc>
      </w:tr>
    </w:tbl>
    <w:p w14:paraId="56DDA407"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0FEA7717" w14:textId="77777777" w:rsidR="00EF4578" w:rsidRPr="009870F8" w:rsidRDefault="00EF4578" w:rsidP="00EF4578">
      <w:r w:rsidRPr="009870F8">
        <w:rPr>
          <w:rStyle w:val="HideTWBExt"/>
        </w:rPr>
        <w:t>&lt;/Amend&gt;</w:t>
      </w:r>
    </w:p>
    <w:p w14:paraId="7587B8E8"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356</w:t>
      </w:r>
      <w:r w:rsidRPr="009870F8">
        <w:rPr>
          <w:rStyle w:val="HideTWBExt"/>
          <w:b w:val="0"/>
        </w:rPr>
        <w:t>&lt;/NumAm&gt;</w:t>
      </w:r>
    </w:p>
    <w:p w14:paraId="72CD839B" w14:textId="77777777" w:rsidR="00EF4578" w:rsidRPr="009870F8" w:rsidRDefault="00EF4578" w:rsidP="00EF4578">
      <w:pPr>
        <w:pStyle w:val="NormalBold"/>
      </w:pPr>
      <w:r w:rsidRPr="009870F8">
        <w:rPr>
          <w:rStyle w:val="HideTWBExt"/>
          <w:b w:val="0"/>
        </w:rPr>
        <w:t>&lt;RepeatBlock-By&gt;&lt;Members&gt;</w:t>
      </w:r>
      <w:r w:rsidRPr="009870F8">
        <w:t>Estrella Galán, Leila Chaibi, Konstantinos Arvanitis, João Oliveira, Özlem Demirel, Li Andersson</w:t>
      </w:r>
      <w:r w:rsidRPr="009870F8">
        <w:rPr>
          <w:rStyle w:val="HideTWBExt"/>
          <w:b w:val="0"/>
        </w:rPr>
        <w:t>&lt;/Members&gt;</w:t>
      </w:r>
    </w:p>
    <w:p w14:paraId="513EBDBB" w14:textId="77777777" w:rsidR="00EF4578" w:rsidRPr="009870F8" w:rsidRDefault="00EF4578" w:rsidP="00EF4578">
      <w:pPr>
        <w:pStyle w:val="NormalBold"/>
      </w:pPr>
      <w:r w:rsidRPr="009870F8">
        <w:rPr>
          <w:rStyle w:val="HideTWBExt"/>
          <w:b w:val="0"/>
        </w:rPr>
        <w:t>&lt;/RepeatBlock-By&gt;</w:t>
      </w:r>
    </w:p>
    <w:p w14:paraId="6F01827A"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27F77077" w14:textId="77777777" w:rsidR="00EF4578" w:rsidRPr="009870F8" w:rsidRDefault="00EF4578" w:rsidP="00EF4578">
      <w:pPr>
        <w:pStyle w:val="NormalBold"/>
      </w:pPr>
      <w:r w:rsidRPr="009870F8">
        <w:rPr>
          <w:rStyle w:val="HideTWBExt"/>
          <w:b w:val="0"/>
        </w:rPr>
        <w:t>&lt;Article&gt;</w:t>
      </w:r>
      <w:r w:rsidRPr="009870F8">
        <w:t>Article 2 quater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223D062E" w14:textId="77777777" w:rsidTr="000F6900">
        <w:trPr>
          <w:trHeight w:hRule="exact" w:val="240"/>
          <w:jc w:val="center"/>
        </w:trPr>
        <w:tc>
          <w:tcPr>
            <w:tcW w:w="9752" w:type="dxa"/>
            <w:gridSpan w:val="2"/>
            <w:tcBorders>
              <w:top w:val="nil"/>
              <w:left w:val="nil"/>
              <w:bottom w:val="nil"/>
              <w:right w:val="nil"/>
            </w:tcBorders>
          </w:tcPr>
          <w:p w14:paraId="5AA25FAB" w14:textId="77777777" w:rsidR="00EF4578" w:rsidRPr="009870F8" w:rsidRDefault="00EF4578" w:rsidP="000F6900"/>
        </w:tc>
      </w:tr>
      <w:tr w:rsidR="00EF4578" w:rsidRPr="009870F8" w14:paraId="436AE558" w14:textId="77777777" w:rsidTr="000F6900">
        <w:trPr>
          <w:trHeight w:val="240"/>
          <w:jc w:val="center"/>
        </w:trPr>
        <w:tc>
          <w:tcPr>
            <w:tcW w:w="4876" w:type="dxa"/>
            <w:tcBorders>
              <w:top w:val="nil"/>
              <w:left w:val="nil"/>
              <w:bottom w:val="nil"/>
              <w:right w:val="nil"/>
            </w:tcBorders>
          </w:tcPr>
          <w:p w14:paraId="1A22CB22"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43D7A893" w14:textId="77777777" w:rsidR="00EF4578" w:rsidRPr="009870F8" w:rsidRDefault="00EF4578" w:rsidP="000F6900">
            <w:pPr>
              <w:pStyle w:val="AmColumnHeading"/>
            </w:pPr>
            <w:r w:rsidRPr="009870F8">
              <w:t>Amendement</w:t>
            </w:r>
          </w:p>
        </w:tc>
      </w:tr>
      <w:tr w:rsidR="00EF4578" w:rsidRPr="009870F8" w14:paraId="2815EF58" w14:textId="77777777" w:rsidTr="000F6900">
        <w:trPr>
          <w:jc w:val="center"/>
        </w:trPr>
        <w:tc>
          <w:tcPr>
            <w:tcW w:w="4876" w:type="dxa"/>
            <w:tcBorders>
              <w:top w:val="nil"/>
              <w:left w:val="nil"/>
              <w:bottom w:val="nil"/>
              <w:right w:val="nil"/>
            </w:tcBorders>
          </w:tcPr>
          <w:p w14:paraId="76ED47EB" w14:textId="77777777" w:rsidR="00EF4578" w:rsidRPr="009870F8" w:rsidRDefault="00EF4578" w:rsidP="000F6900">
            <w:pPr>
              <w:pStyle w:val="Normal6a"/>
            </w:pPr>
          </w:p>
        </w:tc>
        <w:tc>
          <w:tcPr>
            <w:tcW w:w="4876" w:type="dxa"/>
            <w:tcBorders>
              <w:top w:val="nil"/>
              <w:left w:val="nil"/>
              <w:bottom w:val="nil"/>
              <w:right w:val="nil"/>
            </w:tcBorders>
          </w:tcPr>
          <w:p w14:paraId="07ECF23E" w14:textId="77777777" w:rsidR="00EF4578" w:rsidRPr="009870F8" w:rsidRDefault="00EF4578" w:rsidP="000F6900">
            <w:pPr>
              <w:pStyle w:val="Normal6a"/>
              <w:jc w:val="center"/>
            </w:pPr>
            <w:r w:rsidRPr="009870F8">
              <w:rPr>
                <w:b/>
                <w:i/>
              </w:rPr>
              <w:t>Article 2 quater</w:t>
            </w:r>
            <w:r w:rsidRPr="009870F8">
              <w:tab/>
            </w:r>
          </w:p>
        </w:tc>
      </w:tr>
      <w:tr w:rsidR="00EF4578" w:rsidRPr="009870F8" w14:paraId="3711778C" w14:textId="77777777" w:rsidTr="000F6900">
        <w:trPr>
          <w:jc w:val="center"/>
        </w:trPr>
        <w:tc>
          <w:tcPr>
            <w:tcW w:w="4876" w:type="dxa"/>
            <w:tcBorders>
              <w:top w:val="nil"/>
              <w:left w:val="nil"/>
              <w:bottom w:val="nil"/>
              <w:right w:val="nil"/>
            </w:tcBorders>
          </w:tcPr>
          <w:p w14:paraId="6C8BCCFF" w14:textId="77777777" w:rsidR="00EF4578" w:rsidRPr="009870F8" w:rsidRDefault="00EF4578" w:rsidP="000F6900">
            <w:pPr>
              <w:pStyle w:val="Normal6a"/>
            </w:pPr>
          </w:p>
        </w:tc>
        <w:tc>
          <w:tcPr>
            <w:tcW w:w="4876" w:type="dxa"/>
            <w:tcBorders>
              <w:top w:val="nil"/>
              <w:left w:val="nil"/>
              <w:bottom w:val="nil"/>
              <w:right w:val="nil"/>
            </w:tcBorders>
          </w:tcPr>
          <w:p w14:paraId="4A443E29" w14:textId="77777777" w:rsidR="00EF4578" w:rsidRPr="009870F8" w:rsidRDefault="00EF4578" w:rsidP="000F6900">
            <w:pPr>
              <w:pStyle w:val="Normal6a"/>
              <w:jc w:val="center"/>
            </w:pPr>
            <w:r w:rsidRPr="009870F8">
              <w:rPr>
                <w:b/>
                <w:i/>
              </w:rPr>
              <w:t>Budget et concentration thématique</w:t>
            </w:r>
          </w:p>
        </w:tc>
      </w:tr>
      <w:tr w:rsidR="00EF4578" w:rsidRPr="009870F8" w14:paraId="0BB48F97" w14:textId="77777777" w:rsidTr="000F6900">
        <w:trPr>
          <w:jc w:val="center"/>
        </w:trPr>
        <w:tc>
          <w:tcPr>
            <w:tcW w:w="4876" w:type="dxa"/>
            <w:tcBorders>
              <w:top w:val="nil"/>
              <w:left w:val="nil"/>
              <w:bottom w:val="nil"/>
              <w:right w:val="nil"/>
            </w:tcBorders>
          </w:tcPr>
          <w:p w14:paraId="342408BB" w14:textId="77777777" w:rsidR="00EF4578" w:rsidRPr="009870F8" w:rsidRDefault="00EF4578" w:rsidP="000F6900">
            <w:pPr>
              <w:pStyle w:val="Normal6a"/>
            </w:pPr>
          </w:p>
        </w:tc>
        <w:tc>
          <w:tcPr>
            <w:tcW w:w="4876" w:type="dxa"/>
            <w:tcBorders>
              <w:top w:val="nil"/>
              <w:left w:val="nil"/>
              <w:bottom w:val="nil"/>
              <w:right w:val="nil"/>
            </w:tcBorders>
          </w:tcPr>
          <w:p w14:paraId="656FC3B9" w14:textId="77777777" w:rsidR="00EF4578" w:rsidRPr="009870F8" w:rsidRDefault="00EF4578" w:rsidP="000F6900">
            <w:pPr>
              <w:pStyle w:val="Normal6a"/>
            </w:pPr>
            <w:r w:rsidRPr="009870F8">
              <w:rPr>
                <w:b/>
                <w:i/>
              </w:rPr>
              <w:t>1. L’enveloppe financière destinée à la mise en œuvre du FSE pour la période 2028-2034 est établie à 198 000 000 000 EUR en prix courants.</w:t>
            </w:r>
          </w:p>
        </w:tc>
      </w:tr>
      <w:tr w:rsidR="00EF4578" w:rsidRPr="009870F8" w14:paraId="6FC9A36B" w14:textId="77777777" w:rsidTr="000F6900">
        <w:trPr>
          <w:jc w:val="center"/>
        </w:trPr>
        <w:tc>
          <w:tcPr>
            <w:tcW w:w="4876" w:type="dxa"/>
            <w:tcBorders>
              <w:top w:val="nil"/>
              <w:left w:val="nil"/>
              <w:bottom w:val="nil"/>
              <w:right w:val="nil"/>
            </w:tcBorders>
          </w:tcPr>
          <w:p w14:paraId="28F53F3E" w14:textId="77777777" w:rsidR="00EF4578" w:rsidRPr="009870F8" w:rsidRDefault="00EF4578" w:rsidP="000F6900">
            <w:pPr>
              <w:pStyle w:val="Normal6a"/>
            </w:pPr>
          </w:p>
        </w:tc>
        <w:tc>
          <w:tcPr>
            <w:tcW w:w="4876" w:type="dxa"/>
            <w:tcBorders>
              <w:top w:val="nil"/>
              <w:left w:val="nil"/>
              <w:bottom w:val="nil"/>
              <w:right w:val="nil"/>
            </w:tcBorders>
          </w:tcPr>
          <w:p w14:paraId="6387E784" w14:textId="77777777" w:rsidR="00EF4578" w:rsidRPr="009870F8" w:rsidRDefault="00EF4578" w:rsidP="000F6900">
            <w:pPr>
              <w:pStyle w:val="Normal6a"/>
            </w:pPr>
            <w:r w:rsidRPr="009870F8">
              <w:rPr>
                <w:b/>
                <w:i/>
              </w:rPr>
              <w:t>2. Les États membres et, le cas échéant, la Commission encouragent les synergies et assurent la coordination, la complémentarité et la cohérence entre le FSE et les autres fonds, programmes et instruments de l’Union, tant pendant la planification que pendant la mise en œuvre. Les États membres et, le cas échéant, la Commission optimisent les mécanismes de coordination pour éviter les doubles emplois et veiller à ce que les entités responsables de la mise en œuvre coopèrent étroitement pour mener des actions de soutien cohérentes et rationalisées.</w:t>
            </w:r>
          </w:p>
        </w:tc>
      </w:tr>
      <w:tr w:rsidR="00EF4578" w:rsidRPr="009870F8" w14:paraId="6E7330CC" w14:textId="77777777" w:rsidTr="000F6900">
        <w:trPr>
          <w:jc w:val="center"/>
        </w:trPr>
        <w:tc>
          <w:tcPr>
            <w:tcW w:w="4876" w:type="dxa"/>
            <w:tcBorders>
              <w:top w:val="nil"/>
              <w:left w:val="nil"/>
              <w:bottom w:val="nil"/>
              <w:right w:val="nil"/>
            </w:tcBorders>
          </w:tcPr>
          <w:p w14:paraId="258F325D" w14:textId="77777777" w:rsidR="00EF4578" w:rsidRPr="009870F8" w:rsidRDefault="00EF4578" w:rsidP="000F6900">
            <w:pPr>
              <w:pStyle w:val="Normal6a"/>
            </w:pPr>
          </w:p>
        </w:tc>
        <w:tc>
          <w:tcPr>
            <w:tcW w:w="4876" w:type="dxa"/>
            <w:tcBorders>
              <w:top w:val="nil"/>
              <w:left w:val="nil"/>
              <w:bottom w:val="nil"/>
              <w:right w:val="nil"/>
            </w:tcBorders>
          </w:tcPr>
          <w:p w14:paraId="018BE23F" w14:textId="77777777" w:rsidR="00EF4578" w:rsidRPr="009870F8" w:rsidRDefault="00EF4578" w:rsidP="000F6900">
            <w:pPr>
              <w:pStyle w:val="Normal6a"/>
            </w:pPr>
            <w:r w:rsidRPr="009870F8">
              <w:rPr>
                <w:b/>
                <w:i/>
              </w:rPr>
              <w:t>3. La part de l’enveloppe financière destinée à la mise en œuvre de la garantie pour l’enfance est dotée d’un budget spécifique d’au moins 20 000 000 000 EUR.</w:t>
            </w:r>
          </w:p>
        </w:tc>
      </w:tr>
      <w:tr w:rsidR="00EF4578" w:rsidRPr="009870F8" w14:paraId="7695F2AB" w14:textId="77777777" w:rsidTr="000F6900">
        <w:trPr>
          <w:jc w:val="center"/>
        </w:trPr>
        <w:tc>
          <w:tcPr>
            <w:tcW w:w="4876" w:type="dxa"/>
            <w:tcBorders>
              <w:top w:val="nil"/>
              <w:left w:val="nil"/>
              <w:bottom w:val="nil"/>
              <w:right w:val="nil"/>
            </w:tcBorders>
          </w:tcPr>
          <w:p w14:paraId="5423FEDE" w14:textId="77777777" w:rsidR="00EF4578" w:rsidRPr="009870F8" w:rsidRDefault="00EF4578" w:rsidP="000F6900">
            <w:pPr>
              <w:pStyle w:val="Normal6a"/>
            </w:pPr>
          </w:p>
        </w:tc>
        <w:tc>
          <w:tcPr>
            <w:tcW w:w="4876" w:type="dxa"/>
            <w:tcBorders>
              <w:top w:val="nil"/>
              <w:left w:val="nil"/>
              <w:bottom w:val="nil"/>
              <w:right w:val="nil"/>
            </w:tcBorders>
          </w:tcPr>
          <w:p w14:paraId="03F55A4D" w14:textId="77777777" w:rsidR="00EF4578" w:rsidRPr="009870F8" w:rsidRDefault="00EF4578" w:rsidP="000F6900">
            <w:pPr>
              <w:pStyle w:val="Normal6a"/>
            </w:pPr>
            <w:r w:rsidRPr="009870F8">
              <w:rPr>
                <w:b/>
                <w:i/>
              </w:rPr>
              <w:t>4. Les États membres allouent un maximum de 25 % de leurs ressources du FSE aux objectifs spécifiques relevant du domaine politique de l’éducation et de l’employabilité énoncés à l’article 2 ter, paragraphe 2 (nouveau), tout en tenant compte de ce qui suit:</w:t>
            </w:r>
          </w:p>
        </w:tc>
      </w:tr>
      <w:tr w:rsidR="00EF4578" w:rsidRPr="009870F8" w14:paraId="17CA1983" w14:textId="77777777" w:rsidTr="000F6900">
        <w:trPr>
          <w:jc w:val="center"/>
        </w:trPr>
        <w:tc>
          <w:tcPr>
            <w:tcW w:w="4876" w:type="dxa"/>
            <w:tcBorders>
              <w:top w:val="nil"/>
              <w:left w:val="nil"/>
              <w:bottom w:val="nil"/>
              <w:right w:val="nil"/>
            </w:tcBorders>
          </w:tcPr>
          <w:p w14:paraId="718B7AE3" w14:textId="77777777" w:rsidR="00EF4578" w:rsidRPr="009870F8" w:rsidRDefault="00EF4578" w:rsidP="000F6900">
            <w:pPr>
              <w:pStyle w:val="Normal6a"/>
            </w:pPr>
          </w:p>
        </w:tc>
        <w:tc>
          <w:tcPr>
            <w:tcW w:w="4876" w:type="dxa"/>
            <w:tcBorders>
              <w:top w:val="nil"/>
              <w:left w:val="nil"/>
              <w:bottom w:val="nil"/>
              <w:right w:val="nil"/>
            </w:tcBorders>
          </w:tcPr>
          <w:p w14:paraId="0EF63E8B" w14:textId="77777777" w:rsidR="00EF4578" w:rsidRPr="009870F8" w:rsidRDefault="00EF4578" w:rsidP="000F6900">
            <w:pPr>
              <w:pStyle w:val="Normal6a"/>
            </w:pPr>
            <w:r w:rsidRPr="009870F8">
              <w:rPr>
                <w:b/>
                <w:i/>
              </w:rPr>
              <w:t>i) Les États membres affectent au moins 3 % de leurs ressources FSE relevant de la gestion partagée à des actions ciblées et à des réformes structurelles visant à favoriser l’emploi des jeunes, la transition de l’enseignement au monde du travail, les filières de réinsertion dans l’enseignement ou la formation et l’éducation de la seconde chance, en particulier dans le contexte de la mise en œuvre des dispositifs de garantie pour la jeunesse.</w:t>
            </w:r>
          </w:p>
        </w:tc>
      </w:tr>
      <w:tr w:rsidR="00EF4578" w:rsidRPr="009870F8" w14:paraId="542D48B0" w14:textId="77777777" w:rsidTr="000F6900">
        <w:trPr>
          <w:jc w:val="center"/>
        </w:trPr>
        <w:tc>
          <w:tcPr>
            <w:tcW w:w="4876" w:type="dxa"/>
            <w:tcBorders>
              <w:top w:val="nil"/>
              <w:left w:val="nil"/>
              <w:bottom w:val="nil"/>
              <w:right w:val="nil"/>
            </w:tcBorders>
          </w:tcPr>
          <w:p w14:paraId="3F418737" w14:textId="77777777" w:rsidR="00EF4578" w:rsidRPr="009870F8" w:rsidRDefault="00EF4578" w:rsidP="000F6900">
            <w:pPr>
              <w:pStyle w:val="Normal6a"/>
            </w:pPr>
          </w:p>
        </w:tc>
        <w:tc>
          <w:tcPr>
            <w:tcW w:w="4876" w:type="dxa"/>
            <w:tcBorders>
              <w:top w:val="nil"/>
              <w:left w:val="nil"/>
              <w:bottom w:val="nil"/>
              <w:right w:val="nil"/>
            </w:tcBorders>
          </w:tcPr>
          <w:p w14:paraId="4FED0D8A" w14:textId="77777777" w:rsidR="00EF4578" w:rsidRPr="009870F8" w:rsidRDefault="00EF4578" w:rsidP="000F6900">
            <w:pPr>
              <w:pStyle w:val="Normal6a"/>
            </w:pPr>
            <w:r w:rsidRPr="009870F8">
              <w:rPr>
                <w:b/>
                <w:i/>
              </w:rPr>
              <w:t>ii) Les États membres dont le taux de jeunes âgés de 15 à 29 ans ne travaillant pas et ne suivant pas d’études ou de formation était supérieur à la moyenne de l’Union, sur la base des données d’Eurostat, allouent au moins 15 % de leurs ressources du volet FSE relevant de la gestion partagée.</w:t>
            </w:r>
          </w:p>
        </w:tc>
      </w:tr>
      <w:tr w:rsidR="00EF4578" w:rsidRPr="009870F8" w14:paraId="62C14D59" w14:textId="77777777" w:rsidTr="000F6900">
        <w:trPr>
          <w:jc w:val="center"/>
        </w:trPr>
        <w:tc>
          <w:tcPr>
            <w:tcW w:w="4876" w:type="dxa"/>
            <w:tcBorders>
              <w:top w:val="nil"/>
              <w:left w:val="nil"/>
              <w:bottom w:val="nil"/>
              <w:right w:val="nil"/>
            </w:tcBorders>
          </w:tcPr>
          <w:p w14:paraId="684A74CE" w14:textId="77777777" w:rsidR="00EF4578" w:rsidRPr="009870F8" w:rsidRDefault="00EF4578" w:rsidP="000F6900">
            <w:pPr>
              <w:pStyle w:val="Normal6a"/>
            </w:pPr>
          </w:p>
        </w:tc>
        <w:tc>
          <w:tcPr>
            <w:tcW w:w="4876" w:type="dxa"/>
            <w:tcBorders>
              <w:top w:val="nil"/>
              <w:left w:val="nil"/>
              <w:bottom w:val="nil"/>
              <w:right w:val="nil"/>
            </w:tcBorders>
          </w:tcPr>
          <w:p w14:paraId="0B70001F" w14:textId="77777777" w:rsidR="00EF4578" w:rsidRPr="009870F8" w:rsidRDefault="00EF4578" w:rsidP="000F6900">
            <w:pPr>
              <w:pStyle w:val="Normal6a"/>
            </w:pPr>
            <w:r w:rsidRPr="009870F8">
              <w:rPr>
                <w:b/>
                <w:i/>
              </w:rPr>
              <w:t>5. Les États membres affectent un montant approprié de leurs ressources relevant de la gestion partagée du FSE aux objectifs spécifiques dans le domaine de l’inclusion sociale énoncés à l’article 2 ter, paragraphe 1 (nouveau), tout en tenant compte:</w:t>
            </w:r>
          </w:p>
        </w:tc>
      </w:tr>
      <w:tr w:rsidR="00EF4578" w:rsidRPr="009870F8" w14:paraId="5BBF0078" w14:textId="77777777" w:rsidTr="000F6900">
        <w:trPr>
          <w:jc w:val="center"/>
        </w:trPr>
        <w:tc>
          <w:tcPr>
            <w:tcW w:w="4876" w:type="dxa"/>
            <w:tcBorders>
              <w:top w:val="nil"/>
              <w:left w:val="nil"/>
              <w:bottom w:val="nil"/>
              <w:right w:val="nil"/>
            </w:tcBorders>
          </w:tcPr>
          <w:p w14:paraId="2CC12FFE" w14:textId="77777777" w:rsidR="00EF4578" w:rsidRPr="009870F8" w:rsidRDefault="00EF4578" w:rsidP="000F6900">
            <w:pPr>
              <w:pStyle w:val="Normal6a"/>
            </w:pPr>
          </w:p>
        </w:tc>
        <w:tc>
          <w:tcPr>
            <w:tcW w:w="4876" w:type="dxa"/>
            <w:tcBorders>
              <w:top w:val="nil"/>
              <w:left w:val="nil"/>
              <w:bottom w:val="nil"/>
              <w:right w:val="nil"/>
            </w:tcBorders>
          </w:tcPr>
          <w:p w14:paraId="0A5AE2E4" w14:textId="77777777" w:rsidR="00EF4578" w:rsidRPr="009870F8" w:rsidRDefault="00EF4578" w:rsidP="000F6900">
            <w:pPr>
              <w:pStyle w:val="Normal6a"/>
            </w:pPr>
            <w:r w:rsidRPr="009870F8">
              <w:rPr>
                <w:b/>
                <w:i/>
              </w:rPr>
              <w:t>i) Les États membres allouent au moins 5 % de leurs ressources relevant du volet FSE à la lutte contre la privation matérielle et au soutien aux plus démunis, quel que soit leur statut migratoire, par la distribution de denrées alimentaires et de biens conformes au droit de l’Union en matière de sécurité des produits de consommation et/ou par des mesures d’accompagnement, telles que l’orientation vers des services compétents ou des mesures favorisant l’intégration sociale.</w:t>
            </w:r>
          </w:p>
        </w:tc>
      </w:tr>
      <w:tr w:rsidR="00EF4578" w:rsidRPr="009870F8" w14:paraId="0AAD2B3B" w14:textId="77777777" w:rsidTr="000F6900">
        <w:trPr>
          <w:jc w:val="center"/>
        </w:trPr>
        <w:tc>
          <w:tcPr>
            <w:tcW w:w="4876" w:type="dxa"/>
            <w:tcBorders>
              <w:top w:val="nil"/>
              <w:left w:val="nil"/>
              <w:bottom w:val="nil"/>
              <w:right w:val="nil"/>
            </w:tcBorders>
          </w:tcPr>
          <w:p w14:paraId="4981EBE9" w14:textId="77777777" w:rsidR="00EF4578" w:rsidRPr="009870F8" w:rsidRDefault="00EF4578" w:rsidP="000F6900">
            <w:pPr>
              <w:pStyle w:val="Normal6a"/>
            </w:pPr>
          </w:p>
        </w:tc>
        <w:tc>
          <w:tcPr>
            <w:tcW w:w="4876" w:type="dxa"/>
            <w:tcBorders>
              <w:top w:val="nil"/>
              <w:left w:val="nil"/>
              <w:bottom w:val="nil"/>
              <w:right w:val="nil"/>
            </w:tcBorders>
          </w:tcPr>
          <w:p w14:paraId="18442E33" w14:textId="77777777" w:rsidR="00EF4578" w:rsidRPr="009870F8" w:rsidRDefault="00EF4578" w:rsidP="000F6900">
            <w:pPr>
              <w:pStyle w:val="Normal6a"/>
            </w:pPr>
            <w:r w:rsidRPr="009870F8">
              <w:rPr>
                <w:b/>
                <w:i/>
              </w:rPr>
              <w:t>ii) Les États membres allouent au moins 5 % de leurs ressources du FSE relevant de la gestion partagée à des actions ciblées et à des réformes structurelles visant à lutter contre la pauvreté des enfants et à la mise en œuvre de la garantie pour l’enfance.</w:t>
            </w:r>
          </w:p>
        </w:tc>
      </w:tr>
      <w:tr w:rsidR="00EF4578" w:rsidRPr="009870F8" w14:paraId="5B9478B2" w14:textId="77777777" w:rsidTr="000F6900">
        <w:trPr>
          <w:jc w:val="center"/>
        </w:trPr>
        <w:tc>
          <w:tcPr>
            <w:tcW w:w="4876" w:type="dxa"/>
            <w:tcBorders>
              <w:top w:val="nil"/>
              <w:left w:val="nil"/>
              <w:bottom w:val="nil"/>
              <w:right w:val="nil"/>
            </w:tcBorders>
          </w:tcPr>
          <w:p w14:paraId="30601B99" w14:textId="77777777" w:rsidR="00EF4578" w:rsidRPr="009870F8" w:rsidRDefault="00EF4578" w:rsidP="000F6900">
            <w:pPr>
              <w:pStyle w:val="Normal6a"/>
            </w:pPr>
          </w:p>
        </w:tc>
        <w:tc>
          <w:tcPr>
            <w:tcW w:w="4876" w:type="dxa"/>
            <w:tcBorders>
              <w:top w:val="nil"/>
              <w:left w:val="nil"/>
              <w:bottom w:val="nil"/>
              <w:right w:val="nil"/>
            </w:tcBorders>
          </w:tcPr>
          <w:p w14:paraId="720F9A04" w14:textId="77777777" w:rsidR="00EF4578" w:rsidRPr="009870F8" w:rsidRDefault="00EF4578" w:rsidP="000F6900">
            <w:pPr>
              <w:pStyle w:val="Normal6a"/>
            </w:pPr>
            <w:r w:rsidRPr="009870F8">
              <w:rPr>
                <w:b/>
                <w:i/>
              </w:rPr>
              <w:t>iii) les États membres qui affichaient un taux moyen d’enfants de moins de 18 ans exposés au risque de pauvreté ou d’exclusion sociale supérieur à la moyenne de l’Union pour la période comprise entre 2024 et 2026, sur la base des données d’Eurostat, allouent au moins 10 % de leurs ressources du volet du FSE en gestion partagée au soutien d’actions ciblées et de réformes structurelles visant à lutter contre la pauvreté des enfants.</w:t>
            </w:r>
          </w:p>
        </w:tc>
      </w:tr>
      <w:tr w:rsidR="00EF4578" w:rsidRPr="009870F8" w14:paraId="42C8C65D" w14:textId="77777777" w:rsidTr="000F6900">
        <w:trPr>
          <w:jc w:val="center"/>
        </w:trPr>
        <w:tc>
          <w:tcPr>
            <w:tcW w:w="4876" w:type="dxa"/>
            <w:tcBorders>
              <w:top w:val="nil"/>
              <w:left w:val="nil"/>
              <w:bottom w:val="nil"/>
              <w:right w:val="nil"/>
            </w:tcBorders>
          </w:tcPr>
          <w:p w14:paraId="69E73E92" w14:textId="77777777" w:rsidR="00EF4578" w:rsidRPr="009870F8" w:rsidRDefault="00EF4578" w:rsidP="000F6900">
            <w:pPr>
              <w:pStyle w:val="Normal6a"/>
            </w:pPr>
          </w:p>
        </w:tc>
        <w:tc>
          <w:tcPr>
            <w:tcW w:w="4876" w:type="dxa"/>
            <w:tcBorders>
              <w:top w:val="nil"/>
              <w:left w:val="nil"/>
              <w:bottom w:val="nil"/>
              <w:right w:val="nil"/>
            </w:tcBorders>
          </w:tcPr>
          <w:p w14:paraId="6758552E" w14:textId="77777777" w:rsidR="00EF4578" w:rsidRPr="009870F8" w:rsidRDefault="00EF4578" w:rsidP="000F6900">
            <w:pPr>
              <w:pStyle w:val="Normal6a"/>
            </w:pPr>
            <w:r w:rsidRPr="009870F8">
              <w:rPr>
                <w:b/>
                <w:i/>
              </w:rPr>
              <w:t>iv) les États membres allouent au moins 5 % de leurs ressources au titre du volet du FSE en gestion partagée au soutien d’actions ciblées et de réformes structurelles dans le domaine de la politique culturelle visée à l’article 2 ter, paragraphe 2, point j).</w:t>
            </w:r>
          </w:p>
        </w:tc>
      </w:tr>
      <w:tr w:rsidR="00EF4578" w:rsidRPr="009870F8" w14:paraId="2A5FCA64" w14:textId="77777777" w:rsidTr="000F6900">
        <w:trPr>
          <w:jc w:val="center"/>
        </w:trPr>
        <w:tc>
          <w:tcPr>
            <w:tcW w:w="4876" w:type="dxa"/>
            <w:tcBorders>
              <w:top w:val="nil"/>
              <w:left w:val="nil"/>
              <w:bottom w:val="nil"/>
              <w:right w:val="nil"/>
            </w:tcBorders>
          </w:tcPr>
          <w:p w14:paraId="2B6EB2E8" w14:textId="77777777" w:rsidR="00EF4578" w:rsidRPr="009870F8" w:rsidRDefault="00EF4578" w:rsidP="000F6900">
            <w:pPr>
              <w:pStyle w:val="Normal6a"/>
            </w:pPr>
          </w:p>
        </w:tc>
        <w:tc>
          <w:tcPr>
            <w:tcW w:w="4876" w:type="dxa"/>
            <w:tcBorders>
              <w:top w:val="nil"/>
              <w:left w:val="nil"/>
              <w:bottom w:val="nil"/>
              <w:right w:val="nil"/>
            </w:tcBorders>
          </w:tcPr>
          <w:p w14:paraId="50D22EF2" w14:textId="77777777" w:rsidR="00EF4578" w:rsidRPr="009870F8" w:rsidRDefault="00EF4578" w:rsidP="000F6900">
            <w:pPr>
              <w:pStyle w:val="Normal6a"/>
            </w:pPr>
            <w:r w:rsidRPr="009870F8">
              <w:rPr>
                <w:b/>
                <w:i/>
              </w:rPr>
              <w:t>v) Les États membres affectent au moins 5 % de leurs ressources à des mesures ciblées de lutte contre le sans-abrisme et les situations les plus extrêmes d’exclusion en matière de logement.</w:t>
            </w:r>
          </w:p>
        </w:tc>
      </w:tr>
      <w:tr w:rsidR="00EF4578" w:rsidRPr="009870F8" w14:paraId="7F4AFD05" w14:textId="77777777" w:rsidTr="000F6900">
        <w:trPr>
          <w:jc w:val="center"/>
        </w:trPr>
        <w:tc>
          <w:tcPr>
            <w:tcW w:w="4876" w:type="dxa"/>
            <w:tcBorders>
              <w:top w:val="nil"/>
              <w:left w:val="nil"/>
              <w:bottom w:val="nil"/>
              <w:right w:val="nil"/>
            </w:tcBorders>
          </w:tcPr>
          <w:p w14:paraId="37E414F4" w14:textId="77777777" w:rsidR="00EF4578" w:rsidRPr="009870F8" w:rsidRDefault="00EF4578" w:rsidP="000F6900">
            <w:pPr>
              <w:pStyle w:val="Normal6a"/>
            </w:pPr>
          </w:p>
        </w:tc>
        <w:tc>
          <w:tcPr>
            <w:tcW w:w="4876" w:type="dxa"/>
            <w:tcBorders>
              <w:top w:val="nil"/>
              <w:left w:val="nil"/>
              <w:bottom w:val="nil"/>
              <w:right w:val="nil"/>
            </w:tcBorders>
          </w:tcPr>
          <w:p w14:paraId="44049813" w14:textId="77777777" w:rsidR="00EF4578" w:rsidRPr="009870F8" w:rsidRDefault="00EF4578" w:rsidP="000F6900">
            <w:pPr>
              <w:pStyle w:val="Normal6a"/>
            </w:pPr>
            <w:r w:rsidRPr="009870F8">
              <w:rPr>
                <w:b/>
                <w:i/>
              </w:rPr>
              <w:t>6. Les mesures de soutien à l’inclusion sociale et professionnelle des groupes vulnérables atteignent un taux de cofinancement de 90 % dans toutes les régions, garantissant ainsi des investissements solides dans l’ensemble de l’Union et contribuant à la fourniture équitable de services au niveau national.</w:t>
            </w:r>
          </w:p>
        </w:tc>
      </w:tr>
    </w:tbl>
    <w:p w14:paraId="7AD9AD23"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0BD40F87" w14:textId="77777777" w:rsidR="00EF4578" w:rsidRPr="009870F8" w:rsidRDefault="00EF4578" w:rsidP="00EF4578">
      <w:r w:rsidRPr="009870F8">
        <w:rPr>
          <w:rStyle w:val="HideTWBExt"/>
        </w:rPr>
        <w:t>&lt;/Amend&gt;</w:t>
      </w:r>
    </w:p>
    <w:p w14:paraId="48218FBF"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357</w:t>
      </w:r>
      <w:r w:rsidRPr="009870F8">
        <w:rPr>
          <w:rStyle w:val="HideTWBExt"/>
          <w:b w:val="0"/>
        </w:rPr>
        <w:t>&lt;/NumAm&gt;</w:t>
      </w:r>
    </w:p>
    <w:p w14:paraId="4A9480D5" w14:textId="77777777" w:rsidR="00EF4578" w:rsidRPr="009870F8" w:rsidRDefault="00EF4578" w:rsidP="00EF4578">
      <w:pPr>
        <w:pStyle w:val="NormalBold"/>
      </w:pPr>
      <w:r w:rsidRPr="009870F8">
        <w:rPr>
          <w:rStyle w:val="HideTWBExt"/>
          <w:b w:val="0"/>
        </w:rPr>
        <w:t>&lt;RepeatBlock-By&gt;&lt;Members&gt;</w:t>
      </w:r>
      <w:r w:rsidRPr="009870F8">
        <w:t>Estrella Galán, Leila Chaibi, Konstantinos Arvanitis, João Oliveira, Özlem Demirel, Li Andersson</w:t>
      </w:r>
      <w:r w:rsidRPr="009870F8">
        <w:rPr>
          <w:rStyle w:val="HideTWBExt"/>
          <w:b w:val="0"/>
        </w:rPr>
        <w:t>&lt;/Members&gt;</w:t>
      </w:r>
    </w:p>
    <w:p w14:paraId="3E1F3B2E" w14:textId="77777777" w:rsidR="00EF4578" w:rsidRPr="009870F8" w:rsidRDefault="00EF4578" w:rsidP="00EF4578">
      <w:pPr>
        <w:pStyle w:val="NormalBold"/>
      </w:pPr>
      <w:r w:rsidRPr="009870F8">
        <w:rPr>
          <w:rStyle w:val="HideTWBExt"/>
          <w:b w:val="0"/>
        </w:rPr>
        <w:t>&lt;/RepeatBlock-By&gt;</w:t>
      </w:r>
    </w:p>
    <w:p w14:paraId="4F2E1858"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3668D07F" w14:textId="77777777" w:rsidR="00EF4578" w:rsidRPr="009870F8" w:rsidRDefault="00EF4578" w:rsidP="00EF4578">
      <w:pPr>
        <w:pStyle w:val="NormalBold"/>
      </w:pPr>
      <w:r w:rsidRPr="009870F8">
        <w:rPr>
          <w:rStyle w:val="HideTWBExt"/>
          <w:b w:val="0"/>
        </w:rPr>
        <w:t>&lt;Article&gt;</w:t>
      </w:r>
      <w:r w:rsidRPr="009870F8">
        <w:t>Article 2 quinquies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77849DF8" w14:textId="77777777" w:rsidTr="000F6900">
        <w:trPr>
          <w:trHeight w:hRule="exact" w:val="240"/>
          <w:jc w:val="center"/>
        </w:trPr>
        <w:tc>
          <w:tcPr>
            <w:tcW w:w="9752" w:type="dxa"/>
            <w:gridSpan w:val="2"/>
            <w:tcBorders>
              <w:top w:val="nil"/>
              <w:left w:val="nil"/>
              <w:bottom w:val="nil"/>
              <w:right w:val="nil"/>
            </w:tcBorders>
          </w:tcPr>
          <w:p w14:paraId="6E135A85" w14:textId="77777777" w:rsidR="00EF4578" w:rsidRPr="009870F8" w:rsidRDefault="00EF4578" w:rsidP="000F6900"/>
        </w:tc>
      </w:tr>
      <w:tr w:rsidR="00EF4578" w:rsidRPr="009870F8" w14:paraId="50F1E910" w14:textId="77777777" w:rsidTr="000F6900">
        <w:trPr>
          <w:trHeight w:val="240"/>
          <w:jc w:val="center"/>
        </w:trPr>
        <w:tc>
          <w:tcPr>
            <w:tcW w:w="4876" w:type="dxa"/>
            <w:tcBorders>
              <w:top w:val="nil"/>
              <w:left w:val="nil"/>
              <w:bottom w:val="nil"/>
              <w:right w:val="nil"/>
            </w:tcBorders>
          </w:tcPr>
          <w:p w14:paraId="35AD2476"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4E5C95F6" w14:textId="77777777" w:rsidR="00EF4578" w:rsidRPr="009870F8" w:rsidRDefault="00EF4578" w:rsidP="000F6900">
            <w:pPr>
              <w:pStyle w:val="AmColumnHeading"/>
            </w:pPr>
            <w:r w:rsidRPr="009870F8">
              <w:t>Amendement</w:t>
            </w:r>
          </w:p>
        </w:tc>
      </w:tr>
      <w:tr w:rsidR="00EF4578" w:rsidRPr="009870F8" w14:paraId="71915A68" w14:textId="77777777" w:rsidTr="000F6900">
        <w:trPr>
          <w:jc w:val="center"/>
        </w:trPr>
        <w:tc>
          <w:tcPr>
            <w:tcW w:w="4876" w:type="dxa"/>
            <w:tcBorders>
              <w:top w:val="nil"/>
              <w:left w:val="nil"/>
              <w:bottom w:val="nil"/>
              <w:right w:val="nil"/>
            </w:tcBorders>
          </w:tcPr>
          <w:p w14:paraId="6B86FDD3" w14:textId="77777777" w:rsidR="00EF4578" w:rsidRPr="009870F8" w:rsidRDefault="00EF4578" w:rsidP="000F6900">
            <w:pPr>
              <w:pStyle w:val="Normal6a"/>
            </w:pPr>
          </w:p>
        </w:tc>
        <w:tc>
          <w:tcPr>
            <w:tcW w:w="4876" w:type="dxa"/>
            <w:tcBorders>
              <w:top w:val="nil"/>
              <w:left w:val="nil"/>
              <w:bottom w:val="nil"/>
              <w:right w:val="nil"/>
            </w:tcBorders>
          </w:tcPr>
          <w:p w14:paraId="34C480E3" w14:textId="77777777" w:rsidR="00EF4578" w:rsidRPr="009870F8" w:rsidRDefault="00EF4578" w:rsidP="000F6900">
            <w:pPr>
              <w:pStyle w:val="Normal6a"/>
              <w:jc w:val="center"/>
            </w:pPr>
            <w:r w:rsidRPr="009870F8">
              <w:rPr>
                <w:b/>
                <w:i/>
              </w:rPr>
              <w:t>Article 2 quinquies</w:t>
            </w:r>
            <w:r w:rsidRPr="009870F8">
              <w:tab/>
            </w:r>
          </w:p>
        </w:tc>
      </w:tr>
      <w:tr w:rsidR="00EF4578" w:rsidRPr="009870F8" w14:paraId="56807865" w14:textId="77777777" w:rsidTr="000F6900">
        <w:trPr>
          <w:jc w:val="center"/>
        </w:trPr>
        <w:tc>
          <w:tcPr>
            <w:tcW w:w="4876" w:type="dxa"/>
            <w:tcBorders>
              <w:top w:val="nil"/>
              <w:left w:val="nil"/>
              <w:bottom w:val="nil"/>
              <w:right w:val="nil"/>
            </w:tcBorders>
          </w:tcPr>
          <w:p w14:paraId="70462EBB" w14:textId="77777777" w:rsidR="00EF4578" w:rsidRPr="009870F8" w:rsidRDefault="00EF4578" w:rsidP="000F6900">
            <w:pPr>
              <w:pStyle w:val="Normal6a"/>
            </w:pPr>
          </w:p>
        </w:tc>
        <w:tc>
          <w:tcPr>
            <w:tcW w:w="4876" w:type="dxa"/>
            <w:tcBorders>
              <w:top w:val="nil"/>
              <w:left w:val="nil"/>
              <w:bottom w:val="nil"/>
              <w:right w:val="nil"/>
            </w:tcBorders>
          </w:tcPr>
          <w:p w14:paraId="4F7BABF3" w14:textId="77777777" w:rsidR="00EF4578" w:rsidRPr="009870F8" w:rsidRDefault="00EF4578" w:rsidP="000F6900">
            <w:pPr>
              <w:pStyle w:val="Normal6a"/>
              <w:jc w:val="center"/>
            </w:pPr>
            <w:r w:rsidRPr="009870F8">
              <w:rPr>
                <w:b/>
                <w:i/>
              </w:rPr>
              <w:t>Égalité des genres, égalité des chances et non-discrimination</w:t>
            </w:r>
          </w:p>
        </w:tc>
      </w:tr>
      <w:tr w:rsidR="00EF4578" w:rsidRPr="009870F8" w14:paraId="168194C6" w14:textId="77777777" w:rsidTr="000F6900">
        <w:trPr>
          <w:jc w:val="center"/>
        </w:trPr>
        <w:tc>
          <w:tcPr>
            <w:tcW w:w="4876" w:type="dxa"/>
            <w:tcBorders>
              <w:top w:val="nil"/>
              <w:left w:val="nil"/>
              <w:bottom w:val="nil"/>
              <w:right w:val="nil"/>
            </w:tcBorders>
          </w:tcPr>
          <w:p w14:paraId="1997A2D8" w14:textId="77777777" w:rsidR="00EF4578" w:rsidRPr="009870F8" w:rsidRDefault="00EF4578" w:rsidP="000F6900">
            <w:pPr>
              <w:pStyle w:val="Normal6a"/>
            </w:pPr>
          </w:p>
        </w:tc>
        <w:tc>
          <w:tcPr>
            <w:tcW w:w="4876" w:type="dxa"/>
            <w:tcBorders>
              <w:top w:val="nil"/>
              <w:left w:val="nil"/>
              <w:bottom w:val="nil"/>
              <w:right w:val="nil"/>
            </w:tcBorders>
          </w:tcPr>
          <w:p w14:paraId="694EFE60" w14:textId="77777777" w:rsidR="00EF4578" w:rsidRPr="009870F8" w:rsidRDefault="00EF4578" w:rsidP="000F6900">
            <w:pPr>
              <w:pStyle w:val="Normal6a"/>
            </w:pPr>
            <w:r w:rsidRPr="009870F8">
              <w:rPr>
                <w:b/>
                <w:i/>
              </w:rPr>
              <w:t>Les États membres et la Commission soutiennent des actions ciblées spécifiques visant à promouvoir les principes horizontaux d’égalité entre les hommes et les femmes, d’égalité des chances et de non-discrimination qui relèvent de l’un des objectifs du FSE. Ces actions peuvent comprendre des actions visant à garantir l’accessibilité pour les personnes handicapées, notamment en matière de technologies de l’information et de la communication, et à promouvoir la transition de soins résidentiels ou en institution vers une prise en charge par la famille et des soins de proximité.</w:t>
            </w:r>
          </w:p>
        </w:tc>
      </w:tr>
      <w:tr w:rsidR="00EF4578" w:rsidRPr="009870F8" w14:paraId="6080420A" w14:textId="77777777" w:rsidTr="000F6900">
        <w:trPr>
          <w:jc w:val="center"/>
        </w:trPr>
        <w:tc>
          <w:tcPr>
            <w:tcW w:w="4876" w:type="dxa"/>
            <w:tcBorders>
              <w:top w:val="nil"/>
              <w:left w:val="nil"/>
              <w:bottom w:val="nil"/>
              <w:right w:val="nil"/>
            </w:tcBorders>
          </w:tcPr>
          <w:p w14:paraId="043538FD" w14:textId="77777777" w:rsidR="00EF4578" w:rsidRPr="009870F8" w:rsidRDefault="00EF4578" w:rsidP="000F6900">
            <w:pPr>
              <w:pStyle w:val="Normal6a"/>
            </w:pPr>
          </w:p>
        </w:tc>
        <w:tc>
          <w:tcPr>
            <w:tcW w:w="4876" w:type="dxa"/>
            <w:tcBorders>
              <w:top w:val="nil"/>
              <w:left w:val="nil"/>
              <w:bottom w:val="nil"/>
              <w:right w:val="nil"/>
            </w:tcBorders>
          </w:tcPr>
          <w:p w14:paraId="08D7F936" w14:textId="77777777" w:rsidR="00EF4578" w:rsidRPr="009870F8" w:rsidRDefault="00EF4578" w:rsidP="000F6900">
            <w:pPr>
              <w:pStyle w:val="Normal6a"/>
            </w:pPr>
            <w:r w:rsidRPr="009870F8">
              <w:rPr>
                <w:b/>
                <w:i/>
              </w:rPr>
              <w:t>Au moyen du FSE, les États membres et la Commission visent à accroître la participation des femmes à l’emploi, à améliorer la conciliation entre vie professionnelle et vie privée et à combattre la féminisation de la pauvreté et la discrimination fondée sur le sexe, sur le marché du travail, dans l’éducation et la formation.</w:t>
            </w:r>
          </w:p>
        </w:tc>
      </w:tr>
    </w:tbl>
    <w:p w14:paraId="33726707"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46E758E0" w14:textId="77777777" w:rsidR="00EF4578" w:rsidRPr="009870F8" w:rsidRDefault="00EF4578" w:rsidP="00EF4578">
      <w:r w:rsidRPr="009870F8">
        <w:rPr>
          <w:rStyle w:val="HideTWBExt"/>
        </w:rPr>
        <w:t>&lt;/Amend&gt;</w:t>
      </w:r>
    </w:p>
    <w:p w14:paraId="17CEE085"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358</w:t>
      </w:r>
      <w:r w:rsidRPr="009870F8">
        <w:rPr>
          <w:rStyle w:val="HideTWBExt"/>
          <w:b w:val="0"/>
        </w:rPr>
        <w:t>&lt;/NumAm&gt;</w:t>
      </w:r>
    </w:p>
    <w:p w14:paraId="768816C5" w14:textId="77777777" w:rsidR="00EF4578" w:rsidRPr="009870F8" w:rsidRDefault="00EF4578" w:rsidP="00EF4578">
      <w:pPr>
        <w:pStyle w:val="NormalBold"/>
      </w:pPr>
      <w:r w:rsidRPr="009870F8">
        <w:rPr>
          <w:rStyle w:val="HideTWBExt"/>
          <w:b w:val="0"/>
        </w:rPr>
        <w:t>&lt;RepeatBlock-By&gt;&lt;Members&gt;</w:t>
      </w:r>
      <w:r w:rsidRPr="009870F8">
        <w:t>Brigitte van den Berg, Elisabetta Gualmini, Martin Hojsík, Jana Toom, Hristo Petrov, Irena Joveva</w:t>
      </w:r>
      <w:r w:rsidRPr="009870F8">
        <w:rPr>
          <w:rStyle w:val="HideTWBExt"/>
          <w:b w:val="0"/>
        </w:rPr>
        <w:t>&lt;/Members&gt;</w:t>
      </w:r>
    </w:p>
    <w:p w14:paraId="5DDE7635" w14:textId="77777777" w:rsidR="00EF4578" w:rsidRPr="009870F8" w:rsidRDefault="00EF4578" w:rsidP="00EF4578">
      <w:pPr>
        <w:pStyle w:val="NormalBold"/>
      </w:pPr>
      <w:r w:rsidRPr="009870F8">
        <w:rPr>
          <w:rStyle w:val="HideTWBExt"/>
          <w:b w:val="0"/>
        </w:rPr>
        <w:t>&lt;/RepeatBlock-By&gt;</w:t>
      </w:r>
    </w:p>
    <w:p w14:paraId="3A69A5CC"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020A5516" w14:textId="77777777" w:rsidR="00EF4578" w:rsidRPr="009870F8" w:rsidRDefault="00EF4578" w:rsidP="00EF4578">
      <w:pPr>
        <w:pStyle w:val="NormalBold"/>
      </w:pPr>
      <w:r w:rsidRPr="009870F8">
        <w:rPr>
          <w:rStyle w:val="HideTWBExt"/>
          <w:b w:val="0"/>
        </w:rPr>
        <w:t>&lt;Article&gt;</w:t>
      </w:r>
      <w:r w:rsidRPr="009870F8">
        <w:t>Article 2 quinquies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74028026" w14:textId="77777777" w:rsidTr="000F6900">
        <w:trPr>
          <w:trHeight w:hRule="exact" w:val="240"/>
          <w:jc w:val="center"/>
        </w:trPr>
        <w:tc>
          <w:tcPr>
            <w:tcW w:w="9752" w:type="dxa"/>
            <w:gridSpan w:val="2"/>
            <w:tcBorders>
              <w:top w:val="nil"/>
              <w:left w:val="nil"/>
              <w:bottom w:val="nil"/>
              <w:right w:val="nil"/>
            </w:tcBorders>
          </w:tcPr>
          <w:p w14:paraId="616ED587" w14:textId="77777777" w:rsidR="00EF4578" w:rsidRPr="009870F8" w:rsidRDefault="00EF4578" w:rsidP="000F6900"/>
        </w:tc>
      </w:tr>
      <w:tr w:rsidR="00EF4578" w:rsidRPr="009870F8" w14:paraId="49E5C0F8" w14:textId="77777777" w:rsidTr="000F6900">
        <w:trPr>
          <w:trHeight w:val="240"/>
          <w:jc w:val="center"/>
        </w:trPr>
        <w:tc>
          <w:tcPr>
            <w:tcW w:w="4876" w:type="dxa"/>
            <w:tcBorders>
              <w:top w:val="nil"/>
              <w:left w:val="nil"/>
              <w:bottom w:val="nil"/>
              <w:right w:val="nil"/>
            </w:tcBorders>
          </w:tcPr>
          <w:p w14:paraId="1EFB1610"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218A18CA" w14:textId="77777777" w:rsidR="00EF4578" w:rsidRPr="009870F8" w:rsidRDefault="00EF4578" w:rsidP="000F6900">
            <w:pPr>
              <w:pStyle w:val="AmColumnHeading"/>
            </w:pPr>
            <w:r w:rsidRPr="009870F8">
              <w:t>Amendement</w:t>
            </w:r>
          </w:p>
        </w:tc>
      </w:tr>
      <w:tr w:rsidR="00EF4578" w:rsidRPr="009870F8" w14:paraId="1440EB7F" w14:textId="77777777" w:rsidTr="000F6900">
        <w:trPr>
          <w:jc w:val="center"/>
        </w:trPr>
        <w:tc>
          <w:tcPr>
            <w:tcW w:w="4876" w:type="dxa"/>
            <w:tcBorders>
              <w:top w:val="nil"/>
              <w:left w:val="nil"/>
              <w:bottom w:val="nil"/>
              <w:right w:val="nil"/>
            </w:tcBorders>
          </w:tcPr>
          <w:p w14:paraId="0E28BDCB" w14:textId="77777777" w:rsidR="00EF4578" w:rsidRPr="009870F8" w:rsidRDefault="00EF4578" w:rsidP="000F6900">
            <w:pPr>
              <w:pStyle w:val="Normal6a"/>
            </w:pPr>
          </w:p>
        </w:tc>
        <w:tc>
          <w:tcPr>
            <w:tcW w:w="4876" w:type="dxa"/>
            <w:tcBorders>
              <w:top w:val="nil"/>
              <w:left w:val="nil"/>
              <w:bottom w:val="nil"/>
              <w:right w:val="nil"/>
            </w:tcBorders>
          </w:tcPr>
          <w:p w14:paraId="4C05C41A" w14:textId="77777777" w:rsidR="00EF4578" w:rsidRPr="009870F8" w:rsidRDefault="00EF4578" w:rsidP="000F6900">
            <w:pPr>
              <w:pStyle w:val="Normal6a"/>
              <w:jc w:val="center"/>
            </w:pPr>
            <w:r w:rsidRPr="009870F8">
              <w:rPr>
                <w:b/>
                <w:i/>
              </w:rPr>
              <w:t>Article 2 quinquies</w:t>
            </w:r>
            <w:r w:rsidRPr="009870F8">
              <w:tab/>
            </w:r>
          </w:p>
        </w:tc>
      </w:tr>
      <w:tr w:rsidR="00EF4578" w:rsidRPr="009870F8" w14:paraId="13AD6EF1" w14:textId="77777777" w:rsidTr="000F6900">
        <w:trPr>
          <w:jc w:val="center"/>
        </w:trPr>
        <w:tc>
          <w:tcPr>
            <w:tcW w:w="4876" w:type="dxa"/>
            <w:tcBorders>
              <w:top w:val="nil"/>
              <w:left w:val="nil"/>
              <w:bottom w:val="nil"/>
              <w:right w:val="nil"/>
            </w:tcBorders>
          </w:tcPr>
          <w:p w14:paraId="199716A5" w14:textId="77777777" w:rsidR="00EF4578" w:rsidRPr="009870F8" w:rsidRDefault="00EF4578" w:rsidP="000F6900">
            <w:pPr>
              <w:pStyle w:val="Normal6a"/>
            </w:pPr>
          </w:p>
        </w:tc>
        <w:tc>
          <w:tcPr>
            <w:tcW w:w="4876" w:type="dxa"/>
            <w:tcBorders>
              <w:top w:val="nil"/>
              <w:left w:val="nil"/>
              <w:bottom w:val="nil"/>
              <w:right w:val="nil"/>
            </w:tcBorders>
          </w:tcPr>
          <w:p w14:paraId="544C718F" w14:textId="77777777" w:rsidR="00EF4578" w:rsidRPr="009870F8" w:rsidRDefault="00EF4578" w:rsidP="000F6900">
            <w:pPr>
              <w:pStyle w:val="Normal6a"/>
              <w:jc w:val="center"/>
            </w:pPr>
            <w:r w:rsidRPr="009870F8">
              <w:rPr>
                <w:b/>
                <w:i/>
              </w:rPr>
              <w:t>Intégration des mesures du FSE dans les plans PNR nationaux</w:t>
            </w:r>
          </w:p>
        </w:tc>
      </w:tr>
      <w:tr w:rsidR="00EF4578" w:rsidRPr="009870F8" w14:paraId="7C550A75" w14:textId="77777777" w:rsidTr="000F6900">
        <w:trPr>
          <w:jc w:val="center"/>
        </w:trPr>
        <w:tc>
          <w:tcPr>
            <w:tcW w:w="4876" w:type="dxa"/>
            <w:tcBorders>
              <w:top w:val="nil"/>
              <w:left w:val="nil"/>
              <w:bottom w:val="nil"/>
              <w:right w:val="nil"/>
            </w:tcBorders>
          </w:tcPr>
          <w:p w14:paraId="7F85CDEB" w14:textId="77777777" w:rsidR="00EF4578" w:rsidRPr="009870F8" w:rsidRDefault="00EF4578" w:rsidP="000F6900">
            <w:pPr>
              <w:pStyle w:val="Normal6a"/>
            </w:pPr>
          </w:p>
        </w:tc>
        <w:tc>
          <w:tcPr>
            <w:tcW w:w="4876" w:type="dxa"/>
            <w:tcBorders>
              <w:top w:val="nil"/>
              <w:left w:val="nil"/>
              <w:bottom w:val="nil"/>
              <w:right w:val="nil"/>
            </w:tcBorders>
          </w:tcPr>
          <w:p w14:paraId="4B399D51" w14:textId="77777777" w:rsidR="00EF4578" w:rsidRPr="009870F8" w:rsidRDefault="00EF4578" w:rsidP="000F6900">
            <w:pPr>
              <w:pStyle w:val="Normal6a"/>
            </w:pPr>
            <w:r w:rsidRPr="009870F8">
              <w:rPr>
                <w:b/>
                <w:i/>
              </w:rPr>
              <w:t>Les États membres veillent à ce que, conformément aux exigences du titre III du règlement (UE) [règlement PNR], en particulier son article 22 et son article 24, les mesures visant à répondre efficacement aux objectifs spécifiques et aux concentrations thématiques énoncés dans le présent règlement soient décrites dans un chapitre spécifique de leur plan PNR.</w:t>
            </w:r>
          </w:p>
        </w:tc>
      </w:tr>
    </w:tbl>
    <w:p w14:paraId="657F2921"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5A59D64A" w14:textId="77777777" w:rsidR="00EF4578" w:rsidRPr="009870F8" w:rsidRDefault="00EF4578" w:rsidP="00EF4578">
      <w:r w:rsidRPr="009870F8">
        <w:rPr>
          <w:rStyle w:val="HideTWBExt"/>
        </w:rPr>
        <w:t>&lt;/Amend&gt;</w:t>
      </w:r>
    </w:p>
    <w:p w14:paraId="1C577D3E"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359</w:t>
      </w:r>
      <w:r w:rsidRPr="009870F8">
        <w:rPr>
          <w:rStyle w:val="HideTWBExt"/>
          <w:b w:val="0"/>
        </w:rPr>
        <w:t>&lt;/NumAm&gt;</w:t>
      </w:r>
    </w:p>
    <w:p w14:paraId="636C66D9" w14:textId="77777777" w:rsidR="00EF4578" w:rsidRPr="009870F8" w:rsidRDefault="00EF4578" w:rsidP="00EF4578">
      <w:pPr>
        <w:pStyle w:val="NormalBold"/>
      </w:pPr>
      <w:r w:rsidRPr="009870F8">
        <w:rPr>
          <w:rStyle w:val="HideTWBExt"/>
          <w:b w:val="0"/>
        </w:rPr>
        <w:t>&lt;RepeatBlock-By&gt;&lt;Members&gt;</w:t>
      </w:r>
      <w:r w:rsidRPr="009870F8">
        <w:t>Estrella Galán, Leila Chaibi, Konstantinos Arvanitis, Özlem Demirel, Li Andersson</w:t>
      </w:r>
      <w:r w:rsidRPr="009870F8">
        <w:rPr>
          <w:rStyle w:val="HideTWBExt"/>
          <w:b w:val="0"/>
        </w:rPr>
        <w:t>&lt;/Members&gt;</w:t>
      </w:r>
    </w:p>
    <w:p w14:paraId="50B27CEE" w14:textId="77777777" w:rsidR="00EF4578" w:rsidRPr="009870F8" w:rsidRDefault="00EF4578" w:rsidP="00EF4578">
      <w:pPr>
        <w:pStyle w:val="NormalBold"/>
      </w:pPr>
      <w:r w:rsidRPr="009870F8">
        <w:rPr>
          <w:rStyle w:val="HideTWBExt"/>
          <w:b w:val="0"/>
        </w:rPr>
        <w:t>&lt;/RepeatBlock-By&gt;</w:t>
      </w:r>
    </w:p>
    <w:p w14:paraId="6A6F9817"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562A9E32" w14:textId="77777777" w:rsidR="00EF4578" w:rsidRPr="009870F8" w:rsidRDefault="00EF4578" w:rsidP="00EF4578">
      <w:pPr>
        <w:pStyle w:val="NormalBold"/>
      </w:pPr>
      <w:r w:rsidRPr="009870F8">
        <w:rPr>
          <w:rStyle w:val="HideTWBExt"/>
          <w:b w:val="0"/>
        </w:rPr>
        <w:t>&lt;Article&gt;</w:t>
      </w:r>
      <w:r w:rsidRPr="009870F8">
        <w:t>Article 2 sexies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758ECA30" w14:textId="77777777" w:rsidTr="000F6900">
        <w:trPr>
          <w:trHeight w:hRule="exact" w:val="240"/>
          <w:jc w:val="center"/>
        </w:trPr>
        <w:tc>
          <w:tcPr>
            <w:tcW w:w="9752" w:type="dxa"/>
            <w:gridSpan w:val="2"/>
            <w:tcBorders>
              <w:top w:val="nil"/>
              <w:left w:val="nil"/>
              <w:bottom w:val="nil"/>
              <w:right w:val="nil"/>
            </w:tcBorders>
          </w:tcPr>
          <w:p w14:paraId="3C03B6F6" w14:textId="77777777" w:rsidR="00EF4578" w:rsidRPr="009870F8" w:rsidRDefault="00EF4578" w:rsidP="000F6900"/>
        </w:tc>
      </w:tr>
      <w:tr w:rsidR="00EF4578" w:rsidRPr="009870F8" w14:paraId="0A689FB5" w14:textId="77777777" w:rsidTr="000F6900">
        <w:trPr>
          <w:trHeight w:val="240"/>
          <w:jc w:val="center"/>
        </w:trPr>
        <w:tc>
          <w:tcPr>
            <w:tcW w:w="4876" w:type="dxa"/>
            <w:tcBorders>
              <w:top w:val="nil"/>
              <w:left w:val="nil"/>
              <w:bottom w:val="nil"/>
              <w:right w:val="nil"/>
            </w:tcBorders>
          </w:tcPr>
          <w:p w14:paraId="01EF96F1"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5F7E46A2" w14:textId="77777777" w:rsidR="00EF4578" w:rsidRPr="009870F8" w:rsidRDefault="00EF4578" w:rsidP="000F6900">
            <w:pPr>
              <w:pStyle w:val="AmColumnHeading"/>
            </w:pPr>
            <w:r w:rsidRPr="009870F8">
              <w:t>Amendement</w:t>
            </w:r>
          </w:p>
        </w:tc>
      </w:tr>
      <w:tr w:rsidR="00EF4578" w:rsidRPr="009870F8" w14:paraId="4CB16785" w14:textId="77777777" w:rsidTr="000F6900">
        <w:trPr>
          <w:jc w:val="center"/>
        </w:trPr>
        <w:tc>
          <w:tcPr>
            <w:tcW w:w="4876" w:type="dxa"/>
            <w:tcBorders>
              <w:top w:val="nil"/>
              <w:left w:val="nil"/>
              <w:bottom w:val="nil"/>
              <w:right w:val="nil"/>
            </w:tcBorders>
          </w:tcPr>
          <w:p w14:paraId="6AC3879E" w14:textId="77777777" w:rsidR="00EF4578" w:rsidRPr="009870F8" w:rsidRDefault="00EF4578" w:rsidP="000F6900">
            <w:pPr>
              <w:pStyle w:val="Normal6a"/>
            </w:pPr>
          </w:p>
        </w:tc>
        <w:tc>
          <w:tcPr>
            <w:tcW w:w="4876" w:type="dxa"/>
            <w:tcBorders>
              <w:top w:val="nil"/>
              <w:left w:val="nil"/>
              <w:bottom w:val="nil"/>
              <w:right w:val="nil"/>
            </w:tcBorders>
          </w:tcPr>
          <w:p w14:paraId="6A36A052" w14:textId="77777777" w:rsidR="00EF4578" w:rsidRPr="009870F8" w:rsidRDefault="00EF4578" w:rsidP="000F6900">
            <w:pPr>
              <w:pStyle w:val="Normal6a"/>
              <w:jc w:val="center"/>
            </w:pPr>
            <w:r w:rsidRPr="009870F8">
              <w:rPr>
                <w:b/>
                <w:i/>
              </w:rPr>
              <w:t>Article 2 sexies</w:t>
            </w:r>
            <w:r w:rsidRPr="009870F8">
              <w:tab/>
            </w:r>
          </w:p>
        </w:tc>
      </w:tr>
      <w:tr w:rsidR="00EF4578" w:rsidRPr="009870F8" w14:paraId="47F666DF" w14:textId="77777777" w:rsidTr="000F6900">
        <w:trPr>
          <w:jc w:val="center"/>
        </w:trPr>
        <w:tc>
          <w:tcPr>
            <w:tcW w:w="4876" w:type="dxa"/>
            <w:tcBorders>
              <w:top w:val="nil"/>
              <w:left w:val="nil"/>
              <w:bottom w:val="nil"/>
              <w:right w:val="nil"/>
            </w:tcBorders>
          </w:tcPr>
          <w:p w14:paraId="4CDD2B36" w14:textId="77777777" w:rsidR="00EF4578" w:rsidRPr="009870F8" w:rsidRDefault="00EF4578" w:rsidP="000F6900">
            <w:pPr>
              <w:pStyle w:val="Normal6a"/>
            </w:pPr>
          </w:p>
        </w:tc>
        <w:tc>
          <w:tcPr>
            <w:tcW w:w="4876" w:type="dxa"/>
            <w:tcBorders>
              <w:top w:val="nil"/>
              <w:left w:val="nil"/>
              <w:bottom w:val="nil"/>
              <w:right w:val="nil"/>
            </w:tcBorders>
          </w:tcPr>
          <w:p w14:paraId="5BCFA4E9" w14:textId="77777777" w:rsidR="00EF4578" w:rsidRPr="009870F8" w:rsidRDefault="00EF4578" w:rsidP="000F6900">
            <w:pPr>
              <w:pStyle w:val="Normal6a"/>
              <w:jc w:val="center"/>
            </w:pPr>
            <w:r w:rsidRPr="009870F8">
              <w:rPr>
                <w:b/>
                <w:i/>
              </w:rPr>
              <w:t>Respect de la charte</w:t>
            </w:r>
          </w:p>
        </w:tc>
      </w:tr>
      <w:tr w:rsidR="00EF4578" w:rsidRPr="009870F8" w14:paraId="6A8DFCF3" w14:textId="77777777" w:rsidTr="000F6900">
        <w:trPr>
          <w:jc w:val="center"/>
        </w:trPr>
        <w:tc>
          <w:tcPr>
            <w:tcW w:w="4876" w:type="dxa"/>
            <w:tcBorders>
              <w:top w:val="nil"/>
              <w:left w:val="nil"/>
              <w:bottom w:val="nil"/>
              <w:right w:val="nil"/>
            </w:tcBorders>
          </w:tcPr>
          <w:p w14:paraId="52D545E3" w14:textId="77777777" w:rsidR="00EF4578" w:rsidRPr="009870F8" w:rsidRDefault="00EF4578" w:rsidP="000F6900">
            <w:pPr>
              <w:pStyle w:val="Normal6a"/>
            </w:pPr>
          </w:p>
        </w:tc>
        <w:tc>
          <w:tcPr>
            <w:tcW w:w="4876" w:type="dxa"/>
            <w:tcBorders>
              <w:top w:val="nil"/>
              <w:left w:val="nil"/>
              <w:bottom w:val="nil"/>
              <w:right w:val="nil"/>
            </w:tcBorders>
          </w:tcPr>
          <w:p w14:paraId="5AE6FD3D" w14:textId="77777777" w:rsidR="00EF4578" w:rsidRPr="009870F8" w:rsidRDefault="00EF4578" w:rsidP="000F6900">
            <w:pPr>
              <w:pStyle w:val="Normal6a"/>
            </w:pPr>
            <w:r w:rsidRPr="009870F8">
              <w:rPr>
                <w:b/>
                <w:i/>
              </w:rPr>
              <w:t>1. Toutes les opérations sont sélectionnées et mises en œuvre dans le respect de la charte des droits fondamentaux de l’Union européenne (ci-après dénommée «charte»).</w:t>
            </w:r>
          </w:p>
        </w:tc>
      </w:tr>
      <w:tr w:rsidR="00EF4578" w:rsidRPr="009870F8" w14:paraId="72C28A02" w14:textId="77777777" w:rsidTr="000F6900">
        <w:trPr>
          <w:jc w:val="center"/>
        </w:trPr>
        <w:tc>
          <w:tcPr>
            <w:tcW w:w="4876" w:type="dxa"/>
            <w:tcBorders>
              <w:top w:val="nil"/>
              <w:left w:val="nil"/>
              <w:bottom w:val="nil"/>
              <w:right w:val="nil"/>
            </w:tcBorders>
          </w:tcPr>
          <w:p w14:paraId="642DF6C7" w14:textId="77777777" w:rsidR="00EF4578" w:rsidRPr="009870F8" w:rsidRDefault="00EF4578" w:rsidP="000F6900">
            <w:pPr>
              <w:pStyle w:val="Normal6a"/>
            </w:pPr>
          </w:p>
        </w:tc>
        <w:tc>
          <w:tcPr>
            <w:tcW w:w="4876" w:type="dxa"/>
            <w:tcBorders>
              <w:top w:val="nil"/>
              <w:left w:val="nil"/>
              <w:bottom w:val="nil"/>
              <w:right w:val="nil"/>
            </w:tcBorders>
          </w:tcPr>
          <w:p w14:paraId="52611DD6" w14:textId="77777777" w:rsidR="00EF4578" w:rsidRPr="009870F8" w:rsidRDefault="00EF4578" w:rsidP="000F6900">
            <w:pPr>
              <w:pStyle w:val="Normal6a"/>
            </w:pPr>
            <w:r w:rsidRPr="009870F8">
              <w:rPr>
                <w:b/>
                <w:i/>
              </w:rPr>
              <w:t>2. Les États membres veillent à ce que les plaintes fassent l’objet d’un examen efficace. Cela s’entend sans préjudice de la possibilité générale pour les citoyens et les parties prenantes d’adresser des plaintes à la Commission, y compris en ce qui concerne les violations de la charte.</w:t>
            </w:r>
          </w:p>
        </w:tc>
      </w:tr>
      <w:tr w:rsidR="00EF4578" w:rsidRPr="009870F8" w14:paraId="411E8480" w14:textId="77777777" w:rsidTr="000F6900">
        <w:trPr>
          <w:jc w:val="center"/>
        </w:trPr>
        <w:tc>
          <w:tcPr>
            <w:tcW w:w="4876" w:type="dxa"/>
            <w:tcBorders>
              <w:top w:val="nil"/>
              <w:left w:val="nil"/>
              <w:bottom w:val="nil"/>
              <w:right w:val="nil"/>
            </w:tcBorders>
          </w:tcPr>
          <w:p w14:paraId="2C3564D1" w14:textId="77777777" w:rsidR="00EF4578" w:rsidRPr="009870F8" w:rsidRDefault="00EF4578" w:rsidP="000F6900">
            <w:pPr>
              <w:pStyle w:val="Normal6a"/>
            </w:pPr>
          </w:p>
        </w:tc>
        <w:tc>
          <w:tcPr>
            <w:tcW w:w="4876" w:type="dxa"/>
            <w:tcBorders>
              <w:top w:val="nil"/>
              <w:left w:val="nil"/>
              <w:bottom w:val="nil"/>
              <w:right w:val="nil"/>
            </w:tcBorders>
          </w:tcPr>
          <w:p w14:paraId="17696398" w14:textId="77777777" w:rsidR="00EF4578" w:rsidRPr="009870F8" w:rsidRDefault="00EF4578" w:rsidP="000F6900">
            <w:pPr>
              <w:pStyle w:val="Normal6a"/>
            </w:pPr>
            <w:r w:rsidRPr="009870F8">
              <w:rPr>
                <w:b/>
                <w:i/>
              </w:rPr>
              <w:t>3. Lorsque la Commission constate que la charte a été violée, elle tient compte de la gravité de la violation pour déterminer les mesures correctives à appliquer.</w:t>
            </w:r>
          </w:p>
        </w:tc>
      </w:tr>
    </w:tbl>
    <w:p w14:paraId="4ACE0AE0"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5D840E30" w14:textId="77777777" w:rsidR="00EF4578" w:rsidRPr="009870F8" w:rsidRDefault="00EF4578" w:rsidP="00EF4578">
      <w:r w:rsidRPr="009870F8">
        <w:rPr>
          <w:rStyle w:val="HideTWBExt"/>
        </w:rPr>
        <w:t>&lt;/Amend&gt;</w:t>
      </w:r>
    </w:p>
    <w:p w14:paraId="4FDDF433"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360</w:t>
      </w:r>
      <w:r w:rsidRPr="009870F8">
        <w:rPr>
          <w:rStyle w:val="HideTWBExt"/>
          <w:b w:val="0"/>
        </w:rPr>
        <w:t>&lt;/NumAm&gt;</w:t>
      </w:r>
    </w:p>
    <w:p w14:paraId="10EE15B5" w14:textId="77777777" w:rsidR="00EF4578" w:rsidRPr="009870F8" w:rsidRDefault="00EF4578" w:rsidP="00EF4578">
      <w:pPr>
        <w:pStyle w:val="NormalBold"/>
      </w:pPr>
      <w:r w:rsidRPr="009870F8">
        <w:rPr>
          <w:rStyle w:val="HideTWBExt"/>
          <w:b w:val="0"/>
        </w:rPr>
        <w:t>&lt;RepeatBlock-By&gt;&lt;Members&gt;</w:t>
      </w:r>
      <w:r w:rsidRPr="009870F8">
        <w:t>Brigitte van den Berg, Elisabetta Gualmini, Martin Hojsík, Jana Toom, Hristo Petrov, Valérie Devaux, Grégory Allione, Laurence Farreng, Irena Joveva</w:t>
      </w:r>
      <w:r w:rsidRPr="009870F8">
        <w:rPr>
          <w:rStyle w:val="HideTWBExt"/>
          <w:b w:val="0"/>
        </w:rPr>
        <w:t>&lt;/Members&gt;</w:t>
      </w:r>
    </w:p>
    <w:p w14:paraId="18C377AE" w14:textId="77777777" w:rsidR="00EF4578" w:rsidRPr="009870F8" w:rsidRDefault="00EF4578" w:rsidP="00EF4578">
      <w:pPr>
        <w:pStyle w:val="NormalBold"/>
      </w:pPr>
      <w:r w:rsidRPr="009870F8">
        <w:rPr>
          <w:rStyle w:val="HideTWBExt"/>
          <w:b w:val="0"/>
        </w:rPr>
        <w:t>&lt;/RepeatBlock-By&gt;</w:t>
      </w:r>
    </w:p>
    <w:p w14:paraId="1DD30729"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43C6652B" w14:textId="77777777" w:rsidR="00EF4578" w:rsidRPr="009870F8" w:rsidRDefault="00EF4578" w:rsidP="00EF4578">
      <w:pPr>
        <w:pStyle w:val="NormalBold"/>
      </w:pPr>
      <w:r w:rsidRPr="009870F8">
        <w:rPr>
          <w:rStyle w:val="HideTWBExt"/>
          <w:b w:val="0"/>
        </w:rPr>
        <w:t>&lt;Article&gt;</w:t>
      </w:r>
      <w:r w:rsidRPr="009870F8">
        <w:t>Article 2 sexies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5970A2D7" w14:textId="77777777" w:rsidTr="000F6900">
        <w:trPr>
          <w:trHeight w:hRule="exact" w:val="240"/>
          <w:jc w:val="center"/>
        </w:trPr>
        <w:tc>
          <w:tcPr>
            <w:tcW w:w="9752" w:type="dxa"/>
            <w:gridSpan w:val="2"/>
            <w:tcBorders>
              <w:top w:val="nil"/>
              <w:left w:val="nil"/>
              <w:bottom w:val="nil"/>
              <w:right w:val="nil"/>
            </w:tcBorders>
          </w:tcPr>
          <w:p w14:paraId="2D240215" w14:textId="77777777" w:rsidR="00EF4578" w:rsidRPr="009870F8" w:rsidRDefault="00EF4578" w:rsidP="000F6900"/>
        </w:tc>
      </w:tr>
      <w:tr w:rsidR="00EF4578" w:rsidRPr="009870F8" w14:paraId="4027FDB5" w14:textId="77777777" w:rsidTr="000F6900">
        <w:trPr>
          <w:trHeight w:val="240"/>
          <w:jc w:val="center"/>
        </w:trPr>
        <w:tc>
          <w:tcPr>
            <w:tcW w:w="4876" w:type="dxa"/>
            <w:tcBorders>
              <w:top w:val="nil"/>
              <w:left w:val="nil"/>
              <w:bottom w:val="nil"/>
              <w:right w:val="nil"/>
            </w:tcBorders>
          </w:tcPr>
          <w:p w14:paraId="5123E952"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69BAD91C" w14:textId="77777777" w:rsidR="00EF4578" w:rsidRPr="009870F8" w:rsidRDefault="00EF4578" w:rsidP="000F6900">
            <w:pPr>
              <w:pStyle w:val="AmColumnHeading"/>
            </w:pPr>
            <w:r w:rsidRPr="009870F8">
              <w:t>Amendement</w:t>
            </w:r>
          </w:p>
        </w:tc>
      </w:tr>
      <w:tr w:rsidR="00EF4578" w:rsidRPr="009870F8" w14:paraId="4763F651" w14:textId="77777777" w:rsidTr="000F6900">
        <w:trPr>
          <w:jc w:val="center"/>
        </w:trPr>
        <w:tc>
          <w:tcPr>
            <w:tcW w:w="4876" w:type="dxa"/>
            <w:tcBorders>
              <w:top w:val="nil"/>
              <w:left w:val="nil"/>
              <w:bottom w:val="nil"/>
              <w:right w:val="nil"/>
            </w:tcBorders>
          </w:tcPr>
          <w:p w14:paraId="593CF03B" w14:textId="77777777" w:rsidR="00EF4578" w:rsidRPr="009870F8" w:rsidRDefault="00EF4578" w:rsidP="000F6900">
            <w:pPr>
              <w:pStyle w:val="Normal6a"/>
            </w:pPr>
          </w:p>
        </w:tc>
        <w:tc>
          <w:tcPr>
            <w:tcW w:w="4876" w:type="dxa"/>
            <w:tcBorders>
              <w:top w:val="nil"/>
              <w:left w:val="nil"/>
              <w:bottom w:val="nil"/>
              <w:right w:val="nil"/>
            </w:tcBorders>
          </w:tcPr>
          <w:p w14:paraId="11D8DB5B" w14:textId="77777777" w:rsidR="00EF4578" w:rsidRPr="009870F8" w:rsidRDefault="00EF4578" w:rsidP="000F6900">
            <w:pPr>
              <w:pStyle w:val="Normal6a"/>
              <w:jc w:val="center"/>
            </w:pPr>
            <w:r w:rsidRPr="009870F8">
              <w:rPr>
                <w:b/>
                <w:i/>
              </w:rPr>
              <w:t>Article 2 sexies</w:t>
            </w:r>
            <w:r w:rsidRPr="009870F8">
              <w:tab/>
            </w:r>
          </w:p>
        </w:tc>
      </w:tr>
      <w:tr w:rsidR="00EF4578" w:rsidRPr="009870F8" w14:paraId="4524ECB2" w14:textId="77777777" w:rsidTr="000F6900">
        <w:trPr>
          <w:jc w:val="center"/>
        </w:trPr>
        <w:tc>
          <w:tcPr>
            <w:tcW w:w="4876" w:type="dxa"/>
            <w:tcBorders>
              <w:top w:val="nil"/>
              <w:left w:val="nil"/>
              <w:bottom w:val="nil"/>
              <w:right w:val="nil"/>
            </w:tcBorders>
          </w:tcPr>
          <w:p w14:paraId="60ED6D78" w14:textId="77777777" w:rsidR="00EF4578" w:rsidRPr="009870F8" w:rsidRDefault="00EF4578" w:rsidP="000F6900">
            <w:pPr>
              <w:pStyle w:val="Normal6a"/>
            </w:pPr>
          </w:p>
        </w:tc>
        <w:tc>
          <w:tcPr>
            <w:tcW w:w="4876" w:type="dxa"/>
            <w:tcBorders>
              <w:top w:val="nil"/>
              <w:left w:val="nil"/>
              <w:bottom w:val="nil"/>
              <w:right w:val="nil"/>
            </w:tcBorders>
          </w:tcPr>
          <w:p w14:paraId="0F8D91F4" w14:textId="77777777" w:rsidR="00EF4578" w:rsidRPr="009870F8" w:rsidRDefault="00EF4578" w:rsidP="000F6900">
            <w:pPr>
              <w:pStyle w:val="Normal6a"/>
              <w:jc w:val="center"/>
            </w:pPr>
            <w:r w:rsidRPr="009870F8">
              <w:rPr>
                <w:b/>
                <w:i/>
              </w:rPr>
              <w:t>Soutien à l’emploi des jeunes</w:t>
            </w:r>
          </w:p>
        </w:tc>
      </w:tr>
      <w:tr w:rsidR="00EF4578" w:rsidRPr="009870F8" w14:paraId="6D68E538" w14:textId="77777777" w:rsidTr="000F6900">
        <w:trPr>
          <w:jc w:val="center"/>
        </w:trPr>
        <w:tc>
          <w:tcPr>
            <w:tcW w:w="4876" w:type="dxa"/>
            <w:tcBorders>
              <w:top w:val="nil"/>
              <w:left w:val="nil"/>
              <w:bottom w:val="nil"/>
              <w:right w:val="nil"/>
            </w:tcBorders>
          </w:tcPr>
          <w:p w14:paraId="34994534" w14:textId="77777777" w:rsidR="00EF4578" w:rsidRPr="009870F8" w:rsidRDefault="00EF4578" w:rsidP="000F6900">
            <w:pPr>
              <w:pStyle w:val="Normal6a"/>
            </w:pPr>
          </w:p>
        </w:tc>
        <w:tc>
          <w:tcPr>
            <w:tcW w:w="4876" w:type="dxa"/>
            <w:tcBorders>
              <w:top w:val="nil"/>
              <w:left w:val="nil"/>
              <w:bottom w:val="nil"/>
              <w:right w:val="nil"/>
            </w:tcBorders>
          </w:tcPr>
          <w:p w14:paraId="77009BE0" w14:textId="77777777" w:rsidR="00EF4578" w:rsidRPr="009870F8" w:rsidRDefault="00EF4578" w:rsidP="000F6900">
            <w:pPr>
              <w:pStyle w:val="Normal6a"/>
            </w:pPr>
            <w:r w:rsidRPr="009870F8">
              <w:rPr>
                <w:b/>
                <w:i/>
              </w:rPr>
              <w:t>Le soutien prévu à l’article 2 quater, paragraphe 4, est programmé au titre d’une priorité spécifique et comprend au moins un soutien contribuant à la réalisation de l’objectif spécifique énoncé à l’article 2, paragraphe 1, point a), et peut inclure un soutien contribuant à la réalisation des objectifs spécifiques énoncés à l’article 2, paragraphe 1, points f) et m).</w:t>
            </w:r>
          </w:p>
        </w:tc>
      </w:tr>
    </w:tbl>
    <w:p w14:paraId="6C2E977E"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5276AA3E" w14:textId="77777777" w:rsidR="00EF4578" w:rsidRPr="009870F8" w:rsidRDefault="00EF4578" w:rsidP="00EF4578">
      <w:r w:rsidRPr="009870F8">
        <w:rPr>
          <w:rStyle w:val="HideTWBExt"/>
        </w:rPr>
        <w:t>&lt;/Amend&gt;</w:t>
      </w:r>
    </w:p>
    <w:p w14:paraId="3DCA01C4"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361</w:t>
      </w:r>
      <w:r w:rsidRPr="009870F8">
        <w:rPr>
          <w:rStyle w:val="HideTWBExt"/>
          <w:b w:val="0"/>
        </w:rPr>
        <w:t>&lt;/NumAm&gt;</w:t>
      </w:r>
    </w:p>
    <w:p w14:paraId="09B292D3" w14:textId="77777777" w:rsidR="00EF4578" w:rsidRPr="009870F8" w:rsidRDefault="00EF4578" w:rsidP="00EF4578">
      <w:pPr>
        <w:pStyle w:val="NormalBold"/>
      </w:pPr>
      <w:r w:rsidRPr="009870F8">
        <w:rPr>
          <w:rStyle w:val="HideTWBExt"/>
          <w:b w:val="0"/>
        </w:rPr>
        <w:t>&lt;RepeatBlock-By&gt;&lt;Members&gt;</w:t>
      </w:r>
      <w:r w:rsidRPr="009870F8">
        <w:t>Brigitte van den Berg, Elisabetta Gualmini, Martin Hojsík, Jana Toom, Hristo Petrov, Valérie Devaux, Grégory Allione, Laurence Farreng, Irena Joveva</w:t>
      </w:r>
      <w:r w:rsidRPr="009870F8">
        <w:rPr>
          <w:rStyle w:val="HideTWBExt"/>
          <w:b w:val="0"/>
        </w:rPr>
        <w:t>&lt;/Members&gt;</w:t>
      </w:r>
    </w:p>
    <w:p w14:paraId="22B75B3B" w14:textId="77777777" w:rsidR="00EF4578" w:rsidRPr="009870F8" w:rsidRDefault="00EF4578" w:rsidP="00EF4578">
      <w:pPr>
        <w:pStyle w:val="NormalBold"/>
      </w:pPr>
      <w:r w:rsidRPr="009870F8">
        <w:rPr>
          <w:rStyle w:val="HideTWBExt"/>
          <w:b w:val="0"/>
        </w:rPr>
        <w:t>&lt;/RepeatBlock-By&gt;</w:t>
      </w:r>
    </w:p>
    <w:p w14:paraId="6F33B136"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2D224919" w14:textId="77777777" w:rsidR="00EF4578" w:rsidRPr="009870F8" w:rsidRDefault="00EF4578" w:rsidP="00EF4578">
      <w:pPr>
        <w:pStyle w:val="NormalBold"/>
      </w:pPr>
      <w:r w:rsidRPr="009870F8">
        <w:rPr>
          <w:rStyle w:val="HideTWBExt"/>
          <w:b w:val="0"/>
        </w:rPr>
        <w:t>&lt;Article&gt;</w:t>
      </w:r>
      <w:r w:rsidRPr="009870F8">
        <w:t>Article 2 septies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1B309416" w14:textId="77777777" w:rsidTr="000F6900">
        <w:trPr>
          <w:trHeight w:hRule="exact" w:val="240"/>
          <w:jc w:val="center"/>
        </w:trPr>
        <w:tc>
          <w:tcPr>
            <w:tcW w:w="9752" w:type="dxa"/>
            <w:gridSpan w:val="2"/>
            <w:tcBorders>
              <w:top w:val="nil"/>
              <w:left w:val="nil"/>
              <w:bottom w:val="nil"/>
              <w:right w:val="nil"/>
            </w:tcBorders>
          </w:tcPr>
          <w:p w14:paraId="175B0DE4" w14:textId="77777777" w:rsidR="00EF4578" w:rsidRPr="009870F8" w:rsidRDefault="00EF4578" w:rsidP="000F6900"/>
        </w:tc>
      </w:tr>
      <w:tr w:rsidR="00EF4578" w:rsidRPr="009870F8" w14:paraId="23CDA768" w14:textId="77777777" w:rsidTr="000F6900">
        <w:trPr>
          <w:trHeight w:val="240"/>
          <w:jc w:val="center"/>
        </w:trPr>
        <w:tc>
          <w:tcPr>
            <w:tcW w:w="4876" w:type="dxa"/>
            <w:tcBorders>
              <w:top w:val="nil"/>
              <w:left w:val="nil"/>
              <w:bottom w:val="nil"/>
              <w:right w:val="nil"/>
            </w:tcBorders>
          </w:tcPr>
          <w:p w14:paraId="31ADC292"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720E25D1" w14:textId="77777777" w:rsidR="00EF4578" w:rsidRPr="009870F8" w:rsidRDefault="00EF4578" w:rsidP="000F6900">
            <w:pPr>
              <w:pStyle w:val="AmColumnHeading"/>
            </w:pPr>
            <w:r w:rsidRPr="009870F8">
              <w:t>Amendement</w:t>
            </w:r>
          </w:p>
        </w:tc>
      </w:tr>
      <w:tr w:rsidR="00EF4578" w:rsidRPr="009870F8" w14:paraId="53D1521C" w14:textId="77777777" w:rsidTr="000F6900">
        <w:trPr>
          <w:jc w:val="center"/>
        </w:trPr>
        <w:tc>
          <w:tcPr>
            <w:tcW w:w="4876" w:type="dxa"/>
            <w:tcBorders>
              <w:top w:val="nil"/>
              <w:left w:val="nil"/>
              <w:bottom w:val="nil"/>
              <w:right w:val="nil"/>
            </w:tcBorders>
          </w:tcPr>
          <w:p w14:paraId="239C0A96" w14:textId="77777777" w:rsidR="00EF4578" w:rsidRPr="009870F8" w:rsidRDefault="00EF4578" w:rsidP="000F6900">
            <w:pPr>
              <w:pStyle w:val="Normal6a"/>
            </w:pPr>
          </w:p>
        </w:tc>
        <w:tc>
          <w:tcPr>
            <w:tcW w:w="4876" w:type="dxa"/>
            <w:tcBorders>
              <w:top w:val="nil"/>
              <w:left w:val="nil"/>
              <w:bottom w:val="nil"/>
              <w:right w:val="nil"/>
            </w:tcBorders>
          </w:tcPr>
          <w:p w14:paraId="344EF31C" w14:textId="77777777" w:rsidR="00EF4578" w:rsidRPr="009870F8" w:rsidRDefault="00EF4578" w:rsidP="000F6900">
            <w:pPr>
              <w:pStyle w:val="Normal6a"/>
              <w:jc w:val="center"/>
            </w:pPr>
            <w:r w:rsidRPr="009870F8">
              <w:rPr>
                <w:b/>
                <w:i/>
              </w:rPr>
              <w:t>Article 2 septies</w:t>
            </w:r>
            <w:r w:rsidRPr="009870F8">
              <w:tab/>
            </w:r>
          </w:p>
        </w:tc>
      </w:tr>
      <w:tr w:rsidR="00EF4578" w:rsidRPr="009870F8" w14:paraId="6A037039" w14:textId="77777777" w:rsidTr="000F6900">
        <w:trPr>
          <w:jc w:val="center"/>
        </w:trPr>
        <w:tc>
          <w:tcPr>
            <w:tcW w:w="4876" w:type="dxa"/>
            <w:tcBorders>
              <w:top w:val="nil"/>
              <w:left w:val="nil"/>
              <w:bottom w:val="nil"/>
              <w:right w:val="nil"/>
            </w:tcBorders>
          </w:tcPr>
          <w:p w14:paraId="2047ED51" w14:textId="77777777" w:rsidR="00EF4578" w:rsidRPr="009870F8" w:rsidRDefault="00EF4578" w:rsidP="000F6900">
            <w:pPr>
              <w:pStyle w:val="Normal6a"/>
            </w:pPr>
          </w:p>
        </w:tc>
        <w:tc>
          <w:tcPr>
            <w:tcW w:w="4876" w:type="dxa"/>
            <w:tcBorders>
              <w:top w:val="nil"/>
              <w:left w:val="nil"/>
              <w:bottom w:val="nil"/>
              <w:right w:val="nil"/>
            </w:tcBorders>
          </w:tcPr>
          <w:p w14:paraId="0267FA8C" w14:textId="77777777" w:rsidR="00EF4578" w:rsidRPr="009870F8" w:rsidRDefault="00EF4578" w:rsidP="000F6900">
            <w:pPr>
              <w:pStyle w:val="Normal6a"/>
              <w:jc w:val="center"/>
            </w:pPr>
            <w:r w:rsidRPr="009870F8">
              <w:rPr>
                <w:b/>
                <w:i/>
              </w:rPr>
              <w:t>Soutien aux enfants</w:t>
            </w:r>
          </w:p>
        </w:tc>
      </w:tr>
      <w:tr w:rsidR="00EF4578" w:rsidRPr="009870F8" w14:paraId="31BF09FC" w14:textId="77777777" w:rsidTr="000F6900">
        <w:trPr>
          <w:jc w:val="center"/>
        </w:trPr>
        <w:tc>
          <w:tcPr>
            <w:tcW w:w="4876" w:type="dxa"/>
            <w:tcBorders>
              <w:top w:val="nil"/>
              <w:left w:val="nil"/>
              <w:bottom w:val="nil"/>
              <w:right w:val="nil"/>
            </w:tcBorders>
          </w:tcPr>
          <w:p w14:paraId="20F530B9" w14:textId="77777777" w:rsidR="00EF4578" w:rsidRPr="009870F8" w:rsidRDefault="00EF4578" w:rsidP="000F6900">
            <w:pPr>
              <w:pStyle w:val="Normal6a"/>
            </w:pPr>
          </w:p>
        </w:tc>
        <w:tc>
          <w:tcPr>
            <w:tcW w:w="4876" w:type="dxa"/>
            <w:tcBorders>
              <w:top w:val="nil"/>
              <w:left w:val="nil"/>
              <w:bottom w:val="nil"/>
              <w:right w:val="nil"/>
            </w:tcBorders>
          </w:tcPr>
          <w:p w14:paraId="795AF6E8" w14:textId="77777777" w:rsidR="00EF4578" w:rsidRPr="009870F8" w:rsidRDefault="00EF4578" w:rsidP="000F6900">
            <w:pPr>
              <w:pStyle w:val="Normal6a"/>
            </w:pPr>
            <w:r w:rsidRPr="009870F8">
              <w:rPr>
                <w:b/>
                <w:i/>
              </w:rPr>
              <w:t>Le soutien prévu à l’article 2 quater, paragraphe 3, est programmé au titre d’une priorité spécifique et comprend au moins un soutien contribuant à la réalisation des objectifs spécifiques énoncés à l’article 2, paragraphe 1, points f), k), l) et m), et peut inclure un soutien contribuant à la réalisation de l’objectif spécifique énoncé à l’article 2, paragraphe 1, point n).</w:t>
            </w:r>
          </w:p>
        </w:tc>
      </w:tr>
    </w:tbl>
    <w:p w14:paraId="08EECB03"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4BEEE9FC" w14:textId="77777777" w:rsidR="00EF4578" w:rsidRPr="009870F8" w:rsidRDefault="00EF4578" w:rsidP="00EF4578">
      <w:r w:rsidRPr="009870F8">
        <w:rPr>
          <w:rStyle w:val="HideTWBExt"/>
        </w:rPr>
        <w:t>&lt;/Amend&gt;</w:t>
      </w:r>
    </w:p>
    <w:p w14:paraId="2835236C"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362</w:t>
      </w:r>
      <w:r w:rsidRPr="009870F8">
        <w:rPr>
          <w:rStyle w:val="HideTWBExt"/>
          <w:b w:val="0"/>
        </w:rPr>
        <w:t>&lt;/NumAm&gt;</w:t>
      </w:r>
    </w:p>
    <w:p w14:paraId="199CA3E7" w14:textId="77777777" w:rsidR="00EF4578" w:rsidRPr="009870F8" w:rsidRDefault="00EF4578" w:rsidP="00EF4578">
      <w:pPr>
        <w:pStyle w:val="NormalBold"/>
      </w:pPr>
      <w:r w:rsidRPr="009870F8">
        <w:rPr>
          <w:rStyle w:val="HideTWBExt"/>
          <w:b w:val="0"/>
        </w:rPr>
        <w:t>&lt;RepeatBlock-By&gt;&lt;Members&gt;</w:t>
      </w:r>
      <w:r w:rsidRPr="009870F8">
        <w:t>Brigitte van den Berg, Elisabetta Gualmini, Martin Hojsík, Jana Toom, Hristo Petrov, Valérie Devaux, Grégory Allione, Laurence Farreng, Irena Joveva</w:t>
      </w:r>
      <w:r w:rsidRPr="009870F8">
        <w:rPr>
          <w:rStyle w:val="HideTWBExt"/>
          <w:b w:val="0"/>
        </w:rPr>
        <w:t>&lt;/Members&gt;</w:t>
      </w:r>
    </w:p>
    <w:p w14:paraId="29489B34" w14:textId="77777777" w:rsidR="00EF4578" w:rsidRPr="009870F8" w:rsidRDefault="00EF4578" w:rsidP="00EF4578">
      <w:pPr>
        <w:pStyle w:val="NormalBold"/>
      </w:pPr>
      <w:r w:rsidRPr="009870F8">
        <w:rPr>
          <w:rStyle w:val="HideTWBExt"/>
          <w:b w:val="0"/>
        </w:rPr>
        <w:t>&lt;/RepeatBlock-By&gt;</w:t>
      </w:r>
    </w:p>
    <w:p w14:paraId="6176DBE7"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27DF07BC" w14:textId="77777777" w:rsidR="00EF4578" w:rsidRPr="009870F8" w:rsidRDefault="00EF4578" w:rsidP="00EF4578">
      <w:pPr>
        <w:pStyle w:val="NormalBold"/>
      </w:pPr>
      <w:r w:rsidRPr="009870F8">
        <w:rPr>
          <w:rStyle w:val="HideTWBExt"/>
          <w:b w:val="0"/>
        </w:rPr>
        <w:t>&lt;Article&gt;</w:t>
      </w:r>
      <w:r w:rsidRPr="009870F8">
        <w:t>Article 2 octies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3A3F75C6" w14:textId="77777777" w:rsidTr="000F6900">
        <w:trPr>
          <w:trHeight w:hRule="exact" w:val="240"/>
          <w:jc w:val="center"/>
        </w:trPr>
        <w:tc>
          <w:tcPr>
            <w:tcW w:w="9752" w:type="dxa"/>
            <w:gridSpan w:val="2"/>
            <w:tcBorders>
              <w:top w:val="nil"/>
              <w:left w:val="nil"/>
              <w:bottom w:val="nil"/>
              <w:right w:val="nil"/>
            </w:tcBorders>
          </w:tcPr>
          <w:p w14:paraId="32387078" w14:textId="77777777" w:rsidR="00EF4578" w:rsidRPr="009870F8" w:rsidRDefault="00EF4578" w:rsidP="000F6900"/>
        </w:tc>
      </w:tr>
      <w:tr w:rsidR="00EF4578" w:rsidRPr="009870F8" w14:paraId="16D91465" w14:textId="77777777" w:rsidTr="000F6900">
        <w:trPr>
          <w:trHeight w:val="240"/>
          <w:jc w:val="center"/>
        </w:trPr>
        <w:tc>
          <w:tcPr>
            <w:tcW w:w="4876" w:type="dxa"/>
            <w:tcBorders>
              <w:top w:val="nil"/>
              <w:left w:val="nil"/>
              <w:bottom w:val="nil"/>
              <w:right w:val="nil"/>
            </w:tcBorders>
          </w:tcPr>
          <w:p w14:paraId="2F960007"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288BD0E1" w14:textId="77777777" w:rsidR="00EF4578" w:rsidRPr="009870F8" w:rsidRDefault="00EF4578" w:rsidP="000F6900">
            <w:pPr>
              <w:pStyle w:val="AmColumnHeading"/>
            </w:pPr>
            <w:r w:rsidRPr="009870F8">
              <w:t>Amendement</w:t>
            </w:r>
          </w:p>
        </w:tc>
      </w:tr>
      <w:tr w:rsidR="00EF4578" w:rsidRPr="009870F8" w14:paraId="432B5FCE" w14:textId="77777777" w:rsidTr="000F6900">
        <w:trPr>
          <w:jc w:val="center"/>
        </w:trPr>
        <w:tc>
          <w:tcPr>
            <w:tcW w:w="4876" w:type="dxa"/>
            <w:tcBorders>
              <w:top w:val="nil"/>
              <w:left w:val="nil"/>
              <w:bottom w:val="nil"/>
              <w:right w:val="nil"/>
            </w:tcBorders>
          </w:tcPr>
          <w:p w14:paraId="20F01333" w14:textId="77777777" w:rsidR="00EF4578" w:rsidRPr="009870F8" w:rsidRDefault="00EF4578" w:rsidP="000F6900">
            <w:pPr>
              <w:pStyle w:val="Normal6a"/>
            </w:pPr>
          </w:p>
        </w:tc>
        <w:tc>
          <w:tcPr>
            <w:tcW w:w="4876" w:type="dxa"/>
            <w:tcBorders>
              <w:top w:val="nil"/>
              <w:left w:val="nil"/>
              <w:bottom w:val="nil"/>
              <w:right w:val="nil"/>
            </w:tcBorders>
          </w:tcPr>
          <w:p w14:paraId="351D6152" w14:textId="77777777" w:rsidR="00EF4578" w:rsidRPr="009870F8" w:rsidRDefault="00EF4578" w:rsidP="000F6900">
            <w:pPr>
              <w:pStyle w:val="Normal6a"/>
              <w:jc w:val="center"/>
            </w:pPr>
            <w:r w:rsidRPr="009870F8">
              <w:rPr>
                <w:b/>
                <w:i/>
              </w:rPr>
              <w:t>Article 2 octies</w:t>
            </w:r>
            <w:r w:rsidRPr="009870F8">
              <w:tab/>
            </w:r>
          </w:p>
        </w:tc>
      </w:tr>
      <w:tr w:rsidR="00EF4578" w:rsidRPr="009870F8" w14:paraId="15EF74AB" w14:textId="77777777" w:rsidTr="000F6900">
        <w:trPr>
          <w:jc w:val="center"/>
        </w:trPr>
        <w:tc>
          <w:tcPr>
            <w:tcW w:w="4876" w:type="dxa"/>
            <w:tcBorders>
              <w:top w:val="nil"/>
              <w:left w:val="nil"/>
              <w:bottom w:val="nil"/>
              <w:right w:val="nil"/>
            </w:tcBorders>
          </w:tcPr>
          <w:p w14:paraId="72073394" w14:textId="77777777" w:rsidR="00EF4578" w:rsidRPr="009870F8" w:rsidRDefault="00EF4578" w:rsidP="000F6900">
            <w:pPr>
              <w:pStyle w:val="Normal6a"/>
            </w:pPr>
          </w:p>
        </w:tc>
        <w:tc>
          <w:tcPr>
            <w:tcW w:w="4876" w:type="dxa"/>
            <w:tcBorders>
              <w:top w:val="nil"/>
              <w:left w:val="nil"/>
              <w:bottom w:val="nil"/>
              <w:right w:val="nil"/>
            </w:tcBorders>
          </w:tcPr>
          <w:p w14:paraId="1952BB7D" w14:textId="77777777" w:rsidR="00EF4578" w:rsidRPr="009870F8" w:rsidRDefault="00EF4578" w:rsidP="000F6900">
            <w:pPr>
              <w:pStyle w:val="Normal6a"/>
              <w:jc w:val="center"/>
            </w:pPr>
            <w:r w:rsidRPr="009870F8">
              <w:rPr>
                <w:b/>
                <w:i/>
              </w:rPr>
              <w:t>Soutien à des emplois et des compétences de qualité</w:t>
            </w:r>
          </w:p>
        </w:tc>
      </w:tr>
      <w:tr w:rsidR="00EF4578" w:rsidRPr="009870F8" w14:paraId="35EBA6AD" w14:textId="77777777" w:rsidTr="000F6900">
        <w:trPr>
          <w:jc w:val="center"/>
        </w:trPr>
        <w:tc>
          <w:tcPr>
            <w:tcW w:w="4876" w:type="dxa"/>
            <w:tcBorders>
              <w:top w:val="nil"/>
              <w:left w:val="nil"/>
              <w:bottom w:val="nil"/>
              <w:right w:val="nil"/>
            </w:tcBorders>
          </w:tcPr>
          <w:p w14:paraId="1E5B77D3" w14:textId="77777777" w:rsidR="00EF4578" w:rsidRPr="009870F8" w:rsidRDefault="00EF4578" w:rsidP="000F6900">
            <w:pPr>
              <w:pStyle w:val="Normal6a"/>
            </w:pPr>
          </w:p>
        </w:tc>
        <w:tc>
          <w:tcPr>
            <w:tcW w:w="4876" w:type="dxa"/>
            <w:tcBorders>
              <w:top w:val="nil"/>
              <w:left w:val="nil"/>
              <w:bottom w:val="nil"/>
              <w:right w:val="nil"/>
            </w:tcBorders>
          </w:tcPr>
          <w:p w14:paraId="361099DE" w14:textId="77777777" w:rsidR="00EF4578" w:rsidRPr="009870F8" w:rsidRDefault="00EF4578" w:rsidP="000F6900">
            <w:pPr>
              <w:pStyle w:val="Normal6a"/>
            </w:pPr>
            <w:r w:rsidRPr="009870F8">
              <w:rPr>
                <w:b/>
                <w:i/>
              </w:rPr>
              <w:t>Le soutien prévu à l’article 2 quater, paragraphe 6, est programmé au titre d’une priorité spécifique et comprend au moins un soutien contribuant à la réalisation de l’objectif spécifique énoncé à l’article 2, paragraphe 1, points a) à c), f), g), i) et o).</w:t>
            </w:r>
          </w:p>
        </w:tc>
      </w:tr>
    </w:tbl>
    <w:p w14:paraId="2C660A33"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61A207B7" w14:textId="77777777" w:rsidR="00EF4578" w:rsidRPr="009870F8" w:rsidRDefault="00EF4578" w:rsidP="00EF4578">
      <w:r w:rsidRPr="009870F8">
        <w:rPr>
          <w:rStyle w:val="HideTWBExt"/>
        </w:rPr>
        <w:t>&lt;/Amend&gt;</w:t>
      </w:r>
    </w:p>
    <w:p w14:paraId="18937EE8"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363</w:t>
      </w:r>
      <w:r w:rsidRPr="009870F8">
        <w:rPr>
          <w:rStyle w:val="HideTWBExt"/>
          <w:b w:val="0"/>
        </w:rPr>
        <w:t>&lt;/NumAm&gt;</w:t>
      </w:r>
    </w:p>
    <w:p w14:paraId="6D78385C" w14:textId="77777777" w:rsidR="00EF4578" w:rsidRPr="009870F8" w:rsidRDefault="00EF4578" w:rsidP="00EF4578">
      <w:pPr>
        <w:pStyle w:val="NormalBold"/>
      </w:pPr>
      <w:r w:rsidRPr="009870F8">
        <w:rPr>
          <w:rStyle w:val="HideTWBExt"/>
          <w:b w:val="0"/>
        </w:rPr>
        <w:t>&lt;RepeatBlock-By&gt;&lt;Members&gt;</w:t>
      </w:r>
      <w:r w:rsidRPr="009870F8">
        <w:t>Villy Søvndal, Kira Marie Peter-Hansen, Maria Ohisalo</w:t>
      </w:r>
      <w:r w:rsidRPr="009870F8">
        <w:rPr>
          <w:rStyle w:val="HideTWBExt"/>
          <w:b w:val="0"/>
        </w:rPr>
        <w:t>&lt;/Members&gt;</w:t>
      </w:r>
    </w:p>
    <w:p w14:paraId="38171676" w14:textId="77777777" w:rsidR="00EF4578" w:rsidRPr="009870F8" w:rsidRDefault="00EF4578" w:rsidP="00EF4578">
      <w:r w:rsidRPr="009870F8">
        <w:rPr>
          <w:rStyle w:val="HideTWBExt"/>
        </w:rPr>
        <w:t>&lt;AuNomDe&gt;</w:t>
      </w:r>
      <w:r w:rsidRPr="009870F8">
        <w:rPr>
          <w:rStyle w:val="HideTWBInt"/>
        </w:rPr>
        <w:t>{Verts/ALE}</w:t>
      </w:r>
      <w:r w:rsidRPr="009870F8">
        <w:t>au nom du groupe Verts/ALE</w:t>
      </w:r>
      <w:r w:rsidRPr="009870F8">
        <w:rPr>
          <w:rStyle w:val="HideTWBExt"/>
        </w:rPr>
        <w:t>&lt;/AuNomDe&gt;</w:t>
      </w:r>
    </w:p>
    <w:p w14:paraId="68C57C37" w14:textId="77777777" w:rsidR="00EF4578" w:rsidRPr="009870F8" w:rsidRDefault="00EF4578" w:rsidP="00EF4578">
      <w:pPr>
        <w:pStyle w:val="NormalBold"/>
      </w:pPr>
      <w:r w:rsidRPr="009870F8">
        <w:rPr>
          <w:rStyle w:val="HideTWBExt"/>
          <w:b w:val="0"/>
        </w:rPr>
        <w:t>&lt;/RepeatBlock-By&gt;</w:t>
      </w:r>
    </w:p>
    <w:p w14:paraId="7B3B3187"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28E8094C" w14:textId="77777777" w:rsidR="00EF4578" w:rsidRPr="009870F8" w:rsidRDefault="00EF4578" w:rsidP="00EF4578">
      <w:pPr>
        <w:pStyle w:val="NormalBold"/>
      </w:pPr>
      <w:r w:rsidRPr="009870F8">
        <w:rPr>
          <w:rStyle w:val="HideTWBExt"/>
          <w:b w:val="0"/>
        </w:rPr>
        <w:t>&lt;Article&gt;</w:t>
      </w:r>
      <w:r w:rsidRPr="009870F8">
        <w:t>Article 4 – paragraphe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2BF733AE" w14:textId="77777777" w:rsidTr="000F6900">
        <w:trPr>
          <w:trHeight w:hRule="exact" w:val="240"/>
          <w:jc w:val="center"/>
        </w:trPr>
        <w:tc>
          <w:tcPr>
            <w:tcW w:w="9752" w:type="dxa"/>
            <w:gridSpan w:val="2"/>
            <w:tcBorders>
              <w:top w:val="nil"/>
              <w:left w:val="nil"/>
              <w:bottom w:val="nil"/>
              <w:right w:val="nil"/>
            </w:tcBorders>
          </w:tcPr>
          <w:p w14:paraId="68B968D2" w14:textId="77777777" w:rsidR="00EF4578" w:rsidRPr="009870F8" w:rsidRDefault="00EF4578" w:rsidP="000F6900"/>
        </w:tc>
      </w:tr>
      <w:tr w:rsidR="00EF4578" w:rsidRPr="009870F8" w14:paraId="38445B64" w14:textId="77777777" w:rsidTr="000F6900">
        <w:trPr>
          <w:trHeight w:val="240"/>
          <w:jc w:val="center"/>
        </w:trPr>
        <w:tc>
          <w:tcPr>
            <w:tcW w:w="4876" w:type="dxa"/>
            <w:tcBorders>
              <w:top w:val="nil"/>
              <w:left w:val="nil"/>
              <w:bottom w:val="nil"/>
              <w:right w:val="nil"/>
            </w:tcBorders>
          </w:tcPr>
          <w:p w14:paraId="4586698F"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508C7A80" w14:textId="77777777" w:rsidR="00EF4578" w:rsidRPr="009870F8" w:rsidRDefault="00EF4578" w:rsidP="000F6900">
            <w:pPr>
              <w:pStyle w:val="AmColumnHeading"/>
            </w:pPr>
            <w:r w:rsidRPr="009870F8">
              <w:t>Amendement</w:t>
            </w:r>
          </w:p>
        </w:tc>
      </w:tr>
      <w:tr w:rsidR="00EF4578" w:rsidRPr="009870F8" w14:paraId="0DF85A24" w14:textId="77777777" w:rsidTr="000F6900">
        <w:trPr>
          <w:jc w:val="center"/>
        </w:trPr>
        <w:tc>
          <w:tcPr>
            <w:tcW w:w="4876" w:type="dxa"/>
            <w:tcBorders>
              <w:top w:val="nil"/>
              <w:left w:val="nil"/>
              <w:bottom w:val="nil"/>
              <w:right w:val="nil"/>
            </w:tcBorders>
          </w:tcPr>
          <w:p w14:paraId="3172CB78" w14:textId="77777777" w:rsidR="00EF4578" w:rsidRPr="009870F8" w:rsidRDefault="00EF4578" w:rsidP="000F6900">
            <w:pPr>
              <w:pStyle w:val="Normal6a"/>
            </w:pPr>
            <w:r w:rsidRPr="009870F8">
              <w:t>1.</w:t>
            </w:r>
            <w:r w:rsidRPr="009870F8">
              <w:tab/>
              <w:t xml:space="preserve">L’innovation sociale est soutenue dans les domaines </w:t>
            </w:r>
            <w:r w:rsidRPr="009870F8">
              <w:rPr>
                <w:b/>
                <w:i/>
              </w:rPr>
              <w:t>relevant du champ d’application du FSE</w:t>
            </w:r>
            <w:r w:rsidRPr="009870F8">
              <w:t>, notamment dans le but de tester, d’évaluer et de développer des solutions innovantes, y compris au niveau local ou régional, afin de répondre aux besoins sociaux en partenariat avec les partenaires concernés et, en particulier, les partenaires sociaux.</w:t>
            </w:r>
          </w:p>
        </w:tc>
        <w:tc>
          <w:tcPr>
            <w:tcW w:w="4876" w:type="dxa"/>
            <w:tcBorders>
              <w:top w:val="nil"/>
              <w:left w:val="nil"/>
              <w:bottom w:val="nil"/>
              <w:right w:val="nil"/>
            </w:tcBorders>
          </w:tcPr>
          <w:p w14:paraId="1BF480A7" w14:textId="77777777" w:rsidR="00EF4578" w:rsidRPr="009870F8" w:rsidRDefault="00EF4578" w:rsidP="000F6900">
            <w:pPr>
              <w:pStyle w:val="Normal6a"/>
            </w:pPr>
            <w:r w:rsidRPr="009870F8">
              <w:t>1.</w:t>
            </w:r>
            <w:r w:rsidRPr="009870F8">
              <w:tab/>
              <w:t xml:space="preserve">L’innovation sociale est soutenue dans les domaines </w:t>
            </w:r>
            <w:r w:rsidRPr="009870F8">
              <w:rPr>
                <w:b/>
                <w:i/>
              </w:rPr>
              <w:t>de l’innovation sociale et de l’expérimentation sociale, y compris les actions comportant une composante socioculturelle ou renforçant les approches ascendantes fondées sur des partenariats associant les pouvoirs publics, les partenaires sociaux, les entreprises sociales et la société civile</w:t>
            </w:r>
            <w:r w:rsidRPr="009870F8">
              <w:t xml:space="preserve">, notamment dans le but de tester, d’évaluer et de développer des solutions innovantes, y compris au niveau local ou régional, afin de répondre aux besoins sociaux en partenariat avec les partenaires concernés et, en particulier, les partenaires sociaux </w:t>
            </w:r>
            <w:r w:rsidRPr="009870F8">
              <w:rPr>
                <w:b/>
                <w:i/>
              </w:rPr>
              <w:t>et les organisations de la société civile</w:t>
            </w:r>
            <w:r w:rsidRPr="009870F8">
              <w:t>.</w:t>
            </w:r>
          </w:p>
        </w:tc>
      </w:tr>
    </w:tbl>
    <w:p w14:paraId="0BA6D7E5"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1AB5243E" w14:textId="77777777" w:rsidR="00EF4578" w:rsidRPr="009870F8" w:rsidRDefault="00EF4578" w:rsidP="00EF4578">
      <w:r w:rsidRPr="009870F8">
        <w:rPr>
          <w:rStyle w:val="HideTWBExt"/>
        </w:rPr>
        <w:t>&lt;/Amend&gt;</w:t>
      </w:r>
    </w:p>
    <w:p w14:paraId="46B213CA"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364</w:t>
      </w:r>
      <w:r w:rsidRPr="009870F8">
        <w:rPr>
          <w:rStyle w:val="HideTWBExt"/>
          <w:b w:val="0"/>
        </w:rPr>
        <w:t>&lt;/NumAm&gt;</w:t>
      </w:r>
    </w:p>
    <w:p w14:paraId="38AE150F" w14:textId="77777777" w:rsidR="00EF4578" w:rsidRPr="009870F8" w:rsidRDefault="00EF4578" w:rsidP="00EF4578">
      <w:pPr>
        <w:pStyle w:val="NormalBold"/>
      </w:pPr>
      <w:r w:rsidRPr="009870F8">
        <w:rPr>
          <w:rStyle w:val="HideTWBExt"/>
          <w:b w:val="0"/>
        </w:rPr>
        <w:t>&lt;RepeatBlock-By&gt;&lt;Members&gt;</w:t>
      </w:r>
      <w:r w:rsidRPr="009870F8">
        <w:t>Brigitte van den Berg, Elisabetta Gualmini, Martin Hojsík, Jana Toom, Hristo Petrov, Valérie Devaux, Grégory Allione, Laurence Farreng, Irena Joveva</w:t>
      </w:r>
      <w:r w:rsidRPr="009870F8">
        <w:rPr>
          <w:rStyle w:val="HideTWBExt"/>
          <w:b w:val="0"/>
        </w:rPr>
        <w:t>&lt;/Members&gt;</w:t>
      </w:r>
    </w:p>
    <w:p w14:paraId="096AB0C7" w14:textId="77777777" w:rsidR="00EF4578" w:rsidRPr="009870F8" w:rsidRDefault="00EF4578" w:rsidP="00EF4578">
      <w:pPr>
        <w:pStyle w:val="NormalBold"/>
      </w:pPr>
      <w:r w:rsidRPr="009870F8">
        <w:rPr>
          <w:rStyle w:val="HideTWBExt"/>
          <w:b w:val="0"/>
        </w:rPr>
        <w:t>&lt;/RepeatBlock-By&gt;</w:t>
      </w:r>
    </w:p>
    <w:p w14:paraId="5D0C6AFA"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4070EADD" w14:textId="77777777" w:rsidR="00EF4578" w:rsidRPr="009870F8" w:rsidRDefault="00EF4578" w:rsidP="00EF4578">
      <w:pPr>
        <w:pStyle w:val="NormalBold"/>
      </w:pPr>
      <w:r w:rsidRPr="009870F8">
        <w:rPr>
          <w:rStyle w:val="HideTWBExt"/>
          <w:b w:val="0"/>
        </w:rPr>
        <w:t>&lt;Article&gt;</w:t>
      </w:r>
      <w:r w:rsidRPr="009870F8">
        <w:t>Article 4 – paragraphe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55DF5340" w14:textId="77777777" w:rsidTr="000F6900">
        <w:trPr>
          <w:trHeight w:hRule="exact" w:val="240"/>
          <w:jc w:val="center"/>
        </w:trPr>
        <w:tc>
          <w:tcPr>
            <w:tcW w:w="9752" w:type="dxa"/>
            <w:gridSpan w:val="2"/>
            <w:tcBorders>
              <w:top w:val="nil"/>
              <w:left w:val="nil"/>
              <w:bottom w:val="nil"/>
              <w:right w:val="nil"/>
            </w:tcBorders>
          </w:tcPr>
          <w:p w14:paraId="46EEE54B" w14:textId="77777777" w:rsidR="00EF4578" w:rsidRPr="009870F8" w:rsidRDefault="00EF4578" w:rsidP="000F6900"/>
        </w:tc>
      </w:tr>
      <w:tr w:rsidR="00EF4578" w:rsidRPr="009870F8" w14:paraId="51678264" w14:textId="77777777" w:rsidTr="000F6900">
        <w:trPr>
          <w:trHeight w:val="240"/>
          <w:jc w:val="center"/>
        </w:trPr>
        <w:tc>
          <w:tcPr>
            <w:tcW w:w="4876" w:type="dxa"/>
            <w:tcBorders>
              <w:top w:val="nil"/>
              <w:left w:val="nil"/>
              <w:bottom w:val="nil"/>
              <w:right w:val="nil"/>
            </w:tcBorders>
          </w:tcPr>
          <w:p w14:paraId="73899264"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7FC205DA" w14:textId="77777777" w:rsidR="00EF4578" w:rsidRPr="009870F8" w:rsidRDefault="00EF4578" w:rsidP="000F6900">
            <w:pPr>
              <w:pStyle w:val="AmColumnHeading"/>
            </w:pPr>
            <w:r w:rsidRPr="009870F8">
              <w:t>Amendement</w:t>
            </w:r>
          </w:p>
        </w:tc>
      </w:tr>
      <w:tr w:rsidR="00EF4578" w:rsidRPr="009870F8" w14:paraId="0C93D3B5" w14:textId="77777777" w:rsidTr="000F6900">
        <w:trPr>
          <w:jc w:val="center"/>
        </w:trPr>
        <w:tc>
          <w:tcPr>
            <w:tcW w:w="4876" w:type="dxa"/>
            <w:tcBorders>
              <w:top w:val="nil"/>
              <w:left w:val="nil"/>
              <w:bottom w:val="nil"/>
              <w:right w:val="nil"/>
            </w:tcBorders>
          </w:tcPr>
          <w:p w14:paraId="0B021C75" w14:textId="77777777" w:rsidR="00EF4578" w:rsidRPr="009870F8" w:rsidRDefault="00EF4578" w:rsidP="000F6900">
            <w:pPr>
              <w:pStyle w:val="Normal6a"/>
            </w:pPr>
            <w:r w:rsidRPr="009870F8">
              <w:t>1.</w:t>
            </w:r>
            <w:r w:rsidRPr="009870F8">
              <w:tab/>
              <w:t>L’innovation sociale est soutenue dans les domaines relevant du champ d’application du FSE, notamment dans le but de tester, d’évaluer et de développer des solutions innovantes, y compris au niveau local ou régional, afin de répondre aux besoins sociaux en partenariat avec les partenaires concernés et, en particulier, les partenaires sociaux.</w:t>
            </w:r>
          </w:p>
        </w:tc>
        <w:tc>
          <w:tcPr>
            <w:tcW w:w="4876" w:type="dxa"/>
            <w:tcBorders>
              <w:top w:val="nil"/>
              <w:left w:val="nil"/>
              <w:bottom w:val="nil"/>
              <w:right w:val="nil"/>
            </w:tcBorders>
          </w:tcPr>
          <w:p w14:paraId="6B0A7E15" w14:textId="77777777" w:rsidR="00EF4578" w:rsidRPr="009870F8" w:rsidRDefault="00EF4578" w:rsidP="000F6900">
            <w:pPr>
              <w:pStyle w:val="Normal6a"/>
            </w:pPr>
            <w:r w:rsidRPr="009870F8">
              <w:t>1.</w:t>
            </w:r>
            <w:r w:rsidRPr="009870F8">
              <w:tab/>
              <w:t xml:space="preserve">L’innovation sociale est soutenue dans les domaines relevant du champ d’application du FSE, notamment dans le but de tester, d’évaluer et de développer des solutions innovantes, y compris au niveau local ou régional, afin de répondre aux besoins sociaux en partenariat avec les partenaires concernés et, en particulier, </w:t>
            </w:r>
            <w:r w:rsidRPr="009870F8">
              <w:rPr>
                <w:b/>
                <w:i/>
              </w:rPr>
              <w:t>les collectivités locales et régionales,</w:t>
            </w:r>
            <w:r w:rsidRPr="009870F8">
              <w:t xml:space="preserve"> les partenaires sociaux</w:t>
            </w:r>
            <w:r w:rsidRPr="009870F8">
              <w:rPr>
                <w:b/>
                <w:i/>
              </w:rPr>
              <w:t>, les entreprises sociales, le secteur privé et la société civile</w:t>
            </w:r>
            <w:r w:rsidRPr="009870F8">
              <w:t>.</w:t>
            </w:r>
          </w:p>
        </w:tc>
      </w:tr>
    </w:tbl>
    <w:p w14:paraId="1E2D85C5"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5371A730" w14:textId="77777777" w:rsidR="00EF4578" w:rsidRPr="009870F8" w:rsidRDefault="00EF4578" w:rsidP="00EF4578">
      <w:r w:rsidRPr="009870F8">
        <w:rPr>
          <w:rStyle w:val="HideTWBExt"/>
        </w:rPr>
        <w:t>&lt;/Amend&gt;</w:t>
      </w:r>
    </w:p>
    <w:p w14:paraId="3B813BB5"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365</w:t>
      </w:r>
      <w:r w:rsidRPr="009870F8">
        <w:rPr>
          <w:rStyle w:val="HideTWBExt"/>
          <w:b w:val="0"/>
        </w:rPr>
        <w:t>&lt;/NumAm&gt;</w:t>
      </w:r>
    </w:p>
    <w:p w14:paraId="67DC576F" w14:textId="77777777" w:rsidR="00EF4578" w:rsidRPr="009870F8" w:rsidRDefault="00EF4578" w:rsidP="00EF4578">
      <w:pPr>
        <w:pStyle w:val="NormalBold"/>
      </w:pPr>
      <w:r w:rsidRPr="009870F8">
        <w:rPr>
          <w:rStyle w:val="HideTWBExt"/>
          <w:b w:val="0"/>
        </w:rPr>
        <w:t>&lt;RepeatBlock-By&gt;&lt;Members&gt;</w:t>
      </w:r>
      <w:r w:rsidRPr="009870F8">
        <w:t>Andrzej Buła, Jagna Marczułajtis-Walczak</w:t>
      </w:r>
      <w:r w:rsidRPr="009870F8">
        <w:rPr>
          <w:rStyle w:val="HideTWBExt"/>
          <w:b w:val="0"/>
        </w:rPr>
        <w:t>&lt;/Members&gt;</w:t>
      </w:r>
    </w:p>
    <w:p w14:paraId="0B131E83" w14:textId="77777777" w:rsidR="00EF4578" w:rsidRPr="009870F8" w:rsidRDefault="00EF4578" w:rsidP="00EF4578">
      <w:pPr>
        <w:pStyle w:val="NormalBold"/>
      </w:pPr>
      <w:r w:rsidRPr="009870F8">
        <w:rPr>
          <w:rStyle w:val="HideTWBExt"/>
          <w:b w:val="0"/>
        </w:rPr>
        <w:t>&lt;/RepeatBlock-By&gt;</w:t>
      </w:r>
    </w:p>
    <w:p w14:paraId="77862B41"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71364822" w14:textId="77777777" w:rsidR="00EF4578" w:rsidRPr="009870F8" w:rsidRDefault="00EF4578" w:rsidP="00EF4578">
      <w:pPr>
        <w:pStyle w:val="NormalBold"/>
      </w:pPr>
      <w:r w:rsidRPr="009870F8">
        <w:rPr>
          <w:rStyle w:val="HideTWBExt"/>
          <w:b w:val="0"/>
        </w:rPr>
        <w:t>&lt;Article&gt;</w:t>
      </w:r>
      <w:r w:rsidRPr="009870F8">
        <w:t>Article 4 – paragraphe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4D117018" w14:textId="77777777" w:rsidTr="000F6900">
        <w:trPr>
          <w:trHeight w:hRule="exact" w:val="240"/>
          <w:jc w:val="center"/>
        </w:trPr>
        <w:tc>
          <w:tcPr>
            <w:tcW w:w="9752" w:type="dxa"/>
            <w:gridSpan w:val="2"/>
            <w:tcBorders>
              <w:top w:val="nil"/>
              <w:left w:val="nil"/>
              <w:bottom w:val="nil"/>
              <w:right w:val="nil"/>
            </w:tcBorders>
          </w:tcPr>
          <w:p w14:paraId="4A7A335E" w14:textId="77777777" w:rsidR="00EF4578" w:rsidRPr="009870F8" w:rsidRDefault="00EF4578" w:rsidP="000F6900"/>
        </w:tc>
      </w:tr>
      <w:tr w:rsidR="00EF4578" w:rsidRPr="009870F8" w14:paraId="3B9463E3" w14:textId="77777777" w:rsidTr="000F6900">
        <w:trPr>
          <w:trHeight w:val="240"/>
          <w:jc w:val="center"/>
        </w:trPr>
        <w:tc>
          <w:tcPr>
            <w:tcW w:w="4876" w:type="dxa"/>
            <w:tcBorders>
              <w:top w:val="nil"/>
              <w:left w:val="nil"/>
              <w:bottom w:val="nil"/>
              <w:right w:val="nil"/>
            </w:tcBorders>
          </w:tcPr>
          <w:p w14:paraId="3106257B"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53D8B494" w14:textId="77777777" w:rsidR="00EF4578" w:rsidRPr="009870F8" w:rsidRDefault="00EF4578" w:rsidP="000F6900">
            <w:pPr>
              <w:pStyle w:val="AmColumnHeading"/>
            </w:pPr>
            <w:r w:rsidRPr="009870F8">
              <w:t>Amendement</w:t>
            </w:r>
          </w:p>
        </w:tc>
      </w:tr>
      <w:tr w:rsidR="00EF4578" w:rsidRPr="009870F8" w14:paraId="153128BF" w14:textId="77777777" w:rsidTr="000F6900">
        <w:trPr>
          <w:jc w:val="center"/>
        </w:trPr>
        <w:tc>
          <w:tcPr>
            <w:tcW w:w="4876" w:type="dxa"/>
            <w:tcBorders>
              <w:top w:val="nil"/>
              <w:left w:val="nil"/>
              <w:bottom w:val="nil"/>
              <w:right w:val="nil"/>
            </w:tcBorders>
          </w:tcPr>
          <w:p w14:paraId="46C8D84D" w14:textId="77777777" w:rsidR="00EF4578" w:rsidRPr="009870F8" w:rsidRDefault="00EF4578" w:rsidP="000F6900">
            <w:pPr>
              <w:pStyle w:val="Normal6a"/>
            </w:pPr>
            <w:r w:rsidRPr="009870F8">
              <w:t>1.</w:t>
            </w:r>
            <w:r w:rsidRPr="009870F8">
              <w:tab/>
              <w:t>L’innovation sociale est soutenue dans les domaines relevant du champ d’application du FSE, notamment dans le but de tester, d’évaluer et de développer des solutions innovantes, y compris au niveau local ou régional, afin de répondre aux besoins sociaux en partenariat avec les partenaires concernés et, en particulier, les partenaires sociaux.</w:t>
            </w:r>
          </w:p>
        </w:tc>
        <w:tc>
          <w:tcPr>
            <w:tcW w:w="4876" w:type="dxa"/>
            <w:tcBorders>
              <w:top w:val="nil"/>
              <w:left w:val="nil"/>
              <w:bottom w:val="nil"/>
              <w:right w:val="nil"/>
            </w:tcBorders>
          </w:tcPr>
          <w:p w14:paraId="221EDDD6" w14:textId="77777777" w:rsidR="00EF4578" w:rsidRPr="009870F8" w:rsidRDefault="00EF4578" w:rsidP="000F6900">
            <w:pPr>
              <w:pStyle w:val="Normal6a"/>
            </w:pPr>
            <w:r w:rsidRPr="009870F8">
              <w:t>1.</w:t>
            </w:r>
            <w:r w:rsidRPr="009870F8">
              <w:tab/>
              <w:t xml:space="preserve">L’innovation sociale est soutenue dans les domaines relevant du champ d’application du FSE, notamment dans le but de tester, d’évaluer et de développer des solutions innovantes, y compris au niveau local ou régional, </w:t>
            </w:r>
            <w:r w:rsidRPr="009870F8">
              <w:rPr>
                <w:b/>
                <w:i/>
              </w:rPr>
              <w:t xml:space="preserve">ainsi que dans le cadre de la coopération transnationale, </w:t>
            </w:r>
            <w:r w:rsidRPr="009870F8">
              <w:t>afin de répondre aux besoins sociaux en partenariat avec les partenaires concernés et, en particulier, les partenaires sociaux.</w:t>
            </w:r>
          </w:p>
        </w:tc>
      </w:tr>
    </w:tbl>
    <w:p w14:paraId="19F4DE3D"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{PL}</w:t>
      </w:r>
      <w:r w:rsidRPr="009870F8">
        <w:t>pl</w:t>
      </w:r>
      <w:r w:rsidRPr="009870F8">
        <w:rPr>
          <w:rStyle w:val="HideTWBExt"/>
        </w:rPr>
        <w:t>&lt;/Original&gt;</w:t>
      </w:r>
    </w:p>
    <w:p w14:paraId="61FE7C23" w14:textId="77777777" w:rsidR="00EF4578" w:rsidRPr="009870F8" w:rsidRDefault="00EF4578" w:rsidP="00EF4578">
      <w:r w:rsidRPr="009870F8">
        <w:rPr>
          <w:rStyle w:val="HideTWBExt"/>
        </w:rPr>
        <w:t>&lt;/Amend&gt;</w:t>
      </w:r>
    </w:p>
    <w:p w14:paraId="5ADB68D7"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366</w:t>
      </w:r>
      <w:r w:rsidRPr="009870F8">
        <w:rPr>
          <w:rStyle w:val="HideTWBExt"/>
          <w:b w:val="0"/>
        </w:rPr>
        <w:t>&lt;/NumAm&gt;</w:t>
      </w:r>
    </w:p>
    <w:p w14:paraId="2E51D779" w14:textId="77777777" w:rsidR="00EF4578" w:rsidRPr="009870F8" w:rsidRDefault="00EF4578" w:rsidP="00EF4578">
      <w:pPr>
        <w:pStyle w:val="NormalBold"/>
      </w:pPr>
      <w:r w:rsidRPr="009870F8">
        <w:rPr>
          <w:rStyle w:val="HideTWBExt"/>
          <w:b w:val="0"/>
        </w:rPr>
        <w:t>&lt;RepeatBlock-By&gt;&lt;Members&gt;</w:t>
      </w:r>
      <w:r w:rsidRPr="009870F8">
        <w:t>Maravillas Abadía Jover, Rosa Estaràs Ferragut</w:t>
      </w:r>
      <w:r w:rsidRPr="009870F8">
        <w:rPr>
          <w:rStyle w:val="HideTWBExt"/>
          <w:b w:val="0"/>
        </w:rPr>
        <w:t>&lt;/Members&gt;</w:t>
      </w:r>
    </w:p>
    <w:p w14:paraId="14C41A52" w14:textId="77777777" w:rsidR="00EF4578" w:rsidRPr="009870F8" w:rsidRDefault="00EF4578" w:rsidP="00EF4578">
      <w:pPr>
        <w:pStyle w:val="NormalBold"/>
      </w:pPr>
      <w:r w:rsidRPr="009870F8">
        <w:rPr>
          <w:rStyle w:val="HideTWBExt"/>
          <w:b w:val="0"/>
        </w:rPr>
        <w:t>&lt;/RepeatBlock-By&gt;</w:t>
      </w:r>
    </w:p>
    <w:p w14:paraId="42327BB4"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25C07FE9" w14:textId="77777777" w:rsidR="00EF4578" w:rsidRPr="009870F8" w:rsidRDefault="00EF4578" w:rsidP="00EF4578">
      <w:pPr>
        <w:pStyle w:val="NormalBold"/>
      </w:pPr>
      <w:r w:rsidRPr="009870F8">
        <w:rPr>
          <w:rStyle w:val="HideTWBExt"/>
          <w:b w:val="0"/>
        </w:rPr>
        <w:t>&lt;Article&gt;</w:t>
      </w:r>
      <w:r w:rsidRPr="009870F8">
        <w:t>Article 4 – paragraphe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109E8997" w14:textId="77777777" w:rsidTr="000F6900">
        <w:trPr>
          <w:trHeight w:hRule="exact" w:val="240"/>
          <w:jc w:val="center"/>
        </w:trPr>
        <w:tc>
          <w:tcPr>
            <w:tcW w:w="9752" w:type="dxa"/>
            <w:gridSpan w:val="2"/>
            <w:tcBorders>
              <w:top w:val="nil"/>
              <w:left w:val="nil"/>
              <w:bottom w:val="nil"/>
              <w:right w:val="nil"/>
            </w:tcBorders>
          </w:tcPr>
          <w:p w14:paraId="64F7C71D" w14:textId="77777777" w:rsidR="00EF4578" w:rsidRPr="009870F8" w:rsidRDefault="00EF4578" w:rsidP="000F6900"/>
        </w:tc>
      </w:tr>
      <w:tr w:rsidR="00EF4578" w:rsidRPr="009870F8" w14:paraId="6AEFBF86" w14:textId="77777777" w:rsidTr="000F6900">
        <w:trPr>
          <w:trHeight w:val="240"/>
          <w:jc w:val="center"/>
        </w:trPr>
        <w:tc>
          <w:tcPr>
            <w:tcW w:w="4876" w:type="dxa"/>
            <w:tcBorders>
              <w:top w:val="nil"/>
              <w:left w:val="nil"/>
              <w:bottom w:val="nil"/>
              <w:right w:val="nil"/>
            </w:tcBorders>
          </w:tcPr>
          <w:p w14:paraId="2D112878"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064A496E" w14:textId="77777777" w:rsidR="00EF4578" w:rsidRPr="009870F8" w:rsidRDefault="00EF4578" w:rsidP="000F6900">
            <w:pPr>
              <w:pStyle w:val="AmColumnHeading"/>
            </w:pPr>
            <w:r w:rsidRPr="009870F8">
              <w:t>Amendement</w:t>
            </w:r>
          </w:p>
        </w:tc>
      </w:tr>
      <w:tr w:rsidR="00EF4578" w:rsidRPr="009870F8" w14:paraId="12475F8B" w14:textId="77777777" w:rsidTr="000F6900">
        <w:trPr>
          <w:jc w:val="center"/>
        </w:trPr>
        <w:tc>
          <w:tcPr>
            <w:tcW w:w="4876" w:type="dxa"/>
            <w:tcBorders>
              <w:top w:val="nil"/>
              <w:left w:val="nil"/>
              <w:bottom w:val="nil"/>
              <w:right w:val="nil"/>
            </w:tcBorders>
          </w:tcPr>
          <w:p w14:paraId="0A936B39" w14:textId="77777777" w:rsidR="00EF4578" w:rsidRPr="009870F8" w:rsidRDefault="00EF4578" w:rsidP="000F6900">
            <w:pPr>
              <w:pStyle w:val="Normal6a"/>
            </w:pPr>
            <w:r w:rsidRPr="009870F8">
              <w:t>1.</w:t>
            </w:r>
            <w:r w:rsidRPr="009870F8">
              <w:tab/>
              <w:t>L’innovation sociale est soutenue dans les domaines relevant du champ d’application du FSE, notamment dans le but de tester, d’évaluer et de développer des solutions innovantes, y compris au niveau local ou régional, afin de répondre aux besoins sociaux en partenariat avec les partenaires concernés et, en particulier, les partenaires sociaux.</w:t>
            </w:r>
          </w:p>
        </w:tc>
        <w:tc>
          <w:tcPr>
            <w:tcW w:w="4876" w:type="dxa"/>
            <w:tcBorders>
              <w:top w:val="nil"/>
              <w:left w:val="nil"/>
              <w:bottom w:val="nil"/>
              <w:right w:val="nil"/>
            </w:tcBorders>
          </w:tcPr>
          <w:p w14:paraId="548520C7" w14:textId="77777777" w:rsidR="00EF4578" w:rsidRPr="009870F8" w:rsidRDefault="00EF4578" w:rsidP="000F6900">
            <w:pPr>
              <w:pStyle w:val="Normal6a"/>
            </w:pPr>
            <w:r w:rsidRPr="009870F8">
              <w:t>1.</w:t>
            </w:r>
            <w:r w:rsidRPr="009870F8">
              <w:tab/>
              <w:t xml:space="preserve">L’innovation sociale est soutenue dans les domaines relevant du champ d’application du FSE, notamment dans le but de tester, d’évaluer et de développer des solutions innovantes, y compris au niveau local ou régional, afin de répondre aux besoins sociaux en partenariat avec les partenaires concernés et, en particulier, les partenaires sociaux </w:t>
            </w:r>
            <w:r w:rsidRPr="009870F8">
              <w:rPr>
                <w:b/>
                <w:i/>
              </w:rPr>
              <w:t>et les entités de l’économie sociale</w:t>
            </w:r>
            <w:r w:rsidRPr="009870F8">
              <w:t>.</w:t>
            </w:r>
          </w:p>
        </w:tc>
      </w:tr>
    </w:tbl>
    <w:p w14:paraId="57290487"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5B9F8F40" w14:textId="77777777" w:rsidR="00EF4578" w:rsidRPr="009870F8" w:rsidRDefault="00EF4578" w:rsidP="00EF4578">
      <w:r w:rsidRPr="009870F8">
        <w:rPr>
          <w:rStyle w:val="HideTWBExt"/>
        </w:rPr>
        <w:t>&lt;/Amend&gt;</w:t>
      </w:r>
    </w:p>
    <w:p w14:paraId="52A2BE11"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367</w:t>
      </w:r>
      <w:r w:rsidRPr="009870F8">
        <w:rPr>
          <w:rStyle w:val="HideTWBExt"/>
          <w:b w:val="0"/>
        </w:rPr>
        <w:t>&lt;/NumAm&gt;</w:t>
      </w:r>
    </w:p>
    <w:p w14:paraId="48626678" w14:textId="77777777" w:rsidR="00EF4578" w:rsidRPr="009870F8" w:rsidRDefault="00EF4578" w:rsidP="00EF4578">
      <w:pPr>
        <w:pStyle w:val="NormalBold"/>
      </w:pPr>
      <w:r w:rsidRPr="009870F8">
        <w:rPr>
          <w:rStyle w:val="HideTWBExt"/>
          <w:b w:val="0"/>
        </w:rPr>
        <w:t>&lt;RepeatBlock-By&gt;&lt;Members&gt;</w:t>
      </w:r>
      <w:r w:rsidRPr="009870F8">
        <w:t>Grégory Allione, Valérie Devaux, Laurence Farreng, Hristo Petrov, Martin Hojsík</w:t>
      </w:r>
      <w:r w:rsidRPr="009870F8">
        <w:rPr>
          <w:rStyle w:val="HideTWBExt"/>
          <w:b w:val="0"/>
        </w:rPr>
        <w:t>&lt;/Members&gt;</w:t>
      </w:r>
    </w:p>
    <w:p w14:paraId="0201F0B3" w14:textId="77777777" w:rsidR="00EF4578" w:rsidRPr="009870F8" w:rsidRDefault="00EF4578" w:rsidP="00EF4578">
      <w:pPr>
        <w:pStyle w:val="NormalBold"/>
      </w:pPr>
      <w:r w:rsidRPr="009870F8">
        <w:rPr>
          <w:rStyle w:val="HideTWBExt"/>
          <w:b w:val="0"/>
        </w:rPr>
        <w:t>&lt;/RepeatBlock-By&gt;</w:t>
      </w:r>
    </w:p>
    <w:p w14:paraId="1F7BB41C"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67B948AC" w14:textId="77777777" w:rsidR="00EF4578" w:rsidRPr="009870F8" w:rsidRDefault="00EF4578" w:rsidP="00EF4578">
      <w:pPr>
        <w:pStyle w:val="NormalBold"/>
      </w:pPr>
      <w:r w:rsidRPr="009870F8">
        <w:rPr>
          <w:rStyle w:val="HideTWBExt"/>
          <w:b w:val="0"/>
        </w:rPr>
        <w:t>&lt;Article&gt;</w:t>
      </w:r>
      <w:r w:rsidRPr="009870F8">
        <w:t>Article 4 – paragraphe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2C6805EE" w14:textId="77777777" w:rsidTr="000F6900">
        <w:trPr>
          <w:trHeight w:hRule="exact" w:val="240"/>
          <w:jc w:val="center"/>
        </w:trPr>
        <w:tc>
          <w:tcPr>
            <w:tcW w:w="9752" w:type="dxa"/>
            <w:gridSpan w:val="2"/>
            <w:tcBorders>
              <w:top w:val="nil"/>
              <w:left w:val="nil"/>
              <w:bottom w:val="nil"/>
              <w:right w:val="nil"/>
            </w:tcBorders>
          </w:tcPr>
          <w:p w14:paraId="4A25EFA9" w14:textId="77777777" w:rsidR="00EF4578" w:rsidRPr="009870F8" w:rsidRDefault="00EF4578" w:rsidP="000F6900"/>
        </w:tc>
      </w:tr>
      <w:tr w:rsidR="00EF4578" w:rsidRPr="009870F8" w14:paraId="707FEC2E" w14:textId="77777777" w:rsidTr="000F6900">
        <w:trPr>
          <w:trHeight w:val="240"/>
          <w:jc w:val="center"/>
        </w:trPr>
        <w:tc>
          <w:tcPr>
            <w:tcW w:w="4876" w:type="dxa"/>
            <w:tcBorders>
              <w:top w:val="nil"/>
              <w:left w:val="nil"/>
              <w:bottom w:val="nil"/>
              <w:right w:val="nil"/>
            </w:tcBorders>
          </w:tcPr>
          <w:p w14:paraId="2DB845A4"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115477AD" w14:textId="77777777" w:rsidR="00EF4578" w:rsidRPr="009870F8" w:rsidRDefault="00EF4578" w:rsidP="000F6900">
            <w:pPr>
              <w:pStyle w:val="AmColumnHeading"/>
            </w:pPr>
            <w:r w:rsidRPr="009870F8">
              <w:t>Amendement</w:t>
            </w:r>
          </w:p>
        </w:tc>
      </w:tr>
      <w:tr w:rsidR="00EF4578" w:rsidRPr="009870F8" w14:paraId="7B83B9C9" w14:textId="77777777" w:rsidTr="000F6900">
        <w:trPr>
          <w:jc w:val="center"/>
        </w:trPr>
        <w:tc>
          <w:tcPr>
            <w:tcW w:w="4876" w:type="dxa"/>
            <w:tcBorders>
              <w:top w:val="nil"/>
              <w:left w:val="nil"/>
              <w:bottom w:val="nil"/>
              <w:right w:val="nil"/>
            </w:tcBorders>
          </w:tcPr>
          <w:p w14:paraId="769493B9" w14:textId="77777777" w:rsidR="00EF4578" w:rsidRPr="009870F8" w:rsidRDefault="00EF4578" w:rsidP="000F6900">
            <w:pPr>
              <w:pStyle w:val="Normal6a"/>
            </w:pPr>
            <w:r w:rsidRPr="009870F8">
              <w:t>1.</w:t>
            </w:r>
            <w:r w:rsidRPr="009870F8">
              <w:tab/>
              <w:t>L’innovation sociale est soutenue dans les domaines relevant du champ d’application du FSE, notamment dans le but de tester, d’évaluer et de développer des solutions innovantes, y compris au niveau local ou régional, afin de répondre aux besoins sociaux en partenariat avec les partenaires concernés et, en particulier, les partenaires sociaux.</w:t>
            </w:r>
          </w:p>
        </w:tc>
        <w:tc>
          <w:tcPr>
            <w:tcW w:w="4876" w:type="dxa"/>
            <w:tcBorders>
              <w:top w:val="nil"/>
              <w:left w:val="nil"/>
              <w:bottom w:val="nil"/>
              <w:right w:val="nil"/>
            </w:tcBorders>
          </w:tcPr>
          <w:p w14:paraId="3CF41984" w14:textId="77777777" w:rsidR="00EF4578" w:rsidRPr="009870F8" w:rsidRDefault="00EF4578" w:rsidP="000F6900">
            <w:pPr>
              <w:pStyle w:val="Normal6a"/>
            </w:pPr>
            <w:r w:rsidRPr="009870F8">
              <w:t>1.</w:t>
            </w:r>
            <w:r w:rsidRPr="009870F8">
              <w:tab/>
              <w:t xml:space="preserve">L’innovation sociale est soutenue dans les domaines relevant du champ d’application du FSE, notamment dans le but de tester, d’évaluer et de développer des solutions innovantes, y compris au niveau local ou régional, afin de répondre aux besoins sociaux en partenariat avec les partenaires concernés et, en particulier, les partenaires sociaux </w:t>
            </w:r>
            <w:r w:rsidRPr="009870F8">
              <w:rPr>
                <w:b/>
                <w:i/>
              </w:rPr>
              <w:t>et les régions</w:t>
            </w:r>
            <w:r w:rsidRPr="009870F8">
              <w:t>.</w:t>
            </w:r>
          </w:p>
        </w:tc>
      </w:tr>
    </w:tbl>
    <w:p w14:paraId="077B5640"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21A87D0A" w14:textId="77777777" w:rsidR="00EF4578" w:rsidRPr="009870F8" w:rsidRDefault="00EF4578" w:rsidP="00EF4578">
      <w:r w:rsidRPr="009870F8">
        <w:rPr>
          <w:rStyle w:val="HideTWBExt"/>
        </w:rPr>
        <w:t>&lt;/Amend&gt;</w:t>
      </w:r>
    </w:p>
    <w:p w14:paraId="2C4630F4"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368</w:t>
      </w:r>
      <w:r w:rsidRPr="009870F8">
        <w:rPr>
          <w:rStyle w:val="HideTWBExt"/>
          <w:b w:val="0"/>
        </w:rPr>
        <w:t>&lt;/NumAm&gt;</w:t>
      </w:r>
    </w:p>
    <w:p w14:paraId="1BD0D1A4" w14:textId="77777777" w:rsidR="00EF4578" w:rsidRPr="009870F8" w:rsidRDefault="00EF4578" w:rsidP="00EF4578">
      <w:pPr>
        <w:pStyle w:val="NormalBold"/>
      </w:pPr>
      <w:r w:rsidRPr="009870F8">
        <w:rPr>
          <w:rStyle w:val="HideTWBExt"/>
          <w:b w:val="0"/>
        </w:rPr>
        <w:t>&lt;RepeatBlock-By&gt;&lt;Members&gt;</w:t>
      </w:r>
      <w:r w:rsidRPr="009870F8">
        <w:t>Brigitte van den Berg, Elisabetta Gualmini, Martin Hojsík, Jana Toom, Hristo Petrov, Valérie Devaux, Grégory Allione, Laurence Farreng, Irena Joveva</w:t>
      </w:r>
      <w:r w:rsidRPr="009870F8">
        <w:rPr>
          <w:rStyle w:val="HideTWBExt"/>
          <w:b w:val="0"/>
        </w:rPr>
        <w:t>&lt;/Members&gt;</w:t>
      </w:r>
    </w:p>
    <w:p w14:paraId="3507419E" w14:textId="77777777" w:rsidR="00EF4578" w:rsidRPr="009870F8" w:rsidRDefault="00EF4578" w:rsidP="00EF4578">
      <w:pPr>
        <w:pStyle w:val="NormalBold"/>
      </w:pPr>
      <w:r w:rsidRPr="009870F8">
        <w:rPr>
          <w:rStyle w:val="HideTWBExt"/>
          <w:b w:val="0"/>
        </w:rPr>
        <w:t>&lt;/RepeatBlock-By&gt;</w:t>
      </w:r>
    </w:p>
    <w:p w14:paraId="726D1759"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5E25A013" w14:textId="77777777" w:rsidR="00EF4578" w:rsidRPr="009870F8" w:rsidRDefault="00EF4578" w:rsidP="00EF4578">
      <w:pPr>
        <w:pStyle w:val="NormalBold"/>
      </w:pPr>
      <w:r w:rsidRPr="009870F8">
        <w:rPr>
          <w:rStyle w:val="HideTWBExt"/>
          <w:b w:val="0"/>
        </w:rPr>
        <w:t>&lt;Article&gt;</w:t>
      </w:r>
      <w:r w:rsidRPr="009870F8">
        <w:t>Article 4 – paragraphe 1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59A575A8" w14:textId="77777777" w:rsidTr="000F6900">
        <w:trPr>
          <w:trHeight w:hRule="exact" w:val="240"/>
          <w:jc w:val="center"/>
        </w:trPr>
        <w:tc>
          <w:tcPr>
            <w:tcW w:w="9752" w:type="dxa"/>
            <w:gridSpan w:val="2"/>
            <w:tcBorders>
              <w:top w:val="nil"/>
              <w:left w:val="nil"/>
              <w:bottom w:val="nil"/>
              <w:right w:val="nil"/>
            </w:tcBorders>
          </w:tcPr>
          <w:p w14:paraId="647AE4B9" w14:textId="77777777" w:rsidR="00EF4578" w:rsidRPr="009870F8" w:rsidRDefault="00EF4578" w:rsidP="000F6900"/>
        </w:tc>
      </w:tr>
      <w:tr w:rsidR="00EF4578" w:rsidRPr="009870F8" w14:paraId="50EEB660" w14:textId="77777777" w:rsidTr="000F6900">
        <w:trPr>
          <w:trHeight w:val="240"/>
          <w:jc w:val="center"/>
        </w:trPr>
        <w:tc>
          <w:tcPr>
            <w:tcW w:w="4876" w:type="dxa"/>
            <w:tcBorders>
              <w:top w:val="nil"/>
              <w:left w:val="nil"/>
              <w:bottom w:val="nil"/>
              <w:right w:val="nil"/>
            </w:tcBorders>
          </w:tcPr>
          <w:p w14:paraId="3B9F8FD0"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735CF9F9" w14:textId="77777777" w:rsidR="00EF4578" w:rsidRPr="009870F8" w:rsidRDefault="00EF4578" w:rsidP="000F6900">
            <w:pPr>
              <w:pStyle w:val="AmColumnHeading"/>
            </w:pPr>
            <w:r w:rsidRPr="009870F8">
              <w:t>Amendement</w:t>
            </w:r>
          </w:p>
        </w:tc>
      </w:tr>
      <w:tr w:rsidR="00EF4578" w:rsidRPr="009870F8" w14:paraId="1904A094" w14:textId="77777777" w:rsidTr="000F6900">
        <w:trPr>
          <w:jc w:val="center"/>
        </w:trPr>
        <w:tc>
          <w:tcPr>
            <w:tcW w:w="4876" w:type="dxa"/>
            <w:tcBorders>
              <w:top w:val="nil"/>
              <w:left w:val="nil"/>
              <w:bottom w:val="nil"/>
              <w:right w:val="nil"/>
            </w:tcBorders>
          </w:tcPr>
          <w:p w14:paraId="70D75085" w14:textId="77777777" w:rsidR="00EF4578" w:rsidRPr="009870F8" w:rsidRDefault="00EF4578" w:rsidP="000F6900">
            <w:pPr>
              <w:pStyle w:val="Normal6a"/>
            </w:pPr>
          </w:p>
        </w:tc>
        <w:tc>
          <w:tcPr>
            <w:tcW w:w="4876" w:type="dxa"/>
            <w:tcBorders>
              <w:top w:val="nil"/>
              <w:left w:val="nil"/>
              <w:bottom w:val="nil"/>
              <w:right w:val="nil"/>
            </w:tcBorders>
          </w:tcPr>
          <w:p w14:paraId="0F3901BE" w14:textId="77777777" w:rsidR="00EF4578" w:rsidRPr="009870F8" w:rsidRDefault="00EF4578" w:rsidP="000F6900">
            <w:pPr>
              <w:pStyle w:val="Normal6a"/>
            </w:pPr>
            <w:r w:rsidRPr="009870F8">
              <w:rPr>
                <w:b/>
                <w:i/>
              </w:rPr>
              <w:t>1 bis.</w:t>
            </w:r>
            <w:r w:rsidRPr="009870F8">
              <w:tab/>
            </w:r>
            <w:r w:rsidRPr="009870F8">
              <w:rPr>
                <w:b/>
                <w:i/>
              </w:rPr>
              <w:t>L’élaboration de cadres de reconnaissance des compétences afin de réduire les obstacles sur le marché du travail est soutenue en tant que forme d’innovation sociale. Ces cadres de reconnaissance des compétences sont diffusés afin de faciliter l’intégration et la mobilité sur le marché du travail, en particulier des travailleurs qui ont bénéficié d’un apprentissage informel ou non formel, des travailleurs ayant suivi une éducation ou une formation professionnelle et des ressortissants de pays tiers.</w:t>
            </w:r>
          </w:p>
        </w:tc>
      </w:tr>
    </w:tbl>
    <w:p w14:paraId="61911D56"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171F68B3" w14:textId="77777777" w:rsidR="00EF4578" w:rsidRPr="009870F8" w:rsidRDefault="00EF4578" w:rsidP="00EF4578">
      <w:r w:rsidRPr="009870F8">
        <w:rPr>
          <w:rStyle w:val="HideTWBExt"/>
        </w:rPr>
        <w:t>&lt;/Amend&gt;</w:t>
      </w:r>
    </w:p>
    <w:p w14:paraId="0E2FDCBD"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369</w:t>
      </w:r>
      <w:r w:rsidRPr="009870F8">
        <w:rPr>
          <w:rStyle w:val="HideTWBExt"/>
          <w:b w:val="0"/>
        </w:rPr>
        <w:t>&lt;/NumAm&gt;</w:t>
      </w:r>
    </w:p>
    <w:p w14:paraId="5D33F13C" w14:textId="77777777" w:rsidR="00EF4578" w:rsidRPr="009870F8" w:rsidRDefault="00EF4578" w:rsidP="00EF4578">
      <w:pPr>
        <w:pStyle w:val="NormalBold"/>
      </w:pPr>
      <w:r w:rsidRPr="009870F8">
        <w:rPr>
          <w:rStyle w:val="HideTWBExt"/>
          <w:b w:val="0"/>
        </w:rPr>
        <w:t>&lt;RepeatBlock-By&gt;&lt;Members&gt;</w:t>
      </w:r>
      <w:r w:rsidRPr="009870F8">
        <w:t>Gabriele Bischoff, Marit Maij, Marc Angel, Idoia Mendia, Alicia Homs Ginel</w:t>
      </w:r>
      <w:r w:rsidRPr="009870F8">
        <w:rPr>
          <w:rStyle w:val="HideTWBExt"/>
          <w:b w:val="0"/>
        </w:rPr>
        <w:t>&lt;/Members&gt;</w:t>
      </w:r>
    </w:p>
    <w:p w14:paraId="2CBA7BF1" w14:textId="77777777" w:rsidR="00EF4578" w:rsidRPr="009870F8" w:rsidRDefault="00EF4578" w:rsidP="00EF4578">
      <w:pPr>
        <w:pStyle w:val="NormalBold"/>
      </w:pPr>
      <w:r w:rsidRPr="009870F8">
        <w:rPr>
          <w:rStyle w:val="HideTWBExt"/>
          <w:b w:val="0"/>
        </w:rPr>
        <w:t>&lt;/RepeatBlock-By&gt;</w:t>
      </w:r>
    </w:p>
    <w:p w14:paraId="09318AAC"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4CA18BDA" w14:textId="77777777" w:rsidR="00EF4578" w:rsidRPr="009870F8" w:rsidRDefault="00EF4578" w:rsidP="00EF4578">
      <w:pPr>
        <w:pStyle w:val="NormalBold"/>
      </w:pPr>
      <w:r w:rsidRPr="009870F8">
        <w:rPr>
          <w:rStyle w:val="HideTWBExt"/>
          <w:b w:val="0"/>
        </w:rPr>
        <w:t>&lt;Article&gt;</w:t>
      </w:r>
      <w:r w:rsidRPr="009870F8">
        <w:t>Article 4 – paragraphe 1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5E43B087" w14:textId="77777777" w:rsidTr="000F6900">
        <w:trPr>
          <w:trHeight w:hRule="exact" w:val="240"/>
          <w:jc w:val="center"/>
        </w:trPr>
        <w:tc>
          <w:tcPr>
            <w:tcW w:w="9752" w:type="dxa"/>
            <w:gridSpan w:val="2"/>
            <w:tcBorders>
              <w:top w:val="nil"/>
              <w:left w:val="nil"/>
              <w:bottom w:val="nil"/>
              <w:right w:val="nil"/>
            </w:tcBorders>
          </w:tcPr>
          <w:p w14:paraId="6C7EF9D7" w14:textId="77777777" w:rsidR="00EF4578" w:rsidRPr="009870F8" w:rsidRDefault="00EF4578" w:rsidP="000F6900"/>
        </w:tc>
      </w:tr>
      <w:tr w:rsidR="00EF4578" w:rsidRPr="009870F8" w14:paraId="0360A2A6" w14:textId="77777777" w:rsidTr="000F6900">
        <w:trPr>
          <w:trHeight w:val="240"/>
          <w:jc w:val="center"/>
        </w:trPr>
        <w:tc>
          <w:tcPr>
            <w:tcW w:w="4876" w:type="dxa"/>
            <w:tcBorders>
              <w:top w:val="nil"/>
              <w:left w:val="nil"/>
              <w:bottom w:val="nil"/>
              <w:right w:val="nil"/>
            </w:tcBorders>
          </w:tcPr>
          <w:p w14:paraId="65D81BF5"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2EB57BF1" w14:textId="77777777" w:rsidR="00EF4578" w:rsidRPr="009870F8" w:rsidRDefault="00EF4578" w:rsidP="000F6900">
            <w:pPr>
              <w:pStyle w:val="AmColumnHeading"/>
            </w:pPr>
            <w:r w:rsidRPr="009870F8">
              <w:t>Amendement</w:t>
            </w:r>
          </w:p>
        </w:tc>
      </w:tr>
      <w:tr w:rsidR="00EF4578" w:rsidRPr="009870F8" w14:paraId="1892F16B" w14:textId="77777777" w:rsidTr="000F6900">
        <w:trPr>
          <w:jc w:val="center"/>
        </w:trPr>
        <w:tc>
          <w:tcPr>
            <w:tcW w:w="4876" w:type="dxa"/>
            <w:tcBorders>
              <w:top w:val="nil"/>
              <w:left w:val="nil"/>
              <w:bottom w:val="nil"/>
              <w:right w:val="nil"/>
            </w:tcBorders>
          </w:tcPr>
          <w:p w14:paraId="2D4C6278" w14:textId="77777777" w:rsidR="00EF4578" w:rsidRPr="009870F8" w:rsidRDefault="00EF4578" w:rsidP="000F6900">
            <w:pPr>
              <w:pStyle w:val="Normal6a"/>
            </w:pPr>
          </w:p>
        </w:tc>
        <w:tc>
          <w:tcPr>
            <w:tcW w:w="4876" w:type="dxa"/>
            <w:tcBorders>
              <w:top w:val="nil"/>
              <w:left w:val="nil"/>
              <w:bottom w:val="nil"/>
              <w:right w:val="nil"/>
            </w:tcBorders>
          </w:tcPr>
          <w:p w14:paraId="666A56DB" w14:textId="77777777" w:rsidR="00EF4578" w:rsidRPr="009870F8" w:rsidRDefault="00EF4578" w:rsidP="000F6900">
            <w:pPr>
              <w:pStyle w:val="Normal6a"/>
            </w:pPr>
            <w:r w:rsidRPr="009870F8">
              <w:rPr>
                <w:b/>
                <w:i/>
              </w:rPr>
              <w:t>1 bis.</w:t>
            </w:r>
            <w:r w:rsidRPr="009870F8">
              <w:tab/>
            </w:r>
            <w:r w:rsidRPr="009870F8">
              <w:rPr>
                <w:b/>
                <w:i/>
              </w:rPr>
              <w:t>Les États membres soutiennent des actions en faveur de l’innovation sociale et de l’expérimentation sociale, y compris des actions comportant une dimension socio-culturelle ou renforçant les approches ascendantes basées sur des partenariats associant les pouvoirs publics, les partenaires sociaux, les entreprises sociales, le secteur privé et la société civile.</w:t>
            </w:r>
          </w:p>
        </w:tc>
      </w:tr>
    </w:tbl>
    <w:p w14:paraId="584451E3"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50065E43" w14:textId="77777777" w:rsidR="00EF4578" w:rsidRPr="009870F8" w:rsidRDefault="00EF4578" w:rsidP="00EF4578">
      <w:r w:rsidRPr="009870F8">
        <w:rPr>
          <w:rStyle w:val="HideTWBExt"/>
        </w:rPr>
        <w:t>&lt;/Amend&gt;</w:t>
      </w:r>
    </w:p>
    <w:p w14:paraId="6379FB0B"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370</w:t>
      </w:r>
      <w:r w:rsidRPr="009870F8">
        <w:rPr>
          <w:rStyle w:val="HideTWBExt"/>
          <w:b w:val="0"/>
        </w:rPr>
        <w:t>&lt;/NumAm&gt;</w:t>
      </w:r>
    </w:p>
    <w:p w14:paraId="59A0D3B3" w14:textId="77777777" w:rsidR="00EF4578" w:rsidRPr="009870F8" w:rsidRDefault="00EF4578" w:rsidP="00EF4578">
      <w:pPr>
        <w:pStyle w:val="NormalBold"/>
      </w:pPr>
      <w:r w:rsidRPr="009870F8">
        <w:rPr>
          <w:rStyle w:val="HideTWBExt"/>
          <w:b w:val="0"/>
        </w:rPr>
        <w:t>&lt;RepeatBlock-By&gt;&lt;Members&gt;</w:t>
      </w:r>
      <w:r w:rsidRPr="009870F8">
        <w:t>Villy Søvndal, Kira Marie Peter-Hansen, Maria Ohisalo</w:t>
      </w:r>
      <w:r w:rsidRPr="009870F8">
        <w:rPr>
          <w:rStyle w:val="HideTWBExt"/>
          <w:b w:val="0"/>
        </w:rPr>
        <w:t>&lt;/Members&gt;</w:t>
      </w:r>
    </w:p>
    <w:p w14:paraId="09E659CA" w14:textId="77777777" w:rsidR="00EF4578" w:rsidRPr="009870F8" w:rsidRDefault="00EF4578" w:rsidP="00EF4578">
      <w:r w:rsidRPr="009870F8">
        <w:rPr>
          <w:rStyle w:val="HideTWBExt"/>
        </w:rPr>
        <w:t>&lt;AuNomDe&gt;</w:t>
      </w:r>
      <w:r w:rsidRPr="009870F8">
        <w:rPr>
          <w:rStyle w:val="HideTWBInt"/>
        </w:rPr>
        <w:t>{Verts/ALE}</w:t>
      </w:r>
      <w:r w:rsidRPr="009870F8">
        <w:t>au nom du groupe Verts/ALE</w:t>
      </w:r>
      <w:r w:rsidRPr="009870F8">
        <w:rPr>
          <w:rStyle w:val="HideTWBExt"/>
        </w:rPr>
        <w:t>&lt;/AuNomDe&gt;</w:t>
      </w:r>
    </w:p>
    <w:p w14:paraId="650F531A" w14:textId="77777777" w:rsidR="00EF4578" w:rsidRPr="009870F8" w:rsidRDefault="00EF4578" w:rsidP="00EF4578">
      <w:pPr>
        <w:pStyle w:val="NormalBold"/>
      </w:pPr>
      <w:r w:rsidRPr="009870F8">
        <w:rPr>
          <w:rStyle w:val="HideTWBExt"/>
          <w:b w:val="0"/>
        </w:rPr>
        <w:t>&lt;/RepeatBlock-By&gt;</w:t>
      </w:r>
    </w:p>
    <w:p w14:paraId="17F3F98B"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05B90EF5" w14:textId="77777777" w:rsidR="00EF4578" w:rsidRPr="009870F8" w:rsidRDefault="00EF4578" w:rsidP="00EF4578">
      <w:pPr>
        <w:pStyle w:val="NormalBold"/>
      </w:pPr>
      <w:r w:rsidRPr="009870F8">
        <w:rPr>
          <w:rStyle w:val="HideTWBExt"/>
          <w:b w:val="0"/>
        </w:rPr>
        <w:t>&lt;Article&gt;</w:t>
      </w:r>
      <w:r w:rsidRPr="009870F8">
        <w:t>Article 4 – paragraphe 1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63A14723" w14:textId="77777777" w:rsidTr="000F6900">
        <w:trPr>
          <w:trHeight w:hRule="exact" w:val="240"/>
          <w:jc w:val="center"/>
        </w:trPr>
        <w:tc>
          <w:tcPr>
            <w:tcW w:w="9752" w:type="dxa"/>
            <w:gridSpan w:val="2"/>
            <w:tcBorders>
              <w:top w:val="nil"/>
              <w:left w:val="nil"/>
              <w:bottom w:val="nil"/>
              <w:right w:val="nil"/>
            </w:tcBorders>
          </w:tcPr>
          <w:p w14:paraId="277F8F18" w14:textId="77777777" w:rsidR="00EF4578" w:rsidRPr="009870F8" w:rsidRDefault="00EF4578" w:rsidP="000F6900"/>
        </w:tc>
      </w:tr>
      <w:tr w:rsidR="00EF4578" w:rsidRPr="009870F8" w14:paraId="0D81BD13" w14:textId="77777777" w:rsidTr="000F6900">
        <w:trPr>
          <w:trHeight w:val="240"/>
          <w:jc w:val="center"/>
        </w:trPr>
        <w:tc>
          <w:tcPr>
            <w:tcW w:w="4876" w:type="dxa"/>
            <w:tcBorders>
              <w:top w:val="nil"/>
              <w:left w:val="nil"/>
              <w:bottom w:val="nil"/>
              <w:right w:val="nil"/>
            </w:tcBorders>
          </w:tcPr>
          <w:p w14:paraId="3D32E521"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648CED8A" w14:textId="77777777" w:rsidR="00EF4578" w:rsidRPr="009870F8" w:rsidRDefault="00EF4578" w:rsidP="000F6900">
            <w:pPr>
              <w:pStyle w:val="AmColumnHeading"/>
            </w:pPr>
            <w:r w:rsidRPr="009870F8">
              <w:t>Amendement</w:t>
            </w:r>
          </w:p>
        </w:tc>
      </w:tr>
      <w:tr w:rsidR="00EF4578" w:rsidRPr="009870F8" w14:paraId="0D7C6481" w14:textId="77777777" w:rsidTr="000F6900">
        <w:trPr>
          <w:jc w:val="center"/>
        </w:trPr>
        <w:tc>
          <w:tcPr>
            <w:tcW w:w="4876" w:type="dxa"/>
            <w:tcBorders>
              <w:top w:val="nil"/>
              <w:left w:val="nil"/>
              <w:bottom w:val="nil"/>
              <w:right w:val="nil"/>
            </w:tcBorders>
          </w:tcPr>
          <w:p w14:paraId="453F31A2" w14:textId="77777777" w:rsidR="00EF4578" w:rsidRPr="009870F8" w:rsidRDefault="00EF4578" w:rsidP="000F6900">
            <w:pPr>
              <w:pStyle w:val="Normal6a"/>
            </w:pPr>
          </w:p>
        </w:tc>
        <w:tc>
          <w:tcPr>
            <w:tcW w:w="4876" w:type="dxa"/>
            <w:tcBorders>
              <w:top w:val="nil"/>
              <w:left w:val="nil"/>
              <w:bottom w:val="nil"/>
              <w:right w:val="nil"/>
            </w:tcBorders>
          </w:tcPr>
          <w:p w14:paraId="245FE261" w14:textId="77777777" w:rsidR="00EF4578" w:rsidRPr="009870F8" w:rsidRDefault="00EF4578" w:rsidP="000F6900">
            <w:pPr>
              <w:pStyle w:val="Normal6a"/>
            </w:pPr>
            <w:r w:rsidRPr="009870F8">
              <w:rPr>
                <w:b/>
                <w:i/>
              </w:rPr>
              <w:t>1 bis.</w:t>
            </w:r>
            <w:r w:rsidRPr="009870F8">
              <w:tab/>
            </w:r>
            <w:r w:rsidRPr="009870F8">
              <w:rPr>
                <w:b/>
                <w:i/>
              </w:rPr>
              <w:t>Des actions et approches innovatrices peuvent être programmées au titre de n’importe quel objectif spécifique énoncé à l’article 2 bis du présent règlement.</w:t>
            </w:r>
          </w:p>
        </w:tc>
      </w:tr>
    </w:tbl>
    <w:p w14:paraId="7828645A"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409ED971" w14:textId="77777777" w:rsidR="00EF4578" w:rsidRPr="009870F8" w:rsidRDefault="00EF4578" w:rsidP="00EF4578">
      <w:r w:rsidRPr="009870F8">
        <w:rPr>
          <w:rStyle w:val="HideTWBExt"/>
        </w:rPr>
        <w:t>&lt;/Amend&gt;</w:t>
      </w:r>
    </w:p>
    <w:p w14:paraId="6592AA3D"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371</w:t>
      </w:r>
      <w:r w:rsidRPr="009870F8">
        <w:rPr>
          <w:rStyle w:val="HideTWBExt"/>
          <w:b w:val="0"/>
        </w:rPr>
        <w:t>&lt;/NumAm&gt;</w:t>
      </w:r>
    </w:p>
    <w:p w14:paraId="4699C35F" w14:textId="77777777" w:rsidR="00EF4578" w:rsidRPr="009870F8" w:rsidRDefault="00EF4578" w:rsidP="00EF4578">
      <w:pPr>
        <w:pStyle w:val="NormalBold"/>
      </w:pPr>
      <w:r w:rsidRPr="009870F8">
        <w:rPr>
          <w:rStyle w:val="HideTWBExt"/>
          <w:b w:val="0"/>
        </w:rPr>
        <w:t>&lt;RepeatBlock-By&gt;&lt;Members&gt;</w:t>
      </w:r>
      <w:r w:rsidRPr="009870F8">
        <w:t>Estrella Galán, Leila Chaibi, Konstantinos Arvanitis, João Oliveira, Özlem Demirel, Li Andersson</w:t>
      </w:r>
      <w:r w:rsidRPr="009870F8">
        <w:rPr>
          <w:rStyle w:val="HideTWBExt"/>
          <w:b w:val="0"/>
        </w:rPr>
        <w:t>&lt;/Members&gt;</w:t>
      </w:r>
    </w:p>
    <w:p w14:paraId="13E8EBDB" w14:textId="77777777" w:rsidR="00EF4578" w:rsidRPr="009870F8" w:rsidRDefault="00EF4578" w:rsidP="00EF4578">
      <w:pPr>
        <w:pStyle w:val="NormalBold"/>
      </w:pPr>
      <w:r w:rsidRPr="009870F8">
        <w:rPr>
          <w:rStyle w:val="HideTWBExt"/>
          <w:b w:val="0"/>
        </w:rPr>
        <w:t>&lt;/RepeatBlock-By&gt;</w:t>
      </w:r>
    </w:p>
    <w:p w14:paraId="69ACE9F4"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299814BA" w14:textId="77777777" w:rsidR="00EF4578" w:rsidRPr="009870F8" w:rsidRDefault="00EF4578" w:rsidP="00EF4578">
      <w:pPr>
        <w:pStyle w:val="NormalBold"/>
      </w:pPr>
      <w:r w:rsidRPr="009870F8">
        <w:rPr>
          <w:rStyle w:val="HideTWBExt"/>
          <w:b w:val="0"/>
        </w:rPr>
        <w:t>&lt;Article&gt;</w:t>
      </w:r>
      <w:r w:rsidRPr="009870F8">
        <w:t>Article 4 – paragraphe 1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5CAC77CB" w14:textId="77777777" w:rsidTr="000F6900">
        <w:trPr>
          <w:trHeight w:hRule="exact" w:val="240"/>
          <w:jc w:val="center"/>
        </w:trPr>
        <w:tc>
          <w:tcPr>
            <w:tcW w:w="9752" w:type="dxa"/>
            <w:gridSpan w:val="2"/>
            <w:tcBorders>
              <w:top w:val="nil"/>
              <w:left w:val="nil"/>
              <w:bottom w:val="nil"/>
              <w:right w:val="nil"/>
            </w:tcBorders>
          </w:tcPr>
          <w:p w14:paraId="4A5FEA4D" w14:textId="77777777" w:rsidR="00EF4578" w:rsidRPr="009870F8" w:rsidRDefault="00EF4578" w:rsidP="000F6900"/>
        </w:tc>
      </w:tr>
      <w:tr w:rsidR="00EF4578" w:rsidRPr="009870F8" w14:paraId="1710E954" w14:textId="77777777" w:rsidTr="000F6900">
        <w:trPr>
          <w:trHeight w:val="240"/>
          <w:jc w:val="center"/>
        </w:trPr>
        <w:tc>
          <w:tcPr>
            <w:tcW w:w="4876" w:type="dxa"/>
            <w:tcBorders>
              <w:top w:val="nil"/>
              <w:left w:val="nil"/>
              <w:bottom w:val="nil"/>
              <w:right w:val="nil"/>
            </w:tcBorders>
          </w:tcPr>
          <w:p w14:paraId="5F7C8F32"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488E52F2" w14:textId="77777777" w:rsidR="00EF4578" w:rsidRPr="009870F8" w:rsidRDefault="00EF4578" w:rsidP="000F6900">
            <w:pPr>
              <w:pStyle w:val="AmColumnHeading"/>
            </w:pPr>
            <w:r w:rsidRPr="009870F8">
              <w:t>Amendement</w:t>
            </w:r>
          </w:p>
        </w:tc>
      </w:tr>
      <w:tr w:rsidR="00EF4578" w:rsidRPr="009870F8" w14:paraId="53E61EC7" w14:textId="77777777" w:rsidTr="000F6900">
        <w:trPr>
          <w:jc w:val="center"/>
        </w:trPr>
        <w:tc>
          <w:tcPr>
            <w:tcW w:w="4876" w:type="dxa"/>
            <w:tcBorders>
              <w:top w:val="nil"/>
              <w:left w:val="nil"/>
              <w:bottom w:val="nil"/>
              <w:right w:val="nil"/>
            </w:tcBorders>
          </w:tcPr>
          <w:p w14:paraId="7ED40611" w14:textId="77777777" w:rsidR="00EF4578" w:rsidRPr="009870F8" w:rsidRDefault="00EF4578" w:rsidP="000F6900">
            <w:pPr>
              <w:pStyle w:val="Normal6a"/>
            </w:pPr>
          </w:p>
        </w:tc>
        <w:tc>
          <w:tcPr>
            <w:tcW w:w="4876" w:type="dxa"/>
            <w:tcBorders>
              <w:top w:val="nil"/>
              <w:left w:val="nil"/>
              <w:bottom w:val="nil"/>
              <w:right w:val="nil"/>
            </w:tcBorders>
          </w:tcPr>
          <w:p w14:paraId="26F9B01D" w14:textId="77777777" w:rsidR="00EF4578" w:rsidRPr="009870F8" w:rsidRDefault="00EF4578" w:rsidP="000F6900">
            <w:pPr>
              <w:pStyle w:val="Normal6a"/>
            </w:pPr>
            <w:r w:rsidRPr="009870F8">
              <w:rPr>
                <w:b/>
                <w:i/>
              </w:rPr>
              <w:t>1 bis.</w:t>
            </w:r>
            <w:r w:rsidRPr="009870F8">
              <w:tab/>
            </w:r>
            <w:r w:rsidRPr="009870F8">
              <w:rPr>
                <w:b/>
                <w:i/>
              </w:rPr>
              <w:t>Les États membres peuvent soutenir l’extension d’approches innovantes expérimentées à petite échelle et développées dans le cadre de programmes de l’Union.</w:t>
            </w:r>
          </w:p>
        </w:tc>
      </w:tr>
    </w:tbl>
    <w:p w14:paraId="3E3794C1"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75528F7E" w14:textId="77777777" w:rsidR="00EF4578" w:rsidRPr="009870F8" w:rsidRDefault="00EF4578" w:rsidP="00EF4578">
      <w:r w:rsidRPr="009870F8">
        <w:rPr>
          <w:rStyle w:val="HideTWBExt"/>
        </w:rPr>
        <w:t>&lt;/Amend&gt;</w:t>
      </w:r>
    </w:p>
    <w:p w14:paraId="4F1B3097"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372</w:t>
      </w:r>
      <w:r w:rsidRPr="009870F8">
        <w:rPr>
          <w:rStyle w:val="HideTWBExt"/>
          <w:b w:val="0"/>
        </w:rPr>
        <w:t>&lt;/NumAm&gt;</w:t>
      </w:r>
    </w:p>
    <w:p w14:paraId="6123F568" w14:textId="77777777" w:rsidR="00EF4578" w:rsidRPr="009870F8" w:rsidRDefault="00EF4578" w:rsidP="00EF4578">
      <w:pPr>
        <w:pStyle w:val="NormalBold"/>
      </w:pPr>
      <w:r w:rsidRPr="009870F8">
        <w:rPr>
          <w:rStyle w:val="HideTWBExt"/>
          <w:b w:val="0"/>
        </w:rPr>
        <w:t>&lt;RepeatBlock-By&gt;&lt;Members&gt;</w:t>
      </w:r>
      <w:r w:rsidRPr="009870F8">
        <w:t>Andrzej Buła, Jagna Marczułajtis-Walczak</w:t>
      </w:r>
      <w:r w:rsidRPr="009870F8">
        <w:rPr>
          <w:rStyle w:val="HideTWBExt"/>
          <w:b w:val="0"/>
        </w:rPr>
        <w:t>&lt;/Members&gt;</w:t>
      </w:r>
    </w:p>
    <w:p w14:paraId="3B8A8DD8" w14:textId="77777777" w:rsidR="00EF4578" w:rsidRPr="009870F8" w:rsidRDefault="00EF4578" w:rsidP="00EF4578">
      <w:pPr>
        <w:pStyle w:val="NormalBold"/>
      </w:pPr>
      <w:r w:rsidRPr="009870F8">
        <w:rPr>
          <w:rStyle w:val="HideTWBExt"/>
          <w:b w:val="0"/>
        </w:rPr>
        <w:t>&lt;/RepeatBlock-By&gt;</w:t>
      </w:r>
    </w:p>
    <w:p w14:paraId="4D7062FF"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6B92AE12" w14:textId="77777777" w:rsidR="00EF4578" w:rsidRPr="009870F8" w:rsidRDefault="00EF4578" w:rsidP="00EF4578">
      <w:pPr>
        <w:pStyle w:val="NormalBold"/>
      </w:pPr>
      <w:r w:rsidRPr="009870F8">
        <w:rPr>
          <w:rStyle w:val="HideTWBExt"/>
          <w:b w:val="0"/>
        </w:rPr>
        <w:t>&lt;Article&gt;</w:t>
      </w:r>
      <w:r w:rsidRPr="009870F8">
        <w:t>Article 4 – paragraphe 1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54125390" w14:textId="77777777" w:rsidTr="000F6900">
        <w:trPr>
          <w:trHeight w:hRule="exact" w:val="240"/>
          <w:jc w:val="center"/>
        </w:trPr>
        <w:tc>
          <w:tcPr>
            <w:tcW w:w="9752" w:type="dxa"/>
            <w:gridSpan w:val="2"/>
            <w:tcBorders>
              <w:top w:val="nil"/>
              <w:left w:val="nil"/>
              <w:bottom w:val="nil"/>
              <w:right w:val="nil"/>
            </w:tcBorders>
          </w:tcPr>
          <w:p w14:paraId="752CD5C8" w14:textId="77777777" w:rsidR="00EF4578" w:rsidRPr="009870F8" w:rsidRDefault="00EF4578" w:rsidP="000F6900"/>
        </w:tc>
      </w:tr>
      <w:tr w:rsidR="00EF4578" w:rsidRPr="009870F8" w14:paraId="0A4CF5C2" w14:textId="77777777" w:rsidTr="000F6900">
        <w:trPr>
          <w:trHeight w:val="240"/>
          <w:jc w:val="center"/>
        </w:trPr>
        <w:tc>
          <w:tcPr>
            <w:tcW w:w="4876" w:type="dxa"/>
            <w:tcBorders>
              <w:top w:val="nil"/>
              <w:left w:val="nil"/>
              <w:bottom w:val="nil"/>
              <w:right w:val="nil"/>
            </w:tcBorders>
          </w:tcPr>
          <w:p w14:paraId="5E1CA988"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0CA0A7AB" w14:textId="77777777" w:rsidR="00EF4578" w:rsidRPr="009870F8" w:rsidRDefault="00EF4578" w:rsidP="000F6900">
            <w:pPr>
              <w:pStyle w:val="AmColumnHeading"/>
            </w:pPr>
            <w:r w:rsidRPr="009870F8">
              <w:t>Amendement</w:t>
            </w:r>
          </w:p>
        </w:tc>
      </w:tr>
      <w:tr w:rsidR="00EF4578" w:rsidRPr="009870F8" w14:paraId="2F83C4AA" w14:textId="77777777" w:rsidTr="000F6900">
        <w:trPr>
          <w:jc w:val="center"/>
        </w:trPr>
        <w:tc>
          <w:tcPr>
            <w:tcW w:w="4876" w:type="dxa"/>
            <w:tcBorders>
              <w:top w:val="nil"/>
              <w:left w:val="nil"/>
              <w:bottom w:val="nil"/>
              <w:right w:val="nil"/>
            </w:tcBorders>
          </w:tcPr>
          <w:p w14:paraId="457CD484" w14:textId="77777777" w:rsidR="00EF4578" w:rsidRPr="009870F8" w:rsidRDefault="00EF4578" w:rsidP="000F6900">
            <w:pPr>
              <w:pStyle w:val="Normal6a"/>
            </w:pPr>
          </w:p>
        </w:tc>
        <w:tc>
          <w:tcPr>
            <w:tcW w:w="4876" w:type="dxa"/>
            <w:tcBorders>
              <w:top w:val="nil"/>
              <w:left w:val="nil"/>
              <w:bottom w:val="nil"/>
              <w:right w:val="nil"/>
            </w:tcBorders>
          </w:tcPr>
          <w:p w14:paraId="60F198E7" w14:textId="77777777" w:rsidR="00EF4578" w:rsidRPr="009870F8" w:rsidRDefault="00EF4578" w:rsidP="000F6900">
            <w:pPr>
              <w:pStyle w:val="Normal6a"/>
            </w:pPr>
            <w:r w:rsidRPr="009870F8">
              <w:rPr>
                <w:b/>
                <w:i/>
              </w:rPr>
              <w:t>1 bis.</w:t>
            </w:r>
            <w:r w:rsidRPr="009870F8">
              <w:tab/>
            </w:r>
            <w:r w:rsidRPr="009870F8">
              <w:rPr>
                <w:b/>
                <w:i/>
              </w:rPr>
              <w:t>Les États membres sont responsables de la mise en œuvre de l’innovation sociale dans le cadre des programmes en gestion partagée.</w:t>
            </w:r>
          </w:p>
        </w:tc>
      </w:tr>
    </w:tbl>
    <w:p w14:paraId="6D1C7310"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{PL}</w:t>
      </w:r>
      <w:r w:rsidRPr="009870F8">
        <w:t>pl</w:t>
      </w:r>
      <w:r w:rsidRPr="009870F8">
        <w:rPr>
          <w:rStyle w:val="HideTWBExt"/>
        </w:rPr>
        <w:t>&lt;/Original&gt;</w:t>
      </w:r>
    </w:p>
    <w:p w14:paraId="77772DB0" w14:textId="77777777" w:rsidR="00EF4578" w:rsidRPr="009870F8" w:rsidRDefault="00EF4578" w:rsidP="00EF4578">
      <w:pPr>
        <w:pStyle w:val="AmJustTitle"/>
      </w:pPr>
      <w:r w:rsidRPr="009870F8">
        <w:rPr>
          <w:rStyle w:val="HideTWBExt"/>
          <w:i w:val="0"/>
        </w:rPr>
        <w:t>&lt;TitreJust&gt;</w:t>
      </w:r>
      <w:r w:rsidRPr="009870F8">
        <w:t>Justification</w:t>
      </w:r>
      <w:r w:rsidRPr="009870F8">
        <w:rPr>
          <w:rStyle w:val="HideTWBExt"/>
          <w:i w:val="0"/>
        </w:rPr>
        <w:t>&lt;/TitreJust&gt;</w:t>
      </w:r>
    </w:p>
    <w:p w14:paraId="3220A2F6" w14:textId="77777777" w:rsidR="00EF4578" w:rsidRPr="009870F8" w:rsidRDefault="00EF4578" w:rsidP="00EF4578">
      <w:pPr>
        <w:pStyle w:val="AmJustText"/>
      </w:pPr>
      <w:r w:rsidRPr="009870F8">
        <w:t>Les dispositions du projet de règlement FSE relatives à l’innovation sociale devraient indiquer clairement que les États membres sont responsables de la mise en œuvre de celle-ci. La disposition actuelle soulève des questions d’interprétation.</w:t>
      </w:r>
    </w:p>
    <w:p w14:paraId="2918921B" w14:textId="77777777" w:rsidR="00EF4578" w:rsidRPr="009870F8" w:rsidRDefault="00EF4578" w:rsidP="00EF4578">
      <w:r w:rsidRPr="009870F8">
        <w:rPr>
          <w:rStyle w:val="HideTWBExt"/>
        </w:rPr>
        <w:t>&lt;/Amend&gt;</w:t>
      </w:r>
    </w:p>
    <w:p w14:paraId="47FAEC46"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373</w:t>
      </w:r>
      <w:r w:rsidRPr="009870F8">
        <w:rPr>
          <w:rStyle w:val="HideTWBExt"/>
          <w:b w:val="0"/>
        </w:rPr>
        <w:t>&lt;/NumAm&gt;</w:t>
      </w:r>
    </w:p>
    <w:p w14:paraId="00471B84" w14:textId="77777777" w:rsidR="00EF4578" w:rsidRPr="009870F8" w:rsidRDefault="00EF4578" w:rsidP="00EF4578">
      <w:pPr>
        <w:pStyle w:val="NormalBold"/>
      </w:pPr>
      <w:r w:rsidRPr="009870F8">
        <w:rPr>
          <w:rStyle w:val="HideTWBExt"/>
          <w:b w:val="0"/>
        </w:rPr>
        <w:t>&lt;RepeatBlock-By&gt;&lt;Members&gt;</w:t>
      </w:r>
      <w:r w:rsidRPr="009870F8">
        <w:t>Villy Søvndal, Kira Marie Peter-Hansen, Maria Ohisalo</w:t>
      </w:r>
      <w:r w:rsidRPr="009870F8">
        <w:rPr>
          <w:rStyle w:val="HideTWBExt"/>
          <w:b w:val="0"/>
        </w:rPr>
        <w:t>&lt;/Members&gt;</w:t>
      </w:r>
    </w:p>
    <w:p w14:paraId="42F74183" w14:textId="77777777" w:rsidR="00EF4578" w:rsidRPr="009870F8" w:rsidRDefault="00EF4578" w:rsidP="00EF4578">
      <w:r w:rsidRPr="009870F8">
        <w:rPr>
          <w:rStyle w:val="HideTWBExt"/>
        </w:rPr>
        <w:t>&lt;AuNomDe&gt;</w:t>
      </w:r>
      <w:r w:rsidRPr="009870F8">
        <w:rPr>
          <w:rStyle w:val="HideTWBInt"/>
        </w:rPr>
        <w:t>{Verts/ALE}</w:t>
      </w:r>
      <w:r w:rsidRPr="009870F8">
        <w:t>au nom du groupe Verts/ALE</w:t>
      </w:r>
      <w:r w:rsidRPr="009870F8">
        <w:rPr>
          <w:rStyle w:val="HideTWBExt"/>
        </w:rPr>
        <w:t>&lt;/AuNomDe&gt;</w:t>
      </w:r>
    </w:p>
    <w:p w14:paraId="22991F07" w14:textId="77777777" w:rsidR="00EF4578" w:rsidRPr="009870F8" w:rsidRDefault="00EF4578" w:rsidP="00EF4578">
      <w:pPr>
        <w:pStyle w:val="NormalBold"/>
      </w:pPr>
      <w:r w:rsidRPr="009870F8">
        <w:rPr>
          <w:rStyle w:val="HideTWBExt"/>
          <w:b w:val="0"/>
        </w:rPr>
        <w:t>&lt;/RepeatBlock-By&gt;</w:t>
      </w:r>
    </w:p>
    <w:p w14:paraId="674808A3"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51803ECA" w14:textId="77777777" w:rsidR="00EF4578" w:rsidRPr="009870F8" w:rsidRDefault="00EF4578" w:rsidP="00EF4578">
      <w:pPr>
        <w:pStyle w:val="NormalBold"/>
      </w:pPr>
      <w:r w:rsidRPr="009870F8">
        <w:rPr>
          <w:rStyle w:val="HideTWBExt"/>
          <w:b w:val="0"/>
        </w:rPr>
        <w:t>&lt;Article&gt;</w:t>
      </w:r>
      <w:r w:rsidRPr="009870F8">
        <w:t>Article 4 – paragraphe 1 ter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4D6BB1E8" w14:textId="77777777" w:rsidTr="000F6900">
        <w:trPr>
          <w:trHeight w:hRule="exact" w:val="240"/>
          <w:jc w:val="center"/>
        </w:trPr>
        <w:tc>
          <w:tcPr>
            <w:tcW w:w="9752" w:type="dxa"/>
            <w:gridSpan w:val="2"/>
            <w:tcBorders>
              <w:top w:val="nil"/>
              <w:left w:val="nil"/>
              <w:bottom w:val="nil"/>
              <w:right w:val="nil"/>
            </w:tcBorders>
          </w:tcPr>
          <w:p w14:paraId="3FF5A29A" w14:textId="77777777" w:rsidR="00EF4578" w:rsidRPr="009870F8" w:rsidRDefault="00EF4578" w:rsidP="000F6900"/>
        </w:tc>
      </w:tr>
      <w:tr w:rsidR="00EF4578" w:rsidRPr="009870F8" w14:paraId="60FCAF51" w14:textId="77777777" w:rsidTr="000F6900">
        <w:trPr>
          <w:trHeight w:val="240"/>
          <w:jc w:val="center"/>
        </w:trPr>
        <w:tc>
          <w:tcPr>
            <w:tcW w:w="4876" w:type="dxa"/>
            <w:tcBorders>
              <w:top w:val="nil"/>
              <w:left w:val="nil"/>
              <w:bottom w:val="nil"/>
              <w:right w:val="nil"/>
            </w:tcBorders>
          </w:tcPr>
          <w:p w14:paraId="3794E175"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659A069D" w14:textId="77777777" w:rsidR="00EF4578" w:rsidRPr="009870F8" w:rsidRDefault="00EF4578" w:rsidP="000F6900">
            <w:pPr>
              <w:pStyle w:val="AmColumnHeading"/>
            </w:pPr>
            <w:r w:rsidRPr="009870F8">
              <w:t>Amendement</w:t>
            </w:r>
          </w:p>
        </w:tc>
      </w:tr>
      <w:tr w:rsidR="00EF4578" w:rsidRPr="009870F8" w14:paraId="616EADC5" w14:textId="77777777" w:rsidTr="000F6900">
        <w:trPr>
          <w:jc w:val="center"/>
        </w:trPr>
        <w:tc>
          <w:tcPr>
            <w:tcW w:w="4876" w:type="dxa"/>
            <w:tcBorders>
              <w:top w:val="nil"/>
              <w:left w:val="nil"/>
              <w:bottom w:val="nil"/>
              <w:right w:val="nil"/>
            </w:tcBorders>
          </w:tcPr>
          <w:p w14:paraId="58DEA10C" w14:textId="77777777" w:rsidR="00EF4578" w:rsidRPr="009870F8" w:rsidRDefault="00EF4578" w:rsidP="000F6900">
            <w:pPr>
              <w:pStyle w:val="Normal6a"/>
            </w:pPr>
          </w:p>
        </w:tc>
        <w:tc>
          <w:tcPr>
            <w:tcW w:w="4876" w:type="dxa"/>
            <w:tcBorders>
              <w:top w:val="nil"/>
              <w:left w:val="nil"/>
              <w:bottom w:val="nil"/>
              <w:right w:val="nil"/>
            </w:tcBorders>
          </w:tcPr>
          <w:p w14:paraId="6FD53567" w14:textId="77777777" w:rsidR="00EF4578" w:rsidRPr="009870F8" w:rsidRDefault="00EF4578" w:rsidP="000F6900">
            <w:pPr>
              <w:pStyle w:val="Normal6a"/>
            </w:pPr>
            <w:r w:rsidRPr="009870F8">
              <w:rPr>
                <w:b/>
                <w:i/>
              </w:rPr>
              <w:t>1 ter.</w:t>
            </w:r>
            <w:r w:rsidRPr="009870F8">
              <w:tab/>
            </w:r>
            <w:r w:rsidRPr="009870F8">
              <w:rPr>
                <w:b/>
                <w:i/>
              </w:rPr>
              <w:t>Chaque État membre consacre au moins une priorité à la mise en œuvre du paragraphe 1. Le taux de cofinancement maximal pour ces priorités peut être porté à 95 % pour un maximum de 5 % des ressources nationales en gestion partagée.</w:t>
            </w:r>
          </w:p>
        </w:tc>
      </w:tr>
    </w:tbl>
    <w:p w14:paraId="6E0D5A6C"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1152C4BE" w14:textId="77777777" w:rsidR="00EF4578" w:rsidRPr="009870F8" w:rsidRDefault="00EF4578" w:rsidP="00EF4578">
      <w:r w:rsidRPr="009870F8">
        <w:rPr>
          <w:rStyle w:val="HideTWBExt"/>
        </w:rPr>
        <w:t>&lt;/Amend&gt;</w:t>
      </w:r>
    </w:p>
    <w:p w14:paraId="193BEA43"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374</w:t>
      </w:r>
      <w:r w:rsidRPr="009870F8">
        <w:rPr>
          <w:rStyle w:val="HideTWBExt"/>
          <w:b w:val="0"/>
        </w:rPr>
        <w:t>&lt;/NumAm&gt;</w:t>
      </w:r>
    </w:p>
    <w:p w14:paraId="2A96D5D9" w14:textId="77777777" w:rsidR="00EF4578" w:rsidRPr="009870F8" w:rsidRDefault="00EF4578" w:rsidP="00EF4578">
      <w:pPr>
        <w:pStyle w:val="NormalBold"/>
      </w:pPr>
      <w:r w:rsidRPr="009870F8">
        <w:rPr>
          <w:rStyle w:val="HideTWBExt"/>
          <w:b w:val="0"/>
        </w:rPr>
        <w:t>&lt;RepeatBlock-By&gt;&lt;Members&gt;</w:t>
      </w:r>
      <w:r w:rsidRPr="009870F8">
        <w:t>Gabriele Bischoff, Marit Maij, Marc Angel, Idoia Mendia, Alicia Homs Ginel</w:t>
      </w:r>
      <w:r w:rsidRPr="009870F8">
        <w:rPr>
          <w:rStyle w:val="HideTWBExt"/>
          <w:b w:val="0"/>
        </w:rPr>
        <w:t>&lt;/Members&gt;</w:t>
      </w:r>
    </w:p>
    <w:p w14:paraId="7796A093" w14:textId="77777777" w:rsidR="00EF4578" w:rsidRPr="009870F8" w:rsidRDefault="00EF4578" w:rsidP="00EF4578">
      <w:pPr>
        <w:pStyle w:val="NormalBold"/>
      </w:pPr>
      <w:r w:rsidRPr="009870F8">
        <w:rPr>
          <w:rStyle w:val="HideTWBExt"/>
          <w:b w:val="0"/>
        </w:rPr>
        <w:t>&lt;/RepeatBlock-By&gt;</w:t>
      </w:r>
    </w:p>
    <w:p w14:paraId="689B10D3"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1FE15E5F" w14:textId="77777777" w:rsidR="00EF4578" w:rsidRPr="009870F8" w:rsidRDefault="00EF4578" w:rsidP="00EF4578">
      <w:pPr>
        <w:pStyle w:val="NormalBold"/>
      </w:pPr>
      <w:r w:rsidRPr="009870F8">
        <w:rPr>
          <w:rStyle w:val="HideTWBExt"/>
          <w:b w:val="0"/>
        </w:rPr>
        <w:t>&lt;Article&gt;</w:t>
      </w:r>
      <w:r w:rsidRPr="009870F8">
        <w:t>Article 4 – paragraphe 1 ter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048E45E2" w14:textId="77777777" w:rsidTr="000F6900">
        <w:trPr>
          <w:trHeight w:hRule="exact" w:val="240"/>
          <w:jc w:val="center"/>
        </w:trPr>
        <w:tc>
          <w:tcPr>
            <w:tcW w:w="9752" w:type="dxa"/>
            <w:gridSpan w:val="2"/>
            <w:tcBorders>
              <w:top w:val="nil"/>
              <w:left w:val="nil"/>
              <w:bottom w:val="nil"/>
              <w:right w:val="nil"/>
            </w:tcBorders>
          </w:tcPr>
          <w:p w14:paraId="23EE35AF" w14:textId="77777777" w:rsidR="00EF4578" w:rsidRPr="009870F8" w:rsidRDefault="00EF4578" w:rsidP="000F6900"/>
        </w:tc>
      </w:tr>
      <w:tr w:rsidR="00EF4578" w:rsidRPr="009870F8" w14:paraId="2A70EA56" w14:textId="77777777" w:rsidTr="000F6900">
        <w:trPr>
          <w:trHeight w:val="240"/>
          <w:jc w:val="center"/>
        </w:trPr>
        <w:tc>
          <w:tcPr>
            <w:tcW w:w="4876" w:type="dxa"/>
            <w:tcBorders>
              <w:top w:val="nil"/>
              <w:left w:val="nil"/>
              <w:bottom w:val="nil"/>
              <w:right w:val="nil"/>
            </w:tcBorders>
          </w:tcPr>
          <w:p w14:paraId="611B9144"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79A0D74F" w14:textId="77777777" w:rsidR="00EF4578" w:rsidRPr="009870F8" w:rsidRDefault="00EF4578" w:rsidP="000F6900">
            <w:pPr>
              <w:pStyle w:val="AmColumnHeading"/>
            </w:pPr>
            <w:r w:rsidRPr="009870F8">
              <w:t>Amendement</w:t>
            </w:r>
          </w:p>
        </w:tc>
      </w:tr>
      <w:tr w:rsidR="00EF4578" w:rsidRPr="009870F8" w14:paraId="2C349C6A" w14:textId="77777777" w:rsidTr="000F6900">
        <w:trPr>
          <w:jc w:val="center"/>
        </w:trPr>
        <w:tc>
          <w:tcPr>
            <w:tcW w:w="4876" w:type="dxa"/>
            <w:tcBorders>
              <w:top w:val="nil"/>
              <w:left w:val="nil"/>
              <w:bottom w:val="nil"/>
              <w:right w:val="nil"/>
            </w:tcBorders>
          </w:tcPr>
          <w:p w14:paraId="48DAA9CD" w14:textId="77777777" w:rsidR="00EF4578" w:rsidRPr="009870F8" w:rsidRDefault="00EF4578" w:rsidP="000F6900">
            <w:pPr>
              <w:pStyle w:val="Normal6a"/>
            </w:pPr>
          </w:p>
        </w:tc>
        <w:tc>
          <w:tcPr>
            <w:tcW w:w="4876" w:type="dxa"/>
            <w:tcBorders>
              <w:top w:val="nil"/>
              <w:left w:val="nil"/>
              <w:bottom w:val="nil"/>
              <w:right w:val="nil"/>
            </w:tcBorders>
          </w:tcPr>
          <w:p w14:paraId="07B0FF08" w14:textId="77777777" w:rsidR="00EF4578" w:rsidRPr="009870F8" w:rsidRDefault="00EF4578" w:rsidP="000F6900">
            <w:pPr>
              <w:pStyle w:val="Normal6a"/>
            </w:pPr>
            <w:r w:rsidRPr="009870F8">
              <w:rPr>
                <w:b/>
                <w:i/>
              </w:rPr>
              <w:t>1 ter.</w:t>
            </w:r>
            <w:r w:rsidRPr="009870F8">
              <w:tab/>
            </w:r>
            <w:r w:rsidRPr="009870F8">
              <w:rPr>
                <w:b/>
                <w:i/>
              </w:rPr>
              <w:t>Les États membres peuvent soutenir l’extension d’approches innovantes expérimentées à petite échelle et développées au titre du volet EaSI et d’autres programmes de l’Union.</w:t>
            </w:r>
          </w:p>
        </w:tc>
      </w:tr>
    </w:tbl>
    <w:p w14:paraId="7961656C"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287CD50D" w14:textId="77777777" w:rsidR="00EF4578" w:rsidRPr="009870F8" w:rsidRDefault="00EF4578" w:rsidP="00EF4578">
      <w:r w:rsidRPr="009870F8">
        <w:rPr>
          <w:rStyle w:val="HideTWBExt"/>
        </w:rPr>
        <w:t>&lt;/Amend&gt;</w:t>
      </w:r>
    </w:p>
    <w:p w14:paraId="2D8FB830"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375</w:t>
      </w:r>
      <w:r w:rsidRPr="009870F8">
        <w:rPr>
          <w:rStyle w:val="HideTWBExt"/>
          <w:b w:val="0"/>
        </w:rPr>
        <w:t>&lt;/NumAm&gt;</w:t>
      </w:r>
    </w:p>
    <w:p w14:paraId="7D99DAA8" w14:textId="77777777" w:rsidR="00EF4578" w:rsidRPr="009870F8" w:rsidRDefault="00EF4578" w:rsidP="00EF4578">
      <w:pPr>
        <w:pStyle w:val="NormalBold"/>
      </w:pPr>
      <w:r w:rsidRPr="009870F8">
        <w:rPr>
          <w:rStyle w:val="HideTWBExt"/>
          <w:b w:val="0"/>
        </w:rPr>
        <w:t>&lt;RepeatBlock-By&gt;&lt;Members&gt;</w:t>
      </w:r>
      <w:r w:rsidRPr="009870F8">
        <w:t>Estrella Galán, Leila Chaibi, Konstantinos Arvanitis, João Oliveira, Özlem Demirel, Li Andersson</w:t>
      </w:r>
      <w:r w:rsidRPr="009870F8">
        <w:rPr>
          <w:rStyle w:val="HideTWBExt"/>
          <w:b w:val="0"/>
        </w:rPr>
        <w:t>&lt;/Members&gt;</w:t>
      </w:r>
    </w:p>
    <w:p w14:paraId="12665B57" w14:textId="77777777" w:rsidR="00EF4578" w:rsidRPr="009870F8" w:rsidRDefault="00EF4578" w:rsidP="00EF4578">
      <w:pPr>
        <w:pStyle w:val="NormalBold"/>
      </w:pPr>
      <w:r w:rsidRPr="009870F8">
        <w:rPr>
          <w:rStyle w:val="HideTWBExt"/>
          <w:b w:val="0"/>
        </w:rPr>
        <w:t>&lt;/RepeatBlock-By&gt;</w:t>
      </w:r>
    </w:p>
    <w:p w14:paraId="7BCAD944"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2FFDFC8A" w14:textId="77777777" w:rsidR="00EF4578" w:rsidRPr="009870F8" w:rsidRDefault="00EF4578" w:rsidP="00EF4578">
      <w:pPr>
        <w:pStyle w:val="NormalBold"/>
      </w:pPr>
      <w:r w:rsidRPr="009870F8">
        <w:rPr>
          <w:rStyle w:val="HideTWBExt"/>
          <w:b w:val="0"/>
        </w:rPr>
        <w:t>&lt;Article&gt;</w:t>
      </w:r>
      <w:r w:rsidRPr="009870F8">
        <w:t>Article 4 – paragraphe 1 ter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265F8371" w14:textId="77777777" w:rsidTr="000F6900">
        <w:trPr>
          <w:trHeight w:hRule="exact" w:val="240"/>
          <w:jc w:val="center"/>
        </w:trPr>
        <w:tc>
          <w:tcPr>
            <w:tcW w:w="9752" w:type="dxa"/>
            <w:gridSpan w:val="2"/>
            <w:tcBorders>
              <w:top w:val="nil"/>
              <w:left w:val="nil"/>
              <w:bottom w:val="nil"/>
              <w:right w:val="nil"/>
            </w:tcBorders>
          </w:tcPr>
          <w:p w14:paraId="3DCE1745" w14:textId="77777777" w:rsidR="00EF4578" w:rsidRPr="009870F8" w:rsidRDefault="00EF4578" w:rsidP="000F6900"/>
        </w:tc>
      </w:tr>
      <w:tr w:rsidR="00EF4578" w:rsidRPr="009870F8" w14:paraId="76E0D037" w14:textId="77777777" w:rsidTr="000F6900">
        <w:trPr>
          <w:trHeight w:val="240"/>
          <w:jc w:val="center"/>
        </w:trPr>
        <w:tc>
          <w:tcPr>
            <w:tcW w:w="4876" w:type="dxa"/>
            <w:tcBorders>
              <w:top w:val="nil"/>
              <w:left w:val="nil"/>
              <w:bottom w:val="nil"/>
              <w:right w:val="nil"/>
            </w:tcBorders>
          </w:tcPr>
          <w:p w14:paraId="39424391"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3E26F063" w14:textId="77777777" w:rsidR="00EF4578" w:rsidRPr="009870F8" w:rsidRDefault="00EF4578" w:rsidP="000F6900">
            <w:pPr>
              <w:pStyle w:val="AmColumnHeading"/>
            </w:pPr>
            <w:r w:rsidRPr="009870F8">
              <w:t>Amendement</w:t>
            </w:r>
          </w:p>
        </w:tc>
      </w:tr>
      <w:tr w:rsidR="00EF4578" w:rsidRPr="009870F8" w14:paraId="48392030" w14:textId="77777777" w:rsidTr="000F6900">
        <w:trPr>
          <w:jc w:val="center"/>
        </w:trPr>
        <w:tc>
          <w:tcPr>
            <w:tcW w:w="4876" w:type="dxa"/>
            <w:tcBorders>
              <w:top w:val="nil"/>
              <w:left w:val="nil"/>
              <w:bottom w:val="nil"/>
              <w:right w:val="nil"/>
            </w:tcBorders>
          </w:tcPr>
          <w:p w14:paraId="29A0CE69" w14:textId="77777777" w:rsidR="00EF4578" w:rsidRPr="009870F8" w:rsidRDefault="00EF4578" w:rsidP="000F6900">
            <w:pPr>
              <w:pStyle w:val="Normal6a"/>
            </w:pPr>
          </w:p>
        </w:tc>
        <w:tc>
          <w:tcPr>
            <w:tcW w:w="4876" w:type="dxa"/>
            <w:tcBorders>
              <w:top w:val="nil"/>
              <w:left w:val="nil"/>
              <w:bottom w:val="nil"/>
              <w:right w:val="nil"/>
            </w:tcBorders>
          </w:tcPr>
          <w:p w14:paraId="191B5283" w14:textId="77777777" w:rsidR="00EF4578" w:rsidRPr="009870F8" w:rsidRDefault="00EF4578" w:rsidP="000F6900">
            <w:pPr>
              <w:pStyle w:val="Normal6a"/>
            </w:pPr>
            <w:r w:rsidRPr="009870F8">
              <w:rPr>
                <w:b/>
                <w:i/>
              </w:rPr>
              <w:t>1 ter.</w:t>
            </w:r>
            <w:r w:rsidRPr="009870F8">
              <w:tab/>
            </w:r>
            <w:r w:rsidRPr="009870F8">
              <w:rPr>
                <w:b/>
                <w:i/>
              </w:rPr>
              <w:t>Des actions et approches innovatrices peuvent être programmées au titre de n’importe quel objectif spécifique énoncé à l’article 2 ter (nouveau).</w:t>
            </w:r>
          </w:p>
        </w:tc>
      </w:tr>
    </w:tbl>
    <w:p w14:paraId="5294BEE8"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2F6CB295" w14:textId="77777777" w:rsidR="00EF4578" w:rsidRPr="009870F8" w:rsidRDefault="00EF4578" w:rsidP="00EF4578">
      <w:r w:rsidRPr="009870F8">
        <w:rPr>
          <w:rStyle w:val="HideTWBExt"/>
        </w:rPr>
        <w:t>&lt;/Amend&gt;</w:t>
      </w:r>
    </w:p>
    <w:p w14:paraId="459B0CD3"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376</w:t>
      </w:r>
      <w:r w:rsidRPr="009870F8">
        <w:rPr>
          <w:rStyle w:val="HideTWBExt"/>
          <w:b w:val="0"/>
        </w:rPr>
        <w:t>&lt;/NumAm&gt;</w:t>
      </w:r>
    </w:p>
    <w:p w14:paraId="6847E0A1" w14:textId="77777777" w:rsidR="00EF4578" w:rsidRPr="009870F8" w:rsidRDefault="00EF4578" w:rsidP="00EF4578">
      <w:pPr>
        <w:pStyle w:val="NormalBold"/>
      </w:pPr>
      <w:r w:rsidRPr="009870F8">
        <w:rPr>
          <w:rStyle w:val="HideTWBExt"/>
          <w:b w:val="0"/>
        </w:rPr>
        <w:t>&lt;RepeatBlock-By&gt;&lt;Members&gt;</w:t>
      </w:r>
      <w:r w:rsidRPr="009870F8">
        <w:t>Estrella Galán, Leila Chaibi, Konstantinos Arvanitis, João Oliveira, Özlem Demirel, Li Andersson</w:t>
      </w:r>
      <w:r w:rsidRPr="009870F8">
        <w:rPr>
          <w:rStyle w:val="HideTWBExt"/>
          <w:b w:val="0"/>
        </w:rPr>
        <w:t>&lt;/Members&gt;</w:t>
      </w:r>
    </w:p>
    <w:p w14:paraId="2881627F" w14:textId="77777777" w:rsidR="00EF4578" w:rsidRPr="009870F8" w:rsidRDefault="00EF4578" w:rsidP="00EF4578">
      <w:pPr>
        <w:pStyle w:val="NormalBold"/>
      </w:pPr>
      <w:r w:rsidRPr="009870F8">
        <w:rPr>
          <w:rStyle w:val="HideTWBExt"/>
          <w:b w:val="0"/>
        </w:rPr>
        <w:t>&lt;/RepeatBlock-By&gt;</w:t>
      </w:r>
    </w:p>
    <w:p w14:paraId="06AC6C18"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1FBB92E9" w14:textId="77777777" w:rsidR="00EF4578" w:rsidRPr="009870F8" w:rsidRDefault="00EF4578" w:rsidP="00EF4578">
      <w:pPr>
        <w:pStyle w:val="NormalBold"/>
      </w:pPr>
      <w:r w:rsidRPr="009870F8">
        <w:rPr>
          <w:rStyle w:val="HideTWBExt"/>
          <w:b w:val="0"/>
        </w:rPr>
        <w:t>&lt;Article&gt;</w:t>
      </w:r>
      <w:r w:rsidRPr="009870F8">
        <w:t>Article 4 – paragraphe 1 quater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64428C7F" w14:textId="77777777" w:rsidTr="000F6900">
        <w:trPr>
          <w:trHeight w:hRule="exact" w:val="240"/>
          <w:jc w:val="center"/>
        </w:trPr>
        <w:tc>
          <w:tcPr>
            <w:tcW w:w="9752" w:type="dxa"/>
            <w:gridSpan w:val="2"/>
            <w:tcBorders>
              <w:top w:val="nil"/>
              <w:left w:val="nil"/>
              <w:bottom w:val="nil"/>
              <w:right w:val="nil"/>
            </w:tcBorders>
          </w:tcPr>
          <w:p w14:paraId="79FFC557" w14:textId="77777777" w:rsidR="00EF4578" w:rsidRPr="009870F8" w:rsidRDefault="00EF4578" w:rsidP="000F6900"/>
        </w:tc>
      </w:tr>
      <w:tr w:rsidR="00EF4578" w:rsidRPr="009870F8" w14:paraId="2B1922EB" w14:textId="77777777" w:rsidTr="000F6900">
        <w:trPr>
          <w:trHeight w:val="240"/>
          <w:jc w:val="center"/>
        </w:trPr>
        <w:tc>
          <w:tcPr>
            <w:tcW w:w="4876" w:type="dxa"/>
            <w:tcBorders>
              <w:top w:val="nil"/>
              <w:left w:val="nil"/>
              <w:bottom w:val="nil"/>
              <w:right w:val="nil"/>
            </w:tcBorders>
          </w:tcPr>
          <w:p w14:paraId="6814C192"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7F52EB48" w14:textId="77777777" w:rsidR="00EF4578" w:rsidRPr="009870F8" w:rsidRDefault="00EF4578" w:rsidP="000F6900">
            <w:pPr>
              <w:pStyle w:val="AmColumnHeading"/>
            </w:pPr>
            <w:r w:rsidRPr="009870F8">
              <w:t>Amendement</w:t>
            </w:r>
          </w:p>
        </w:tc>
      </w:tr>
      <w:tr w:rsidR="00EF4578" w:rsidRPr="009870F8" w14:paraId="0F7262DA" w14:textId="77777777" w:rsidTr="000F6900">
        <w:trPr>
          <w:jc w:val="center"/>
        </w:trPr>
        <w:tc>
          <w:tcPr>
            <w:tcW w:w="4876" w:type="dxa"/>
            <w:tcBorders>
              <w:top w:val="nil"/>
              <w:left w:val="nil"/>
              <w:bottom w:val="nil"/>
              <w:right w:val="nil"/>
            </w:tcBorders>
          </w:tcPr>
          <w:p w14:paraId="7E5D4B4A" w14:textId="77777777" w:rsidR="00EF4578" w:rsidRPr="009870F8" w:rsidRDefault="00EF4578" w:rsidP="000F6900">
            <w:pPr>
              <w:pStyle w:val="Normal6a"/>
            </w:pPr>
          </w:p>
        </w:tc>
        <w:tc>
          <w:tcPr>
            <w:tcW w:w="4876" w:type="dxa"/>
            <w:tcBorders>
              <w:top w:val="nil"/>
              <w:left w:val="nil"/>
              <w:bottom w:val="nil"/>
              <w:right w:val="nil"/>
            </w:tcBorders>
          </w:tcPr>
          <w:p w14:paraId="5C1E3F61" w14:textId="77777777" w:rsidR="00EF4578" w:rsidRPr="009870F8" w:rsidRDefault="00EF4578" w:rsidP="000F6900">
            <w:pPr>
              <w:pStyle w:val="Normal6a"/>
            </w:pPr>
            <w:r w:rsidRPr="009870F8">
              <w:rPr>
                <w:b/>
                <w:i/>
              </w:rPr>
              <w:t>1 quater.</w:t>
            </w:r>
            <w:r w:rsidRPr="009870F8">
              <w:tab/>
            </w:r>
            <w:r w:rsidRPr="009870F8">
              <w:rPr>
                <w:b/>
                <w:i/>
              </w:rPr>
              <w:t>Les États membres consacrent au moins une priorité à la mise en œuvre du paragraphe 1 ou du paragraphe 2, voire des deux. Le taux de cofinancement maximal de ces priorités peut être porté à 95 % pour un maximum de 5 % des ressources nationales au titre du volet FSE relevant de la gestion partagée.</w:t>
            </w:r>
          </w:p>
        </w:tc>
      </w:tr>
    </w:tbl>
    <w:p w14:paraId="32470D47"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6AD52C97" w14:textId="77777777" w:rsidR="00EF4578" w:rsidRPr="009870F8" w:rsidRDefault="00EF4578" w:rsidP="00EF4578">
      <w:r w:rsidRPr="009870F8">
        <w:rPr>
          <w:rStyle w:val="HideTWBExt"/>
        </w:rPr>
        <w:t>&lt;/Amend&gt;</w:t>
      </w:r>
    </w:p>
    <w:p w14:paraId="32E03145"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377</w:t>
      </w:r>
      <w:r w:rsidRPr="009870F8">
        <w:rPr>
          <w:rStyle w:val="HideTWBExt"/>
          <w:b w:val="0"/>
        </w:rPr>
        <w:t>&lt;/NumAm&gt;</w:t>
      </w:r>
    </w:p>
    <w:p w14:paraId="5DCEEB66" w14:textId="77777777" w:rsidR="00EF4578" w:rsidRPr="009870F8" w:rsidRDefault="00EF4578" w:rsidP="00EF4578">
      <w:pPr>
        <w:pStyle w:val="NormalBold"/>
      </w:pPr>
      <w:r w:rsidRPr="009870F8">
        <w:rPr>
          <w:rStyle w:val="HideTWBExt"/>
          <w:b w:val="0"/>
        </w:rPr>
        <w:t>&lt;RepeatBlock-By&gt;&lt;Members&gt;</w:t>
      </w:r>
      <w:r w:rsidRPr="009870F8">
        <w:t>Gabriele Bischoff, Marit Maij, Marc Angel, Idoia Mendia, Alicia Homs Ginel</w:t>
      </w:r>
      <w:r w:rsidRPr="009870F8">
        <w:rPr>
          <w:rStyle w:val="HideTWBExt"/>
          <w:b w:val="0"/>
        </w:rPr>
        <w:t>&lt;/Members&gt;</w:t>
      </w:r>
    </w:p>
    <w:p w14:paraId="66297EE5" w14:textId="77777777" w:rsidR="00EF4578" w:rsidRPr="009870F8" w:rsidRDefault="00EF4578" w:rsidP="00EF4578">
      <w:pPr>
        <w:pStyle w:val="NormalBold"/>
      </w:pPr>
      <w:r w:rsidRPr="009870F8">
        <w:rPr>
          <w:rStyle w:val="HideTWBExt"/>
          <w:b w:val="0"/>
        </w:rPr>
        <w:t>&lt;/RepeatBlock-By&gt;</w:t>
      </w:r>
    </w:p>
    <w:p w14:paraId="60F60509"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592C0F0C" w14:textId="77777777" w:rsidR="00EF4578" w:rsidRPr="009870F8" w:rsidRDefault="00EF4578" w:rsidP="00EF4578">
      <w:pPr>
        <w:pStyle w:val="NormalBold"/>
      </w:pPr>
      <w:r w:rsidRPr="009870F8">
        <w:rPr>
          <w:rStyle w:val="HideTWBExt"/>
          <w:b w:val="0"/>
        </w:rPr>
        <w:t>&lt;Article&gt;</w:t>
      </w:r>
      <w:r w:rsidRPr="009870F8">
        <w:t>Article 4 – paragraphe 1 quater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5978D6E5" w14:textId="77777777" w:rsidTr="000F6900">
        <w:trPr>
          <w:trHeight w:hRule="exact" w:val="240"/>
          <w:jc w:val="center"/>
        </w:trPr>
        <w:tc>
          <w:tcPr>
            <w:tcW w:w="9752" w:type="dxa"/>
            <w:gridSpan w:val="2"/>
            <w:tcBorders>
              <w:top w:val="nil"/>
              <w:left w:val="nil"/>
              <w:bottom w:val="nil"/>
              <w:right w:val="nil"/>
            </w:tcBorders>
          </w:tcPr>
          <w:p w14:paraId="0A4A24F7" w14:textId="77777777" w:rsidR="00EF4578" w:rsidRPr="009870F8" w:rsidRDefault="00EF4578" w:rsidP="000F6900"/>
        </w:tc>
      </w:tr>
      <w:tr w:rsidR="00EF4578" w:rsidRPr="009870F8" w14:paraId="6F7A7B44" w14:textId="77777777" w:rsidTr="000F6900">
        <w:trPr>
          <w:trHeight w:val="240"/>
          <w:jc w:val="center"/>
        </w:trPr>
        <w:tc>
          <w:tcPr>
            <w:tcW w:w="4876" w:type="dxa"/>
            <w:tcBorders>
              <w:top w:val="nil"/>
              <w:left w:val="nil"/>
              <w:bottom w:val="nil"/>
              <w:right w:val="nil"/>
            </w:tcBorders>
          </w:tcPr>
          <w:p w14:paraId="0BD8EDC1"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1C25C16F" w14:textId="77777777" w:rsidR="00EF4578" w:rsidRPr="009870F8" w:rsidRDefault="00EF4578" w:rsidP="000F6900">
            <w:pPr>
              <w:pStyle w:val="AmColumnHeading"/>
            </w:pPr>
            <w:r w:rsidRPr="009870F8">
              <w:t>Amendement</w:t>
            </w:r>
          </w:p>
        </w:tc>
      </w:tr>
      <w:tr w:rsidR="00EF4578" w:rsidRPr="009870F8" w14:paraId="5CEAE863" w14:textId="77777777" w:rsidTr="000F6900">
        <w:trPr>
          <w:jc w:val="center"/>
        </w:trPr>
        <w:tc>
          <w:tcPr>
            <w:tcW w:w="4876" w:type="dxa"/>
            <w:tcBorders>
              <w:top w:val="nil"/>
              <w:left w:val="nil"/>
              <w:bottom w:val="nil"/>
              <w:right w:val="nil"/>
            </w:tcBorders>
          </w:tcPr>
          <w:p w14:paraId="48D7C588" w14:textId="77777777" w:rsidR="00EF4578" w:rsidRPr="009870F8" w:rsidRDefault="00EF4578" w:rsidP="000F6900">
            <w:pPr>
              <w:pStyle w:val="Normal6a"/>
            </w:pPr>
          </w:p>
        </w:tc>
        <w:tc>
          <w:tcPr>
            <w:tcW w:w="4876" w:type="dxa"/>
            <w:tcBorders>
              <w:top w:val="nil"/>
              <w:left w:val="nil"/>
              <w:bottom w:val="nil"/>
              <w:right w:val="nil"/>
            </w:tcBorders>
          </w:tcPr>
          <w:p w14:paraId="18C1C68E" w14:textId="77777777" w:rsidR="00EF4578" w:rsidRPr="009870F8" w:rsidRDefault="00EF4578" w:rsidP="000F6900">
            <w:pPr>
              <w:pStyle w:val="Normal6a"/>
            </w:pPr>
            <w:r w:rsidRPr="009870F8">
              <w:rPr>
                <w:b/>
                <w:i/>
              </w:rPr>
              <w:t>1 quater.</w:t>
            </w:r>
            <w:r w:rsidRPr="009870F8">
              <w:tab/>
            </w:r>
            <w:r w:rsidRPr="009870F8">
              <w:rPr>
                <w:b/>
                <w:i/>
              </w:rPr>
              <w:t>Les États membres consacrent au moins une priorité à la mise en œuvre du paragraphe 1 bis (nouveau) ou 1 ter (nouveau), ou des deux. Le taux maximal de cofinancement pour ces priorités peut être porté à 95 %.</w:t>
            </w:r>
          </w:p>
        </w:tc>
      </w:tr>
    </w:tbl>
    <w:p w14:paraId="3AE1FDA6"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0ACCA16D" w14:textId="77777777" w:rsidR="00EF4578" w:rsidRPr="009870F8" w:rsidRDefault="00EF4578" w:rsidP="00EF4578">
      <w:r w:rsidRPr="009870F8">
        <w:rPr>
          <w:rStyle w:val="HideTWBExt"/>
        </w:rPr>
        <w:t>&lt;/Amend&gt;</w:t>
      </w:r>
    </w:p>
    <w:p w14:paraId="16F58139"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378</w:t>
      </w:r>
      <w:r w:rsidRPr="009870F8">
        <w:rPr>
          <w:rStyle w:val="HideTWBExt"/>
          <w:b w:val="0"/>
        </w:rPr>
        <w:t>&lt;/NumAm&gt;</w:t>
      </w:r>
    </w:p>
    <w:p w14:paraId="636B3255" w14:textId="77777777" w:rsidR="00EF4578" w:rsidRPr="009870F8" w:rsidRDefault="00EF4578" w:rsidP="00EF4578">
      <w:pPr>
        <w:pStyle w:val="NormalBold"/>
      </w:pPr>
      <w:r w:rsidRPr="009870F8">
        <w:rPr>
          <w:rStyle w:val="HideTWBExt"/>
          <w:b w:val="0"/>
        </w:rPr>
        <w:t>&lt;RepeatBlock-By&gt;&lt;Members&gt;</w:t>
      </w:r>
      <w:r w:rsidRPr="009870F8">
        <w:t>Gabriele Bischoff, Marit Maij, Marc Angel, Idoia Mendia, Alicia Homs Ginel</w:t>
      </w:r>
      <w:r w:rsidRPr="009870F8">
        <w:rPr>
          <w:rStyle w:val="HideTWBExt"/>
          <w:b w:val="0"/>
        </w:rPr>
        <w:t>&lt;/Members&gt;</w:t>
      </w:r>
    </w:p>
    <w:p w14:paraId="2276E3C9" w14:textId="77777777" w:rsidR="00EF4578" w:rsidRPr="009870F8" w:rsidRDefault="00EF4578" w:rsidP="00EF4578">
      <w:pPr>
        <w:pStyle w:val="NormalBold"/>
      </w:pPr>
      <w:r w:rsidRPr="009870F8">
        <w:rPr>
          <w:rStyle w:val="HideTWBExt"/>
          <w:b w:val="0"/>
        </w:rPr>
        <w:t>&lt;/RepeatBlock-By&gt;</w:t>
      </w:r>
    </w:p>
    <w:p w14:paraId="460D67FE"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0B5B4A2D" w14:textId="77777777" w:rsidR="00EF4578" w:rsidRPr="009870F8" w:rsidRDefault="00EF4578" w:rsidP="00EF4578">
      <w:pPr>
        <w:pStyle w:val="NormalBold"/>
      </w:pPr>
      <w:r w:rsidRPr="009870F8">
        <w:rPr>
          <w:rStyle w:val="HideTWBExt"/>
          <w:b w:val="0"/>
        </w:rPr>
        <w:t>&lt;Article&gt;</w:t>
      </w:r>
      <w:r w:rsidRPr="009870F8">
        <w:t>Article 4 – paragraphe 1 quinquies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5BDB659B" w14:textId="77777777" w:rsidTr="000F6900">
        <w:trPr>
          <w:trHeight w:hRule="exact" w:val="240"/>
          <w:jc w:val="center"/>
        </w:trPr>
        <w:tc>
          <w:tcPr>
            <w:tcW w:w="9752" w:type="dxa"/>
            <w:gridSpan w:val="2"/>
            <w:tcBorders>
              <w:top w:val="nil"/>
              <w:left w:val="nil"/>
              <w:bottom w:val="nil"/>
              <w:right w:val="nil"/>
            </w:tcBorders>
          </w:tcPr>
          <w:p w14:paraId="48395E17" w14:textId="77777777" w:rsidR="00EF4578" w:rsidRPr="009870F8" w:rsidRDefault="00EF4578" w:rsidP="000F6900"/>
        </w:tc>
      </w:tr>
      <w:tr w:rsidR="00EF4578" w:rsidRPr="009870F8" w14:paraId="5FCEE483" w14:textId="77777777" w:rsidTr="000F6900">
        <w:trPr>
          <w:trHeight w:val="240"/>
          <w:jc w:val="center"/>
        </w:trPr>
        <w:tc>
          <w:tcPr>
            <w:tcW w:w="4876" w:type="dxa"/>
            <w:tcBorders>
              <w:top w:val="nil"/>
              <w:left w:val="nil"/>
              <w:bottom w:val="nil"/>
              <w:right w:val="nil"/>
            </w:tcBorders>
          </w:tcPr>
          <w:p w14:paraId="0AD5CF91"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4788A280" w14:textId="77777777" w:rsidR="00EF4578" w:rsidRPr="009870F8" w:rsidRDefault="00EF4578" w:rsidP="000F6900">
            <w:pPr>
              <w:pStyle w:val="AmColumnHeading"/>
            </w:pPr>
            <w:r w:rsidRPr="009870F8">
              <w:t>Amendement</w:t>
            </w:r>
          </w:p>
        </w:tc>
      </w:tr>
      <w:tr w:rsidR="00EF4578" w:rsidRPr="009870F8" w14:paraId="5765B52E" w14:textId="77777777" w:rsidTr="000F6900">
        <w:trPr>
          <w:jc w:val="center"/>
        </w:trPr>
        <w:tc>
          <w:tcPr>
            <w:tcW w:w="4876" w:type="dxa"/>
            <w:tcBorders>
              <w:top w:val="nil"/>
              <w:left w:val="nil"/>
              <w:bottom w:val="nil"/>
              <w:right w:val="nil"/>
            </w:tcBorders>
          </w:tcPr>
          <w:p w14:paraId="1F215187" w14:textId="77777777" w:rsidR="00EF4578" w:rsidRPr="009870F8" w:rsidRDefault="00EF4578" w:rsidP="000F6900">
            <w:pPr>
              <w:pStyle w:val="Normal6a"/>
            </w:pPr>
          </w:p>
        </w:tc>
        <w:tc>
          <w:tcPr>
            <w:tcW w:w="4876" w:type="dxa"/>
            <w:tcBorders>
              <w:top w:val="nil"/>
              <w:left w:val="nil"/>
              <w:bottom w:val="nil"/>
              <w:right w:val="nil"/>
            </w:tcBorders>
          </w:tcPr>
          <w:p w14:paraId="5C417D03" w14:textId="77777777" w:rsidR="00EF4578" w:rsidRPr="009870F8" w:rsidRDefault="00EF4578" w:rsidP="000F6900">
            <w:pPr>
              <w:pStyle w:val="Normal6a"/>
            </w:pPr>
            <w:r w:rsidRPr="009870F8">
              <w:rPr>
                <w:b/>
                <w:i/>
              </w:rPr>
              <w:t>1 quinquies.</w:t>
            </w:r>
            <w:r w:rsidRPr="009870F8">
              <w:tab/>
            </w:r>
            <w:r w:rsidRPr="009870F8">
              <w:rPr>
                <w:b/>
                <w:i/>
              </w:rPr>
              <w:t>Les États membres recensent soit dans leurs programmes, soit à une étape ultérieure de la mise en œuvre, les champs d’innovation sociale et d’expérimentation sociale qui correspondent à leurs besoins spécifiques.</w:t>
            </w:r>
          </w:p>
        </w:tc>
      </w:tr>
    </w:tbl>
    <w:p w14:paraId="73E47E6C"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1FD2F7D6" w14:textId="77777777" w:rsidR="00EF4578" w:rsidRPr="009870F8" w:rsidRDefault="00EF4578" w:rsidP="00EF4578">
      <w:r w:rsidRPr="009870F8">
        <w:rPr>
          <w:rStyle w:val="HideTWBExt"/>
        </w:rPr>
        <w:t>&lt;/Amend&gt;</w:t>
      </w:r>
    </w:p>
    <w:p w14:paraId="366B1ABD"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379</w:t>
      </w:r>
      <w:r w:rsidRPr="009870F8">
        <w:rPr>
          <w:rStyle w:val="HideTWBExt"/>
          <w:b w:val="0"/>
        </w:rPr>
        <w:t>&lt;/NumAm&gt;</w:t>
      </w:r>
    </w:p>
    <w:p w14:paraId="45ED8386" w14:textId="77777777" w:rsidR="00EF4578" w:rsidRPr="009870F8" w:rsidRDefault="00EF4578" w:rsidP="00EF4578">
      <w:pPr>
        <w:pStyle w:val="NormalBold"/>
      </w:pPr>
      <w:r w:rsidRPr="009870F8">
        <w:rPr>
          <w:rStyle w:val="HideTWBExt"/>
          <w:b w:val="0"/>
        </w:rPr>
        <w:t>&lt;RepeatBlock-By&gt;&lt;Members&gt;</w:t>
      </w:r>
      <w:r w:rsidRPr="009870F8">
        <w:t>Estrella Galán, Leila Chaibi, Konstantinos Arvanitis, João Oliveira, Özlem Demirel, Li Andersson</w:t>
      </w:r>
      <w:r w:rsidRPr="009870F8">
        <w:rPr>
          <w:rStyle w:val="HideTWBExt"/>
          <w:b w:val="0"/>
        </w:rPr>
        <w:t>&lt;/Members&gt;</w:t>
      </w:r>
    </w:p>
    <w:p w14:paraId="43DB94BB" w14:textId="77777777" w:rsidR="00EF4578" w:rsidRPr="009870F8" w:rsidRDefault="00EF4578" w:rsidP="00EF4578">
      <w:pPr>
        <w:pStyle w:val="NormalBold"/>
      </w:pPr>
      <w:r w:rsidRPr="009870F8">
        <w:rPr>
          <w:rStyle w:val="HideTWBExt"/>
          <w:b w:val="0"/>
        </w:rPr>
        <w:t>&lt;/RepeatBlock-By&gt;</w:t>
      </w:r>
    </w:p>
    <w:p w14:paraId="59E596BC"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57D48B1A" w14:textId="77777777" w:rsidR="00EF4578" w:rsidRPr="009870F8" w:rsidRDefault="00EF4578" w:rsidP="00EF4578">
      <w:pPr>
        <w:pStyle w:val="NormalBold"/>
      </w:pPr>
      <w:r w:rsidRPr="009870F8">
        <w:rPr>
          <w:rStyle w:val="HideTWBExt"/>
          <w:b w:val="0"/>
        </w:rPr>
        <w:t>&lt;Article&gt;</w:t>
      </w:r>
      <w:r w:rsidRPr="009870F8">
        <w:t>Article 4 – paragraphe 1 quinquies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05EF9B31" w14:textId="77777777" w:rsidTr="000F6900">
        <w:trPr>
          <w:trHeight w:hRule="exact" w:val="240"/>
          <w:jc w:val="center"/>
        </w:trPr>
        <w:tc>
          <w:tcPr>
            <w:tcW w:w="9752" w:type="dxa"/>
            <w:gridSpan w:val="2"/>
            <w:tcBorders>
              <w:top w:val="nil"/>
              <w:left w:val="nil"/>
              <w:bottom w:val="nil"/>
              <w:right w:val="nil"/>
            </w:tcBorders>
          </w:tcPr>
          <w:p w14:paraId="0FE9585D" w14:textId="77777777" w:rsidR="00EF4578" w:rsidRPr="009870F8" w:rsidRDefault="00EF4578" w:rsidP="000F6900"/>
        </w:tc>
      </w:tr>
      <w:tr w:rsidR="00EF4578" w:rsidRPr="009870F8" w14:paraId="3E144BB5" w14:textId="77777777" w:rsidTr="000F6900">
        <w:trPr>
          <w:trHeight w:val="240"/>
          <w:jc w:val="center"/>
        </w:trPr>
        <w:tc>
          <w:tcPr>
            <w:tcW w:w="4876" w:type="dxa"/>
            <w:tcBorders>
              <w:top w:val="nil"/>
              <w:left w:val="nil"/>
              <w:bottom w:val="nil"/>
              <w:right w:val="nil"/>
            </w:tcBorders>
          </w:tcPr>
          <w:p w14:paraId="54214B24"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1C4C8197" w14:textId="77777777" w:rsidR="00EF4578" w:rsidRPr="009870F8" w:rsidRDefault="00EF4578" w:rsidP="000F6900">
            <w:pPr>
              <w:pStyle w:val="AmColumnHeading"/>
            </w:pPr>
            <w:r w:rsidRPr="009870F8">
              <w:t>Amendement</w:t>
            </w:r>
          </w:p>
        </w:tc>
      </w:tr>
      <w:tr w:rsidR="00EF4578" w:rsidRPr="009870F8" w14:paraId="0119E1A3" w14:textId="77777777" w:rsidTr="000F6900">
        <w:trPr>
          <w:jc w:val="center"/>
        </w:trPr>
        <w:tc>
          <w:tcPr>
            <w:tcW w:w="4876" w:type="dxa"/>
            <w:tcBorders>
              <w:top w:val="nil"/>
              <w:left w:val="nil"/>
              <w:bottom w:val="nil"/>
              <w:right w:val="nil"/>
            </w:tcBorders>
          </w:tcPr>
          <w:p w14:paraId="2BA92E08" w14:textId="77777777" w:rsidR="00EF4578" w:rsidRPr="009870F8" w:rsidRDefault="00EF4578" w:rsidP="000F6900">
            <w:pPr>
              <w:pStyle w:val="Normal6a"/>
            </w:pPr>
          </w:p>
        </w:tc>
        <w:tc>
          <w:tcPr>
            <w:tcW w:w="4876" w:type="dxa"/>
            <w:tcBorders>
              <w:top w:val="nil"/>
              <w:left w:val="nil"/>
              <w:bottom w:val="nil"/>
              <w:right w:val="nil"/>
            </w:tcBorders>
          </w:tcPr>
          <w:p w14:paraId="1457A321" w14:textId="77777777" w:rsidR="00EF4578" w:rsidRPr="009870F8" w:rsidRDefault="00EF4578" w:rsidP="000F6900">
            <w:pPr>
              <w:pStyle w:val="Normal6a"/>
            </w:pPr>
            <w:r w:rsidRPr="009870F8">
              <w:rPr>
                <w:b/>
                <w:i/>
              </w:rPr>
              <w:t>1 quinquies.</w:t>
            </w:r>
            <w:r w:rsidRPr="009870F8">
              <w:tab/>
            </w:r>
            <w:r w:rsidRPr="009870F8">
              <w:rPr>
                <w:b/>
                <w:i/>
              </w:rPr>
              <w:t>Les États membres recensent soit dans leurs programmes, soit à une étape ultérieure de la mise en œuvre, les champs d’innovation sociale et d’expérimentation sociale qui correspondent à leurs besoins spécifiques.</w:t>
            </w:r>
          </w:p>
        </w:tc>
      </w:tr>
    </w:tbl>
    <w:p w14:paraId="58F1E9FA"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53AA0BC3" w14:textId="77777777" w:rsidR="00EF4578" w:rsidRPr="009870F8" w:rsidRDefault="00EF4578" w:rsidP="00EF4578">
      <w:r w:rsidRPr="009870F8">
        <w:rPr>
          <w:rStyle w:val="HideTWBExt"/>
        </w:rPr>
        <w:t>&lt;/Amend&gt;</w:t>
      </w:r>
    </w:p>
    <w:p w14:paraId="6A43CF56"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380</w:t>
      </w:r>
      <w:r w:rsidRPr="009870F8">
        <w:rPr>
          <w:rStyle w:val="HideTWBExt"/>
          <w:b w:val="0"/>
        </w:rPr>
        <w:t>&lt;/NumAm&gt;</w:t>
      </w:r>
    </w:p>
    <w:p w14:paraId="46761279" w14:textId="77777777" w:rsidR="00EF4578" w:rsidRPr="009870F8" w:rsidRDefault="00EF4578" w:rsidP="00EF4578">
      <w:pPr>
        <w:pStyle w:val="NormalBold"/>
      </w:pPr>
      <w:r w:rsidRPr="009870F8">
        <w:rPr>
          <w:rStyle w:val="HideTWBExt"/>
          <w:b w:val="0"/>
        </w:rPr>
        <w:t>&lt;RepeatBlock-By&gt;&lt;Members&gt;</w:t>
      </w:r>
      <w:r w:rsidRPr="009870F8">
        <w:t>Séverine Werbrouck, Mélanie Disdier</w:t>
      </w:r>
      <w:r w:rsidRPr="009870F8">
        <w:rPr>
          <w:rStyle w:val="HideTWBExt"/>
          <w:b w:val="0"/>
        </w:rPr>
        <w:t>&lt;/Members&gt;</w:t>
      </w:r>
    </w:p>
    <w:p w14:paraId="3AAF8BF1" w14:textId="77777777" w:rsidR="00EF4578" w:rsidRPr="009870F8" w:rsidRDefault="00EF4578" w:rsidP="00EF4578">
      <w:pPr>
        <w:pStyle w:val="NormalBold"/>
      </w:pPr>
      <w:r w:rsidRPr="009870F8">
        <w:rPr>
          <w:rStyle w:val="HideTWBExt"/>
          <w:b w:val="0"/>
        </w:rPr>
        <w:t>&lt;/RepeatBlock-By&gt;</w:t>
      </w:r>
    </w:p>
    <w:p w14:paraId="7B986A2C"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212E2115" w14:textId="77777777" w:rsidR="00EF4578" w:rsidRPr="009870F8" w:rsidRDefault="00EF4578" w:rsidP="00EF4578">
      <w:pPr>
        <w:pStyle w:val="NormalBold"/>
      </w:pPr>
      <w:r w:rsidRPr="009870F8">
        <w:rPr>
          <w:rStyle w:val="HideTWBExt"/>
          <w:b w:val="0"/>
        </w:rPr>
        <w:t>&lt;Article&gt;</w:t>
      </w:r>
      <w:r w:rsidRPr="009870F8">
        <w:t>Article 4 – paragraphe 2</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077D7A60" w14:textId="77777777" w:rsidTr="000F6900">
        <w:trPr>
          <w:trHeight w:hRule="exact" w:val="240"/>
          <w:jc w:val="center"/>
        </w:trPr>
        <w:tc>
          <w:tcPr>
            <w:tcW w:w="9752" w:type="dxa"/>
            <w:gridSpan w:val="2"/>
            <w:tcBorders>
              <w:top w:val="nil"/>
              <w:left w:val="nil"/>
              <w:bottom w:val="nil"/>
              <w:right w:val="nil"/>
            </w:tcBorders>
          </w:tcPr>
          <w:p w14:paraId="01B7E94A" w14:textId="77777777" w:rsidR="00EF4578" w:rsidRPr="009870F8" w:rsidRDefault="00EF4578" w:rsidP="000F6900"/>
        </w:tc>
      </w:tr>
      <w:tr w:rsidR="00EF4578" w:rsidRPr="009870F8" w14:paraId="7BB8728F" w14:textId="77777777" w:rsidTr="000F6900">
        <w:trPr>
          <w:trHeight w:val="240"/>
          <w:jc w:val="center"/>
        </w:trPr>
        <w:tc>
          <w:tcPr>
            <w:tcW w:w="4876" w:type="dxa"/>
            <w:tcBorders>
              <w:top w:val="nil"/>
              <w:left w:val="nil"/>
              <w:bottom w:val="nil"/>
              <w:right w:val="nil"/>
            </w:tcBorders>
          </w:tcPr>
          <w:p w14:paraId="73CC7B15"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069ACD08" w14:textId="77777777" w:rsidR="00EF4578" w:rsidRPr="009870F8" w:rsidRDefault="00EF4578" w:rsidP="000F6900">
            <w:pPr>
              <w:pStyle w:val="AmColumnHeading"/>
            </w:pPr>
            <w:r w:rsidRPr="009870F8">
              <w:t>Amendement</w:t>
            </w:r>
          </w:p>
        </w:tc>
      </w:tr>
      <w:tr w:rsidR="00EF4578" w:rsidRPr="009870F8" w14:paraId="4D679C3D" w14:textId="77777777" w:rsidTr="000F6900">
        <w:trPr>
          <w:jc w:val="center"/>
        </w:trPr>
        <w:tc>
          <w:tcPr>
            <w:tcW w:w="4876" w:type="dxa"/>
            <w:tcBorders>
              <w:top w:val="nil"/>
              <w:left w:val="nil"/>
              <w:bottom w:val="nil"/>
              <w:right w:val="nil"/>
            </w:tcBorders>
          </w:tcPr>
          <w:p w14:paraId="6E0FE32A" w14:textId="77777777" w:rsidR="00EF4578" w:rsidRPr="009870F8" w:rsidRDefault="00EF4578" w:rsidP="000F6900">
            <w:pPr>
              <w:pStyle w:val="Normal6a"/>
            </w:pPr>
            <w:r w:rsidRPr="009870F8">
              <w:t>2.</w:t>
            </w:r>
            <w:r w:rsidRPr="009870F8">
              <w:tab/>
              <w:t xml:space="preserve">La Commission </w:t>
            </w:r>
            <w:r w:rsidRPr="009870F8">
              <w:rPr>
                <w:b/>
                <w:i/>
              </w:rPr>
              <w:t>a recours à l’assistance technique de sa propre initiative, conformément à l’article 12 du règlement (UE) [règlement PNR], pour faciliter</w:t>
            </w:r>
            <w:r w:rsidRPr="009870F8">
              <w:t xml:space="preserve"> le renforcement des capacités en matière d’innovation sociale, notamment par l’apprentissage mutuel, la coopération transnationale, la mise en place de réseaux, et la promotion et la diffusion des bonnes pratiques et méthodes.</w:t>
            </w:r>
          </w:p>
        </w:tc>
        <w:tc>
          <w:tcPr>
            <w:tcW w:w="4876" w:type="dxa"/>
            <w:tcBorders>
              <w:top w:val="nil"/>
              <w:left w:val="nil"/>
              <w:bottom w:val="nil"/>
              <w:right w:val="nil"/>
            </w:tcBorders>
          </w:tcPr>
          <w:p w14:paraId="728AAEFA" w14:textId="77777777" w:rsidR="00EF4578" w:rsidRPr="009870F8" w:rsidRDefault="00EF4578" w:rsidP="000F6900">
            <w:pPr>
              <w:pStyle w:val="Normal6a"/>
            </w:pPr>
            <w:r w:rsidRPr="009870F8">
              <w:t>2.</w:t>
            </w:r>
            <w:r w:rsidRPr="009870F8">
              <w:tab/>
              <w:t xml:space="preserve">La Commission </w:t>
            </w:r>
            <w:r w:rsidRPr="009870F8">
              <w:rPr>
                <w:b/>
                <w:i/>
              </w:rPr>
              <w:t>facilite</w:t>
            </w:r>
            <w:r w:rsidRPr="009870F8">
              <w:t xml:space="preserve"> le renforcement des capacités en matière d'innovation sociale, notamment par l’apprentissage mutuel, la coopération transnationale, la mise en place de réseaux, et la promotion et la diffusion des bonnes pratiques et méthodes.</w:t>
            </w:r>
          </w:p>
        </w:tc>
      </w:tr>
    </w:tbl>
    <w:p w14:paraId="1AE1ADE6"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{FR}</w:t>
      </w:r>
      <w:r w:rsidRPr="009870F8">
        <w:t>fr</w:t>
      </w:r>
      <w:r w:rsidRPr="009870F8">
        <w:rPr>
          <w:rStyle w:val="HideTWBExt"/>
        </w:rPr>
        <w:t>&lt;/Original&gt;</w:t>
      </w:r>
    </w:p>
    <w:p w14:paraId="5ED90CF2" w14:textId="77777777" w:rsidR="00EF4578" w:rsidRPr="009870F8" w:rsidRDefault="00EF4578" w:rsidP="00EF4578">
      <w:r w:rsidRPr="009870F8">
        <w:rPr>
          <w:rStyle w:val="HideTWBExt"/>
        </w:rPr>
        <w:t>&lt;/Amend&gt;</w:t>
      </w:r>
    </w:p>
    <w:p w14:paraId="5BCBB7BD"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381</w:t>
      </w:r>
      <w:r w:rsidRPr="009870F8">
        <w:rPr>
          <w:rStyle w:val="HideTWBExt"/>
          <w:b w:val="0"/>
        </w:rPr>
        <w:t>&lt;/NumAm&gt;</w:t>
      </w:r>
    </w:p>
    <w:p w14:paraId="3154BEE1" w14:textId="77777777" w:rsidR="00EF4578" w:rsidRPr="009870F8" w:rsidRDefault="00EF4578" w:rsidP="00EF4578">
      <w:pPr>
        <w:pStyle w:val="NormalBold"/>
      </w:pPr>
      <w:r w:rsidRPr="009870F8">
        <w:rPr>
          <w:rStyle w:val="HideTWBExt"/>
          <w:b w:val="0"/>
        </w:rPr>
        <w:t>&lt;RepeatBlock-By&gt;&lt;Members&gt;</w:t>
      </w:r>
      <w:r w:rsidRPr="009870F8">
        <w:t>Estrella Galán, Leila Chaibi, Konstantinos Arvanitis, João Oliveira, Özlem Demirel, Li Andersson</w:t>
      </w:r>
      <w:r w:rsidRPr="009870F8">
        <w:rPr>
          <w:rStyle w:val="HideTWBExt"/>
          <w:b w:val="0"/>
        </w:rPr>
        <w:t>&lt;/Members&gt;</w:t>
      </w:r>
    </w:p>
    <w:p w14:paraId="1B2B82D3" w14:textId="77777777" w:rsidR="00EF4578" w:rsidRPr="009870F8" w:rsidRDefault="00EF4578" w:rsidP="00EF4578">
      <w:pPr>
        <w:pStyle w:val="NormalBold"/>
      </w:pPr>
      <w:r w:rsidRPr="009870F8">
        <w:rPr>
          <w:rStyle w:val="HideTWBExt"/>
          <w:b w:val="0"/>
        </w:rPr>
        <w:t>&lt;/RepeatBlock-By&gt;</w:t>
      </w:r>
    </w:p>
    <w:p w14:paraId="6F469E42"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0332405E" w14:textId="77777777" w:rsidR="00EF4578" w:rsidRPr="009870F8" w:rsidRDefault="00EF4578" w:rsidP="00EF4578">
      <w:pPr>
        <w:pStyle w:val="NormalBold"/>
      </w:pPr>
      <w:r w:rsidRPr="009870F8">
        <w:rPr>
          <w:rStyle w:val="HideTWBExt"/>
          <w:b w:val="0"/>
        </w:rPr>
        <w:t>&lt;Article&gt;</w:t>
      </w:r>
      <w:r w:rsidRPr="009870F8">
        <w:t>Article 4 – paragraphe 2</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495E9151" w14:textId="77777777" w:rsidTr="000F6900">
        <w:trPr>
          <w:trHeight w:hRule="exact" w:val="240"/>
          <w:jc w:val="center"/>
        </w:trPr>
        <w:tc>
          <w:tcPr>
            <w:tcW w:w="9752" w:type="dxa"/>
            <w:gridSpan w:val="2"/>
            <w:tcBorders>
              <w:top w:val="nil"/>
              <w:left w:val="nil"/>
              <w:bottom w:val="nil"/>
              <w:right w:val="nil"/>
            </w:tcBorders>
          </w:tcPr>
          <w:p w14:paraId="39DC0953" w14:textId="77777777" w:rsidR="00EF4578" w:rsidRPr="009870F8" w:rsidRDefault="00EF4578" w:rsidP="000F6900"/>
        </w:tc>
      </w:tr>
      <w:tr w:rsidR="00EF4578" w:rsidRPr="009870F8" w14:paraId="0CC52949" w14:textId="77777777" w:rsidTr="000F6900">
        <w:trPr>
          <w:trHeight w:val="240"/>
          <w:jc w:val="center"/>
        </w:trPr>
        <w:tc>
          <w:tcPr>
            <w:tcW w:w="4876" w:type="dxa"/>
            <w:tcBorders>
              <w:top w:val="nil"/>
              <w:left w:val="nil"/>
              <w:bottom w:val="nil"/>
              <w:right w:val="nil"/>
            </w:tcBorders>
          </w:tcPr>
          <w:p w14:paraId="4BF9AAF0"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441FA336" w14:textId="77777777" w:rsidR="00EF4578" w:rsidRPr="009870F8" w:rsidRDefault="00EF4578" w:rsidP="000F6900">
            <w:pPr>
              <w:pStyle w:val="AmColumnHeading"/>
            </w:pPr>
            <w:r w:rsidRPr="009870F8">
              <w:t>Amendement</w:t>
            </w:r>
          </w:p>
        </w:tc>
      </w:tr>
      <w:tr w:rsidR="00EF4578" w:rsidRPr="009870F8" w14:paraId="1658E01F" w14:textId="77777777" w:rsidTr="000F6900">
        <w:trPr>
          <w:jc w:val="center"/>
        </w:trPr>
        <w:tc>
          <w:tcPr>
            <w:tcW w:w="4876" w:type="dxa"/>
            <w:tcBorders>
              <w:top w:val="nil"/>
              <w:left w:val="nil"/>
              <w:bottom w:val="nil"/>
              <w:right w:val="nil"/>
            </w:tcBorders>
          </w:tcPr>
          <w:p w14:paraId="02CD80C2" w14:textId="77777777" w:rsidR="00EF4578" w:rsidRPr="009870F8" w:rsidRDefault="00EF4578" w:rsidP="000F6900">
            <w:pPr>
              <w:pStyle w:val="Normal6a"/>
            </w:pPr>
            <w:r w:rsidRPr="009870F8">
              <w:t>2.</w:t>
            </w:r>
            <w:r w:rsidRPr="009870F8">
              <w:tab/>
              <w:t>La Commission a recours à l’assistance technique de sa propre initiative</w:t>
            </w:r>
            <w:r w:rsidRPr="009870F8">
              <w:rPr>
                <w:b/>
                <w:i/>
              </w:rPr>
              <w:t>, conformément à l’article 12 du règlement (UE) [règlement PNR],</w:t>
            </w:r>
            <w:r w:rsidRPr="009870F8">
              <w:t xml:space="preserve"> pour faciliter le renforcement des capacités en matière d’innovation sociale, notamment par l’apprentissage mutuel, la coopération transnationale, la mise en place de réseaux, et la promotion et la diffusion des bonnes pratiques et méthodes.</w:t>
            </w:r>
          </w:p>
        </w:tc>
        <w:tc>
          <w:tcPr>
            <w:tcW w:w="4876" w:type="dxa"/>
            <w:tcBorders>
              <w:top w:val="nil"/>
              <w:left w:val="nil"/>
              <w:bottom w:val="nil"/>
              <w:right w:val="nil"/>
            </w:tcBorders>
          </w:tcPr>
          <w:p w14:paraId="20D13E89" w14:textId="77777777" w:rsidR="00EF4578" w:rsidRPr="009870F8" w:rsidRDefault="00EF4578" w:rsidP="000F6900">
            <w:pPr>
              <w:pStyle w:val="Normal6a"/>
            </w:pPr>
            <w:r w:rsidRPr="009870F8">
              <w:t>2.</w:t>
            </w:r>
            <w:r w:rsidRPr="009870F8">
              <w:tab/>
              <w:t>La Commission a recours à l’assistance technique de sa propre initiative pour faciliter le renforcement des capacités en matière d’innovation sociale, notamment par l’apprentissage mutuel, la coopération transnationale, la mise en place de réseaux, et la promotion et la diffusion des bonnes pratiques et méthodes.</w:t>
            </w:r>
          </w:p>
        </w:tc>
      </w:tr>
    </w:tbl>
    <w:p w14:paraId="6A9AC147"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4DF5AD97" w14:textId="77777777" w:rsidR="00EF4578" w:rsidRPr="009870F8" w:rsidRDefault="00EF4578" w:rsidP="00EF4578">
      <w:r w:rsidRPr="009870F8">
        <w:rPr>
          <w:rStyle w:val="HideTWBExt"/>
        </w:rPr>
        <w:t>&lt;/Amend&gt;</w:t>
      </w:r>
    </w:p>
    <w:p w14:paraId="1111432B"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382</w:t>
      </w:r>
      <w:r w:rsidRPr="009870F8">
        <w:rPr>
          <w:rStyle w:val="HideTWBExt"/>
          <w:b w:val="0"/>
        </w:rPr>
        <w:t>&lt;/NumAm&gt;</w:t>
      </w:r>
    </w:p>
    <w:p w14:paraId="5E4A9340" w14:textId="77777777" w:rsidR="00EF4578" w:rsidRPr="009870F8" w:rsidRDefault="00EF4578" w:rsidP="00EF4578">
      <w:pPr>
        <w:pStyle w:val="NormalBold"/>
      </w:pPr>
      <w:r w:rsidRPr="009870F8">
        <w:rPr>
          <w:rStyle w:val="HideTWBExt"/>
          <w:b w:val="0"/>
        </w:rPr>
        <w:t>&lt;RepeatBlock-By&gt;&lt;Members&gt;</w:t>
      </w:r>
      <w:r w:rsidRPr="009870F8">
        <w:t>Elena Donazzan, Chiara Gemma, Mariateresa Vivaldini, Lara Magoni</w:t>
      </w:r>
      <w:r w:rsidRPr="009870F8">
        <w:rPr>
          <w:rStyle w:val="HideTWBExt"/>
          <w:b w:val="0"/>
        </w:rPr>
        <w:t>&lt;/Members&gt;</w:t>
      </w:r>
    </w:p>
    <w:p w14:paraId="6DFFD4CA" w14:textId="77777777" w:rsidR="00EF4578" w:rsidRPr="009870F8" w:rsidRDefault="00EF4578" w:rsidP="00EF4578">
      <w:pPr>
        <w:pStyle w:val="NormalBold"/>
      </w:pPr>
      <w:r w:rsidRPr="009870F8">
        <w:rPr>
          <w:rStyle w:val="HideTWBExt"/>
          <w:b w:val="0"/>
        </w:rPr>
        <w:t>&lt;/RepeatBlock-By&gt;</w:t>
      </w:r>
    </w:p>
    <w:p w14:paraId="0A9341B9"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4E4CFEE4" w14:textId="77777777" w:rsidR="00EF4578" w:rsidRPr="009870F8" w:rsidRDefault="00EF4578" w:rsidP="00EF4578">
      <w:pPr>
        <w:pStyle w:val="NormalBold"/>
      </w:pPr>
      <w:r w:rsidRPr="009870F8">
        <w:rPr>
          <w:rStyle w:val="HideTWBExt"/>
          <w:b w:val="0"/>
        </w:rPr>
        <w:t>&lt;Article&gt;</w:t>
      </w:r>
      <w:r w:rsidRPr="009870F8">
        <w:t>Article 4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4D6CCA05" w14:textId="77777777" w:rsidTr="000F6900">
        <w:trPr>
          <w:trHeight w:hRule="exact" w:val="240"/>
          <w:jc w:val="center"/>
        </w:trPr>
        <w:tc>
          <w:tcPr>
            <w:tcW w:w="9752" w:type="dxa"/>
            <w:gridSpan w:val="2"/>
            <w:tcBorders>
              <w:top w:val="nil"/>
              <w:left w:val="nil"/>
              <w:bottom w:val="nil"/>
              <w:right w:val="nil"/>
            </w:tcBorders>
          </w:tcPr>
          <w:p w14:paraId="7ADB62DE" w14:textId="77777777" w:rsidR="00EF4578" w:rsidRPr="009870F8" w:rsidRDefault="00EF4578" w:rsidP="000F6900"/>
        </w:tc>
      </w:tr>
      <w:tr w:rsidR="00EF4578" w:rsidRPr="009870F8" w14:paraId="267D3762" w14:textId="77777777" w:rsidTr="000F6900">
        <w:trPr>
          <w:trHeight w:val="240"/>
          <w:jc w:val="center"/>
        </w:trPr>
        <w:tc>
          <w:tcPr>
            <w:tcW w:w="4876" w:type="dxa"/>
            <w:tcBorders>
              <w:top w:val="nil"/>
              <w:left w:val="nil"/>
              <w:bottom w:val="nil"/>
              <w:right w:val="nil"/>
            </w:tcBorders>
          </w:tcPr>
          <w:p w14:paraId="618F06E5"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47085A4E" w14:textId="77777777" w:rsidR="00EF4578" w:rsidRPr="009870F8" w:rsidRDefault="00EF4578" w:rsidP="000F6900">
            <w:pPr>
              <w:pStyle w:val="AmColumnHeading"/>
            </w:pPr>
            <w:r w:rsidRPr="009870F8">
              <w:t>Amendement</w:t>
            </w:r>
          </w:p>
        </w:tc>
      </w:tr>
      <w:tr w:rsidR="00EF4578" w:rsidRPr="009870F8" w14:paraId="4FA58380" w14:textId="77777777" w:rsidTr="000F6900">
        <w:trPr>
          <w:jc w:val="center"/>
        </w:trPr>
        <w:tc>
          <w:tcPr>
            <w:tcW w:w="4876" w:type="dxa"/>
            <w:tcBorders>
              <w:top w:val="nil"/>
              <w:left w:val="nil"/>
              <w:bottom w:val="nil"/>
              <w:right w:val="nil"/>
            </w:tcBorders>
          </w:tcPr>
          <w:p w14:paraId="2CC2644C" w14:textId="77777777" w:rsidR="00EF4578" w:rsidRPr="009870F8" w:rsidRDefault="00EF4578" w:rsidP="000F6900">
            <w:pPr>
              <w:pStyle w:val="Normal6a"/>
            </w:pPr>
          </w:p>
        </w:tc>
        <w:tc>
          <w:tcPr>
            <w:tcW w:w="4876" w:type="dxa"/>
            <w:tcBorders>
              <w:top w:val="nil"/>
              <w:left w:val="nil"/>
              <w:bottom w:val="nil"/>
              <w:right w:val="nil"/>
            </w:tcBorders>
          </w:tcPr>
          <w:p w14:paraId="388E8C34" w14:textId="77777777" w:rsidR="00EF4578" w:rsidRPr="009870F8" w:rsidRDefault="00EF4578" w:rsidP="000F6900">
            <w:pPr>
              <w:pStyle w:val="Normal6a"/>
              <w:jc w:val="center"/>
            </w:pPr>
            <w:r w:rsidRPr="009870F8">
              <w:rPr>
                <w:b/>
                <w:i/>
              </w:rPr>
              <w:t>Article 4 bis</w:t>
            </w:r>
            <w:r w:rsidRPr="009870F8">
              <w:tab/>
            </w:r>
          </w:p>
        </w:tc>
      </w:tr>
      <w:tr w:rsidR="00EF4578" w:rsidRPr="009870F8" w14:paraId="09236EC2" w14:textId="77777777" w:rsidTr="000F6900">
        <w:trPr>
          <w:jc w:val="center"/>
        </w:trPr>
        <w:tc>
          <w:tcPr>
            <w:tcW w:w="4876" w:type="dxa"/>
            <w:tcBorders>
              <w:top w:val="nil"/>
              <w:left w:val="nil"/>
              <w:bottom w:val="nil"/>
              <w:right w:val="nil"/>
            </w:tcBorders>
          </w:tcPr>
          <w:p w14:paraId="1BB2B2D3" w14:textId="77777777" w:rsidR="00EF4578" w:rsidRPr="009870F8" w:rsidRDefault="00EF4578" w:rsidP="000F6900">
            <w:pPr>
              <w:pStyle w:val="Normal6a"/>
            </w:pPr>
          </w:p>
        </w:tc>
        <w:tc>
          <w:tcPr>
            <w:tcW w:w="4876" w:type="dxa"/>
            <w:tcBorders>
              <w:top w:val="nil"/>
              <w:left w:val="nil"/>
              <w:bottom w:val="nil"/>
              <w:right w:val="nil"/>
            </w:tcBorders>
          </w:tcPr>
          <w:p w14:paraId="3182FCA7" w14:textId="77777777" w:rsidR="00EF4578" w:rsidRPr="009870F8" w:rsidRDefault="00EF4578" w:rsidP="000F6900">
            <w:pPr>
              <w:pStyle w:val="Normal6a"/>
              <w:jc w:val="center"/>
            </w:pPr>
            <w:r w:rsidRPr="009870F8">
              <w:rPr>
                <w:b/>
                <w:i/>
              </w:rPr>
              <w:t>Mesures en faveur du logement social, de la croissance de l’emploi et du soutien à la natalité</w:t>
            </w:r>
          </w:p>
        </w:tc>
      </w:tr>
      <w:tr w:rsidR="00EF4578" w:rsidRPr="009870F8" w14:paraId="1ABB503A" w14:textId="77777777" w:rsidTr="000F6900">
        <w:trPr>
          <w:jc w:val="center"/>
        </w:trPr>
        <w:tc>
          <w:tcPr>
            <w:tcW w:w="4876" w:type="dxa"/>
            <w:tcBorders>
              <w:top w:val="nil"/>
              <w:left w:val="nil"/>
              <w:bottom w:val="nil"/>
              <w:right w:val="nil"/>
            </w:tcBorders>
          </w:tcPr>
          <w:p w14:paraId="2F5CC505" w14:textId="77777777" w:rsidR="00EF4578" w:rsidRPr="009870F8" w:rsidRDefault="00EF4578" w:rsidP="000F6900">
            <w:pPr>
              <w:pStyle w:val="Normal6a"/>
            </w:pPr>
          </w:p>
        </w:tc>
        <w:tc>
          <w:tcPr>
            <w:tcW w:w="4876" w:type="dxa"/>
            <w:tcBorders>
              <w:top w:val="nil"/>
              <w:left w:val="nil"/>
              <w:bottom w:val="nil"/>
              <w:right w:val="nil"/>
            </w:tcBorders>
          </w:tcPr>
          <w:p w14:paraId="14FF21AB" w14:textId="77777777" w:rsidR="00EF4578" w:rsidRPr="009870F8" w:rsidRDefault="00EF4578" w:rsidP="000F6900">
            <w:pPr>
              <w:pStyle w:val="Normal6a"/>
            </w:pPr>
            <w:r w:rsidRPr="009870F8">
              <w:rPr>
                <w:b/>
                <w:i/>
              </w:rPr>
              <w:t>1. Afin de promouvoir la cohésion sociale et territoriale, les États membres et les régions peuvent allouer des contributions financières aux entreprises qui augmentent leurs effectifs ainsi qu’aux administrations publiques, pour la construction, la rénovation ou l’acquisition de logements destinés aux travailleurs des secteurs privé et public, en particulier au personnel de santé, aux enseignants et aux agents de sécurité.</w:t>
            </w:r>
          </w:p>
        </w:tc>
      </w:tr>
      <w:tr w:rsidR="00EF4578" w:rsidRPr="009870F8" w14:paraId="3C6AC593" w14:textId="77777777" w:rsidTr="000F6900">
        <w:trPr>
          <w:jc w:val="center"/>
        </w:trPr>
        <w:tc>
          <w:tcPr>
            <w:tcW w:w="4876" w:type="dxa"/>
            <w:tcBorders>
              <w:top w:val="nil"/>
              <w:left w:val="nil"/>
              <w:bottom w:val="nil"/>
              <w:right w:val="nil"/>
            </w:tcBorders>
          </w:tcPr>
          <w:p w14:paraId="1F016FE7" w14:textId="77777777" w:rsidR="00EF4578" w:rsidRPr="009870F8" w:rsidRDefault="00EF4578" w:rsidP="000F6900">
            <w:pPr>
              <w:pStyle w:val="Normal6a"/>
            </w:pPr>
          </w:p>
        </w:tc>
        <w:tc>
          <w:tcPr>
            <w:tcW w:w="4876" w:type="dxa"/>
            <w:tcBorders>
              <w:top w:val="nil"/>
              <w:left w:val="nil"/>
              <w:bottom w:val="nil"/>
              <w:right w:val="nil"/>
            </w:tcBorders>
          </w:tcPr>
          <w:p w14:paraId="152EB88D" w14:textId="77777777" w:rsidR="00EF4578" w:rsidRPr="009870F8" w:rsidRDefault="00EF4578" w:rsidP="000F6900">
            <w:pPr>
              <w:pStyle w:val="Normal6a"/>
            </w:pPr>
            <w:r w:rsidRPr="009870F8">
              <w:rPr>
                <w:b/>
                <w:i/>
              </w:rPr>
              <w:t>2. Lors de l’attribution des logements visés au paragraphe 1, la priorité est accordée aux familles ayant des enfants à charge et aux couples mariés, ou qui se marient dans l’année suivant l’attribution, à condition que le ménage accueille son premier enfant dans les trois ans qui suivent.</w:t>
            </w:r>
          </w:p>
        </w:tc>
      </w:tr>
      <w:tr w:rsidR="00EF4578" w:rsidRPr="009870F8" w14:paraId="5DAF766A" w14:textId="77777777" w:rsidTr="000F6900">
        <w:trPr>
          <w:jc w:val="center"/>
        </w:trPr>
        <w:tc>
          <w:tcPr>
            <w:tcW w:w="4876" w:type="dxa"/>
            <w:tcBorders>
              <w:top w:val="nil"/>
              <w:left w:val="nil"/>
              <w:bottom w:val="nil"/>
              <w:right w:val="nil"/>
            </w:tcBorders>
          </w:tcPr>
          <w:p w14:paraId="672A75C3" w14:textId="77777777" w:rsidR="00EF4578" w:rsidRPr="009870F8" w:rsidRDefault="00EF4578" w:rsidP="000F6900">
            <w:pPr>
              <w:pStyle w:val="Normal6a"/>
            </w:pPr>
          </w:p>
        </w:tc>
        <w:tc>
          <w:tcPr>
            <w:tcW w:w="4876" w:type="dxa"/>
            <w:tcBorders>
              <w:top w:val="nil"/>
              <w:left w:val="nil"/>
              <w:bottom w:val="nil"/>
              <w:right w:val="nil"/>
            </w:tcBorders>
          </w:tcPr>
          <w:p w14:paraId="62F4A01D" w14:textId="77777777" w:rsidR="00EF4578" w:rsidRPr="009870F8" w:rsidRDefault="00EF4578" w:rsidP="000F6900">
            <w:pPr>
              <w:pStyle w:val="Normal6a"/>
            </w:pPr>
            <w:r w:rsidRPr="009870F8">
              <w:rPr>
                <w:b/>
                <w:i/>
              </w:rPr>
              <w:t>3. Une part réservée des fonds est destinée prioritairement aux interventions dans des zones régionales sujettes à un dépeuplement important, caractérisées par un déclin de la population supérieur à 10 % au cours de la dernière décennie.</w:t>
            </w:r>
          </w:p>
        </w:tc>
      </w:tr>
      <w:tr w:rsidR="00EF4578" w:rsidRPr="009870F8" w14:paraId="3A778902" w14:textId="77777777" w:rsidTr="000F6900">
        <w:trPr>
          <w:jc w:val="center"/>
        </w:trPr>
        <w:tc>
          <w:tcPr>
            <w:tcW w:w="4876" w:type="dxa"/>
            <w:tcBorders>
              <w:top w:val="nil"/>
              <w:left w:val="nil"/>
              <w:bottom w:val="nil"/>
              <w:right w:val="nil"/>
            </w:tcBorders>
          </w:tcPr>
          <w:p w14:paraId="2F5EA058" w14:textId="77777777" w:rsidR="00EF4578" w:rsidRPr="009870F8" w:rsidRDefault="00EF4578" w:rsidP="000F6900">
            <w:pPr>
              <w:pStyle w:val="Normal6a"/>
            </w:pPr>
          </w:p>
        </w:tc>
        <w:tc>
          <w:tcPr>
            <w:tcW w:w="4876" w:type="dxa"/>
            <w:tcBorders>
              <w:top w:val="nil"/>
              <w:left w:val="nil"/>
              <w:bottom w:val="nil"/>
              <w:right w:val="nil"/>
            </w:tcBorders>
          </w:tcPr>
          <w:p w14:paraId="5C3A0FA8" w14:textId="77777777" w:rsidR="00EF4578" w:rsidRPr="009870F8" w:rsidRDefault="00EF4578" w:rsidP="000F6900">
            <w:pPr>
              <w:pStyle w:val="Normal6a"/>
            </w:pPr>
            <w:r w:rsidRPr="009870F8">
              <w:rPr>
                <w:b/>
                <w:i/>
              </w:rPr>
              <w:t>4. Afin de mettre en œuvre les objectifs du présent article, les autorités compétentes encouragent la coopération entre les organismes publics, les entreprises et les coopératives d’habitants, comme moyen d’intégrer et de renforcer l’action des entreprises publiques dans la production de logements abordables, sans se substituer à elles.</w:t>
            </w:r>
          </w:p>
        </w:tc>
      </w:tr>
      <w:tr w:rsidR="00EF4578" w:rsidRPr="009870F8" w14:paraId="52BD1DEA" w14:textId="77777777" w:rsidTr="000F6900">
        <w:trPr>
          <w:jc w:val="center"/>
        </w:trPr>
        <w:tc>
          <w:tcPr>
            <w:tcW w:w="4876" w:type="dxa"/>
            <w:tcBorders>
              <w:top w:val="nil"/>
              <w:left w:val="nil"/>
              <w:bottom w:val="nil"/>
              <w:right w:val="nil"/>
            </w:tcBorders>
          </w:tcPr>
          <w:p w14:paraId="16CFD790" w14:textId="77777777" w:rsidR="00EF4578" w:rsidRPr="009870F8" w:rsidRDefault="00EF4578" w:rsidP="000F6900">
            <w:pPr>
              <w:pStyle w:val="Normal6a"/>
            </w:pPr>
          </w:p>
        </w:tc>
        <w:tc>
          <w:tcPr>
            <w:tcW w:w="4876" w:type="dxa"/>
            <w:tcBorders>
              <w:top w:val="nil"/>
              <w:left w:val="nil"/>
              <w:bottom w:val="nil"/>
              <w:right w:val="nil"/>
            </w:tcBorders>
          </w:tcPr>
          <w:p w14:paraId="3E8D6DE1" w14:textId="77777777" w:rsidR="00EF4578" w:rsidRPr="009870F8" w:rsidRDefault="00EF4578" w:rsidP="000F6900">
            <w:pPr>
              <w:pStyle w:val="Normal6a"/>
            </w:pPr>
            <w:r w:rsidRPr="009870F8">
              <w:rPr>
                <w:b/>
                <w:i/>
              </w:rPr>
              <w:t>5. Les logements financés sont soumis à une limitation de la finalité à usage social; les modalités de contrôle du respect des critères en matière d’emploi et de démographie, ainsi que les procédures de retrait de la subvention en cas de non-respect, sont définies dans une décision ultérieure des autorités compétentes.</w:t>
            </w:r>
          </w:p>
        </w:tc>
      </w:tr>
    </w:tbl>
    <w:p w14:paraId="3C31774B"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{IT}</w:t>
      </w:r>
      <w:r w:rsidRPr="009870F8">
        <w:t>it</w:t>
      </w:r>
      <w:r w:rsidRPr="009870F8">
        <w:rPr>
          <w:rStyle w:val="HideTWBExt"/>
        </w:rPr>
        <w:t>&lt;/Original&gt;</w:t>
      </w:r>
    </w:p>
    <w:p w14:paraId="50BA578E" w14:textId="77777777" w:rsidR="00EF4578" w:rsidRPr="009870F8" w:rsidRDefault="00EF4578" w:rsidP="00EF4578">
      <w:r w:rsidRPr="009870F8">
        <w:rPr>
          <w:rStyle w:val="HideTWBExt"/>
        </w:rPr>
        <w:t>&lt;/Amend&gt;</w:t>
      </w:r>
    </w:p>
    <w:p w14:paraId="6018AEB3"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383</w:t>
      </w:r>
      <w:r w:rsidRPr="009870F8">
        <w:rPr>
          <w:rStyle w:val="HideTWBExt"/>
          <w:b w:val="0"/>
        </w:rPr>
        <w:t>&lt;/NumAm&gt;</w:t>
      </w:r>
    </w:p>
    <w:p w14:paraId="2DF2F0E1" w14:textId="77777777" w:rsidR="00EF4578" w:rsidRPr="009870F8" w:rsidRDefault="00EF4578" w:rsidP="00EF4578">
      <w:pPr>
        <w:pStyle w:val="NormalBold"/>
      </w:pPr>
      <w:r w:rsidRPr="009870F8">
        <w:rPr>
          <w:rStyle w:val="HideTWBExt"/>
          <w:b w:val="0"/>
        </w:rPr>
        <w:t>&lt;RepeatBlock-By&gt;&lt;Members&gt;</w:t>
      </w:r>
      <w:r w:rsidRPr="009870F8">
        <w:t>Brigitte van den Berg, Elisabetta Gualmini, Martin Hojsík, Jana Toom, Hristo Petrov, Valérie Devaux, Grégory Allione, Laurence Farreng, Irena Joveva</w:t>
      </w:r>
      <w:r w:rsidRPr="009870F8">
        <w:rPr>
          <w:rStyle w:val="HideTWBExt"/>
          <w:b w:val="0"/>
        </w:rPr>
        <w:t>&lt;/Members&gt;</w:t>
      </w:r>
    </w:p>
    <w:p w14:paraId="5C0FB823" w14:textId="77777777" w:rsidR="00EF4578" w:rsidRPr="009870F8" w:rsidRDefault="00EF4578" w:rsidP="00EF4578">
      <w:pPr>
        <w:pStyle w:val="NormalBold"/>
      </w:pPr>
      <w:r w:rsidRPr="009870F8">
        <w:rPr>
          <w:rStyle w:val="HideTWBExt"/>
          <w:b w:val="0"/>
        </w:rPr>
        <w:t>&lt;/RepeatBlock-By&gt;</w:t>
      </w:r>
    </w:p>
    <w:p w14:paraId="6217ECBB"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4AE1AFDA" w14:textId="77777777" w:rsidR="00EF4578" w:rsidRPr="009870F8" w:rsidRDefault="00EF4578" w:rsidP="00EF4578">
      <w:pPr>
        <w:pStyle w:val="NormalBold"/>
      </w:pPr>
      <w:r w:rsidRPr="009870F8">
        <w:rPr>
          <w:rStyle w:val="HideTWBExt"/>
          <w:b w:val="0"/>
        </w:rPr>
        <w:t>&lt;Article&gt;</w:t>
      </w:r>
      <w:r w:rsidRPr="009870F8">
        <w:t>Article 5 – titre</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3969E409" w14:textId="77777777" w:rsidTr="000F6900">
        <w:trPr>
          <w:trHeight w:hRule="exact" w:val="240"/>
          <w:jc w:val="center"/>
        </w:trPr>
        <w:tc>
          <w:tcPr>
            <w:tcW w:w="9752" w:type="dxa"/>
            <w:gridSpan w:val="2"/>
            <w:tcBorders>
              <w:top w:val="nil"/>
              <w:left w:val="nil"/>
              <w:bottom w:val="nil"/>
              <w:right w:val="nil"/>
            </w:tcBorders>
          </w:tcPr>
          <w:p w14:paraId="4F2429F1" w14:textId="77777777" w:rsidR="00EF4578" w:rsidRPr="009870F8" w:rsidRDefault="00EF4578" w:rsidP="000F6900"/>
        </w:tc>
      </w:tr>
      <w:tr w:rsidR="00EF4578" w:rsidRPr="009870F8" w14:paraId="50409E3C" w14:textId="77777777" w:rsidTr="000F6900">
        <w:trPr>
          <w:trHeight w:val="240"/>
          <w:jc w:val="center"/>
        </w:trPr>
        <w:tc>
          <w:tcPr>
            <w:tcW w:w="4876" w:type="dxa"/>
            <w:tcBorders>
              <w:top w:val="nil"/>
              <w:left w:val="nil"/>
              <w:bottom w:val="nil"/>
              <w:right w:val="nil"/>
            </w:tcBorders>
          </w:tcPr>
          <w:p w14:paraId="2E5DECCF"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64529C3C" w14:textId="77777777" w:rsidR="00EF4578" w:rsidRPr="009870F8" w:rsidRDefault="00EF4578" w:rsidP="000F6900">
            <w:pPr>
              <w:pStyle w:val="AmColumnHeading"/>
            </w:pPr>
            <w:r w:rsidRPr="009870F8">
              <w:t>Amendement</w:t>
            </w:r>
          </w:p>
        </w:tc>
      </w:tr>
      <w:tr w:rsidR="00EF4578" w:rsidRPr="009870F8" w14:paraId="04735DC5" w14:textId="77777777" w:rsidTr="000F6900">
        <w:trPr>
          <w:jc w:val="center"/>
        </w:trPr>
        <w:tc>
          <w:tcPr>
            <w:tcW w:w="4876" w:type="dxa"/>
            <w:tcBorders>
              <w:top w:val="nil"/>
              <w:left w:val="nil"/>
              <w:bottom w:val="nil"/>
              <w:right w:val="nil"/>
            </w:tcBorders>
          </w:tcPr>
          <w:p w14:paraId="5A0347FA" w14:textId="77777777" w:rsidR="00EF4578" w:rsidRPr="009870F8" w:rsidRDefault="00EF4578" w:rsidP="000F6900">
            <w:pPr>
              <w:pStyle w:val="Normal6a"/>
            </w:pPr>
            <w:r w:rsidRPr="009870F8">
              <w:t>Soutien à la transition démographique</w:t>
            </w:r>
          </w:p>
        </w:tc>
        <w:tc>
          <w:tcPr>
            <w:tcW w:w="4876" w:type="dxa"/>
            <w:tcBorders>
              <w:top w:val="nil"/>
              <w:left w:val="nil"/>
              <w:bottom w:val="nil"/>
              <w:right w:val="nil"/>
            </w:tcBorders>
          </w:tcPr>
          <w:p w14:paraId="4AED160A" w14:textId="77777777" w:rsidR="00EF4578" w:rsidRPr="009870F8" w:rsidRDefault="00EF4578" w:rsidP="000F6900">
            <w:pPr>
              <w:pStyle w:val="Normal6a"/>
            </w:pPr>
            <w:r w:rsidRPr="009870F8">
              <w:t xml:space="preserve">Soutien </w:t>
            </w:r>
            <w:r w:rsidRPr="009870F8">
              <w:rPr>
                <w:b/>
                <w:i/>
              </w:rPr>
              <w:t>pour faire face</w:t>
            </w:r>
            <w:r w:rsidRPr="009870F8">
              <w:t xml:space="preserve"> à la transition démographique</w:t>
            </w:r>
          </w:p>
        </w:tc>
      </w:tr>
    </w:tbl>
    <w:p w14:paraId="58E103C4"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4B5A4EB1" w14:textId="77777777" w:rsidR="00EF4578" w:rsidRPr="009870F8" w:rsidRDefault="00EF4578" w:rsidP="00EF4578">
      <w:r w:rsidRPr="009870F8">
        <w:rPr>
          <w:rStyle w:val="HideTWBExt"/>
        </w:rPr>
        <w:t>&lt;/Amend&gt;</w:t>
      </w:r>
    </w:p>
    <w:p w14:paraId="48C205A4"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384</w:t>
      </w:r>
      <w:r w:rsidRPr="009870F8">
        <w:rPr>
          <w:rStyle w:val="HideTWBExt"/>
          <w:b w:val="0"/>
        </w:rPr>
        <w:t>&lt;/NumAm&gt;</w:t>
      </w:r>
    </w:p>
    <w:p w14:paraId="565F38DF" w14:textId="77777777" w:rsidR="00EF4578" w:rsidRPr="009870F8" w:rsidRDefault="00EF4578" w:rsidP="00EF4578">
      <w:pPr>
        <w:pStyle w:val="NormalBold"/>
      </w:pPr>
      <w:r w:rsidRPr="009870F8">
        <w:rPr>
          <w:rStyle w:val="HideTWBExt"/>
          <w:b w:val="0"/>
        </w:rPr>
        <w:t>&lt;RepeatBlock-By&gt;&lt;Members&gt;</w:t>
      </w:r>
      <w:r w:rsidRPr="009870F8">
        <w:t>Elena Donazzan, Chiara Gemma, Mariateresa Vivaldini, Lara Magoni</w:t>
      </w:r>
      <w:r w:rsidRPr="009870F8">
        <w:rPr>
          <w:rStyle w:val="HideTWBExt"/>
          <w:b w:val="0"/>
        </w:rPr>
        <w:t>&lt;/Members&gt;</w:t>
      </w:r>
    </w:p>
    <w:p w14:paraId="1E15AA1E" w14:textId="77777777" w:rsidR="00EF4578" w:rsidRPr="009870F8" w:rsidRDefault="00EF4578" w:rsidP="00EF4578">
      <w:pPr>
        <w:pStyle w:val="NormalBold"/>
      </w:pPr>
      <w:r w:rsidRPr="009870F8">
        <w:rPr>
          <w:rStyle w:val="HideTWBExt"/>
          <w:b w:val="0"/>
        </w:rPr>
        <w:t>&lt;/RepeatBlock-By&gt;</w:t>
      </w:r>
    </w:p>
    <w:p w14:paraId="402BF1FA"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70EEDCAF" w14:textId="77777777" w:rsidR="00EF4578" w:rsidRPr="009870F8" w:rsidRDefault="00EF4578" w:rsidP="00EF4578">
      <w:pPr>
        <w:pStyle w:val="NormalBold"/>
      </w:pPr>
      <w:r w:rsidRPr="009870F8">
        <w:rPr>
          <w:rStyle w:val="HideTWBExt"/>
          <w:b w:val="0"/>
        </w:rPr>
        <w:t>&lt;Article&gt;</w:t>
      </w:r>
      <w:r w:rsidRPr="009870F8">
        <w:t>Article 5 – alinéa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6F89FB0F" w14:textId="77777777" w:rsidTr="000F6900">
        <w:trPr>
          <w:trHeight w:hRule="exact" w:val="240"/>
          <w:jc w:val="center"/>
        </w:trPr>
        <w:tc>
          <w:tcPr>
            <w:tcW w:w="9752" w:type="dxa"/>
            <w:gridSpan w:val="2"/>
            <w:tcBorders>
              <w:top w:val="nil"/>
              <w:left w:val="nil"/>
              <w:bottom w:val="nil"/>
              <w:right w:val="nil"/>
            </w:tcBorders>
          </w:tcPr>
          <w:p w14:paraId="16950FC0" w14:textId="77777777" w:rsidR="00EF4578" w:rsidRPr="009870F8" w:rsidRDefault="00EF4578" w:rsidP="000F6900"/>
        </w:tc>
      </w:tr>
      <w:tr w:rsidR="00EF4578" w:rsidRPr="009870F8" w14:paraId="3D4030E2" w14:textId="77777777" w:rsidTr="000F6900">
        <w:trPr>
          <w:trHeight w:val="240"/>
          <w:jc w:val="center"/>
        </w:trPr>
        <w:tc>
          <w:tcPr>
            <w:tcW w:w="4876" w:type="dxa"/>
            <w:tcBorders>
              <w:top w:val="nil"/>
              <w:left w:val="nil"/>
              <w:bottom w:val="nil"/>
              <w:right w:val="nil"/>
            </w:tcBorders>
          </w:tcPr>
          <w:p w14:paraId="1B716523"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6841BEC3" w14:textId="77777777" w:rsidR="00EF4578" w:rsidRPr="009870F8" w:rsidRDefault="00EF4578" w:rsidP="000F6900">
            <w:pPr>
              <w:pStyle w:val="AmColumnHeading"/>
            </w:pPr>
            <w:r w:rsidRPr="009870F8">
              <w:t>Amendement</w:t>
            </w:r>
          </w:p>
        </w:tc>
      </w:tr>
      <w:tr w:rsidR="00EF4578" w:rsidRPr="009870F8" w14:paraId="4468D87E" w14:textId="77777777" w:rsidTr="000F6900">
        <w:trPr>
          <w:jc w:val="center"/>
        </w:trPr>
        <w:tc>
          <w:tcPr>
            <w:tcW w:w="4876" w:type="dxa"/>
            <w:tcBorders>
              <w:top w:val="nil"/>
              <w:left w:val="nil"/>
              <w:bottom w:val="nil"/>
              <w:right w:val="nil"/>
            </w:tcBorders>
          </w:tcPr>
          <w:p w14:paraId="62A0131C" w14:textId="77777777" w:rsidR="00EF4578" w:rsidRPr="009870F8" w:rsidRDefault="00EF4578" w:rsidP="000F6900">
            <w:pPr>
              <w:pStyle w:val="Normal6a"/>
            </w:pPr>
            <w:r w:rsidRPr="009870F8">
              <w:t>Les États membres et les régions définissent, s’il y a lieu, une approche intégrée pour relever les défis découlant de la transition démographique dans un ou plusieurs chapitres spécifiques de leur plan de partenariat national et régional.</w:t>
            </w:r>
          </w:p>
        </w:tc>
        <w:tc>
          <w:tcPr>
            <w:tcW w:w="4876" w:type="dxa"/>
            <w:tcBorders>
              <w:top w:val="nil"/>
              <w:left w:val="nil"/>
              <w:bottom w:val="nil"/>
              <w:right w:val="nil"/>
            </w:tcBorders>
          </w:tcPr>
          <w:p w14:paraId="3209FE2D" w14:textId="77777777" w:rsidR="00EF4578" w:rsidRPr="009870F8" w:rsidRDefault="00EF4578" w:rsidP="000F6900">
            <w:pPr>
              <w:pStyle w:val="Normal6a"/>
            </w:pPr>
            <w:r w:rsidRPr="009870F8">
              <w:t>Les États membres et les régions définissent, s’il y a lieu, une approche intégrée pour relever les défis découlant de la transition démographique</w:t>
            </w:r>
            <w:r w:rsidRPr="009870F8">
              <w:rPr>
                <w:b/>
                <w:i/>
              </w:rPr>
              <w:t>, notamment en ce qui concerne le vieillissement actif, la transmission intergénérationnelle des compétences, la participation et le maintien sur le marché du travail, en particulier des femmes, ainsi que l’attractivité des territoires et la lutte contre le dépeuplement, particulièrement dans les zones intérieures et rurales,</w:t>
            </w:r>
            <w:r w:rsidRPr="009870F8">
              <w:t xml:space="preserve"> dans un ou plusieurs chapitres spécifiques de leur plan de partenariat national et régional.</w:t>
            </w:r>
          </w:p>
        </w:tc>
      </w:tr>
    </w:tbl>
    <w:p w14:paraId="054632F1"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{IT}</w:t>
      </w:r>
      <w:r w:rsidRPr="009870F8">
        <w:t>it</w:t>
      </w:r>
      <w:r w:rsidRPr="009870F8">
        <w:rPr>
          <w:rStyle w:val="HideTWBExt"/>
        </w:rPr>
        <w:t>&lt;/Original&gt;</w:t>
      </w:r>
    </w:p>
    <w:p w14:paraId="711D00DE" w14:textId="77777777" w:rsidR="00EF4578" w:rsidRPr="009870F8" w:rsidRDefault="00EF4578" w:rsidP="00EF4578">
      <w:r w:rsidRPr="009870F8">
        <w:rPr>
          <w:rStyle w:val="HideTWBExt"/>
        </w:rPr>
        <w:t>&lt;/Amend&gt;</w:t>
      </w:r>
    </w:p>
    <w:p w14:paraId="4CBE6D48"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385</w:t>
      </w:r>
      <w:r w:rsidRPr="009870F8">
        <w:rPr>
          <w:rStyle w:val="HideTWBExt"/>
          <w:b w:val="0"/>
        </w:rPr>
        <w:t>&lt;/NumAm&gt;</w:t>
      </w:r>
    </w:p>
    <w:p w14:paraId="407350B4" w14:textId="77777777" w:rsidR="00EF4578" w:rsidRPr="009870F8" w:rsidRDefault="00EF4578" w:rsidP="00EF4578">
      <w:pPr>
        <w:pStyle w:val="NormalBold"/>
      </w:pPr>
      <w:r w:rsidRPr="009870F8">
        <w:rPr>
          <w:rStyle w:val="HideTWBExt"/>
          <w:b w:val="0"/>
        </w:rPr>
        <w:t>&lt;RepeatBlock-By&gt;&lt;Members&gt;</w:t>
      </w:r>
      <w:r w:rsidRPr="009870F8">
        <w:t>Georgiana Teodorescu</w:t>
      </w:r>
      <w:r w:rsidRPr="009870F8">
        <w:rPr>
          <w:rStyle w:val="HideTWBExt"/>
          <w:b w:val="0"/>
        </w:rPr>
        <w:t>&lt;/Members&gt;</w:t>
      </w:r>
    </w:p>
    <w:p w14:paraId="22EBD24C" w14:textId="77777777" w:rsidR="00EF4578" w:rsidRPr="009870F8" w:rsidRDefault="00EF4578" w:rsidP="00EF4578">
      <w:pPr>
        <w:pStyle w:val="NormalBold"/>
      </w:pPr>
      <w:r w:rsidRPr="009870F8">
        <w:rPr>
          <w:rStyle w:val="HideTWBExt"/>
          <w:b w:val="0"/>
        </w:rPr>
        <w:t>&lt;/RepeatBlock-By&gt;</w:t>
      </w:r>
    </w:p>
    <w:p w14:paraId="4BEF7D55"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3DA809E9" w14:textId="77777777" w:rsidR="00EF4578" w:rsidRPr="009870F8" w:rsidRDefault="00EF4578" w:rsidP="00EF4578">
      <w:pPr>
        <w:pStyle w:val="NormalBold"/>
      </w:pPr>
      <w:r w:rsidRPr="009870F8">
        <w:rPr>
          <w:rStyle w:val="HideTWBExt"/>
          <w:b w:val="0"/>
        </w:rPr>
        <w:t>&lt;Article&gt;</w:t>
      </w:r>
      <w:r w:rsidRPr="009870F8">
        <w:t>Article 5 – paragraphe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3E376D79" w14:textId="77777777" w:rsidTr="000F6900">
        <w:trPr>
          <w:trHeight w:hRule="exact" w:val="240"/>
          <w:jc w:val="center"/>
        </w:trPr>
        <w:tc>
          <w:tcPr>
            <w:tcW w:w="9752" w:type="dxa"/>
            <w:gridSpan w:val="2"/>
            <w:tcBorders>
              <w:top w:val="nil"/>
              <w:left w:val="nil"/>
              <w:bottom w:val="nil"/>
              <w:right w:val="nil"/>
            </w:tcBorders>
          </w:tcPr>
          <w:p w14:paraId="7290F5ED" w14:textId="77777777" w:rsidR="00EF4578" w:rsidRPr="009870F8" w:rsidRDefault="00EF4578" w:rsidP="000F6900"/>
        </w:tc>
      </w:tr>
      <w:tr w:rsidR="00EF4578" w:rsidRPr="009870F8" w14:paraId="3D58C784" w14:textId="77777777" w:rsidTr="000F6900">
        <w:trPr>
          <w:trHeight w:val="240"/>
          <w:jc w:val="center"/>
        </w:trPr>
        <w:tc>
          <w:tcPr>
            <w:tcW w:w="4876" w:type="dxa"/>
            <w:tcBorders>
              <w:top w:val="nil"/>
              <w:left w:val="nil"/>
              <w:bottom w:val="nil"/>
              <w:right w:val="nil"/>
            </w:tcBorders>
          </w:tcPr>
          <w:p w14:paraId="6F6F95D8"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26D465F9" w14:textId="77777777" w:rsidR="00EF4578" w:rsidRPr="009870F8" w:rsidRDefault="00EF4578" w:rsidP="000F6900">
            <w:pPr>
              <w:pStyle w:val="AmColumnHeading"/>
            </w:pPr>
            <w:r w:rsidRPr="009870F8">
              <w:t>Amendement</w:t>
            </w:r>
          </w:p>
        </w:tc>
      </w:tr>
      <w:tr w:rsidR="00EF4578" w:rsidRPr="009870F8" w14:paraId="5D2E2E8D" w14:textId="77777777" w:rsidTr="000F6900">
        <w:trPr>
          <w:jc w:val="center"/>
        </w:trPr>
        <w:tc>
          <w:tcPr>
            <w:tcW w:w="4876" w:type="dxa"/>
            <w:tcBorders>
              <w:top w:val="nil"/>
              <w:left w:val="nil"/>
              <w:bottom w:val="nil"/>
              <w:right w:val="nil"/>
            </w:tcBorders>
          </w:tcPr>
          <w:p w14:paraId="11EAE66D" w14:textId="77777777" w:rsidR="00EF4578" w:rsidRPr="009870F8" w:rsidRDefault="00EF4578" w:rsidP="000F6900">
            <w:pPr>
              <w:pStyle w:val="Normal6a"/>
            </w:pPr>
            <w:r w:rsidRPr="009870F8">
              <w:t>Les États membres et les régions définissent, s’il y a lieu, une approche intégrée pour relever les défis découlant de la transition démographique dans un ou plusieurs chapitres spécifiques de leur plan de partenariat national et régional.</w:t>
            </w:r>
          </w:p>
        </w:tc>
        <w:tc>
          <w:tcPr>
            <w:tcW w:w="4876" w:type="dxa"/>
            <w:tcBorders>
              <w:top w:val="nil"/>
              <w:left w:val="nil"/>
              <w:bottom w:val="nil"/>
              <w:right w:val="nil"/>
            </w:tcBorders>
          </w:tcPr>
          <w:p w14:paraId="7B96A468" w14:textId="77777777" w:rsidR="00EF4578" w:rsidRPr="009870F8" w:rsidRDefault="00EF4578" w:rsidP="000F6900">
            <w:pPr>
              <w:pStyle w:val="Normal6a"/>
            </w:pPr>
            <w:r w:rsidRPr="009870F8">
              <w:t xml:space="preserve">Les États membres et les régions définissent, s’il y a lieu, une approche intégrée pour relever les défis découlant de la transition démographique dans un ou plusieurs chapitres spécifiques de leur plan de partenariat national et régional. </w:t>
            </w:r>
            <w:r w:rsidRPr="009870F8">
              <w:rPr>
                <w:b/>
                <w:i/>
              </w:rPr>
              <w:t>Ces approches peuvent comprendre des mesures ciblées en faveur de l’emploi, de l’enseignement et de la formation professionnels, du développement des compétences et de la participation au marché du travail dans les zones rurales, montagneuses, insulaires, reculées et à faible densité de population touchées par le déclin démographique ou le dépeuplement.</w:t>
            </w:r>
          </w:p>
        </w:tc>
      </w:tr>
    </w:tbl>
    <w:p w14:paraId="4FBCD254"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19DDCB11" w14:textId="77777777" w:rsidR="00EF4578" w:rsidRPr="009870F8" w:rsidRDefault="00EF4578" w:rsidP="00EF4578">
      <w:r w:rsidRPr="009870F8">
        <w:rPr>
          <w:rStyle w:val="HideTWBExt"/>
        </w:rPr>
        <w:t>&lt;/Amend&gt;</w:t>
      </w:r>
    </w:p>
    <w:p w14:paraId="739C71CD"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386</w:t>
      </w:r>
      <w:r w:rsidRPr="009870F8">
        <w:rPr>
          <w:rStyle w:val="HideTWBExt"/>
          <w:b w:val="0"/>
        </w:rPr>
        <w:t>&lt;/NumAm&gt;</w:t>
      </w:r>
    </w:p>
    <w:p w14:paraId="53C6B0C5" w14:textId="77777777" w:rsidR="00EF4578" w:rsidRPr="009870F8" w:rsidRDefault="00EF4578" w:rsidP="00EF4578">
      <w:pPr>
        <w:pStyle w:val="NormalBold"/>
      </w:pPr>
      <w:r w:rsidRPr="009870F8">
        <w:rPr>
          <w:rStyle w:val="HideTWBExt"/>
          <w:b w:val="0"/>
        </w:rPr>
        <w:t>&lt;RepeatBlock-By&gt;&lt;Members&gt;</w:t>
      </w:r>
      <w:r w:rsidRPr="009870F8">
        <w:t>Andrzej Buła, Jagna Marczułajtis-Walczak</w:t>
      </w:r>
      <w:r w:rsidRPr="009870F8">
        <w:rPr>
          <w:rStyle w:val="HideTWBExt"/>
          <w:b w:val="0"/>
        </w:rPr>
        <w:t>&lt;/Members&gt;</w:t>
      </w:r>
    </w:p>
    <w:p w14:paraId="08786AAF" w14:textId="77777777" w:rsidR="00EF4578" w:rsidRPr="009870F8" w:rsidRDefault="00EF4578" w:rsidP="00EF4578">
      <w:pPr>
        <w:pStyle w:val="NormalBold"/>
      </w:pPr>
      <w:r w:rsidRPr="009870F8">
        <w:rPr>
          <w:rStyle w:val="HideTWBExt"/>
          <w:b w:val="0"/>
        </w:rPr>
        <w:t>&lt;/RepeatBlock-By&gt;</w:t>
      </w:r>
    </w:p>
    <w:p w14:paraId="0EA16B62"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61A13DBB" w14:textId="77777777" w:rsidR="00EF4578" w:rsidRPr="009870F8" w:rsidRDefault="00EF4578" w:rsidP="00EF4578">
      <w:pPr>
        <w:pStyle w:val="NormalBold"/>
      </w:pPr>
      <w:r w:rsidRPr="009870F8">
        <w:rPr>
          <w:rStyle w:val="HideTWBExt"/>
          <w:b w:val="0"/>
        </w:rPr>
        <w:t>&lt;Article&gt;</w:t>
      </w:r>
      <w:r w:rsidRPr="009870F8">
        <w:t>Article 5 – alinéa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403234EB" w14:textId="77777777" w:rsidTr="000F6900">
        <w:trPr>
          <w:trHeight w:hRule="exact" w:val="240"/>
          <w:jc w:val="center"/>
        </w:trPr>
        <w:tc>
          <w:tcPr>
            <w:tcW w:w="9752" w:type="dxa"/>
            <w:gridSpan w:val="2"/>
            <w:tcBorders>
              <w:top w:val="nil"/>
              <w:left w:val="nil"/>
              <w:bottom w:val="nil"/>
              <w:right w:val="nil"/>
            </w:tcBorders>
          </w:tcPr>
          <w:p w14:paraId="01CA1271" w14:textId="77777777" w:rsidR="00EF4578" w:rsidRPr="009870F8" w:rsidRDefault="00EF4578" w:rsidP="000F6900"/>
        </w:tc>
      </w:tr>
      <w:tr w:rsidR="00EF4578" w:rsidRPr="009870F8" w14:paraId="460C213E" w14:textId="77777777" w:rsidTr="000F6900">
        <w:trPr>
          <w:trHeight w:val="240"/>
          <w:jc w:val="center"/>
        </w:trPr>
        <w:tc>
          <w:tcPr>
            <w:tcW w:w="4876" w:type="dxa"/>
            <w:tcBorders>
              <w:top w:val="nil"/>
              <w:left w:val="nil"/>
              <w:bottom w:val="nil"/>
              <w:right w:val="nil"/>
            </w:tcBorders>
          </w:tcPr>
          <w:p w14:paraId="6124FA3B"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62A098A0" w14:textId="77777777" w:rsidR="00EF4578" w:rsidRPr="009870F8" w:rsidRDefault="00EF4578" w:rsidP="000F6900">
            <w:pPr>
              <w:pStyle w:val="AmColumnHeading"/>
            </w:pPr>
            <w:r w:rsidRPr="009870F8">
              <w:t>Amendement</w:t>
            </w:r>
          </w:p>
        </w:tc>
      </w:tr>
      <w:tr w:rsidR="00EF4578" w:rsidRPr="009870F8" w14:paraId="37006903" w14:textId="77777777" w:rsidTr="000F6900">
        <w:trPr>
          <w:jc w:val="center"/>
        </w:trPr>
        <w:tc>
          <w:tcPr>
            <w:tcW w:w="4876" w:type="dxa"/>
            <w:tcBorders>
              <w:top w:val="nil"/>
              <w:left w:val="nil"/>
              <w:bottom w:val="nil"/>
              <w:right w:val="nil"/>
            </w:tcBorders>
          </w:tcPr>
          <w:p w14:paraId="5A642FAC" w14:textId="77777777" w:rsidR="00EF4578" w:rsidRPr="009870F8" w:rsidRDefault="00EF4578" w:rsidP="000F6900">
            <w:pPr>
              <w:pStyle w:val="Normal6a"/>
            </w:pPr>
            <w:r w:rsidRPr="009870F8">
              <w:t>Les États membres et les régions définissent</w:t>
            </w:r>
            <w:r w:rsidRPr="009870F8">
              <w:rPr>
                <w:b/>
                <w:i/>
              </w:rPr>
              <w:t>, s’il y a lieu,</w:t>
            </w:r>
            <w:r w:rsidRPr="009870F8">
              <w:t xml:space="preserve"> une approche intégrée pour relever les défis découlant de la transition démographique dans un ou plusieurs chapitres spécifiques de leur plan de partenariat national et régional.</w:t>
            </w:r>
          </w:p>
        </w:tc>
        <w:tc>
          <w:tcPr>
            <w:tcW w:w="4876" w:type="dxa"/>
            <w:tcBorders>
              <w:top w:val="nil"/>
              <w:left w:val="nil"/>
              <w:bottom w:val="nil"/>
              <w:right w:val="nil"/>
            </w:tcBorders>
          </w:tcPr>
          <w:p w14:paraId="5085C5C1" w14:textId="77777777" w:rsidR="00EF4578" w:rsidRPr="009870F8" w:rsidRDefault="00EF4578" w:rsidP="000F6900">
            <w:pPr>
              <w:pStyle w:val="Normal6a"/>
            </w:pPr>
            <w:r w:rsidRPr="009870F8">
              <w:t xml:space="preserve">Les États membres et les régions définissent une approche intégrée pour relever les défis découlant de la transition démographique dans un ou plusieurs chapitres spécifiques de leur plan de partenariat national et régional. </w:t>
            </w:r>
            <w:r w:rsidRPr="009870F8">
              <w:rPr>
                <w:b/>
                <w:i/>
              </w:rPr>
              <w:t>Cette approche devrait inclure un recensement des domaines prioritaires les plus touchés par l’évolution démographique, tels que l’éducation, la santé, les soins de longue durée, le logement, le marché du travail et la fourniture de services sociaux.</w:t>
            </w:r>
          </w:p>
        </w:tc>
      </w:tr>
    </w:tbl>
    <w:p w14:paraId="25C96126"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{PL}</w:t>
      </w:r>
      <w:r w:rsidRPr="009870F8">
        <w:t>pl</w:t>
      </w:r>
      <w:r w:rsidRPr="009870F8">
        <w:rPr>
          <w:rStyle w:val="HideTWBExt"/>
        </w:rPr>
        <w:t>&lt;/Original&gt;</w:t>
      </w:r>
    </w:p>
    <w:p w14:paraId="39A0A61A" w14:textId="77777777" w:rsidR="00EF4578" w:rsidRPr="009870F8" w:rsidRDefault="00EF4578" w:rsidP="00EF4578">
      <w:r w:rsidRPr="009870F8">
        <w:rPr>
          <w:rStyle w:val="HideTWBExt"/>
        </w:rPr>
        <w:t>&lt;/Amend&gt;</w:t>
      </w:r>
    </w:p>
    <w:p w14:paraId="4A5ABA91"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387</w:t>
      </w:r>
      <w:r w:rsidRPr="009870F8">
        <w:rPr>
          <w:rStyle w:val="HideTWBExt"/>
          <w:b w:val="0"/>
        </w:rPr>
        <w:t>&lt;/NumAm&gt;</w:t>
      </w:r>
    </w:p>
    <w:p w14:paraId="15B43880" w14:textId="77777777" w:rsidR="00EF4578" w:rsidRPr="009870F8" w:rsidRDefault="00EF4578" w:rsidP="00EF4578">
      <w:pPr>
        <w:pStyle w:val="NormalBold"/>
      </w:pPr>
      <w:r w:rsidRPr="009870F8">
        <w:rPr>
          <w:rStyle w:val="HideTWBExt"/>
          <w:b w:val="0"/>
        </w:rPr>
        <w:t>&lt;RepeatBlock-By&gt;&lt;Members&gt;</w:t>
      </w:r>
      <w:r w:rsidRPr="009870F8">
        <w:t>Brigitte van den Berg, Elisabetta Gualmini, Martin Hojsík, Jana Toom, Hristo Petrov, Valérie Devaux, Grégory Allione, Laurence Farreng, Irena Joveva</w:t>
      </w:r>
      <w:r w:rsidRPr="009870F8">
        <w:rPr>
          <w:rStyle w:val="HideTWBExt"/>
          <w:b w:val="0"/>
        </w:rPr>
        <w:t>&lt;/Members&gt;</w:t>
      </w:r>
    </w:p>
    <w:p w14:paraId="3DE84896" w14:textId="77777777" w:rsidR="00EF4578" w:rsidRPr="009870F8" w:rsidRDefault="00EF4578" w:rsidP="00EF4578">
      <w:pPr>
        <w:pStyle w:val="NormalBold"/>
      </w:pPr>
      <w:r w:rsidRPr="009870F8">
        <w:rPr>
          <w:rStyle w:val="HideTWBExt"/>
          <w:b w:val="0"/>
        </w:rPr>
        <w:t>&lt;/RepeatBlock-By&gt;</w:t>
      </w:r>
    </w:p>
    <w:p w14:paraId="13358447"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07204CD9" w14:textId="77777777" w:rsidR="00EF4578" w:rsidRPr="009870F8" w:rsidRDefault="00EF4578" w:rsidP="00EF4578">
      <w:pPr>
        <w:pStyle w:val="NormalBold"/>
      </w:pPr>
      <w:r w:rsidRPr="009870F8">
        <w:rPr>
          <w:rStyle w:val="HideTWBExt"/>
          <w:b w:val="0"/>
        </w:rPr>
        <w:t>&lt;Article&gt;</w:t>
      </w:r>
      <w:r w:rsidRPr="009870F8">
        <w:t>Article 5 – paragraphe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530346C1" w14:textId="77777777" w:rsidTr="000F6900">
        <w:trPr>
          <w:trHeight w:hRule="exact" w:val="240"/>
          <w:jc w:val="center"/>
        </w:trPr>
        <w:tc>
          <w:tcPr>
            <w:tcW w:w="9752" w:type="dxa"/>
            <w:gridSpan w:val="2"/>
            <w:tcBorders>
              <w:top w:val="nil"/>
              <w:left w:val="nil"/>
              <w:bottom w:val="nil"/>
              <w:right w:val="nil"/>
            </w:tcBorders>
          </w:tcPr>
          <w:p w14:paraId="7D30C505" w14:textId="77777777" w:rsidR="00EF4578" w:rsidRPr="009870F8" w:rsidRDefault="00EF4578" w:rsidP="000F6900"/>
        </w:tc>
      </w:tr>
      <w:tr w:rsidR="00EF4578" w:rsidRPr="009870F8" w14:paraId="285EA0B4" w14:textId="77777777" w:rsidTr="000F6900">
        <w:trPr>
          <w:trHeight w:val="240"/>
          <w:jc w:val="center"/>
        </w:trPr>
        <w:tc>
          <w:tcPr>
            <w:tcW w:w="4876" w:type="dxa"/>
            <w:tcBorders>
              <w:top w:val="nil"/>
              <w:left w:val="nil"/>
              <w:bottom w:val="nil"/>
              <w:right w:val="nil"/>
            </w:tcBorders>
          </w:tcPr>
          <w:p w14:paraId="3FBE305B"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7E51EF84" w14:textId="77777777" w:rsidR="00EF4578" w:rsidRPr="009870F8" w:rsidRDefault="00EF4578" w:rsidP="000F6900">
            <w:pPr>
              <w:pStyle w:val="AmColumnHeading"/>
            </w:pPr>
            <w:r w:rsidRPr="009870F8">
              <w:t>Amendement</w:t>
            </w:r>
          </w:p>
        </w:tc>
      </w:tr>
      <w:tr w:rsidR="00EF4578" w:rsidRPr="009870F8" w14:paraId="2D8B1C47" w14:textId="77777777" w:rsidTr="000F6900">
        <w:trPr>
          <w:jc w:val="center"/>
        </w:trPr>
        <w:tc>
          <w:tcPr>
            <w:tcW w:w="4876" w:type="dxa"/>
            <w:tcBorders>
              <w:top w:val="nil"/>
              <w:left w:val="nil"/>
              <w:bottom w:val="nil"/>
              <w:right w:val="nil"/>
            </w:tcBorders>
          </w:tcPr>
          <w:p w14:paraId="5147D5B5" w14:textId="77777777" w:rsidR="00EF4578" w:rsidRPr="009870F8" w:rsidRDefault="00EF4578" w:rsidP="000F6900">
            <w:pPr>
              <w:pStyle w:val="Normal6a"/>
            </w:pPr>
            <w:r w:rsidRPr="009870F8">
              <w:t>Les États membres et les régions définissent, s’il y a lieu, une approche intégrée pour relever les défis découlant de la transition démographique dans un ou plusieurs chapitres spécifiques de leur plan de partenariat national et régional.</w:t>
            </w:r>
          </w:p>
        </w:tc>
        <w:tc>
          <w:tcPr>
            <w:tcW w:w="4876" w:type="dxa"/>
            <w:tcBorders>
              <w:top w:val="nil"/>
              <w:left w:val="nil"/>
              <w:bottom w:val="nil"/>
              <w:right w:val="nil"/>
            </w:tcBorders>
          </w:tcPr>
          <w:p w14:paraId="4BDE630F" w14:textId="77777777" w:rsidR="00EF4578" w:rsidRPr="009870F8" w:rsidRDefault="00EF4578" w:rsidP="000F6900">
            <w:pPr>
              <w:pStyle w:val="Normal6a"/>
            </w:pPr>
            <w:r w:rsidRPr="009870F8">
              <w:t>Les États membres et les régions définissent, s’il y a lieu, une approche intégrée pour relever les défis découlant de la transition démographique dans un ou plusieurs chapitres spécifiques de leur plan de partenariat national et régional</w:t>
            </w:r>
            <w:r w:rsidRPr="009870F8">
              <w:rPr>
                <w:b/>
                <w:i/>
              </w:rPr>
              <w:t>, en particulier en ce qui concerne le soutien aux travailleurs touchés par la double transition, l’adéquation et la viabilité des retraites et la facilitation du «droit de séjour»</w:t>
            </w:r>
            <w:r w:rsidRPr="009870F8">
              <w:t>.</w:t>
            </w:r>
          </w:p>
        </w:tc>
      </w:tr>
    </w:tbl>
    <w:p w14:paraId="4CC8A3DD"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4843277B" w14:textId="77777777" w:rsidR="00EF4578" w:rsidRPr="009870F8" w:rsidRDefault="00EF4578" w:rsidP="00EF4578">
      <w:r w:rsidRPr="009870F8">
        <w:rPr>
          <w:rStyle w:val="HideTWBExt"/>
        </w:rPr>
        <w:t>&lt;/Amend&gt;</w:t>
      </w:r>
    </w:p>
    <w:p w14:paraId="019CE009"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388</w:t>
      </w:r>
      <w:r w:rsidRPr="009870F8">
        <w:rPr>
          <w:rStyle w:val="HideTWBExt"/>
          <w:b w:val="0"/>
        </w:rPr>
        <w:t>&lt;/NumAm&gt;</w:t>
      </w:r>
    </w:p>
    <w:p w14:paraId="7A4B69AC" w14:textId="77777777" w:rsidR="00EF4578" w:rsidRPr="009870F8" w:rsidRDefault="00EF4578" w:rsidP="00EF4578">
      <w:pPr>
        <w:pStyle w:val="NormalBold"/>
      </w:pPr>
      <w:r w:rsidRPr="009870F8">
        <w:rPr>
          <w:rStyle w:val="HideTWBExt"/>
          <w:b w:val="0"/>
        </w:rPr>
        <w:t>&lt;RepeatBlock-By&gt;&lt;Members&gt;</w:t>
      </w:r>
      <w:r w:rsidRPr="009870F8">
        <w:t>Estrella Galán, Leila Chaibi, Konstantinos Arvanitis, João Oliveira, Özlem Demirel, Li Andersson</w:t>
      </w:r>
      <w:r w:rsidRPr="009870F8">
        <w:rPr>
          <w:rStyle w:val="HideTWBExt"/>
          <w:b w:val="0"/>
        </w:rPr>
        <w:t>&lt;/Members&gt;</w:t>
      </w:r>
    </w:p>
    <w:p w14:paraId="3A21D25D" w14:textId="77777777" w:rsidR="00EF4578" w:rsidRPr="009870F8" w:rsidRDefault="00EF4578" w:rsidP="00EF4578">
      <w:pPr>
        <w:pStyle w:val="NormalBold"/>
      </w:pPr>
      <w:r w:rsidRPr="009870F8">
        <w:rPr>
          <w:rStyle w:val="HideTWBExt"/>
          <w:b w:val="0"/>
        </w:rPr>
        <w:t>&lt;/RepeatBlock-By&gt;</w:t>
      </w:r>
    </w:p>
    <w:p w14:paraId="3E9007F0"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368D46F9" w14:textId="77777777" w:rsidR="00EF4578" w:rsidRPr="009870F8" w:rsidRDefault="00EF4578" w:rsidP="00EF4578">
      <w:pPr>
        <w:pStyle w:val="NormalBold"/>
      </w:pPr>
      <w:r w:rsidRPr="009870F8">
        <w:rPr>
          <w:rStyle w:val="HideTWBExt"/>
          <w:b w:val="0"/>
        </w:rPr>
        <w:t>&lt;Article&gt;</w:t>
      </w:r>
      <w:r w:rsidRPr="009870F8">
        <w:t>Article 5 – paragraphe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48B1BE18" w14:textId="77777777" w:rsidTr="000F6900">
        <w:trPr>
          <w:trHeight w:hRule="exact" w:val="240"/>
          <w:jc w:val="center"/>
        </w:trPr>
        <w:tc>
          <w:tcPr>
            <w:tcW w:w="9752" w:type="dxa"/>
            <w:gridSpan w:val="2"/>
            <w:tcBorders>
              <w:top w:val="nil"/>
              <w:left w:val="nil"/>
              <w:bottom w:val="nil"/>
              <w:right w:val="nil"/>
            </w:tcBorders>
          </w:tcPr>
          <w:p w14:paraId="64E88E8E" w14:textId="77777777" w:rsidR="00EF4578" w:rsidRPr="009870F8" w:rsidRDefault="00EF4578" w:rsidP="000F6900"/>
        </w:tc>
      </w:tr>
      <w:tr w:rsidR="00EF4578" w:rsidRPr="009870F8" w14:paraId="0951DAC7" w14:textId="77777777" w:rsidTr="000F6900">
        <w:trPr>
          <w:trHeight w:val="240"/>
          <w:jc w:val="center"/>
        </w:trPr>
        <w:tc>
          <w:tcPr>
            <w:tcW w:w="4876" w:type="dxa"/>
            <w:tcBorders>
              <w:top w:val="nil"/>
              <w:left w:val="nil"/>
              <w:bottom w:val="nil"/>
              <w:right w:val="nil"/>
            </w:tcBorders>
          </w:tcPr>
          <w:p w14:paraId="65D676C2"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6F96DAB9" w14:textId="77777777" w:rsidR="00EF4578" w:rsidRPr="009870F8" w:rsidRDefault="00EF4578" w:rsidP="000F6900">
            <w:pPr>
              <w:pStyle w:val="AmColumnHeading"/>
            </w:pPr>
            <w:r w:rsidRPr="009870F8">
              <w:t>Amendement</w:t>
            </w:r>
          </w:p>
        </w:tc>
      </w:tr>
      <w:tr w:rsidR="00EF4578" w:rsidRPr="009870F8" w14:paraId="0A54B988" w14:textId="77777777" w:rsidTr="000F6900">
        <w:trPr>
          <w:jc w:val="center"/>
        </w:trPr>
        <w:tc>
          <w:tcPr>
            <w:tcW w:w="4876" w:type="dxa"/>
            <w:tcBorders>
              <w:top w:val="nil"/>
              <w:left w:val="nil"/>
              <w:bottom w:val="nil"/>
              <w:right w:val="nil"/>
            </w:tcBorders>
          </w:tcPr>
          <w:p w14:paraId="2442C99B" w14:textId="77777777" w:rsidR="00EF4578" w:rsidRPr="009870F8" w:rsidRDefault="00EF4578" w:rsidP="000F6900">
            <w:pPr>
              <w:pStyle w:val="Normal6a"/>
            </w:pPr>
            <w:r w:rsidRPr="009870F8">
              <w:t xml:space="preserve">Les États membres et les régions définissent, s’il y a lieu, une approche intégrée pour relever les défis découlant de la transition démographique </w:t>
            </w:r>
            <w:r w:rsidRPr="009870F8">
              <w:rPr>
                <w:b/>
                <w:i/>
              </w:rPr>
              <w:t>dans un ou plusieurs chapitres spécifiques de leur plan de partenariat national et régional</w:t>
            </w:r>
            <w:r w:rsidRPr="009870F8">
              <w:t>.</w:t>
            </w:r>
          </w:p>
        </w:tc>
        <w:tc>
          <w:tcPr>
            <w:tcW w:w="4876" w:type="dxa"/>
            <w:tcBorders>
              <w:top w:val="nil"/>
              <w:left w:val="nil"/>
              <w:bottom w:val="nil"/>
              <w:right w:val="nil"/>
            </w:tcBorders>
          </w:tcPr>
          <w:p w14:paraId="313CF376" w14:textId="77777777" w:rsidR="00EF4578" w:rsidRPr="009870F8" w:rsidRDefault="00EF4578" w:rsidP="000F6900">
            <w:pPr>
              <w:pStyle w:val="Normal6a"/>
            </w:pPr>
            <w:r w:rsidRPr="009870F8">
              <w:t>Les États membres et les régions définissent, s’il y a lieu, une approche intégrée pour relever les défis découlant de la transition démographique.</w:t>
            </w:r>
          </w:p>
        </w:tc>
      </w:tr>
    </w:tbl>
    <w:p w14:paraId="6F5E4AB4"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0F64D35B" w14:textId="77777777" w:rsidR="00EF4578" w:rsidRPr="009870F8" w:rsidRDefault="00EF4578" w:rsidP="00EF4578">
      <w:r w:rsidRPr="009870F8">
        <w:rPr>
          <w:rStyle w:val="HideTWBExt"/>
        </w:rPr>
        <w:t>&lt;/Amend&gt;</w:t>
      </w:r>
    </w:p>
    <w:p w14:paraId="5E0B357D"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389</w:t>
      </w:r>
      <w:r w:rsidRPr="009870F8">
        <w:rPr>
          <w:rStyle w:val="HideTWBExt"/>
          <w:b w:val="0"/>
        </w:rPr>
        <w:t>&lt;/NumAm&gt;</w:t>
      </w:r>
    </w:p>
    <w:p w14:paraId="6F0FE861" w14:textId="77777777" w:rsidR="00EF4578" w:rsidRPr="009870F8" w:rsidRDefault="00EF4578" w:rsidP="00EF4578">
      <w:pPr>
        <w:pStyle w:val="NormalBold"/>
      </w:pPr>
      <w:r w:rsidRPr="009870F8">
        <w:rPr>
          <w:rStyle w:val="HideTWBExt"/>
          <w:b w:val="0"/>
        </w:rPr>
        <w:t>&lt;RepeatBlock-By&gt;&lt;Members&gt;</w:t>
      </w:r>
      <w:r w:rsidRPr="009870F8">
        <w:t>Séverine Werbrouck, Mélanie Disdier</w:t>
      </w:r>
      <w:r w:rsidRPr="009870F8">
        <w:rPr>
          <w:rStyle w:val="HideTWBExt"/>
          <w:b w:val="0"/>
        </w:rPr>
        <w:t>&lt;/Members&gt;</w:t>
      </w:r>
    </w:p>
    <w:p w14:paraId="5052C7A0" w14:textId="77777777" w:rsidR="00EF4578" w:rsidRPr="009870F8" w:rsidRDefault="00EF4578" w:rsidP="00EF4578">
      <w:pPr>
        <w:pStyle w:val="NormalBold"/>
      </w:pPr>
      <w:r w:rsidRPr="009870F8">
        <w:rPr>
          <w:rStyle w:val="HideTWBExt"/>
          <w:b w:val="0"/>
        </w:rPr>
        <w:t>&lt;/RepeatBlock-By&gt;</w:t>
      </w:r>
    </w:p>
    <w:p w14:paraId="12C11EAB"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15C23BEC" w14:textId="77777777" w:rsidR="00EF4578" w:rsidRPr="009870F8" w:rsidRDefault="00EF4578" w:rsidP="00EF4578">
      <w:pPr>
        <w:pStyle w:val="NormalBold"/>
      </w:pPr>
      <w:r w:rsidRPr="009870F8">
        <w:rPr>
          <w:rStyle w:val="HideTWBExt"/>
          <w:b w:val="0"/>
        </w:rPr>
        <w:t>&lt;Article&gt;</w:t>
      </w:r>
      <w:r w:rsidRPr="009870F8">
        <w:t>Article 5 – paragraphe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20878D9E" w14:textId="77777777" w:rsidTr="000F6900">
        <w:trPr>
          <w:trHeight w:hRule="exact" w:val="240"/>
          <w:jc w:val="center"/>
        </w:trPr>
        <w:tc>
          <w:tcPr>
            <w:tcW w:w="9752" w:type="dxa"/>
            <w:gridSpan w:val="2"/>
            <w:tcBorders>
              <w:top w:val="nil"/>
              <w:left w:val="nil"/>
              <w:bottom w:val="nil"/>
              <w:right w:val="nil"/>
            </w:tcBorders>
          </w:tcPr>
          <w:p w14:paraId="5781903E" w14:textId="77777777" w:rsidR="00EF4578" w:rsidRPr="009870F8" w:rsidRDefault="00EF4578" w:rsidP="000F6900"/>
        </w:tc>
      </w:tr>
      <w:tr w:rsidR="00EF4578" w:rsidRPr="009870F8" w14:paraId="67D7BDBF" w14:textId="77777777" w:rsidTr="000F6900">
        <w:trPr>
          <w:trHeight w:val="240"/>
          <w:jc w:val="center"/>
        </w:trPr>
        <w:tc>
          <w:tcPr>
            <w:tcW w:w="4876" w:type="dxa"/>
            <w:tcBorders>
              <w:top w:val="nil"/>
              <w:left w:val="nil"/>
              <w:bottom w:val="nil"/>
              <w:right w:val="nil"/>
            </w:tcBorders>
          </w:tcPr>
          <w:p w14:paraId="0B5099E1"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2E2BF80C" w14:textId="77777777" w:rsidR="00EF4578" w:rsidRPr="009870F8" w:rsidRDefault="00EF4578" w:rsidP="000F6900">
            <w:pPr>
              <w:pStyle w:val="AmColumnHeading"/>
            </w:pPr>
            <w:r w:rsidRPr="009870F8">
              <w:t>Amendement</w:t>
            </w:r>
          </w:p>
        </w:tc>
      </w:tr>
      <w:tr w:rsidR="00EF4578" w:rsidRPr="009870F8" w14:paraId="7E3AE960" w14:textId="77777777" w:rsidTr="000F6900">
        <w:trPr>
          <w:jc w:val="center"/>
        </w:trPr>
        <w:tc>
          <w:tcPr>
            <w:tcW w:w="4876" w:type="dxa"/>
            <w:tcBorders>
              <w:top w:val="nil"/>
              <w:left w:val="nil"/>
              <w:bottom w:val="nil"/>
              <w:right w:val="nil"/>
            </w:tcBorders>
          </w:tcPr>
          <w:p w14:paraId="5A973CF9" w14:textId="77777777" w:rsidR="00EF4578" w:rsidRPr="009870F8" w:rsidRDefault="00EF4578" w:rsidP="000F6900">
            <w:pPr>
              <w:pStyle w:val="Normal6a"/>
            </w:pPr>
            <w:r w:rsidRPr="009870F8">
              <w:t xml:space="preserve">Les États membres et les régions définissent, s’il y a lieu, une approche intégrée pour relever les défis découlant de la transition démographique dans </w:t>
            </w:r>
            <w:r w:rsidRPr="009870F8">
              <w:rPr>
                <w:b/>
                <w:i/>
              </w:rPr>
              <w:t>un ou plusieurs chapitres spécifiques de leur plan de partenariat national et régional.</w:t>
            </w:r>
          </w:p>
        </w:tc>
        <w:tc>
          <w:tcPr>
            <w:tcW w:w="4876" w:type="dxa"/>
            <w:tcBorders>
              <w:top w:val="nil"/>
              <w:left w:val="nil"/>
              <w:bottom w:val="nil"/>
              <w:right w:val="nil"/>
            </w:tcBorders>
          </w:tcPr>
          <w:p w14:paraId="770B0E92" w14:textId="77777777" w:rsidR="00EF4578" w:rsidRPr="009870F8" w:rsidRDefault="00EF4578" w:rsidP="000F6900">
            <w:pPr>
              <w:pStyle w:val="Normal6a"/>
            </w:pPr>
            <w:r w:rsidRPr="009870F8">
              <w:t xml:space="preserve">Les États membres et les régions définissent, s’il y a lieu, une approche intégrée pour relever les défis découlant de la transition démographique dans </w:t>
            </w:r>
            <w:r w:rsidRPr="009870F8">
              <w:rPr>
                <w:b/>
                <w:i/>
              </w:rPr>
              <w:t>l'élaboration de leurs programmes</w:t>
            </w:r>
          </w:p>
        </w:tc>
      </w:tr>
    </w:tbl>
    <w:p w14:paraId="35180F45"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{FR}</w:t>
      </w:r>
      <w:r w:rsidRPr="009870F8">
        <w:t>fr</w:t>
      </w:r>
      <w:r w:rsidRPr="009870F8">
        <w:rPr>
          <w:rStyle w:val="HideTWBExt"/>
        </w:rPr>
        <w:t>&lt;/Original&gt;</w:t>
      </w:r>
    </w:p>
    <w:p w14:paraId="770EAC98" w14:textId="77777777" w:rsidR="00EF4578" w:rsidRPr="009870F8" w:rsidRDefault="00EF4578" w:rsidP="00EF4578">
      <w:r w:rsidRPr="009870F8">
        <w:rPr>
          <w:rStyle w:val="HideTWBExt"/>
        </w:rPr>
        <w:t>&lt;/Amend&gt;</w:t>
      </w:r>
    </w:p>
    <w:p w14:paraId="6D2BC209"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390</w:t>
      </w:r>
      <w:r w:rsidRPr="009870F8">
        <w:rPr>
          <w:rStyle w:val="HideTWBExt"/>
          <w:b w:val="0"/>
        </w:rPr>
        <w:t>&lt;/NumAm&gt;</w:t>
      </w:r>
    </w:p>
    <w:p w14:paraId="42BFC037" w14:textId="77777777" w:rsidR="00EF4578" w:rsidRPr="009870F8" w:rsidRDefault="00EF4578" w:rsidP="00EF4578">
      <w:pPr>
        <w:pStyle w:val="NormalBold"/>
      </w:pPr>
      <w:r w:rsidRPr="009870F8">
        <w:rPr>
          <w:rStyle w:val="HideTWBExt"/>
          <w:b w:val="0"/>
        </w:rPr>
        <w:t>&lt;RepeatBlock-By&gt;&lt;Members&gt;</w:t>
      </w:r>
      <w:r w:rsidRPr="009870F8">
        <w:t>David Casa</w:t>
      </w:r>
      <w:r w:rsidRPr="009870F8">
        <w:rPr>
          <w:rStyle w:val="HideTWBExt"/>
          <w:b w:val="0"/>
        </w:rPr>
        <w:t>&lt;/Members&gt;</w:t>
      </w:r>
    </w:p>
    <w:p w14:paraId="513DDC04" w14:textId="77777777" w:rsidR="00EF4578" w:rsidRPr="009870F8" w:rsidRDefault="00EF4578" w:rsidP="00EF4578">
      <w:pPr>
        <w:pStyle w:val="NormalBold"/>
      </w:pPr>
      <w:r w:rsidRPr="009870F8">
        <w:rPr>
          <w:rStyle w:val="HideTWBExt"/>
          <w:b w:val="0"/>
        </w:rPr>
        <w:t>&lt;/RepeatBlock-By&gt;</w:t>
      </w:r>
    </w:p>
    <w:p w14:paraId="4D2E5DB8"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06CE34A3" w14:textId="77777777" w:rsidR="00EF4578" w:rsidRPr="009870F8" w:rsidRDefault="00EF4578" w:rsidP="00EF4578">
      <w:pPr>
        <w:pStyle w:val="NormalBold"/>
      </w:pPr>
      <w:r w:rsidRPr="009870F8">
        <w:rPr>
          <w:rStyle w:val="HideTWBExt"/>
          <w:b w:val="0"/>
        </w:rPr>
        <w:t>&lt;Article&gt;</w:t>
      </w:r>
      <w:r w:rsidRPr="009870F8">
        <w:t>Article 5 – paragraphe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5C161BCE" w14:textId="77777777" w:rsidTr="000F6900">
        <w:trPr>
          <w:trHeight w:hRule="exact" w:val="240"/>
          <w:jc w:val="center"/>
        </w:trPr>
        <w:tc>
          <w:tcPr>
            <w:tcW w:w="9752" w:type="dxa"/>
            <w:gridSpan w:val="2"/>
            <w:tcBorders>
              <w:top w:val="nil"/>
              <w:left w:val="nil"/>
              <w:bottom w:val="nil"/>
              <w:right w:val="nil"/>
            </w:tcBorders>
          </w:tcPr>
          <w:p w14:paraId="2FC60E0F" w14:textId="77777777" w:rsidR="00EF4578" w:rsidRPr="009870F8" w:rsidRDefault="00EF4578" w:rsidP="000F6900"/>
        </w:tc>
      </w:tr>
      <w:tr w:rsidR="00EF4578" w:rsidRPr="009870F8" w14:paraId="100A8354" w14:textId="77777777" w:rsidTr="000F6900">
        <w:trPr>
          <w:trHeight w:val="240"/>
          <w:jc w:val="center"/>
        </w:trPr>
        <w:tc>
          <w:tcPr>
            <w:tcW w:w="4876" w:type="dxa"/>
            <w:tcBorders>
              <w:top w:val="nil"/>
              <w:left w:val="nil"/>
              <w:bottom w:val="nil"/>
              <w:right w:val="nil"/>
            </w:tcBorders>
          </w:tcPr>
          <w:p w14:paraId="57359D2E"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3EDBC467" w14:textId="77777777" w:rsidR="00EF4578" w:rsidRPr="009870F8" w:rsidRDefault="00EF4578" w:rsidP="000F6900">
            <w:pPr>
              <w:pStyle w:val="AmColumnHeading"/>
            </w:pPr>
            <w:r w:rsidRPr="009870F8">
              <w:t>Amendement</w:t>
            </w:r>
          </w:p>
        </w:tc>
      </w:tr>
      <w:tr w:rsidR="00EF4578" w:rsidRPr="009870F8" w14:paraId="38C89E77" w14:textId="77777777" w:rsidTr="000F6900">
        <w:trPr>
          <w:jc w:val="center"/>
        </w:trPr>
        <w:tc>
          <w:tcPr>
            <w:tcW w:w="4876" w:type="dxa"/>
            <w:tcBorders>
              <w:top w:val="nil"/>
              <w:left w:val="nil"/>
              <w:bottom w:val="nil"/>
              <w:right w:val="nil"/>
            </w:tcBorders>
          </w:tcPr>
          <w:p w14:paraId="7E5CF42B" w14:textId="77777777" w:rsidR="00EF4578" w:rsidRPr="009870F8" w:rsidRDefault="00EF4578" w:rsidP="000F6900">
            <w:pPr>
              <w:pStyle w:val="Normal6a"/>
            </w:pPr>
            <w:r w:rsidRPr="009870F8">
              <w:t xml:space="preserve">Les États membres et les régions définissent, s’il y a lieu, une approche intégrée pour relever les défis découlant de la transition démographique </w:t>
            </w:r>
            <w:r w:rsidRPr="009870F8">
              <w:rPr>
                <w:b/>
                <w:i/>
              </w:rPr>
              <w:t>dans un ou plusieurs chapitres spécifiques de leur plan de partenariat national et régional</w:t>
            </w:r>
            <w:r w:rsidRPr="009870F8">
              <w:t>.</w:t>
            </w:r>
          </w:p>
        </w:tc>
        <w:tc>
          <w:tcPr>
            <w:tcW w:w="4876" w:type="dxa"/>
            <w:tcBorders>
              <w:top w:val="nil"/>
              <w:left w:val="nil"/>
              <w:bottom w:val="nil"/>
              <w:right w:val="nil"/>
            </w:tcBorders>
          </w:tcPr>
          <w:p w14:paraId="4F1020D6" w14:textId="77777777" w:rsidR="00EF4578" w:rsidRPr="009870F8" w:rsidRDefault="00EF4578" w:rsidP="000F6900">
            <w:pPr>
              <w:pStyle w:val="Normal6a"/>
            </w:pPr>
            <w:r w:rsidRPr="009870F8">
              <w:t xml:space="preserve">Les États membres et les régions définissent, s’il y a lieu, une approche intégrée pour relever les défis découlant de la transition démographique, </w:t>
            </w:r>
            <w:r w:rsidRPr="009870F8">
              <w:rPr>
                <w:b/>
                <w:i/>
              </w:rPr>
              <w:t>y compris au moyen de mesures visant à la solidarité et à l’inclusion intergénérationnelles</w:t>
            </w:r>
            <w:r w:rsidRPr="009870F8">
              <w:t>.</w:t>
            </w:r>
          </w:p>
        </w:tc>
      </w:tr>
    </w:tbl>
    <w:p w14:paraId="03740437"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14D26250" w14:textId="77777777" w:rsidR="00EF4578" w:rsidRPr="009870F8" w:rsidRDefault="00EF4578" w:rsidP="00EF4578">
      <w:r w:rsidRPr="009870F8">
        <w:rPr>
          <w:rStyle w:val="HideTWBExt"/>
        </w:rPr>
        <w:t>&lt;/Amend&gt;</w:t>
      </w:r>
    </w:p>
    <w:p w14:paraId="29B7DD6A"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391</w:t>
      </w:r>
      <w:r w:rsidRPr="009870F8">
        <w:rPr>
          <w:rStyle w:val="HideTWBExt"/>
          <w:b w:val="0"/>
        </w:rPr>
        <w:t>&lt;/NumAm&gt;</w:t>
      </w:r>
    </w:p>
    <w:p w14:paraId="0DB5FD42" w14:textId="77777777" w:rsidR="00EF4578" w:rsidRPr="009870F8" w:rsidRDefault="00EF4578" w:rsidP="00EF4578">
      <w:pPr>
        <w:pStyle w:val="NormalBold"/>
      </w:pPr>
      <w:r w:rsidRPr="009870F8">
        <w:rPr>
          <w:rStyle w:val="HideTWBExt"/>
          <w:b w:val="0"/>
        </w:rPr>
        <w:t>&lt;RepeatBlock-By&gt;&lt;Members&gt;</w:t>
      </w:r>
      <w:r w:rsidRPr="009870F8">
        <w:t>Alicia Homs Ginel, Idoia Mendia, Marit Maij</w:t>
      </w:r>
      <w:r w:rsidRPr="009870F8">
        <w:rPr>
          <w:rStyle w:val="HideTWBExt"/>
          <w:b w:val="0"/>
        </w:rPr>
        <w:t>&lt;/Members&gt;</w:t>
      </w:r>
    </w:p>
    <w:p w14:paraId="19C186F9" w14:textId="77777777" w:rsidR="00EF4578" w:rsidRPr="009870F8" w:rsidRDefault="00EF4578" w:rsidP="00EF4578">
      <w:pPr>
        <w:pStyle w:val="NormalBold"/>
      </w:pPr>
      <w:r w:rsidRPr="009870F8">
        <w:rPr>
          <w:rStyle w:val="HideTWBExt"/>
          <w:b w:val="0"/>
        </w:rPr>
        <w:t>&lt;/RepeatBlock-By&gt;</w:t>
      </w:r>
    </w:p>
    <w:p w14:paraId="3063C890"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7F120870" w14:textId="77777777" w:rsidR="00EF4578" w:rsidRPr="009870F8" w:rsidRDefault="00EF4578" w:rsidP="00EF4578">
      <w:pPr>
        <w:pStyle w:val="NormalBold"/>
      </w:pPr>
      <w:r w:rsidRPr="009870F8">
        <w:rPr>
          <w:rStyle w:val="HideTWBExt"/>
          <w:b w:val="0"/>
        </w:rPr>
        <w:t>&lt;Article&gt;</w:t>
      </w:r>
      <w:r w:rsidRPr="009870F8">
        <w:t>Article 5 – paragraphe 1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6B260A94" w14:textId="77777777" w:rsidTr="000F6900">
        <w:trPr>
          <w:trHeight w:hRule="exact" w:val="240"/>
          <w:jc w:val="center"/>
        </w:trPr>
        <w:tc>
          <w:tcPr>
            <w:tcW w:w="9752" w:type="dxa"/>
            <w:gridSpan w:val="2"/>
            <w:tcBorders>
              <w:top w:val="nil"/>
              <w:left w:val="nil"/>
              <w:bottom w:val="nil"/>
              <w:right w:val="nil"/>
            </w:tcBorders>
          </w:tcPr>
          <w:p w14:paraId="71DA9F81" w14:textId="77777777" w:rsidR="00EF4578" w:rsidRPr="009870F8" w:rsidRDefault="00EF4578" w:rsidP="000F6900"/>
        </w:tc>
      </w:tr>
      <w:tr w:rsidR="00EF4578" w:rsidRPr="009870F8" w14:paraId="6F5CE131" w14:textId="77777777" w:rsidTr="000F6900">
        <w:trPr>
          <w:trHeight w:val="240"/>
          <w:jc w:val="center"/>
        </w:trPr>
        <w:tc>
          <w:tcPr>
            <w:tcW w:w="4876" w:type="dxa"/>
            <w:tcBorders>
              <w:top w:val="nil"/>
              <w:left w:val="nil"/>
              <w:bottom w:val="nil"/>
              <w:right w:val="nil"/>
            </w:tcBorders>
          </w:tcPr>
          <w:p w14:paraId="2D70AD34"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56B16AD9" w14:textId="77777777" w:rsidR="00EF4578" w:rsidRPr="009870F8" w:rsidRDefault="00EF4578" w:rsidP="000F6900">
            <w:pPr>
              <w:pStyle w:val="AmColumnHeading"/>
            </w:pPr>
            <w:r w:rsidRPr="009870F8">
              <w:t>Amendement</w:t>
            </w:r>
          </w:p>
        </w:tc>
      </w:tr>
      <w:tr w:rsidR="00EF4578" w:rsidRPr="009870F8" w14:paraId="6761103F" w14:textId="77777777" w:rsidTr="000F6900">
        <w:trPr>
          <w:jc w:val="center"/>
        </w:trPr>
        <w:tc>
          <w:tcPr>
            <w:tcW w:w="4876" w:type="dxa"/>
            <w:tcBorders>
              <w:top w:val="nil"/>
              <w:left w:val="nil"/>
              <w:bottom w:val="nil"/>
              <w:right w:val="nil"/>
            </w:tcBorders>
          </w:tcPr>
          <w:p w14:paraId="59381740" w14:textId="77777777" w:rsidR="00EF4578" w:rsidRPr="009870F8" w:rsidRDefault="00EF4578" w:rsidP="000F6900">
            <w:pPr>
              <w:pStyle w:val="Normal6a"/>
            </w:pPr>
          </w:p>
        </w:tc>
        <w:tc>
          <w:tcPr>
            <w:tcW w:w="4876" w:type="dxa"/>
            <w:tcBorders>
              <w:top w:val="nil"/>
              <w:left w:val="nil"/>
              <w:bottom w:val="nil"/>
              <w:right w:val="nil"/>
            </w:tcBorders>
          </w:tcPr>
          <w:p w14:paraId="57E0D53B" w14:textId="77777777" w:rsidR="00EF4578" w:rsidRPr="009870F8" w:rsidRDefault="00EF4578" w:rsidP="000F6900">
            <w:pPr>
              <w:pStyle w:val="Normal6a"/>
            </w:pPr>
            <w:r w:rsidRPr="009870F8">
              <w:rPr>
                <w:b/>
                <w:i/>
              </w:rPr>
              <w:t>Article 5 ter</w:t>
            </w:r>
          </w:p>
        </w:tc>
      </w:tr>
      <w:tr w:rsidR="00EF4578" w:rsidRPr="009870F8" w14:paraId="2FFED17E" w14:textId="77777777" w:rsidTr="000F6900">
        <w:trPr>
          <w:jc w:val="center"/>
        </w:trPr>
        <w:tc>
          <w:tcPr>
            <w:tcW w:w="4876" w:type="dxa"/>
            <w:tcBorders>
              <w:top w:val="nil"/>
              <w:left w:val="nil"/>
              <w:bottom w:val="nil"/>
              <w:right w:val="nil"/>
            </w:tcBorders>
          </w:tcPr>
          <w:p w14:paraId="11B93C99" w14:textId="77777777" w:rsidR="00EF4578" w:rsidRPr="009870F8" w:rsidRDefault="00EF4578" w:rsidP="000F6900">
            <w:pPr>
              <w:pStyle w:val="Normal6a"/>
            </w:pPr>
          </w:p>
        </w:tc>
        <w:tc>
          <w:tcPr>
            <w:tcW w:w="4876" w:type="dxa"/>
            <w:tcBorders>
              <w:top w:val="nil"/>
              <w:left w:val="nil"/>
              <w:bottom w:val="nil"/>
              <w:right w:val="nil"/>
            </w:tcBorders>
          </w:tcPr>
          <w:p w14:paraId="0A5668CA" w14:textId="77777777" w:rsidR="00EF4578" w:rsidRPr="009870F8" w:rsidRDefault="00EF4578" w:rsidP="000F6900">
            <w:pPr>
              <w:pStyle w:val="Normal6a"/>
            </w:pPr>
            <w:r w:rsidRPr="009870F8">
              <w:rPr>
                <w:b/>
                <w:i/>
              </w:rPr>
              <w:t>Principes horizontaux</w:t>
            </w:r>
          </w:p>
        </w:tc>
      </w:tr>
      <w:tr w:rsidR="00EF4578" w:rsidRPr="009870F8" w14:paraId="6E546CE9" w14:textId="77777777" w:rsidTr="000F6900">
        <w:trPr>
          <w:jc w:val="center"/>
        </w:trPr>
        <w:tc>
          <w:tcPr>
            <w:tcW w:w="4876" w:type="dxa"/>
            <w:tcBorders>
              <w:top w:val="nil"/>
              <w:left w:val="nil"/>
              <w:bottom w:val="nil"/>
              <w:right w:val="nil"/>
            </w:tcBorders>
          </w:tcPr>
          <w:p w14:paraId="5DB7ACE2" w14:textId="77777777" w:rsidR="00EF4578" w:rsidRPr="009870F8" w:rsidRDefault="00EF4578" w:rsidP="000F6900">
            <w:pPr>
              <w:pStyle w:val="Normal6a"/>
            </w:pPr>
          </w:p>
        </w:tc>
        <w:tc>
          <w:tcPr>
            <w:tcW w:w="4876" w:type="dxa"/>
            <w:tcBorders>
              <w:top w:val="nil"/>
              <w:left w:val="nil"/>
              <w:bottom w:val="nil"/>
              <w:right w:val="nil"/>
            </w:tcBorders>
          </w:tcPr>
          <w:p w14:paraId="6A703955" w14:textId="77777777" w:rsidR="00EF4578" w:rsidRPr="009870F8" w:rsidRDefault="00EF4578" w:rsidP="000F6900">
            <w:pPr>
              <w:pStyle w:val="Normal6a"/>
            </w:pPr>
            <w:r w:rsidRPr="009870F8">
              <w:rPr>
                <w:b/>
                <w:i/>
              </w:rPr>
              <w:t>1. Les États membres conçoivent les mesures du programme de manière à garantir le respect: a) des principes de l’état de droit énoncés à l’article 2, point a), et à l’article 3 du règlement (UE, Euratom) 2020/2092 du Parlement européen et du Conseil; b) les droits, les libertés et les principes consacrés par la charte des droits fondamentaux de l’Union européenne et par la convention des Nations unies relative aux droits des personnes handicapées.</w:t>
            </w:r>
          </w:p>
        </w:tc>
      </w:tr>
      <w:tr w:rsidR="00EF4578" w:rsidRPr="009870F8" w14:paraId="16B41FE5" w14:textId="77777777" w:rsidTr="000F6900">
        <w:trPr>
          <w:jc w:val="center"/>
        </w:trPr>
        <w:tc>
          <w:tcPr>
            <w:tcW w:w="4876" w:type="dxa"/>
            <w:tcBorders>
              <w:top w:val="nil"/>
              <w:left w:val="nil"/>
              <w:bottom w:val="nil"/>
              <w:right w:val="nil"/>
            </w:tcBorders>
          </w:tcPr>
          <w:p w14:paraId="37E30A3A" w14:textId="77777777" w:rsidR="00EF4578" w:rsidRPr="009870F8" w:rsidRDefault="00EF4578" w:rsidP="000F6900">
            <w:pPr>
              <w:pStyle w:val="Normal6a"/>
            </w:pPr>
          </w:p>
        </w:tc>
        <w:tc>
          <w:tcPr>
            <w:tcW w:w="4876" w:type="dxa"/>
            <w:tcBorders>
              <w:top w:val="nil"/>
              <w:left w:val="nil"/>
              <w:bottom w:val="nil"/>
              <w:right w:val="nil"/>
            </w:tcBorders>
          </w:tcPr>
          <w:p w14:paraId="1C0C15FC" w14:textId="77777777" w:rsidR="00EF4578" w:rsidRPr="009870F8" w:rsidRDefault="00EF4578" w:rsidP="000F6900">
            <w:pPr>
              <w:pStyle w:val="Normal6a"/>
            </w:pPr>
            <w:r w:rsidRPr="009870F8">
              <w:rPr>
                <w:b/>
                <w:i/>
              </w:rPr>
              <w:t>2. La Commission veille à prendre en compte et à favoriser l’égalité des genres, l’intégration des questions d’égalité des genres et l’intégration de la dimension de genre tout au long de l’élaboration, de la mise en œuvre, du suivi de l’établissement des rapports et de l’évaluation du FSE. Les États membres et la Commission visent à accroître la participation des femmes à l’emploi, à améliorer la conciliation entre vie professionnelle et vie privée et à combattre la féminisation de la pauvreté et la précarité des secteurs féminisés; ainsi que la discrimination fondée sur le sexe sur le marché du travail ainsi que dans l’éducation et la formation.</w:t>
            </w:r>
          </w:p>
        </w:tc>
      </w:tr>
      <w:tr w:rsidR="00EF4578" w:rsidRPr="009870F8" w14:paraId="69B54901" w14:textId="77777777" w:rsidTr="000F6900">
        <w:trPr>
          <w:jc w:val="center"/>
        </w:trPr>
        <w:tc>
          <w:tcPr>
            <w:tcW w:w="4876" w:type="dxa"/>
            <w:tcBorders>
              <w:top w:val="nil"/>
              <w:left w:val="nil"/>
              <w:bottom w:val="nil"/>
              <w:right w:val="nil"/>
            </w:tcBorders>
          </w:tcPr>
          <w:p w14:paraId="17384246" w14:textId="77777777" w:rsidR="00EF4578" w:rsidRPr="009870F8" w:rsidRDefault="00EF4578" w:rsidP="000F6900">
            <w:pPr>
              <w:pStyle w:val="Normal6a"/>
            </w:pPr>
          </w:p>
        </w:tc>
        <w:tc>
          <w:tcPr>
            <w:tcW w:w="4876" w:type="dxa"/>
            <w:tcBorders>
              <w:top w:val="nil"/>
              <w:left w:val="nil"/>
              <w:bottom w:val="nil"/>
              <w:right w:val="nil"/>
            </w:tcBorders>
          </w:tcPr>
          <w:p w14:paraId="6453461A" w14:textId="77777777" w:rsidR="00EF4578" w:rsidRPr="009870F8" w:rsidRDefault="00EF4578" w:rsidP="000F6900">
            <w:pPr>
              <w:pStyle w:val="Normal6a"/>
            </w:pPr>
            <w:r w:rsidRPr="009870F8">
              <w:rPr>
                <w:b/>
                <w:i/>
              </w:rPr>
              <w:t>3. La Commission et les États membres prennent les mesures appropriées pour prévenir toute discrimination fondée sur le sexe, l’origine ethnique, la religion ou les convictions, le handicap, l’âge ou l’orientation sexuelle lors de la préparation, de la mise en œuvre, du suivi, de l’établissement des rapports et de l’évaluation des opérations du FSE.</w:t>
            </w:r>
          </w:p>
        </w:tc>
      </w:tr>
      <w:tr w:rsidR="00EF4578" w:rsidRPr="009870F8" w14:paraId="758F110C" w14:textId="77777777" w:rsidTr="000F6900">
        <w:trPr>
          <w:jc w:val="center"/>
        </w:trPr>
        <w:tc>
          <w:tcPr>
            <w:tcW w:w="4876" w:type="dxa"/>
            <w:tcBorders>
              <w:top w:val="nil"/>
              <w:left w:val="nil"/>
              <w:bottom w:val="nil"/>
              <w:right w:val="nil"/>
            </w:tcBorders>
          </w:tcPr>
          <w:p w14:paraId="6ABEAB57" w14:textId="77777777" w:rsidR="00EF4578" w:rsidRPr="009870F8" w:rsidRDefault="00EF4578" w:rsidP="000F6900">
            <w:pPr>
              <w:pStyle w:val="Normal6a"/>
            </w:pPr>
          </w:p>
        </w:tc>
        <w:tc>
          <w:tcPr>
            <w:tcW w:w="4876" w:type="dxa"/>
            <w:tcBorders>
              <w:top w:val="nil"/>
              <w:left w:val="nil"/>
              <w:bottom w:val="nil"/>
              <w:right w:val="nil"/>
            </w:tcBorders>
          </w:tcPr>
          <w:p w14:paraId="2FC00BBD" w14:textId="77777777" w:rsidR="00EF4578" w:rsidRPr="009870F8" w:rsidRDefault="00EF4578" w:rsidP="000F6900">
            <w:pPr>
              <w:pStyle w:val="Normal6a"/>
            </w:pPr>
            <w:r w:rsidRPr="009870F8">
              <w:rPr>
                <w:b/>
                <w:i/>
              </w:rPr>
              <w:t>4. Les États membres et la Commission veillent au respect des droits fondamentaux et à la conformité avec la charte des droits fondamentaux de l’Union européenne et la convention des Nations unies relative aux droits des personnes handicapées lors de la mise en œuvre du FSE.</w:t>
            </w:r>
          </w:p>
        </w:tc>
      </w:tr>
      <w:tr w:rsidR="00EF4578" w:rsidRPr="009870F8" w14:paraId="4A3D5D65" w14:textId="77777777" w:rsidTr="000F6900">
        <w:trPr>
          <w:jc w:val="center"/>
        </w:trPr>
        <w:tc>
          <w:tcPr>
            <w:tcW w:w="4876" w:type="dxa"/>
            <w:tcBorders>
              <w:top w:val="nil"/>
              <w:left w:val="nil"/>
              <w:bottom w:val="nil"/>
              <w:right w:val="nil"/>
            </w:tcBorders>
          </w:tcPr>
          <w:p w14:paraId="0C8DECD4" w14:textId="77777777" w:rsidR="00EF4578" w:rsidRPr="009870F8" w:rsidRDefault="00EF4578" w:rsidP="000F6900">
            <w:pPr>
              <w:pStyle w:val="Normal6a"/>
            </w:pPr>
          </w:p>
        </w:tc>
        <w:tc>
          <w:tcPr>
            <w:tcW w:w="4876" w:type="dxa"/>
            <w:tcBorders>
              <w:top w:val="nil"/>
              <w:left w:val="nil"/>
              <w:bottom w:val="nil"/>
              <w:right w:val="nil"/>
            </w:tcBorders>
          </w:tcPr>
          <w:p w14:paraId="3BC3310C" w14:textId="77777777" w:rsidR="00EF4578" w:rsidRPr="009870F8" w:rsidRDefault="00EF4578" w:rsidP="000F6900">
            <w:pPr>
              <w:pStyle w:val="Normal6a"/>
            </w:pPr>
            <w:r w:rsidRPr="009870F8">
              <w:rPr>
                <w:b/>
                <w:i/>
              </w:rPr>
              <w:t>5. Les articles 8 et 9 du [règlement relatif aux plans PNR] s’appliquent, mutatis mutandis, à la mise en œuvre du FSE.</w:t>
            </w:r>
          </w:p>
        </w:tc>
      </w:tr>
    </w:tbl>
    <w:p w14:paraId="2F34C2D6"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162348BD" w14:textId="77777777" w:rsidR="00EF4578" w:rsidRPr="009870F8" w:rsidRDefault="00EF4578" w:rsidP="00EF4578">
      <w:r w:rsidRPr="009870F8">
        <w:rPr>
          <w:rStyle w:val="HideTWBExt"/>
        </w:rPr>
        <w:t>&lt;/Amend&gt;</w:t>
      </w:r>
    </w:p>
    <w:p w14:paraId="6E5C1684"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392</w:t>
      </w:r>
      <w:r w:rsidRPr="009870F8">
        <w:rPr>
          <w:rStyle w:val="HideTWBExt"/>
          <w:b w:val="0"/>
        </w:rPr>
        <w:t>&lt;/NumAm&gt;</w:t>
      </w:r>
    </w:p>
    <w:p w14:paraId="5DD8C854" w14:textId="77777777" w:rsidR="00EF4578" w:rsidRPr="009870F8" w:rsidRDefault="00EF4578" w:rsidP="00EF4578">
      <w:pPr>
        <w:pStyle w:val="NormalBold"/>
      </w:pPr>
      <w:r w:rsidRPr="009870F8">
        <w:rPr>
          <w:rStyle w:val="HideTWBExt"/>
          <w:b w:val="0"/>
        </w:rPr>
        <w:t>&lt;RepeatBlock-By&gt;&lt;Members&gt;</w:t>
      </w:r>
      <w:r w:rsidRPr="009870F8">
        <w:t>Alicia Homs Ginel, Idoia Mendia, Marit Maij</w:t>
      </w:r>
      <w:r w:rsidRPr="009870F8">
        <w:rPr>
          <w:rStyle w:val="HideTWBExt"/>
          <w:b w:val="0"/>
        </w:rPr>
        <w:t>&lt;/Members&gt;</w:t>
      </w:r>
    </w:p>
    <w:p w14:paraId="608A1A73" w14:textId="77777777" w:rsidR="00EF4578" w:rsidRPr="009870F8" w:rsidRDefault="00EF4578" w:rsidP="00EF4578">
      <w:pPr>
        <w:pStyle w:val="NormalBold"/>
      </w:pPr>
      <w:r w:rsidRPr="009870F8">
        <w:rPr>
          <w:rStyle w:val="HideTWBExt"/>
          <w:b w:val="0"/>
        </w:rPr>
        <w:t>&lt;/RepeatBlock-By&gt;</w:t>
      </w:r>
    </w:p>
    <w:p w14:paraId="2D25A91C"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18D57044" w14:textId="77777777" w:rsidR="00EF4578" w:rsidRPr="009870F8" w:rsidRDefault="00EF4578" w:rsidP="00EF4578">
      <w:pPr>
        <w:pStyle w:val="NormalBold"/>
      </w:pPr>
      <w:r w:rsidRPr="009870F8">
        <w:rPr>
          <w:rStyle w:val="HideTWBExt"/>
          <w:b w:val="0"/>
        </w:rPr>
        <w:t>&lt;Article&gt;</w:t>
      </w:r>
      <w:r w:rsidRPr="009870F8">
        <w:t>Article 5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7B565C52" w14:textId="77777777" w:rsidTr="000F6900">
        <w:trPr>
          <w:trHeight w:hRule="exact" w:val="240"/>
          <w:jc w:val="center"/>
        </w:trPr>
        <w:tc>
          <w:tcPr>
            <w:tcW w:w="9752" w:type="dxa"/>
            <w:gridSpan w:val="2"/>
            <w:tcBorders>
              <w:top w:val="nil"/>
              <w:left w:val="nil"/>
              <w:bottom w:val="nil"/>
              <w:right w:val="nil"/>
            </w:tcBorders>
          </w:tcPr>
          <w:p w14:paraId="4F40930E" w14:textId="77777777" w:rsidR="00EF4578" w:rsidRPr="009870F8" w:rsidRDefault="00EF4578" w:rsidP="000F6900"/>
        </w:tc>
      </w:tr>
      <w:tr w:rsidR="00EF4578" w:rsidRPr="009870F8" w14:paraId="5904EB75" w14:textId="77777777" w:rsidTr="000F6900">
        <w:trPr>
          <w:trHeight w:val="240"/>
          <w:jc w:val="center"/>
        </w:trPr>
        <w:tc>
          <w:tcPr>
            <w:tcW w:w="4876" w:type="dxa"/>
            <w:tcBorders>
              <w:top w:val="nil"/>
              <w:left w:val="nil"/>
              <w:bottom w:val="nil"/>
              <w:right w:val="nil"/>
            </w:tcBorders>
          </w:tcPr>
          <w:p w14:paraId="3B20A6A2"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6EA55D9B" w14:textId="77777777" w:rsidR="00EF4578" w:rsidRPr="009870F8" w:rsidRDefault="00EF4578" w:rsidP="000F6900">
            <w:pPr>
              <w:pStyle w:val="AmColumnHeading"/>
            </w:pPr>
            <w:r w:rsidRPr="009870F8">
              <w:t>Amendement</w:t>
            </w:r>
          </w:p>
        </w:tc>
      </w:tr>
      <w:tr w:rsidR="00EF4578" w:rsidRPr="009870F8" w14:paraId="40D9E7DA" w14:textId="77777777" w:rsidTr="000F6900">
        <w:trPr>
          <w:jc w:val="center"/>
        </w:trPr>
        <w:tc>
          <w:tcPr>
            <w:tcW w:w="4876" w:type="dxa"/>
            <w:tcBorders>
              <w:top w:val="nil"/>
              <w:left w:val="nil"/>
              <w:bottom w:val="nil"/>
              <w:right w:val="nil"/>
            </w:tcBorders>
          </w:tcPr>
          <w:p w14:paraId="2CC9D3ED" w14:textId="77777777" w:rsidR="00EF4578" w:rsidRPr="009870F8" w:rsidRDefault="00EF4578" w:rsidP="000F6900">
            <w:pPr>
              <w:pStyle w:val="Normal6a"/>
            </w:pPr>
          </w:p>
        </w:tc>
        <w:tc>
          <w:tcPr>
            <w:tcW w:w="4876" w:type="dxa"/>
            <w:tcBorders>
              <w:top w:val="nil"/>
              <w:left w:val="nil"/>
              <w:bottom w:val="nil"/>
              <w:right w:val="nil"/>
            </w:tcBorders>
          </w:tcPr>
          <w:p w14:paraId="55D3FE91" w14:textId="77777777" w:rsidR="00EF4578" w:rsidRPr="009870F8" w:rsidRDefault="00EF4578" w:rsidP="000F6900">
            <w:pPr>
              <w:pStyle w:val="Normal6a"/>
              <w:jc w:val="center"/>
            </w:pPr>
            <w:r w:rsidRPr="009870F8">
              <w:rPr>
                <w:b/>
                <w:i/>
              </w:rPr>
              <w:t>Article 5 bis</w:t>
            </w:r>
            <w:r w:rsidRPr="009870F8">
              <w:tab/>
            </w:r>
          </w:p>
        </w:tc>
      </w:tr>
      <w:tr w:rsidR="00EF4578" w:rsidRPr="009870F8" w14:paraId="63016445" w14:textId="77777777" w:rsidTr="000F6900">
        <w:trPr>
          <w:jc w:val="center"/>
        </w:trPr>
        <w:tc>
          <w:tcPr>
            <w:tcW w:w="4876" w:type="dxa"/>
            <w:tcBorders>
              <w:top w:val="nil"/>
              <w:left w:val="nil"/>
              <w:bottom w:val="nil"/>
              <w:right w:val="nil"/>
            </w:tcBorders>
          </w:tcPr>
          <w:p w14:paraId="02A0749C" w14:textId="77777777" w:rsidR="00EF4578" w:rsidRPr="009870F8" w:rsidRDefault="00EF4578" w:rsidP="000F6900">
            <w:pPr>
              <w:pStyle w:val="Normal6a"/>
            </w:pPr>
          </w:p>
        </w:tc>
        <w:tc>
          <w:tcPr>
            <w:tcW w:w="4876" w:type="dxa"/>
            <w:tcBorders>
              <w:top w:val="nil"/>
              <w:left w:val="nil"/>
              <w:bottom w:val="nil"/>
              <w:right w:val="nil"/>
            </w:tcBorders>
          </w:tcPr>
          <w:p w14:paraId="60A6330D" w14:textId="77777777" w:rsidR="00EF4578" w:rsidRPr="009870F8" w:rsidRDefault="00EF4578" w:rsidP="000F6900">
            <w:pPr>
              <w:pStyle w:val="Normal6a"/>
            </w:pPr>
            <w:r w:rsidRPr="009870F8">
              <w:rPr>
                <w:b/>
                <w:i/>
              </w:rPr>
              <w:t>Article 5 quinquies</w:t>
            </w:r>
          </w:p>
        </w:tc>
      </w:tr>
      <w:tr w:rsidR="00EF4578" w:rsidRPr="009870F8" w14:paraId="0C173711" w14:textId="77777777" w:rsidTr="000F6900">
        <w:trPr>
          <w:jc w:val="center"/>
        </w:trPr>
        <w:tc>
          <w:tcPr>
            <w:tcW w:w="4876" w:type="dxa"/>
            <w:tcBorders>
              <w:top w:val="nil"/>
              <w:left w:val="nil"/>
              <w:bottom w:val="nil"/>
              <w:right w:val="nil"/>
            </w:tcBorders>
          </w:tcPr>
          <w:p w14:paraId="4770A726" w14:textId="77777777" w:rsidR="00EF4578" w:rsidRPr="009870F8" w:rsidRDefault="00EF4578" w:rsidP="000F6900">
            <w:pPr>
              <w:pStyle w:val="Normal6a"/>
            </w:pPr>
          </w:p>
        </w:tc>
        <w:tc>
          <w:tcPr>
            <w:tcW w:w="4876" w:type="dxa"/>
            <w:tcBorders>
              <w:top w:val="nil"/>
              <w:left w:val="nil"/>
              <w:bottom w:val="nil"/>
              <w:right w:val="nil"/>
            </w:tcBorders>
          </w:tcPr>
          <w:p w14:paraId="47C92EDA" w14:textId="77777777" w:rsidR="00EF4578" w:rsidRPr="009870F8" w:rsidRDefault="00EF4578" w:rsidP="000F6900">
            <w:pPr>
              <w:pStyle w:val="Normal6a"/>
            </w:pPr>
            <w:r w:rsidRPr="009870F8">
              <w:rPr>
                <w:b/>
                <w:i/>
              </w:rPr>
              <w:t>Éligibilité</w:t>
            </w:r>
          </w:p>
        </w:tc>
      </w:tr>
      <w:tr w:rsidR="00EF4578" w:rsidRPr="009870F8" w14:paraId="1E5ED008" w14:textId="77777777" w:rsidTr="000F6900">
        <w:trPr>
          <w:jc w:val="center"/>
        </w:trPr>
        <w:tc>
          <w:tcPr>
            <w:tcW w:w="4876" w:type="dxa"/>
            <w:tcBorders>
              <w:top w:val="nil"/>
              <w:left w:val="nil"/>
              <w:bottom w:val="nil"/>
              <w:right w:val="nil"/>
            </w:tcBorders>
          </w:tcPr>
          <w:p w14:paraId="71A840CB" w14:textId="77777777" w:rsidR="00EF4578" w:rsidRPr="009870F8" w:rsidRDefault="00EF4578" w:rsidP="000F6900">
            <w:pPr>
              <w:pStyle w:val="Normal6a"/>
            </w:pPr>
          </w:p>
        </w:tc>
        <w:tc>
          <w:tcPr>
            <w:tcW w:w="4876" w:type="dxa"/>
            <w:tcBorders>
              <w:top w:val="nil"/>
              <w:left w:val="nil"/>
              <w:bottom w:val="nil"/>
              <w:right w:val="nil"/>
            </w:tcBorders>
          </w:tcPr>
          <w:p w14:paraId="5ECA9FBC" w14:textId="77777777" w:rsidR="00EF4578" w:rsidRPr="009870F8" w:rsidRDefault="00EF4578" w:rsidP="000F6900">
            <w:pPr>
              <w:pStyle w:val="Normal6a"/>
            </w:pPr>
            <w:r w:rsidRPr="009870F8">
              <w:rPr>
                <w:b/>
                <w:i/>
              </w:rPr>
              <w:t>1. Les coûts suivants ne sont pas éligibles au soutien général du volet du FSE relevant de la gestion partagée: a) l’acquisition de terrains et d’immeubles ainsi que d’infrastructures; et b) l’achat de meubles, d’équipements et de véhicules, sauf si cet achat est nécessaire à la réalisation de l’objectif de l’opération, ou si ces biens sont totalement amortis au cours de l’opération ou si l’achat de ces biens est la solution la plus économique.</w:t>
            </w:r>
          </w:p>
        </w:tc>
      </w:tr>
      <w:tr w:rsidR="00EF4578" w:rsidRPr="009870F8" w14:paraId="167053F1" w14:textId="77777777" w:rsidTr="000F6900">
        <w:trPr>
          <w:jc w:val="center"/>
        </w:trPr>
        <w:tc>
          <w:tcPr>
            <w:tcW w:w="4876" w:type="dxa"/>
            <w:tcBorders>
              <w:top w:val="nil"/>
              <w:left w:val="nil"/>
              <w:bottom w:val="nil"/>
              <w:right w:val="nil"/>
            </w:tcBorders>
          </w:tcPr>
          <w:p w14:paraId="365F897D" w14:textId="77777777" w:rsidR="00EF4578" w:rsidRPr="009870F8" w:rsidRDefault="00EF4578" w:rsidP="000F6900">
            <w:pPr>
              <w:pStyle w:val="Normal6a"/>
            </w:pPr>
          </w:p>
        </w:tc>
        <w:tc>
          <w:tcPr>
            <w:tcW w:w="4876" w:type="dxa"/>
            <w:tcBorders>
              <w:top w:val="nil"/>
              <w:left w:val="nil"/>
              <w:bottom w:val="nil"/>
              <w:right w:val="nil"/>
            </w:tcBorders>
          </w:tcPr>
          <w:p w14:paraId="0A2A5E4D" w14:textId="77777777" w:rsidR="00EF4578" w:rsidRPr="009870F8" w:rsidRDefault="00EF4578" w:rsidP="000F6900">
            <w:pPr>
              <w:pStyle w:val="Normal6a"/>
            </w:pPr>
            <w:r w:rsidRPr="009870F8">
              <w:rPr>
                <w:b/>
                <w:i/>
              </w:rPr>
              <w:t>2. Les contributions en nature sous la forme d’indemnités ou de salaires versés par un tiers au profit des participants à une opération peuvent être éligibles à une contribution dans le cadre du soutien général au titre du volet FSE relevant de la gestion partagée à condition que ces contributions en nature soient engagées conformément aux règles nationales, dont les règles comptables, et que leur valeur n’excède pas le coût supporté par le tiers.</w:t>
            </w:r>
          </w:p>
        </w:tc>
      </w:tr>
      <w:tr w:rsidR="00EF4578" w:rsidRPr="009870F8" w14:paraId="45252B06" w14:textId="77777777" w:rsidTr="000F6900">
        <w:trPr>
          <w:jc w:val="center"/>
        </w:trPr>
        <w:tc>
          <w:tcPr>
            <w:tcW w:w="4876" w:type="dxa"/>
            <w:tcBorders>
              <w:top w:val="nil"/>
              <w:left w:val="nil"/>
              <w:bottom w:val="nil"/>
              <w:right w:val="nil"/>
            </w:tcBorders>
          </w:tcPr>
          <w:p w14:paraId="6E50FF38" w14:textId="77777777" w:rsidR="00EF4578" w:rsidRPr="009870F8" w:rsidRDefault="00EF4578" w:rsidP="000F6900">
            <w:pPr>
              <w:pStyle w:val="Normal6a"/>
            </w:pPr>
          </w:p>
        </w:tc>
        <w:tc>
          <w:tcPr>
            <w:tcW w:w="4876" w:type="dxa"/>
            <w:tcBorders>
              <w:top w:val="nil"/>
              <w:left w:val="nil"/>
              <w:bottom w:val="nil"/>
              <w:right w:val="nil"/>
            </w:tcBorders>
          </w:tcPr>
          <w:p w14:paraId="345BE9CD" w14:textId="77777777" w:rsidR="00EF4578" w:rsidRPr="009870F8" w:rsidRDefault="00EF4578" w:rsidP="000F6900">
            <w:pPr>
              <w:pStyle w:val="Normal6a"/>
            </w:pPr>
            <w:r w:rsidRPr="009870F8">
              <w:rPr>
                <w:b/>
                <w:i/>
              </w:rPr>
              <w:t>3. La dotation spécifique supplémentaire reçue par les régions ultrapériphériques et les régions de niveau NUTS 2 remplissant les critères fixés à l’article 2 du protocole nº 6 de l’acte relatif aux conditions d’adhésion du Royaume de Norvège, de la République d’Autriche, de la République de Finlande et du Royaume de Suède et aux adaptations des traités sur lesquels est fondée l’Union européenne est utilisée pour soutenir la réalisation des objectifs spécifiques énoncés à l’article 4, paragraphe 1, du présent règlement.</w:t>
            </w:r>
          </w:p>
        </w:tc>
      </w:tr>
      <w:tr w:rsidR="00EF4578" w:rsidRPr="009870F8" w14:paraId="7D2A6EE8" w14:textId="77777777" w:rsidTr="000F6900">
        <w:trPr>
          <w:jc w:val="center"/>
        </w:trPr>
        <w:tc>
          <w:tcPr>
            <w:tcW w:w="4876" w:type="dxa"/>
            <w:tcBorders>
              <w:top w:val="nil"/>
              <w:left w:val="nil"/>
              <w:bottom w:val="nil"/>
              <w:right w:val="nil"/>
            </w:tcBorders>
          </w:tcPr>
          <w:p w14:paraId="3DF05EF2" w14:textId="77777777" w:rsidR="00EF4578" w:rsidRPr="009870F8" w:rsidRDefault="00EF4578" w:rsidP="000F6900">
            <w:pPr>
              <w:pStyle w:val="Normal6a"/>
            </w:pPr>
          </w:p>
        </w:tc>
        <w:tc>
          <w:tcPr>
            <w:tcW w:w="4876" w:type="dxa"/>
            <w:tcBorders>
              <w:top w:val="nil"/>
              <w:left w:val="nil"/>
              <w:bottom w:val="nil"/>
              <w:right w:val="nil"/>
            </w:tcBorders>
          </w:tcPr>
          <w:p w14:paraId="4977349E" w14:textId="77777777" w:rsidR="00EF4578" w:rsidRPr="009870F8" w:rsidRDefault="00EF4578" w:rsidP="000F6900">
            <w:pPr>
              <w:pStyle w:val="Normal6a"/>
            </w:pPr>
            <w:r w:rsidRPr="009870F8">
              <w:rPr>
                <w:b/>
                <w:i/>
              </w:rPr>
              <w:t>4. Les frais de personnel directs sont éligibles à une contribution dans le cadre du soutien général au titre du volet FSE relevant de la gestion partagée s’ils correspondent à la rémunération habituellement versée au bénéficiaire pour la catégorie de fonction concernée ou s’ils sont conformes au droit national applicable, aux conventions collectives ou aux statistiques officielles.</w:t>
            </w:r>
          </w:p>
        </w:tc>
      </w:tr>
      <w:tr w:rsidR="00EF4578" w:rsidRPr="009870F8" w14:paraId="4CAE3599" w14:textId="77777777" w:rsidTr="000F6900">
        <w:trPr>
          <w:jc w:val="center"/>
        </w:trPr>
        <w:tc>
          <w:tcPr>
            <w:tcW w:w="4876" w:type="dxa"/>
            <w:tcBorders>
              <w:top w:val="nil"/>
              <w:left w:val="nil"/>
              <w:bottom w:val="nil"/>
              <w:right w:val="nil"/>
            </w:tcBorders>
          </w:tcPr>
          <w:p w14:paraId="5FEDAE7E" w14:textId="77777777" w:rsidR="00EF4578" w:rsidRPr="009870F8" w:rsidRDefault="00EF4578" w:rsidP="000F6900">
            <w:pPr>
              <w:pStyle w:val="Normal6a"/>
            </w:pPr>
          </w:p>
        </w:tc>
        <w:tc>
          <w:tcPr>
            <w:tcW w:w="4876" w:type="dxa"/>
            <w:tcBorders>
              <w:top w:val="nil"/>
              <w:left w:val="nil"/>
              <w:bottom w:val="nil"/>
              <w:right w:val="nil"/>
            </w:tcBorders>
          </w:tcPr>
          <w:p w14:paraId="3C4C0D7D" w14:textId="77777777" w:rsidR="00EF4578" w:rsidRPr="009870F8" w:rsidRDefault="00EF4578" w:rsidP="000F6900">
            <w:pPr>
              <w:pStyle w:val="Normal6a"/>
            </w:pPr>
            <w:r w:rsidRPr="009870F8">
              <w:rPr>
                <w:b/>
                <w:i/>
              </w:rPr>
              <w:t>5. Il convient de ne pas soutenir les actions qui contribuent à quelque forme de ségrégation ou d’exclusion que ce soit, y compris les institutions et autres environnements dans lesquels les personnes sont séparées de la communauté.</w:t>
            </w:r>
          </w:p>
        </w:tc>
      </w:tr>
    </w:tbl>
    <w:p w14:paraId="524B0978"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23B72719" w14:textId="77777777" w:rsidR="00EF4578" w:rsidRPr="009870F8" w:rsidRDefault="00EF4578" w:rsidP="00EF4578">
      <w:r w:rsidRPr="009870F8">
        <w:rPr>
          <w:rStyle w:val="HideTWBExt"/>
        </w:rPr>
        <w:t>&lt;/Amend&gt;</w:t>
      </w:r>
    </w:p>
    <w:p w14:paraId="248991F4"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393</w:t>
      </w:r>
      <w:r w:rsidRPr="009870F8">
        <w:rPr>
          <w:rStyle w:val="HideTWBExt"/>
          <w:b w:val="0"/>
        </w:rPr>
        <w:t>&lt;/NumAm&gt;</w:t>
      </w:r>
    </w:p>
    <w:p w14:paraId="4CB0FE74" w14:textId="77777777" w:rsidR="00EF4578" w:rsidRPr="009870F8" w:rsidRDefault="00EF4578" w:rsidP="00EF4578">
      <w:pPr>
        <w:pStyle w:val="NormalBold"/>
      </w:pPr>
      <w:r w:rsidRPr="009870F8">
        <w:rPr>
          <w:rStyle w:val="HideTWBExt"/>
          <w:b w:val="0"/>
        </w:rPr>
        <w:t>&lt;RepeatBlock-By&gt;&lt;Members&gt;</w:t>
      </w:r>
      <w:r w:rsidRPr="009870F8">
        <w:t>Rosa Estaràs Ferragut</w:t>
      </w:r>
      <w:r w:rsidRPr="009870F8">
        <w:rPr>
          <w:rStyle w:val="HideTWBExt"/>
          <w:b w:val="0"/>
        </w:rPr>
        <w:t>&lt;/Members&gt;</w:t>
      </w:r>
    </w:p>
    <w:p w14:paraId="3D1E868D" w14:textId="77777777" w:rsidR="00EF4578" w:rsidRPr="009870F8" w:rsidRDefault="00EF4578" w:rsidP="00EF4578">
      <w:pPr>
        <w:pStyle w:val="NormalBold"/>
      </w:pPr>
      <w:r w:rsidRPr="009870F8">
        <w:rPr>
          <w:rStyle w:val="HideTWBExt"/>
          <w:b w:val="0"/>
        </w:rPr>
        <w:t>&lt;/RepeatBlock-By&gt;</w:t>
      </w:r>
    </w:p>
    <w:p w14:paraId="571CA3F7"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00CB2548" w14:textId="77777777" w:rsidR="00EF4578" w:rsidRPr="009870F8" w:rsidRDefault="00EF4578" w:rsidP="00EF4578">
      <w:pPr>
        <w:pStyle w:val="NormalBold"/>
      </w:pPr>
      <w:r w:rsidRPr="009870F8">
        <w:rPr>
          <w:rStyle w:val="HideTWBExt"/>
          <w:b w:val="0"/>
        </w:rPr>
        <w:t>&lt;Article&gt;</w:t>
      </w:r>
      <w:r w:rsidRPr="009870F8">
        <w:t>Article 5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25BBBB21" w14:textId="77777777" w:rsidTr="000F6900">
        <w:trPr>
          <w:trHeight w:hRule="exact" w:val="240"/>
          <w:jc w:val="center"/>
        </w:trPr>
        <w:tc>
          <w:tcPr>
            <w:tcW w:w="9752" w:type="dxa"/>
            <w:gridSpan w:val="2"/>
            <w:tcBorders>
              <w:top w:val="nil"/>
              <w:left w:val="nil"/>
              <w:bottom w:val="nil"/>
              <w:right w:val="nil"/>
            </w:tcBorders>
          </w:tcPr>
          <w:p w14:paraId="0C61F9E0" w14:textId="77777777" w:rsidR="00EF4578" w:rsidRPr="009870F8" w:rsidRDefault="00EF4578" w:rsidP="000F6900"/>
        </w:tc>
      </w:tr>
      <w:tr w:rsidR="00EF4578" w:rsidRPr="009870F8" w14:paraId="7A01FE85" w14:textId="77777777" w:rsidTr="000F6900">
        <w:trPr>
          <w:trHeight w:val="240"/>
          <w:jc w:val="center"/>
        </w:trPr>
        <w:tc>
          <w:tcPr>
            <w:tcW w:w="4876" w:type="dxa"/>
            <w:tcBorders>
              <w:top w:val="nil"/>
              <w:left w:val="nil"/>
              <w:bottom w:val="nil"/>
              <w:right w:val="nil"/>
            </w:tcBorders>
          </w:tcPr>
          <w:p w14:paraId="2E069B2C"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4E7BAF54" w14:textId="77777777" w:rsidR="00EF4578" w:rsidRPr="009870F8" w:rsidRDefault="00EF4578" w:rsidP="000F6900">
            <w:pPr>
              <w:pStyle w:val="AmColumnHeading"/>
            </w:pPr>
            <w:r w:rsidRPr="009870F8">
              <w:t>Amendement</w:t>
            </w:r>
          </w:p>
        </w:tc>
      </w:tr>
      <w:tr w:rsidR="00EF4578" w:rsidRPr="009870F8" w14:paraId="7540643E" w14:textId="77777777" w:rsidTr="000F6900">
        <w:trPr>
          <w:jc w:val="center"/>
        </w:trPr>
        <w:tc>
          <w:tcPr>
            <w:tcW w:w="4876" w:type="dxa"/>
            <w:tcBorders>
              <w:top w:val="nil"/>
              <w:left w:val="nil"/>
              <w:bottom w:val="nil"/>
              <w:right w:val="nil"/>
            </w:tcBorders>
          </w:tcPr>
          <w:p w14:paraId="398E241C" w14:textId="77777777" w:rsidR="00EF4578" w:rsidRPr="009870F8" w:rsidRDefault="00EF4578" w:rsidP="000F6900">
            <w:pPr>
              <w:pStyle w:val="Normal6a"/>
            </w:pPr>
          </w:p>
        </w:tc>
        <w:tc>
          <w:tcPr>
            <w:tcW w:w="4876" w:type="dxa"/>
            <w:tcBorders>
              <w:top w:val="nil"/>
              <w:left w:val="nil"/>
              <w:bottom w:val="nil"/>
              <w:right w:val="nil"/>
            </w:tcBorders>
          </w:tcPr>
          <w:p w14:paraId="1D0C2050" w14:textId="77777777" w:rsidR="00EF4578" w:rsidRPr="009870F8" w:rsidRDefault="00EF4578" w:rsidP="000F6900">
            <w:pPr>
              <w:pStyle w:val="Normal6a"/>
              <w:jc w:val="center"/>
            </w:pPr>
            <w:r w:rsidRPr="009870F8">
              <w:rPr>
                <w:b/>
                <w:i/>
              </w:rPr>
              <w:t>Article 5 bis</w:t>
            </w:r>
            <w:r w:rsidRPr="009870F8">
              <w:tab/>
            </w:r>
          </w:p>
        </w:tc>
      </w:tr>
      <w:tr w:rsidR="00EF4578" w:rsidRPr="009870F8" w14:paraId="1C81E37F" w14:textId="77777777" w:rsidTr="000F6900">
        <w:trPr>
          <w:jc w:val="center"/>
        </w:trPr>
        <w:tc>
          <w:tcPr>
            <w:tcW w:w="4876" w:type="dxa"/>
            <w:tcBorders>
              <w:top w:val="nil"/>
              <w:left w:val="nil"/>
              <w:bottom w:val="nil"/>
              <w:right w:val="nil"/>
            </w:tcBorders>
          </w:tcPr>
          <w:p w14:paraId="42528DCB" w14:textId="77777777" w:rsidR="00EF4578" w:rsidRPr="009870F8" w:rsidRDefault="00EF4578" w:rsidP="000F6900">
            <w:pPr>
              <w:pStyle w:val="Normal6a"/>
            </w:pPr>
          </w:p>
        </w:tc>
        <w:tc>
          <w:tcPr>
            <w:tcW w:w="4876" w:type="dxa"/>
            <w:tcBorders>
              <w:top w:val="nil"/>
              <w:left w:val="nil"/>
              <w:bottom w:val="nil"/>
              <w:right w:val="nil"/>
            </w:tcBorders>
          </w:tcPr>
          <w:p w14:paraId="7416748B" w14:textId="77777777" w:rsidR="00EF4578" w:rsidRPr="009870F8" w:rsidRDefault="00EF4578" w:rsidP="000F6900">
            <w:pPr>
              <w:pStyle w:val="Normal6a"/>
              <w:jc w:val="center"/>
            </w:pPr>
            <w:r w:rsidRPr="009870F8">
              <w:rPr>
                <w:b/>
                <w:i/>
              </w:rPr>
              <w:t>Article 5 bis (nouveau), Soutien à l’inclusion sociale</w:t>
            </w:r>
          </w:p>
        </w:tc>
      </w:tr>
      <w:tr w:rsidR="00EF4578" w:rsidRPr="009870F8" w14:paraId="292F45B7" w14:textId="77777777" w:rsidTr="000F6900">
        <w:trPr>
          <w:jc w:val="center"/>
        </w:trPr>
        <w:tc>
          <w:tcPr>
            <w:tcW w:w="4876" w:type="dxa"/>
            <w:tcBorders>
              <w:top w:val="nil"/>
              <w:left w:val="nil"/>
              <w:bottom w:val="nil"/>
              <w:right w:val="nil"/>
            </w:tcBorders>
          </w:tcPr>
          <w:p w14:paraId="3E01414D" w14:textId="77777777" w:rsidR="00EF4578" w:rsidRPr="009870F8" w:rsidRDefault="00EF4578" w:rsidP="000F6900">
            <w:pPr>
              <w:pStyle w:val="Normal6a"/>
            </w:pPr>
          </w:p>
        </w:tc>
        <w:tc>
          <w:tcPr>
            <w:tcW w:w="4876" w:type="dxa"/>
            <w:tcBorders>
              <w:top w:val="nil"/>
              <w:left w:val="nil"/>
              <w:bottom w:val="nil"/>
              <w:right w:val="nil"/>
            </w:tcBorders>
          </w:tcPr>
          <w:p w14:paraId="5132E95C" w14:textId="77777777" w:rsidR="00EF4578" w:rsidRPr="009870F8" w:rsidRDefault="00EF4578" w:rsidP="000F6900">
            <w:pPr>
              <w:pStyle w:val="Normal6a"/>
            </w:pPr>
            <w:r w:rsidRPr="009870F8">
              <w:rPr>
                <w:b/>
                <w:i/>
              </w:rPr>
              <w:t>Les États membres investissent un minimum de 25 % des fonds mis à leur disposition pour des actions sociales, dans l’amélioration de l’inclusion sociale des groupes marginalisés. Les actions en faveur de l’inclusion sociale peuvent faire référence à celles qui figurent dans les mesures au moyen d’indicateurs dans le cadre de suivi et de performance dans les domaines suivants:</w:t>
            </w:r>
          </w:p>
        </w:tc>
      </w:tr>
      <w:tr w:rsidR="00EF4578" w:rsidRPr="009870F8" w14:paraId="57A45603" w14:textId="77777777" w:rsidTr="000F6900">
        <w:trPr>
          <w:jc w:val="center"/>
        </w:trPr>
        <w:tc>
          <w:tcPr>
            <w:tcW w:w="4876" w:type="dxa"/>
            <w:tcBorders>
              <w:top w:val="nil"/>
              <w:left w:val="nil"/>
              <w:bottom w:val="nil"/>
              <w:right w:val="nil"/>
            </w:tcBorders>
          </w:tcPr>
          <w:p w14:paraId="15924869" w14:textId="77777777" w:rsidR="00EF4578" w:rsidRPr="009870F8" w:rsidRDefault="00EF4578" w:rsidP="000F6900">
            <w:pPr>
              <w:pStyle w:val="Normal6a"/>
            </w:pPr>
          </w:p>
        </w:tc>
        <w:tc>
          <w:tcPr>
            <w:tcW w:w="4876" w:type="dxa"/>
            <w:tcBorders>
              <w:top w:val="nil"/>
              <w:left w:val="nil"/>
              <w:bottom w:val="nil"/>
              <w:right w:val="nil"/>
            </w:tcBorders>
          </w:tcPr>
          <w:p w14:paraId="27F0B033" w14:textId="77777777" w:rsidR="00EF4578" w:rsidRPr="009870F8" w:rsidRDefault="00EF4578" w:rsidP="000F6900">
            <w:pPr>
              <w:pStyle w:val="Normal6a"/>
            </w:pPr>
            <w:r w:rsidRPr="009870F8">
              <w:rPr>
                <w:b/>
                <w:i/>
              </w:rPr>
              <w:t>· Éducation inclusive</w:t>
            </w:r>
          </w:p>
        </w:tc>
      </w:tr>
      <w:tr w:rsidR="00EF4578" w:rsidRPr="009870F8" w14:paraId="3235018A" w14:textId="77777777" w:rsidTr="000F6900">
        <w:trPr>
          <w:jc w:val="center"/>
        </w:trPr>
        <w:tc>
          <w:tcPr>
            <w:tcW w:w="4876" w:type="dxa"/>
            <w:tcBorders>
              <w:top w:val="nil"/>
              <w:left w:val="nil"/>
              <w:bottom w:val="nil"/>
              <w:right w:val="nil"/>
            </w:tcBorders>
          </w:tcPr>
          <w:p w14:paraId="5684A7DA" w14:textId="77777777" w:rsidR="00EF4578" w:rsidRPr="009870F8" w:rsidRDefault="00EF4578" w:rsidP="000F6900">
            <w:pPr>
              <w:pStyle w:val="Normal6a"/>
            </w:pPr>
          </w:p>
        </w:tc>
        <w:tc>
          <w:tcPr>
            <w:tcW w:w="4876" w:type="dxa"/>
            <w:tcBorders>
              <w:top w:val="nil"/>
              <w:left w:val="nil"/>
              <w:bottom w:val="nil"/>
              <w:right w:val="nil"/>
            </w:tcBorders>
          </w:tcPr>
          <w:p w14:paraId="3A282C37" w14:textId="77777777" w:rsidR="00EF4578" w:rsidRPr="009870F8" w:rsidRDefault="00EF4578" w:rsidP="000F6900">
            <w:pPr>
              <w:pStyle w:val="Normal6a"/>
            </w:pPr>
            <w:r w:rsidRPr="009870F8">
              <w:rPr>
                <w:b/>
                <w:i/>
              </w:rPr>
              <w:t>· Intervention de la petite enfance</w:t>
            </w:r>
          </w:p>
        </w:tc>
      </w:tr>
      <w:tr w:rsidR="00EF4578" w:rsidRPr="009870F8" w14:paraId="520C3D3A" w14:textId="77777777" w:rsidTr="000F6900">
        <w:trPr>
          <w:jc w:val="center"/>
        </w:trPr>
        <w:tc>
          <w:tcPr>
            <w:tcW w:w="4876" w:type="dxa"/>
            <w:tcBorders>
              <w:top w:val="nil"/>
              <w:left w:val="nil"/>
              <w:bottom w:val="nil"/>
              <w:right w:val="nil"/>
            </w:tcBorders>
          </w:tcPr>
          <w:p w14:paraId="3688D084" w14:textId="77777777" w:rsidR="00EF4578" w:rsidRPr="009870F8" w:rsidRDefault="00EF4578" w:rsidP="000F6900">
            <w:pPr>
              <w:pStyle w:val="Normal6a"/>
            </w:pPr>
          </w:p>
        </w:tc>
        <w:tc>
          <w:tcPr>
            <w:tcW w:w="4876" w:type="dxa"/>
            <w:tcBorders>
              <w:top w:val="nil"/>
              <w:left w:val="nil"/>
              <w:bottom w:val="nil"/>
              <w:right w:val="nil"/>
            </w:tcBorders>
          </w:tcPr>
          <w:p w14:paraId="39B4396F" w14:textId="77777777" w:rsidR="00EF4578" w:rsidRPr="009870F8" w:rsidRDefault="00EF4578" w:rsidP="000F6900">
            <w:pPr>
              <w:pStyle w:val="Normal6a"/>
            </w:pPr>
            <w:r w:rsidRPr="009870F8">
              <w:rPr>
                <w:b/>
                <w:i/>
              </w:rPr>
              <w:t>· Compétences et éducation et formation des adultes</w:t>
            </w:r>
          </w:p>
        </w:tc>
      </w:tr>
      <w:tr w:rsidR="00EF4578" w:rsidRPr="009870F8" w14:paraId="076F7212" w14:textId="77777777" w:rsidTr="000F6900">
        <w:trPr>
          <w:jc w:val="center"/>
        </w:trPr>
        <w:tc>
          <w:tcPr>
            <w:tcW w:w="4876" w:type="dxa"/>
            <w:tcBorders>
              <w:top w:val="nil"/>
              <w:left w:val="nil"/>
              <w:bottom w:val="nil"/>
              <w:right w:val="nil"/>
            </w:tcBorders>
          </w:tcPr>
          <w:p w14:paraId="3A95B51C" w14:textId="77777777" w:rsidR="00EF4578" w:rsidRPr="009870F8" w:rsidRDefault="00EF4578" w:rsidP="000F6900">
            <w:pPr>
              <w:pStyle w:val="Normal6a"/>
            </w:pPr>
          </w:p>
        </w:tc>
        <w:tc>
          <w:tcPr>
            <w:tcW w:w="4876" w:type="dxa"/>
            <w:tcBorders>
              <w:top w:val="nil"/>
              <w:left w:val="nil"/>
              <w:bottom w:val="nil"/>
              <w:right w:val="nil"/>
            </w:tcBorders>
          </w:tcPr>
          <w:p w14:paraId="1C51C140" w14:textId="77777777" w:rsidR="00EF4578" w:rsidRPr="009870F8" w:rsidRDefault="00EF4578" w:rsidP="000F6900">
            <w:pPr>
              <w:pStyle w:val="Normal6a"/>
            </w:pPr>
            <w:r w:rsidRPr="009870F8">
              <w:rPr>
                <w:b/>
                <w:i/>
              </w:rPr>
              <w:t>· Perfectionnement et reconversion professionnels des communautés marginalisées</w:t>
            </w:r>
          </w:p>
        </w:tc>
      </w:tr>
      <w:tr w:rsidR="00EF4578" w:rsidRPr="009870F8" w14:paraId="01D4CE38" w14:textId="77777777" w:rsidTr="000F6900">
        <w:trPr>
          <w:jc w:val="center"/>
        </w:trPr>
        <w:tc>
          <w:tcPr>
            <w:tcW w:w="4876" w:type="dxa"/>
            <w:tcBorders>
              <w:top w:val="nil"/>
              <w:left w:val="nil"/>
              <w:bottom w:val="nil"/>
              <w:right w:val="nil"/>
            </w:tcBorders>
          </w:tcPr>
          <w:p w14:paraId="5977CA65" w14:textId="77777777" w:rsidR="00EF4578" w:rsidRPr="009870F8" w:rsidRDefault="00EF4578" w:rsidP="000F6900">
            <w:pPr>
              <w:pStyle w:val="Normal6a"/>
            </w:pPr>
          </w:p>
        </w:tc>
        <w:tc>
          <w:tcPr>
            <w:tcW w:w="4876" w:type="dxa"/>
            <w:tcBorders>
              <w:top w:val="nil"/>
              <w:left w:val="nil"/>
              <w:bottom w:val="nil"/>
              <w:right w:val="nil"/>
            </w:tcBorders>
          </w:tcPr>
          <w:p w14:paraId="639C64D3" w14:textId="77777777" w:rsidR="00EF4578" w:rsidRPr="009870F8" w:rsidRDefault="00EF4578" w:rsidP="000F6900">
            <w:pPr>
              <w:pStyle w:val="Normal6a"/>
            </w:pPr>
            <w:r w:rsidRPr="009870F8">
              <w:rPr>
                <w:b/>
                <w:i/>
              </w:rPr>
              <w:t>· Soutien à l’autonomie de vie des personnes handicapées et des personnes âgées et à leur inclusion dans la société</w:t>
            </w:r>
          </w:p>
        </w:tc>
      </w:tr>
      <w:tr w:rsidR="00EF4578" w:rsidRPr="009870F8" w14:paraId="5ECCF5BA" w14:textId="77777777" w:rsidTr="000F6900">
        <w:trPr>
          <w:jc w:val="center"/>
        </w:trPr>
        <w:tc>
          <w:tcPr>
            <w:tcW w:w="4876" w:type="dxa"/>
            <w:tcBorders>
              <w:top w:val="nil"/>
              <w:left w:val="nil"/>
              <w:bottom w:val="nil"/>
              <w:right w:val="nil"/>
            </w:tcBorders>
          </w:tcPr>
          <w:p w14:paraId="5BF7EC78" w14:textId="77777777" w:rsidR="00EF4578" w:rsidRPr="009870F8" w:rsidRDefault="00EF4578" w:rsidP="000F6900">
            <w:pPr>
              <w:pStyle w:val="Normal6a"/>
            </w:pPr>
          </w:p>
        </w:tc>
        <w:tc>
          <w:tcPr>
            <w:tcW w:w="4876" w:type="dxa"/>
            <w:tcBorders>
              <w:top w:val="nil"/>
              <w:left w:val="nil"/>
              <w:bottom w:val="nil"/>
              <w:right w:val="nil"/>
            </w:tcBorders>
          </w:tcPr>
          <w:p w14:paraId="5137A54A" w14:textId="77777777" w:rsidR="00EF4578" w:rsidRPr="009870F8" w:rsidRDefault="00EF4578" w:rsidP="000F6900">
            <w:pPr>
              <w:pStyle w:val="Normal6a"/>
            </w:pPr>
            <w:r w:rsidRPr="009870F8">
              <w:rPr>
                <w:b/>
                <w:i/>
              </w:rPr>
              <w:t>· Services de soutien au sein de la communauté</w:t>
            </w:r>
          </w:p>
        </w:tc>
      </w:tr>
      <w:tr w:rsidR="00EF4578" w:rsidRPr="009870F8" w14:paraId="6898D25A" w14:textId="77777777" w:rsidTr="000F6900">
        <w:trPr>
          <w:jc w:val="center"/>
        </w:trPr>
        <w:tc>
          <w:tcPr>
            <w:tcW w:w="4876" w:type="dxa"/>
            <w:tcBorders>
              <w:top w:val="nil"/>
              <w:left w:val="nil"/>
              <w:bottom w:val="nil"/>
              <w:right w:val="nil"/>
            </w:tcBorders>
          </w:tcPr>
          <w:p w14:paraId="77FBC559" w14:textId="77777777" w:rsidR="00EF4578" w:rsidRPr="009870F8" w:rsidRDefault="00EF4578" w:rsidP="000F6900">
            <w:pPr>
              <w:pStyle w:val="Normal6a"/>
            </w:pPr>
          </w:p>
        </w:tc>
        <w:tc>
          <w:tcPr>
            <w:tcW w:w="4876" w:type="dxa"/>
            <w:tcBorders>
              <w:top w:val="nil"/>
              <w:left w:val="nil"/>
              <w:bottom w:val="nil"/>
              <w:right w:val="nil"/>
            </w:tcBorders>
          </w:tcPr>
          <w:p w14:paraId="10CECCF0" w14:textId="77777777" w:rsidR="00EF4578" w:rsidRPr="009870F8" w:rsidRDefault="00EF4578" w:rsidP="000F6900">
            <w:pPr>
              <w:pStyle w:val="Normal6a"/>
            </w:pPr>
            <w:r w:rsidRPr="009870F8">
              <w:rPr>
                <w:b/>
                <w:i/>
              </w:rPr>
              <w:t>· Soutien à la lutte contre le sans-abrisme</w:t>
            </w:r>
          </w:p>
        </w:tc>
      </w:tr>
      <w:tr w:rsidR="00EF4578" w:rsidRPr="009870F8" w14:paraId="74FCCC8D" w14:textId="77777777" w:rsidTr="000F6900">
        <w:trPr>
          <w:jc w:val="center"/>
        </w:trPr>
        <w:tc>
          <w:tcPr>
            <w:tcW w:w="4876" w:type="dxa"/>
            <w:tcBorders>
              <w:top w:val="nil"/>
              <w:left w:val="nil"/>
              <w:bottom w:val="nil"/>
              <w:right w:val="nil"/>
            </w:tcBorders>
          </w:tcPr>
          <w:p w14:paraId="49CAA541" w14:textId="77777777" w:rsidR="00EF4578" w:rsidRPr="009870F8" w:rsidRDefault="00EF4578" w:rsidP="000F6900">
            <w:pPr>
              <w:pStyle w:val="Normal6a"/>
            </w:pPr>
          </w:p>
        </w:tc>
        <w:tc>
          <w:tcPr>
            <w:tcW w:w="4876" w:type="dxa"/>
            <w:tcBorders>
              <w:top w:val="nil"/>
              <w:left w:val="nil"/>
              <w:bottom w:val="nil"/>
              <w:right w:val="nil"/>
            </w:tcBorders>
          </w:tcPr>
          <w:p w14:paraId="7E32914A" w14:textId="77777777" w:rsidR="00EF4578" w:rsidRPr="009870F8" w:rsidRDefault="00EF4578" w:rsidP="000F6900">
            <w:pPr>
              <w:pStyle w:val="Normal6a"/>
            </w:pPr>
            <w:r w:rsidRPr="009870F8">
              <w:rPr>
                <w:b/>
                <w:i/>
              </w:rPr>
              <w:t>· Inclusion et intégration des migrants</w:t>
            </w:r>
          </w:p>
        </w:tc>
      </w:tr>
      <w:tr w:rsidR="00EF4578" w:rsidRPr="009870F8" w14:paraId="332286D0" w14:textId="77777777" w:rsidTr="000F6900">
        <w:trPr>
          <w:jc w:val="center"/>
        </w:trPr>
        <w:tc>
          <w:tcPr>
            <w:tcW w:w="4876" w:type="dxa"/>
            <w:tcBorders>
              <w:top w:val="nil"/>
              <w:left w:val="nil"/>
              <w:bottom w:val="nil"/>
              <w:right w:val="nil"/>
            </w:tcBorders>
          </w:tcPr>
          <w:p w14:paraId="2140230D" w14:textId="77777777" w:rsidR="00EF4578" w:rsidRPr="009870F8" w:rsidRDefault="00EF4578" w:rsidP="000F6900">
            <w:pPr>
              <w:pStyle w:val="Normal6a"/>
            </w:pPr>
          </w:p>
        </w:tc>
        <w:tc>
          <w:tcPr>
            <w:tcW w:w="4876" w:type="dxa"/>
            <w:tcBorders>
              <w:top w:val="nil"/>
              <w:left w:val="nil"/>
              <w:bottom w:val="nil"/>
              <w:right w:val="nil"/>
            </w:tcBorders>
          </w:tcPr>
          <w:p w14:paraId="348D7DDE" w14:textId="77777777" w:rsidR="00EF4578" w:rsidRPr="009870F8" w:rsidRDefault="00EF4578" w:rsidP="000F6900">
            <w:pPr>
              <w:pStyle w:val="Normal6a"/>
            </w:pPr>
            <w:r w:rsidRPr="009870F8">
              <w:rPr>
                <w:b/>
                <w:i/>
              </w:rPr>
              <w:t>· Lutte contre la violence à l’égard des femmes, des filles et des autres groupes à risque</w:t>
            </w:r>
          </w:p>
        </w:tc>
      </w:tr>
      <w:tr w:rsidR="00EF4578" w:rsidRPr="009870F8" w14:paraId="3A0BB738" w14:textId="77777777" w:rsidTr="000F6900">
        <w:trPr>
          <w:jc w:val="center"/>
        </w:trPr>
        <w:tc>
          <w:tcPr>
            <w:tcW w:w="4876" w:type="dxa"/>
            <w:tcBorders>
              <w:top w:val="nil"/>
              <w:left w:val="nil"/>
              <w:bottom w:val="nil"/>
              <w:right w:val="nil"/>
            </w:tcBorders>
          </w:tcPr>
          <w:p w14:paraId="4E9AB93F" w14:textId="77777777" w:rsidR="00EF4578" w:rsidRPr="009870F8" w:rsidRDefault="00EF4578" w:rsidP="000F6900">
            <w:pPr>
              <w:pStyle w:val="Normal6a"/>
            </w:pPr>
          </w:p>
        </w:tc>
        <w:tc>
          <w:tcPr>
            <w:tcW w:w="4876" w:type="dxa"/>
            <w:tcBorders>
              <w:top w:val="nil"/>
              <w:left w:val="nil"/>
              <w:bottom w:val="nil"/>
              <w:right w:val="nil"/>
            </w:tcBorders>
          </w:tcPr>
          <w:p w14:paraId="20C17E01" w14:textId="77777777" w:rsidR="00EF4578" w:rsidRPr="009870F8" w:rsidRDefault="00EF4578" w:rsidP="000F6900">
            <w:pPr>
              <w:pStyle w:val="Normal6a"/>
            </w:pPr>
            <w:r w:rsidRPr="009870F8">
              <w:rPr>
                <w:b/>
                <w:i/>
              </w:rPr>
              <w:t>· Amélioration de l’accès à l’emploi sur le marché du travail ouvert pour les groupes marginalisés</w:t>
            </w:r>
          </w:p>
        </w:tc>
      </w:tr>
      <w:tr w:rsidR="00EF4578" w:rsidRPr="009870F8" w14:paraId="647E1223" w14:textId="77777777" w:rsidTr="000F6900">
        <w:trPr>
          <w:jc w:val="center"/>
        </w:trPr>
        <w:tc>
          <w:tcPr>
            <w:tcW w:w="4876" w:type="dxa"/>
            <w:tcBorders>
              <w:top w:val="nil"/>
              <w:left w:val="nil"/>
              <w:bottom w:val="nil"/>
              <w:right w:val="nil"/>
            </w:tcBorders>
          </w:tcPr>
          <w:p w14:paraId="6E80A46D" w14:textId="77777777" w:rsidR="00EF4578" w:rsidRPr="009870F8" w:rsidRDefault="00EF4578" w:rsidP="000F6900">
            <w:pPr>
              <w:pStyle w:val="Normal6a"/>
            </w:pPr>
          </w:p>
        </w:tc>
        <w:tc>
          <w:tcPr>
            <w:tcW w:w="4876" w:type="dxa"/>
            <w:tcBorders>
              <w:top w:val="nil"/>
              <w:left w:val="nil"/>
              <w:bottom w:val="nil"/>
              <w:right w:val="nil"/>
            </w:tcBorders>
          </w:tcPr>
          <w:p w14:paraId="5830D591" w14:textId="77777777" w:rsidR="00EF4578" w:rsidRPr="009870F8" w:rsidRDefault="00EF4578" w:rsidP="000F6900">
            <w:pPr>
              <w:pStyle w:val="Normal6a"/>
            </w:pPr>
            <w:r w:rsidRPr="009870F8">
              <w:rPr>
                <w:b/>
                <w:i/>
              </w:rPr>
              <w:t>· Inclusion sociale des jeunes</w:t>
            </w:r>
          </w:p>
        </w:tc>
      </w:tr>
      <w:tr w:rsidR="00EF4578" w:rsidRPr="009870F8" w14:paraId="2C1DD4A3" w14:textId="77777777" w:rsidTr="000F6900">
        <w:trPr>
          <w:jc w:val="center"/>
        </w:trPr>
        <w:tc>
          <w:tcPr>
            <w:tcW w:w="4876" w:type="dxa"/>
            <w:tcBorders>
              <w:top w:val="nil"/>
              <w:left w:val="nil"/>
              <w:bottom w:val="nil"/>
              <w:right w:val="nil"/>
            </w:tcBorders>
          </w:tcPr>
          <w:p w14:paraId="538AA939" w14:textId="77777777" w:rsidR="00EF4578" w:rsidRPr="009870F8" w:rsidRDefault="00EF4578" w:rsidP="000F6900">
            <w:pPr>
              <w:pStyle w:val="Normal6a"/>
            </w:pPr>
          </w:p>
        </w:tc>
        <w:tc>
          <w:tcPr>
            <w:tcW w:w="4876" w:type="dxa"/>
            <w:tcBorders>
              <w:top w:val="nil"/>
              <w:left w:val="nil"/>
              <w:bottom w:val="nil"/>
              <w:right w:val="nil"/>
            </w:tcBorders>
          </w:tcPr>
          <w:p w14:paraId="098AC7C0" w14:textId="77777777" w:rsidR="00EF4578" w:rsidRPr="009870F8" w:rsidRDefault="00EF4578" w:rsidP="000F6900">
            <w:pPr>
              <w:pStyle w:val="Normal6a"/>
            </w:pPr>
            <w:r w:rsidRPr="009870F8">
              <w:rPr>
                <w:b/>
                <w:i/>
              </w:rPr>
              <w:t>· Aide directe au revenu pour les ménages remédiant à des vulnérabilités spécifiques</w:t>
            </w:r>
          </w:p>
        </w:tc>
      </w:tr>
    </w:tbl>
    <w:p w14:paraId="0F733A6C"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52950678" w14:textId="77777777" w:rsidR="00EF4578" w:rsidRPr="009870F8" w:rsidRDefault="00EF4578" w:rsidP="00EF4578">
      <w:r w:rsidRPr="009870F8">
        <w:rPr>
          <w:rStyle w:val="HideTWBExt"/>
        </w:rPr>
        <w:t>&lt;/Amend&gt;</w:t>
      </w:r>
    </w:p>
    <w:p w14:paraId="6B359A9E"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394</w:t>
      </w:r>
      <w:r w:rsidRPr="009870F8">
        <w:rPr>
          <w:rStyle w:val="HideTWBExt"/>
          <w:b w:val="0"/>
        </w:rPr>
        <w:t>&lt;/NumAm&gt;</w:t>
      </w:r>
    </w:p>
    <w:p w14:paraId="0279860E" w14:textId="77777777" w:rsidR="00EF4578" w:rsidRPr="009870F8" w:rsidRDefault="00EF4578" w:rsidP="00EF4578">
      <w:pPr>
        <w:pStyle w:val="NormalBold"/>
      </w:pPr>
      <w:r w:rsidRPr="009870F8">
        <w:rPr>
          <w:rStyle w:val="HideTWBExt"/>
          <w:b w:val="0"/>
        </w:rPr>
        <w:t>&lt;RepeatBlock-By&gt;&lt;Members&gt;</w:t>
      </w:r>
      <w:r w:rsidRPr="009870F8">
        <w:t>Brigitte van den Berg, Elisabetta Gualmini, Martin Hojsík, Jana Toom, Hristo Petrov, Valérie Devaux, Grégory Allione, Laurence Farreng, Ciaran Mullooly, Irena Joveva</w:t>
      </w:r>
      <w:r w:rsidRPr="009870F8">
        <w:rPr>
          <w:rStyle w:val="HideTWBExt"/>
          <w:b w:val="0"/>
        </w:rPr>
        <w:t>&lt;/Members&gt;</w:t>
      </w:r>
    </w:p>
    <w:p w14:paraId="0B1874DF" w14:textId="77777777" w:rsidR="00EF4578" w:rsidRPr="009870F8" w:rsidRDefault="00EF4578" w:rsidP="00EF4578">
      <w:pPr>
        <w:pStyle w:val="NormalBold"/>
      </w:pPr>
      <w:r w:rsidRPr="009870F8">
        <w:rPr>
          <w:rStyle w:val="HideTWBExt"/>
          <w:b w:val="0"/>
        </w:rPr>
        <w:t>&lt;/RepeatBlock-By&gt;</w:t>
      </w:r>
    </w:p>
    <w:p w14:paraId="444841D1"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2311BF3E" w14:textId="77777777" w:rsidR="00EF4578" w:rsidRPr="009870F8" w:rsidRDefault="00EF4578" w:rsidP="00EF4578">
      <w:pPr>
        <w:pStyle w:val="NormalBold"/>
      </w:pPr>
      <w:r w:rsidRPr="009870F8">
        <w:rPr>
          <w:rStyle w:val="HideTWBExt"/>
          <w:b w:val="0"/>
        </w:rPr>
        <w:t>&lt;Article&gt;</w:t>
      </w:r>
      <w:r w:rsidRPr="009870F8">
        <w:t>Article 5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5B877976" w14:textId="77777777" w:rsidTr="000F6900">
        <w:trPr>
          <w:trHeight w:hRule="exact" w:val="240"/>
          <w:jc w:val="center"/>
        </w:trPr>
        <w:tc>
          <w:tcPr>
            <w:tcW w:w="9752" w:type="dxa"/>
            <w:gridSpan w:val="2"/>
            <w:tcBorders>
              <w:top w:val="nil"/>
              <w:left w:val="nil"/>
              <w:bottom w:val="nil"/>
              <w:right w:val="nil"/>
            </w:tcBorders>
          </w:tcPr>
          <w:p w14:paraId="7AE26D49" w14:textId="77777777" w:rsidR="00EF4578" w:rsidRPr="009870F8" w:rsidRDefault="00EF4578" w:rsidP="000F6900"/>
        </w:tc>
      </w:tr>
      <w:tr w:rsidR="00EF4578" w:rsidRPr="009870F8" w14:paraId="43C34C25" w14:textId="77777777" w:rsidTr="000F6900">
        <w:trPr>
          <w:trHeight w:val="240"/>
          <w:jc w:val="center"/>
        </w:trPr>
        <w:tc>
          <w:tcPr>
            <w:tcW w:w="4876" w:type="dxa"/>
            <w:tcBorders>
              <w:top w:val="nil"/>
              <w:left w:val="nil"/>
              <w:bottom w:val="nil"/>
              <w:right w:val="nil"/>
            </w:tcBorders>
          </w:tcPr>
          <w:p w14:paraId="774B8C17"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284A4199" w14:textId="77777777" w:rsidR="00EF4578" w:rsidRPr="009870F8" w:rsidRDefault="00EF4578" w:rsidP="000F6900">
            <w:pPr>
              <w:pStyle w:val="AmColumnHeading"/>
            </w:pPr>
            <w:r w:rsidRPr="009870F8">
              <w:t>Amendement</w:t>
            </w:r>
          </w:p>
        </w:tc>
      </w:tr>
      <w:tr w:rsidR="00EF4578" w:rsidRPr="009870F8" w14:paraId="77E11003" w14:textId="77777777" w:rsidTr="000F6900">
        <w:trPr>
          <w:jc w:val="center"/>
        </w:trPr>
        <w:tc>
          <w:tcPr>
            <w:tcW w:w="4876" w:type="dxa"/>
            <w:tcBorders>
              <w:top w:val="nil"/>
              <w:left w:val="nil"/>
              <w:bottom w:val="nil"/>
              <w:right w:val="nil"/>
            </w:tcBorders>
          </w:tcPr>
          <w:p w14:paraId="364CFECF" w14:textId="77777777" w:rsidR="00EF4578" w:rsidRPr="009870F8" w:rsidRDefault="00EF4578" w:rsidP="000F6900">
            <w:pPr>
              <w:pStyle w:val="Normal6a"/>
            </w:pPr>
          </w:p>
        </w:tc>
        <w:tc>
          <w:tcPr>
            <w:tcW w:w="4876" w:type="dxa"/>
            <w:tcBorders>
              <w:top w:val="nil"/>
              <w:left w:val="nil"/>
              <w:bottom w:val="nil"/>
              <w:right w:val="nil"/>
            </w:tcBorders>
          </w:tcPr>
          <w:p w14:paraId="42D81D19" w14:textId="77777777" w:rsidR="00EF4578" w:rsidRPr="009870F8" w:rsidRDefault="00EF4578" w:rsidP="000F6900">
            <w:pPr>
              <w:pStyle w:val="Normal6a"/>
              <w:jc w:val="center"/>
            </w:pPr>
            <w:r w:rsidRPr="009870F8">
              <w:rPr>
                <w:b/>
                <w:i/>
              </w:rPr>
              <w:t>Article 5 bis</w:t>
            </w:r>
            <w:r w:rsidRPr="009870F8">
              <w:tab/>
            </w:r>
          </w:p>
        </w:tc>
      </w:tr>
      <w:tr w:rsidR="00EF4578" w:rsidRPr="009870F8" w14:paraId="015B44A0" w14:textId="77777777" w:rsidTr="000F6900">
        <w:trPr>
          <w:jc w:val="center"/>
        </w:trPr>
        <w:tc>
          <w:tcPr>
            <w:tcW w:w="4876" w:type="dxa"/>
            <w:tcBorders>
              <w:top w:val="nil"/>
              <w:left w:val="nil"/>
              <w:bottom w:val="nil"/>
              <w:right w:val="nil"/>
            </w:tcBorders>
          </w:tcPr>
          <w:p w14:paraId="10302B51" w14:textId="77777777" w:rsidR="00EF4578" w:rsidRPr="009870F8" w:rsidRDefault="00EF4578" w:rsidP="000F6900">
            <w:pPr>
              <w:pStyle w:val="Normal6a"/>
            </w:pPr>
          </w:p>
        </w:tc>
        <w:tc>
          <w:tcPr>
            <w:tcW w:w="4876" w:type="dxa"/>
            <w:tcBorders>
              <w:top w:val="nil"/>
              <w:left w:val="nil"/>
              <w:bottom w:val="nil"/>
              <w:right w:val="nil"/>
            </w:tcBorders>
          </w:tcPr>
          <w:p w14:paraId="22FA8F61" w14:textId="77777777" w:rsidR="00EF4578" w:rsidRPr="009870F8" w:rsidRDefault="00EF4578" w:rsidP="000F6900">
            <w:pPr>
              <w:pStyle w:val="Normal6a"/>
              <w:jc w:val="center"/>
            </w:pPr>
            <w:r w:rsidRPr="009870F8">
              <w:rPr>
                <w:b/>
                <w:i/>
              </w:rPr>
              <w:t>Soutien à la transition juste</w:t>
            </w:r>
          </w:p>
        </w:tc>
      </w:tr>
      <w:tr w:rsidR="00EF4578" w:rsidRPr="009870F8" w14:paraId="1A3C9640" w14:textId="77777777" w:rsidTr="000F6900">
        <w:trPr>
          <w:jc w:val="center"/>
        </w:trPr>
        <w:tc>
          <w:tcPr>
            <w:tcW w:w="4876" w:type="dxa"/>
            <w:tcBorders>
              <w:top w:val="nil"/>
              <w:left w:val="nil"/>
              <w:bottom w:val="nil"/>
              <w:right w:val="nil"/>
            </w:tcBorders>
          </w:tcPr>
          <w:p w14:paraId="25644D13" w14:textId="77777777" w:rsidR="00EF4578" w:rsidRPr="009870F8" w:rsidRDefault="00EF4578" w:rsidP="000F6900">
            <w:pPr>
              <w:pStyle w:val="Normal6a"/>
            </w:pPr>
          </w:p>
        </w:tc>
        <w:tc>
          <w:tcPr>
            <w:tcW w:w="4876" w:type="dxa"/>
            <w:tcBorders>
              <w:top w:val="nil"/>
              <w:left w:val="nil"/>
              <w:bottom w:val="nil"/>
              <w:right w:val="nil"/>
            </w:tcBorders>
          </w:tcPr>
          <w:p w14:paraId="13ED860E" w14:textId="77777777" w:rsidR="00EF4578" w:rsidRPr="009870F8" w:rsidRDefault="00EF4578" w:rsidP="000F6900">
            <w:pPr>
              <w:pStyle w:val="Normal6a"/>
            </w:pPr>
            <w:r w:rsidRPr="009870F8">
              <w:rPr>
                <w:b/>
                <w:i/>
              </w:rPr>
              <w:t>Les États membres et les régions définissent, le cas échéant, une approche intégrée pour assurer une transition juste dans les domaines qui sont particulièrement vulnérables aux effets négatifs des transitions sur le marché du travail dans le contexte des transitions écologique et numérique. Cette approche intégrée peut comprendre un engagement à consacrer des fonds spécifiques pour des actions éligibles au titre du FSE et peut être incluse dans des chapitres spécifiques du plan de partenariat national et régional.</w:t>
            </w:r>
          </w:p>
        </w:tc>
      </w:tr>
    </w:tbl>
    <w:p w14:paraId="215CD833"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01DEEE8A" w14:textId="77777777" w:rsidR="00EF4578" w:rsidRPr="009870F8" w:rsidRDefault="00EF4578" w:rsidP="00EF4578">
      <w:r w:rsidRPr="009870F8">
        <w:rPr>
          <w:rStyle w:val="HideTWBExt"/>
        </w:rPr>
        <w:t>&lt;/Amend&gt;</w:t>
      </w:r>
    </w:p>
    <w:p w14:paraId="53EF1E01"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395</w:t>
      </w:r>
      <w:r w:rsidRPr="009870F8">
        <w:rPr>
          <w:rStyle w:val="HideTWBExt"/>
          <w:b w:val="0"/>
        </w:rPr>
        <w:t>&lt;/NumAm&gt;</w:t>
      </w:r>
    </w:p>
    <w:p w14:paraId="175EEEE6" w14:textId="77777777" w:rsidR="00EF4578" w:rsidRPr="009870F8" w:rsidRDefault="00EF4578" w:rsidP="00EF4578">
      <w:pPr>
        <w:pStyle w:val="NormalBold"/>
      </w:pPr>
      <w:r w:rsidRPr="009870F8">
        <w:rPr>
          <w:rStyle w:val="HideTWBExt"/>
          <w:b w:val="0"/>
        </w:rPr>
        <w:t>&lt;RepeatBlock-By&gt;&lt;Members&gt;</w:t>
      </w:r>
      <w:r w:rsidRPr="009870F8">
        <w:t>Brigitte van den Berg, Elisabetta Gualmini, Martin Hojsík, Jana Toom, Hristo Petrov, Valérie Devaux, Grégory Allione, Laurence Farreng, Irena Joveva</w:t>
      </w:r>
      <w:r w:rsidRPr="009870F8">
        <w:rPr>
          <w:rStyle w:val="HideTWBExt"/>
          <w:b w:val="0"/>
        </w:rPr>
        <w:t>&lt;/Members&gt;</w:t>
      </w:r>
    </w:p>
    <w:p w14:paraId="2FFF9B90" w14:textId="77777777" w:rsidR="00EF4578" w:rsidRPr="009870F8" w:rsidRDefault="00EF4578" w:rsidP="00EF4578">
      <w:pPr>
        <w:pStyle w:val="NormalBold"/>
      </w:pPr>
      <w:r w:rsidRPr="009870F8">
        <w:rPr>
          <w:rStyle w:val="HideTWBExt"/>
          <w:b w:val="0"/>
        </w:rPr>
        <w:t>&lt;/RepeatBlock-By&gt;</w:t>
      </w:r>
    </w:p>
    <w:p w14:paraId="7BFFAB04"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1A50B224" w14:textId="77777777" w:rsidR="00EF4578" w:rsidRPr="009870F8" w:rsidRDefault="00EF4578" w:rsidP="00EF4578">
      <w:pPr>
        <w:pStyle w:val="NormalBold"/>
      </w:pPr>
      <w:r w:rsidRPr="009870F8">
        <w:rPr>
          <w:rStyle w:val="HideTWBExt"/>
          <w:b w:val="0"/>
        </w:rPr>
        <w:t>&lt;Article&gt;</w:t>
      </w:r>
      <w:r w:rsidRPr="009870F8">
        <w:t>Article 5 ter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2AF3944B" w14:textId="77777777" w:rsidTr="000F6900">
        <w:trPr>
          <w:trHeight w:hRule="exact" w:val="240"/>
          <w:jc w:val="center"/>
        </w:trPr>
        <w:tc>
          <w:tcPr>
            <w:tcW w:w="9752" w:type="dxa"/>
            <w:gridSpan w:val="2"/>
            <w:tcBorders>
              <w:top w:val="nil"/>
              <w:left w:val="nil"/>
              <w:bottom w:val="nil"/>
              <w:right w:val="nil"/>
            </w:tcBorders>
          </w:tcPr>
          <w:p w14:paraId="24CEC1F5" w14:textId="77777777" w:rsidR="00EF4578" w:rsidRPr="009870F8" w:rsidRDefault="00EF4578" w:rsidP="000F6900"/>
        </w:tc>
      </w:tr>
      <w:tr w:rsidR="00EF4578" w:rsidRPr="009870F8" w14:paraId="11218BAE" w14:textId="77777777" w:rsidTr="000F6900">
        <w:trPr>
          <w:trHeight w:val="240"/>
          <w:jc w:val="center"/>
        </w:trPr>
        <w:tc>
          <w:tcPr>
            <w:tcW w:w="4876" w:type="dxa"/>
            <w:tcBorders>
              <w:top w:val="nil"/>
              <w:left w:val="nil"/>
              <w:bottom w:val="nil"/>
              <w:right w:val="nil"/>
            </w:tcBorders>
          </w:tcPr>
          <w:p w14:paraId="5D8CD53D"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7EDD76BF" w14:textId="77777777" w:rsidR="00EF4578" w:rsidRPr="009870F8" w:rsidRDefault="00EF4578" w:rsidP="000F6900">
            <w:pPr>
              <w:pStyle w:val="AmColumnHeading"/>
            </w:pPr>
            <w:r w:rsidRPr="009870F8">
              <w:t>Amendement</w:t>
            </w:r>
          </w:p>
        </w:tc>
      </w:tr>
      <w:tr w:rsidR="00EF4578" w:rsidRPr="009870F8" w14:paraId="47B8F78F" w14:textId="77777777" w:rsidTr="000F6900">
        <w:trPr>
          <w:jc w:val="center"/>
        </w:trPr>
        <w:tc>
          <w:tcPr>
            <w:tcW w:w="4876" w:type="dxa"/>
            <w:tcBorders>
              <w:top w:val="nil"/>
              <w:left w:val="nil"/>
              <w:bottom w:val="nil"/>
              <w:right w:val="nil"/>
            </w:tcBorders>
          </w:tcPr>
          <w:p w14:paraId="4EF8434A" w14:textId="77777777" w:rsidR="00EF4578" w:rsidRPr="009870F8" w:rsidRDefault="00EF4578" w:rsidP="000F6900">
            <w:pPr>
              <w:pStyle w:val="Normal6a"/>
            </w:pPr>
          </w:p>
        </w:tc>
        <w:tc>
          <w:tcPr>
            <w:tcW w:w="4876" w:type="dxa"/>
            <w:tcBorders>
              <w:top w:val="nil"/>
              <w:left w:val="nil"/>
              <w:bottom w:val="nil"/>
              <w:right w:val="nil"/>
            </w:tcBorders>
          </w:tcPr>
          <w:p w14:paraId="253A46C0" w14:textId="77777777" w:rsidR="00EF4578" w:rsidRPr="009870F8" w:rsidRDefault="00EF4578" w:rsidP="000F6900">
            <w:pPr>
              <w:pStyle w:val="Normal6a"/>
              <w:jc w:val="center"/>
            </w:pPr>
            <w:r w:rsidRPr="009870F8">
              <w:rPr>
                <w:b/>
                <w:i/>
              </w:rPr>
              <w:t>Article 5 ter</w:t>
            </w:r>
            <w:r w:rsidRPr="009870F8">
              <w:tab/>
            </w:r>
          </w:p>
        </w:tc>
      </w:tr>
      <w:tr w:rsidR="00EF4578" w:rsidRPr="009870F8" w14:paraId="4D395BF0" w14:textId="77777777" w:rsidTr="000F6900">
        <w:trPr>
          <w:jc w:val="center"/>
        </w:trPr>
        <w:tc>
          <w:tcPr>
            <w:tcW w:w="4876" w:type="dxa"/>
            <w:tcBorders>
              <w:top w:val="nil"/>
              <w:left w:val="nil"/>
              <w:bottom w:val="nil"/>
              <w:right w:val="nil"/>
            </w:tcBorders>
          </w:tcPr>
          <w:p w14:paraId="1DFE118D" w14:textId="77777777" w:rsidR="00EF4578" w:rsidRPr="009870F8" w:rsidRDefault="00EF4578" w:rsidP="000F6900">
            <w:pPr>
              <w:pStyle w:val="Normal6a"/>
            </w:pPr>
          </w:p>
        </w:tc>
        <w:tc>
          <w:tcPr>
            <w:tcW w:w="4876" w:type="dxa"/>
            <w:tcBorders>
              <w:top w:val="nil"/>
              <w:left w:val="nil"/>
              <w:bottom w:val="nil"/>
              <w:right w:val="nil"/>
            </w:tcBorders>
          </w:tcPr>
          <w:p w14:paraId="36F41794" w14:textId="77777777" w:rsidR="00EF4578" w:rsidRPr="009870F8" w:rsidRDefault="00EF4578" w:rsidP="000F6900">
            <w:pPr>
              <w:pStyle w:val="Normal6a"/>
              <w:jc w:val="center"/>
            </w:pPr>
            <w:r w:rsidRPr="009870F8">
              <w:rPr>
                <w:b/>
                <w:i/>
              </w:rPr>
              <w:t>Soutien aux personnes les plus démunies</w:t>
            </w:r>
          </w:p>
        </w:tc>
      </w:tr>
      <w:tr w:rsidR="00EF4578" w:rsidRPr="009870F8" w14:paraId="118E5E96" w14:textId="77777777" w:rsidTr="000F6900">
        <w:trPr>
          <w:jc w:val="center"/>
        </w:trPr>
        <w:tc>
          <w:tcPr>
            <w:tcW w:w="4876" w:type="dxa"/>
            <w:tcBorders>
              <w:top w:val="nil"/>
              <w:left w:val="nil"/>
              <w:bottom w:val="nil"/>
              <w:right w:val="nil"/>
            </w:tcBorders>
          </w:tcPr>
          <w:p w14:paraId="2C88D17E" w14:textId="77777777" w:rsidR="00EF4578" w:rsidRPr="009870F8" w:rsidRDefault="00EF4578" w:rsidP="000F6900">
            <w:pPr>
              <w:pStyle w:val="Normal6a"/>
            </w:pPr>
          </w:p>
        </w:tc>
        <w:tc>
          <w:tcPr>
            <w:tcW w:w="4876" w:type="dxa"/>
            <w:tcBorders>
              <w:top w:val="nil"/>
              <w:left w:val="nil"/>
              <w:bottom w:val="nil"/>
              <w:right w:val="nil"/>
            </w:tcBorders>
          </w:tcPr>
          <w:p w14:paraId="17D9974F" w14:textId="77777777" w:rsidR="00EF4578" w:rsidRPr="009870F8" w:rsidRDefault="00EF4578" w:rsidP="000F6900">
            <w:pPr>
              <w:pStyle w:val="Normal6a"/>
            </w:pPr>
            <w:r w:rsidRPr="009870F8">
              <w:rPr>
                <w:b/>
                <w:i/>
              </w:rPr>
              <w:t>Les ressources visées à l’article 2 quater, paragraphe 2, au titre des objectifs spécifiques visés à l’article 2, paragraphe 1, points m) et n), sont programmées au titre d’une priorité spécifique. Le taux de cofinancement de cette priorité s’élève à 90 %.</w:t>
            </w:r>
          </w:p>
        </w:tc>
      </w:tr>
    </w:tbl>
    <w:p w14:paraId="1DCF4C67"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34B2CFD4" w14:textId="77777777" w:rsidR="00EF4578" w:rsidRPr="009870F8" w:rsidRDefault="00EF4578" w:rsidP="00EF4578">
      <w:r w:rsidRPr="009870F8">
        <w:rPr>
          <w:rStyle w:val="HideTWBExt"/>
        </w:rPr>
        <w:t>&lt;/Amend&gt;</w:t>
      </w:r>
    </w:p>
    <w:p w14:paraId="634DA25F"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396</w:t>
      </w:r>
      <w:r w:rsidRPr="009870F8">
        <w:rPr>
          <w:rStyle w:val="HideTWBExt"/>
          <w:b w:val="0"/>
        </w:rPr>
        <w:t>&lt;/NumAm&gt;</w:t>
      </w:r>
    </w:p>
    <w:p w14:paraId="345AFAD7" w14:textId="77777777" w:rsidR="00EF4578" w:rsidRPr="009870F8" w:rsidRDefault="00EF4578" w:rsidP="00EF4578">
      <w:pPr>
        <w:pStyle w:val="NormalBold"/>
      </w:pPr>
      <w:r w:rsidRPr="009870F8">
        <w:rPr>
          <w:rStyle w:val="HideTWBExt"/>
          <w:b w:val="0"/>
        </w:rPr>
        <w:t>&lt;RepeatBlock-By&gt;&lt;Members&gt;</w:t>
      </w:r>
      <w:r w:rsidRPr="009870F8">
        <w:t>Elena Donazzan, Mariateresa Vivaldini, Lara Magoni</w:t>
      </w:r>
      <w:r w:rsidRPr="009870F8">
        <w:rPr>
          <w:rStyle w:val="HideTWBExt"/>
          <w:b w:val="0"/>
        </w:rPr>
        <w:t>&lt;/Members&gt;</w:t>
      </w:r>
    </w:p>
    <w:p w14:paraId="2155EC44" w14:textId="77777777" w:rsidR="00EF4578" w:rsidRPr="009870F8" w:rsidRDefault="00EF4578" w:rsidP="00EF4578">
      <w:pPr>
        <w:pStyle w:val="NormalBold"/>
      </w:pPr>
      <w:r w:rsidRPr="009870F8">
        <w:rPr>
          <w:rStyle w:val="HideTWBExt"/>
          <w:b w:val="0"/>
        </w:rPr>
        <w:t>&lt;/RepeatBlock-By&gt;</w:t>
      </w:r>
    </w:p>
    <w:p w14:paraId="78559E3A"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07A419C0" w14:textId="77777777" w:rsidR="00EF4578" w:rsidRPr="009870F8" w:rsidRDefault="00EF4578" w:rsidP="00EF4578">
      <w:pPr>
        <w:pStyle w:val="NormalBold"/>
      </w:pPr>
      <w:r w:rsidRPr="009870F8">
        <w:rPr>
          <w:rStyle w:val="HideTWBExt"/>
          <w:b w:val="0"/>
        </w:rPr>
        <w:t>&lt;Article&gt;</w:t>
      </w:r>
      <w:r w:rsidRPr="009870F8">
        <w:t>Article 6</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6D272739" w14:textId="77777777" w:rsidTr="000F6900">
        <w:trPr>
          <w:trHeight w:hRule="exact" w:val="240"/>
          <w:jc w:val="center"/>
        </w:trPr>
        <w:tc>
          <w:tcPr>
            <w:tcW w:w="9752" w:type="dxa"/>
            <w:gridSpan w:val="2"/>
            <w:tcBorders>
              <w:top w:val="nil"/>
              <w:left w:val="nil"/>
              <w:bottom w:val="nil"/>
              <w:right w:val="nil"/>
            </w:tcBorders>
          </w:tcPr>
          <w:p w14:paraId="3D7C85D6" w14:textId="77777777" w:rsidR="00EF4578" w:rsidRPr="009870F8" w:rsidRDefault="00EF4578" w:rsidP="000F6900"/>
        </w:tc>
      </w:tr>
      <w:tr w:rsidR="00EF4578" w:rsidRPr="009870F8" w14:paraId="5E226897" w14:textId="77777777" w:rsidTr="000F6900">
        <w:trPr>
          <w:trHeight w:val="240"/>
          <w:jc w:val="center"/>
        </w:trPr>
        <w:tc>
          <w:tcPr>
            <w:tcW w:w="4876" w:type="dxa"/>
            <w:tcBorders>
              <w:top w:val="nil"/>
              <w:left w:val="nil"/>
              <w:bottom w:val="nil"/>
              <w:right w:val="nil"/>
            </w:tcBorders>
          </w:tcPr>
          <w:p w14:paraId="1218B6A9"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59243C19" w14:textId="77777777" w:rsidR="00EF4578" w:rsidRPr="009870F8" w:rsidRDefault="00EF4578" w:rsidP="000F6900">
            <w:pPr>
              <w:pStyle w:val="AmColumnHeading"/>
            </w:pPr>
            <w:r w:rsidRPr="009870F8">
              <w:t>Amendement</w:t>
            </w:r>
          </w:p>
        </w:tc>
      </w:tr>
      <w:tr w:rsidR="00EF4578" w:rsidRPr="009870F8" w14:paraId="6BD0EE25" w14:textId="77777777" w:rsidTr="000F6900">
        <w:trPr>
          <w:jc w:val="center"/>
        </w:trPr>
        <w:tc>
          <w:tcPr>
            <w:tcW w:w="4876" w:type="dxa"/>
            <w:tcBorders>
              <w:top w:val="nil"/>
              <w:left w:val="nil"/>
              <w:bottom w:val="nil"/>
              <w:right w:val="nil"/>
            </w:tcBorders>
          </w:tcPr>
          <w:p w14:paraId="69135D11" w14:textId="77777777" w:rsidR="00EF4578" w:rsidRPr="009870F8" w:rsidRDefault="00EF4578" w:rsidP="000F6900">
            <w:pPr>
              <w:pStyle w:val="Normal6a"/>
            </w:pPr>
            <w:r w:rsidRPr="009870F8">
              <w:t>[…]</w:t>
            </w:r>
          </w:p>
        </w:tc>
        <w:tc>
          <w:tcPr>
            <w:tcW w:w="4876" w:type="dxa"/>
            <w:tcBorders>
              <w:top w:val="nil"/>
              <w:left w:val="nil"/>
              <w:bottom w:val="nil"/>
              <w:right w:val="nil"/>
            </w:tcBorders>
          </w:tcPr>
          <w:p w14:paraId="26E64AD1" w14:textId="77777777" w:rsidR="00EF4578" w:rsidRPr="009870F8" w:rsidRDefault="00EF4578" w:rsidP="000F6900">
            <w:pPr>
              <w:pStyle w:val="Normal6a"/>
            </w:pPr>
            <w:r w:rsidRPr="009870F8">
              <w:t>supprimé</w:t>
            </w:r>
          </w:p>
        </w:tc>
      </w:tr>
    </w:tbl>
    <w:p w14:paraId="494CE073"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{IT}</w:t>
      </w:r>
      <w:r w:rsidRPr="009870F8">
        <w:t>it</w:t>
      </w:r>
      <w:r w:rsidRPr="009870F8">
        <w:rPr>
          <w:rStyle w:val="HideTWBExt"/>
        </w:rPr>
        <w:t>&lt;/Original&gt;</w:t>
      </w:r>
    </w:p>
    <w:p w14:paraId="254B81E8" w14:textId="77777777" w:rsidR="00EF4578" w:rsidRPr="009870F8" w:rsidRDefault="00EF4578" w:rsidP="00EF4578">
      <w:r w:rsidRPr="009870F8">
        <w:rPr>
          <w:rStyle w:val="HideTWBExt"/>
        </w:rPr>
        <w:t>&lt;/Amend&gt;</w:t>
      </w:r>
    </w:p>
    <w:p w14:paraId="26F5813C"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397</w:t>
      </w:r>
      <w:r w:rsidRPr="009870F8">
        <w:rPr>
          <w:rStyle w:val="HideTWBExt"/>
          <w:b w:val="0"/>
        </w:rPr>
        <w:t>&lt;/NumAm&gt;</w:t>
      </w:r>
    </w:p>
    <w:p w14:paraId="336BB250" w14:textId="77777777" w:rsidR="00EF4578" w:rsidRPr="009870F8" w:rsidRDefault="00EF4578" w:rsidP="00EF4578">
      <w:pPr>
        <w:pStyle w:val="NormalBold"/>
      </w:pPr>
      <w:r w:rsidRPr="009870F8">
        <w:rPr>
          <w:rStyle w:val="HideTWBExt"/>
          <w:b w:val="0"/>
        </w:rPr>
        <w:t>&lt;RepeatBlock-By&gt;&lt;Members&gt;</w:t>
      </w:r>
      <w:r w:rsidRPr="009870F8">
        <w:t>Estrella Galán, Leila Chaibi, Konstantinos Arvanitis, João Oliveira, Özlem Demirel, Li Andersson</w:t>
      </w:r>
      <w:r w:rsidRPr="009870F8">
        <w:rPr>
          <w:rStyle w:val="HideTWBExt"/>
          <w:b w:val="0"/>
        </w:rPr>
        <w:t>&lt;/Members&gt;</w:t>
      </w:r>
    </w:p>
    <w:p w14:paraId="45A486E5" w14:textId="77777777" w:rsidR="00EF4578" w:rsidRPr="009870F8" w:rsidRDefault="00EF4578" w:rsidP="00EF4578">
      <w:pPr>
        <w:pStyle w:val="NormalBold"/>
      </w:pPr>
      <w:r w:rsidRPr="009870F8">
        <w:rPr>
          <w:rStyle w:val="HideTWBExt"/>
          <w:b w:val="0"/>
        </w:rPr>
        <w:t>&lt;/RepeatBlock-By&gt;</w:t>
      </w:r>
    </w:p>
    <w:p w14:paraId="53D7E53E"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1C826480" w14:textId="77777777" w:rsidR="00EF4578" w:rsidRPr="009870F8" w:rsidRDefault="00EF4578" w:rsidP="00EF4578">
      <w:pPr>
        <w:pStyle w:val="NormalBold"/>
      </w:pPr>
      <w:r w:rsidRPr="009870F8">
        <w:rPr>
          <w:rStyle w:val="HideTWBExt"/>
          <w:b w:val="0"/>
        </w:rPr>
        <w:t>&lt;Article&gt;</w:t>
      </w:r>
      <w:r w:rsidRPr="009870F8">
        <w:t>Article 6 – titre</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7621C9CE" w14:textId="77777777" w:rsidTr="000F6900">
        <w:trPr>
          <w:trHeight w:hRule="exact" w:val="240"/>
          <w:jc w:val="center"/>
        </w:trPr>
        <w:tc>
          <w:tcPr>
            <w:tcW w:w="9752" w:type="dxa"/>
            <w:gridSpan w:val="2"/>
            <w:tcBorders>
              <w:top w:val="nil"/>
              <w:left w:val="nil"/>
              <w:bottom w:val="nil"/>
              <w:right w:val="nil"/>
            </w:tcBorders>
          </w:tcPr>
          <w:p w14:paraId="51564855" w14:textId="77777777" w:rsidR="00EF4578" w:rsidRPr="009870F8" w:rsidRDefault="00EF4578" w:rsidP="000F6900"/>
        </w:tc>
      </w:tr>
      <w:tr w:rsidR="00EF4578" w:rsidRPr="009870F8" w14:paraId="3BA1D2F2" w14:textId="77777777" w:rsidTr="000F6900">
        <w:trPr>
          <w:trHeight w:val="240"/>
          <w:jc w:val="center"/>
        </w:trPr>
        <w:tc>
          <w:tcPr>
            <w:tcW w:w="4876" w:type="dxa"/>
            <w:tcBorders>
              <w:top w:val="nil"/>
              <w:left w:val="nil"/>
              <w:bottom w:val="nil"/>
              <w:right w:val="nil"/>
            </w:tcBorders>
          </w:tcPr>
          <w:p w14:paraId="0947D761"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241E5B50" w14:textId="77777777" w:rsidR="00EF4578" w:rsidRPr="009870F8" w:rsidRDefault="00EF4578" w:rsidP="000F6900">
            <w:pPr>
              <w:pStyle w:val="AmColumnHeading"/>
            </w:pPr>
            <w:r w:rsidRPr="009870F8">
              <w:t>Amendement</w:t>
            </w:r>
          </w:p>
        </w:tc>
      </w:tr>
      <w:tr w:rsidR="00EF4578" w:rsidRPr="009870F8" w14:paraId="0AECEDD1" w14:textId="77777777" w:rsidTr="000F6900">
        <w:trPr>
          <w:jc w:val="center"/>
        </w:trPr>
        <w:tc>
          <w:tcPr>
            <w:tcW w:w="4876" w:type="dxa"/>
            <w:tcBorders>
              <w:top w:val="nil"/>
              <w:left w:val="nil"/>
              <w:bottom w:val="nil"/>
              <w:right w:val="nil"/>
            </w:tcBorders>
          </w:tcPr>
          <w:p w14:paraId="4A26614F" w14:textId="77777777" w:rsidR="00EF4578" w:rsidRPr="009870F8" w:rsidRDefault="00EF4578" w:rsidP="000F6900">
            <w:pPr>
              <w:pStyle w:val="Normal6a"/>
            </w:pPr>
            <w:r w:rsidRPr="009870F8">
              <w:t>Soutien à la lutte contre la privation matérielle</w:t>
            </w:r>
          </w:p>
        </w:tc>
        <w:tc>
          <w:tcPr>
            <w:tcW w:w="4876" w:type="dxa"/>
            <w:tcBorders>
              <w:top w:val="nil"/>
              <w:left w:val="nil"/>
              <w:bottom w:val="nil"/>
              <w:right w:val="nil"/>
            </w:tcBorders>
          </w:tcPr>
          <w:p w14:paraId="3D6FF3E8" w14:textId="77777777" w:rsidR="00EF4578" w:rsidRPr="009870F8" w:rsidRDefault="00EF4578" w:rsidP="000F6900">
            <w:pPr>
              <w:pStyle w:val="Normal6a"/>
            </w:pPr>
            <w:r w:rsidRPr="009870F8">
              <w:t xml:space="preserve">Soutien à la lutte contre la privation matérielle </w:t>
            </w:r>
            <w:r w:rsidRPr="009870F8">
              <w:rPr>
                <w:b/>
                <w:i/>
              </w:rPr>
              <w:t>et à l’éradication de la pauvreté</w:t>
            </w:r>
          </w:p>
        </w:tc>
      </w:tr>
    </w:tbl>
    <w:p w14:paraId="3E6C18EF"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54055088" w14:textId="77777777" w:rsidR="00EF4578" w:rsidRPr="009870F8" w:rsidRDefault="00EF4578" w:rsidP="00EF4578">
      <w:r w:rsidRPr="009870F8">
        <w:rPr>
          <w:rStyle w:val="HideTWBExt"/>
        </w:rPr>
        <w:t>&lt;/Amend&gt;</w:t>
      </w:r>
    </w:p>
    <w:p w14:paraId="08B8A24B"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398</w:t>
      </w:r>
      <w:r w:rsidRPr="009870F8">
        <w:rPr>
          <w:rStyle w:val="HideTWBExt"/>
          <w:b w:val="0"/>
        </w:rPr>
        <w:t>&lt;/NumAm&gt;</w:t>
      </w:r>
    </w:p>
    <w:p w14:paraId="2E36BF7C" w14:textId="77777777" w:rsidR="00EF4578" w:rsidRPr="009870F8" w:rsidRDefault="00EF4578" w:rsidP="00EF4578">
      <w:pPr>
        <w:pStyle w:val="NormalBold"/>
      </w:pPr>
      <w:r w:rsidRPr="009870F8">
        <w:rPr>
          <w:rStyle w:val="HideTWBExt"/>
          <w:b w:val="0"/>
        </w:rPr>
        <w:t>&lt;RepeatBlock-By&gt;&lt;Members&gt;</w:t>
      </w:r>
      <w:r w:rsidRPr="009870F8">
        <w:t>Villy Søvndal, Kira Marie Peter-Hansen, Maria Ohisalo</w:t>
      </w:r>
      <w:r w:rsidRPr="009870F8">
        <w:rPr>
          <w:rStyle w:val="HideTWBExt"/>
          <w:b w:val="0"/>
        </w:rPr>
        <w:t>&lt;/Members&gt;</w:t>
      </w:r>
    </w:p>
    <w:p w14:paraId="055CC048" w14:textId="77777777" w:rsidR="00EF4578" w:rsidRPr="009870F8" w:rsidRDefault="00EF4578" w:rsidP="00EF4578">
      <w:r w:rsidRPr="009870F8">
        <w:rPr>
          <w:rStyle w:val="HideTWBExt"/>
        </w:rPr>
        <w:t>&lt;AuNomDe&gt;</w:t>
      </w:r>
      <w:r w:rsidRPr="009870F8">
        <w:rPr>
          <w:rStyle w:val="HideTWBInt"/>
        </w:rPr>
        <w:t>{Verts/ALE}</w:t>
      </w:r>
      <w:r w:rsidRPr="009870F8">
        <w:t>au nom du groupe Verts/ALE</w:t>
      </w:r>
      <w:r w:rsidRPr="009870F8">
        <w:rPr>
          <w:rStyle w:val="HideTWBExt"/>
        </w:rPr>
        <w:t>&lt;/AuNomDe&gt;</w:t>
      </w:r>
    </w:p>
    <w:p w14:paraId="52494187" w14:textId="77777777" w:rsidR="00EF4578" w:rsidRPr="009870F8" w:rsidRDefault="00EF4578" w:rsidP="00EF4578">
      <w:pPr>
        <w:pStyle w:val="NormalBold"/>
      </w:pPr>
      <w:r w:rsidRPr="009870F8">
        <w:rPr>
          <w:rStyle w:val="HideTWBExt"/>
          <w:b w:val="0"/>
        </w:rPr>
        <w:t>&lt;/RepeatBlock-By&gt;</w:t>
      </w:r>
    </w:p>
    <w:p w14:paraId="5F63BACC"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10020D63" w14:textId="77777777" w:rsidR="00EF4578" w:rsidRPr="009870F8" w:rsidRDefault="00EF4578" w:rsidP="00EF4578">
      <w:pPr>
        <w:pStyle w:val="NormalBold"/>
      </w:pPr>
      <w:r w:rsidRPr="009870F8">
        <w:rPr>
          <w:rStyle w:val="HideTWBExt"/>
          <w:b w:val="0"/>
        </w:rPr>
        <w:t>&lt;Article&gt;</w:t>
      </w:r>
      <w:r w:rsidRPr="009870F8">
        <w:t>Article 6 – titre</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53D78D24" w14:textId="77777777" w:rsidTr="000F6900">
        <w:trPr>
          <w:trHeight w:hRule="exact" w:val="240"/>
          <w:jc w:val="center"/>
        </w:trPr>
        <w:tc>
          <w:tcPr>
            <w:tcW w:w="9752" w:type="dxa"/>
            <w:gridSpan w:val="2"/>
            <w:tcBorders>
              <w:top w:val="nil"/>
              <w:left w:val="nil"/>
              <w:bottom w:val="nil"/>
              <w:right w:val="nil"/>
            </w:tcBorders>
          </w:tcPr>
          <w:p w14:paraId="39C84A4F" w14:textId="77777777" w:rsidR="00EF4578" w:rsidRPr="009870F8" w:rsidRDefault="00EF4578" w:rsidP="000F6900"/>
        </w:tc>
      </w:tr>
      <w:tr w:rsidR="00EF4578" w:rsidRPr="009870F8" w14:paraId="362659B2" w14:textId="77777777" w:rsidTr="000F6900">
        <w:trPr>
          <w:trHeight w:val="240"/>
          <w:jc w:val="center"/>
        </w:trPr>
        <w:tc>
          <w:tcPr>
            <w:tcW w:w="4876" w:type="dxa"/>
            <w:tcBorders>
              <w:top w:val="nil"/>
              <w:left w:val="nil"/>
              <w:bottom w:val="nil"/>
              <w:right w:val="nil"/>
            </w:tcBorders>
          </w:tcPr>
          <w:p w14:paraId="0F4E931F"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546EB519" w14:textId="77777777" w:rsidR="00EF4578" w:rsidRPr="009870F8" w:rsidRDefault="00EF4578" w:rsidP="000F6900">
            <w:pPr>
              <w:pStyle w:val="AmColumnHeading"/>
            </w:pPr>
            <w:r w:rsidRPr="009870F8">
              <w:t>Amendement</w:t>
            </w:r>
          </w:p>
        </w:tc>
      </w:tr>
      <w:tr w:rsidR="00EF4578" w:rsidRPr="009870F8" w14:paraId="7ECC6CBF" w14:textId="77777777" w:rsidTr="000F6900">
        <w:trPr>
          <w:jc w:val="center"/>
        </w:trPr>
        <w:tc>
          <w:tcPr>
            <w:tcW w:w="4876" w:type="dxa"/>
            <w:tcBorders>
              <w:top w:val="nil"/>
              <w:left w:val="nil"/>
              <w:bottom w:val="nil"/>
              <w:right w:val="nil"/>
            </w:tcBorders>
          </w:tcPr>
          <w:p w14:paraId="784BE4CB" w14:textId="77777777" w:rsidR="00EF4578" w:rsidRPr="009870F8" w:rsidRDefault="00EF4578" w:rsidP="000F6900">
            <w:pPr>
              <w:pStyle w:val="Normal6a"/>
            </w:pPr>
            <w:r w:rsidRPr="009870F8">
              <w:t>Soutien à la lutte contre la privation matérielle</w:t>
            </w:r>
          </w:p>
        </w:tc>
        <w:tc>
          <w:tcPr>
            <w:tcW w:w="4876" w:type="dxa"/>
            <w:tcBorders>
              <w:top w:val="nil"/>
              <w:left w:val="nil"/>
              <w:bottom w:val="nil"/>
              <w:right w:val="nil"/>
            </w:tcBorders>
          </w:tcPr>
          <w:p w14:paraId="12952580" w14:textId="77777777" w:rsidR="00EF4578" w:rsidRPr="009870F8" w:rsidRDefault="00EF4578" w:rsidP="000F6900">
            <w:pPr>
              <w:pStyle w:val="Normal6a"/>
            </w:pPr>
            <w:r w:rsidRPr="009870F8">
              <w:t xml:space="preserve">Soutien à la lutte contre la privation matérielle </w:t>
            </w:r>
            <w:r w:rsidRPr="009870F8">
              <w:rPr>
                <w:b/>
                <w:i/>
              </w:rPr>
              <w:t>et à l’éradication de la pauvreté</w:t>
            </w:r>
          </w:p>
        </w:tc>
      </w:tr>
    </w:tbl>
    <w:p w14:paraId="0374E602"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36A88FB4" w14:textId="77777777" w:rsidR="00EF4578" w:rsidRPr="009870F8" w:rsidRDefault="00EF4578" w:rsidP="00EF4578">
      <w:r w:rsidRPr="009870F8">
        <w:rPr>
          <w:rStyle w:val="HideTWBExt"/>
        </w:rPr>
        <w:t>&lt;/Amend&gt;</w:t>
      </w:r>
    </w:p>
    <w:p w14:paraId="69D82DD9"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399</w:t>
      </w:r>
      <w:r w:rsidRPr="009870F8">
        <w:rPr>
          <w:rStyle w:val="HideTWBExt"/>
          <w:b w:val="0"/>
        </w:rPr>
        <w:t>&lt;/NumAm&gt;</w:t>
      </w:r>
    </w:p>
    <w:p w14:paraId="2563C2C3" w14:textId="77777777" w:rsidR="00EF4578" w:rsidRPr="009870F8" w:rsidRDefault="00EF4578" w:rsidP="00EF4578">
      <w:pPr>
        <w:pStyle w:val="NormalBold"/>
      </w:pPr>
      <w:r w:rsidRPr="009870F8">
        <w:rPr>
          <w:rStyle w:val="HideTWBExt"/>
          <w:b w:val="0"/>
        </w:rPr>
        <w:t>&lt;RepeatBlock-By&gt;&lt;Members&gt;</w:t>
      </w:r>
      <w:r w:rsidRPr="009870F8">
        <w:t>Elena Donazzan, Mariateresa Vivaldini, Lara Magoni</w:t>
      </w:r>
      <w:r w:rsidRPr="009870F8">
        <w:rPr>
          <w:rStyle w:val="HideTWBExt"/>
          <w:b w:val="0"/>
        </w:rPr>
        <w:t>&lt;/Members&gt;</w:t>
      </w:r>
    </w:p>
    <w:p w14:paraId="7F338003" w14:textId="77777777" w:rsidR="00EF4578" w:rsidRPr="009870F8" w:rsidRDefault="00EF4578" w:rsidP="00EF4578">
      <w:pPr>
        <w:pStyle w:val="NormalBold"/>
      </w:pPr>
      <w:r w:rsidRPr="009870F8">
        <w:rPr>
          <w:rStyle w:val="HideTWBExt"/>
          <w:b w:val="0"/>
        </w:rPr>
        <w:t>&lt;/RepeatBlock-By&gt;</w:t>
      </w:r>
    </w:p>
    <w:p w14:paraId="75C2F6BC"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5380900B" w14:textId="77777777" w:rsidR="00EF4578" w:rsidRPr="009870F8" w:rsidRDefault="00EF4578" w:rsidP="00EF4578">
      <w:pPr>
        <w:pStyle w:val="NormalBold"/>
      </w:pPr>
      <w:r w:rsidRPr="009870F8">
        <w:rPr>
          <w:rStyle w:val="HideTWBExt"/>
          <w:b w:val="0"/>
        </w:rPr>
        <w:t>&lt;Article&gt;</w:t>
      </w:r>
      <w:r w:rsidRPr="009870F8">
        <w:t>Article 6 – paragraphe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01DF4728" w14:textId="77777777" w:rsidTr="000F6900">
        <w:trPr>
          <w:trHeight w:hRule="exact" w:val="240"/>
          <w:jc w:val="center"/>
        </w:trPr>
        <w:tc>
          <w:tcPr>
            <w:tcW w:w="9752" w:type="dxa"/>
            <w:gridSpan w:val="2"/>
            <w:tcBorders>
              <w:top w:val="nil"/>
              <w:left w:val="nil"/>
              <w:bottom w:val="nil"/>
              <w:right w:val="nil"/>
            </w:tcBorders>
          </w:tcPr>
          <w:p w14:paraId="0622D8AE" w14:textId="77777777" w:rsidR="00EF4578" w:rsidRPr="009870F8" w:rsidRDefault="00EF4578" w:rsidP="000F6900"/>
        </w:tc>
      </w:tr>
      <w:tr w:rsidR="00EF4578" w:rsidRPr="009870F8" w14:paraId="28427308" w14:textId="77777777" w:rsidTr="000F6900">
        <w:trPr>
          <w:trHeight w:val="240"/>
          <w:jc w:val="center"/>
        </w:trPr>
        <w:tc>
          <w:tcPr>
            <w:tcW w:w="4876" w:type="dxa"/>
            <w:tcBorders>
              <w:top w:val="nil"/>
              <w:left w:val="nil"/>
              <w:bottom w:val="nil"/>
              <w:right w:val="nil"/>
            </w:tcBorders>
          </w:tcPr>
          <w:p w14:paraId="6DB988FE"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01C972B6" w14:textId="77777777" w:rsidR="00EF4578" w:rsidRPr="009870F8" w:rsidRDefault="00EF4578" w:rsidP="000F6900">
            <w:pPr>
              <w:pStyle w:val="AmColumnHeading"/>
            </w:pPr>
            <w:r w:rsidRPr="009870F8">
              <w:t>Amendement</w:t>
            </w:r>
          </w:p>
        </w:tc>
      </w:tr>
      <w:tr w:rsidR="00EF4578" w:rsidRPr="009870F8" w14:paraId="5E6AEFA2" w14:textId="77777777" w:rsidTr="000F6900">
        <w:trPr>
          <w:jc w:val="center"/>
        </w:trPr>
        <w:tc>
          <w:tcPr>
            <w:tcW w:w="4876" w:type="dxa"/>
            <w:tcBorders>
              <w:top w:val="nil"/>
              <w:left w:val="nil"/>
              <w:bottom w:val="nil"/>
              <w:right w:val="nil"/>
            </w:tcBorders>
          </w:tcPr>
          <w:p w14:paraId="1843B541" w14:textId="77777777" w:rsidR="00EF4578" w:rsidRPr="009870F8" w:rsidRDefault="00EF4578" w:rsidP="000F6900">
            <w:pPr>
              <w:pStyle w:val="Normal6a"/>
            </w:pPr>
            <w:r w:rsidRPr="009870F8">
              <w:rPr>
                <w:b/>
                <w:i/>
              </w:rPr>
              <w:t>1.</w:t>
            </w:r>
            <w:r w:rsidRPr="009870F8">
              <w:tab/>
            </w:r>
            <w:r w:rsidRPr="009870F8">
              <w:rPr>
                <w:b/>
                <w:i/>
              </w:rPr>
              <w:t>Les États membres peuvent apporter leur soutien à la lutte contre la privation matérielle au moyen de distributions de denrées alimentaires et de biens conformes au droit de l’Union en matière de sécurité des produits de consommation.</w:t>
            </w:r>
          </w:p>
        </w:tc>
        <w:tc>
          <w:tcPr>
            <w:tcW w:w="4876" w:type="dxa"/>
            <w:tcBorders>
              <w:top w:val="nil"/>
              <w:left w:val="nil"/>
              <w:bottom w:val="nil"/>
              <w:right w:val="nil"/>
            </w:tcBorders>
          </w:tcPr>
          <w:p w14:paraId="788D43B2" w14:textId="77777777" w:rsidR="00EF4578" w:rsidRPr="009870F8" w:rsidRDefault="00EF4578" w:rsidP="000F6900">
            <w:pPr>
              <w:pStyle w:val="Normal6a"/>
            </w:pPr>
            <w:r w:rsidRPr="009870F8">
              <w:rPr>
                <w:b/>
                <w:i/>
              </w:rPr>
              <w:t>supprimé</w:t>
            </w:r>
          </w:p>
        </w:tc>
      </w:tr>
    </w:tbl>
    <w:p w14:paraId="47781050"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{IT}</w:t>
      </w:r>
      <w:r w:rsidRPr="009870F8">
        <w:t>it</w:t>
      </w:r>
      <w:r w:rsidRPr="009870F8">
        <w:rPr>
          <w:rStyle w:val="HideTWBExt"/>
        </w:rPr>
        <w:t>&lt;/Original&gt;</w:t>
      </w:r>
    </w:p>
    <w:p w14:paraId="6416AD91" w14:textId="77777777" w:rsidR="00EF4578" w:rsidRPr="009870F8" w:rsidRDefault="00EF4578" w:rsidP="00EF4578">
      <w:r w:rsidRPr="009870F8">
        <w:rPr>
          <w:rStyle w:val="HideTWBExt"/>
        </w:rPr>
        <w:t>&lt;/Amend&gt;</w:t>
      </w:r>
    </w:p>
    <w:p w14:paraId="2994F69B"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400</w:t>
      </w:r>
      <w:r w:rsidRPr="009870F8">
        <w:rPr>
          <w:rStyle w:val="HideTWBExt"/>
          <w:b w:val="0"/>
        </w:rPr>
        <w:t>&lt;/NumAm&gt;</w:t>
      </w:r>
    </w:p>
    <w:p w14:paraId="52C5560C" w14:textId="77777777" w:rsidR="00EF4578" w:rsidRPr="009870F8" w:rsidRDefault="00EF4578" w:rsidP="00EF4578">
      <w:pPr>
        <w:pStyle w:val="NormalBold"/>
      </w:pPr>
      <w:r w:rsidRPr="009870F8">
        <w:rPr>
          <w:rStyle w:val="HideTWBExt"/>
          <w:b w:val="0"/>
        </w:rPr>
        <w:t>&lt;RepeatBlock-By&gt;&lt;Members&gt;</w:t>
      </w:r>
      <w:r w:rsidRPr="009870F8">
        <w:t>Estrella Galán, Leila Chaibi, Konstantinos Arvanitis, João Oliveira, Özlem Demirel, Li Andersson</w:t>
      </w:r>
      <w:r w:rsidRPr="009870F8">
        <w:rPr>
          <w:rStyle w:val="HideTWBExt"/>
          <w:b w:val="0"/>
        </w:rPr>
        <w:t>&lt;/Members&gt;</w:t>
      </w:r>
    </w:p>
    <w:p w14:paraId="7782FDF8" w14:textId="77777777" w:rsidR="00EF4578" w:rsidRPr="009870F8" w:rsidRDefault="00EF4578" w:rsidP="00EF4578">
      <w:pPr>
        <w:pStyle w:val="NormalBold"/>
      </w:pPr>
      <w:r w:rsidRPr="009870F8">
        <w:rPr>
          <w:rStyle w:val="HideTWBExt"/>
          <w:b w:val="0"/>
        </w:rPr>
        <w:t>&lt;/RepeatBlock-By&gt;</w:t>
      </w:r>
    </w:p>
    <w:p w14:paraId="77561DB5"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3DBEAA75" w14:textId="77777777" w:rsidR="00EF4578" w:rsidRPr="009870F8" w:rsidRDefault="00EF4578" w:rsidP="00EF4578">
      <w:pPr>
        <w:pStyle w:val="NormalBold"/>
      </w:pPr>
      <w:r w:rsidRPr="009870F8">
        <w:rPr>
          <w:rStyle w:val="HideTWBExt"/>
          <w:b w:val="0"/>
        </w:rPr>
        <w:t>&lt;Article&gt;</w:t>
      </w:r>
      <w:r w:rsidRPr="009870F8">
        <w:t>Article 6 – paragraphe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08923BED" w14:textId="77777777" w:rsidTr="000F6900">
        <w:trPr>
          <w:trHeight w:hRule="exact" w:val="240"/>
          <w:jc w:val="center"/>
        </w:trPr>
        <w:tc>
          <w:tcPr>
            <w:tcW w:w="9752" w:type="dxa"/>
            <w:gridSpan w:val="2"/>
            <w:tcBorders>
              <w:top w:val="nil"/>
              <w:left w:val="nil"/>
              <w:bottom w:val="nil"/>
              <w:right w:val="nil"/>
            </w:tcBorders>
          </w:tcPr>
          <w:p w14:paraId="569E0E2A" w14:textId="77777777" w:rsidR="00EF4578" w:rsidRPr="009870F8" w:rsidRDefault="00EF4578" w:rsidP="000F6900"/>
        </w:tc>
      </w:tr>
      <w:tr w:rsidR="00EF4578" w:rsidRPr="009870F8" w14:paraId="45165D52" w14:textId="77777777" w:rsidTr="000F6900">
        <w:trPr>
          <w:trHeight w:val="240"/>
          <w:jc w:val="center"/>
        </w:trPr>
        <w:tc>
          <w:tcPr>
            <w:tcW w:w="4876" w:type="dxa"/>
            <w:tcBorders>
              <w:top w:val="nil"/>
              <w:left w:val="nil"/>
              <w:bottom w:val="nil"/>
              <w:right w:val="nil"/>
            </w:tcBorders>
          </w:tcPr>
          <w:p w14:paraId="6D119E54"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57F3F54D" w14:textId="77777777" w:rsidR="00EF4578" w:rsidRPr="009870F8" w:rsidRDefault="00EF4578" w:rsidP="000F6900">
            <w:pPr>
              <w:pStyle w:val="AmColumnHeading"/>
            </w:pPr>
            <w:r w:rsidRPr="009870F8">
              <w:t>Amendement</w:t>
            </w:r>
          </w:p>
        </w:tc>
      </w:tr>
      <w:tr w:rsidR="00EF4578" w:rsidRPr="009870F8" w14:paraId="3C005F63" w14:textId="77777777" w:rsidTr="000F6900">
        <w:trPr>
          <w:jc w:val="center"/>
        </w:trPr>
        <w:tc>
          <w:tcPr>
            <w:tcW w:w="4876" w:type="dxa"/>
            <w:tcBorders>
              <w:top w:val="nil"/>
              <w:left w:val="nil"/>
              <w:bottom w:val="nil"/>
              <w:right w:val="nil"/>
            </w:tcBorders>
          </w:tcPr>
          <w:p w14:paraId="0606DE2C" w14:textId="77777777" w:rsidR="00EF4578" w:rsidRPr="009870F8" w:rsidRDefault="00EF4578" w:rsidP="000F6900">
            <w:pPr>
              <w:pStyle w:val="Normal6a"/>
            </w:pPr>
            <w:r w:rsidRPr="009870F8">
              <w:t>1.</w:t>
            </w:r>
            <w:r w:rsidRPr="009870F8">
              <w:tab/>
              <w:t xml:space="preserve">Les États membres </w:t>
            </w:r>
            <w:r w:rsidRPr="009870F8">
              <w:rPr>
                <w:b/>
                <w:i/>
              </w:rPr>
              <w:t>peuvent apporter</w:t>
            </w:r>
            <w:r w:rsidRPr="009870F8">
              <w:t xml:space="preserve"> leur soutien à la lutte contre la privation matérielle au moyen de distributions de denrées alimentaires et de biens conformes au droit de l’Union en matière de sécurité des produits de consommation.</w:t>
            </w:r>
          </w:p>
        </w:tc>
        <w:tc>
          <w:tcPr>
            <w:tcW w:w="4876" w:type="dxa"/>
            <w:tcBorders>
              <w:top w:val="nil"/>
              <w:left w:val="nil"/>
              <w:bottom w:val="nil"/>
              <w:right w:val="nil"/>
            </w:tcBorders>
          </w:tcPr>
          <w:p w14:paraId="5085E71F" w14:textId="77777777" w:rsidR="00EF4578" w:rsidRPr="009870F8" w:rsidRDefault="00EF4578" w:rsidP="000F6900">
            <w:pPr>
              <w:pStyle w:val="Normal6a"/>
            </w:pPr>
            <w:r w:rsidRPr="009870F8">
              <w:t>1.</w:t>
            </w:r>
            <w:r w:rsidRPr="009870F8">
              <w:tab/>
              <w:t xml:space="preserve">Les États membres </w:t>
            </w:r>
            <w:r w:rsidRPr="009870F8">
              <w:rPr>
                <w:b/>
                <w:i/>
              </w:rPr>
              <w:t>apportent</w:t>
            </w:r>
            <w:r w:rsidRPr="009870F8">
              <w:t xml:space="preserve"> leur soutien à la lutte contre la privation matérielle au moyen de distributions de denrées alimentaires et de biens conformes au droit de l’Union en matière de sécurité des produits de consommation</w:t>
            </w:r>
            <w:r w:rsidRPr="009870F8">
              <w:rPr>
                <w:b/>
                <w:i/>
              </w:rPr>
              <w:t>, ainsi qu’en garantissant des services publics universels et de qualité, en particulier dans les domaines de l’éducation, du logement et des soins de santé</w:t>
            </w:r>
            <w:r w:rsidRPr="009870F8">
              <w:t>.</w:t>
            </w:r>
          </w:p>
        </w:tc>
      </w:tr>
    </w:tbl>
    <w:p w14:paraId="75582B9C"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528DE6EC" w14:textId="77777777" w:rsidR="00EF4578" w:rsidRPr="009870F8" w:rsidRDefault="00EF4578" w:rsidP="00EF4578">
      <w:r w:rsidRPr="009870F8">
        <w:rPr>
          <w:rStyle w:val="HideTWBExt"/>
        </w:rPr>
        <w:t>&lt;/Amend&gt;</w:t>
      </w:r>
    </w:p>
    <w:p w14:paraId="19D4CF27"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401</w:t>
      </w:r>
      <w:r w:rsidRPr="009870F8">
        <w:rPr>
          <w:rStyle w:val="HideTWBExt"/>
          <w:b w:val="0"/>
        </w:rPr>
        <w:t>&lt;/NumAm&gt;</w:t>
      </w:r>
    </w:p>
    <w:p w14:paraId="141BC534" w14:textId="77777777" w:rsidR="00EF4578" w:rsidRPr="009870F8" w:rsidRDefault="00EF4578" w:rsidP="00EF4578">
      <w:pPr>
        <w:pStyle w:val="NormalBold"/>
      </w:pPr>
      <w:r w:rsidRPr="009870F8">
        <w:rPr>
          <w:rStyle w:val="HideTWBExt"/>
          <w:b w:val="0"/>
        </w:rPr>
        <w:t>&lt;RepeatBlock-By&gt;&lt;Members&gt;</w:t>
      </w:r>
      <w:r w:rsidRPr="009870F8">
        <w:t>Villy Søvndal, Kira Marie Peter-Hansen, Maria Ohisalo</w:t>
      </w:r>
      <w:r w:rsidRPr="009870F8">
        <w:rPr>
          <w:rStyle w:val="HideTWBExt"/>
          <w:b w:val="0"/>
        </w:rPr>
        <w:t>&lt;/Members&gt;</w:t>
      </w:r>
    </w:p>
    <w:p w14:paraId="0869164D" w14:textId="77777777" w:rsidR="00EF4578" w:rsidRPr="009870F8" w:rsidRDefault="00EF4578" w:rsidP="00EF4578">
      <w:r w:rsidRPr="009870F8">
        <w:rPr>
          <w:rStyle w:val="HideTWBExt"/>
        </w:rPr>
        <w:t>&lt;AuNomDe&gt;</w:t>
      </w:r>
      <w:r w:rsidRPr="009870F8">
        <w:rPr>
          <w:rStyle w:val="HideTWBInt"/>
        </w:rPr>
        <w:t>{Verts/ALE}</w:t>
      </w:r>
      <w:r w:rsidRPr="009870F8">
        <w:t>au nom du groupe Verts/ALE</w:t>
      </w:r>
      <w:r w:rsidRPr="009870F8">
        <w:rPr>
          <w:rStyle w:val="HideTWBExt"/>
        </w:rPr>
        <w:t>&lt;/AuNomDe&gt;</w:t>
      </w:r>
    </w:p>
    <w:p w14:paraId="42893EDC" w14:textId="77777777" w:rsidR="00EF4578" w:rsidRPr="009870F8" w:rsidRDefault="00EF4578" w:rsidP="00EF4578">
      <w:pPr>
        <w:pStyle w:val="NormalBold"/>
      </w:pPr>
      <w:r w:rsidRPr="009870F8">
        <w:rPr>
          <w:rStyle w:val="HideTWBExt"/>
          <w:b w:val="0"/>
        </w:rPr>
        <w:t>&lt;/RepeatBlock-By&gt;</w:t>
      </w:r>
    </w:p>
    <w:p w14:paraId="263D4691"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17C8F328" w14:textId="77777777" w:rsidR="00EF4578" w:rsidRPr="009870F8" w:rsidRDefault="00EF4578" w:rsidP="00EF4578">
      <w:pPr>
        <w:pStyle w:val="NormalBold"/>
      </w:pPr>
      <w:r w:rsidRPr="009870F8">
        <w:rPr>
          <w:rStyle w:val="HideTWBExt"/>
          <w:b w:val="0"/>
        </w:rPr>
        <w:t>&lt;Article&gt;</w:t>
      </w:r>
      <w:r w:rsidRPr="009870F8">
        <w:t>Article 6 – paragraphe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0F9C2EEF" w14:textId="77777777" w:rsidTr="000F6900">
        <w:trPr>
          <w:trHeight w:hRule="exact" w:val="240"/>
          <w:jc w:val="center"/>
        </w:trPr>
        <w:tc>
          <w:tcPr>
            <w:tcW w:w="9752" w:type="dxa"/>
            <w:gridSpan w:val="2"/>
            <w:tcBorders>
              <w:top w:val="nil"/>
              <w:left w:val="nil"/>
              <w:bottom w:val="nil"/>
              <w:right w:val="nil"/>
            </w:tcBorders>
          </w:tcPr>
          <w:p w14:paraId="13250E24" w14:textId="77777777" w:rsidR="00EF4578" w:rsidRPr="009870F8" w:rsidRDefault="00EF4578" w:rsidP="000F6900"/>
        </w:tc>
      </w:tr>
      <w:tr w:rsidR="00EF4578" w:rsidRPr="009870F8" w14:paraId="4020A58A" w14:textId="77777777" w:rsidTr="000F6900">
        <w:trPr>
          <w:trHeight w:val="240"/>
          <w:jc w:val="center"/>
        </w:trPr>
        <w:tc>
          <w:tcPr>
            <w:tcW w:w="4876" w:type="dxa"/>
            <w:tcBorders>
              <w:top w:val="nil"/>
              <w:left w:val="nil"/>
              <w:bottom w:val="nil"/>
              <w:right w:val="nil"/>
            </w:tcBorders>
          </w:tcPr>
          <w:p w14:paraId="75C12E9C"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0F2601D3" w14:textId="77777777" w:rsidR="00EF4578" w:rsidRPr="009870F8" w:rsidRDefault="00EF4578" w:rsidP="000F6900">
            <w:pPr>
              <w:pStyle w:val="AmColumnHeading"/>
            </w:pPr>
            <w:r w:rsidRPr="009870F8">
              <w:t>Amendement</w:t>
            </w:r>
          </w:p>
        </w:tc>
      </w:tr>
      <w:tr w:rsidR="00EF4578" w:rsidRPr="009870F8" w14:paraId="5DAD554A" w14:textId="77777777" w:rsidTr="000F6900">
        <w:trPr>
          <w:jc w:val="center"/>
        </w:trPr>
        <w:tc>
          <w:tcPr>
            <w:tcW w:w="4876" w:type="dxa"/>
            <w:tcBorders>
              <w:top w:val="nil"/>
              <w:left w:val="nil"/>
              <w:bottom w:val="nil"/>
              <w:right w:val="nil"/>
            </w:tcBorders>
          </w:tcPr>
          <w:p w14:paraId="3F7B6737" w14:textId="77777777" w:rsidR="00EF4578" w:rsidRPr="009870F8" w:rsidRDefault="00EF4578" w:rsidP="000F6900">
            <w:pPr>
              <w:pStyle w:val="Normal6a"/>
            </w:pPr>
            <w:r w:rsidRPr="009870F8">
              <w:t>1.</w:t>
            </w:r>
            <w:r w:rsidRPr="009870F8">
              <w:tab/>
              <w:t xml:space="preserve">Les États membres </w:t>
            </w:r>
            <w:r w:rsidRPr="009870F8">
              <w:rPr>
                <w:b/>
                <w:i/>
              </w:rPr>
              <w:t>peuvent apporter</w:t>
            </w:r>
            <w:r w:rsidRPr="009870F8">
              <w:t xml:space="preserve"> leur soutien à la lutte contre la privation matérielle au moyen de distributions de denrées alimentaires et de biens conformes au droit de l’Union en matière de sécurité des produits de consommation.</w:t>
            </w:r>
          </w:p>
        </w:tc>
        <w:tc>
          <w:tcPr>
            <w:tcW w:w="4876" w:type="dxa"/>
            <w:tcBorders>
              <w:top w:val="nil"/>
              <w:left w:val="nil"/>
              <w:bottom w:val="nil"/>
              <w:right w:val="nil"/>
            </w:tcBorders>
          </w:tcPr>
          <w:p w14:paraId="7C3378C7" w14:textId="77777777" w:rsidR="00EF4578" w:rsidRPr="009870F8" w:rsidRDefault="00EF4578" w:rsidP="000F6900">
            <w:pPr>
              <w:pStyle w:val="Normal6a"/>
            </w:pPr>
            <w:r w:rsidRPr="009870F8">
              <w:t>1.</w:t>
            </w:r>
            <w:r w:rsidRPr="009870F8">
              <w:tab/>
              <w:t xml:space="preserve">Les États membres </w:t>
            </w:r>
            <w:r w:rsidRPr="009870F8">
              <w:rPr>
                <w:b/>
                <w:i/>
              </w:rPr>
              <w:t>apportent</w:t>
            </w:r>
            <w:r w:rsidRPr="009870F8">
              <w:t xml:space="preserve"> leur soutien à la lutte contre la privation matérielle au moyen de distributions de denrées alimentaires et de biens conformes au droit de l’Union en matière de sécurité des produits de consommation </w:t>
            </w:r>
            <w:r w:rsidRPr="009870F8">
              <w:rPr>
                <w:b/>
                <w:i/>
              </w:rPr>
              <w:t>et/ou par des mesures d’accompagnement, telles que l’orientation vers les services compétents ou des mesures favorisant l’intégration sociale</w:t>
            </w:r>
            <w:r w:rsidRPr="009870F8">
              <w:t>.</w:t>
            </w:r>
          </w:p>
        </w:tc>
      </w:tr>
    </w:tbl>
    <w:p w14:paraId="5DADE068"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7286DE87" w14:textId="77777777" w:rsidR="00EF4578" w:rsidRPr="009870F8" w:rsidRDefault="00EF4578" w:rsidP="00EF4578">
      <w:r w:rsidRPr="009870F8">
        <w:rPr>
          <w:rStyle w:val="HideTWBExt"/>
        </w:rPr>
        <w:t>&lt;/Amend&gt;</w:t>
      </w:r>
    </w:p>
    <w:p w14:paraId="2AD57D13"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402</w:t>
      </w:r>
      <w:r w:rsidRPr="009870F8">
        <w:rPr>
          <w:rStyle w:val="HideTWBExt"/>
          <w:b w:val="0"/>
        </w:rPr>
        <w:t>&lt;/NumAm&gt;</w:t>
      </w:r>
    </w:p>
    <w:p w14:paraId="5B2C057D" w14:textId="77777777" w:rsidR="00EF4578" w:rsidRPr="009870F8" w:rsidRDefault="00EF4578" w:rsidP="00EF4578">
      <w:pPr>
        <w:pStyle w:val="NormalBold"/>
      </w:pPr>
      <w:r w:rsidRPr="009870F8">
        <w:rPr>
          <w:rStyle w:val="HideTWBExt"/>
          <w:b w:val="0"/>
        </w:rPr>
        <w:t>&lt;RepeatBlock-By&gt;&lt;Members&gt;</w:t>
      </w:r>
      <w:r w:rsidRPr="009870F8">
        <w:t>Valérie Devaux, Grégory Allione, Laurence Farreng, Hristo Petrov, Irena Joveva</w:t>
      </w:r>
      <w:r w:rsidRPr="009870F8">
        <w:rPr>
          <w:rStyle w:val="HideTWBExt"/>
          <w:b w:val="0"/>
        </w:rPr>
        <w:t>&lt;/Members&gt;</w:t>
      </w:r>
    </w:p>
    <w:p w14:paraId="42DB601B" w14:textId="77777777" w:rsidR="00EF4578" w:rsidRPr="009870F8" w:rsidRDefault="00EF4578" w:rsidP="00EF4578">
      <w:pPr>
        <w:pStyle w:val="NormalBold"/>
      </w:pPr>
      <w:r w:rsidRPr="009870F8">
        <w:rPr>
          <w:rStyle w:val="HideTWBExt"/>
          <w:b w:val="0"/>
        </w:rPr>
        <w:t>&lt;/RepeatBlock-By&gt;</w:t>
      </w:r>
    </w:p>
    <w:p w14:paraId="7502C186"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05C72A18" w14:textId="77777777" w:rsidR="00EF4578" w:rsidRPr="009870F8" w:rsidRDefault="00EF4578" w:rsidP="00EF4578">
      <w:pPr>
        <w:pStyle w:val="NormalBold"/>
      </w:pPr>
      <w:r w:rsidRPr="009870F8">
        <w:rPr>
          <w:rStyle w:val="HideTWBExt"/>
          <w:b w:val="0"/>
        </w:rPr>
        <w:t>&lt;Article&gt;</w:t>
      </w:r>
      <w:r w:rsidRPr="009870F8">
        <w:t>Article 6 – paragraphe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44146C90" w14:textId="77777777" w:rsidTr="000F6900">
        <w:trPr>
          <w:trHeight w:hRule="exact" w:val="240"/>
          <w:jc w:val="center"/>
        </w:trPr>
        <w:tc>
          <w:tcPr>
            <w:tcW w:w="9752" w:type="dxa"/>
            <w:gridSpan w:val="2"/>
            <w:tcBorders>
              <w:top w:val="nil"/>
              <w:left w:val="nil"/>
              <w:bottom w:val="nil"/>
              <w:right w:val="nil"/>
            </w:tcBorders>
          </w:tcPr>
          <w:p w14:paraId="44A68A4C" w14:textId="77777777" w:rsidR="00EF4578" w:rsidRPr="009870F8" w:rsidRDefault="00EF4578" w:rsidP="000F6900"/>
        </w:tc>
      </w:tr>
      <w:tr w:rsidR="00EF4578" w:rsidRPr="009870F8" w14:paraId="6618C454" w14:textId="77777777" w:rsidTr="000F6900">
        <w:trPr>
          <w:trHeight w:val="240"/>
          <w:jc w:val="center"/>
        </w:trPr>
        <w:tc>
          <w:tcPr>
            <w:tcW w:w="4876" w:type="dxa"/>
            <w:tcBorders>
              <w:top w:val="nil"/>
              <w:left w:val="nil"/>
              <w:bottom w:val="nil"/>
              <w:right w:val="nil"/>
            </w:tcBorders>
          </w:tcPr>
          <w:p w14:paraId="5E9599D1"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2C3AC809" w14:textId="77777777" w:rsidR="00EF4578" w:rsidRPr="009870F8" w:rsidRDefault="00EF4578" w:rsidP="000F6900">
            <w:pPr>
              <w:pStyle w:val="AmColumnHeading"/>
            </w:pPr>
            <w:r w:rsidRPr="009870F8">
              <w:t>Amendement</w:t>
            </w:r>
          </w:p>
        </w:tc>
      </w:tr>
      <w:tr w:rsidR="00EF4578" w:rsidRPr="009870F8" w14:paraId="3D4C2582" w14:textId="77777777" w:rsidTr="000F6900">
        <w:trPr>
          <w:jc w:val="center"/>
        </w:trPr>
        <w:tc>
          <w:tcPr>
            <w:tcW w:w="4876" w:type="dxa"/>
            <w:tcBorders>
              <w:top w:val="nil"/>
              <w:left w:val="nil"/>
              <w:bottom w:val="nil"/>
              <w:right w:val="nil"/>
            </w:tcBorders>
          </w:tcPr>
          <w:p w14:paraId="5F30BA28" w14:textId="77777777" w:rsidR="00EF4578" w:rsidRPr="009870F8" w:rsidRDefault="00EF4578" w:rsidP="000F6900">
            <w:pPr>
              <w:pStyle w:val="Normal6a"/>
            </w:pPr>
            <w:r w:rsidRPr="009870F8">
              <w:t>1.</w:t>
            </w:r>
            <w:r w:rsidRPr="009870F8">
              <w:tab/>
              <w:t xml:space="preserve">Les États membres </w:t>
            </w:r>
            <w:r w:rsidRPr="009870F8">
              <w:rPr>
                <w:b/>
                <w:i/>
              </w:rPr>
              <w:t>peuvent apporter leur</w:t>
            </w:r>
            <w:r w:rsidRPr="009870F8">
              <w:t xml:space="preserve"> soutien à la lutte contre la privation matérielle au moyen de distributions de denrées alimentaires et de biens conformes au droit de l’Union en matière de sécurité des produits de consommation.</w:t>
            </w:r>
          </w:p>
        </w:tc>
        <w:tc>
          <w:tcPr>
            <w:tcW w:w="4876" w:type="dxa"/>
            <w:tcBorders>
              <w:top w:val="nil"/>
              <w:left w:val="nil"/>
              <w:bottom w:val="nil"/>
              <w:right w:val="nil"/>
            </w:tcBorders>
          </w:tcPr>
          <w:p w14:paraId="6B628318" w14:textId="77777777" w:rsidR="00EF4578" w:rsidRPr="009870F8" w:rsidRDefault="00EF4578" w:rsidP="000F6900">
            <w:pPr>
              <w:pStyle w:val="Normal6a"/>
            </w:pPr>
            <w:r w:rsidRPr="009870F8">
              <w:t>1.</w:t>
            </w:r>
            <w:r w:rsidRPr="009870F8">
              <w:tab/>
              <w:t xml:space="preserve">Les États membres </w:t>
            </w:r>
            <w:r w:rsidRPr="009870F8">
              <w:rPr>
                <w:b/>
                <w:i/>
              </w:rPr>
              <w:t>consacrent au moins 10 % de leur dotation au titre du FSE au</w:t>
            </w:r>
            <w:r w:rsidRPr="009870F8">
              <w:t xml:space="preserve"> soutien à la lutte contre la privation matérielle au moyen de distributions de denrées alimentaires et de biens conformes au droit de l’Union en matière de sécurité des produits de consommation.</w:t>
            </w:r>
          </w:p>
        </w:tc>
      </w:tr>
    </w:tbl>
    <w:p w14:paraId="2D47B462"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32DFEA5F" w14:textId="77777777" w:rsidR="00EF4578" w:rsidRPr="009870F8" w:rsidRDefault="00EF4578" w:rsidP="00EF4578">
      <w:r w:rsidRPr="009870F8">
        <w:rPr>
          <w:rStyle w:val="HideTWBExt"/>
        </w:rPr>
        <w:t>&lt;/Amend&gt;</w:t>
      </w:r>
    </w:p>
    <w:p w14:paraId="58B0A913"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403</w:t>
      </w:r>
      <w:r w:rsidRPr="009870F8">
        <w:rPr>
          <w:rStyle w:val="HideTWBExt"/>
          <w:b w:val="0"/>
        </w:rPr>
        <w:t>&lt;/NumAm&gt;</w:t>
      </w:r>
    </w:p>
    <w:p w14:paraId="0C532681" w14:textId="77777777" w:rsidR="00EF4578" w:rsidRPr="009870F8" w:rsidRDefault="00EF4578" w:rsidP="00EF4578">
      <w:pPr>
        <w:pStyle w:val="NormalBold"/>
      </w:pPr>
      <w:r w:rsidRPr="009870F8">
        <w:rPr>
          <w:rStyle w:val="HideTWBExt"/>
          <w:b w:val="0"/>
        </w:rPr>
        <w:t>&lt;RepeatBlock-By&gt;&lt;Members&gt;</w:t>
      </w:r>
      <w:r w:rsidRPr="009870F8">
        <w:t>Andrzej Buła, Jagna Marczułajtis-Walczak</w:t>
      </w:r>
      <w:r w:rsidRPr="009870F8">
        <w:rPr>
          <w:rStyle w:val="HideTWBExt"/>
          <w:b w:val="0"/>
        </w:rPr>
        <w:t>&lt;/Members&gt;</w:t>
      </w:r>
    </w:p>
    <w:p w14:paraId="6CF8EC37" w14:textId="77777777" w:rsidR="00EF4578" w:rsidRPr="009870F8" w:rsidRDefault="00EF4578" w:rsidP="00EF4578">
      <w:pPr>
        <w:pStyle w:val="NormalBold"/>
      </w:pPr>
      <w:r w:rsidRPr="009870F8">
        <w:rPr>
          <w:rStyle w:val="HideTWBExt"/>
          <w:b w:val="0"/>
        </w:rPr>
        <w:t>&lt;/RepeatBlock-By&gt;</w:t>
      </w:r>
    </w:p>
    <w:p w14:paraId="248AF384"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01ACDA69" w14:textId="77777777" w:rsidR="00EF4578" w:rsidRPr="009870F8" w:rsidRDefault="00EF4578" w:rsidP="00EF4578">
      <w:pPr>
        <w:pStyle w:val="NormalBold"/>
      </w:pPr>
      <w:r w:rsidRPr="009870F8">
        <w:rPr>
          <w:rStyle w:val="HideTWBExt"/>
          <w:b w:val="0"/>
        </w:rPr>
        <w:t>&lt;Article&gt;</w:t>
      </w:r>
      <w:r w:rsidRPr="009870F8">
        <w:t>Article 6 – paragraphe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401AC842" w14:textId="77777777" w:rsidTr="000F6900">
        <w:trPr>
          <w:trHeight w:hRule="exact" w:val="240"/>
          <w:jc w:val="center"/>
        </w:trPr>
        <w:tc>
          <w:tcPr>
            <w:tcW w:w="9752" w:type="dxa"/>
            <w:gridSpan w:val="2"/>
            <w:tcBorders>
              <w:top w:val="nil"/>
              <w:left w:val="nil"/>
              <w:bottom w:val="nil"/>
              <w:right w:val="nil"/>
            </w:tcBorders>
          </w:tcPr>
          <w:p w14:paraId="5F439E3F" w14:textId="77777777" w:rsidR="00EF4578" w:rsidRPr="009870F8" w:rsidRDefault="00EF4578" w:rsidP="000F6900"/>
        </w:tc>
      </w:tr>
      <w:tr w:rsidR="00EF4578" w:rsidRPr="009870F8" w14:paraId="1C1D5B56" w14:textId="77777777" w:rsidTr="000F6900">
        <w:trPr>
          <w:trHeight w:val="240"/>
          <w:jc w:val="center"/>
        </w:trPr>
        <w:tc>
          <w:tcPr>
            <w:tcW w:w="4876" w:type="dxa"/>
            <w:tcBorders>
              <w:top w:val="nil"/>
              <w:left w:val="nil"/>
              <w:bottom w:val="nil"/>
              <w:right w:val="nil"/>
            </w:tcBorders>
          </w:tcPr>
          <w:p w14:paraId="5E814FA3"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21D8FAE1" w14:textId="77777777" w:rsidR="00EF4578" w:rsidRPr="009870F8" w:rsidRDefault="00EF4578" w:rsidP="000F6900">
            <w:pPr>
              <w:pStyle w:val="AmColumnHeading"/>
            </w:pPr>
            <w:r w:rsidRPr="009870F8">
              <w:t>Amendement</w:t>
            </w:r>
          </w:p>
        </w:tc>
      </w:tr>
      <w:tr w:rsidR="00EF4578" w:rsidRPr="009870F8" w14:paraId="70BD572F" w14:textId="77777777" w:rsidTr="000F6900">
        <w:trPr>
          <w:jc w:val="center"/>
        </w:trPr>
        <w:tc>
          <w:tcPr>
            <w:tcW w:w="4876" w:type="dxa"/>
            <w:tcBorders>
              <w:top w:val="nil"/>
              <w:left w:val="nil"/>
              <w:bottom w:val="nil"/>
              <w:right w:val="nil"/>
            </w:tcBorders>
          </w:tcPr>
          <w:p w14:paraId="2D45C4AA" w14:textId="77777777" w:rsidR="00EF4578" w:rsidRPr="009870F8" w:rsidRDefault="00EF4578" w:rsidP="000F6900">
            <w:pPr>
              <w:pStyle w:val="Normal6a"/>
            </w:pPr>
            <w:r w:rsidRPr="009870F8">
              <w:t>1.</w:t>
            </w:r>
            <w:r w:rsidRPr="009870F8">
              <w:tab/>
              <w:t xml:space="preserve">Les États membres </w:t>
            </w:r>
            <w:r w:rsidRPr="009870F8">
              <w:rPr>
                <w:b/>
                <w:i/>
              </w:rPr>
              <w:t>peuvent</w:t>
            </w:r>
            <w:r w:rsidRPr="009870F8">
              <w:t xml:space="preserve"> apporter leur soutien à la lutte contre la privation matérielle au moyen de distributions de denrées alimentaires et de biens conformes au droit de l’Union en matière de sécurité des produits de consommation.</w:t>
            </w:r>
          </w:p>
        </w:tc>
        <w:tc>
          <w:tcPr>
            <w:tcW w:w="4876" w:type="dxa"/>
            <w:tcBorders>
              <w:top w:val="nil"/>
              <w:left w:val="nil"/>
              <w:bottom w:val="nil"/>
              <w:right w:val="nil"/>
            </w:tcBorders>
          </w:tcPr>
          <w:p w14:paraId="6896801A" w14:textId="77777777" w:rsidR="00EF4578" w:rsidRPr="009870F8" w:rsidRDefault="00EF4578" w:rsidP="000F6900">
            <w:pPr>
              <w:pStyle w:val="Normal6a"/>
            </w:pPr>
            <w:r w:rsidRPr="009870F8">
              <w:t>1.</w:t>
            </w:r>
            <w:r w:rsidRPr="009870F8">
              <w:tab/>
              <w:t xml:space="preserve">Les États membres </w:t>
            </w:r>
            <w:r w:rsidRPr="009870F8">
              <w:rPr>
                <w:b/>
                <w:i/>
              </w:rPr>
              <w:t>devraient</w:t>
            </w:r>
            <w:r w:rsidRPr="009870F8">
              <w:t xml:space="preserve"> apporter leur soutien à la lutte contre la privation matérielle au moyen de distributions de denrées alimentaires et de biens conformes au droit de l’Union en matière de sécurité des produits de consommation.</w:t>
            </w:r>
          </w:p>
        </w:tc>
      </w:tr>
    </w:tbl>
    <w:p w14:paraId="2AC69BF0"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{PL}</w:t>
      </w:r>
      <w:r w:rsidRPr="009870F8">
        <w:t>pl</w:t>
      </w:r>
      <w:r w:rsidRPr="009870F8">
        <w:rPr>
          <w:rStyle w:val="HideTWBExt"/>
        </w:rPr>
        <w:t>&lt;/Original&gt;</w:t>
      </w:r>
    </w:p>
    <w:p w14:paraId="20591564" w14:textId="77777777" w:rsidR="00EF4578" w:rsidRPr="009870F8" w:rsidRDefault="00EF4578" w:rsidP="00EF4578">
      <w:r w:rsidRPr="009870F8">
        <w:rPr>
          <w:rStyle w:val="HideTWBExt"/>
        </w:rPr>
        <w:t>&lt;/Amend&gt;</w:t>
      </w:r>
    </w:p>
    <w:p w14:paraId="23E0B741"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404</w:t>
      </w:r>
      <w:r w:rsidRPr="009870F8">
        <w:rPr>
          <w:rStyle w:val="HideTWBExt"/>
          <w:b w:val="0"/>
        </w:rPr>
        <w:t>&lt;/NumAm&gt;</w:t>
      </w:r>
    </w:p>
    <w:p w14:paraId="7EE3045D" w14:textId="77777777" w:rsidR="00EF4578" w:rsidRPr="009870F8" w:rsidRDefault="00EF4578" w:rsidP="00EF4578">
      <w:pPr>
        <w:pStyle w:val="NormalBold"/>
      </w:pPr>
      <w:r w:rsidRPr="009870F8">
        <w:rPr>
          <w:rStyle w:val="HideTWBExt"/>
          <w:b w:val="0"/>
        </w:rPr>
        <w:t>&lt;RepeatBlock-By&gt;&lt;Members&gt;</w:t>
      </w:r>
      <w:r w:rsidRPr="009870F8">
        <w:t>Hristo Petrov, Martin Hojsík, Elisabetta Gualmini, Brigitte van den Berg</w:t>
      </w:r>
      <w:r w:rsidRPr="009870F8">
        <w:rPr>
          <w:rStyle w:val="HideTWBExt"/>
          <w:b w:val="0"/>
        </w:rPr>
        <w:t>&lt;/Members&gt;</w:t>
      </w:r>
    </w:p>
    <w:p w14:paraId="662B5620" w14:textId="77777777" w:rsidR="00EF4578" w:rsidRPr="009870F8" w:rsidRDefault="00EF4578" w:rsidP="00EF4578">
      <w:pPr>
        <w:pStyle w:val="NormalBold"/>
      </w:pPr>
      <w:r w:rsidRPr="009870F8">
        <w:rPr>
          <w:rStyle w:val="HideTWBExt"/>
          <w:b w:val="0"/>
        </w:rPr>
        <w:t>&lt;/RepeatBlock-By&gt;</w:t>
      </w:r>
    </w:p>
    <w:p w14:paraId="2793EAA9"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709E117C" w14:textId="77777777" w:rsidR="00EF4578" w:rsidRPr="009870F8" w:rsidRDefault="00EF4578" w:rsidP="00EF4578">
      <w:pPr>
        <w:pStyle w:val="NormalBold"/>
      </w:pPr>
      <w:r w:rsidRPr="009870F8">
        <w:rPr>
          <w:rStyle w:val="HideTWBExt"/>
          <w:b w:val="0"/>
        </w:rPr>
        <w:t>&lt;Article&gt;</w:t>
      </w:r>
      <w:r w:rsidRPr="009870F8">
        <w:t>Article 6 – paragraphe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7178B876" w14:textId="77777777" w:rsidTr="000F6900">
        <w:trPr>
          <w:trHeight w:hRule="exact" w:val="240"/>
          <w:jc w:val="center"/>
        </w:trPr>
        <w:tc>
          <w:tcPr>
            <w:tcW w:w="9752" w:type="dxa"/>
            <w:gridSpan w:val="2"/>
            <w:tcBorders>
              <w:top w:val="nil"/>
              <w:left w:val="nil"/>
              <w:bottom w:val="nil"/>
              <w:right w:val="nil"/>
            </w:tcBorders>
          </w:tcPr>
          <w:p w14:paraId="7B11B5CF" w14:textId="77777777" w:rsidR="00EF4578" w:rsidRPr="009870F8" w:rsidRDefault="00EF4578" w:rsidP="000F6900"/>
        </w:tc>
      </w:tr>
      <w:tr w:rsidR="00EF4578" w:rsidRPr="009870F8" w14:paraId="4C4597A9" w14:textId="77777777" w:rsidTr="000F6900">
        <w:trPr>
          <w:trHeight w:val="240"/>
          <w:jc w:val="center"/>
        </w:trPr>
        <w:tc>
          <w:tcPr>
            <w:tcW w:w="4876" w:type="dxa"/>
            <w:tcBorders>
              <w:top w:val="nil"/>
              <w:left w:val="nil"/>
              <w:bottom w:val="nil"/>
              <w:right w:val="nil"/>
            </w:tcBorders>
          </w:tcPr>
          <w:p w14:paraId="3F498738"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02D54F08" w14:textId="77777777" w:rsidR="00EF4578" w:rsidRPr="009870F8" w:rsidRDefault="00EF4578" w:rsidP="000F6900">
            <w:pPr>
              <w:pStyle w:val="AmColumnHeading"/>
            </w:pPr>
            <w:r w:rsidRPr="009870F8">
              <w:t>Amendement</w:t>
            </w:r>
          </w:p>
        </w:tc>
      </w:tr>
      <w:tr w:rsidR="00EF4578" w:rsidRPr="009870F8" w14:paraId="6EBB0E25" w14:textId="77777777" w:rsidTr="000F6900">
        <w:trPr>
          <w:jc w:val="center"/>
        </w:trPr>
        <w:tc>
          <w:tcPr>
            <w:tcW w:w="4876" w:type="dxa"/>
            <w:tcBorders>
              <w:top w:val="nil"/>
              <w:left w:val="nil"/>
              <w:bottom w:val="nil"/>
              <w:right w:val="nil"/>
            </w:tcBorders>
          </w:tcPr>
          <w:p w14:paraId="24D7F941" w14:textId="77777777" w:rsidR="00EF4578" w:rsidRPr="009870F8" w:rsidRDefault="00EF4578" w:rsidP="000F6900">
            <w:pPr>
              <w:pStyle w:val="Normal6a"/>
            </w:pPr>
            <w:r w:rsidRPr="009870F8">
              <w:t>1.</w:t>
            </w:r>
            <w:r w:rsidRPr="009870F8">
              <w:tab/>
              <w:t xml:space="preserve">Les États membres </w:t>
            </w:r>
            <w:r w:rsidRPr="009870F8">
              <w:rPr>
                <w:b/>
                <w:i/>
              </w:rPr>
              <w:t>peuvent apporter</w:t>
            </w:r>
            <w:r w:rsidRPr="009870F8">
              <w:t xml:space="preserve"> leur soutien à la lutte contre la privation matérielle au moyen de distributions de denrées alimentaires et de biens conformes au droit de l’Union en matière de sécurité des produits de consommation.</w:t>
            </w:r>
          </w:p>
        </w:tc>
        <w:tc>
          <w:tcPr>
            <w:tcW w:w="4876" w:type="dxa"/>
            <w:tcBorders>
              <w:top w:val="nil"/>
              <w:left w:val="nil"/>
              <w:bottom w:val="nil"/>
              <w:right w:val="nil"/>
            </w:tcBorders>
          </w:tcPr>
          <w:p w14:paraId="0C81E857" w14:textId="77777777" w:rsidR="00EF4578" w:rsidRPr="009870F8" w:rsidRDefault="00EF4578" w:rsidP="000F6900">
            <w:pPr>
              <w:pStyle w:val="Normal6a"/>
            </w:pPr>
            <w:r w:rsidRPr="009870F8">
              <w:t>1.</w:t>
            </w:r>
            <w:r w:rsidRPr="009870F8">
              <w:tab/>
              <w:t xml:space="preserve">Les États membres </w:t>
            </w:r>
            <w:r w:rsidRPr="009870F8">
              <w:rPr>
                <w:b/>
                <w:i/>
              </w:rPr>
              <w:t>apportent</w:t>
            </w:r>
            <w:r w:rsidRPr="009870F8">
              <w:t xml:space="preserve"> leur soutien à la lutte contre la privation matérielle au moyen de distributions de denrées alimentaires et de biens conformes au droit de l’Union en matière de sécurité des produits de consommation.</w:t>
            </w:r>
          </w:p>
        </w:tc>
      </w:tr>
    </w:tbl>
    <w:p w14:paraId="191A98A8"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2C5F1835" w14:textId="77777777" w:rsidR="00EF4578" w:rsidRPr="009870F8" w:rsidRDefault="00EF4578" w:rsidP="00EF4578">
      <w:r w:rsidRPr="009870F8">
        <w:rPr>
          <w:rStyle w:val="HideTWBExt"/>
        </w:rPr>
        <w:t>&lt;/Amend&gt;</w:t>
      </w:r>
    </w:p>
    <w:p w14:paraId="0733E511"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405</w:t>
      </w:r>
      <w:r w:rsidRPr="009870F8">
        <w:rPr>
          <w:rStyle w:val="HideTWBExt"/>
          <w:b w:val="0"/>
        </w:rPr>
        <w:t>&lt;/NumAm&gt;</w:t>
      </w:r>
    </w:p>
    <w:p w14:paraId="6CE77080" w14:textId="77777777" w:rsidR="00EF4578" w:rsidRPr="009870F8" w:rsidRDefault="00EF4578" w:rsidP="00EF4578">
      <w:pPr>
        <w:pStyle w:val="NormalBold"/>
      </w:pPr>
      <w:r w:rsidRPr="009870F8">
        <w:rPr>
          <w:rStyle w:val="HideTWBExt"/>
          <w:b w:val="0"/>
        </w:rPr>
        <w:t>&lt;RepeatBlock-By&gt;&lt;Members&gt;</w:t>
      </w:r>
      <w:r w:rsidRPr="009870F8">
        <w:t>Estrella Galán, Leila Chaibi, Konstantinos Arvanitis, João Oliveira, Özlem Demirel, Li Andersson</w:t>
      </w:r>
      <w:r w:rsidRPr="009870F8">
        <w:rPr>
          <w:rStyle w:val="HideTWBExt"/>
          <w:b w:val="0"/>
        </w:rPr>
        <w:t>&lt;/Members&gt;</w:t>
      </w:r>
    </w:p>
    <w:p w14:paraId="05D3C89A" w14:textId="77777777" w:rsidR="00EF4578" w:rsidRPr="009870F8" w:rsidRDefault="00EF4578" w:rsidP="00EF4578">
      <w:pPr>
        <w:pStyle w:val="NormalBold"/>
      </w:pPr>
      <w:r w:rsidRPr="009870F8">
        <w:rPr>
          <w:rStyle w:val="HideTWBExt"/>
          <w:b w:val="0"/>
        </w:rPr>
        <w:t>&lt;/RepeatBlock-By&gt;</w:t>
      </w:r>
    </w:p>
    <w:p w14:paraId="28C37737"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6DC14674" w14:textId="77777777" w:rsidR="00EF4578" w:rsidRPr="009870F8" w:rsidRDefault="00EF4578" w:rsidP="00EF4578">
      <w:pPr>
        <w:pStyle w:val="NormalBold"/>
      </w:pPr>
      <w:r w:rsidRPr="009870F8">
        <w:rPr>
          <w:rStyle w:val="HideTWBExt"/>
          <w:b w:val="0"/>
        </w:rPr>
        <w:t>&lt;Article&gt;</w:t>
      </w:r>
      <w:r w:rsidRPr="009870F8">
        <w:t>Article 6 – paragraphe 1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0E0F5DE0" w14:textId="77777777" w:rsidTr="000F6900">
        <w:trPr>
          <w:trHeight w:hRule="exact" w:val="240"/>
          <w:jc w:val="center"/>
        </w:trPr>
        <w:tc>
          <w:tcPr>
            <w:tcW w:w="9752" w:type="dxa"/>
            <w:gridSpan w:val="2"/>
            <w:tcBorders>
              <w:top w:val="nil"/>
              <w:left w:val="nil"/>
              <w:bottom w:val="nil"/>
              <w:right w:val="nil"/>
            </w:tcBorders>
          </w:tcPr>
          <w:p w14:paraId="2AB8C94D" w14:textId="77777777" w:rsidR="00EF4578" w:rsidRPr="009870F8" w:rsidRDefault="00EF4578" w:rsidP="000F6900"/>
        </w:tc>
      </w:tr>
      <w:tr w:rsidR="00EF4578" w:rsidRPr="009870F8" w14:paraId="68470A22" w14:textId="77777777" w:rsidTr="000F6900">
        <w:trPr>
          <w:trHeight w:val="240"/>
          <w:jc w:val="center"/>
        </w:trPr>
        <w:tc>
          <w:tcPr>
            <w:tcW w:w="4876" w:type="dxa"/>
            <w:tcBorders>
              <w:top w:val="nil"/>
              <w:left w:val="nil"/>
              <w:bottom w:val="nil"/>
              <w:right w:val="nil"/>
            </w:tcBorders>
          </w:tcPr>
          <w:p w14:paraId="7E91181D"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1F570427" w14:textId="77777777" w:rsidR="00EF4578" w:rsidRPr="009870F8" w:rsidRDefault="00EF4578" w:rsidP="000F6900">
            <w:pPr>
              <w:pStyle w:val="AmColumnHeading"/>
            </w:pPr>
            <w:r w:rsidRPr="009870F8">
              <w:t>Amendement</w:t>
            </w:r>
          </w:p>
        </w:tc>
      </w:tr>
      <w:tr w:rsidR="00EF4578" w:rsidRPr="009870F8" w14:paraId="1603FE37" w14:textId="77777777" w:rsidTr="000F6900">
        <w:trPr>
          <w:jc w:val="center"/>
        </w:trPr>
        <w:tc>
          <w:tcPr>
            <w:tcW w:w="4876" w:type="dxa"/>
            <w:tcBorders>
              <w:top w:val="nil"/>
              <w:left w:val="nil"/>
              <w:bottom w:val="nil"/>
              <w:right w:val="nil"/>
            </w:tcBorders>
          </w:tcPr>
          <w:p w14:paraId="085C9C83" w14:textId="77777777" w:rsidR="00EF4578" w:rsidRPr="009870F8" w:rsidRDefault="00EF4578" w:rsidP="000F6900">
            <w:pPr>
              <w:pStyle w:val="Normal6a"/>
            </w:pPr>
          </w:p>
        </w:tc>
        <w:tc>
          <w:tcPr>
            <w:tcW w:w="4876" w:type="dxa"/>
            <w:tcBorders>
              <w:top w:val="nil"/>
              <w:left w:val="nil"/>
              <w:bottom w:val="nil"/>
              <w:right w:val="nil"/>
            </w:tcBorders>
          </w:tcPr>
          <w:p w14:paraId="63ECFF1E" w14:textId="77777777" w:rsidR="00EF4578" w:rsidRPr="009870F8" w:rsidRDefault="00EF4578" w:rsidP="000F6900">
            <w:pPr>
              <w:pStyle w:val="Normal6a"/>
            </w:pPr>
            <w:r w:rsidRPr="009870F8">
              <w:rPr>
                <w:b/>
                <w:i/>
              </w:rPr>
              <w:t>1 bis.</w:t>
            </w:r>
            <w:r w:rsidRPr="009870F8">
              <w:tab/>
            </w:r>
            <w:r w:rsidRPr="009870F8">
              <w:rPr>
                <w:b/>
                <w:i/>
              </w:rPr>
              <w:t>Les ressources destinées à soutenir les personnes les plus démunies sont programmées au titre d’une priorité ou d’un programme spécifique. Le taux de cofinancement de cette priorité ou de ce programme s’élève à 90 %.</w:t>
            </w:r>
          </w:p>
        </w:tc>
      </w:tr>
    </w:tbl>
    <w:p w14:paraId="323C2F11"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49E663A9" w14:textId="77777777" w:rsidR="00EF4578" w:rsidRPr="009870F8" w:rsidRDefault="00EF4578" w:rsidP="00EF4578">
      <w:r w:rsidRPr="009870F8">
        <w:rPr>
          <w:rStyle w:val="HideTWBExt"/>
        </w:rPr>
        <w:t>&lt;/Amend&gt;</w:t>
      </w:r>
    </w:p>
    <w:p w14:paraId="604D763C"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406</w:t>
      </w:r>
      <w:r w:rsidRPr="009870F8">
        <w:rPr>
          <w:rStyle w:val="HideTWBExt"/>
          <w:b w:val="0"/>
        </w:rPr>
        <w:t>&lt;/NumAm&gt;</w:t>
      </w:r>
    </w:p>
    <w:p w14:paraId="16BDB2A4" w14:textId="77777777" w:rsidR="00EF4578" w:rsidRPr="009870F8" w:rsidRDefault="00EF4578" w:rsidP="00EF4578">
      <w:pPr>
        <w:pStyle w:val="NormalBold"/>
      </w:pPr>
      <w:r w:rsidRPr="009870F8">
        <w:rPr>
          <w:rStyle w:val="HideTWBExt"/>
          <w:b w:val="0"/>
        </w:rPr>
        <w:t>&lt;RepeatBlock-By&gt;&lt;Members&gt;</w:t>
      </w:r>
      <w:r w:rsidRPr="009870F8">
        <w:t>Elena Donazzan, Mariateresa Vivaldini, Lara Magoni</w:t>
      </w:r>
      <w:r w:rsidRPr="009870F8">
        <w:rPr>
          <w:rStyle w:val="HideTWBExt"/>
          <w:b w:val="0"/>
        </w:rPr>
        <w:t>&lt;/Members&gt;</w:t>
      </w:r>
    </w:p>
    <w:p w14:paraId="067B0510" w14:textId="77777777" w:rsidR="00EF4578" w:rsidRPr="009870F8" w:rsidRDefault="00EF4578" w:rsidP="00EF4578">
      <w:pPr>
        <w:pStyle w:val="NormalBold"/>
      </w:pPr>
      <w:r w:rsidRPr="009870F8">
        <w:rPr>
          <w:rStyle w:val="HideTWBExt"/>
          <w:b w:val="0"/>
        </w:rPr>
        <w:t>&lt;/RepeatBlock-By&gt;</w:t>
      </w:r>
    </w:p>
    <w:p w14:paraId="387DF53B"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533597AC" w14:textId="77777777" w:rsidR="00EF4578" w:rsidRPr="009870F8" w:rsidRDefault="00EF4578" w:rsidP="00EF4578">
      <w:pPr>
        <w:pStyle w:val="NormalBold"/>
      </w:pPr>
      <w:r w:rsidRPr="009870F8">
        <w:rPr>
          <w:rStyle w:val="HideTWBExt"/>
          <w:b w:val="0"/>
        </w:rPr>
        <w:t>&lt;Article&gt;</w:t>
      </w:r>
      <w:r w:rsidRPr="009870F8">
        <w:t>Article 6 – paragraphe 2</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44305CA6" w14:textId="77777777" w:rsidTr="000F6900">
        <w:trPr>
          <w:trHeight w:hRule="exact" w:val="240"/>
          <w:jc w:val="center"/>
        </w:trPr>
        <w:tc>
          <w:tcPr>
            <w:tcW w:w="9752" w:type="dxa"/>
            <w:gridSpan w:val="2"/>
            <w:tcBorders>
              <w:top w:val="nil"/>
              <w:left w:val="nil"/>
              <w:bottom w:val="nil"/>
              <w:right w:val="nil"/>
            </w:tcBorders>
          </w:tcPr>
          <w:p w14:paraId="4A088703" w14:textId="77777777" w:rsidR="00EF4578" w:rsidRPr="009870F8" w:rsidRDefault="00EF4578" w:rsidP="000F6900"/>
        </w:tc>
      </w:tr>
      <w:tr w:rsidR="00EF4578" w:rsidRPr="009870F8" w14:paraId="60C2A005" w14:textId="77777777" w:rsidTr="000F6900">
        <w:trPr>
          <w:trHeight w:val="240"/>
          <w:jc w:val="center"/>
        </w:trPr>
        <w:tc>
          <w:tcPr>
            <w:tcW w:w="4876" w:type="dxa"/>
            <w:tcBorders>
              <w:top w:val="nil"/>
              <w:left w:val="nil"/>
              <w:bottom w:val="nil"/>
              <w:right w:val="nil"/>
            </w:tcBorders>
          </w:tcPr>
          <w:p w14:paraId="0E5F2EFD"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749A5BDA" w14:textId="77777777" w:rsidR="00EF4578" w:rsidRPr="009870F8" w:rsidRDefault="00EF4578" w:rsidP="000F6900">
            <w:pPr>
              <w:pStyle w:val="AmColumnHeading"/>
            </w:pPr>
            <w:r w:rsidRPr="009870F8">
              <w:t>Amendement</w:t>
            </w:r>
          </w:p>
        </w:tc>
      </w:tr>
      <w:tr w:rsidR="00EF4578" w:rsidRPr="009870F8" w14:paraId="2B04B21C" w14:textId="77777777" w:rsidTr="000F6900">
        <w:trPr>
          <w:jc w:val="center"/>
        </w:trPr>
        <w:tc>
          <w:tcPr>
            <w:tcW w:w="4876" w:type="dxa"/>
            <w:tcBorders>
              <w:top w:val="nil"/>
              <w:left w:val="nil"/>
              <w:bottom w:val="nil"/>
              <w:right w:val="nil"/>
            </w:tcBorders>
          </w:tcPr>
          <w:p w14:paraId="2581DA53" w14:textId="77777777" w:rsidR="00EF4578" w:rsidRPr="009870F8" w:rsidRDefault="00EF4578" w:rsidP="000F6900">
            <w:pPr>
              <w:pStyle w:val="Normal6a"/>
            </w:pPr>
            <w:r w:rsidRPr="009870F8">
              <w:rPr>
                <w:b/>
                <w:i/>
              </w:rPr>
              <w:t>2.</w:t>
            </w:r>
            <w:r w:rsidRPr="009870F8">
              <w:tab/>
            </w:r>
            <w:r w:rsidRPr="009870F8">
              <w:rPr>
                <w:b/>
                <w:i/>
              </w:rPr>
              <w:t>Les États membres et les bénéficiaires choisissent l’aide alimentaire et/ou l’assistance matérielle de base en fonction de critères objectifs liés aux besoins des personnes les plus démunies. Les critères de sélection des produits alimentaires, et des biens le cas échéant, tiennent également compte d’aspects climatiques et environnementaux aux fins d’assurer une transition écologique équitable et juste et notamment de réduire le gaspillage alimentaire et les plastiques à usage unique. S’il y a lieu, les denrées alimentaires à distribuer sont choisies après analyse de leur contribution au régime alimentaire équilibré des personnes les plus démunies. L’aide alimentaire et/ou l’assistance matérielle de base peuvent être accordées directement aux personnes les plus démunies ou indirectement par exemple au moyen de bons ou de cartes, sous forme électronique ou autre, à condition que ceux-ci ne puissent être échangés que contre des denrées alimentaires et/ou une assistance matérielle de base. Le soutien aux personnes les plus démunies s’ajoute à toute prestation sociale qui peut être accordée par les systèmes sociaux nationaux ou conformément au droit national.</w:t>
            </w:r>
          </w:p>
        </w:tc>
        <w:tc>
          <w:tcPr>
            <w:tcW w:w="4876" w:type="dxa"/>
            <w:tcBorders>
              <w:top w:val="nil"/>
              <w:left w:val="nil"/>
              <w:bottom w:val="nil"/>
              <w:right w:val="nil"/>
            </w:tcBorders>
          </w:tcPr>
          <w:p w14:paraId="01A17B52" w14:textId="77777777" w:rsidR="00EF4578" w:rsidRPr="009870F8" w:rsidRDefault="00EF4578" w:rsidP="000F6900">
            <w:pPr>
              <w:pStyle w:val="Normal6a"/>
            </w:pPr>
            <w:r w:rsidRPr="009870F8">
              <w:rPr>
                <w:b/>
                <w:i/>
              </w:rPr>
              <w:t>supprimé</w:t>
            </w:r>
          </w:p>
        </w:tc>
      </w:tr>
    </w:tbl>
    <w:p w14:paraId="6E31B449"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{IT}</w:t>
      </w:r>
      <w:r w:rsidRPr="009870F8">
        <w:t>it</w:t>
      </w:r>
      <w:r w:rsidRPr="009870F8">
        <w:rPr>
          <w:rStyle w:val="HideTWBExt"/>
        </w:rPr>
        <w:t>&lt;/Original&gt;</w:t>
      </w:r>
    </w:p>
    <w:p w14:paraId="03DE513E" w14:textId="77777777" w:rsidR="00EF4578" w:rsidRPr="009870F8" w:rsidRDefault="00EF4578" w:rsidP="00EF4578">
      <w:r w:rsidRPr="009870F8">
        <w:rPr>
          <w:rStyle w:val="HideTWBExt"/>
        </w:rPr>
        <w:t>&lt;/Amend&gt;</w:t>
      </w:r>
    </w:p>
    <w:p w14:paraId="23B18DD3"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407</w:t>
      </w:r>
      <w:r w:rsidRPr="009870F8">
        <w:rPr>
          <w:rStyle w:val="HideTWBExt"/>
          <w:b w:val="0"/>
        </w:rPr>
        <w:t>&lt;/NumAm&gt;</w:t>
      </w:r>
    </w:p>
    <w:p w14:paraId="6D9A8E59" w14:textId="77777777" w:rsidR="00EF4578" w:rsidRPr="009870F8" w:rsidRDefault="00EF4578" w:rsidP="00EF4578">
      <w:pPr>
        <w:pStyle w:val="NormalBold"/>
      </w:pPr>
      <w:r w:rsidRPr="009870F8">
        <w:rPr>
          <w:rStyle w:val="HideTWBExt"/>
          <w:b w:val="0"/>
        </w:rPr>
        <w:t>&lt;RepeatBlock-By&gt;&lt;Members&gt;</w:t>
      </w:r>
      <w:r w:rsidRPr="009870F8">
        <w:t>Séverine Werbrouck, Margarita de la Pisa Carrión, Mélanie Disdier</w:t>
      </w:r>
      <w:r w:rsidRPr="009870F8">
        <w:rPr>
          <w:rStyle w:val="HideTWBExt"/>
          <w:b w:val="0"/>
        </w:rPr>
        <w:t>&lt;/Members&gt;</w:t>
      </w:r>
    </w:p>
    <w:p w14:paraId="5D53DD19" w14:textId="77777777" w:rsidR="00EF4578" w:rsidRPr="009870F8" w:rsidRDefault="00EF4578" w:rsidP="00EF4578">
      <w:pPr>
        <w:pStyle w:val="NormalBold"/>
      </w:pPr>
      <w:r w:rsidRPr="009870F8">
        <w:rPr>
          <w:rStyle w:val="HideTWBExt"/>
          <w:b w:val="0"/>
        </w:rPr>
        <w:t>&lt;/RepeatBlock-By&gt;</w:t>
      </w:r>
    </w:p>
    <w:p w14:paraId="7555F028"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7CEB13D5" w14:textId="77777777" w:rsidR="00EF4578" w:rsidRPr="009870F8" w:rsidRDefault="00EF4578" w:rsidP="00EF4578">
      <w:pPr>
        <w:pStyle w:val="NormalBold"/>
      </w:pPr>
      <w:r w:rsidRPr="009870F8">
        <w:rPr>
          <w:rStyle w:val="HideTWBExt"/>
          <w:b w:val="0"/>
        </w:rPr>
        <w:t>&lt;Article&gt;</w:t>
      </w:r>
      <w:r w:rsidRPr="009870F8">
        <w:t>Article 6 – paragraphe 2</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71828BCF" w14:textId="77777777" w:rsidTr="000F6900">
        <w:trPr>
          <w:trHeight w:hRule="exact" w:val="240"/>
          <w:jc w:val="center"/>
        </w:trPr>
        <w:tc>
          <w:tcPr>
            <w:tcW w:w="9752" w:type="dxa"/>
            <w:gridSpan w:val="2"/>
            <w:tcBorders>
              <w:top w:val="nil"/>
              <w:left w:val="nil"/>
              <w:bottom w:val="nil"/>
              <w:right w:val="nil"/>
            </w:tcBorders>
          </w:tcPr>
          <w:p w14:paraId="6164C265" w14:textId="77777777" w:rsidR="00EF4578" w:rsidRPr="009870F8" w:rsidRDefault="00EF4578" w:rsidP="000F6900"/>
        </w:tc>
      </w:tr>
      <w:tr w:rsidR="00EF4578" w:rsidRPr="009870F8" w14:paraId="351A8596" w14:textId="77777777" w:rsidTr="000F6900">
        <w:trPr>
          <w:trHeight w:val="240"/>
          <w:jc w:val="center"/>
        </w:trPr>
        <w:tc>
          <w:tcPr>
            <w:tcW w:w="4876" w:type="dxa"/>
            <w:tcBorders>
              <w:top w:val="nil"/>
              <w:left w:val="nil"/>
              <w:bottom w:val="nil"/>
              <w:right w:val="nil"/>
            </w:tcBorders>
          </w:tcPr>
          <w:p w14:paraId="383A6C5A"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345B7EC1" w14:textId="77777777" w:rsidR="00EF4578" w:rsidRPr="009870F8" w:rsidRDefault="00EF4578" w:rsidP="000F6900">
            <w:pPr>
              <w:pStyle w:val="AmColumnHeading"/>
            </w:pPr>
            <w:r w:rsidRPr="009870F8">
              <w:t>Amendement</w:t>
            </w:r>
          </w:p>
        </w:tc>
      </w:tr>
      <w:tr w:rsidR="00EF4578" w:rsidRPr="009870F8" w14:paraId="4ECDF621" w14:textId="77777777" w:rsidTr="000F6900">
        <w:trPr>
          <w:jc w:val="center"/>
        </w:trPr>
        <w:tc>
          <w:tcPr>
            <w:tcW w:w="4876" w:type="dxa"/>
            <w:tcBorders>
              <w:top w:val="nil"/>
              <w:left w:val="nil"/>
              <w:bottom w:val="nil"/>
              <w:right w:val="nil"/>
            </w:tcBorders>
          </w:tcPr>
          <w:p w14:paraId="55838C4E" w14:textId="77777777" w:rsidR="00EF4578" w:rsidRPr="009870F8" w:rsidRDefault="00EF4578" w:rsidP="000F6900">
            <w:pPr>
              <w:pStyle w:val="Normal6a"/>
            </w:pPr>
            <w:r w:rsidRPr="009870F8">
              <w:t>2.</w:t>
            </w:r>
            <w:r w:rsidRPr="009870F8">
              <w:tab/>
              <w:t xml:space="preserve">Les États membres et les bénéficiaires choisissent l’aide alimentaire et/ou l’assistance matérielle de base en fonction de critères objectifs liés aux besoins </w:t>
            </w:r>
            <w:r w:rsidRPr="009870F8">
              <w:rPr>
                <w:b/>
                <w:i/>
              </w:rPr>
              <w:t>des personnes les plus démunies. Les critères de sélection des produits alimentaires, et des biens le cas échéant, tiennent également compte d’aspects climatiques et environnementaux aux fins d’assurer une transition écologique équitable et juste et notamment de réduire le gaspillage alimentaire et les plastiques à usage unique. S’il y a lieu, les denrées alimentaires à distribuer sont choisies après analyse de leur contribution au régime alimentaire équilibré</w:t>
            </w:r>
            <w:r w:rsidRPr="009870F8">
              <w:t xml:space="preserve"> des personnes les plus démunies. L’aide alimentaire et/ou l’assistance matérielle de base peuvent être accordées directement aux personnes les plus démunies ou indirectement par exemple au moyen de bons ou de cartes, sous forme électronique ou autre, à condition que ceux-ci ne puissent être échangés que contre des denrées alimentaires et/ou une assistance matérielle de base. Le soutien aux personnes les plus démunies s’ajoute à toute prestation sociale qui peut être accordée par les systèmes sociaux nationaux ou conformément au droit national.</w:t>
            </w:r>
          </w:p>
        </w:tc>
        <w:tc>
          <w:tcPr>
            <w:tcW w:w="4876" w:type="dxa"/>
            <w:tcBorders>
              <w:top w:val="nil"/>
              <w:left w:val="nil"/>
              <w:bottom w:val="nil"/>
              <w:right w:val="nil"/>
            </w:tcBorders>
          </w:tcPr>
          <w:p w14:paraId="32AA6ABF" w14:textId="77777777" w:rsidR="00EF4578" w:rsidRPr="009870F8" w:rsidRDefault="00EF4578" w:rsidP="000F6900">
            <w:pPr>
              <w:pStyle w:val="Normal6a"/>
            </w:pPr>
            <w:r w:rsidRPr="009870F8">
              <w:t>2.</w:t>
            </w:r>
            <w:r w:rsidRPr="009870F8">
              <w:tab/>
              <w:t>Les États membres et les bénéficiaires choisissent l’aide alimentaire et/ou l’assistance matérielle de base en fonction de critères objectifs liés aux besoins des personnes les plus démunies. L’aide alimentaire et/ou l’assistance matérielle de base peuvent être accordées directement aux personnes les plus démunies ou indirectement par exemple au moyen de bons ou de cartes, sous forme électronique ou autre, à condition que ceux-ci ne puissent être échangés que contre des denrées alimentaires et/ou une assistance matérielle de base. Le soutien aux personnes les plus démunies s’ajoute à toute prestation sociale qui peut être accordée par les systèmes sociaux nationaux ou conformément au droit national.</w:t>
            </w:r>
          </w:p>
        </w:tc>
      </w:tr>
    </w:tbl>
    <w:p w14:paraId="4E683A89"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{FR}</w:t>
      </w:r>
      <w:r w:rsidRPr="009870F8">
        <w:t>fr</w:t>
      </w:r>
      <w:r w:rsidRPr="009870F8">
        <w:rPr>
          <w:rStyle w:val="HideTWBExt"/>
        </w:rPr>
        <w:t>&lt;/Original&gt;</w:t>
      </w:r>
    </w:p>
    <w:p w14:paraId="0F9A7EDA" w14:textId="77777777" w:rsidR="00EF4578" w:rsidRPr="009870F8" w:rsidRDefault="00EF4578" w:rsidP="00EF4578">
      <w:r w:rsidRPr="009870F8">
        <w:rPr>
          <w:rStyle w:val="HideTWBExt"/>
        </w:rPr>
        <w:t>&lt;/Amend&gt;</w:t>
      </w:r>
    </w:p>
    <w:p w14:paraId="2A76A68F"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408</w:t>
      </w:r>
      <w:r w:rsidRPr="009870F8">
        <w:rPr>
          <w:rStyle w:val="HideTWBExt"/>
          <w:b w:val="0"/>
        </w:rPr>
        <w:t>&lt;/NumAm&gt;</w:t>
      </w:r>
    </w:p>
    <w:p w14:paraId="24E07C2A" w14:textId="77777777" w:rsidR="00EF4578" w:rsidRPr="009870F8" w:rsidRDefault="00EF4578" w:rsidP="00EF4578">
      <w:pPr>
        <w:pStyle w:val="NormalBold"/>
      </w:pPr>
      <w:r w:rsidRPr="009870F8">
        <w:rPr>
          <w:rStyle w:val="HideTWBExt"/>
          <w:b w:val="0"/>
        </w:rPr>
        <w:t>&lt;RepeatBlock-By&gt;&lt;Members&gt;</w:t>
      </w:r>
      <w:r w:rsidRPr="009870F8">
        <w:t>Valérie Devaux, Grégory Allione, Laurence Farreng, Hristo Petrov, Irena Joveva, Brigitte van den Berg</w:t>
      </w:r>
      <w:r w:rsidRPr="009870F8">
        <w:rPr>
          <w:rStyle w:val="HideTWBExt"/>
          <w:b w:val="0"/>
        </w:rPr>
        <w:t>&lt;/Members&gt;</w:t>
      </w:r>
    </w:p>
    <w:p w14:paraId="53082449" w14:textId="77777777" w:rsidR="00EF4578" w:rsidRPr="009870F8" w:rsidRDefault="00EF4578" w:rsidP="00EF4578">
      <w:pPr>
        <w:pStyle w:val="NormalBold"/>
      </w:pPr>
      <w:r w:rsidRPr="009870F8">
        <w:rPr>
          <w:rStyle w:val="HideTWBExt"/>
          <w:b w:val="0"/>
        </w:rPr>
        <w:t>&lt;/RepeatBlock-By&gt;</w:t>
      </w:r>
    </w:p>
    <w:p w14:paraId="7A64D3DE"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0920D334" w14:textId="77777777" w:rsidR="00EF4578" w:rsidRPr="009870F8" w:rsidRDefault="00EF4578" w:rsidP="00EF4578">
      <w:pPr>
        <w:pStyle w:val="NormalBold"/>
      </w:pPr>
      <w:r w:rsidRPr="009870F8">
        <w:rPr>
          <w:rStyle w:val="HideTWBExt"/>
          <w:b w:val="0"/>
        </w:rPr>
        <w:t>&lt;Article&gt;</w:t>
      </w:r>
      <w:r w:rsidRPr="009870F8">
        <w:t>Article 6 – paragraphe 2</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4FFB56C0" w14:textId="77777777" w:rsidTr="000F6900">
        <w:trPr>
          <w:trHeight w:hRule="exact" w:val="240"/>
          <w:jc w:val="center"/>
        </w:trPr>
        <w:tc>
          <w:tcPr>
            <w:tcW w:w="9752" w:type="dxa"/>
            <w:gridSpan w:val="2"/>
            <w:tcBorders>
              <w:top w:val="nil"/>
              <w:left w:val="nil"/>
              <w:bottom w:val="nil"/>
              <w:right w:val="nil"/>
            </w:tcBorders>
          </w:tcPr>
          <w:p w14:paraId="4B532691" w14:textId="77777777" w:rsidR="00EF4578" w:rsidRPr="009870F8" w:rsidRDefault="00EF4578" w:rsidP="000F6900"/>
        </w:tc>
      </w:tr>
      <w:tr w:rsidR="00EF4578" w:rsidRPr="009870F8" w14:paraId="280C1859" w14:textId="77777777" w:rsidTr="000F6900">
        <w:trPr>
          <w:trHeight w:val="240"/>
          <w:jc w:val="center"/>
        </w:trPr>
        <w:tc>
          <w:tcPr>
            <w:tcW w:w="4876" w:type="dxa"/>
            <w:tcBorders>
              <w:top w:val="nil"/>
              <w:left w:val="nil"/>
              <w:bottom w:val="nil"/>
              <w:right w:val="nil"/>
            </w:tcBorders>
          </w:tcPr>
          <w:p w14:paraId="783BE7ED"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2D3D69AF" w14:textId="77777777" w:rsidR="00EF4578" w:rsidRPr="009870F8" w:rsidRDefault="00EF4578" w:rsidP="000F6900">
            <w:pPr>
              <w:pStyle w:val="AmColumnHeading"/>
            </w:pPr>
            <w:r w:rsidRPr="009870F8">
              <w:t>Amendement</w:t>
            </w:r>
          </w:p>
        </w:tc>
      </w:tr>
      <w:tr w:rsidR="00EF4578" w:rsidRPr="009870F8" w14:paraId="1E450EF7" w14:textId="77777777" w:rsidTr="000F6900">
        <w:trPr>
          <w:jc w:val="center"/>
        </w:trPr>
        <w:tc>
          <w:tcPr>
            <w:tcW w:w="4876" w:type="dxa"/>
            <w:tcBorders>
              <w:top w:val="nil"/>
              <w:left w:val="nil"/>
              <w:bottom w:val="nil"/>
              <w:right w:val="nil"/>
            </w:tcBorders>
          </w:tcPr>
          <w:p w14:paraId="730EC387" w14:textId="77777777" w:rsidR="00EF4578" w:rsidRPr="009870F8" w:rsidRDefault="00EF4578" w:rsidP="000F6900">
            <w:pPr>
              <w:pStyle w:val="Normal6a"/>
            </w:pPr>
            <w:r w:rsidRPr="009870F8">
              <w:t>2.</w:t>
            </w:r>
            <w:r w:rsidRPr="009870F8">
              <w:tab/>
              <w:t>Les États membres et les bénéficiaires choisissent l’aide alimentaire et/ou l’assistance matérielle de base en fonction de critères objectifs liés aux besoins des personnes les plus démunies. Les critères de sélection des produits alimentaires, et des biens le cas échéant, tiennent également compte d’aspects climatiques et environnementaux aux fins d’assurer une transition écologique équitable et juste et notamment de réduire le gaspillage alimentaire et les plastiques à usage unique. S’il y a lieu, les denrées alimentaires à distribuer sont choisies après analyse de leur contribution au régime alimentaire équilibré des personnes les plus démunies. L’aide alimentaire et/ou l’assistance matérielle de base peuvent être accordées directement aux personnes les plus démunies ou indirectement par exemple au moyen de bons ou de cartes, sous forme électronique ou autre, à condition que ceux-ci ne puissent être échangés que contre des denrées alimentaires et/ou une assistance matérielle de base. Le soutien aux personnes les plus démunies s’ajoute à toute prestation sociale qui peut être accordée par les systèmes sociaux nationaux ou conformément au droit national.</w:t>
            </w:r>
          </w:p>
        </w:tc>
        <w:tc>
          <w:tcPr>
            <w:tcW w:w="4876" w:type="dxa"/>
            <w:tcBorders>
              <w:top w:val="nil"/>
              <w:left w:val="nil"/>
              <w:bottom w:val="nil"/>
              <w:right w:val="nil"/>
            </w:tcBorders>
          </w:tcPr>
          <w:p w14:paraId="187010E6" w14:textId="77777777" w:rsidR="00EF4578" w:rsidRPr="009870F8" w:rsidRDefault="00EF4578" w:rsidP="000F6900">
            <w:pPr>
              <w:pStyle w:val="Normal6a"/>
            </w:pPr>
            <w:r w:rsidRPr="009870F8">
              <w:t>2.</w:t>
            </w:r>
            <w:r w:rsidRPr="009870F8">
              <w:tab/>
              <w:t>Les États membres et les bénéficiaires choisissent l’aide alimentaire et/ou l’assistance matérielle de base en fonction de critères objectifs liés aux besoins des personnes les plus démunies</w:t>
            </w:r>
            <w:r w:rsidRPr="009870F8">
              <w:rPr>
                <w:b/>
                <w:i/>
              </w:rPr>
              <w:t>, en tenant compte des besoins sexospécifiques, tels que les produits menstruels essentiels et les installations d’hygiène</w:t>
            </w:r>
            <w:r w:rsidRPr="009870F8">
              <w:t xml:space="preserve">. Les critères de sélection des produits alimentaires, et des biens le cas échéant, tiennent également compte d’aspects climatiques et environnementaux aux fins d’assurer une transition écologique équitable et juste et notamment de réduire le gaspillage alimentaire et les plastiques à usage unique. S’il y a lieu, les denrées alimentaires à distribuer sont choisies après analyse de leur contribution au régime alimentaire équilibré des personnes les plus démunies. L’aide alimentaire et/ou l’assistance matérielle de base peuvent être accordées directement aux personnes les plus démunies ou indirectement par exemple au moyen de bons ou de cartes, sous forme électronique ou autre, à condition que ceux-ci ne puissent être échangés que contre des denrées alimentaires et/ou une assistance matérielle de base. Le soutien aux personnes les plus démunies s’ajoute à toute prestation sociale qui peut être accordée par les systèmes sociaux nationaux ou conformément au droit national. </w:t>
            </w:r>
            <w:r w:rsidRPr="009870F8">
              <w:rPr>
                <w:b/>
                <w:i/>
              </w:rPr>
              <w:t>En raison de la nature des opérations et du type de bénéficiaires finals, il convient d’appliquer des règles simplifiées aux mesures de soutien contre la privation matérielle des personnes les plus démunies.</w:t>
            </w:r>
          </w:p>
        </w:tc>
      </w:tr>
    </w:tbl>
    <w:p w14:paraId="5A5BD12D"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0F749513" w14:textId="77777777" w:rsidR="00EF4578" w:rsidRPr="009870F8" w:rsidRDefault="00EF4578" w:rsidP="00EF4578">
      <w:r w:rsidRPr="009870F8">
        <w:rPr>
          <w:rStyle w:val="HideTWBExt"/>
        </w:rPr>
        <w:t>&lt;/Amend&gt;</w:t>
      </w:r>
    </w:p>
    <w:p w14:paraId="7D784890"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409</w:t>
      </w:r>
      <w:r w:rsidRPr="009870F8">
        <w:rPr>
          <w:rStyle w:val="HideTWBExt"/>
          <w:b w:val="0"/>
        </w:rPr>
        <w:t>&lt;/NumAm&gt;</w:t>
      </w:r>
    </w:p>
    <w:p w14:paraId="0A84B52D" w14:textId="77777777" w:rsidR="00EF4578" w:rsidRPr="009870F8" w:rsidRDefault="00EF4578" w:rsidP="00EF4578">
      <w:pPr>
        <w:pStyle w:val="NormalBold"/>
      </w:pPr>
      <w:r w:rsidRPr="009870F8">
        <w:rPr>
          <w:rStyle w:val="HideTWBExt"/>
          <w:b w:val="0"/>
        </w:rPr>
        <w:t>&lt;RepeatBlock-By&gt;&lt;Members&gt;</w:t>
      </w:r>
      <w:r w:rsidRPr="009870F8">
        <w:t>Hristo Petrov, Martin Hojsík, Brigitte van den Berg, Valérie Devaux, Grégory Allione</w:t>
      </w:r>
      <w:r w:rsidRPr="009870F8">
        <w:rPr>
          <w:rStyle w:val="HideTWBExt"/>
          <w:b w:val="0"/>
        </w:rPr>
        <w:t>&lt;/Members&gt;</w:t>
      </w:r>
    </w:p>
    <w:p w14:paraId="20273260" w14:textId="77777777" w:rsidR="00EF4578" w:rsidRPr="009870F8" w:rsidRDefault="00EF4578" w:rsidP="00EF4578">
      <w:pPr>
        <w:pStyle w:val="NormalBold"/>
      </w:pPr>
      <w:r w:rsidRPr="009870F8">
        <w:rPr>
          <w:rStyle w:val="HideTWBExt"/>
          <w:b w:val="0"/>
        </w:rPr>
        <w:t>&lt;/RepeatBlock-By&gt;</w:t>
      </w:r>
    </w:p>
    <w:p w14:paraId="1AC45B1A"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79E7C032" w14:textId="77777777" w:rsidR="00EF4578" w:rsidRPr="009870F8" w:rsidRDefault="00EF4578" w:rsidP="00EF4578">
      <w:pPr>
        <w:pStyle w:val="NormalBold"/>
      </w:pPr>
      <w:r w:rsidRPr="009870F8">
        <w:rPr>
          <w:rStyle w:val="HideTWBExt"/>
          <w:b w:val="0"/>
        </w:rPr>
        <w:t>&lt;Article&gt;</w:t>
      </w:r>
      <w:r w:rsidRPr="009870F8">
        <w:t>Article 6 – paragraphe 2</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09E2A5E6" w14:textId="77777777" w:rsidTr="000F6900">
        <w:trPr>
          <w:trHeight w:hRule="exact" w:val="240"/>
          <w:jc w:val="center"/>
        </w:trPr>
        <w:tc>
          <w:tcPr>
            <w:tcW w:w="9752" w:type="dxa"/>
            <w:gridSpan w:val="2"/>
            <w:tcBorders>
              <w:top w:val="nil"/>
              <w:left w:val="nil"/>
              <w:bottom w:val="nil"/>
              <w:right w:val="nil"/>
            </w:tcBorders>
          </w:tcPr>
          <w:p w14:paraId="4AC53081" w14:textId="77777777" w:rsidR="00EF4578" w:rsidRPr="009870F8" w:rsidRDefault="00EF4578" w:rsidP="000F6900"/>
        </w:tc>
      </w:tr>
      <w:tr w:rsidR="00EF4578" w:rsidRPr="009870F8" w14:paraId="0E910896" w14:textId="77777777" w:rsidTr="000F6900">
        <w:trPr>
          <w:trHeight w:val="240"/>
          <w:jc w:val="center"/>
        </w:trPr>
        <w:tc>
          <w:tcPr>
            <w:tcW w:w="4876" w:type="dxa"/>
            <w:tcBorders>
              <w:top w:val="nil"/>
              <w:left w:val="nil"/>
              <w:bottom w:val="nil"/>
              <w:right w:val="nil"/>
            </w:tcBorders>
          </w:tcPr>
          <w:p w14:paraId="570324A5"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2EA1C1B5" w14:textId="77777777" w:rsidR="00EF4578" w:rsidRPr="009870F8" w:rsidRDefault="00EF4578" w:rsidP="000F6900">
            <w:pPr>
              <w:pStyle w:val="AmColumnHeading"/>
            </w:pPr>
            <w:r w:rsidRPr="009870F8">
              <w:t>Amendement</w:t>
            </w:r>
          </w:p>
        </w:tc>
      </w:tr>
      <w:tr w:rsidR="00EF4578" w:rsidRPr="009870F8" w14:paraId="4F32D6CD" w14:textId="77777777" w:rsidTr="000F6900">
        <w:trPr>
          <w:jc w:val="center"/>
        </w:trPr>
        <w:tc>
          <w:tcPr>
            <w:tcW w:w="4876" w:type="dxa"/>
            <w:tcBorders>
              <w:top w:val="nil"/>
              <w:left w:val="nil"/>
              <w:bottom w:val="nil"/>
              <w:right w:val="nil"/>
            </w:tcBorders>
          </w:tcPr>
          <w:p w14:paraId="6D030F12" w14:textId="77777777" w:rsidR="00EF4578" w:rsidRPr="009870F8" w:rsidRDefault="00EF4578" w:rsidP="000F6900">
            <w:pPr>
              <w:pStyle w:val="Normal6a"/>
            </w:pPr>
            <w:r w:rsidRPr="009870F8">
              <w:t>2.</w:t>
            </w:r>
            <w:r w:rsidRPr="009870F8">
              <w:tab/>
              <w:t>Les États membres et les bénéficiaires choisissent l’aide alimentaire et/ou l’assistance matérielle de base en fonction de critères objectifs liés aux besoins des personnes les plus démunies. Les critères de sélection des produits alimentaires, et des biens le cas échéant, tiennent également compte d’aspects climatiques et environnementaux aux fins d’assurer une transition écologique équitable et juste et notamment de réduire le gaspillage alimentaire et les plastiques à usage unique. S’il y a lieu, les denrées alimentaires à distribuer sont choisies après analyse de leur contribution au régime alimentaire équilibré des personnes les plus démunies. L’aide alimentaire et/ou l’assistance matérielle de base peuvent être accordées directement aux personnes les plus démunies ou indirectement par exemple au moyen de bons ou de cartes, sous forme électronique ou autre, à condition que ceux-ci ne puissent être échangés que contre des denrées alimentaires et/ou une assistance matérielle de base. Le soutien aux personnes les plus démunies s’ajoute à toute prestation sociale qui peut être accordée par les systèmes sociaux nationaux ou conformément au droit national.</w:t>
            </w:r>
          </w:p>
        </w:tc>
        <w:tc>
          <w:tcPr>
            <w:tcW w:w="4876" w:type="dxa"/>
            <w:tcBorders>
              <w:top w:val="nil"/>
              <w:left w:val="nil"/>
              <w:bottom w:val="nil"/>
              <w:right w:val="nil"/>
            </w:tcBorders>
          </w:tcPr>
          <w:p w14:paraId="296628AA" w14:textId="77777777" w:rsidR="00EF4578" w:rsidRPr="009870F8" w:rsidRDefault="00EF4578" w:rsidP="000F6900">
            <w:pPr>
              <w:pStyle w:val="Normal6a"/>
            </w:pPr>
            <w:r w:rsidRPr="009870F8">
              <w:t>2.</w:t>
            </w:r>
            <w:r w:rsidRPr="009870F8">
              <w:tab/>
              <w:t>Les États membres et les bénéficiaires choisissent l’aide alimentaire et/ou l’assistance matérielle de base en fonction de critères objectifs liés aux besoins des personnes les plus démunies</w:t>
            </w:r>
            <w:r w:rsidRPr="009870F8">
              <w:rPr>
                <w:b/>
                <w:i/>
              </w:rPr>
              <w:t>, en tenant compte des besoins sexospécifiques, tels que les produits menstruels essentiels et les installations d’hygiène</w:t>
            </w:r>
            <w:r w:rsidRPr="009870F8">
              <w:t>. Les critères de sélection des produits alimentaires, et des biens le cas échéant, tiennent également compte d’aspects climatiques et environnementaux aux fins d’assurer une transition écologique équitable et juste et notamment de réduire le gaspillage alimentaire et les plastiques à usage unique. S’il y a lieu, les denrées alimentaires à distribuer sont choisies après analyse de leur contribution au régime alimentaire équilibré des personnes les plus démunies</w:t>
            </w:r>
            <w:r w:rsidRPr="009870F8">
              <w:rPr>
                <w:b/>
                <w:i/>
              </w:rPr>
              <w:t>, et en accordant une attention particulière aux besoins nutritionnels des enfants</w:t>
            </w:r>
            <w:r w:rsidRPr="009870F8">
              <w:t>. L’aide alimentaire et/ou l’assistance matérielle de base peuvent être accordées directement aux personnes les plus démunies ou indirectement par exemple au moyen de bons ou de cartes, sous forme électronique ou autre, à condition que ceux-ci ne puissent être échangés que contre des denrées alimentaires et/ou une assistance matérielle de base. Le soutien aux personnes les plus démunies s’ajoute à toute prestation sociale qui peut être accordée par les systèmes sociaux nationaux ou conformément au droit national.</w:t>
            </w:r>
          </w:p>
        </w:tc>
      </w:tr>
    </w:tbl>
    <w:p w14:paraId="6C675687"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536F7400" w14:textId="77777777" w:rsidR="00EF4578" w:rsidRPr="009870F8" w:rsidRDefault="00EF4578" w:rsidP="00EF4578">
      <w:r w:rsidRPr="009870F8">
        <w:rPr>
          <w:rStyle w:val="HideTWBExt"/>
        </w:rPr>
        <w:t>&lt;/Amend&gt;</w:t>
      </w:r>
    </w:p>
    <w:p w14:paraId="0039A201"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410</w:t>
      </w:r>
      <w:r w:rsidRPr="009870F8">
        <w:rPr>
          <w:rStyle w:val="HideTWBExt"/>
          <w:b w:val="0"/>
        </w:rPr>
        <w:t>&lt;/NumAm&gt;</w:t>
      </w:r>
    </w:p>
    <w:p w14:paraId="3E08A17B" w14:textId="77777777" w:rsidR="00EF4578" w:rsidRPr="009870F8" w:rsidRDefault="00EF4578" w:rsidP="00EF4578">
      <w:pPr>
        <w:pStyle w:val="NormalBold"/>
      </w:pPr>
      <w:r w:rsidRPr="009870F8">
        <w:rPr>
          <w:rStyle w:val="HideTWBExt"/>
          <w:b w:val="0"/>
        </w:rPr>
        <w:t>&lt;RepeatBlock-By&gt;&lt;Members&gt;</w:t>
      </w:r>
      <w:r w:rsidRPr="009870F8">
        <w:t>Brigitte van den Berg, Elisabetta Gualmini, Martin Hojsík, Jana Toom, Hristo Petrov, Valérie Devaux, Grégory Allione, Laurence Farreng, Irena Joveva</w:t>
      </w:r>
      <w:r w:rsidRPr="009870F8">
        <w:rPr>
          <w:rStyle w:val="HideTWBExt"/>
          <w:b w:val="0"/>
        </w:rPr>
        <w:t>&lt;/Members&gt;</w:t>
      </w:r>
    </w:p>
    <w:p w14:paraId="6C27D076" w14:textId="77777777" w:rsidR="00EF4578" w:rsidRPr="009870F8" w:rsidRDefault="00EF4578" w:rsidP="00EF4578">
      <w:pPr>
        <w:pStyle w:val="NormalBold"/>
      </w:pPr>
      <w:r w:rsidRPr="009870F8">
        <w:rPr>
          <w:rStyle w:val="HideTWBExt"/>
          <w:b w:val="0"/>
        </w:rPr>
        <w:t>&lt;/RepeatBlock-By&gt;</w:t>
      </w:r>
    </w:p>
    <w:p w14:paraId="4E7532DB"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012CDC4C" w14:textId="77777777" w:rsidR="00EF4578" w:rsidRPr="009870F8" w:rsidRDefault="00EF4578" w:rsidP="00EF4578">
      <w:pPr>
        <w:pStyle w:val="NormalBold"/>
      </w:pPr>
      <w:r w:rsidRPr="009870F8">
        <w:rPr>
          <w:rStyle w:val="HideTWBExt"/>
          <w:b w:val="0"/>
        </w:rPr>
        <w:t>&lt;Article&gt;</w:t>
      </w:r>
      <w:r w:rsidRPr="009870F8">
        <w:t>Article 6 – paragraphe 2</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31FC75E7" w14:textId="77777777" w:rsidTr="000F6900">
        <w:trPr>
          <w:trHeight w:hRule="exact" w:val="240"/>
          <w:jc w:val="center"/>
        </w:trPr>
        <w:tc>
          <w:tcPr>
            <w:tcW w:w="9752" w:type="dxa"/>
            <w:gridSpan w:val="2"/>
            <w:tcBorders>
              <w:top w:val="nil"/>
              <w:left w:val="nil"/>
              <w:bottom w:val="nil"/>
              <w:right w:val="nil"/>
            </w:tcBorders>
          </w:tcPr>
          <w:p w14:paraId="310BEFD4" w14:textId="77777777" w:rsidR="00EF4578" w:rsidRPr="009870F8" w:rsidRDefault="00EF4578" w:rsidP="000F6900"/>
        </w:tc>
      </w:tr>
      <w:tr w:rsidR="00EF4578" w:rsidRPr="009870F8" w14:paraId="75E0F614" w14:textId="77777777" w:rsidTr="000F6900">
        <w:trPr>
          <w:trHeight w:val="240"/>
          <w:jc w:val="center"/>
        </w:trPr>
        <w:tc>
          <w:tcPr>
            <w:tcW w:w="4876" w:type="dxa"/>
            <w:tcBorders>
              <w:top w:val="nil"/>
              <w:left w:val="nil"/>
              <w:bottom w:val="nil"/>
              <w:right w:val="nil"/>
            </w:tcBorders>
          </w:tcPr>
          <w:p w14:paraId="3D43F4C0"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73113311" w14:textId="77777777" w:rsidR="00EF4578" w:rsidRPr="009870F8" w:rsidRDefault="00EF4578" w:rsidP="000F6900">
            <w:pPr>
              <w:pStyle w:val="AmColumnHeading"/>
            </w:pPr>
            <w:r w:rsidRPr="009870F8">
              <w:t>Amendement</w:t>
            </w:r>
          </w:p>
        </w:tc>
      </w:tr>
      <w:tr w:rsidR="00EF4578" w:rsidRPr="009870F8" w14:paraId="761DC515" w14:textId="77777777" w:rsidTr="000F6900">
        <w:trPr>
          <w:jc w:val="center"/>
        </w:trPr>
        <w:tc>
          <w:tcPr>
            <w:tcW w:w="4876" w:type="dxa"/>
            <w:tcBorders>
              <w:top w:val="nil"/>
              <w:left w:val="nil"/>
              <w:bottom w:val="nil"/>
              <w:right w:val="nil"/>
            </w:tcBorders>
          </w:tcPr>
          <w:p w14:paraId="524D547A" w14:textId="77777777" w:rsidR="00EF4578" w:rsidRPr="009870F8" w:rsidRDefault="00EF4578" w:rsidP="000F6900">
            <w:pPr>
              <w:pStyle w:val="Normal6a"/>
            </w:pPr>
            <w:r w:rsidRPr="009870F8">
              <w:t>2.</w:t>
            </w:r>
            <w:r w:rsidRPr="009870F8">
              <w:tab/>
              <w:t>Les États membres et les bénéficiaires choisissent l’aide alimentaire et/ou l’assistance matérielle de base en fonction de critères objectifs liés aux besoins des personnes les plus démunies. Les critères de sélection des produits alimentaires, et des biens le cas échéant, tiennent également compte d’aspects climatiques et environnementaux aux fins d’assurer une transition écologique équitable et juste et notamment de réduire le gaspillage alimentaire et les plastiques à usage unique. S’il y a lieu, les denrées alimentaires à distribuer sont choisies après analyse de leur contribution au régime alimentaire équilibré des personnes les plus démunies. L’aide alimentaire et/ou l’assistance matérielle de base peuvent être accordées directement aux personnes les plus démunies ou indirectement par exemple au moyen de bons ou de cartes, sous forme électronique ou autre, à condition que ceux-ci ne puissent être échangés que contre des denrées alimentaires et/ou une assistance matérielle de base. Le soutien aux personnes les plus démunies s’ajoute à toute prestation sociale qui peut être accordée par les systèmes sociaux nationaux ou conformément au droit national.</w:t>
            </w:r>
          </w:p>
        </w:tc>
        <w:tc>
          <w:tcPr>
            <w:tcW w:w="4876" w:type="dxa"/>
            <w:tcBorders>
              <w:top w:val="nil"/>
              <w:left w:val="nil"/>
              <w:bottom w:val="nil"/>
              <w:right w:val="nil"/>
            </w:tcBorders>
          </w:tcPr>
          <w:p w14:paraId="7BAEA5DB" w14:textId="77777777" w:rsidR="00EF4578" w:rsidRPr="009870F8" w:rsidRDefault="00EF4578" w:rsidP="000F6900">
            <w:pPr>
              <w:pStyle w:val="Normal6a"/>
            </w:pPr>
            <w:r w:rsidRPr="009870F8">
              <w:t>2.</w:t>
            </w:r>
            <w:r w:rsidRPr="009870F8">
              <w:tab/>
              <w:t>Les États membres et les bénéficiaires choisissent l’aide alimentaire et/ou l’assistance matérielle de base en fonction de critères objectifs liés aux besoins des personnes les plus démunies</w:t>
            </w:r>
            <w:r w:rsidRPr="009870F8">
              <w:rPr>
                <w:b/>
                <w:i/>
              </w:rPr>
              <w:t>, en tenant compte des besoins sexospécifiques, tels que les produits menstruels essentiels et les installations d’hygiène</w:t>
            </w:r>
            <w:r w:rsidRPr="009870F8">
              <w:t>. Les critères de sélection des produits alimentaires, et des biens le cas échéant, tiennent également compte d’aspects climatiques et environnementaux aux fins d’assurer une transition écologique équitable et juste et notamment de réduire le gaspillage alimentaire et les plastiques à usage unique. S’il y a lieu, les denrées alimentaires à distribuer sont choisies après analyse de leur contribution au régime alimentaire équilibré des personnes les plus démunies. L’aide alimentaire et/ou l’assistance matérielle de base peuvent être accordées directement aux personnes les plus démunies ou indirectement par exemple au moyen de bons ou de cartes, sous forme électronique ou autre, à condition que ceux-ci ne puissent être échangés que contre des denrées alimentaires et/ou une assistance matérielle de base. Le soutien aux personnes les plus démunies s’ajoute à toute prestation sociale qui peut être accordée par les systèmes sociaux nationaux ou conformément au droit national.</w:t>
            </w:r>
          </w:p>
        </w:tc>
      </w:tr>
    </w:tbl>
    <w:p w14:paraId="6F1EA0A6"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05060169" w14:textId="77777777" w:rsidR="00EF4578" w:rsidRPr="009870F8" w:rsidRDefault="00EF4578" w:rsidP="00EF4578">
      <w:r w:rsidRPr="009870F8">
        <w:rPr>
          <w:rStyle w:val="HideTWBExt"/>
        </w:rPr>
        <w:t>&lt;/Amend&gt;</w:t>
      </w:r>
    </w:p>
    <w:p w14:paraId="42D50286"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411</w:t>
      </w:r>
      <w:r w:rsidRPr="009870F8">
        <w:rPr>
          <w:rStyle w:val="HideTWBExt"/>
          <w:b w:val="0"/>
        </w:rPr>
        <w:t>&lt;/NumAm&gt;</w:t>
      </w:r>
    </w:p>
    <w:p w14:paraId="00CEAA79" w14:textId="77777777" w:rsidR="00EF4578" w:rsidRPr="009870F8" w:rsidRDefault="00EF4578" w:rsidP="00EF4578">
      <w:pPr>
        <w:pStyle w:val="NormalBold"/>
      </w:pPr>
      <w:r w:rsidRPr="009870F8">
        <w:rPr>
          <w:rStyle w:val="HideTWBExt"/>
          <w:b w:val="0"/>
        </w:rPr>
        <w:t>&lt;RepeatBlock-By&gt;&lt;Members&gt;</w:t>
      </w:r>
      <w:r w:rsidRPr="009870F8">
        <w:t>Villy Søvndal, Kira Marie Peter-Hansen, Maria Ohisalo</w:t>
      </w:r>
      <w:r w:rsidRPr="009870F8">
        <w:rPr>
          <w:rStyle w:val="HideTWBExt"/>
          <w:b w:val="0"/>
        </w:rPr>
        <w:t>&lt;/Members&gt;</w:t>
      </w:r>
    </w:p>
    <w:p w14:paraId="136E84A1" w14:textId="77777777" w:rsidR="00EF4578" w:rsidRPr="009870F8" w:rsidRDefault="00EF4578" w:rsidP="00EF4578">
      <w:r w:rsidRPr="009870F8">
        <w:rPr>
          <w:rStyle w:val="HideTWBExt"/>
        </w:rPr>
        <w:t>&lt;AuNomDe&gt;</w:t>
      </w:r>
      <w:r w:rsidRPr="009870F8">
        <w:rPr>
          <w:rStyle w:val="HideTWBInt"/>
        </w:rPr>
        <w:t>{Verts/ALE}</w:t>
      </w:r>
      <w:r w:rsidRPr="009870F8">
        <w:t>au nom du groupe Verts/ALE</w:t>
      </w:r>
      <w:r w:rsidRPr="009870F8">
        <w:rPr>
          <w:rStyle w:val="HideTWBExt"/>
        </w:rPr>
        <w:t>&lt;/AuNomDe&gt;</w:t>
      </w:r>
    </w:p>
    <w:p w14:paraId="11E2CF76" w14:textId="77777777" w:rsidR="00EF4578" w:rsidRPr="009870F8" w:rsidRDefault="00EF4578" w:rsidP="00EF4578">
      <w:pPr>
        <w:pStyle w:val="NormalBold"/>
      </w:pPr>
      <w:r w:rsidRPr="009870F8">
        <w:rPr>
          <w:rStyle w:val="HideTWBExt"/>
          <w:b w:val="0"/>
        </w:rPr>
        <w:t>&lt;/RepeatBlock-By&gt;</w:t>
      </w:r>
    </w:p>
    <w:p w14:paraId="453D9EF9"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68088205" w14:textId="77777777" w:rsidR="00EF4578" w:rsidRPr="009870F8" w:rsidRDefault="00EF4578" w:rsidP="00EF4578">
      <w:pPr>
        <w:pStyle w:val="NormalBold"/>
      </w:pPr>
      <w:r w:rsidRPr="009870F8">
        <w:rPr>
          <w:rStyle w:val="HideTWBExt"/>
          <w:b w:val="0"/>
        </w:rPr>
        <w:t>&lt;Article&gt;</w:t>
      </w:r>
      <w:r w:rsidRPr="009870F8">
        <w:t>Article 6 – paragraphe 2</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6C65984F" w14:textId="77777777" w:rsidTr="000F6900">
        <w:trPr>
          <w:trHeight w:hRule="exact" w:val="240"/>
          <w:jc w:val="center"/>
        </w:trPr>
        <w:tc>
          <w:tcPr>
            <w:tcW w:w="9752" w:type="dxa"/>
            <w:gridSpan w:val="2"/>
            <w:tcBorders>
              <w:top w:val="nil"/>
              <w:left w:val="nil"/>
              <w:bottom w:val="nil"/>
              <w:right w:val="nil"/>
            </w:tcBorders>
          </w:tcPr>
          <w:p w14:paraId="2970EDF5" w14:textId="77777777" w:rsidR="00EF4578" w:rsidRPr="009870F8" w:rsidRDefault="00EF4578" w:rsidP="000F6900"/>
        </w:tc>
      </w:tr>
      <w:tr w:rsidR="00EF4578" w:rsidRPr="009870F8" w14:paraId="7A20FD5E" w14:textId="77777777" w:rsidTr="000F6900">
        <w:trPr>
          <w:trHeight w:val="240"/>
          <w:jc w:val="center"/>
        </w:trPr>
        <w:tc>
          <w:tcPr>
            <w:tcW w:w="4876" w:type="dxa"/>
            <w:tcBorders>
              <w:top w:val="nil"/>
              <w:left w:val="nil"/>
              <w:bottom w:val="nil"/>
              <w:right w:val="nil"/>
            </w:tcBorders>
          </w:tcPr>
          <w:p w14:paraId="1090F368"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23D6950E" w14:textId="77777777" w:rsidR="00EF4578" w:rsidRPr="009870F8" w:rsidRDefault="00EF4578" w:rsidP="000F6900">
            <w:pPr>
              <w:pStyle w:val="AmColumnHeading"/>
            </w:pPr>
            <w:r w:rsidRPr="009870F8">
              <w:t>Amendement</w:t>
            </w:r>
          </w:p>
        </w:tc>
      </w:tr>
      <w:tr w:rsidR="00EF4578" w:rsidRPr="009870F8" w14:paraId="38035A11" w14:textId="77777777" w:rsidTr="000F6900">
        <w:trPr>
          <w:jc w:val="center"/>
        </w:trPr>
        <w:tc>
          <w:tcPr>
            <w:tcW w:w="4876" w:type="dxa"/>
            <w:tcBorders>
              <w:top w:val="nil"/>
              <w:left w:val="nil"/>
              <w:bottom w:val="nil"/>
              <w:right w:val="nil"/>
            </w:tcBorders>
          </w:tcPr>
          <w:p w14:paraId="5EA503B2" w14:textId="77777777" w:rsidR="00EF4578" w:rsidRPr="009870F8" w:rsidRDefault="00EF4578" w:rsidP="000F6900">
            <w:pPr>
              <w:pStyle w:val="Normal6a"/>
            </w:pPr>
            <w:r w:rsidRPr="009870F8">
              <w:t>2.</w:t>
            </w:r>
            <w:r w:rsidRPr="009870F8">
              <w:tab/>
              <w:t>Les États membres et les bénéficiaires choisissent l’aide alimentaire et/ou l’assistance matérielle de base en fonction de critères objectifs liés aux besoins des personnes les plus démunies. Les critères de sélection des produits alimentaires, et des biens le cas échéant, tiennent également compte d’aspects climatiques et environnementaux aux fins d’assurer une transition écologique équitable et juste et notamment de réduire le gaspillage alimentaire et les plastiques à usage unique. S’il y a lieu, les denrées alimentaires à distribuer sont choisies après analyse de leur contribution au régime alimentaire équilibré des personnes les plus démunies. L’aide alimentaire et/ou l’assistance matérielle de base peuvent être accordées directement aux personnes les plus démunies ou indirectement par exemple au moyen de bons ou de cartes, sous forme électronique ou autre, à condition que ceux-ci ne puissent être échangés que contre des denrées alimentaires et/ou une assistance matérielle de base. Le soutien aux personnes les plus démunies s’ajoute à toute prestation sociale qui peut être accordée par les systèmes sociaux nationaux ou conformément au droit national.</w:t>
            </w:r>
          </w:p>
        </w:tc>
        <w:tc>
          <w:tcPr>
            <w:tcW w:w="4876" w:type="dxa"/>
            <w:tcBorders>
              <w:top w:val="nil"/>
              <w:left w:val="nil"/>
              <w:bottom w:val="nil"/>
              <w:right w:val="nil"/>
            </w:tcBorders>
          </w:tcPr>
          <w:p w14:paraId="7B8BA9F0" w14:textId="77777777" w:rsidR="00EF4578" w:rsidRPr="009870F8" w:rsidRDefault="00EF4578" w:rsidP="000F6900">
            <w:pPr>
              <w:pStyle w:val="Normal6a"/>
            </w:pPr>
            <w:r w:rsidRPr="009870F8">
              <w:t>2.</w:t>
            </w:r>
            <w:r w:rsidRPr="009870F8">
              <w:tab/>
              <w:t>Les États membres et les bénéficiaires choisissent l’aide alimentaire et/ou l’assistance matérielle de base en fonction de critères objectifs liés aux besoins des personnes les plus démunies. Les critères de sélection des produits alimentaires, et des biens le cas échéant, tiennent également compte d’aspects climatiques et environnementaux aux fins d’assurer une transition écologique équitable et juste et notamment de réduire le gaspillage alimentaire et les plastiques à usage unique. S’il y a lieu, les denrées alimentaires à distribuer sont choisies après analyse de leur contribution au régime alimentaire équilibré des personnes les plus démunies. L’aide alimentaire et/ou l’assistance matérielle de base peuvent être accordées directement aux personnes les plus démunies ou indirectement par exemple au moyen de bons ou de cartes, sous forme</w:t>
            </w:r>
            <w:r w:rsidRPr="009870F8">
              <w:rPr>
                <w:b/>
                <w:i/>
              </w:rPr>
              <w:t xml:space="preserve"> papier,</w:t>
            </w:r>
            <w:r w:rsidRPr="009870F8">
              <w:t xml:space="preserve"> électronique ou autre, à condition que ceux-ci ne puissent être échangés que contre des denrées alimentaires et/ou une assistance matérielle de base</w:t>
            </w:r>
            <w:r w:rsidRPr="009870F8">
              <w:rPr>
                <w:b/>
                <w:i/>
              </w:rPr>
              <w:t>. </w:t>
            </w:r>
            <w:r w:rsidRPr="009870F8">
              <w:t>Les produits de base incluent des produits menstruels pour les femmes en situation de vulnérabilité. Le soutien aux personnes les plus démunies s’ajoute à toute prestation sociale qui peut être accordée par les systèmes sociaux nationaux ou conformément au droit national.</w:t>
            </w:r>
          </w:p>
        </w:tc>
      </w:tr>
    </w:tbl>
    <w:p w14:paraId="73A31E02"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53C318C7" w14:textId="77777777" w:rsidR="00EF4578" w:rsidRPr="009870F8" w:rsidRDefault="00EF4578" w:rsidP="00EF4578">
      <w:r w:rsidRPr="009870F8">
        <w:rPr>
          <w:rStyle w:val="HideTWBExt"/>
        </w:rPr>
        <w:t>&lt;/Amend&gt;</w:t>
      </w:r>
    </w:p>
    <w:p w14:paraId="7F048EA6"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412</w:t>
      </w:r>
      <w:r w:rsidRPr="009870F8">
        <w:rPr>
          <w:rStyle w:val="HideTWBExt"/>
          <w:b w:val="0"/>
        </w:rPr>
        <w:t>&lt;/NumAm&gt;</w:t>
      </w:r>
    </w:p>
    <w:p w14:paraId="6CE1808C" w14:textId="77777777" w:rsidR="00EF4578" w:rsidRPr="009870F8" w:rsidRDefault="00EF4578" w:rsidP="00EF4578">
      <w:pPr>
        <w:pStyle w:val="NormalBold"/>
      </w:pPr>
      <w:r w:rsidRPr="009870F8">
        <w:rPr>
          <w:rStyle w:val="HideTWBExt"/>
          <w:b w:val="0"/>
        </w:rPr>
        <w:t>&lt;RepeatBlock-By&gt;&lt;Members&gt;</w:t>
      </w:r>
      <w:r w:rsidRPr="009870F8">
        <w:t>Estrella Galán, Leila Chaibi, Konstantinos Arvanitis, João Oliveira, Özlem Demirel, Li Andersson</w:t>
      </w:r>
      <w:r w:rsidRPr="009870F8">
        <w:rPr>
          <w:rStyle w:val="HideTWBExt"/>
          <w:b w:val="0"/>
        </w:rPr>
        <w:t>&lt;/Members&gt;</w:t>
      </w:r>
    </w:p>
    <w:p w14:paraId="220D59A5" w14:textId="77777777" w:rsidR="00EF4578" w:rsidRPr="009870F8" w:rsidRDefault="00EF4578" w:rsidP="00EF4578">
      <w:pPr>
        <w:pStyle w:val="NormalBold"/>
      </w:pPr>
      <w:r w:rsidRPr="009870F8">
        <w:rPr>
          <w:rStyle w:val="HideTWBExt"/>
          <w:b w:val="0"/>
        </w:rPr>
        <w:t>&lt;/RepeatBlock-By&gt;</w:t>
      </w:r>
    </w:p>
    <w:p w14:paraId="7534E03C"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088B6113" w14:textId="77777777" w:rsidR="00EF4578" w:rsidRPr="009870F8" w:rsidRDefault="00EF4578" w:rsidP="00EF4578">
      <w:pPr>
        <w:pStyle w:val="NormalBold"/>
      </w:pPr>
      <w:r w:rsidRPr="009870F8">
        <w:rPr>
          <w:rStyle w:val="HideTWBExt"/>
          <w:b w:val="0"/>
        </w:rPr>
        <w:t>&lt;Article&gt;</w:t>
      </w:r>
      <w:r w:rsidRPr="009870F8">
        <w:t>Article 6 – paragraphe 2</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3AEE5064" w14:textId="77777777" w:rsidTr="000F6900">
        <w:trPr>
          <w:trHeight w:hRule="exact" w:val="240"/>
          <w:jc w:val="center"/>
        </w:trPr>
        <w:tc>
          <w:tcPr>
            <w:tcW w:w="9752" w:type="dxa"/>
            <w:gridSpan w:val="2"/>
            <w:tcBorders>
              <w:top w:val="nil"/>
              <w:left w:val="nil"/>
              <w:bottom w:val="nil"/>
              <w:right w:val="nil"/>
            </w:tcBorders>
          </w:tcPr>
          <w:p w14:paraId="6617D25E" w14:textId="77777777" w:rsidR="00EF4578" w:rsidRPr="009870F8" w:rsidRDefault="00EF4578" w:rsidP="000F6900"/>
        </w:tc>
      </w:tr>
      <w:tr w:rsidR="00EF4578" w:rsidRPr="009870F8" w14:paraId="1BCAB22C" w14:textId="77777777" w:rsidTr="000F6900">
        <w:trPr>
          <w:trHeight w:val="240"/>
          <w:jc w:val="center"/>
        </w:trPr>
        <w:tc>
          <w:tcPr>
            <w:tcW w:w="4876" w:type="dxa"/>
            <w:tcBorders>
              <w:top w:val="nil"/>
              <w:left w:val="nil"/>
              <w:bottom w:val="nil"/>
              <w:right w:val="nil"/>
            </w:tcBorders>
          </w:tcPr>
          <w:p w14:paraId="638EE9E9"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7CB08AD3" w14:textId="77777777" w:rsidR="00EF4578" w:rsidRPr="009870F8" w:rsidRDefault="00EF4578" w:rsidP="000F6900">
            <w:pPr>
              <w:pStyle w:val="AmColumnHeading"/>
            </w:pPr>
            <w:r w:rsidRPr="009870F8">
              <w:t>Amendement</w:t>
            </w:r>
          </w:p>
        </w:tc>
      </w:tr>
      <w:tr w:rsidR="00EF4578" w:rsidRPr="009870F8" w14:paraId="68281A06" w14:textId="77777777" w:rsidTr="000F6900">
        <w:trPr>
          <w:jc w:val="center"/>
        </w:trPr>
        <w:tc>
          <w:tcPr>
            <w:tcW w:w="4876" w:type="dxa"/>
            <w:tcBorders>
              <w:top w:val="nil"/>
              <w:left w:val="nil"/>
              <w:bottom w:val="nil"/>
              <w:right w:val="nil"/>
            </w:tcBorders>
          </w:tcPr>
          <w:p w14:paraId="4A21FCA7" w14:textId="77777777" w:rsidR="00EF4578" w:rsidRPr="009870F8" w:rsidRDefault="00EF4578" w:rsidP="000F6900">
            <w:pPr>
              <w:pStyle w:val="Normal6a"/>
            </w:pPr>
            <w:r w:rsidRPr="009870F8">
              <w:t>2.</w:t>
            </w:r>
            <w:r w:rsidRPr="009870F8">
              <w:tab/>
              <w:t>Les États membres et les bénéficiaires choisissent l’aide alimentaire et/ou l’assistance matérielle de base en fonction de critères objectifs liés aux besoins des personnes les plus démunies. Les critères de sélection des produits alimentaires, et des biens le cas échéant, tiennent également compte d’aspects climatiques et environnementaux aux fins d’assurer une transition écologique équitable et juste et notamment de réduire le gaspillage alimentaire et les plastiques à usage unique. S’il y a lieu, les denrées alimentaires à distribuer sont choisies après analyse de leur contribution au régime alimentaire équilibré des personnes les plus démunies. L’aide alimentaire et/ou l’assistance matérielle de base peuvent être accordées directement aux personnes les plus démunies ou indirectement par exemple au moyen de bons ou de cartes, sous forme électronique ou autre, à condition que ceux-ci ne puissent être échangés que contre des denrées alimentaires et/ou une assistance matérielle de base. Le soutien aux personnes les plus démunies s’ajoute à toute prestation sociale qui peut être accordée par les systèmes sociaux nationaux ou conformément au droit national.</w:t>
            </w:r>
          </w:p>
        </w:tc>
        <w:tc>
          <w:tcPr>
            <w:tcW w:w="4876" w:type="dxa"/>
            <w:tcBorders>
              <w:top w:val="nil"/>
              <w:left w:val="nil"/>
              <w:bottom w:val="nil"/>
              <w:right w:val="nil"/>
            </w:tcBorders>
          </w:tcPr>
          <w:p w14:paraId="14E67520" w14:textId="77777777" w:rsidR="00EF4578" w:rsidRPr="009870F8" w:rsidRDefault="00EF4578" w:rsidP="000F6900">
            <w:pPr>
              <w:pStyle w:val="Normal6a"/>
            </w:pPr>
            <w:r w:rsidRPr="009870F8">
              <w:t>2.</w:t>
            </w:r>
            <w:r w:rsidRPr="009870F8">
              <w:tab/>
              <w:t>Les États membres et les bénéficiaires choisissent l’aide alimentaire et/ou l’assistance matérielle de base en fonction de critères objectifs liés aux besoins des personnes les plus démunies</w:t>
            </w:r>
            <w:r w:rsidRPr="009870F8">
              <w:rPr>
                <w:b/>
                <w:i/>
              </w:rPr>
              <w:t>. Les produits menstruels constituent une forme d’assistance matérielle</w:t>
            </w:r>
            <w:r w:rsidRPr="009870F8">
              <w:t>. Les critères de sélection des produits alimentaires, et des biens le cas échéant, tiennent également compte d’aspects climatiques et environnementaux aux fins d’assurer une transition écologique équitable et juste et notamment de réduire le gaspillage alimentaire et les plastiques à usage unique. S’il y a lieu, les denrées alimentaires à distribuer sont choisies après analyse de leur contribution au régime alimentaire équilibré des personnes les plus démunies. L’aide alimentaire et/ou l’assistance matérielle de base peuvent être accordées directement aux personnes les plus démunies ou indirectement par exemple au moyen de bons ou de cartes, sous forme électronique ou autre, à condition que ceux-ci ne puissent être échangés que contre des denrées alimentaires et/ou une assistance matérielle de base. Le soutien aux personnes les plus démunies s’ajoute à toute prestation sociale qui peut être accordée par les systèmes sociaux nationaux ou conformément au droit national.</w:t>
            </w:r>
          </w:p>
        </w:tc>
      </w:tr>
    </w:tbl>
    <w:p w14:paraId="657B4A5E"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45E0F175" w14:textId="77777777" w:rsidR="00EF4578" w:rsidRPr="009870F8" w:rsidRDefault="00EF4578" w:rsidP="00EF4578">
      <w:r w:rsidRPr="009870F8">
        <w:rPr>
          <w:rStyle w:val="HideTWBExt"/>
        </w:rPr>
        <w:t>&lt;/Amend&gt;</w:t>
      </w:r>
    </w:p>
    <w:p w14:paraId="1BF4236E"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413</w:t>
      </w:r>
      <w:r w:rsidRPr="009870F8">
        <w:rPr>
          <w:rStyle w:val="HideTWBExt"/>
          <w:b w:val="0"/>
        </w:rPr>
        <w:t>&lt;/NumAm&gt;</w:t>
      </w:r>
    </w:p>
    <w:p w14:paraId="7FFFE4B6" w14:textId="77777777" w:rsidR="00EF4578" w:rsidRPr="009870F8" w:rsidRDefault="00EF4578" w:rsidP="00EF4578">
      <w:pPr>
        <w:pStyle w:val="NormalBold"/>
      </w:pPr>
      <w:r w:rsidRPr="009870F8">
        <w:rPr>
          <w:rStyle w:val="HideTWBExt"/>
          <w:b w:val="0"/>
        </w:rPr>
        <w:t>&lt;RepeatBlock-By&gt;&lt;Members&gt;</w:t>
      </w:r>
      <w:r w:rsidRPr="009870F8">
        <w:t>Elena Donazzan, Mariateresa Vivaldini, Lara Magoni</w:t>
      </w:r>
      <w:r w:rsidRPr="009870F8">
        <w:rPr>
          <w:rStyle w:val="HideTWBExt"/>
          <w:b w:val="0"/>
        </w:rPr>
        <w:t>&lt;/Members&gt;</w:t>
      </w:r>
    </w:p>
    <w:p w14:paraId="16F60B56" w14:textId="77777777" w:rsidR="00EF4578" w:rsidRPr="009870F8" w:rsidRDefault="00EF4578" w:rsidP="00EF4578">
      <w:pPr>
        <w:pStyle w:val="NormalBold"/>
      </w:pPr>
      <w:r w:rsidRPr="009870F8">
        <w:rPr>
          <w:rStyle w:val="HideTWBExt"/>
          <w:b w:val="0"/>
        </w:rPr>
        <w:t>&lt;/RepeatBlock-By&gt;</w:t>
      </w:r>
    </w:p>
    <w:p w14:paraId="781DA766"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24ABE6FF" w14:textId="77777777" w:rsidR="00EF4578" w:rsidRPr="009870F8" w:rsidRDefault="00EF4578" w:rsidP="00EF4578">
      <w:pPr>
        <w:pStyle w:val="NormalBold"/>
      </w:pPr>
      <w:r w:rsidRPr="009870F8">
        <w:rPr>
          <w:rStyle w:val="HideTWBExt"/>
          <w:b w:val="0"/>
        </w:rPr>
        <w:t>&lt;Article&gt;</w:t>
      </w:r>
      <w:r w:rsidRPr="009870F8">
        <w:t>Article 6 – paragraphe 3</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5CC097C9" w14:textId="77777777" w:rsidTr="000F6900">
        <w:trPr>
          <w:trHeight w:hRule="exact" w:val="240"/>
          <w:jc w:val="center"/>
        </w:trPr>
        <w:tc>
          <w:tcPr>
            <w:tcW w:w="9752" w:type="dxa"/>
            <w:gridSpan w:val="2"/>
            <w:tcBorders>
              <w:top w:val="nil"/>
              <w:left w:val="nil"/>
              <w:bottom w:val="nil"/>
              <w:right w:val="nil"/>
            </w:tcBorders>
          </w:tcPr>
          <w:p w14:paraId="71C990B0" w14:textId="77777777" w:rsidR="00EF4578" w:rsidRPr="009870F8" w:rsidRDefault="00EF4578" w:rsidP="000F6900"/>
        </w:tc>
      </w:tr>
      <w:tr w:rsidR="00EF4578" w:rsidRPr="009870F8" w14:paraId="39E3CE30" w14:textId="77777777" w:rsidTr="000F6900">
        <w:trPr>
          <w:trHeight w:val="240"/>
          <w:jc w:val="center"/>
        </w:trPr>
        <w:tc>
          <w:tcPr>
            <w:tcW w:w="4876" w:type="dxa"/>
            <w:tcBorders>
              <w:top w:val="nil"/>
              <w:left w:val="nil"/>
              <w:bottom w:val="nil"/>
              <w:right w:val="nil"/>
            </w:tcBorders>
          </w:tcPr>
          <w:p w14:paraId="638BF0EE"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0AA6BE6B" w14:textId="77777777" w:rsidR="00EF4578" w:rsidRPr="009870F8" w:rsidRDefault="00EF4578" w:rsidP="000F6900">
            <w:pPr>
              <w:pStyle w:val="AmColumnHeading"/>
            </w:pPr>
            <w:r w:rsidRPr="009870F8">
              <w:t>Amendement</w:t>
            </w:r>
          </w:p>
        </w:tc>
      </w:tr>
      <w:tr w:rsidR="00EF4578" w:rsidRPr="009870F8" w14:paraId="4BEA0F73" w14:textId="77777777" w:rsidTr="000F6900">
        <w:trPr>
          <w:jc w:val="center"/>
        </w:trPr>
        <w:tc>
          <w:tcPr>
            <w:tcW w:w="4876" w:type="dxa"/>
            <w:tcBorders>
              <w:top w:val="nil"/>
              <w:left w:val="nil"/>
              <w:bottom w:val="nil"/>
              <w:right w:val="nil"/>
            </w:tcBorders>
          </w:tcPr>
          <w:p w14:paraId="7369CD91" w14:textId="77777777" w:rsidR="00EF4578" w:rsidRPr="009870F8" w:rsidRDefault="00EF4578" w:rsidP="000F6900">
            <w:pPr>
              <w:pStyle w:val="Normal6a"/>
            </w:pPr>
            <w:r w:rsidRPr="009870F8">
              <w:rPr>
                <w:b/>
                <w:i/>
              </w:rPr>
              <w:t>3.</w:t>
            </w:r>
            <w:r w:rsidRPr="009870F8">
              <w:tab/>
            </w:r>
            <w:r w:rsidRPr="009870F8">
              <w:rPr>
                <w:b/>
                <w:i/>
              </w:rPr>
              <w:t>La Commission et les États membres veillent à ce que l’aide fournie dans le cadre du soutien à la lutte contre la privation matérielle respecte la dignité et prévienne la stigmatisation des personnes les plus démunies.</w:t>
            </w:r>
          </w:p>
        </w:tc>
        <w:tc>
          <w:tcPr>
            <w:tcW w:w="4876" w:type="dxa"/>
            <w:tcBorders>
              <w:top w:val="nil"/>
              <w:left w:val="nil"/>
              <w:bottom w:val="nil"/>
              <w:right w:val="nil"/>
            </w:tcBorders>
          </w:tcPr>
          <w:p w14:paraId="3D00347A" w14:textId="77777777" w:rsidR="00EF4578" w:rsidRPr="009870F8" w:rsidRDefault="00EF4578" w:rsidP="000F6900">
            <w:pPr>
              <w:pStyle w:val="Normal6a"/>
            </w:pPr>
            <w:r w:rsidRPr="009870F8">
              <w:rPr>
                <w:b/>
                <w:i/>
              </w:rPr>
              <w:t>supprimé</w:t>
            </w:r>
          </w:p>
        </w:tc>
      </w:tr>
    </w:tbl>
    <w:p w14:paraId="6D5F9487"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{IT}</w:t>
      </w:r>
      <w:r w:rsidRPr="009870F8">
        <w:t>it</w:t>
      </w:r>
      <w:r w:rsidRPr="009870F8">
        <w:rPr>
          <w:rStyle w:val="HideTWBExt"/>
        </w:rPr>
        <w:t>&lt;/Original&gt;</w:t>
      </w:r>
    </w:p>
    <w:p w14:paraId="06D1F283" w14:textId="77777777" w:rsidR="00EF4578" w:rsidRPr="009870F8" w:rsidRDefault="00EF4578" w:rsidP="00EF4578">
      <w:r w:rsidRPr="009870F8">
        <w:rPr>
          <w:rStyle w:val="HideTWBExt"/>
        </w:rPr>
        <w:t>&lt;/Amend&gt;</w:t>
      </w:r>
    </w:p>
    <w:p w14:paraId="0942F0E5"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414</w:t>
      </w:r>
      <w:r w:rsidRPr="009870F8">
        <w:rPr>
          <w:rStyle w:val="HideTWBExt"/>
          <w:b w:val="0"/>
        </w:rPr>
        <w:t>&lt;/NumAm&gt;</w:t>
      </w:r>
    </w:p>
    <w:p w14:paraId="68202B13" w14:textId="77777777" w:rsidR="00EF4578" w:rsidRPr="009870F8" w:rsidRDefault="00EF4578" w:rsidP="00EF4578">
      <w:pPr>
        <w:pStyle w:val="NormalBold"/>
      </w:pPr>
      <w:r w:rsidRPr="009870F8">
        <w:rPr>
          <w:rStyle w:val="HideTWBExt"/>
          <w:b w:val="0"/>
        </w:rPr>
        <w:t>&lt;RepeatBlock-By&gt;&lt;Members&gt;</w:t>
      </w:r>
      <w:r w:rsidRPr="009870F8">
        <w:t>Hristo Petrov, Martin Hojsík, Brigitte van den Berg, Valérie Devaux, Grégory Allione</w:t>
      </w:r>
      <w:r w:rsidRPr="009870F8">
        <w:rPr>
          <w:rStyle w:val="HideTWBExt"/>
          <w:b w:val="0"/>
        </w:rPr>
        <w:t>&lt;/Members&gt;</w:t>
      </w:r>
    </w:p>
    <w:p w14:paraId="35216659" w14:textId="77777777" w:rsidR="00EF4578" w:rsidRPr="009870F8" w:rsidRDefault="00EF4578" w:rsidP="00EF4578">
      <w:pPr>
        <w:pStyle w:val="NormalBold"/>
      </w:pPr>
      <w:r w:rsidRPr="009870F8">
        <w:rPr>
          <w:rStyle w:val="HideTWBExt"/>
          <w:b w:val="0"/>
        </w:rPr>
        <w:t>&lt;/RepeatBlock-By&gt;</w:t>
      </w:r>
    </w:p>
    <w:p w14:paraId="5D603421"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4EBCC0FC" w14:textId="77777777" w:rsidR="00EF4578" w:rsidRPr="009870F8" w:rsidRDefault="00EF4578" w:rsidP="00EF4578">
      <w:pPr>
        <w:pStyle w:val="NormalBold"/>
      </w:pPr>
      <w:r w:rsidRPr="009870F8">
        <w:rPr>
          <w:rStyle w:val="HideTWBExt"/>
          <w:b w:val="0"/>
        </w:rPr>
        <w:t>&lt;Article&gt;</w:t>
      </w:r>
      <w:r w:rsidRPr="009870F8">
        <w:t>Article 6 – paragraphe 3</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6DF2D749" w14:textId="77777777" w:rsidTr="000F6900">
        <w:trPr>
          <w:trHeight w:hRule="exact" w:val="240"/>
          <w:jc w:val="center"/>
        </w:trPr>
        <w:tc>
          <w:tcPr>
            <w:tcW w:w="9752" w:type="dxa"/>
            <w:gridSpan w:val="2"/>
            <w:tcBorders>
              <w:top w:val="nil"/>
              <w:left w:val="nil"/>
              <w:bottom w:val="nil"/>
              <w:right w:val="nil"/>
            </w:tcBorders>
          </w:tcPr>
          <w:p w14:paraId="3A446C13" w14:textId="77777777" w:rsidR="00EF4578" w:rsidRPr="009870F8" w:rsidRDefault="00EF4578" w:rsidP="000F6900"/>
        </w:tc>
      </w:tr>
      <w:tr w:rsidR="00EF4578" w:rsidRPr="009870F8" w14:paraId="6CBF25B7" w14:textId="77777777" w:rsidTr="000F6900">
        <w:trPr>
          <w:trHeight w:val="240"/>
          <w:jc w:val="center"/>
        </w:trPr>
        <w:tc>
          <w:tcPr>
            <w:tcW w:w="4876" w:type="dxa"/>
            <w:tcBorders>
              <w:top w:val="nil"/>
              <w:left w:val="nil"/>
              <w:bottom w:val="nil"/>
              <w:right w:val="nil"/>
            </w:tcBorders>
          </w:tcPr>
          <w:p w14:paraId="183A092D"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057ECE5B" w14:textId="77777777" w:rsidR="00EF4578" w:rsidRPr="009870F8" w:rsidRDefault="00EF4578" w:rsidP="000F6900">
            <w:pPr>
              <w:pStyle w:val="AmColumnHeading"/>
            </w:pPr>
            <w:r w:rsidRPr="009870F8">
              <w:t>Amendement</w:t>
            </w:r>
          </w:p>
        </w:tc>
      </w:tr>
      <w:tr w:rsidR="00EF4578" w:rsidRPr="009870F8" w14:paraId="45817FC5" w14:textId="77777777" w:rsidTr="000F6900">
        <w:trPr>
          <w:jc w:val="center"/>
        </w:trPr>
        <w:tc>
          <w:tcPr>
            <w:tcW w:w="4876" w:type="dxa"/>
            <w:tcBorders>
              <w:top w:val="nil"/>
              <w:left w:val="nil"/>
              <w:bottom w:val="nil"/>
              <w:right w:val="nil"/>
            </w:tcBorders>
          </w:tcPr>
          <w:p w14:paraId="7C16C135" w14:textId="77777777" w:rsidR="00EF4578" w:rsidRPr="009870F8" w:rsidRDefault="00EF4578" w:rsidP="000F6900">
            <w:pPr>
              <w:pStyle w:val="Normal6a"/>
            </w:pPr>
            <w:r w:rsidRPr="009870F8">
              <w:t>3.</w:t>
            </w:r>
            <w:r w:rsidRPr="009870F8">
              <w:tab/>
              <w:t>La Commission et les États membres veillent à ce que l’aide fournie dans le cadre du soutien à la lutte contre la privation matérielle respecte la dignité et prévienne la stigmatisation des personnes les plus démunies.</w:t>
            </w:r>
          </w:p>
        </w:tc>
        <w:tc>
          <w:tcPr>
            <w:tcW w:w="4876" w:type="dxa"/>
            <w:tcBorders>
              <w:top w:val="nil"/>
              <w:left w:val="nil"/>
              <w:bottom w:val="nil"/>
              <w:right w:val="nil"/>
            </w:tcBorders>
          </w:tcPr>
          <w:p w14:paraId="0FFF0578" w14:textId="77777777" w:rsidR="00EF4578" w:rsidRPr="009870F8" w:rsidRDefault="00EF4578" w:rsidP="000F6900">
            <w:pPr>
              <w:pStyle w:val="Normal6a"/>
            </w:pPr>
            <w:r w:rsidRPr="009870F8">
              <w:t>3.</w:t>
            </w:r>
            <w:r w:rsidRPr="009870F8">
              <w:tab/>
              <w:t xml:space="preserve">La Commission et les États membres veillent à ce que l’aide fournie dans le cadre du soutien à la lutte contre la privation matérielle </w:t>
            </w:r>
            <w:r w:rsidRPr="009870F8">
              <w:rPr>
                <w:b/>
                <w:i/>
              </w:rPr>
              <w:t>soit fournie sans discrimination,</w:t>
            </w:r>
            <w:r w:rsidRPr="009870F8">
              <w:t xml:space="preserve"> respecte la dignité et prévienne la stigmatisation des personnes les plus démunies.</w:t>
            </w:r>
          </w:p>
        </w:tc>
      </w:tr>
    </w:tbl>
    <w:p w14:paraId="140F84BB"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3263BD72" w14:textId="77777777" w:rsidR="00EF4578" w:rsidRPr="009870F8" w:rsidRDefault="00EF4578" w:rsidP="00EF4578">
      <w:r w:rsidRPr="009870F8">
        <w:rPr>
          <w:rStyle w:val="HideTWBExt"/>
        </w:rPr>
        <w:t>&lt;/Amend&gt;</w:t>
      </w:r>
    </w:p>
    <w:p w14:paraId="635C3DDE"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415</w:t>
      </w:r>
      <w:r w:rsidRPr="009870F8">
        <w:rPr>
          <w:rStyle w:val="HideTWBExt"/>
          <w:b w:val="0"/>
        </w:rPr>
        <w:t>&lt;/NumAm&gt;</w:t>
      </w:r>
    </w:p>
    <w:p w14:paraId="64BE67DB" w14:textId="77777777" w:rsidR="00EF4578" w:rsidRPr="009870F8" w:rsidRDefault="00EF4578" w:rsidP="00EF4578">
      <w:pPr>
        <w:pStyle w:val="NormalBold"/>
      </w:pPr>
      <w:r w:rsidRPr="009870F8">
        <w:rPr>
          <w:rStyle w:val="HideTWBExt"/>
          <w:b w:val="0"/>
        </w:rPr>
        <w:t>&lt;RepeatBlock-By&gt;&lt;Members&gt;</w:t>
      </w:r>
      <w:r w:rsidRPr="009870F8">
        <w:t>Elena Donazzan, Mariateresa Vivaldini, Lara Magoni</w:t>
      </w:r>
      <w:r w:rsidRPr="009870F8">
        <w:rPr>
          <w:rStyle w:val="HideTWBExt"/>
          <w:b w:val="0"/>
        </w:rPr>
        <w:t>&lt;/Members&gt;</w:t>
      </w:r>
    </w:p>
    <w:p w14:paraId="77A32036" w14:textId="77777777" w:rsidR="00EF4578" w:rsidRPr="009870F8" w:rsidRDefault="00EF4578" w:rsidP="00EF4578">
      <w:pPr>
        <w:pStyle w:val="NormalBold"/>
      </w:pPr>
      <w:r w:rsidRPr="009870F8">
        <w:rPr>
          <w:rStyle w:val="HideTWBExt"/>
          <w:b w:val="0"/>
        </w:rPr>
        <w:t>&lt;/RepeatBlock-By&gt;</w:t>
      </w:r>
    </w:p>
    <w:p w14:paraId="4817A7C9"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4E8CA0B6" w14:textId="77777777" w:rsidR="00EF4578" w:rsidRPr="009870F8" w:rsidRDefault="00EF4578" w:rsidP="00EF4578">
      <w:pPr>
        <w:pStyle w:val="NormalBold"/>
      </w:pPr>
      <w:r w:rsidRPr="009870F8">
        <w:rPr>
          <w:rStyle w:val="HideTWBExt"/>
          <w:b w:val="0"/>
        </w:rPr>
        <w:t>&lt;Article&gt;</w:t>
      </w:r>
      <w:r w:rsidRPr="009870F8">
        <w:t>Article 6 — paragraphe 4 — alinéa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4CD14133" w14:textId="77777777" w:rsidTr="000F6900">
        <w:trPr>
          <w:trHeight w:hRule="exact" w:val="240"/>
          <w:jc w:val="center"/>
        </w:trPr>
        <w:tc>
          <w:tcPr>
            <w:tcW w:w="9752" w:type="dxa"/>
            <w:gridSpan w:val="2"/>
            <w:tcBorders>
              <w:top w:val="nil"/>
              <w:left w:val="nil"/>
              <w:bottom w:val="nil"/>
              <w:right w:val="nil"/>
            </w:tcBorders>
          </w:tcPr>
          <w:p w14:paraId="03FE4608" w14:textId="77777777" w:rsidR="00EF4578" w:rsidRPr="009870F8" w:rsidRDefault="00EF4578" w:rsidP="000F6900"/>
        </w:tc>
      </w:tr>
      <w:tr w:rsidR="00EF4578" w:rsidRPr="009870F8" w14:paraId="38A63D9B" w14:textId="77777777" w:rsidTr="000F6900">
        <w:trPr>
          <w:trHeight w:val="240"/>
          <w:jc w:val="center"/>
        </w:trPr>
        <w:tc>
          <w:tcPr>
            <w:tcW w:w="4876" w:type="dxa"/>
            <w:tcBorders>
              <w:top w:val="nil"/>
              <w:left w:val="nil"/>
              <w:bottom w:val="nil"/>
              <w:right w:val="nil"/>
            </w:tcBorders>
          </w:tcPr>
          <w:p w14:paraId="12BF2662"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4A3043CF" w14:textId="77777777" w:rsidR="00EF4578" w:rsidRPr="009870F8" w:rsidRDefault="00EF4578" w:rsidP="000F6900">
            <w:pPr>
              <w:pStyle w:val="AmColumnHeading"/>
            </w:pPr>
            <w:r w:rsidRPr="009870F8">
              <w:t>Amendement</w:t>
            </w:r>
          </w:p>
        </w:tc>
      </w:tr>
      <w:tr w:rsidR="00EF4578" w:rsidRPr="009870F8" w14:paraId="1AFDBE47" w14:textId="77777777" w:rsidTr="000F6900">
        <w:trPr>
          <w:jc w:val="center"/>
        </w:trPr>
        <w:tc>
          <w:tcPr>
            <w:tcW w:w="4876" w:type="dxa"/>
            <w:tcBorders>
              <w:top w:val="nil"/>
              <w:left w:val="nil"/>
              <w:bottom w:val="nil"/>
              <w:right w:val="nil"/>
            </w:tcBorders>
          </w:tcPr>
          <w:p w14:paraId="5C96423E" w14:textId="77777777" w:rsidR="00EF4578" w:rsidRPr="009870F8" w:rsidRDefault="00EF4578" w:rsidP="000F6900">
            <w:pPr>
              <w:pStyle w:val="Normal6a"/>
            </w:pPr>
            <w:r w:rsidRPr="009870F8">
              <w:rPr>
                <w:b/>
                <w:i/>
              </w:rPr>
              <w:t>Les États membres complètent la fourniture de l’aide alimentaire et/ou de l’assistance matérielle de base par des mesures d’accompagnement, telles que l’orientation vers les services compétents ou la promotion de l’intégration sociale des personnes les plus démunies.</w:t>
            </w:r>
          </w:p>
        </w:tc>
        <w:tc>
          <w:tcPr>
            <w:tcW w:w="4876" w:type="dxa"/>
            <w:tcBorders>
              <w:top w:val="nil"/>
              <w:left w:val="nil"/>
              <w:bottom w:val="nil"/>
              <w:right w:val="nil"/>
            </w:tcBorders>
          </w:tcPr>
          <w:p w14:paraId="0B7823B0" w14:textId="77777777" w:rsidR="00EF4578" w:rsidRPr="009870F8" w:rsidRDefault="00EF4578" w:rsidP="000F6900">
            <w:pPr>
              <w:pStyle w:val="Normal6a"/>
            </w:pPr>
            <w:r w:rsidRPr="009870F8">
              <w:rPr>
                <w:b/>
                <w:i/>
              </w:rPr>
              <w:t>supprimé</w:t>
            </w:r>
          </w:p>
        </w:tc>
      </w:tr>
    </w:tbl>
    <w:p w14:paraId="13796B22"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{IT}</w:t>
      </w:r>
      <w:r w:rsidRPr="009870F8">
        <w:t>it</w:t>
      </w:r>
      <w:r w:rsidRPr="009870F8">
        <w:rPr>
          <w:rStyle w:val="HideTWBExt"/>
        </w:rPr>
        <w:t>&lt;/Original&gt;</w:t>
      </w:r>
    </w:p>
    <w:p w14:paraId="340FB9D0" w14:textId="77777777" w:rsidR="00EF4578" w:rsidRPr="009870F8" w:rsidRDefault="00EF4578" w:rsidP="00EF4578">
      <w:r w:rsidRPr="009870F8">
        <w:rPr>
          <w:rStyle w:val="HideTWBExt"/>
        </w:rPr>
        <w:t>&lt;/Amend&gt;</w:t>
      </w:r>
    </w:p>
    <w:p w14:paraId="27BFFF5C"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416</w:t>
      </w:r>
      <w:r w:rsidRPr="009870F8">
        <w:rPr>
          <w:rStyle w:val="HideTWBExt"/>
          <w:b w:val="0"/>
        </w:rPr>
        <w:t>&lt;/NumAm&gt;</w:t>
      </w:r>
    </w:p>
    <w:p w14:paraId="0BB445E4" w14:textId="77777777" w:rsidR="00EF4578" w:rsidRPr="009870F8" w:rsidRDefault="00EF4578" w:rsidP="00EF4578">
      <w:pPr>
        <w:pStyle w:val="NormalBold"/>
      </w:pPr>
      <w:r w:rsidRPr="009870F8">
        <w:rPr>
          <w:rStyle w:val="HideTWBExt"/>
          <w:b w:val="0"/>
        </w:rPr>
        <w:t>&lt;RepeatBlock-By&gt;&lt;Members&gt;</w:t>
      </w:r>
      <w:r w:rsidRPr="009870F8">
        <w:t>Hristo Petrov, Martin Hojsík, Brigitte van den Berg, Valérie Devaux, Grégory Allione</w:t>
      </w:r>
      <w:r w:rsidRPr="009870F8">
        <w:rPr>
          <w:rStyle w:val="HideTWBExt"/>
          <w:b w:val="0"/>
        </w:rPr>
        <w:t>&lt;/Members&gt;</w:t>
      </w:r>
    </w:p>
    <w:p w14:paraId="1DE9EAA9" w14:textId="77777777" w:rsidR="00EF4578" w:rsidRPr="009870F8" w:rsidRDefault="00EF4578" w:rsidP="00EF4578">
      <w:pPr>
        <w:pStyle w:val="NormalBold"/>
      </w:pPr>
      <w:r w:rsidRPr="009870F8">
        <w:rPr>
          <w:rStyle w:val="HideTWBExt"/>
          <w:b w:val="0"/>
        </w:rPr>
        <w:t>&lt;/RepeatBlock-By&gt;</w:t>
      </w:r>
    </w:p>
    <w:p w14:paraId="31DC1D07"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645261E5" w14:textId="77777777" w:rsidR="00EF4578" w:rsidRPr="009870F8" w:rsidRDefault="00EF4578" w:rsidP="00EF4578">
      <w:pPr>
        <w:pStyle w:val="NormalBold"/>
      </w:pPr>
      <w:r w:rsidRPr="009870F8">
        <w:rPr>
          <w:rStyle w:val="HideTWBExt"/>
          <w:b w:val="0"/>
        </w:rPr>
        <w:t>&lt;Article&gt;</w:t>
      </w:r>
      <w:r w:rsidRPr="009870F8">
        <w:t>Article 6 – paragraphe 4 – alinéa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7164E67F" w14:textId="77777777" w:rsidTr="000F6900">
        <w:trPr>
          <w:trHeight w:hRule="exact" w:val="240"/>
          <w:jc w:val="center"/>
        </w:trPr>
        <w:tc>
          <w:tcPr>
            <w:tcW w:w="9752" w:type="dxa"/>
            <w:gridSpan w:val="2"/>
            <w:tcBorders>
              <w:top w:val="nil"/>
              <w:left w:val="nil"/>
              <w:bottom w:val="nil"/>
              <w:right w:val="nil"/>
            </w:tcBorders>
          </w:tcPr>
          <w:p w14:paraId="47826B8D" w14:textId="77777777" w:rsidR="00EF4578" w:rsidRPr="009870F8" w:rsidRDefault="00EF4578" w:rsidP="000F6900"/>
        </w:tc>
      </w:tr>
      <w:tr w:rsidR="00EF4578" w:rsidRPr="009870F8" w14:paraId="762DFF92" w14:textId="77777777" w:rsidTr="000F6900">
        <w:trPr>
          <w:trHeight w:val="240"/>
          <w:jc w:val="center"/>
        </w:trPr>
        <w:tc>
          <w:tcPr>
            <w:tcW w:w="4876" w:type="dxa"/>
            <w:tcBorders>
              <w:top w:val="nil"/>
              <w:left w:val="nil"/>
              <w:bottom w:val="nil"/>
              <w:right w:val="nil"/>
            </w:tcBorders>
          </w:tcPr>
          <w:p w14:paraId="46EB9404"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569A3D49" w14:textId="77777777" w:rsidR="00EF4578" w:rsidRPr="009870F8" w:rsidRDefault="00EF4578" w:rsidP="000F6900">
            <w:pPr>
              <w:pStyle w:val="AmColumnHeading"/>
            </w:pPr>
            <w:r w:rsidRPr="009870F8">
              <w:t>Amendement</w:t>
            </w:r>
          </w:p>
        </w:tc>
      </w:tr>
      <w:tr w:rsidR="00EF4578" w:rsidRPr="009870F8" w14:paraId="09A0CD52" w14:textId="77777777" w:rsidTr="000F6900">
        <w:trPr>
          <w:jc w:val="center"/>
        </w:trPr>
        <w:tc>
          <w:tcPr>
            <w:tcW w:w="4876" w:type="dxa"/>
            <w:tcBorders>
              <w:top w:val="nil"/>
              <w:left w:val="nil"/>
              <w:bottom w:val="nil"/>
              <w:right w:val="nil"/>
            </w:tcBorders>
          </w:tcPr>
          <w:p w14:paraId="5DB26D03" w14:textId="77777777" w:rsidR="00EF4578" w:rsidRPr="009870F8" w:rsidRDefault="00EF4578" w:rsidP="000F6900">
            <w:pPr>
              <w:pStyle w:val="Normal6a"/>
            </w:pPr>
            <w:r w:rsidRPr="009870F8">
              <w:t>Les États membres complètent la fourniture de l’aide alimentaire et/ou de l’assistance matérielle de base par des mesures d’accompagnement, telles que l’orientation vers les services compétents ou la promotion de l’intégration sociale des personnes les plus démunies.</w:t>
            </w:r>
          </w:p>
        </w:tc>
        <w:tc>
          <w:tcPr>
            <w:tcW w:w="4876" w:type="dxa"/>
            <w:tcBorders>
              <w:top w:val="nil"/>
              <w:left w:val="nil"/>
              <w:bottom w:val="nil"/>
              <w:right w:val="nil"/>
            </w:tcBorders>
          </w:tcPr>
          <w:p w14:paraId="210CF85D" w14:textId="77777777" w:rsidR="00EF4578" w:rsidRPr="009870F8" w:rsidRDefault="00EF4578" w:rsidP="000F6900">
            <w:pPr>
              <w:pStyle w:val="Normal6a"/>
            </w:pPr>
            <w:r w:rsidRPr="009870F8">
              <w:t>Les États membres complètent la fourniture de l’aide alimentaire et/ou de l’assistance matérielle de base par des mesures d’accompagnement, telles que l’orientation vers les services compétents</w:t>
            </w:r>
            <w:r w:rsidRPr="009870F8">
              <w:rPr>
                <w:b/>
                <w:i/>
              </w:rPr>
              <w:t>, des orientations et une assistance adéquates pour accéder aux prestations et les demander, dans le but de réduire le non-recours,</w:t>
            </w:r>
            <w:r w:rsidRPr="009870F8">
              <w:t xml:space="preserve"> ou la promotion de l’intégration sociale des personnes les plus démunies.</w:t>
            </w:r>
          </w:p>
        </w:tc>
      </w:tr>
    </w:tbl>
    <w:p w14:paraId="78F18BD7"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658EBB21" w14:textId="77777777" w:rsidR="00EF4578" w:rsidRPr="009870F8" w:rsidRDefault="00EF4578" w:rsidP="00EF4578">
      <w:r w:rsidRPr="009870F8">
        <w:rPr>
          <w:rStyle w:val="HideTWBExt"/>
        </w:rPr>
        <w:t>&lt;/Amend&gt;</w:t>
      </w:r>
    </w:p>
    <w:p w14:paraId="6AF8EB3F"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417</w:t>
      </w:r>
      <w:r w:rsidRPr="009870F8">
        <w:rPr>
          <w:rStyle w:val="HideTWBExt"/>
          <w:b w:val="0"/>
        </w:rPr>
        <w:t>&lt;/NumAm&gt;</w:t>
      </w:r>
    </w:p>
    <w:p w14:paraId="6A65D27C" w14:textId="77777777" w:rsidR="00EF4578" w:rsidRPr="009870F8" w:rsidRDefault="00EF4578" w:rsidP="00EF4578">
      <w:pPr>
        <w:pStyle w:val="NormalBold"/>
      </w:pPr>
      <w:r w:rsidRPr="009870F8">
        <w:rPr>
          <w:rStyle w:val="HideTWBExt"/>
          <w:b w:val="0"/>
        </w:rPr>
        <w:t>&lt;RepeatBlock-By&gt;&lt;Members&gt;</w:t>
      </w:r>
      <w:r w:rsidRPr="009870F8">
        <w:t>Andrzej Buła, Jagna Marczułajtis-Walczak</w:t>
      </w:r>
      <w:r w:rsidRPr="009870F8">
        <w:rPr>
          <w:rStyle w:val="HideTWBExt"/>
          <w:b w:val="0"/>
        </w:rPr>
        <w:t>&lt;/Members&gt;</w:t>
      </w:r>
    </w:p>
    <w:p w14:paraId="5F48CFF6" w14:textId="77777777" w:rsidR="00EF4578" w:rsidRPr="009870F8" w:rsidRDefault="00EF4578" w:rsidP="00EF4578">
      <w:pPr>
        <w:pStyle w:val="NormalBold"/>
      </w:pPr>
      <w:r w:rsidRPr="009870F8">
        <w:rPr>
          <w:rStyle w:val="HideTWBExt"/>
          <w:b w:val="0"/>
        </w:rPr>
        <w:t>&lt;/RepeatBlock-By&gt;</w:t>
      </w:r>
    </w:p>
    <w:p w14:paraId="075F064F"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6381B46D" w14:textId="77777777" w:rsidR="00EF4578" w:rsidRPr="009870F8" w:rsidRDefault="00EF4578" w:rsidP="00EF4578">
      <w:pPr>
        <w:pStyle w:val="NormalBold"/>
      </w:pPr>
      <w:r w:rsidRPr="009870F8">
        <w:rPr>
          <w:rStyle w:val="HideTWBExt"/>
          <w:b w:val="0"/>
        </w:rPr>
        <w:t>&lt;Article&gt;</w:t>
      </w:r>
      <w:r w:rsidRPr="009870F8">
        <w:t>Article 6 – paragraphe 4 – alinéa 1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7C79B2AB" w14:textId="77777777" w:rsidTr="000F6900">
        <w:trPr>
          <w:trHeight w:hRule="exact" w:val="240"/>
          <w:jc w:val="center"/>
        </w:trPr>
        <w:tc>
          <w:tcPr>
            <w:tcW w:w="9752" w:type="dxa"/>
            <w:gridSpan w:val="2"/>
            <w:tcBorders>
              <w:top w:val="nil"/>
              <w:left w:val="nil"/>
              <w:bottom w:val="nil"/>
              <w:right w:val="nil"/>
            </w:tcBorders>
          </w:tcPr>
          <w:p w14:paraId="01F3AE7D" w14:textId="77777777" w:rsidR="00EF4578" w:rsidRPr="009870F8" w:rsidRDefault="00EF4578" w:rsidP="000F6900"/>
        </w:tc>
      </w:tr>
      <w:tr w:rsidR="00EF4578" w:rsidRPr="009870F8" w14:paraId="3AC6C983" w14:textId="77777777" w:rsidTr="000F6900">
        <w:trPr>
          <w:trHeight w:val="240"/>
          <w:jc w:val="center"/>
        </w:trPr>
        <w:tc>
          <w:tcPr>
            <w:tcW w:w="4876" w:type="dxa"/>
            <w:tcBorders>
              <w:top w:val="nil"/>
              <w:left w:val="nil"/>
              <w:bottom w:val="nil"/>
              <w:right w:val="nil"/>
            </w:tcBorders>
          </w:tcPr>
          <w:p w14:paraId="63C85257"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170BCD11" w14:textId="77777777" w:rsidR="00EF4578" w:rsidRPr="009870F8" w:rsidRDefault="00EF4578" w:rsidP="000F6900">
            <w:pPr>
              <w:pStyle w:val="AmColumnHeading"/>
            </w:pPr>
            <w:r w:rsidRPr="009870F8">
              <w:t>Amendement</w:t>
            </w:r>
          </w:p>
        </w:tc>
      </w:tr>
      <w:tr w:rsidR="00EF4578" w:rsidRPr="009870F8" w14:paraId="2808CCA3" w14:textId="77777777" w:rsidTr="000F6900">
        <w:trPr>
          <w:jc w:val="center"/>
        </w:trPr>
        <w:tc>
          <w:tcPr>
            <w:tcW w:w="4876" w:type="dxa"/>
            <w:tcBorders>
              <w:top w:val="nil"/>
              <w:left w:val="nil"/>
              <w:bottom w:val="nil"/>
              <w:right w:val="nil"/>
            </w:tcBorders>
          </w:tcPr>
          <w:p w14:paraId="772D733D" w14:textId="77777777" w:rsidR="00EF4578" w:rsidRPr="009870F8" w:rsidRDefault="00EF4578" w:rsidP="000F6900">
            <w:pPr>
              <w:pStyle w:val="Normal6a"/>
            </w:pPr>
          </w:p>
        </w:tc>
        <w:tc>
          <w:tcPr>
            <w:tcW w:w="4876" w:type="dxa"/>
            <w:tcBorders>
              <w:top w:val="nil"/>
              <w:left w:val="nil"/>
              <w:bottom w:val="nil"/>
              <w:right w:val="nil"/>
            </w:tcBorders>
          </w:tcPr>
          <w:p w14:paraId="25AAE465" w14:textId="77777777" w:rsidR="00EF4578" w:rsidRPr="009870F8" w:rsidRDefault="00EF4578" w:rsidP="000F6900">
            <w:pPr>
              <w:pStyle w:val="Normal6a"/>
            </w:pPr>
            <w:r w:rsidRPr="009870F8">
              <w:rPr>
                <w:b/>
                <w:i/>
              </w:rPr>
              <w:t>L’aide alimentaire et l’assistance matérielle de base peuvent être mises en œuvre au moyen de formes simplifiées de financement, en particulier sous la forme de coûts unitaires, de montants forfaitaires ou de financement à taux forfaitaire.</w:t>
            </w:r>
          </w:p>
        </w:tc>
      </w:tr>
    </w:tbl>
    <w:p w14:paraId="749F49CD"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{PL}</w:t>
      </w:r>
      <w:r w:rsidRPr="009870F8">
        <w:t>pl</w:t>
      </w:r>
      <w:r w:rsidRPr="009870F8">
        <w:rPr>
          <w:rStyle w:val="HideTWBExt"/>
        </w:rPr>
        <w:t>&lt;/Original&gt;</w:t>
      </w:r>
    </w:p>
    <w:p w14:paraId="1DDF2D58" w14:textId="77777777" w:rsidR="00EF4578" w:rsidRPr="009870F8" w:rsidRDefault="00EF4578" w:rsidP="00EF4578">
      <w:r w:rsidRPr="009870F8">
        <w:rPr>
          <w:rStyle w:val="HideTWBExt"/>
        </w:rPr>
        <w:t>&lt;/Amend&gt;</w:t>
      </w:r>
    </w:p>
    <w:p w14:paraId="69C1B7D9"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418</w:t>
      </w:r>
      <w:r w:rsidRPr="009870F8">
        <w:rPr>
          <w:rStyle w:val="HideTWBExt"/>
          <w:b w:val="0"/>
        </w:rPr>
        <w:t>&lt;/NumAm&gt;</w:t>
      </w:r>
    </w:p>
    <w:p w14:paraId="47B6F83E" w14:textId="77777777" w:rsidR="00EF4578" w:rsidRPr="009870F8" w:rsidRDefault="00EF4578" w:rsidP="00EF4578">
      <w:pPr>
        <w:pStyle w:val="NormalBold"/>
      </w:pPr>
      <w:r w:rsidRPr="009870F8">
        <w:rPr>
          <w:rStyle w:val="HideTWBExt"/>
          <w:b w:val="0"/>
        </w:rPr>
        <w:t>&lt;RepeatBlock-By&gt;&lt;Members&gt;</w:t>
      </w:r>
      <w:r w:rsidRPr="009870F8">
        <w:t>Elena Donazzan, Mariateresa Vivaldini, Lara Magoni</w:t>
      </w:r>
      <w:r w:rsidRPr="009870F8">
        <w:rPr>
          <w:rStyle w:val="HideTWBExt"/>
          <w:b w:val="0"/>
        </w:rPr>
        <w:t>&lt;/Members&gt;</w:t>
      </w:r>
    </w:p>
    <w:p w14:paraId="515E3864" w14:textId="77777777" w:rsidR="00EF4578" w:rsidRPr="009870F8" w:rsidRDefault="00EF4578" w:rsidP="00EF4578">
      <w:pPr>
        <w:pStyle w:val="NormalBold"/>
      </w:pPr>
      <w:r w:rsidRPr="009870F8">
        <w:rPr>
          <w:rStyle w:val="HideTWBExt"/>
          <w:b w:val="0"/>
        </w:rPr>
        <w:t>&lt;/RepeatBlock-By&gt;</w:t>
      </w:r>
    </w:p>
    <w:p w14:paraId="26A63450"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5131AEB0" w14:textId="77777777" w:rsidR="00EF4578" w:rsidRPr="009870F8" w:rsidRDefault="00EF4578" w:rsidP="00EF4578">
      <w:pPr>
        <w:pStyle w:val="NormalBold"/>
      </w:pPr>
      <w:r w:rsidRPr="009870F8">
        <w:rPr>
          <w:rStyle w:val="HideTWBExt"/>
          <w:b w:val="0"/>
        </w:rPr>
        <w:t>&lt;Article&gt;</w:t>
      </w:r>
      <w:r w:rsidRPr="009870F8">
        <w:t>Article 6 — paragraphe 4 — alinéa 2</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0B606B12" w14:textId="77777777" w:rsidTr="000F6900">
        <w:trPr>
          <w:trHeight w:hRule="exact" w:val="240"/>
          <w:jc w:val="center"/>
        </w:trPr>
        <w:tc>
          <w:tcPr>
            <w:tcW w:w="9752" w:type="dxa"/>
            <w:gridSpan w:val="2"/>
            <w:tcBorders>
              <w:top w:val="nil"/>
              <w:left w:val="nil"/>
              <w:bottom w:val="nil"/>
              <w:right w:val="nil"/>
            </w:tcBorders>
          </w:tcPr>
          <w:p w14:paraId="7A0776AB" w14:textId="77777777" w:rsidR="00EF4578" w:rsidRPr="009870F8" w:rsidRDefault="00EF4578" w:rsidP="000F6900"/>
        </w:tc>
      </w:tr>
      <w:tr w:rsidR="00EF4578" w:rsidRPr="009870F8" w14:paraId="0119DAE5" w14:textId="77777777" w:rsidTr="000F6900">
        <w:trPr>
          <w:trHeight w:val="240"/>
          <w:jc w:val="center"/>
        </w:trPr>
        <w:tc>
          <w:tcPr>
            <w:tcW w:w="4876" w:type="dxa"/>
            <w:tcBorders>
              <w:top w:val="nil"/>
              <w:left w:val="nil"/>
              <w:bottom w:val="nil"/>
              <w:right w:val="nil"/>
            </w:tcBorders>
          </w:tcPr>
          <w:p w14:paraId="0CF84937"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2C1D74E2" w14:textId="77777777" w:rsidR="00EF4578" w:rsidRPr="009870F8" w:rsidRDefault="00EF4578" w:rsidP="000F6900">
            <w:pPr>
              <w:pStyle w:val="AmColumnHeading"/>
            </w:pPr>
            <w:r w:rsidRPr="009870F8">
              <w:t>Amendement</w:t>
            </w:r>
          </w:p>
        </w:tc>
      </w:tr>
      <w:tr w:rsidR="00EF4578" w:rsidRPr="009870F8" w14:paraId="74F977EE" w14:textId="77777777" w:rsidTr="000F6900">
        <w:trPr>
          <w:jc w:val="center"/>
        </w:trPr>
        <w:tc>
          <w:tcPr>
            <w:tcW w:w="4876" w:type="dxa"/>
            <w:tcBorders>
              <w:top w:val="nil"/>
              <w:left w:val="nil"/>
              <w:bottom w:val="nil"/>
              <w:right w:val="nil"/>
            </w:tcBorders>
          </w:tcPr>
          <w:p w14:paraId="57EF4008" w14:textId="77777777" w:rsidR="00EF4578" w:rsidRPr="009870F8" w:rsidRDefault="00EF4578" w:rsidP="000F6900">
            <w:pPr>
              <w:pStyle w:val="Normal6a"/>
            </w:pPr>
            <w:r w:rsidRPr="009870F8">
              <w:rPr>
                <w:b/>
                <w:i/>
              </w:rPr>
              <w:t>Le premier alinéa ne s’applique pas lorsque la mise en œuvre de telles mesures est impossible, par exemple lorsque l’aide est fournie en réponse à une situation d’urgence comme une catastrophe naturelle.</w:t>
            </w:r>
          </w:p>
        </w:tc>
        <w:tc>
          <w:tcPr>
            <w:tcW w:w="4876" w:type="dxa"/>
            <w:tcBorders>
              <w:top w:val="nil"/>
              <w:left w:val="nil"/>
              <w:bottom w:val="nil"/>
              <w:right w:val="nil"/>
            </w:tcBorders>
          </w:tcPr>
          <w:p w14:paraId="10785FA2" w14:textId="77777777" w:rsidR="00EF4578" w:rsidRPr="009870F8" w:rsidRDefault="00EF4578" w:rsidP="000F6900">
            <w:pPr>
              <w:pStyle w:val="Normal6a"/>
            </w:pPr>
            <w:r w:rsidRPr="009870F8">
              <w:rPr>
                <w:b/>
                <w:i/>
              </w:rPr>
              <w:t>supprimé</w:t>
            </w:r>
          </w:p>
        </w:tc>
      </w:tr>
    </w:tbl>
    <w:p w14:paraId="217ADA80"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{IT}</w:t>
      </w:r>
      <w:r w:rsidRPr="009870F8">
        <w:t>it</w:t>
      </w:r>
      <w:r w:rsidRPr="009870F8">
        <w:rPr>
          <w:rStyle w:val="HideTWBExt"/>
        </w:rPr>
        <w:t>&lt;/Original&gt;</w:t>
      </w:r>
    </w:p>
    <w:p w14:paraId="011D2FDA" w14:textId="77777777" w:rsidR="00EF4578" w:rsidRPr="009870F8" w:rsidRDefault="00EF4578" w:rsidP="00EF4578">
      <w:r w:rsidRPr="009870F8">
        <w:rPr>
          <w:rStyle w:val="HideTWBExt"/>
        </w:rPr>
        <w:t>&lt;/Amend&gt;</w:t>
      </w:r>
    </w:p>
    <w:p w14:paraId="7E49AB64"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419</w:t>
      </w:r>
      <w:r w:rsidRPr="009870F8">
        <w:rPr>
          <w:rStyle w:val="HideTWBExt"/>
          <w:b w:val="0"/>
        </w:rPr>
        <w:t>&lt;/NumAm&gt;</w:t>
      </w:r>
    </w:p>
    <w:p w14:paraId="6B4119CF" w14:textId="77777777" w:rsidR="00EF4578" w:rsidRPr="009870F8" w:rsidRDefault="00EF4578" w:rsidP="00EF4578">
      <w:pPr>
        <w:pStyle w:val="NormalBold"/>
      </w:pPr>
      <w:r w:rsidRPr="009870F8">
        <w:rPr>
          <w:rStyle w:val="HideTWBExt"/>
          <w:b w:val="0"/>
        </w:rPr>
        <w:t>&lt;RepeatBlock-By&gt;&lt;Members&gt;</w:t>
      </w:r>
      <w:r w:rsidRPr="009870F8">
        <w:t>Elena Donazzan, Mariateresa Vivaldini, Lara Magoni</w:t>
      </w:r>
      <w:r w:rsidRPr="009870F8">
        <w:rPr>
          <w:rStyle w:val="HideTWBExt"/>
          <w:b w:val="0"/>
        </w:rPr>
        <w:t>&lt;/Members&gt;</w:t>
      </w:r>
    </w:p>
    <w:p w14:paraId="3B87FC22" w14:textId="77777777" w:rsidR="00EF4578" w:rsidRPr="009870F8" w:rsidRDefault="00EF4578" w:rsidP="00EF4578">
      <w:pPr>
        <w:pStyle w:val="NormalBold"/>
      </w:pPr>
      <w:r w:rsidRPr="009870F8">
        <w:rPr>
          <w:rStyle w:val="HideTWBExt"/>
          <w:b w:val="0"/>
        </w:rPr>
        <w:t>&lt;/RepeatBlock-By&gt;</w:t>
      </w:r>
    </w:p>
    <w:p w14:paraId="6AE06769"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3DEC16CA" w14:textId="77777777" w:rsidR="00EF4578" w:rsidRPr="009870F8" w:rsidRDefault="00EF4578" w:rsidP="00EF4578">
      <w:pPr>
        <w:pStyle w:val="NormalBold"/>
      </w:pPr>
      <w:r w:rsidRPr="009870F8">
        <w:rPr>
          <w:rStyle w:val="HideTWBExt"/>
          <w:b w:val="0"/>
        </w:rPr>
        <w:t>&lt;Article&gt;</w:t>
      </w:r>
      <w:r w:rsidRPr="009870F8">
        <w:t>Article 6 – paragraphe 5</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32EF7CA9" w14:textId="77777777" w:rsidTr="000F6900">
        <w:trPr>
          <w:trHeight w:hRule="exact" w:val="240"/>
          <w:jc w:val="center"/>
        </w:trPr>
        <w:tc>
          <w:tcPr>
            <w:tcW w:w="9752" w:type="dxa"/>
            <w:gridSpan w:val="2"/>
            <w:tcBorders>
              <w:top w:val="nil"/>
              <w:left w:val="nil"/>
              <w:bottom w:val="nil"/>
              <w:right w:val="nil"/>
            </w:tcBorders>
          </w:tcPr>
          <w:p w14:paraId="25330FBD" w14:textId="77777777" w:rsidR="00EF4578" w:rsidRPr="009870F8" w:rsidRDefault="00EF4578" w:rsidP="000F6900"/>
        </w:tc>
      </w:tr>
      <w:tr w:rsidR="00EF4578" w:rsidRPr="009870F8" w14:paraId="0259AAD1" w14:textId="77777777" w:rsidTr="000F6900">
        <w:trPr>
          <w:trHeight w:val="240"/>
          <w:jc w:val="center"/>
        </w:trPr>
        <w:tc>
          <w:tcPr>
            <w:tcW w:w="4876" w:type="dxa"/>
            <w:tcBorders>
              <w:top w:val="nil"/>
              <w:left w:val="nil"/>
              <w:bottom w:val="nil"/>
              <w:right w:val="nil"/>
            </w:tcBorders>
          </w:tcPr>
          <w:p w14:paraId="288E1F4F"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6F53F137" w14:textId="77777777" w:rsidR="00EF4578" w:rsidRPr="009870F8" w:rsidRDefault="00EF4578" w:rsidP="000F6900">
            <w:pPr>
              <w:pStyle w:val="AmColumnHeading"/>
            </w:pPr>
            <w:r w:rsidRPr="009870F8">
              <w:t>Amendement</w:t>
            </w:r>
          </w:p>
        </w:tc>
      </w:tr>
      <w:tr w:rsidR="00EF4578" w:rsidRPr="009870F8" w14:paraId="11E714D2" w14:textId="77777777" w:rsidTr="000F6900">
        <w:trPr>
          <w:jc w:val="center"/>
        </w:trPr>
        <w:tc>
          <w:tcPr>
            <w:tcW w:w="4876" w:type="dxa"/>
            <w:tcBorders>
              <w:top w:val="nil"/>
              <w:left w:val="nil"/>
              <w:bottom w:val="nil"/>
              <w:right w:val="nil"/>
            </w:tcBorders>
          </w:tcPr>
          <w:p w14:paraId="44FAD3B1" w14:textId="77777777" w:rsidR="00EF4578" w:rsidRPr="009870F8" w:rsidRDefault="00EF4578" w:rsidP="000F6900">
            <w:pPr>
              <w:pStyle w:val="Normal6a"/>
            </w:pPr>
            <w:r w:rsidRPr="009870F8">
              <w:rPr>
                <w:b/>
                <w:i/>
              </w:rPr>
              <w:t>5.</w:t>
            </w:r>
            <w:r w:rsidRPr="009870F8">
              <w:tab/>
            </w:r>
            <w:r w:rsidRPr="009870F8">
              <w:rPr>
                <w:b/>
                <w:i/>
              </w:rPr>
              <w:t>Aux fins du présent article, on entend par «personnes les plus démunies» les personnes physiques, qu’il s’agisse d’individus, de familles, de ménages ou de groupes composés de ces personnes, y compris les enfants en situation de vulnérabilité et les personnes sans domicile, dont le besoin d’assistance a été déterminé suivant des critères objectifs qui ont été établis par les autorités compétentes nationales en collaboration avec les parties concernées et en l’absence de conflit d’intérêts, et qui sont susceptibles d’inclure des éléments permettant de prendre en charge les personnes les plus démunies dans certaines zones géographiques.</w:t>
            </w:r>
          </w:p>
        </w:tc>
        <w:tc>
          <w:tcPr>
            <w:tcW w:w="4876" w:type="dxa"/>
            <w:tcBorders>
              <w:top w:val="nil"/>
              <w:left w:val="nil"/>
              <w:bottom w:val="nil"/>
              <w:right w:val="nil"/>
            </w:tcBorders>
          </w:tcPr>
          <w:p w14:paraId="6597F6E1" w14:textId="77777777" w:rsidR="00EF4578" w:rsidRPr="009870F8" w:rsidRDefault="00EF4578" w:rsidP="000F6900">
            <w:pPr>
              <w:pStyle w:val="Normal6a"/>
            </w:pPr>
            <w:r w:rsidRPr="009870F8">
              <w:rPr>
                <w:b/>
                <w:i/>
              </w:rPr>
              <w:t>supprimé</w:t>
            </w:r>
          </w:p>
        </w:tc>
      </w:tr>
    </w:tbl>
    <w:p w14:paraId="69167229"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{IT}</w:t>
      </w:r>
      <w:r w:rsidRPr="009870F8">
        <w:t>it</w:t>
      </w:r>
      <w:r w:rsidRPr="009870F8">
        <w:rPr>
          <w:rStyle w:val="HideTWBExt"/>
        </w:rPr>
        <w:t>&lt;/Original&gt;</w:t>
      </w:r>
    </w:p>
    <w:p w14:paraId="1D267FBD" w14:textId="77777777" w:rsidR="00EF4578" w:rsidRPr="009870F8" w:rsidRDefault="00EF4578" w:rsidP="00EF4578">
      <w:r w:rsidRPr="009870F8">
        <w:rPr>
          <w:rStyle w:val="HideTWBExt"/>
        </w:rPr>
        <w:t>&lt;/Amend&gt;</w:t>
      </w:r>
    </w:p>
    <w:p w14:paraId="2F5BC8C5"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420</w:t>
      </w:r>
      <w:r w:rsidRPr="009870F8">
        <w:rPr>
          <w:rStyle w:val="HideTWBExt"/>
          <w:b w:val="0"/>
        </w:rPr>
        <w:t>&lt;/NumAm&gt;</w:t>
      </w:r>
    </w:p>
    <w:p w14:paraId="6F32042E" w14:textId="77777777" w:rsidR="00EF4578" w:rsidRPr="009870F8" w:rsidRDefault="00EF4578" w:rsidP="00EF4578">
      <w:pPr>
        <w:pStyle w:val="NormalBold"/>
      </w:pPr>
      <w:r w:rsidRPr="009870F8">
        <w:rPr>
          <w:rStyle w:val="HideTWBExt"/>
          <w:b w:val="0"/>
        </w:rPr>
        <w:t>&lt;RepeatBlock-By&gt;&lt;Members&gt;</w:t>
      </w:r>
      <w:r w:rsidRPr="009870F8">
        <w:t>Estrella Galán, Leila Chaibi, Konstantinos Arvanitis, João Oliveira, Özlem Demirel, Li Andersson</w:t>
      </w:r>
      <w:r w:rsidRPr="009870F8">
        <w:rPr>
          <w:rStyle w:val="HideTWBExt"/>
          <w:b w:val="0"/>
        </w:rPr>
        <w:t>&lt;/Members&gt;</w:t>
      </w:r>
    </w:p>
    <w:p w14:paraId="6CD75803" w14:textId="77777777" w:rsidR="00EF4578" w:rsidRPr="009870F8" w:rsidRDefault="00EF4578" w:rsidP="00EF4578">
      <w:pPr>
        <w:pStyle w:val="NormalBold"/>
      </w:pPr>
      <w:r w:rsidRPr="009870F8">
        <w:rPr>
          <w:rStyle w:val="HideTWBExt"/>
          <w:b w:val="0"/>
        </w:rPr>
        <w:t>&lt;/RepeatBlock-By&gt;</w:t>
      </w:r>
    </w:p>
    <w:p w14:paraId="1C585C4F"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04DA07DD" w14:textId="77777777" w:rsidR="00EF4578" w:rsidRPr="009870F8" w:rsidRDefault="00EF4578" w:rsidP="00EF4578">
      <w:pPr>
        <w:pStyle w:val="NormalBold"/>
      </w:pPr>
      <w:r w:rsidRPr="009870F8">
        <w:rPr>
          <w:rStyle w:val="HideTWBExt"/>
          <w:b w:val="0"/>
        </w:rPr>
        <w:t>&lt;Article&gt;</w:t>
      </w:r>
      <w:r w:rsidRPr="009870F8">
        <w:t>Article 6 – paragraphe 5</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4532AD67" w14:textId="77777777" w:rsidTr="000F6900">
        <w:trPr>
          <w:trHeight w:hRule="exact" w:val="240"/>
          <w:jc w:val="center"/>
        </w:trPr>
        <w:tc>
          <w:tcPr>
            <w:tcW w:w="9752" w:type="dxa"/>
            <w:gridSpan w:val="2"/>
            <w:tcBorders>
              <w:top w:val="nil"/>
              <w:left w:val="nil"/>
              <w:bottom w:val="nil"/>
              <w:right w:val="nil"/>
            </w:tcBorders>
          </w:tcPr>
          <w:p w14:paraId="3B6C4F80" w14:textId="77777777" w:rsidR="00EF4578" w:rsidRPr="009870F8" w:rsidRDefault="00EF4578" w:rsidP="000F6900"/>
        </w:tc>
      </w:tr>
      <w:tr w:rsidR="00EF4578" w:rsidRPr="009870F8" w14:paraId="69C99695" w14:textId="77777777" w:rsidTr="000F6900">
        <w:trPr>
          <w:trHeight w:val="240"/>
          <w:jc w:val="center"/>
        </w:trPr>
        <w:tc>
          <w:tcPr>
            <w:tcW w:w="4876" w:type="dxa"/>
            <w:tcBorders>
              <w:top w:val="nil"/>
              <w:left w:val="nil"/>
              <w:bottom w:val="nil"/>
              <w:right w:val="nil"/>
            </w:tcBorders>
          </w:tcPr>
          <w:p w14:paraId="44332255"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78B8EF84" w14:textId="77777777" w:rsidR="00EF4578" w:rsidRPr="009870F8" w:rsidRDefault="00EF4578" w:rsidP="000F6900">
            <w:pPr>
              <w:pStyle w:val="AmColumnHeading"/>
            </w:pPr>
            <w:r w:rsidRPr="009870F8">
              <w:t>Amendement</w:t>
            </w:r>
          </w:p>
        </w:tc>
      </w:tr>
      <w:tr w:rsidR="00EF4578" w:rsidRPr="009870F8" w14:paraId="3DAA3AF2" w14:textId="77777777" w:rsidTr="000F6900">
        <w:trPr>
          <w:jc w:val="center"/>
        </w:trPr>
        <w:tc>
          <w:tcPr>
            <w:tcW w:w="4876" w:type="dxa"/>
            <w:tcBorders>
              <w:top w:val="nil"/>
              <w:left w:val="nil"/>
              <w:bottom w:val="nil"/>
              <w:right w:val="nil"/>
            </w:tcBorders>
          </w:tcPr>
          <w:p w14:paraId="75A2C73D" w14:textId="77777777" w:rsidR="00EF4578" w:rsidRPr="009870F8" w:rsidRDefault="00EF4578" w:rsidP="000F6900">
            <w:pPr>
              <w:pStyle w:val="Normal6a"/>
            </w:pPr>
            <w:r w:rsidRPr="009870F8">
              <w:rPr>
                <w:b/>
                <w:i/>
              </w:rPr>
              <w:t>5.</w:t>
            </w:r>
            <w:r w:rsidRPr="009870F8">
              <w:tab/>
            </w:r>
            <w:r w:rsidRPr="009870F8">
              <w:rPr>
                <w:b/>
                <w:i/>
              </w:rPr>
              <w:t>Aux fins du présent article, on entend par «personnes les plus démunies» les personnes physiques, qu’il s’agisse d’individus, de familles, de ménages ou de groupes composés de ces personnes, y compris les enfants en situation de vulnérabilité et les personnes sans domicile, dont le besoin d’assistance a été déterminé suivant des critères objectifs qui ont été établis par les autorités compétentes nationales en collaboration avec les parties concernées et en l’absence de conflit d’intérêts, et qui sont susceptibles d’inclure des éléments permettant de prendre en charge les personnes les plus démunies dans certaines zones géographiques.</w:t>
            </w:r>
          </w:p>
        </w:tc>
        <w:tc>
          <w:tcPr>
            <w:tcW w:w="4876" w:type="dxa"/>
            <w:tcBorders>
              <w:top w:val="nil"/>
              <w:left w:val="nil"/>
              <w:bottom w:val="nil"/>
              <w:right w:val="nil"/>
            </w:tcBorders>
          </w:tcPr>
          <w:p w14:paraId="00C26BB2" w14:textId="77777777" w:rsidR="00EF4578" w:rsidRPr="009870F8" w:rsidRDefault="00EF4578" w:rsidP="000F6900">
            <w:pPr>
              <w:pStyle w:val="Normal6a"/>
            </w:pPr>
            <w:r w:rsidRPr="009870F8">
              <w:rPr>
                <w:b/>
                <w:i/>
              </w:rPr>
              <w:t>supprimé</w:t>
            </w:r>
          </w:p>
        </w:tc>
      </w:tr>
    </w:tbl>
    <w:p w14:paraId="46A420FE"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219295BB" w14:textId="77777777" w:rsidR="00EF4578" w:rsidRPr="009870F8" w:rsidRDefault="00EF4578" w:rsidP="00EF4578">
      <w:r w:rsidRPr="009870F8">
        <w:rPr>
          <w:rStyle w:val="HideTWBExt"/>
        </w:rPr>
        <w:t>&lt;/Amend&gt;</w:t>
      </w:r>
    </w:p>
    <w:p w14:paraId="1AC32D6C"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421</w:t>
      </w:r>
      <w:r w:rsidRPr="009870F8">
        <w:rPr>
          <w:rStyle w:val="HideTWBExt"/>
          <w:b w:val="0"/>
        </w:rPr>
        <w:t>&lt;/NumAm&gt;</w:t>
      </w:r>
    </w:p>
    <w:p w14:paraId="4CB2454D" w14:textId="77777777" w:rsidR="00EF4578" w:rsidRPr="009870F8" w:rsidRDefault="00EF4578" w:rsidP="00EF4578">
      <w:pPr>
        <w:pStyle w:val="NormalBold"/>
      </w:pPr>
      <w:r w:rsidRPr="009870F8">
        <w:rPr>
          <w:rStyle w:val="HideTWBExt"/>
          <w:b w:val="0"/>
        </w:rPr>
        <w:t>&lt;RepeatBlock-By&gt;&lt;Members&gt;</w:t>
      </w:r>
      <w:r w:rsidRPr="009870F8">
        <w:t>Brigitte van den Berg, Elisabetta Gualmini, Jana Toom, Hristo Petrov, Valérie Devaux, Grégory Allione, Laurence Farreng, Irena Joveva</w:t>
      </w:r>
      <w:r w:rsidRPr="009870F8">
        <w:rPr>
          <w:rStyle w:val="HideTWBExt"/>
          <w:b w:val="0"/>
        </w:rPr>
        <w:t>&lt;/Members&gt;</w:t>
      </w:r>
    </w:p>
    <w:p w14:paraId="6E19763C" w14:textId="77777777" w:rsidR="00EF4578" w:rsidRPr="009870F8" w:rsidRDefault="00EF4578" w:rsidP="00EF4578">
      <w:pPr>
        <w:pStyle w:val="NormalBold"/>
      </w:pPr>
      <w:r w:rsidRPr="009870F8">
        <w:rPr>
          <w:rStyle w:val="HideTWBExt"/>
          <w:b w:val="0"/>
        </w:rPr>
        <w:t>&lt;/RepeatBlock-By&gt;</w:t>
      </w:r>
    </w:p>
    <w:p w14:paraId="61D9BEC7"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7978B02E" w14:textId="77777777" w:rsidR="00EF4578" w:rsidRPr="009870F8" w:rsidRDefault="00EF4578" w:rsidP="00EF4578">
      <w:pPr>
        <w:pStyle w:val="NormalBold"/>
      </w:pPr>
      <w:r w:rsidRPr="009870F8">
        <w:rPr>
          <w:rStyle w:val="HideTWBExt"/>
          <w:b w:val="0"/>
        </w:rPr>
        <w:t>&lt;Article&gt;</w:t>
      </w:r>
      <w:r w:rsidRPr="009870F8">
        <w:t>Article 6 – paragraphe 5</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2F52C26A" w14:textId="77777777" w:rsidTr="000F6900">
        <w:trPr>
          <w:trHeight w:hRule="exact" w:val="240"/>
          <w:jc w:val="center"/>
        </w:trPr>
        <w:tc>
          <w:tcPr>
            <w:tcW w:w="9752" w:type="dxa"/>
            <w:gridSpan w:val="2"/>
            <w:tcBorders>
              <w:top w:val="nil"/>
              <w:left w:val="nil"/>
              <w:bottom w:val="nil"/>
              <w:right w:val="nil"/>
            </w:tcBorders>
          </w:tcPr>
          <w:p w14:paraId="260BD763" w14:textId="77777777" w:rsidR="00EF4578" w:rsidRPr="009870F8" w:rsidRDefault="00EF4578" w:rsidP="000F6900"/>
        </w:tc>
      </w:tr>
      <w:tr w:rsidR="00EF4578" w:rsidRPr="009870F8" w14:paraId="4FA30AEA" w14:textId="77777777" w:rsidTr="000F6900">
        <w:trPr>
          <w:trHeight w:val="240"/>
          <w:jc w:val="center"/>
        </w:trPr>
        <w:tc>
          <w:tcPr>
            <w:tcW w:w="4876" w:type="dxa"/>
            <w:tcBorders>
              <w:top w:val="nil"/>
              <w:left w:val="nil"/>
              <w:bottom w:val="nil"/>
              <w:right w:val="nil"/>
            </w:tcBorders>
          </w:tcPr>
          <w:p w14:paraId="14F920FF"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34738ADD" w14:textId="77777777" w:rsidR="00EF4578" w:rsidRPr="009870F8" w:rsidRDefault="00EF4578" w:rsidP="000F6900">
            <w:pPr>
              <w:pStyle w:val="AmColumnHeading"/>
            </w:pPr>
            <w:r w:rsidRPr="009870F8">
              <w:t>Amendement</w:t>
            </w:r>
          </w:p>
        </w:tc>
      </w:tr>
      <w:tr w:rsidR="00EF4578" w:rsidRPr="009870F8" w14:paraId="3BA22510" w14:textId="77777777" w:rsidTr="000F6900">
        <w:trPr>
          <w:jc w:val="center"/>
        </w:trPr>
        <w:tc>
          <w:tcPr>
            <w:tcW w:w="4876" w:type="dxa"/>
            <w:tcBorders>
              <w:top w:val="nil"/>
              <w:left w:val="nil"/>
              <w:bottom w:val="nil"/>
              <w:right w:val="nil"/>
            </w:tcBorders>
          </w:tcPr>
          <w:p w14:paraId="3CE6898D" w14:textId="77777777" w:rsidR="00EF4578" w:rsidRPr="009870F8" w:rsidRDefault="00EF4578" w:rsidP="000F6900">
            <w:pPr>
              <w:pStyle w:val="Normal6a"/>
            </w:pPr>
            <w:r w:rsidRPr="009870F8">
              <w:rPr>
                <w:b/>
                <w:i/>
              </w:rPr>
              <w:t>5.</w:t>
            </w:r>
            <w:r w:rsidRPr="009870F8">
              <w:tab/>
            </w:r>
            <w:r w:rsidRPr="009870F8">
              <w:rPr>
                <w:b/>
                <w:i/>
              </w:rPr>
              <w:t>Aux fins du présent article, on entend par «personnes les plus démunies» les personnes physiques, qu’il s’agisse d’individus, de familles, de ménages ou de groupes composés de ces personnes, y compris les enfants en situation de vulnérabilité et les personnes sans domicile, dont le besoin d’assistance a été déterminé suivant des critères objectifs qui ont été établis par les autorités compétentes nationales en collaboration avec les parties concernées et en l’absence de conflit d’intérêts, et qui sont susceptibles d’inclure des éléments permettant de prendre en charge les personnes les plus démunies dans certaines zones géographiques.</w:t>
            </w:r>
          </w:p>
        </w:tc>
        <w:tc>
          <w:tcPr>
            <w:tcW w:w="4876" w:type="dxa"/>
            <w:tcBorders>
              <w:top w:val="nil"/>
              <w:left w:val="nil"/>
              <w:bottom w:val="nil"/>
              <w:right w:val="nil"/>
            </w:tcBorders>
          </w:tcPr>
          <w:p w14:paraId="7337B831" w14:textId="77777777" w:rsidR="00EF4578" w:rsidRPr="009870F8" w:rsidRDefault="00EF4578" w:rsidP="000F6900">
            <w:pPr>
              <w:pStyle w:val="Normal6a"/>
            </w:pPr>
            <w:r w:rsidRPr="009870F8">
              <w:rPr>
                <w:b/>
                <w:i/>
              </w:rPr>
              <w:t>supprimé</w:t>
            </w:r>
          </w:p>
        </w:tc>
      </w:tr>
    </w:tbl>
    <w:p w14:paraId="5674BAFE"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5736767E" w14:textId="77777777" w:rsidR="00EF4578" w:rsidRPr="009870F8" w:rsidRDefault="00EF4578" w:rsidP="00EF4578">
      <w:pPr>
        <w:pStyle w:val="AmJustTitle"/>
      </w:pPr>
      <w:r w:rsidRPr="009870F8">
        <w:rPr>
          <w:rStyle w:val="HideTWBExt"/>
          <w:i w:val="0"/>
        </w:rPr>
        <w:t>&lt;TitreJust&gt;</w:t>
      </w:r>
      <w:r w:rsidRPr="009870F8">
        <w:t>Justification</w:t>
      </w:r>
      <w:r w:rsidRPr="009870F8">
        <w:rPr>
          <w:rStyle w:val="HideTWBExt"/>
          <w:i w:val="0"/>
        </w:rPr>
        <w:t>&lt;/TitreJust&gt;</w:t>
      </w:r>
    </w:p>
    <w:p w14:paraId="5F6C9FE8" w14:textId="77777777" w:rsidR="00EF4578" w:rsidRPr="009870F8" w:rsidRDefault="00EF4578" w:rsidP="00EF4578">
      <w:pPr>
        <w:pStyle w:val="AmJustText"/>
      </w:pPr>
      <w:r w:rsidRPr="009870F8">
        <w:t>Déplacé vers les définitions figurant dans le nouvel article 1.</w:t>
      </w:r>
    </w:p>
    <w:p w14:paraId="653F62D7" w14:textId="77777777" w:rsidR="00EF4578" w:rsidRPr="009870F8" w:rsidRDefault="00EF4578" w:rsidP="00EF4578">
      <w:r w:rsidRPr="009870F8">
        <w:rPr>
          <w:rStyle w:val="HideTWBExt"/>
        </w:rPr>
        <w:t>&lt;/Amend&gt;</w:t>
      </w:r>
    </w:p>
    <w:p w14:paraId="502B72E2"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422</w:t>
      </w:r>
      <w:r w:rsidRPr="009870F8">
        <w:rPr>
          <w:rStyle w:val="HideTWBExt"/>
          <w:b w:val="0"/>
        </w:rPr>
        <w:t>&lt;/NumAm&gt;</w:t>
      </w:r>
    </w:p>
    <w:p w14:paraId="2DE33832" w14:textId="77777777" w:rsidR="00EF4578" w:rsidRPr="009870F8" w:rsidRDefault="00EF4578" w:rsidP="00EF4578">
      <w:pPr>
        <w:pStyle w:val="NormalBold"/>
      </w:pPr>
      <w:r w:rsidRPr="009870F8">
        <w:rPr>
          <w:rStyle w:val="HideTWBExt"/>
          <w:b w:val="0"/>
        </w:rPr>
        <w:t>&lt;RepeatBlock-By&gt;&lt;Members&gt;</w:t>
      </w:r>
      <w:r w:rsidRPr="009870F8">
        <w:t>Villy Søvndal, Kira Marie Peter-Hansen, Maria Ohisalo</w:t>
      </w:r>
      <w:r w:rsidRPr="009870F8">
        <w:rPr>
          <w:rStyle w:val="HideTWBExt"/>
          <w:b w:val="0"/>
        </w:rPr>
        <w:t>&lt;/Members&gt;</w:t>
      </w:r>
    </w:p>
    <w:p w14:paraId="00EFA5D1" w14:textId="77777777" w:rsidR="00EF4578" w:rsidRPr="009870F8" w:rsidRDefault="00EF4578" w:rsidP="00EF4578">
      <w:r w:rsidRPr="009870F8">
        <w:rPr>
          <w:rStyle w:val="HideTWBExt"/>
        </w:rPr>
        <w:t>&lt;AuNomDe&gt;</w:t>
      </w:r>
      <w:r w:rsidRPr="009870F8">
        <w:rPr>
          <w:rStyle w:val="HideTWBInt"/>
        </w:rPr>
        <w:t>{Verts/ALE}</w:t>
      </w:r>
      <w:r w:rsidRPr="009870F8">
        <w:t>au nom du groupe Verts/ALE</w:t>
      </w:r>
      <w:r w:rsidRPr="009870F8">
        <w:rPr>
          <w:rStyle w:val="HideTWBExt"/>
        </w:rPr>
        <w:t>&lt;/AuNomDe&gt;</w:t>
      </w:r>
    </w:p>
    <w:p w14:paraId="04B8F9A1" w14:textId="77777777" w:rsidR="00EF4578" w:rsidRPr="009870F8" w:rsidRDefault="00EF4578" w:rsidP="00EF4578">
      <w:pPr>
        <w:pStyle w:val="NormalBold"/>
      </w:pPr>
      <w:r w:rsidRPr="009870F8">
        <w:rPr>
          <w:rStyle w:val="HideTWBExt"/>
          <w:b w:val="0"/>
        </w:rPr>
        <w:t>&lt;/RepeatBlock-By&gt;</w:t>
      </w:r>
    </w:p>
    <w:p w14:paraId="474D3988"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78A4E38A" w14:textId="77777777" w:rsidR="00EF4578" w:rsidRPr="009870F8" w:rsidRDefault="00EF4578" w:rsidP="00EF4578">
      <w:pPr>
        <w:pStyle w:val="NormalBold"/>
      </w:pPr>
      <w:r w:rsidRPr="009870F8">
        <w:rPr>
          <w:rStyle w:val="HideTWBExt"/>
          <w:b w:val="0"/>
        </w:rPr>
        <w:t>&lt;Article&gt;</w:t>
      </w:r>
      <w:r w:rsidRPr="009870F8">
        <w:t>Article 6 – paragraphe 5</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4432144A" w14:textId="77777777" w:rsidTr="000F6900">
        <w:trPr>
          <w:trHeight w:hRule="exact" w:val="240"/>
          <w:jc w:val="center"/>
        </w:trPr>
        <w:tc>
          <w:tcPr>
            <w:tcW w:w="9752" w:type="dxa"/>
            <w:gridSpan w:val="2"/>
            <w:tcBorders>
              <w:top w:val="nil"/>
              <w:left w:val="nil"/>
              <w:bottom w:val="nil"/>
              <w:right w:val="nil"/>
            </w:tcBorders>
          </w:tcPr>
          <w:p w14:paraId="68BA0A82" w14:textId="77777777" w:rsidR="00EF4578" w:rsidRPr="009870F8" w:rsidRDefault="00EF4578" w:rsidP="000F6900"/>
        </w:tc>
      </w:tr>
      <w:tr w:rsidR="00EF4578" w:rsidRPr="009870F8" w14:paraId="29718603" w14:textId="77777777" w:rsidTr="000F6900">
        <w:trPr>
          <w:trHeight w:val="240"/>
          <w:jc w:val="center"/>
        </w:trPr>
        <w:tc>
          <w:tcPr>
            <w:tcW w:w="4876" w:type="dxa"/>
            <w:tcBorders>
              <w:top w:val="nil"/>
              <w:left w:val="nil"/>
              <w:bottom w:val="nil"/>
              <w:right w:val="nil"/>
            </w:tcBorders>
          </w:tcPr>
          <w:p w14:paraId="50412669"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6E6B6794" w14:textId="77777777" w:rsidR="00EF4578" w:rsidRPr="009870F8" w:rsidRDefault="00EF4578" w:rsidP="000F6900">
            <w:pPr>
              <w:pStyle w:val="AmColumnHeading"/>
            </w:pPr>
            <w:r w:rsidRPr="009870F8">
              <w:t>Amendement</w:t>
            </w:r>
          </w:p>
        </w:tc>
      </w:tr>
      <w:tr w:rsidR="00EF4578" w:rsidRPr="009870F8" w14:paraId="337088EE" w14:textId="77777777" w:rsidTr="000F6900">
        <w:trPr>
          <w:jc w:val="center"/>
        </w:trPr>
        <w:tc>
          <w:tcPr>
            <w:tcW w:w="4876" w:type="dxa"/>
            <w:tcBorders>
              <w:top w:val="nil"/>
              <w:left w:val="nil"/>
              <w:bottom w:val="nil"/>
              <w:right w:val="nil"/>
            </w:tcBorders>
          </w:tcPr>
          <w:p w14:paraId="032EF4A4" w14:textId="77777777" w:rsidR="00EF4578" w:rsidRPr="009870F8" w:rsidRDefault="00EF4578" w:rsidP="000F6900">
            <w:pPr>
              <w:pStyle w:val="Normal6a"/>
            </w:pPr>
            <w:r w:rsidRPr="009870F8">
              <w:rPr>
                <w:b/>
                <w:i/>
              </w:rPr>
              <w:t>5.</w:t>
            </w:r>
            <w:r w:rsidRPr="009870F8">
              <w:tab/>
            </w:r>
            <w:r w:rsidRPr="009870F8">
              <w:rPr>
                <w:b/>
                <w:i/>
              </w:rPr>
              <w:t>Aux fins du présent article, on entend par «personnes les plus démunies» les personnes physiques, qu’il s’agisse d’individus, de familles, de ménages ou de groupes composés de ces personnes, y compris les enfants en situation de vulnérabilité et les personnes sans domicile, dont le besoin d’assistance a été déterminé suivant des critères objectifs qui ont été établis par les autorités compétentes nationales en collaboration avec les parties concernées et en l’absence de conflit d’intérêts, et qui sont susceptibles d’inclure des éléments permettant de prendre en charge les personnes les plus démunies dans certaines zones géographiques.</w:t>
            </w:r>
          </w:p>
        </w:tc>
        <w:tc>
          <w:tcPr>
            <w:tcW w:w="4876" w:type="dxa"/>
            <w:tcBorders>
              <w:top w:val="nil"/>
              <w:left w:val="nil"/>
              <w:bottom w:val="nil"/>
              <w:right w:val="nil"/>
            </w:tcBorders>
          </w:tcPr>
          <w:p w14:paraId="3B6BD8FF" w14:textId="77777777" w:rsidR="00EF4578" w:rsidRPr="009870F8" w:rsidRDefault="00EF4578" w:rsidP="000F6900">
            <w:pPr>
              <w:pStyle w:val="Normal6a"/>
            </w:pPr>
            <w:r w:rsidRPr="009870F8">
              <w:rPr>
                <w:b/>
                <w:i/>
              </w:rPr>
              <w:t>supprimé</w:t>
            </w:r>
          </w:p>
        </w:tc>
      </w:tr>
    </w:tbl>
    <w:p w14:paraId="7F41D837"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1C10BA4E" w14:textId="77777777" w:rsidR="00EF4578" w:rsidRPr="009870F8" w:rsidRDefault="00EF4578" w:rsidP="00EF4578">
      <w:r w:rsidRPr="009870F8">
        <w:rPr>
          <w:rStyle w:val="HideTWBExt"/>
        </w:rPr>
        <w:t>&lt;/Amend&gt;</w:t>
      </w:r>
    </w:p>
    <w:p w14:paraId="390E97FD"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423</w:t>
      </w:r>
      <w:r w:rsidRPr="009870F8">
        <w:rPr>
          <w:rStyle w:val="HideTWBExt"/>
          <w:b w:val="0"/>
        </w:rPr>
        <w:t>&lt;/NumAm&gt;</w:t>
      </w:r>
    </w:p>
    <w:p w14:paraId="7FE98485" w14:textId="77777777" w:rsidR="00EF4578" w:rsidRPr="009870F8" w:rsidRDefault="00EF4578" w:rsidP="00EF4578">
      <w:pPr>
        <w:pStyle w:val="NormalBold"/>
      </w:pPr>
      <w:r w:rsidRPr="009870F8">
        <w:rPr>
          <w:rStyle w:val="HideTWBExt"/>
          <w:b w:val="0"/>
        </w:rPr>
        <w:t>&lt;RepeatBlock-By&gt;&lt;Members&gt;</w:t>
      </w:r>
      <w:r w:rsidRPr="009870F8">
        <w:t>Georgiana Teodorescu</w:t>
      </w:r>
      <w:r w:rsidRPr="009870F8">
        <w:rPr>
          <w:rStyle w:val="HideTWBExt"/>
          <w:b w:val="0"/>
        </w:rPr>
        <w:t>&lt;/Members&gt;</w:t>
      </w:r>
    </w:p>
    <w:p w14:paraId="3C8DEAB0" w14:textId="77777777" w:rsidR="00EF4578" w:rsidRPr="009870F8" w:rsidRDefault="00EF4578" w:rsidP="00EF4578">
      <w:pPr>
        <w:pStyle w:val="NormalBold"/>
      </w:pPr>
      <w:r w:rsidRPr="009870F8">
        <w:rPr>
          <w:rStyle w:val="HideTWBExt"/>
          <w:b w:val="0"/>
        </w:rPr>
        <w:t>&lt;/RepeatBlock-By&gt;</w:t>
      </w:r>
    </w:p>
    <w:p w14:paraId="2B712BE5"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2FADAE62" w14:textId="77777777" w:rsidR="00EF4578" w:rsidRPr="009870F8" w:rsidRDefault="00EF4578" w:rsidP="00EF4578">
      <w:pPr>
        <w:pStyle w:val="NormalBold"/>
      </w:pPr>
      <w:r w:rsidRPr="009870F8">
        <w:rPr>
          <w:rStyle w:val="HideTWBExt"/>
          <w:b w:val="0"/>
        </w:rPr>
        <w:t>&lt;Article&gt;</w:t>
      </w:r>
      <w:r w:rsidRPr="009870F8">
        <w:t>Article 6 – paragraphe 5</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03E97381" w14:textId="77777777" w:rsidTr="000F6900">
        <w:trPr>
          <w:trHeight w:hRule="exact" w:val="240"/>
          <w:jc w:val="center"/>
        </w:trPr>
        <w:tc>
          <w:tcPr>
            <w:tcW w:w="9752" w:type="dxa"/>
            <w:gridSpan w:val="2"/>
            <w:tcBorders>
              <w:top w:val="nil"/>
              <w:left w:val="nil"/>
              <w:bottom w:val="nil"/>
              <w:right w:val="nil"/>
            </w:tcBorders>
          </w:tcPr>
          <w:p w14:paraId="3507B64D" w14:textId="77777777" w:rsidR="00EF4578" w:rsidRPr="009870F8" w:rsidRDefault="00EF4578" w:rsidP="000F6900"/>
        </w:tc>
      </w:tr>
      <w:tr w:rsidR="00EF4578" w:rsidRPr="009870F8" w14:paraId="1FA76DF0" w14:textId="77777777" w:rsidTr="000F6900">
        <w:trPr>
          <w:trHeight w:val="240"/>
          <w:jc w:val="center"/>
        </w:trPr>
        <w:tc>
          <w:tcPr>
            <w:tcW w:w="4876" w:type="dxa"/>
            <w:tcBorders>
              <w:top w:val="nil"/>
              <w:left w:val="nil"/>
              <w:bottom w:val="nil"/>
              <w:right w:val="nil"/>
            </w:tcBorders>
          </w:tcPr>
          <w:p w14:paraId="2E00D2F0"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70A90811" w14:textId="77777777" w:rsidR="00EF4578" w:rsidRPr="009870F8" w:rsidRDefault="00EF4578" w:rsidP="000F6900">
            <w:pPr>
              <w:pStyle w:val="AmColumnHeading"/>
            </w:pPr>
            <w:r w:rsidRPr="009870F8">
              <w:t>Amendement</w:t>
            </w:r>
          </w:p>
        </w:tc>
      </w:tr>
      <w:tr w:rsidR="00EF4578" w:rsidRPr="009870F8" w14:paraId="11F4C1F3" w14:textId="77777777" w:rsidTr="000F6900">
        <w:trPr>
          <w:jc w:val="center"/>
        </w:trPr>
        <w:tc>
          <w:tcPr>
            <w:tcW w:w="4876" w:type="dxa"/>
            <w:tcBorders>
              <w:top w:val="nil"/>
              <w:left w:val="nil"/>
              <w:bottom w:val="nil"/>
              <w:right w:val="nil"/>
            </w:tcBorders>
          </w:tcPr>
          <w:p w14:paraId="75314A1B" w14:textId="77777777" w:rsidR="00EF4578" w:rsidRPr="009870F8" w:rsidRDefault="00EF4578" w:rsidP="000F6900">
            <w:pPr>
              <w:pStyle w:val="Normal6a"/>
            </w:pPr>
            <w:r w:rsidRPr="009870F8">
              <w:t>5.</w:t>
            </w:r>
            <w:r w:rsidRPr="009870F8">
              <w:tab/>
              <w:t>Aux fins du présent article, on entend par «personnes les plus démunies» les personnes physiques, qu’il s’agisse d’individus, de familles, de ménages ou de groupes composés de ces personnes, y compris les enfants en situation de vulnérabilité et les personnes sans domicile, dont le besoin d’assistance a été déterminé suivant des critères objectifs qui ont été établis par les autorités compétentes nationales en collaboration avec les parties concernées et en l’absence de conflit d’intérêts, et qui sont susceptibles d’inclure des éléments permettant de prendre en charge les personnes les plus démunies dans certaines zones géographiques.</w:t>
            </w:r>
          </w:p>
        </w:tc>
        <w:tc>
          <w:tcPr>
            <w:tcW w:w="4876" w:type="dxa"/>
            <w:tcBorders>
              <w:top w:val="nil"/>
              <w:left w:val="nil"/>
              <w:bottom w:val="nil"/>
              <w:right w:val="nil"/>
            </w:tcBorders>
          </w:tcPr>
          <w:p w14:paraId="7EF4D74E" w14:textId="77777777" w:rsidR="00EF4578" w:rsidRPr="009870F8" w:rsidRDefault="00EF4578" w:rsidP="000F6900">
            <w:pPr>
              <w:pStyle w:val="Normal6a"/>
            </w:pPr>
            <w:r w:rsidRPr="009870F8">
              <w:t>5.</w:t>
            </w:r>
            <w:r w:rsidRPr="009870F8">
              <w:tab/>
              <w:t>Aux fins du présent article, on entend par «personnes les plus démunies» les personnes physiques, qu’il s’agisse d’individus, de familles, de ménages ou de groupes composés de ces personnes, y compris les enfants en situation de vulnérabilité</w:t>
            </w:r>
            <w:r w:rsidRPr="009870F8">
              <w:rPr>
                <w:b/>
                <w:i/>
              </w:rPr>
              <w:t>, y compris les enfants issus de milieux socio-économiques défavorisés,</w:t>
            </w:r>
            <w:r w:rsidRPr="009870F8">
              <w:t xml:space="preserve"> et les personnes sans domicile, dont le besoin d’assistance a été déterminé suivant des critères objectifs qui ont été établis par les autorités compétentes nationales en collaboration avec les parties concernées et en l’absence de conflit d’intérêts, et qui sont susceptibles d’inclure des éléments permettant de prendre en charge les personnes les plus démunies dans certaines zones géographiques.</w:t>
            </w:r>
          </w:p>
        </w:tc>
      </w:tr>
    </w:tbl>
    <w:p w14:paraId="75C14F6E"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14112C18" w14:textId="77777777" w:rsidR="00EF4578" w:rsidRPr="009870F8" w:rsidRDefault="00EF4578" w:rsidP="00EF4578">
      <w:r w:rsidRPr="009870F8">
        <w:rPr>
          <w:rStyle w:val="HideTWBExt"/>
        </w:rPr>
        <w:t>&lt;/Amend&gt;</w:t>
      </w:r>
    </w:p>
    <w:p w14:paraId="46E13174"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424</w:t>
      </w:r>
      <w:r w:rsidRPr="009870F8">
        <w:rPr>
          <w:rStyle w:val="HideTWBExt"/>
          <w:b w:val="0"/>
        </w:rPr>
        <w:t>&lt;/NumAm&gt;</w:t>
      </w:r>
    </w:p>
    <w:p w14:paraId="48330130" w14:textId="77777777" w:rsidR="00EF4578" w:rsidRPr="009870F8" w:rsidRDefault="00EF4578" w:rsidP="00EF4578">
      <w:pPr>
        <w:pStyle w:val="NormalBold"/>
      </w:pPr>
      <w:r w:rsidRPr="009870F8">
        <w:rPr>
          <w:rStyle w:val="HideTWBExt"/>
          <w:b w:val="0"/>
        </w:rPr>
        <w:t>&lt;RepeatBlock-By&gt;&lt;Members&gt;</w:t>
      </w:r>
      <w:r w:rsidRPr="009870F8">
        <w:t>Villy Søvndal, Kira Marie Peter-Hansen, Maria Ohisalo</w:t>
      </w:r>
      <w:r w:rsidRPr="009870F8">
        <w:rPr>
          <w:rStyle w:val="HideTWBExt"/>
          <w:b w:val="0"/>
        </w:rPr>
        <w:t>&lt;/Members&gt;</w:t>
      </w:r>
    </w:p>
    <w:p w14:paraId="67C1644E" w14:textId="77777777" w:rsidR="00EF4578" w:rsidRPr="009870F8" w:rsidRDefault="00EF4578" w:rsidP="00EF4578">
      <w:r w:rsidRPr="009870F8">
        <w:rPr>
          <w:rStyle w:val="HideTWBExt"/>
        </w:rPr>
        <w:t>&lt;AuNomDe&gt;</w:t>
      </w:r>
      <w:r w:rsidRPr="009870F8">
        <w:rPr>
          <w:rStyle w:val="HideTWBInt"/>
        </w:rPr>
        <w:t>{Verts/ALE}</w:t>
      </w:r>
      <w:r w:rsidRPr="009870F8">
        <w:t>au nom du groupe Verts/ALE</w:t>
      </w:r>
      <w:r w:rsidRPr="009870F8">
        <w:rPr>
          <w:rStyle w:val="HideTWBExt"/>
        </w:rPr>
        <w:t>&lt;/AuNomDe&gt;</w:t>
      </w:r>
    </w:p>
    <w:p w14:paraId="0131E453" w14:textId="77777777" w:rsidR="00EF4578" w:rsidRPr="009870F8" w:rsidRDefault="00EF4578" w:rsidP="00EF4578">
      <w:pPr>
        <w:pStyle w:val="NormalBold"/>
      </w:pPr>
      <w:r w:rsidRPr="009870F8">
        <w:rPr>
          <w:rStyle w:val="HideTWBExt"/>
          <w:b w:val="0"/>
        </w:rPr>
        <w:t>&lt;/RepeatBlock-By&gt;</w:t>
      </w:r>
    </w:p>
    <w:p w14:paraId="7210EB69"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0E24223F" w14:textId="77777777" w:rsidR="00EF4578" w:rsidRPr="009870F8" w:rsidRDefault="00EF4578" w:rsidP="00EF4578">
      <w:pPr>
        <w:pStyle w:val="NormalBold"/>
      </w:pPr>
      <w:r w:rsidRPr="009870F8">
        <w:rPr>
          <w:rStyle w:val="HideTWBExt"/>
          <w:b w:val="0"/>
        </w:rPr>
        <w:t>&lt;Article&gt;</w:t>
      </w:r>
      <w:r w:rsidRPr="009870F8">
        <w:t>Article 6 – paragraphe 5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5FD154A6" w14:textId="77777777" w:rsidTr="000F6900">
        <w:trPr>
          <w:trHeight w:hRule="exact" w:val="240"/>
          <w:jc w:val="center"/>
        </w:trPr>
        <w:tc>
          <w:tcPr>
            <w:tcW w:w="9752" w:type="dxa"/>
            <w:gridSpan w:val="2"/>
            <w:tcBorders>
              <w:top w:val="nil"/>
              <w:left w:val="nil"/>
              <w:bottom w:val="nil"/>
              <w:right w:val="nil"/>
            </w:tcBorders>
          </w:tcPr>
          <w:p w14:paraId="1B4276B9" w14:textId="77777777" w:rsidR="00EF4578" w:rsidRPr="009870F8" w:rsidRDefault="00EF4578" w:rsidP="000F6900"/>
        </w:tc>
      </w:tr>
      <w:tr w:rsidR="00EF4578" w:rsidRPr="009870F8" w14:paraId="307F1423" w14:textId="77777777" w:rsidTr="000F6900">
        <w:trPr>
          <w:trHeight w:val="240"/>
          <w:jc w:val="center"/>
        </w:trPr>
        <w:tc>
          <w:tcPr>
            <w:tcW w:w="4876" w:type="dxa"/>
            <w:tcBorders>
              <w:top w:val="nil"/>
              <w:left w:val="nil"/>
              <w:bottom w:val="nil"/>
              <w:right w:val="nil"/>
            </w:tcBorders>
          </w:tcPr>
          <w:p w14:paraId="7CA93C0B"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037166BD" w14:textId="77777777" w:rsidR="00EF4578" w:rsidRPr="009870F8" w:rsidRDefault="00EF4578" w:rsidP="000F6900">
            <w:pPr>
              <w:pStyle w:val="AmColumnHeading"/>
            </w:pPr>
            <w:r w:rsidRPr="009870F8">
              <w:t>Amendement</w:t>
            </w:r>
          </w:p>
        </w:tc>
      </w:tr>
      <w:tr w:rsidR="00EF4578" w:rsidRPr="009870F8" w14:paraId="4D3CF849" w14:textId="77777777" w:rsidTr="000F6900">
        <w:trPr>
          <w:jc w:val="center"/>
        </w:trPr>
        <w:tc>
          <w:tcPr>
            <w:tcW w:w="4876" w:type="dxa"/>
            <w:tcBorders>
              <w:top w:val="nil"/>
              <w:left w:val="nil"/>
              <w:bottom w:val="nil"/>
              <w:right w:val="nil"/>
            </w:tcBorders>
          </w:tcPr>
          <w:p w14:paraId="16345464" w14:textId="77777777" w:rsidR="00EF4578" w:rsidRPr="009870F8" w:rsidRDefault="00EF4578" w:rsidP="000F6900">
            <w:pPr>
              <w:pStyle w:val="Normal6a"/>
            </w:pPr>
          </w:p>
        </w:tc>
        <w:tc>
          <w:tcPr>
            <w:tcW w:w="4876" w:type="dxa"/>
            <w:tcBorders>
              <w:top w:val="nil"/>
              <w:left w:val="nil"/>
              <w:bottom w:val="nil"/>
              <w:right w:val="nil"/>
            </w:tcBorders>
          </w:tcPr>
          <w:p w14:paraId="7096335A" w14:textId="77777777" w:rsidR="00EF4578" w:rsidRPr="009870F8" w:rsidRDefault="00EF4578" w:rsidP="000F6900">
            <w:pPr>
              <w:pStyle w:val="Normal6a"/>
            </w:pPr>
            <w:r w:rsidRPr="009870F8">
              <w:rPr>
                <w:b/>
                <w:i/>
              </w:rPr>
              <w:t>5 bis.</w:t>
            </w:r>
            <w:r w:rsidRPr="009870F8">
              <w:tab/>
            </w:r>
            <w:r w:rsidRPr="009870F8">
              <w:rPr>
                <w:b/>
                <w:i/>
              </w:rPr>
              <w:t>Le taux de cofinancement pour les actions ou les programmes en faveur des plus démunis est de 90 %. </w:t>
            </w:r>
          </w:p>
        </w:tc>
      </w:tr>
    </w:tbl>
    <w:p w14:paraId="370DD446"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28954D69" w14:textId="77777777" w:rsidR="00EF4578" w:rsidRPr="009870F8" w:rsidRDefault="00EF4578" w:rsidP="00EF4578">
      <w:r w:rsidRPr="009870F8">
        <w:rPr>
          <w:rStyle w:val="HideTWBExt"/>
        </w:rPr>
        <w:t>&lt;/Amend&gt;</w:t>
      </w:r>
    </w:p>
    <w:p w14:paraId="1C234117"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425</w:t>
      </w:r>
      <w:r w:rsidRPr="009870F8">
        <w:rPr>
          <w:rStyle w:val="HideTWBExt"/>
          <w:b w:val="0"/>
        </w:rPr>
        <w:t>&lt;/NumAm&gt;</w:t>
      </w:r>
    </w:p>
    <w:p w14:paraId="0F84DF15" w14:textId="77777777" w:rsidR="00EF4578" w:rsidRPr="009870F8" w:rsidRDefault="00EF4578" w:rsidP="00EF4578">
      <w:pPr>
        <w:pStyle w:val="NormalBold"/>
      </w:pPr>
      <w:r w:rsidRPr="009870F8">
        <w:rPr>
          <w:rStyle w:val="HideTWBExt"/>
          <w:b w:val="0"/>
        </w:rPr>
        <w:t>&lt;RepeatBlock-By&gt;&lt;Members&gt;</w:t>
      </w:r>
      <w:r w:rsidRPr="009870F8">
        <w:t>Brigitte van den Berg, Elisabetta Gualmini, Jana Toom, Hristo Petrov, Valérie Devaux, Grégory Allione, Laurence Farreng, Irena Joveva</w:t>
      </w:r>
      <w:r w:rsidRPr="009870F8">
        <w:rPr>
          <w:rStyle w:val="HideTWBExt"/>
          <w:b w:val="0"/>
        </w:rPr>
        <w:t>&lt;/Members&gt;</w:t>
      </w:r>
    </w:p>
    <w:p w14:paraId="776EE64B" w14:textId="77777777" w:rsidR="00EF4578" w:rsidRPr="009870F8" w:rsidRDefault="00EF4578" w:rsidP="00EF4578">
      <w:pPr>
        <w:pStyle w:val="NormalBold"/>
      </w:pPr>
      <w:r w:rsidRPr="009870F8">
        <w:rPr>
          <w:rStyle w:val="HideTWBExt"/>
          <w:b w:val="0"/>
        </w:rPr>
        <w:t>&lt;/RepeatBlock-By&gt;</w:t>
      </w:r>
    </w:p>
    <w:p w14:paraId="7485B7E4"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48EC8E5A" w14:textId="77777777" w:rsidR="00EF4578" w:rsidRPr="009870F8" w:rsidRDefault="00EF4578" w:rsidP="00EF4578">
      <w:pPr>
        <w:pStyle w:val="NormalBold"/>
      </w:pPr>
      <w:r w:rsidRPr="009870F8">
        <w:rPr>
          <w:rStyle w:val="HideTWBExt"/>
          <w:b w:val="0"/>
        </w:rPr>
        <w:t>&lt;Article&gt;</w:t>
      </w:r>
      <w:r w:rsidRPr="009870F8">
        <w:t>Article 6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3746FB94" w14:textId="77777777" w:rsidTr="000F6900">
        <w:trPr>
          <w:trHeight w:hRule="exact" w:val="240"/>
          <w:jc w:val="center"/>
        </w:trPr>
        <w:tc>
          <w:tcPr>
            <w:tcW w:w="9752" w:type="dxa"/>
            <w:gridSpan w:val="2"/>
            <w:tcBorders>
              <w:top w:val="nil"/>
              <w:left w:val="nil"/>
              <w:bottom w:val="nil"/>
              <w:right w:val="nil"/>
            </w:tcBorders>
          </w:tcPr>
          <w:p w14:paraId="361DFB85" w14:textId="77777777" w:rsidR="00EF4578" w:rsidRPr="009870F8" w:rsidRDefault="00EF4578" w:rsidP="000F6900"/>
        </w:tc>
      </w:tr>
      <w:tr w:rsidR="00EF4578" w:rsidRPr="009870F8" w14:paraId="3435CB58" w14:textId="77777777" w:rsidTr="000F6900">
        <w:trPr>
          <w:trHeight w:val="240"/>
          <w:jc w:val="center"/>
        </w:trPr>
        <w:tc>
          <w:tcPr>
            <w:tcW w:w="4876" w:type="dxa"/>
            <w:tcBorders>
              <w:top w:val="nil"/>
              <w:left w:val="nil"/>
              <w:bottom w:val="nil"/>
              <w:right w:val="nil"/>
            </w:tcBorders>
          </w:tcPr>
          <w:p w14:paraId="392E2393"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3A178AD4" w14:textId="77777777" w:rsidR="00EF4578" w:rsidRPr="009870F8" w:rsidRDefault="00EF4578" w:rsidP="000F6900">
            <w:pPr>
              <w:pStyle w:val="AmColumnHeading"/>
            </w:pPr>
            <w:r w:rsidRPr="009870F8">
              <w:t>Amendement</w:t>
            </w:r>
          </w:p>
        </w:tc>
      </w:tr>
      <w:tr w:rsidR="00EF4578" w:rsidRPr="009870F8" w14:paraId="6021F443" w14:textId="77777777" w:rsidTr="000F6900">
        <w:trPr>
          <w:jc w:val="center"/>
        </w:trPr>
        <w:tc>
          <w:tcPr>
            <w:tcW w:w="4876" w:type="dxa"/>
            <w:tcBorders>
              <w:top w:val="nil"/>
              <w:left w:val="nil"/>
              <w:bottom w:val="nil"/>
              <w:right w:val="nil"/>
            </w:tcBorders>
          </w:tcPr>
          <w:p w14:paraId="0EC6D121" w14:textId="77777777" w:rsidR="00EF4578" w:rsidRPr="009870F8" w:rsidRDefault="00EF4578" w:rsidP="000F6900">
            <w:pPr>
              <w:pStyle w:val="Normal6a"/>
            </w:pPr>
          </w:p>
        </w:tc>
        <w:tc>
          <w:tcPr>
            <w:tcW w:w="4876" w:type="dxa"/>
            <w:tcBorders>
              <w:top w:val="nil"/>
              <w:left w:val="nil"/>
              <w:bottom w:val="nil"/>
              <w:right w:val="nil"/>
            </w:tcBorders>
          </w:tcPr>
          <w:p w14:paraId="7C519083" w14:textId="77777777" w:rsidR="00EF4578" w:rsidRPr="009870F8" w:rsidRDefault="00EF4578" w:rsidP="000F6900">
            <w:pPr>
              <w:pStyle w:val="Normal6a"/>
              <w:jc w:val="center"/>
            </w:pPr>
            <w:r w:rsidRPr="009870F8">
              <w:rPr>
                <w:b/>
                <w:i/>
              </w:rPr>
              <w:t>Article 6 bis</w:t>
            </w:r>
            <w:r w:rsidRPr="009870F8">
              <w:tab/>
            </w:r>
          </w:p>
        </w:tc>
      </w:tr>
      <w:tr w:rsidR="00EF4578" w:rsidRPr="009870F8" w14:paraId="76E4E341" w14:textId="77777777" w:rsidTr="000F6900">
        <w:trPr>
          <w:jc w:val="center"/>
        </w:trPr>
        <w:tc>
          <w:tcPr>
            <w:tcW w:w="4876" w:type="dxa"/>
            <w:tcBorders>
              <w:top w:val="nil"/>
              <w:left w:val="nil"/>
              <w:bottom w:val="nil"/>
              <w:right w:val="nil"/>
            </w:tcBorders>
          </w:tcPr>
          <w:p w14:paraId="11A4A627" w14:textId="77777777" w:rsidR="00EF4578" w:rsidRPr="009870F8" w:rsidRDefault="00EF4578" w:rsidP="000F6900">
            <w:pPr>
              <w:pStyle w:val="Normal6a"/>
            </w:pPr>
          </w:p>
        </w:tc>
        <w:tc>
          <w:tcPr>
            <w:tcW w:w="4876" w:type="dxa"/>
            <w:tcBorders>
              <w:top w:val="nil"/>
              <w:left w:val="nil"/>
              <w:bottom w:val="nil"/>
              <w:right w:val="nil"/>
            </w:tcBorders>
          </w:tcPr>
          <w:p w14:paraId="7486EAA6" w14:textId="77777777" w:rsidR="00EF4578" w:rsidRPr="009870F8" w:rsidRDefault="00EF4578" w:rsidP="000F6900">
            <w:pPr>
              <w:pStyle w:val="Normal6a"/>
              <w:jc w:val="center"/>
            </w:pPr>
            <w:r w:rsidRPr="009870F8">
              <w:rPr>
                <w:b/>
                <w:i/>
              </w:rPr>
              <w:t>Éligibilité</w:t>
            </w:r>
          </w:p>
        </w:tc>
      </w:tr>
      <w:tr w:rsidR="00EF4578" w:rsidRPr="009870F8" w14:paraId="5205A3ED" w14:textId="77777777" w:rsidTr="000F6900">
        <w:trPr>
          <w:jc w:val="center"/>
        </w:trPr>
        <w:tc>
          <w:tcPr>
            <w:tcW w:w="4876" w:type="dxa"/>
            <w:tcBorders>
              <w:top w:val="nil"/>
              <w:left w:val="nil"/>
              <w:bottom w:val="nil"/>
              <w:right w:val="nil"/>
            </w:tcBorders>
          </w:tcPr>
          <w:p w14:paraId="45EF25AE" w14:textId="77777777" w:rsidR="00EF4578" w:rsidRPr="009870F8" w:rsidRDefault="00EF4578" w:rsidP="000F6900">
            <w:pPr>
              <w:pStyle w:val="Normal6a"/>
            </w:pPr>
          </w:p>
        </w:tc>
        <w:tc>
          <w:tcPr>
            <w:tcW w:w="4876" w:type="dxa"/>
            <w:tcBorders>
              <w:top w:val="nil"/>
              <w:left w:val="nil"/>
              <w:bottom w:val="nil"/>
              <w:right w:val="nil"/>
            </w:tcBorders>
          </w:tcPr>
          <w:p w14:paraId="028561CD" w14:textId="77777777" w:rsidR="00EF4578" w:rsidRPr="009870F8" w:rsidRDefault="00EF4578" w:rsidP="000F6900">
            <w:pPr>
              <w:pStyle w:val="Normal6a"/>
            </w:pPr>
            <w:r w:rsidRPr="009870F8">
              <w:rPr>
                <w:b/>
                <w:i/>
              </w:rPr>
              <w:t>1. Outre les coûts non éligibles visés à l’article 64 du règlement (UE) 2021/1060, les coûts suivants ne sont pas éligibles au soutien général du FSE:</w:t>
            </w:r>
          </w:p>
        </w:tc>
      </w:tr>
      <w:tr w:rsidR="00EF4578" w:rsidRPr="009870F8" w14:paraId="2709DB0F" w14:textId="77777777" w:rsidTr="000F6900">
        <w:trPr>
          <w:jc w:val="center"/>
        </w:trPr>
        <w:tc>
          <w:tcPr>
            <w:tcW w:w="4876" w:type="dxa"/>
            <w:tcBorders>
              <w:top w:val="nil"/>
              <w:left w:val="nil"/>
              <w:bottom w:val="nil"/>
              <w:right w:val="nil"/>
            </w:tcBorders>
          </w:tcPr>
          <w:p w14:paraId="3D6EAC9E" w14:textId="77777777" w:rsidR="00EF4578" w:rsidRPr="009870F8" w:rsidRDefault="00EF4578" w:rsidP="000F6900">
            <w:pPr>
              <w:pStyle w:val="Normal6a"/>
            </w:pPr>
          </w:p>
        </w:tc>
        <w:tc>
          <w:tcPr>
            <w:tcW w:w="4876" w:type="dxa"/>
            <w:tcBorders>
              <w:top w:val="nil"/>
              <w:left w:val="nil"/>
              <w:bottom w:val="nil"/>
              <w:right w:val="nil"/>
            </w:tcBorders>
          </w:tcPr>
          <w:p w14:paraId="59E0FAFE" w14:textId="77777777" w:rsidR="00EF4578" w:rsidRPr="009870F8" w:rsidRDefault="00EF4578" w:rsidP="000F6900">
            <w:pPr>
              <w:pStyle w:val="Normal6a"/>
            </w:pPr>
            <w:r w:rsidRPr="009870F8">
              <w:rPr>
                <w:b/>
                <w:i/>
              </w:rPr>
              <w:t>a) l’acquisition de terrains et d’immeubles ainsi que d’infrastructures; et</w:t>
            </w:r>
          </w:p>
        </w:tc>
      </w:tr>
      <w:tr w:rsidR="00EF4578" w:rsidRPr="009870F8" w14:paraId="6E58F3E8" w14:textId="77777777" w:rsidTr="000F6900">
        <w:trPr>
          <w:jc w:val="center"/>
        </w:trPr>
        <w:tc>
          <w:tcPr>
            <w:tcW w:w="4876" w:type="dxa"/>
            <w:tcBorders>
              <w:top w:val="nil"/>
              <w:left w:val="nil"/>
              <w:bottom w:val="nil"/>
              <w:right w:val="nil"/>
            </w:tcBorders>
          </w:tcPr>
          <w:p w14:paraId="4025A0CC" w14:textId="77777777" w:rsidR="00EF4578" w:rsidRPr="009870F8" w:rsidRDefault="00EF4578" w:rsidP="000F6900">
            <w:pPr>
              <w:pStyle w:val="Normal6a"/>
            </w:pPr>
          </w:p>
        </w:tc>
        <w:tc>
          <w:tcPr>
            <w:tcW w:w="4876" w:type="dxa"/>
            <w:tcBorders>
              <w:top w:val="nil"/>
              <w:left w:val="nil"/>
              <w:bottom w:val="nil"/>
              <w:right w:val="nil"/>
            </w:tcBorders>
          </w:tcPr>
          <w:p w14:paraId="7E967D7C" w14:textId="77777777" w:rsidR="00EF4578" w:rsidRPr="009870F8" w:rsidRDefault="00EF4578" w:rsidP="000F6900">
            <w:pPr>
              <w:pStyle w:val="Normal6a"/>
            </w:pPr>
            <w:r w:rsidRPr="009870F8">
              <w:rPr>
                <w:b/>
                <w:i/>
              </w:rPr>
              <w:t>b) l’achat de meubles, d’équipements et de véhicules, sauf si cet achat est nécessaire à la réalisation de l’objectif de l’opération, ou si ces biens sont totalement amortis au cours de l’opération ou si l’achat de ces biens est la solution la plus économique.</w:t>
            </w:r>
          </w:p>
        </w:tc>
      </w:tr>
      <w:tr w:rsidR="00EF4578" w:rsidRPr="009870F8" w14:paraId="3A7240A1" w14:textId="77777777" w:rsidTr="000F6900">
        <w:trPr>
          <w:jc w:val="center"/>
        </w:trPr>
        <w:tc>
          <w:tcPr>
            <w:tcW w:w="4876" w:type="dxa"/>
            <w:tcBorders>
              <w:top w:val="nil"/>
              <w:left w:val="nil"/>
              <w:bottom w:val="nil"/>
              <w:right w:val="nil"/>
            </w:tcBorders>
          </w:tcPr>
          <w:p w14:paraId="659200D7" w14:textId="77777777" w:rsidR="00EF4578" w:rsidRPr="009870F8" w:rsidRDefault="00EF4578" w:rsidP="000F6900">
            <w:pPr>
              <w:pStyle w:val="Normal6a"/>
            </w:pPr>
          </w:p>
        </w:tc>
        <w:tc>
          <w:tcPr>
            <w:tcW w:w="4876" w:type="dxa"/>
            <w:tcBorders>
              <w:top w:val="nil"/>
              <w:left w:val="nil"/>
              <w:bottom w:val="nil"/>
              <w:right w:val="nil"/>
            </w:tcBorders>
          </w:tcPr>
          <w:p w14:paraId="2D373829" w14:textId="77777777" w:rsidR="00EF4578" w:rsidRPr="009870F8" w:rsidRDefault="00EF4578" w:rsidP="000F6900">
            <w:pPr>
              <w:pStyle w:val="Normal6a"/>
            </w:pPr>
            <w:r w:rsidRPr="009870F8">
              <w:rPr>
                <w:b/>
                <w:i/>
              </w:rPr>
              <w:t>2. Les contributions en nature, sous la forme d’indemnités ou de salaires versés par un tiers au profit des participants à une opération, peuvent être éligibles à une contribution du soutien général du FSE à condition que ces contributions soient encourues conformément aux règles nationales, y compris les règles comptables, et que leur valeur n’excède pas le coût supporté par le tiers.</w:t>
            </w:r>
          </w:p>
        </w:tc>
      </w:tr>
      <w:tr w:rsidR="00EF4578" w:rsidRPr="009870F8" w14:paraId="4E2F6175" w14:textId="77777777" w:rsidTr="000F6900">
        <w:trPr>
          <w:jc w:val="center"/>
        </w:trPr>
        <w:tc>
          <w:tcPr>
            <w:tcW w:w="4876" w:type="dxa"/>
            <w:tcBorders>
              <w:top w:val="nil"/>
              <w:left w:val="nil"/>
              <w:bottom w:val="nil"/>
              <w:right w:val="nil"/>
            </w:tcBorders>
          </w:tcPr>
          <w:p w14:paraId="4C26421F" w14:textId="77777777" w:rsidR="00EF4578" w:rsidRPr="009870F8" w:rsidRDefault="00EF4578" w:rsidP="000F6900">
            <w:pPr>
              <w:pStyle w:val="Normal6a"/>
            </w:pPr>
          </w:p>
        </w:tc>
        <w:tc>
          <w:tcPr>
            <w:tcW w:w="4876" w:type="dxa"/>
            <w:tcBorders>
              <w:top w:val="nil"/>
              <w:left w:val="nil"/>
              <w:bottom w:val="nil"/>
              <w:right w:val="nil"/>
            </w:tcBorders>
          </w:tcPr>
          <w:p w14:paraId="72C36CBC" w14:textId="77777777" w:rsidR="00EF4578" w:rsidRPr="009870F8" w:rsidRDefault="00EF4578" w:rsidP="000F6900">
            <w:pPr>
              <w:pStyle w:val="Normal6a"/>
            </w:pPr>
            <w:r w:rsidRPr="009870F8">
              <w:rPr>
                <w:b/>
                <w:i/>
              </w:rPr>
              <w:t>3. La dotation spécifique supplémentaire reçue par les régions ultrapériphériques et les régions de niveau NUTS 2 remplissant les critères fixés à l’article 2 du protocole nº 6 de l’acte relatif aux conditions d’adhésion du Royaume de Norvège, de la République d’Autriche, de la République de Finlande et du Royaume de Suède et aux adaptations des traités sur lesquels est fondée l’Union européenne est utilisée pour soutenir la réalisation des objectifs spécifiques énoncés à l’article 2, paragraphe 1, du présent règlement.</w:t>
            </w:r>
          </w:p>
        </w:tc>
      </w:tr>
      <w:tr w:rsidR="00EF4578" w:rsidRPr="009870F8" w14:paraId="407F3CEE" w14:textId="77777777" w:rsidTr="000F6900">
        <w:trPr>
          <w:jc w:val="center"/>
        </w:trPr>
        <w:tc>
          <w:tcPr>
            <w:tcW w:w="4876" w:type="dxa"/>
            <w:tcBorders>
              <w:top w:val="nil"/>
              <w:left w:val="nil"/>
              <w:bottom w:val="nil"/>
              <w:right w:val="nil"/>
            </w:tcBorders>
          </w:tcPr>
          <w:p w14:paraId="0ABA9468" w14:textId="77777777" w:rsidR="00EF4578" w:rsidRPr="009870F8" w:rsidRDefault="00EF4578" w:rsidP="000F6900">
            <w:pPr>
              <w:pStyle w:val="Normal6a"/>
            </w:pPr>
          </w:p>
        </w:tc>
        <w:tc>
          <w:tcPr>
            <w:tcW w:w="4876" w:type="dxa"/>
            <w:tcBorders>
              <w:top w:val="nil"/>
              <w:left w:val="nil"/>
              <w:bottom w:val="nil"/>
              <w:right w:val="nil"/>
            </w:tcBorders>
          </w:tcPr>
          <w:p w14:paraId="32DC1786" w14:textId="77777777" w:rsidR="00EF4578" w:rsidRPr="009870F8" w:rsidRDefault="00EF4578" w:rsidP="000F6900">
            <w:pPr>
              <w:pStyle w:val="Normal6a"/>
            </w:pPr>
            <w:r w:rsidRPr="009870F8">
              <w:rPr>
                <w:b/>
                <w:i/>
              </w:rPr>
              <w:t>4. Les frais de personnel directs sont éligibles à une contribution dans le cadre du soutien général du FSE au titre du volet FSE relevant de la gestion partagée s’ils correspondent à la rémunération habituellement versée au bénéficiaire pour la catégorie de fonction concernée ou s’ils sont conformes au droit national applicable, aux conventions collectives ou aux statistiques officielles.</w:t>
            </w:r>
          </w:p>
        </w:tc>
      </w:tr>
    </w:tbl>
    <w:p w14:paraId="6C515AB6"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0811F9AC" w14:textId="77777777" w:rsidR="00EF4578" w:rsidRPr="009870F8" w:rsidRDefault="00EF4578" w:rsidP="00EF4578">
      <w:r w:rsidRPr="009870F8">
        <w:rPr>
          <w:rStyle w:val="HideTWBExt"/>
        </w:rPr>
        <w:t>&lt;/Amend&gt;</w:t>
      </w:r>
    </w:p>
    <w:p w14:paraId="7CCA4FDA"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426</w:t>
      </w:r>
      <w:r w:rsidRPr="009870F8">
        <w:rPr>
          <w:rStyle w:val="HideTWBExt"/>
          <w:b w:val="0"/>
        </w:rPr>
        <w:t>&lt;/NumAm&gt;</w:t>
      </w:r>
    </w:p>
    <w:p w14:paraId="78666703" w14:textId="77777777" w:rsidR="00EF4578" w:rsidRPr="009870F8" w:rsidRDefault="00EF4578" w:rsidP="00EF4578">
      <w:pPr>
        <w:pStyle w:val="NormalBold"/>
      </w:pPr>
      <w:r w:rsidRPr="009870F8">
        <w:rPr>
          <w:rStyle w:val="HideTWBExt"/>
          <w:b w:val="0"/>
        </w:rPr>
        <w:t>&lt;RepeatBlock-By&gt;&lt;Members&gt;</w:t>
      </w:r>
      <w:r w:rsidRPr="009870F8">
        <w:t>Estrella Galán, Konstantinos Arvanitis, Leila Chaibi, João Oliveira, Özlem Demirel, Li Andersson</w:t>
      </w:r>
      <w:r w:rsidRPr="009870F8">
        <w:rPr>
          <w:rStyle w:val="HideTWBExt"/>
          <w:b w:val="0"/>
        </w:rPr>
        <w:t>&lt;/Members&gt;</w:t>
      </w:r>
    </w:p>
    <w:p w14:paraId="0B8AD202" w14:textId="77777777" w:rsidR="00EF4578" w:rsidRPr="009870F8" w:rsidRDefault="00EF4578" w:rsidP="00EF4578">
      <w:pPr>
        <w:pStyle w:val="NormalBold"/>
      </w:pPr>
      <w:r w:rsidRPr="009870F8">
        <w:rPr>
          <w:rStyle w:val="HideTWBExt"/>
          <w:b w:val="0"/>
        </w:rPr>
        <w:t>&lt;/RepeatBlock-By&gt;</w:t>
      </w:r>
    </w:p>
    <w:p w14:paraId="67A74A33"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17D67E91" w14:textId="77777777" w:rsidR="00EF4578" w:rsidRPr="009870F8" w:rsidRDefault="00EF4578" w:rsidP="00EF4578">
      <w:pPr>
        <w:pStyle w:val="NormalBold"/>
      </w:pPr>
      <w:r w:rsidRPr="009870F8">
        <w:rPr>
          <w:rStyle w:val="HideTWBExt"/>
          <w:b w:val="0"/>
        </w:rPr>
        <w:t>&lt;Article&gt;</w:t>
      </w:r>
      <w:r w:rsidRPr="009870F8">
        <w:t>Article 7 – paragraphe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27464E9E" w14:textId="77777777" w:rsidTr="000F6900">
        <w:trPr>
          <w:trHeight w:hRule="exact" w:val="240"/>
          <w:jc w:val="center"/>
        </w:trPr>
        <w:tc>
          <w:tcPr>
            <w:tcW w:w="9752" w:type="dxa"/>
            <w:gridSpan w:val="2"/>
            <w:tcBorders>
              <w:top w:val="nil"/>
              <w:left w:val="nil"/>
              <w:bottom w:val="nil"/>
              <w:right w:val="nil"/>
            </w:tcBorders>
          </w:tcPr>
          <w:p w14:paraId="1AC233B4" w14:textId="77777777" w:rsidR="00EF4578" w:rsidRPr="009870F8" w:rsidRDefault="00EF4578" w:rsidP="000F6900"/>
        </w:tc>
      </w:tr>
      <w:tr w:rsidR="00EF4578" w:rsidRPr="009870F8" w14:paraId="34778753" w14:textId="77777777" w:rsidTr="000F6900">
        <w:trPr>
          <w:trHeight w:val="240"/>
          <w:jc w:val="center"/>
        </w:trPr>
        <w:tc>
          <w:tcPr>
            <w:tcW w:w="4876" w:type="dxa"/>
            <w:tcBorders>
              <w:top w:val="nil"/>
              <w:left w:val="nil"/>
              <w:bottom w:val="nil"/>
              <w:right w:val="nil"/>
            </w:tcBorders>
          </w:tcPr>
          <w:p w14:paraId="4F42CF26"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5111D725" w14:textId="77777777" w:rsidR="00EF4578" w:rsidRPr="009870F8" w:rsidRDefault="00EF4578" w:rsidP="000F6900">
            <w:pPr>
              <w:pStyle w:val="AmColumnHeading"/>
            </w:pPr>
            <w:r w:rsidRPr="009870F8">
              <w:t>Amendement</w:t>
            </w:r>
          </w:p>
        </w:tc>
      </w:tr>
      <w:tr w:rsidR="00EF4578" w:rsidRPr="009870F8" w14:paraId="0A187012" w14:textId="77777777" w:rsidTr="000F6900">
        <w:trPr>
          <w:jc w:val="center"/>
        </w:trPr>
        <w:tc>
          <w:tcPr>
            <w:tcW w:w="4876" w:type="dxa"/>
            <w:tcBorders>
              <w:top w:val="nil"/>
              <w:left w:val="nil"/>
              <w:bottom w:val="nil"/>
              <w:right w:val="nil"/>
            </w:tcBorders>
          </w:tcPr>
          <w:p w14:paraId="688F4FAB" w14:textId="77777777" w:rsidR="00EF4578" w:rsidRPr="009870F8" w:rsidRDefault="00EF4578" w:rsidP="000F6900">
            <w:pPr>
              <w:pStyle w:val="Normal6a"/>
            </w:pPr>
            <w:r w:rsidRPr="009870F8">
              <w:t xml:space="preserve">Les États membres assurent aux partenaires sociaux et aux organisations de la société civile une participation significative à la mise en œuvre des politiques </w:t>
            </w:r>
            <w:r w:rsidRPr="009870F8">
              <w:rPr>
                <w:b/>
                <w:i/>
              </w:rPr>
              <w:t>en faveur d’emplois de qualité, de l’éducation, des compétences et de l’inclusion sociale, conformément à l’article 6 du règlement XX [règlement PNR]</w:t>
            </w:r>
            <w:r w:rsidRPr="009870F8">
              <w:t>.</w:t>
            </w:r>
          </w:p>
        </w:tc>
        <w:tc>
          <w:tcPr>
            <w:tcW w:w="4876" w:type="dxa"/>
            <w:tcBorders>
              <w:top w:val="nil"/>
              <w:left w:val="nil"/>
              <w:bottom w:val="nil"/>
              <w:right w:val="nil"/>
            </w:tcBorders>
          </w:tcPr>
          <w:p w14:paraId="5CF04F20" w14:textId="77777777" w:rsidR="00EF4578" w:rsidRPr="009870F8" w:rsidRDefault="00EF4578" w:rsidP="000F6900">
            <w:pPr>
              <w:pStyle w:val="Normal6a"/>
            </w:pPr>
            <w:r w:rsidRPr="009870F8">
              <w:rPr>
                <w:b/>
                <w:i/>
              </w:rPr>
              <w:t>1.</w:t>
            </w:r>
            <w:r w:rsidRPr="009870F8">
              <w:t xml:space="preserve"> Les États membres assurent aux partenaires sociaux et aux organisations de la société civile</w:t>
            </w:r>
            <w:r w:rsidRPr="009870F8">
              <w:rPr>
                <w:b/>
                <w:i/>
              </w:rPr>
              <w:t>, conformément à leur cadre institutionnel et juridique,</w:t>
            </w:r>
            <w:r w:rsidRPr="009870F8">
              <w:t xml:space="preserve"> une participation significative à la mise en œuvre des politiques </w:t>
            </w:r>
            <w:r w:rsidRPr="009870F8">
              <w:rPr>
                <w:b/>
                <w:i/>
              </w:rPr>
              <w:t>en matière d’emploi, d’éducation et d’inclusion sociale soutenues par le FSE.</w:t>
            </w:r>
          </w:p>
        </w:tc>
      </w:tr>
      <w:tr w:rsidR="00EF4578" w:rsidRPr="009870F8" w14:paraId="1ABF9DCC" w14:textId="77777777" w:rsidTr="000F6900">
        <w:trPr>
          <w:jc w:val="center"/>
        </w:trPr>
        <w:tc>
          <w:tcPr>
            <w:tcW w:w="4876" w:type="dxa"/>
            <w:tcBorders>
              <w:top w:val="nil"/>
              <w:left w:val="nil"/>
              <w:bottom w:val="nil"/>
              <w:right w:val="nil"/>
            </w:tcBorders>
          </w:tcPr>
          <w:p w14:paraId="6690162A" w14:textId="77777777" w:rsidR="00EF4578" w:rsidRPr="009870F8" w:rsidRDefault="00EF4578" w:rsidP="000F6900">
            <w:pPr>
              <w:pStyle w:val="Normal6a"/>
            </w:pPr>
          </w:p>
        </w:tc>
        <w:tc>
          <w:tcPr>
            <w:tcW w:w="4876" w:type="dxa"/>
            <w:tcBorders>
              <w:top w:val="nil"/>
              <w:left w:val="nil"/>
              <w:bottom w:val="nil"/>
              <w:right w:val="nil"/>
            </w:tcBorders>
          </w:tcPr>
          <w:p w14:paraId="40AF28DE" w14:textId="77777777" w:rsidR="00EF4578" w:rsidRPr="009870F8" w:rsidRDefault="00EF4578" w:rsidP="000F6900">
            <w:pPr>
              <w:pStyle w:val="Normal6a"/>
            </w:pPr>
            <w:r w:rsidRPr="009870F8">
              <w:rPr>
                <w:b/>
                <w:i/>
              </w:rPr>
              <w:t>2. Les États membres affectent une partie appropriée des ressources du FSE, dans chaque programme, au renforcement des capacités des partenaires sociaux et des organisations de la société civile, y compris sous la forme de formations ou de mesures de mise en réseau, au renforcement du dialogue social et à des activités menées conjointement par les partenaires sociaux.</w:t>
            </w:r>
          </w:p>
        </w:tc>
      </w:tr>
      <w:tr w:rsidR="00EF4578" w:rsidRPr="009870F8" w14:paraId="2C6FCC86" w14:textId="77777777" w:rsidTr="000F6900">
        <w:trPr>
          <w:jc w:val="center"/>
        </w:trPr>
        <w:tc>
          <w:tcPr>
            <w:tcW w:w="4876" w:type="dxa"/>
            <w:tcBorders>
              <w:top w:val="nil"/>
              <w:left w:val="nil"/>
              <w:bottom w:val="nil"/>
              <w:right w:val="nil"/>
            </w:tcBorders>
          </w:tcPr>
          <w:p w14:paraId="44156A15" w14:textId="77777777" w:rsidR="00EF4578" w:rsidRPr="009870F8" w:rsidRDefault="00EF4578" w:rsidP="000F6900">
            <w:pPr>
              <w:pStyle w:val="Normal6a"/>
            </w:pPr>
          </w:p>
        </w:tc>
        <w:tc>
          <w:tcPr>
            <w:tcW w:w="4876" w:type="dxa"/>
            <w:tcBorders>
              <w:top w:val="nil"/>
              <w:left w:val="nil"/>
              <w:bottom w:val="nil"/>
              <w:right w:val="nil"/>
            </w:tcBorders>
          </w:tcPr>
          <w:p w14:paraId="049392B5" w14:textId="77777777" w:rsidR="00EF4578" w:rsidRPr="009870F8" w:rsidRDefault="00EF4578" w:rsidP="000F6900">
            <w:pPr>
              <w:pStyle w:val="Normal6a"/>
            </w:pPr>
            <w:r w:rsidRPr="009870F8">
              <w:rPr>
                <w:b/>
                <w:i/>
              </w:rPr>
              <w:t>3. Ces partenariats associent au moins les partenaires suivants:</w:t>
            </w:r>
          </w:p>
        </w:tc>
      </w:tr>
      <w:tr w:rsidR="00EF4578" w:rsidRPr="009870F8" w14:paraId="5559C889" w14:textId="77777777" w:rsidTr="000F6900">
        <w:trPr>
          <w:jc w:val="center"/>
        </w:trPr>
        <w:tc>
          <w:tcPr>
            <w:tcW w:w="4876" w:type="dxa"/>
            <w:tcBorders>
              <w:top w:val="nil"/>
              <w:left w:val="nil"/>
              <w:bottom w:val="nil"/>
              <w:right w:val="nil"/>
            </w:tcBorders>
          </w:tcPr>
          <w:p w14:paraId="5805EEF2" w14:textId="77777777" w:rsidR="00EF4578" w:rsidRPr="009870F8" w:rsidRDefault="00EF4578" w:rsidP="000F6900">
            <w:pPr>
              <w:pStyle w:val="Normal6a"/>
            </w:pPr>
          </w:p>
        </w:tc>
        <w:tc>
          <w:tcPr>
            <w:tcW w:w="4876" w:type="dxa"/>
            <w:tcBorders>
              <w:top w:val="nil"/>
              <w:left w:val="nil"/>
              <w:bottom w:val="nil"/>
              <w:right w:val="nil"/>
            </w:tcBorders>
          </w:tcPr>
          <w:p w14:paraId="76AC9194" w14:textId="77777777" w:rsidR="00EF4578" w:rsidRPr="009870F8" w:rsidRDefault="00EF4578" w:rsidP="000F6900">
            <w:pPr>
              <w:pStyle w:val="Normal6a"/>
            </w:pPr>
            <w:r w:rsidRPr="009870F8">
              <w:rPr>
                <w:b/>
                <w:i/>
              </w:rPr>
              <w:t>a) des autorités régionales, locales, urbaines et autres autorités publiques;</w:t>
            </w:r>
          </w:p>
        </w:tc>
      </w:tr>
      <w:tr w:rsidR="00EF4578" w:rsidRPr="009870F8" w14:paraId="11599A75" w14:textId="77777777" w:rsidTr="000F6900">
        <w:trPr>
          <w:jc w:val="center"/>
        </w:trPr>
        <w:tc>
          <w:tcPr>
            <w:tcW w:w="4876" w:type="dxa"/>
            <w:tcBorders>
              <w:top w:val="nil"/>
              <w:left w:val="nil"/>
              <w:bottom w:val="nil"/>
              <w:right w:val="nil"/>
            </w:tcBorders>
          </w:tcPr>
          <w:p w14:paraId="706F0DA7" w14:textId="77777777" w:rsidR="00EF4578" w:rsidRPr="009870F8" w:rsidRDefault="00EF4578" w:rsidP="000F6900">
            <w:pPr>
              <w:pStyle w:val="Normal6a"/>
            </w:pPr>
          </w:p>
        </w:tc>
        <w:tc>
          <w:tcPr>
            <w:tcW w:w="4876" w:type="dxa"/>
            <w:tcBorders>
              <w:top w:val="nil"/>
              <w:left w:val="nil"/>
              <w:bottom w:val="nil"/>
              <w:right w:val="nil"/>
            </w:tcBorders>
          </w:tcPr>
          <w:p w14:paraId="6F6BB05C" w14:textId="77777777" w:rsidR="00EF4578" w:rsidRPr="009870F8" w:rsidRDefault="00EF4578" w:rsidP="000F6900">
            <w:pPr>
              <w:pStyle w:val="Normal6a"/>
            </w:pPr>
            <w:r w:rsidRPr="009870F8">
              <w:rPr>
                <w:b/>
                <w:i/>
              </w:rPr>
              <w:t>b) des partenaires sociaux;</w:t>
            </w:r>
          </w:p>
        </w:tc>
      </w:tr>
      <w:tr w:rsidR="00EF4578" w:rsidRPr="009870F8" w14:paraId="5716F144" w14:textId="77777777" w:rsidTr="000F6900">
        <w:trPr>
          <w:jc w:val="center"/>
        </w:trPr>
        <w:tc>
          <w:tcPr>
            <w:tcW w:w="4876" w:type="dxa"/>
            <w:tcBorders>
              <w:top w:val="nil"/>
              <w:left w:val="nil"/>
              <w:bottom w:val="nil"/>
              <w:right w:val="nil"/>
            </w:tcBorders>
          </w:tcPr>
          <w:p w14:paraId="358736AC" w14:textId="77777777" w:rsidR="00EF4578" w:rsidRPr="009870F8" w:rsidRDefault="00EF4578" w:rsidP="000F6900">
            <w:pPr>
              <w:pStyle w:val="Normal6a"/>
            </w:pPr>
          </w:p>
        </w:tc>
        <w:tc>
          <w:tcPr>
            <w:tcW w:w="4876" w:type="dxa"/>
            <w:tcBorders>
              <w:top w:val="nil"/>
              <w:left w:val="nil"/>
              <w:bottom w:val="nil"/>
              <w:right w:val="nil"/>
            </w:tcBorders>
          </w:tcPr>
          <w:p w14:paraId="1F4938DB" w14:textId="77777777" w:rsidR="00EF4578" w:rsidRPr="009870F8" w:rsidRDefault="00EF4578" w:rsidP="000F6900">
            <w:pPr>
              <w:pStyle w:val="Normal6a"/>
            </w:pPr>
            <w:r w:rsidRPr="009870F8">
              <w:rPr>
                <w:b/>
                <w:i/>
              </w:rPr>
              <w:t>c) des organismes de représentation de la société civile, tels que des partenaires environnementaux, des organisations non gouvernementales et des organismes responsables de la promotion de l’inclusion sociale, des droits fondamentaux, des droits des personnes handicapées, de la culture, de l’égalité entre les femmes et les hommes et de la non-discrimination; ces organisations devraient être traitées différemment des autres opérateurs publics afin de soutenir leur travail avec un taux de préfinancement initial de 30 % du budget de leurs programmes;</w:t>
            </w:r>
          </w:p>
        </w:tc>
      </w:tr>
      <w:tr w:rsidR="00EF4578" w:rsidRPr="009870F8" w14:paraId="7B362B85" w14:textId="77777777" w:rsidTr="000F6900">
        <w:trPr>
          <w:jc w:val="center"/>
        </w:trPr>
        <w:tc>
          <w:tcPr>
            <w:tcW w:w="4876" w:type="dxa"/>
            <w:tcBorders>
              <w:top w:val="nil"/>
              <w:left w:val="nil"/>
              <w:bottom w:val="nil"/>
              <w:right w:val="nil"/>
            </w:tcBorders>
          </w:tcPr>
          <w:p w14:paraId="26329106" w14:textId="77777777" w:rsidR="00EF4578" w:rsidRPr="009870F8" w:rsidRDefault="00EF4578" w:rsidP="000F6900">
            <w:pPr>
              <w:pStyle w:val="Normal6a"/>
            </w:pPr>
          </w:p>
        </w:tc>
        <w:tc>
          <w:tcPr>
            <w:tcW w:w="4876" w:type="dxa"/>
            <w:tcBorders>
              <w:top w:val="nil"/>
              <w:left w:val="nil"/>
              <w:bottom w:val="nil"/>
              <w:right w:val="nil"/>
            </w:tcBorders>
          </w:tcPr>
          <w:p w14:paraId="7CF26C6A" w14:textId="77777777" w:rsidR="00EF4578" w:rsidRPr="009870F8" w:rsidRDefault="00EF4578" w:rsidP="000F6900">
            <w:pPr>
              <w:pStyle w:val="Normal6a"/>
            </w:pPr>
            <w:r w:rsidRPr="009870F8">
              <w:rPr>
                <w:b/>
                <w:i/>
              </w:rPr>
              <w:t>d) s’il y a lieu, des organisations de recherche et des universités.</w:t>
            </w:r>
          </w:p>
        </w:tc>
      </w:tr>
    </w:tbl>
    <w:p w14:paraId="683087D2"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28D782E5" w14:textId="77777777" w:rsidR="00EF4578" w:rsidRPr="009870F8" w:rsidRDefault="00EF4578" w:rsidP="00EF4578">
      <w:r w:rsidRPr="009870F8">
        <w:rPr>
          <w:rStyle w:val="HideTWBExt"/>
        </w:rPr>
        <w:t>&lt;/Amend&gt;</w:t>
      </w:r>
    </w:p>
    <w:p w14:paraId="49B89623"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427</w:t>
      </w:r>
      <w:r w:rsidRPr="009870F8">
        <w:rPr>
          <w:rStyle w:val="HideTWBExt"/>
          <w:b w:val="0"/>
        </w:rPr>
        <w:t>&lt;/NumAm&gt;</w:t>
      </w:r>
    </w:p>
    <w:p w14:paraId="49649461" w14:textId="77777777" w:rsidR="00EF4578" w:rsidRPr="009870F8" w:rsidRDefault="00EF4578" w:rsidP="00EF4578">
      <w:pPr>
        <w:pStyle w:val="NormalBold"/>
      </w:pPr>
      <w:r w:rsidRPr="009870F8">
        <w:rPr>
          <w:rStyle w:val="HideTWBExt"/>
          <w:b w:val="0"/>
        </w:rPr>
        <w:t>&lt;RepeatBlock-By&gt;&lt;Members&gt;</w:t>
      </w:r>
      <w:r w:rsidRPr="009870F8">
        <w:t>Brigitte van den Berg, Elisabetta Gualmini, Martin Hojsík, Jana Toom, Hristo Petrov, Valérie Devaux, Grégory Allione, Laurence Farreng, Irena Joveva</w:t>
      </w:r>
      <w:r w:rsidRPr="009870F8">
        <w:rPr>
          <w:rStyle w:val="HideTWBExt"/>
          <w:b w:val="0"/>
        </w:rPr>
        <w:t>&lt;/Members&gt;</w:t>
      </w:r>
    </w:p>
    <w:p w14:paraId="329D3B02" w14:textId="77777777" w:rsidR="00EF4578" w:rsidRPr="009870F8" w:rsidRDefault="00EF4578" w:rsidP="00EF4578">
      <w:pPr>
        <w:pStyle w:val="NormalBold"/>
      </w:pPr>
      <w:r w:rsidRPr="009870F8">
        <w:rPr>
          <w:rStyle w:val="HideTWBExt"/>
          <w:b w:val="0"/>
        </w:rPr>
        <w:t>&lt;/RepeatBlock-By&gt;</w:t>
      </w:r>
    </w:p>
    <w:p w14:paraId="54ED9989"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3A28067E" w14:textId="77777777" w:rsidR="00EF4578" w:rsidRPr="009870F8" w:rsidRDefault="00EF4578" w:rsidP="00EF4578">
      <w:pPr>
        <w:pStyle w:val="NormalBold"/>
      </w:pPr>
      <w:r w:rsidRPr="009870F8">
        <w:rPr>
          <w:rStyle w:val="HideTWBExt"/>
          <w:b w:val="0"/>
        </w:rPr>
        <w:t>&lt;Article&gt;</w:t>
      </w:r>
      <w:r w:rsidRPr="009870F8">
        <w:t>Article 7 – paragraphe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5CFA0A2D" w14:textId="77777777" w:rsidTr="000F6900">
        <w:trPr>
          <w:trHeight w:hRule="exact" w:val="240"/>
          <w:jc w:val="center"/>
        </w:trPr>
        <w:tc>
          <w:tcPr>
            <w:tcW w:w="9752" w:type="dxa"/>
            <w:gridSpan w:val="2"/>
            <w:tcBorders>
              <w:top w:val="nil"/>
              <w:left w:val="nil"/>
              <w:bottom w:val="nil"/>
              <w:right w:val="nil"/>
            </w:tcBorders>
          </w:tcPr>
          <w:p w14:paraId="2C8DF4EE" w14:textId="77777777" w:rsidR="00EF4578" w:rsidRPr="009870F8" w:rsidRDefault="00EF4578" w:rsidP="000F6900"/>
        </w:tc>
      </w:tr>
      <w:tr w:rsidR="00EF4578" w:rsidRPr="009870F8" w14:paraId="3C2D3BAB" w14:textId="77777777" w:rsidTr="000F6900">
        <w:trPr>
          <w:trHeight w:val="240"/>
          <w:jc w:val="center"/>
        </w:trPr>
        <w:tc>
          <w:tcPr>
            <w:tcW w:w="4876" w:type="dxa"/>
            <w:tcBorders>
              <w:top w:val="nil"/>
              <w:left w:val="nil"/>
              <w:bottom w:val="nil"/>
              <w:right w:val="nil"/>
            </w:tcBorders>
          </w:tcPr>
          <w:p w14:paraId="7F6557A1"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6DDFC248" w14:textId="77777777" w:rsidR="00EF4578" w:rsidRPr="009870F8" w:rsidRDefault="00EF4578" w:rsidP="000F6900">
            <w:pPr>
              <w:pStyle w:val="AmColumnHeading"/>
            </w:pPr>
            <w:r w:rsidRPr="009870F8">
              <w:t>Amendement</w:t>
            </w:r>
          </w:p>
        </w:tc>
      </w:tr>
      <w:tr w:rsidR="00EF4578" w:rsidRPr="009870F8" w14:paraId="77FD83C4" w14:textId="77777777" w:rsidTr="000F6900">
        <w:trPr>
          <w:jc w:val="center"/>
        </w:trPr>
        <w:tc>
          <w:tcPr>
            <w:tcW w:w="4876" w:type="dxa"/>
            <w:tcBorders>
              <w:top w:val="nil"/>
              <w:left w:val="nil"/>
              <w:bottom w:val="nil"/>
              <w:right w:val="nil"/>
            </w:tcBorders>
          </w:tcPr>
          <w:p w14:paraId="2E56DE2C" w14:textId="77777777" w:rsidR="00EF4578" w:rsidRPr="009870F8" w:rsidRDefault="00EF4578" w:rsidP="000F6900">
            <w:pPr>
              <w:pStyle w:val="Normal6a"/>
            </w:pPr>
            <w:r w:rsidRPr="009870F8">
              <w:t xml:space="preserve">Les États membres assurent aux partenaires sociaux </w:t>
            </w:r>
            <w:r w:rsidRPr="009870F8">
              <w:rPr>
                <w:b/>
                <w:i/>
              </w:rPr>
              <w:t>et</w:t>
            </w:r>
            <w:r w:rsidRPr="009870F8">
              <w:t xml:space="preserve"> aux organisations de la société civile une participation significative à la mise en œuvre des politiques en faveur d’emplois de qualité, de l’éducation, des compétences et de l’inclusion sociale, conformément à l’article 6 du règlement XX [règlement PNR].</w:t>
            </w:r>
          </w:p>
        </w:tc>
        <w:tc>
          <w:tcPr>
            <w:tcW w:w="4876" w:type="dxa"/>
            <w:tcBorders>
              <w:top w:val="nil"/>
              <w:left w:val="nil"/>
              <w:bottom w:val="nil"/>
              <w:right w:val="nil"/>
            </w:tcBorders>
          </w:tcPr>
          <w:p w14:paraId="559609A9" w14:textId="77777777" w:rsidR="00EF4578" w:rsidRPr="009870F8" w:rsidRDefault="00EF4578" w:rsidP="000F6900">
            <w:pPr>
              <w:pStyle w:val="Normal6a"/>
            </w:pPr>
            <w:r w:rsidRPr="009870F8">
              <w:t>Les États membres assurent aux partenaires sociaux</w:t>
            </w:r>
            <w:r w:rsidRPr="009870F8">
              <w:rPr>
                <w:b/>
                <w:i/>
              </w:rPr>
              <w:t>, aux gouvernements locaux et régionaux,</w:t>
            </w:r>
            <w:r w:rsidRPr="009870F8">
              <w:t xml:space="preserve"> aux organisations de la société civile </w:t>
            </w:r>
            <w:r w:rsidRPr="009870F8">
              <w:rPr>
                <w:b/>
                <w:i/>
              </w:rPr>
              <w:t>et aux prestataires d’enseignement et de formation</w:t>
            </w:r>
            <w:r w:rsidRPr="009870F8">
              <w:t xml:space="preserve"> une participation significative </w:t>
            </w:r>
            <w:r w:rsidRPr="009870F8">
              <w:rPr>
                <w:b/>
                <w:i/>
              </w:rPr>
              <w:t>à la programmation,</w:t>
            </w:r>
            <w:r w:rsidRPr="009870F8">
              <w:t xml:space="preserve"> à la mise en œuvre </w:t>
            </w:r>
            <w:r w:rsidRPr="009870F8">
              <w:rPr>
                <w:b/>
                <w:i/>
              </w:rPr>
              <w:t>et à l’évaluation</w:t>
            </w:r>
            <w:r w:rsidRPr="009870F8">
              <w:t xml:space="preserve"> des politiques en faveur d’emplois de qualité, de l’éducation, des compétences et de l’inclusion sociale </w:t>
            </w:r>
            <w:r w:rsidRPr="009870F8">
              <w:rPr>
                <w:b/>
                <w:i/>
              </w:rPr>
              <w:t>et de la réduction de la pauvreté</w:t>
            </w:r>
            <w:r w:rsidRPr="009870F8">
              <w:t>, conformément à l’article 6 du règlement XX [règlement PNR].</w:t>
            </w:r>
          </w:p>
        </w:tc>
      </w:tr>
      <w:tr w:rsidR="00EF4578" w:rsidRPr="009870F8" w14:paraId="2A94A639" w14:textId="77777777" w:rsidTr="000F6900">
        <w:trPr>
          <w:jc w:val="center"/>
        </w:trPr>
        <w:tc>
          <w:tcPr>
            <w:tcW w:w="4876" w:type="dxa"/>
            <w:tcBorders>
              <w:top w:val="nil"/>
              <w:left w:val="nil"/>
              <w:bottom w:val="nil"/>
              <w:right w:val="nil"/>
            </w:tcBorders>
          </w:tcPr>
          <w:p w14:paraId="53B4DB35" w14:textId="77777777" w:rsidR="00EF4578" w:rsidRPr="009870F8" w:rsidRDefault="00EF4578" w:rsidP="000F6900">
            <w:pPr>
              <w:pStyle w:val="Normal6a"/>
            </w:pPr>
          </w:p>
        </w:tc>
        <w:tc>
          <w:tcPr>
            <w:tcW w:w="4876" w:type="dxa"/>
            <w:tcBorders>
              <w:top w:val="nil"/>
              <w:left w:val="nil"/>
              <w:bottom w:val="nil"/>
              <w:right w:val="nil"/>
            </w:tcBorders>
          </w:tcPr>
          <w:p w14:paraId="5C4A5466" w14:textId="77777777" w:rsidR="00EF4578" w:rsidRPr="009870F8" w:rsidRDefault="00EF4578" w:rsidP="000F6900">
            <w:pPr>
              <w:pStyle w:val="Normal6a"/>
            </w:pPr>
            <w:r w:rsidRPr="009870F8">
              <w:rPr>
                <w:b/>
                <w:i/>
              </w:rPr>
              <w:t>Lorsque le renforcement des capacités des partenaires sociaux et des organisations de la société civile est mis en évidence par une recommandation par pays pertinente adoptée conformément à l’article 121, paragraphe 2, et à l’article 148, paragraphe 4, du traité sur le fonctionnement de l’Union européenne, l’État membre concerné alloue au moins 0,25 % de ses ressources FSE.</w:t>
            </w:r>
          </w:p>
        </w:tc>
      </w:tr>
    </w:tbl>
    <w:p w14:paraId="23B99207"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2123EEA9" w14:textId="77777777" w:rsidR="00EF4578" w:rsidRPr="009870F8" w:rsidRDefault="00EF4578" w:rsidP="00EF4578">
      <w:r w:rsidRPr="009870F8">
        <w:rPr>
          <w:rStyle w:val="HideTWBExt"/>
        </w:rPr>
        <w:t>&lt;/Amend&gt;</w:t>
      </w:r>
    </w:p>
    <w:p w14:paraId="443AB890"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428</w:t>
      </w:r>
      <w:r w:rsidRPr="009870F8">
        <w:rPr>
          <w:rStyle w:val="HideTWBExt"/>
          <w:b w:val="0"/>
        </w:rPr>
        <w:t>&lt;/NumAm&gt;</w:t>
      </w:r>
    </w:p>
    <w:p w14:paraId="1BC73A17" w14:textId="77777777" w:rsidR="00EF4578" w:rsidRPr="009870F8" w:rsidRDefault="00EF4578" w:rsidP="00EF4578">
      <w:pPr>
        <w:pStyle w:val="NormalBold"/>
      </w:pPr>
      <w:r w:rsidRPr="009870F8">
        <w:rPr>
          <w:rStyle w:val="HideTWBExt"/>
          <w:b w:val="0"/>
        </w:rPr>
        <w:t>&lt;RepeatBlock-By&gt;&lt;Members&gt;</w:t>
      </w:r>
      <w:r w:rsidRPr="009870F8">
        <w:t>Elena Donazzan, Chiara Gemma, Mariateresa Vivaldini, Lara Magoni</w:t>
      </w:r>
      <w:r w:rsidRPr="009870F8">
        <w:rPr>
          <w:rStyle w:val="HideTWBExt"/>
          <w:b w:val="0"/>
        </w:rPr>
        <w:t>&lt;/Members&gt;</w:t>
      </w:r>
    </w:p>
    <w:p w14:paraId="450C4CA9" w14:textId="77777777" w:rsidR="00EF4578" w:rsidRPr="009870F8" w:rsidRDefault="00EF4578" w:rsidP="00EF4578">
      <w:pPr>
        <w:pStyle w:val="NormalBold"/>
      </w:pPr>
      <w:r w:rsidRPr="009870F8">
        <w:rPr>
          <w:rStyle w:val="HideTWBExt"/>
          <w:b w:val="0"/>
        </w:rPr>
        <w:t>&lt;/RepeatBlock-By&gt;</w:t>
      </w:r>
    </w:p>
    <w:p w14:paraId="03E5D41A"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2306A1B8" w14:textId="77777777" w:rsidR="00EF4578" w:rsidRPr="009870F8" w:rsidRDefault="00EF4578" w:rsidP="00EF4578">
      <w:pPr>
        <w:pStyle w:val="NormalBold"/>
      </w:pPr>
      <w:r w:rsidRPr="009870F8">
        <w:rPr>
          <w:rStyle w:val="HideTWBExt"/>
          <w:b w:val="0"/>
        </w:rPr>
        <w:t>&lt;Article&gt;</w:t>
      </w:r>
      <w:r w:rsidRPr="009870F8">
        <w:t>Article 7 – paragraphe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798E772C" w14:textId="77777777" w:rsidTr="000F6900">
        <w:trPr>
          <w:trHeight w:hRule="exact" w:val="240"/>
          <w:jc w:val="center"/>
        </w:trPr>
        <w:tc>
          <w:tcPr>
            <w:tcW w:w="9752" w:type="dxa"/>
            <w:gridSpan w:val="2"/>
            <w:tcBorders>
              <w:top w:val="nil"/>
              <w:left w:val="nil"/>
              <w:bottom w:val="nil"/>
              <w:right w:val="nil"/>
            </w:tcBorders>
          </w:tcPr>
          <w:p w14:paraId="5076D321" w14:textId="77777777" w:rsidR="00EF4578" w:rsidRPr="009870F8" w:rsidRDefault="00EF4578" w:rsidP="000F6900"/>
        </w:tc>
      </w:tr>
      <w:tr w:rsidR="00EF4578" w:rsidRPr="009870F8" w14:paraId="53B14580" w14:textId="77777777" w:rsidTr="000F6900">
        <w:trPr>
          <w:trHeight w:val="240"/>
          <w:jc w:val="center"/>
        </w:trPr>
        <w:tc>
          <w:tcPr>
            <w:tcW w:w="4876" w:type="dxa"/>
            <w:tcBorders>
              <w:top w:val="nil"/>
              <w:left w:val="nil"/>
              <w:bottom w:val="nil"/>
              <w:right w:val="nil"/>
            </w:tcBorders>
          </w:tcPr>
          <w:p w14:paraId="697EB92F"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3D9336FC" w14:textId="77777777" w:rsidR="00EF4578" w:rsidRPr="009870F8" w:rsidRDefault="00EF4578" w:rsidP="000F6900">
            <w:pPr>
              <w:pStyle w:val="AmColumnHeading"/>
            </w:pPr>
            <w:r w:rsidRPr="009870F8">
              <w:t>Amendement</w:t>
            </w:r>
          </w:p>
        </w:tc>
      </w:tr>
      <w:tr w:rsidR="00EF4578" w:rsidRPr="009870F8" w14:paraId="42E007E8" w14:textId="77777777" w:rsidTr="000F6900">
        <w:trPr>
          <w:jc w:val="center"/>
        </w:trPr>
        <w:tc>
          <w:tcPr>
            <w:tcW w:w="4876" w:type="dxa"/>
            <w:tcBorders>
              <w:top w:val="nil"/>
              <w:left w:val="nil"/>
              <w:bottom w:val="nil"/>
              <w:right w:val="nil"/>
            </w:tcBorders>
          </w:tcPr>
          <w:p w14:paraId="52C4252D" w14:textId="77777777" w:rsidR="00EF4578" w:rsidRPr="009870F8" w:rsidRDefault="00EF4578" w:rsidP="000F6900">
            <w:pPr>
              <w:pStyle w:val="Normal6a"/>
            </w:pPr>
            <w:r w:rsidRPr="009870F8">
              <w:t>Les États membres assurent aux partenaires sociaux et aux organisations de la société civile une participation significative à la mise en œuvre des politiques en faveur d’emplois de qualité, de l’éducation, des compétences et de l’inclusion sociale, conformément à l’article 6 du règlement XX [règlement PNR].</w:t>
            </w:r>
          </w:p>
        </w:tc>
        <w:tc>
          <w:tcPr>
            <w:tcW w:w="4876" w:type="dxa"/>
            <w:tcBorders>
              <w:top w:val="nil"/>
              <w:left w:val="nil"/>
              <w:bottom w:val="nil"/>
              <w:right w:val="nil"/>
            </w:tcBorders>
          </w:tcPr>
          <w:p w14:paraId="49D31BD8" w14:textId="77777777" w:rsidR="00EF4578" w:rsidRPr="009870F8" w:rsidRDefault="00EF4578" w:rsidP="000F6900">
            <w:pPr>
              <w:pStyle w:val="Normal6a"/>
            </w:pPr>
            <w:r w:rsidRPr="009870F8">
              <w:t>Les États membres assurent aux partenaires sociaux et aux organisations de la société civile</w:t>
            </w:r>
            <w:r w:rsidRPr="009870F8">
              <w:rPr>
                <w:b/>
                <w:i/>
              </w:rPr>
              <w:t>, dont les organisations œuvrant en faveur de l’égalité des genres et de l’autonomisation des femmes,</w:t>
            </w:r>
            <w:r w:rsidRPr="009870F8">
              <w:t xml:space="preserve"> une participation significative à la mise en œuvre des politiques en faveur d’emplois de qualité, de l’éducation, des compétences</w:t>
            </w:r>
            <w:r w:rsidRPr="009870F8">
              <w:rPr>
                <w:b/>
                <w:i/>
              </w:rPr>
              <w:t>, notamment l’enseignement supérieur professionnel,</w:t>
            </w:r>
            <w:r w:rsidRPr="009870F8">
              <w:t xml:space="preserve"> et de l’inclusion sociale, conformément à l’article 6 du règlement XX [règlement PNR].</w:t>
            </w:r>
          </w:p>
        </w:tc>
      </w:tr>
    </w:tbl>
    <w:p w14:paraId="279C3257"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{IT}</w:t>
      </w:r>
      <w:r w:rsidRPr="009870F8">
        <w:t>it</w:t>
      </w:r>
      <w:r w:rsidRPr="009870F8">
        <w:rPr>
          <w:rStyle w:val="HideTWBExt"/>
        </w:rPr>
        <w:t>&lt;/Original&gt;</w:t>
      </w:r>
    </w:p>
    <w:p w14:paraId="2E43EC07" w14:textId="77777777" w:rsidR="00EF4578" w:rsidRPr="009870F8" w:rsidRDefault="00EF4578" w:rsidP="00EF4578">
      <w:r w:rsidRPr="009870F8">
        <w:rPr>
          <w:rStyle w:val="HideTWBExt"/>
        </w:rPr>
        <w:t>&lt;/Amend&gt;</w:t>
      </w:r>
    </w:p>
    <w:p w14:paraId="56A5B440"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429</w:t>
      </w:r>
      <w:r w:rsidRPr="009870F8">
        <w:rPr>
          <w:rStyle w:val="HideTWBExt"/>
          <w:b w:val="0"/>
        </w:rPr>
        <w:t>&lt;/NumAm&gt;</w:t>
      </w:r>
    </w:p>
    <w:p w14:paraId="2E00DF35" w14:textId="77777777" w:rsidR="00EF4578" w:rsidRPr="009870F8" w:rsidRDefault="00EF4578" w:rsidP="00EF4578">
      <w:pPr>
        <w:pStyle w:val="NormalBold"/>
      </w:pPr>
      <w:r w:rsidRPr="009870F8">
        <w:rPr>
          <w:rStyle w:val="HideTWBExt"/>
          <w:b w:val="0"/>
        </w:rPr>
        <w:t>&lt;RepeatBlock-By&gt;&lt;Members&gt;</w:t>
      </w:r>
      <w:r w:rsidRPr="009870F8">
        <w:t>Grégory Allione, Valérie Devaux, Laurence Farreng, Hristo Petrov, Martin Hojsík</w:t>
      </w:r>
      <w:r w:rsidRPr="009870F8">
        <w:rPr>
          <w:rStyle w:val="HideTWBExt"/>
          <w:b w:val="0"/>
        </w:rPr>
        <w:t>&lt;/Members&gt;</w:t>
      </w:r>
    </w:p>
    <w:p w14:paraId="727FCA92" w14:textId="77777777" w:rsidR="00EF4578" w:rsidRPr="009870F8" w:rsidRDefault="00EF4578" w:rsidP="00EF4578">
      <w:pPr>
        <w:pStyle w:val="NormalBold"/>
      </w:pPr>
      <w:r w:rsidRPr="009870F8">
        <w:rPr>
          <w:rStyle w:val="HideTWBExt"/>
          <w:b w:val="0"/>
        </w:rPr>
        <w:t>&lt;/RepeatBlock-By&gt;</w:t>
      </w:r>
    </w:p>
    <w:p w14:paraId="2B8B2678"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144FA4EF" w14:textId="77777777" w:rsidR="00EF4578" w:rsidRPr="009870F8" w:rsidRDefault="00EF4578" w:rsidP="00EF4578">
      <w:pPr>
        <w:pStyle w:val="NormalBold"/>
      </w:pPr>
      <w:r w:rsidRPr="009870F8">
        <w:rPr>
          <w:rStyle w:val="HideTWBExt"/>
          <w:b w:val="0"/>
        </w:rPr>
        <w:t>&lt;Article&gt;</w:t>
      </w:r>
      <w:r w:rsidRPr="009870F8">
        <w:t>Article 7 – paragraphe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4C5617D7" w14:textId="77777777" w:rsidTr="000F6900">
        <w:trPr>
          <w:trHeight w:hRule="exact" w:val="240"/>
          <w:jc w:val="center"/>
        </w:trPr>
        <w:tc>
          <w:tcPr>
            <w:tcW w:w="9752" w:type="dxa"/>
            <w:gridSpan w:val="2"/>
            <w:tcBorders>
              <w:top w:val="nil"/>
              <w:left w:val="nil"/>
              <w:bottom w:val="nil"/>
              <w:right w:val="nil"/>
            </w:tcBorders>
          </w:tcPr>
          <w:p w14:paraId="4E772869" w14:textId="77777777" w:rsidR="00EF4578" w:rsidRPr="009870F8" w:rsidRDefault="00EF4578" w:rsidP="000F6900"/>
        </w:tc>
      </w:tr>
      <w:tr w:rsidR="00EF4578" w:rsidRPr="009870F8" w14:paraId="138B00E6" w14:textId="77777777" w:rsidTr="000F6900">
        <w:trPr>
          <w:trHeight w:val="240"/>
          <w:jc w:val="center"/>
        </w:trPr>
        <w:tc>
          <w:tcPr>
            <w:tcW w:w="4876" w:type="dxa"/>
            <w:tcBorders>
              <w:top w:val="nil"/>
              <w:left w:val="nil"/>
              <w:bottom w:val="nil"/>
              <w:right w:val="nil"/>
            </w:tcBorders>
          </w:tcPr>
          <w:p w14:paraId="1DDD68D3"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520B38B3" w14:textId="77777777" w:rsidR="00EF4578" w:rsidRPr="009870F8" w:rsidRDefault="00EF4578" w:rsidP="000F6900">
            <w:pPr>
              <w:pStyle w:val="AmColumnHeading"/>
            </w:pPr>
            <w:r w:rsidRPr="009870F8">
              <w:t>Amendement</w:t>
            </w:r>
          </w:p>
        </w:tc>
      </w:tr>
      <w:tr w:rsidR="00EF4578" w:rsidRPr="009870F8" w14:paraId="0FDF2931" w14:textId="77777777" w:rsidTr="000F6900">
        <w:trPr>
          <w:jc w:val="center"/>
        </w:trPr>
        <w:tc>
          <w:tcPr>
            <w:tcW w:w="4876" w:type="dxa"/>
            <w:tcBorders>
              <w:top w:val="nil"/>
              <w:left w:val="nil"/>
              <w:bottom w:val="nil"/>
              <w:right w:val="nil"/>
            </w:tcBorders>
          </w:tcPr>
          <w:p w14:paraId="56AE312C" w14:textId="77777777" w:rsidR="00EF4578" w:rsidRPr="009870F8" w:rsidRDefault="00EF4578" w:rsidP="000F6900">
            <w:pPr>
              <w:pStyle w:val="Normal6a"/>
            </w:pPr>
            <w:r w:rsidRPr="009870F8">
              <w:t xml:space="preserve">Les États membres assurent aux partenaires sociaux </w:t>
            </w:r>
            <w:r w:rsidRPr="009870F8">
              <w:rPr>
                <w:b/>
                <w:i/>
              </w:rPr>
              <w:t>et</w:t>
            </w:r>
            <w:r w:rsidRPr="009870F8">
              <w:t xml:space="preserve"> aux organisations de la société civile une participation significative à la mise en œuvre des politiques en faveur d’emplois de qualité, de l’éducation, des compétences et de l’inclusion sociale, conformément à l’article 6 du règlement XX [règlement PNR].</w:t>
            </w:r>
          </w:p>
        </w:tc>
        <w:tc>
          <w:tcPr>
            <w:tcW w:w="4876" w:type="dxa"/>
            <w:tcBorders>
              <w:top w:val="nil"/>
              <w:left w:val="nil"/>
              <w:bottom w:val="nil"/>
              <w:right w:val="nil"/>
            </w:tcBorders>
          </w:tcPr>
          <w:p w14:paraId="73A158F8" w14:textId="77777777" w:rsidR="00EF4578" w:rsidRPr="009870F8" w:rsidRDefault="00EF4578" w:rsidP="000F6900">
            <w:pPr>
              <w:pStyle w:val="Normal6a"/>
            </w:pPr>
            <w:r w:rsidRPr="009870F8">
              <w:t xml:space="preserve">Les États membres assurent aux </w:t>
            </w:r>
            <w:r w:rsidRPr="009870F8">
              <w:rPr>
                <w:b/>
                <w:i/>
              </w:rPr>
              <w:t>collectivités locales et régionales,</w:t>
            </w:r>
            <w:r w:rsidRPr="009870F8">
              <w:t xml:space="preserve"> partenaires sociaux </w:t>
            </w:r>
            <w:r w:rsidRPr="009870F8">
              <w:rPr>
                <w:b/>
                <w:i/>
              </w:rPr>
              <w:t>et éducatifs</w:t>
            </w:r>
            <w:r w:rsidRPr="009870F8">
              <w:t xml:space="preserve"> et aux organisations de la société civile une participation significative à la mise en œuvre des politiques en faveur d’emplois de qualité, de l’éducation, des compétences et de l’inclusion sociale, conformément à l’article 6 du règlement XX [règlement PNR].</w:t>
            </w:r>
          </w:p>
        </w:tc>
      </w:tr>
    </w:tbl>
    <w:p w14:paraId="7F3C0374"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3C5D845C" w14:textId="77777777" w:rsidR="00EF4578" w:rsidRPr="009870F8" w:rsidRDefault="00EF4578" w:rsidP="00EF4578">
      <w:r w:rsidRPr="009870F8">
        <w:rPr>
          <w:rStyle w:val="HideTWBExt"/>
        </w:rPr>
        <w:t>&lt;/Amend&gt;</w:t>
      </w:r>
    </w:p>
    <w:p w14:paraId="0C1DDA4F"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430</w:t>
      </w:r>
      <w:r w:rsidRPr="009870F8">
        <w:rPr>
          <w:rStyle w:val="HideTWBExt"/>
          <w:b w:val="0"/>
        </w:rPr>
        <w:t>&lt;/NumAm&gt;</w:t>
      </w:r>
    </w:p>
    <w:p w14:paraId="704CB0A2" w14:textId="77777777" w:rsidR="00EF4578" w:rsidRPr="009870F8" w:rsidRDefault="00EF4578" w:rsidP="00EF4578">
      <w:pPr>
        <w:pStyle w:val="NormalBold"/>
      </w:pPr>
      <w:r w:rsidRPr="009870F8">
        <w:rPr>
          <w:rStyle w:val="HideTWBExt"/>
          <w:b w:val="0"/>
        </w:rPr>
        <w:t>&lt;RepeatBlock-By&gt;&lt;Members&gt;</w:t>
      </w:r>
      <w:r w:rsidRPr="009870F8">
        <w:t>Gabriele Bischoff, Marit Maij, Marc Angel, Idoia Mendia, Alicia Homs Ginel</w:t>
      </w:r>
      <w:r w:rsidRPr="009870F8">
        <w:rPr>
          <w:rStyle w:val="HideTWBExt"/>
          <w:b w:val="0"/>
        </w:rPr>
        <w:t>&lt;/Members&gt;</w:t>
      </w:r>
    </w:p>
    <w:p w14:paraId="49212FEF" w14:textId="77777777" w:rsidR="00EF4578" w:rsidRPr="009870F8" w:rsidRDefault="00EF4578" w:rsidP="00EF4578">
      <w:pPr>
        <w:pStyle w:val="NormalBold"/>
      </w:pPr>
      <w:r w:rsidRPr="009870F8">
        <w:rPr>
          <w:rStyle w:val="HideTWBExt"/>
          <w:b w:val="0"/>
        </w:rPr>
        <w:t>&lt;/RepeatBlock-By&gt;</w:t>
      </w:r>
    </w:p>
    <w:p w14:paraId="1938D20C"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33DED141" w14:textId="77777777" w:rsidR="00EF4578" w:rsidRPr="009870F8" w:rsidRDefault="00EF4578" w:rsidP="00EF4578">
      <w:pPr>
        <w:pStyle w:val="NormalBold"/>
      </w:pPr>
      <w:r w:rsidRPr="009870F8">
        <w:rPr>
          <w:rStyle w:val="HideTWBExt"/>
          <w:b w:val="0"/>
        </w:rPr>
        <w:t>&lt;Article&gt;</w:t>
      </w:r>
      <w:r w:rsidRPr="009870F8">
        <w:t>Article 7 – paragraphe 1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74A8F712" w14:textId="77777777" w:rsidTr="000F6900">
        <w:trPr>
          <w:trHeight w:hRule="exact" w:val="240"/>
          <w:jc w:val="center"/>
        </w:trPr>
        <w:tc>
          <w:tcPr>
            <w:tcW w:w="9752" w:type="dxa"/>
            <w:gridSpan w:val="2"/>
            <w:tcBorders>
              <w:top w:val="nil"/>
              <w:left w:val="nil"/>
              <w:bottom w:val="nil"/>
              <w:right w:val="nil"/>
            </w:tcBorders>
          </w:tcPr>
          <w:p w14:paraId="060E7B9D" w14:textId="77777777" w:rsidR="00EF4578" w:rsidRPr="009870F8" w:rsidRDefault="00EF4578" w:rsidP="000F6900"/>
        </w:tc>
      </w:tr>
      <w:tr w:rsidR="00EF4578" w:rsidRPr="009870F8" w14:paraId="03D8B7BC" w14:textId="77777777" w:rsidTr="000F6900">
        <w:trPr>
          <w:trHeight w:val="240"/>
          <w:jc w:val="center"/>
        </w:trPr>
        <w:tc>
          <w:tcPr>
            <w:tcW w:w="4876" w:type="dxa"/>
            <w:tcBorders>
              <w:top w:val="nil"/>
              <w:left w:val="nil"/>
              <w:bottom w:val="nil"/>
              <w:right w:val="nil"/>
            </w:tcBorders>
          </w:tcPr>
          <w:p w14:paraId="111B60DB"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625F7A03" w14:textId="77777777" w:rsidR="00EF4578" w:rsidRPr="009870F8" w:rsidRDefault="00EF4578" w:rsidP="000F6900">
            <w:pPr>
              <w:pStyle w:val="AmColumnHeading"/>
            </w:pPr>
            <w:r w:rsidRPr="009870F8">
              <w:t>Amendement</w:t>
            </w:r>
          </w:p>
        </w:tc>
      </w:tr>
      <w:tr w:rsidR="00EF4578" w:rsidRPr="009870F8" w14:paraId="0F67F95E" w14:textId="77777777" w:rsidTr="000F6900">
        <w:trPr>
          <w:jc w:val="center"/>
        </w:trPr>
        <w:tc>
          <w:tcPr>
            <w:tcW w:w="4876" w:type="dxa"/>
            <w:tcBorders>
              <w:top w:val="nil"/>
              <w:left w:val="nil"/>
              <w:bottom w:val="nil"/>
              <w:right w:val="nil"/>
            </w:tcBorders>
          </w:tcPr>
          <w:p w14:paraId="2C0D5754" w14:textId="77777777" w:rsidR="00EF4578" w:rsidRPr="009870F8" w:rsidRDefault="00EF4578" w:rsidP="000F6900">
            <w:pPr>
              <w:pStyle w:val="Normal6a"/>
            </w:pPr>
          </w:p>
        </w:tc>
        <w:tc>
          <w:tcPr>
            <w:tcW w:w="4876" w:type="dxa"/>
            <w:tcBorders>
              <w:top w:val="nil"/>
              <w:left w:val="nil"/>
              <w:bottom w:val="nil"/>
              <w:right w:val="nil"/>
            </w:tcBorders>
          </w:tcPr>
          <w:p w14:paraId="16DBF58E" w14:textId="77777777" w:rsidR="00EF4578" w:rsidRPr="009870F8" w:rsidRDefault="00EF4578" w:rsidP="000F6900">
            <w:pPr>
              <w:pStyle w:val="Normal6a"/>
            </w:pPr>
            <w:r w:rsidRPr="009870F8">
              <w:rPr>
                <w:b/>
                <w:i/>
              </w:rPr>
              <w:t>Conditionnalités sociales</w:t>
            </w:r>
          </w:p>
        </w:tc>
      </w:tr>
      <w:tr w:rsidR="00EF4578" w:rsidRPr="009870F8" w14:paraId="6A96609C" w14:textId="77777777" w:rsidTr="000F6900">
        <w:trPr>
          <w:jc w:val="center"/>
        </w:trPr>
        <w:tc>
          <w:tcPr>
            <w:tcW w:w="4876" w:type="dxa"/>
            <w:tcBorders>
              <w:top w:val="nil"/>
              <w:left w:val="nil"/>
              <w:bottom w:val="nil"/>
              <w:right w:val="nil"/>
            </w:tcBorders>
          </w:tcPr>
          <w:p w14:paraId="22D64824" w14:textId="77777777" w:rsidR="00EF4578" w:rsidRPr="009870F8" w:rsidRDefault="00EF4578" w:rsidP="000F6900">
            <w:pPr>
              <w:pStyle w:val="Normal6a"/>
            </w:pPr>
          </w:p>
        </w:tc>
        <w:tc>
          <w:tcPr>
            <w:tcW w:w="4876" w:type="dxa"/>
            <w:tcBorders>
              <w:top w:val="nil"/>
              <w:left w:val="nil"/>
              <w:bottom w:val="nil"/>
              <w:right w:val="nil"/>
            </w:tcBorders>
          </w:tcPr>
          <w:p w14:paraId="119A6160" w14:textId="77777777" w:rsidR="00EF4578" w:rsidRPr="009870F8" w:rsidRDefault="00EF4578" w:rsidP="000F6900">
            <w:pPr>
              <w:pStyle w:val="Normal6a"/>
            </w:pPr>
            <w:r w:rsidRPr="009870F8">
              <w:rPr>
                <w:b/>
                <w:i/>
              </w:rPr>
              <w:t>Le soutien du FSE est subordonné au respect de conditions sociales contraignantes visant à créer et à maintenir un travail décent. Ces conditions comprennent, le cas échéant, des obligations relatives au maintien sur le site, aux garanties en matière d’emploi, à l’accès à des mesures de qualification et de formation, à la promotion de la participation des travailleurs et à l’application de la négociation collective. Elle comprend l’alignement sur les principes directeurs de l’OCDE à l’intention des entreprises multinationales et les principes directeurs des Nations unies relatifs aux entreprises et aux droits de l’homme, y compris la déclaration de l’Organisation internationale du travail (OIT) relative aux principes et droits fondamentaux au travail, les huit conventions fondamentales de l’OIT et la Charte internationale des droits de l’homme, en particulier l’interdiction de l’esclavage et du travail forcé et le principe de non-discrimination. Ces garanties minimales sont sans préjudice de l’application, le cas échéant, d’exigences plus strictes en matière d’environnement, de santé, de sécurité et de durabilité sociale énoncées dans le droit de l’Union. Le cas échéant, les États membres veillent à ce que les programmes et activités contribuent à renforcer la couverture des négociations collectives et à améliorer les conditions de travail conformément aux objectifs de la directive (UE) 2022/2041 relative à des salaires minimaux adéquats.</w:t>
            </w:r>
          </w:p>
        </w:tc>
      </w:tr>
    </w:tbl>
    <w:p w14:paraId="26053E7A"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323AA730" w14:textId="77777777" w:rsidR="00EF4578" w:rsidRPr="009870F8" w:rsidRDefault="00EF4578" w:rsidP="00EF4578">
      <w:r w:rsidRPr="009870F8">
        <w:rPr>
          <w:rStyle w:val="HideTWBExt"/>
        </w:rPr>
        <w:t>&lt;/Amend&gt;</w:t>
      </w:r>
    </w:p>
    <w:p w14:paraId="22EFA466"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431</w:t>
      </w:r>
      <w:r w:rsidRPr="009870F8">
        <w:rPr>
          <w:rStyle w:val="HideTWBExt"/>
          <w:b w:val="0"/>
        </w:rPr>
        <w:t>&lt;/NumAm&gt;</w:t>
      </w:r>
    </w:p>
    <w:p w14:paraId="5E82AC1A" w14:textId="77777777" w:rsidR="00EF4578" w:rsidRPr="009870F8" w:rsidRDefault="00EF4578" w:rsidP="00EF4578">
      <w:pPr>
        <w:pStyle w:val="NormalBold"/>
      </w:pPr>
      <w:r w:rsidRPr="009870F8">
        <w:rPr>
          <w:rStyle w:val="HideTWBExt"/>
          <w:b w:val="0"/>
        </w:rPr>
        <w:t>&lt;RepeatBlock-By&gt;&lt;Members&gt;</w:t>
      </w:r>
      <w:r w:rsidRPr="009870F8">
        <w:t>Marit Maij, Estelle Ceulemans, Gabriele Bischoff, Idoia Mendia, Alicia Homs Ginel, Evelyn Regner, Nora Mebarek, Vilija Blinkevičiūtė</w:t>
      </w:r>
      <w:r w:rsidRPr="009870F8">
        <w:rPr>
          <w:rStyle w:val="HideTWBExt"/>
          <w:b w:val="0"/>
        </w:rPr>
        <w:t>&lt;/Members&gt;</w:t>
      </w:r>
    </w:p>
    <w:p w14:paraId="5611537C" w14:textId="77777777" w:rsidR="00EF4578" w:rsidRPr="009870F8" w:rsidRDefault="00EF4578" w:rsidP="00EF4578">
      <w:pPr>
        <w:pStyle w:val="NormalBold"/>
      </w:pPr>
      <w:r w:rsidRPr="009870F8">
        <w:rPr>
          <w:rStyle w:val="HideTWBExt"/>
          <w:b w:val="0"/>
        </w:rPr>
        <w:t>&lt;/RepeatBlock-By&gt;</w:t>
      </w:r>
    </w:p>
    <w:p w14:paraId="71BCA76B"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6D6F98DF" w14:textId="77777777" w:rsidR="00EF4578" w:rsidRPr="009870F8" w:rsidRDefault="00EF4578" w:rsidP="00EF4578">
      <w:pPr>
        <w:pStyle w:val="NormalBold"/>
      </w:pPr>
      <w:r w:rsidRPr="009870F8">
        <w:rPr>
          <w:rStyle w:val="HideTWBExt"/>
          <w:b w:val="0"/>
        </w:rPr>
        <w:t>&lt;Article&gt;</w:t>
      </w:r>
      <w:r w:rsidRPr="009870F8">
        <w:t>Article 7 – paragraphe 1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15CFD08F" w14:textId="77777777" w:rsidTr="000F6900">
        <w:trPr>
          <w:trHeight w:hRule="exact" w:val="240"/>
          <w:jc w:val="center"/>
        </w:trPr>
        <w:tc>
          <w:tcPr>
            <w:tcW w:w="9752" w:type="dxa"/>
            <w:gridSpan w:val="2"/>
            <w:tcBorders>
              <w:top w:val="nil"/>
              <w:left w:val="nil"/>
              <w:bottom w:val="nil"/>
              <w:right w:val="nil"/>
            </w:tcBorders>
          </w:tcPr>
          <w:p w14:paraId="6D489D84" w14:textId="77777777" w:rsidR="00EF4578" w:rsidRPr="009870F8" w:rsidRDefault="00EF4578" w:rsidP="000F6900"/>
        </w:tc>
      </w:tr>
      <w:tr w:rsidR="00EF4578" w:rsidRPr="009870F8" w14:paraId="367F79A7" w14:textId="77777777" w:rsidTr="000F6900">
        <w:trPr>
          <w:trHeight w:val="240"/>
          <w:jc w:val="center"/>
        </w:trPr>
        <w:tc>
          <w:tcPr>
            <w:tcW w:w="4876" w:type="dxa"/>
            <w:tcBorders>
              <w:top w:val="nil"/>
              <w:left w:val="nil"/>
              <w:bottom w:val="nil"/>
              <w:right w:val="nil"/>
            </w:tcBorders>
          </w:tcPr>
          <w:p w14:paraId="6080BE50"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4611DE07" w14:textId="77777777" w:rsidR="00EF4578" w:rsidRPr="009870F8" w:rsidRDefault="00EF4578" w:rsidP="000F6900">
            <w:pPr>
              <w:pStyle w:val="AmColumnHeading"/>
            </w:pPr>
            <w:r w:rsidRPr="009870F8">
              <w:t>Amendement</w:t>
            </w:r>
          </w:p>
        </w:tc>
      </w:tr>
      <w:tr w:rsidR="00EF4578" w:rsidRPr="009870F8" w14:paraId="209736D3" w14:textId="77777777" w:rsidTr="000F6900">
        <w:trPr>
          <w:jc w:val="center"/>
        </w:trPr>
        <w:tc>
          <w:tcPr>
            <w:tcW w:w="4876" w:type="dxa"/>
            <w:tcBorders>
              <w:top w:val="nil"/>
              <w:left w:val="nil"/>
              <w:bottom w:val="nil"/>
              <w:right w:val="nil"/>
            </w:tcBorders>
          </w:tcPr>
          <w:p w14:paraId="536ABD9B" w14:textId="77777777" w:rsidR="00EF4578" w:rsidRPr="009870F8" w:rsidRDefault="00EF4578" w:rsidP="000F6900">
            <w:pPr>
              <w:pStyle w:val="Normal6a"/>
            </w:pPr>
          </w:p>
        </w:tc>
        <w:tc>
          <w:tcPr>
            <w:tcW w:w="4876" w:type="dxa"/>
            <w:tcBorders>
              <w:top w:val="nil"/>
              <w:left w:val="nil"/>
              <w:bottom w:val="nil"/>
              <w:right w:val="nil"/>
            </w:tcBorders>
          </w:tcPr>
          <w:p w14:paraId="40F8B727" w14:textId="77777777" w:rsidR="00EF4578" w:rsidRPr="009870F8" w:rsidRDefault="00EF4578" w:rsidP="000F6900">
            <w:pPr>
              <w:pStyle w:val="Normal6a"/>
            </w:pPr>
            <w:r w:rsidRPr="009870F8">
              <w:rPr>
                <w:b/>
                <w:i/>
              </w:rPr>
              <w:t>Conditionnalités sociales</w:t>
            </w:r>
          </w:p>
        </w:tc>
      </w:tr>
      <w:tr w:rsidR="00EF4578" w:rsidRPr="009870F8" w14:paraId="74FDB733" w14:textId="77777777" w:rsidTr="000F6900">
        <w:trPr>
          <w:jc w:val="center"/>
        </w:trPr>
        <w:tc>
          <w:tcPr>
            <w:tcW w:w="4876" w:type="dxa"/>
            <w:tcBorders>
              <w:top w:val="nil"/>
              <w:left w:val="nil"/>
              <w:bottom w:val="nil"/>
              <w:right w:val="nil"/>
            </w:tcBorders>
          </w:tcPr>
          <w:p w14:paraId="641F0674" w14:textId="77777777" w:rsidR="00EF4578" w:rsidRPr="009870F8" w:rsidRDefault="00EF4578" w:rsidP="000F6900">
            <w:pPr>
              <w:pStyle w:val="Normal6a"/>
            </w:pPr>
          </w:p>
        </w:tc>
        <w:tc>
          <w:tcPr>
            <w:tcW w:w="4876" w:type="dxa"/>
            <w:tcBorders>
              <w:top w:val="nil"/>
              <w:left w:val="nil"/>
              <w:bottom w:val="nil"/>
              <w:right w:val="nil"/>
            </w:tcBorders>
          </w:tcPr>
          <w:p w14:paraId="15478D20" w14:textId="77777777" w:rsidR="00EF4578" w:rsidRPr="009870F8" w:rsidRDefault="00EF4578" w:rsidP="000F6900">
            <w:pPr>
              <w:pStyle w:val="Normal6a"/>
            </w:pPr>
            <w:r w:rsidRPr="009870F8">
              <w:rPr>
                <w:b/>
                <w:i/>
              </w:rPr>
              <w:t>Le soutien du FSE est subordonné au respect de conditions sociales contraignantes visant à créer et à maintenir un travail décent. Ces conditions comprennent le respect plein et entier des droits et prérogatives des travailleurs tels qu’ils sont ancrés dans la législation de l’Union, le droit national et autres législations applicables ainsi que dans les conventions collectives applicables. Elle comprend l’alignement sur les principes directeurs de l’OCDE à l’intention des entreprises multinationales et les principes directeurs des Nations unies relatifs aux entreprises et aux droits de l’homme, y compris la déclaration de l’Organisation internationale du travail (OIT) relative aux principes et droits fondamentaux au travail, les huit conventions fondamentales de l’OIT et la Charte internationale des droits de l’homme, en particulier l’interdiction de l’esclavage et du travail forcé et le principe de non-discrimination. Ces garanties minimales sont sans préjudice de l’application, le cas échéant, d’exigences plus strictes en matière d’environnement, de santé, de sécurité et de durabilité sociale énoncées dans le droit de l’Union. Le cas échéant, les États membres veillent à ce que les programmes et activités contribuent à renforcer la couverture des négociations collectives et à améliorer les conditions de travail conformément aux objectifs de la directive (UE) 2022/2041 relative à des salaires minimaux adéquats.</w:t>
            </w:r>
          </w:p>
        </w:tc>
      </w:tr>
    </w:tbl>
    <w:p w14:paraId="446A10AB"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340E54C0" w14:textId="77777777" w:rsidR="00EF4578" w:rsidRPr="009870F8" w:rsidRDefault="00EF4578" w:rsidP="00EF4578">
      <w:r w:rsidRPr="009870F8">
        <w:rPr>
          <w:rStyle w:val="HideTWBExt"/>
        </w:rPr>
        <w:t>&lt;/Amend&gt;</w:t>
      </w:r>
    </w:p>
    <w:p w14:paraId="3066A064"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432</w:t>
      </w:r>
      <w:r w:rsidRPr="009870F8">
        <w:rPr>
          <w:rStyle w:val="HideTWBExt"/>
          <w:b w:val="0"/>
        </w:rPr>
        <w:t>&lt;/NumAm&gt;</w:t>
      </w:r>
    </w:p>
    <w:p w14:paraId="6C23E070" w14:textId="77777777" w:rsidR="00EF4578" w:rsidRPr="009870F8" w:rsidRDefault="00EF4578" w:rsidP="00EF4578">
      <w:pPr>
        <w:pStyle w:val="NormalBold"/>
      </w:pPr>
      <w:r w:rsidRPr="009870F8">
        <w:rPr>
          <w:rStyle w:val="HideTWBExt"/>
          <w:b w:val="0"/>
        </w:rPr>
        <w:t>&lt;RepeatBlock-By&gt;&lt;Members&gt;</w:t>
      </w:r>
      <w:r w:rsidRPr="009870F8">
        <w:t>Georgiana Teodorescu</w:t>
      </w:r>
      <w:r w:rsidRPr="009870F8">
        <w:rPr>
          <w:rStyle w:val="HideTWBExt"/>
          <w:b w:val="0"/>
        </w:rPr>
        <w:t>&lt;/Members&gt;</w:t>
      </w:r>
    </w:p>
    <w:p w14:paraId="376606CC" w14:textId="77777777" w:rsidR="00EF4578" w:rsidRPr="009870F8" w:rsidRDefault="00EF4578" w:rsidP="00EF4578">
      <w:pPr>
        <w:pStyle w:val="NormalBold"/>
      </w:pPr>
      <w:r w:rsidRPr="009870F8">
        <w:rPr>
          <w:rStyle w:val="HideTWBExt"/>
          <w:b w:val="0"/>
        </w:rPr>
        <w:t>&lt;/RepeatBlock-By&gt;</w:t>
      </w:r>
    </w:p>
    <w:p w14:paraId="601F9F57"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3830C7A3" w14:textId="77777777" w:rsidR="00EF4578" w:rsidRPr="009870F8" w:rsidRDefault="00EF4578" w:rsidP="00EF4578">
      <w:pPr>
        <w:pStyle w:val="NormalBold"/>
      </w:pPr>
      <w:r w:rsidRPr="009870F8">
        <w:rPr>
          <w:rStyle w:val="HideTWBExt"/>
          <w:b w:val="0"/>
        </w:rPr>
        <w:t>&lt;Article&gt;</w:t>
      </w:r>
      <w:r w:rsidRPr="009870F8">
        <w:t>Article 7 – paragraphe 1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1BD0A3F3" w14:textId="77777777" w:rsidTr="000F6900">
        <w:trPr>
          <w:trHeight w:hRule="exact" w:val="240"/>
          <w:jc w:val="center"/>
        </w:trPr>
        <w:tc>
          <w:tcPr>
            <w:tcW w:w="9752" w:type="dxa"/>
            <w:gridSpan w:val="2"/>
            <w:tcBorders>
              <w:top w:val="nil"/>
              <w:left w:val="nil"/>
              <w:bottom w:val="nil"/>
              <w:right w:val="nil"/>
            </w:tcBorders>
          </w:tcPr>
          <w:p w14:paraId="42679BCB" w14:textId="77777777" w:rsidR="00EF4578" w:rsidRPr="009870F8" w:rsidRDefault="00EF4578" w:rsidP="000F6900"/>
        </w:tc>
      </w:tr>
      <w:tr w:rsidR="00EF4578" w:rsidRPr="009870F8" w14:paraId="79138C18" w14:textId="77777777" w:rsidTr="000F6900">
        <w:trPr>
          <w:trHeight w:val="240"/>
          <w:jc w:val="center"/>
        </w:trPr>
        <w:tc>
          <w:tcPr>
            <w:tcW w:w="4876" w:type="dxa"/>
            <w:tcBorders>
              <w:top w:val="nil"/>
              <w:left w:val="nil"/>
              <w:bottom w:val="nil"/>
              <w:right w:val="nil"/>
            </w:tcBorders>
          </w:tcPr>
          <w:p w14:paraId="2E2E55A7"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4298C03C" w14:textId="77777777" w:rsidR="00EF4578" w:rsidRPr="009870F8" w:rsidRDefault="00EF4578" w:rsidP="000F6900">
            <w:pPr>
              <w:pStyle w:val="AmColumnHeading"/>
            </w:pPr>
            <w:r w:rsidRPr="009870F8">
              <w:t>Amendement</w:t>
            </w:r>
          </w:p>
        </w:tc>
      </w:tr>
      <w:tr w:rsidR="00EF4578" w:rsidRPr="009870F8" w14:paraId="25774AA2" w14:textId="77777777" w:rsidTr="000F6900">
        <w:trPr>
          <w:jc w:val="center"/>
        </w:trPr>
        <w:tc>
          <w:tcPr>
            <w:tcW w:w="4876" w:type="dxa"/>
            <w:tcBorders>
              <w:top w:val="nil"/>
              <w:left w:val="nil"/>
              <w:bottom w:val="nil"/>
              <w:right w:val="nil"/>
            </w:tcBorders>
          </w:tcPr>
          <w:p w14:paraId="7DF26DCD" w14:textId="77777777" w:rsidR="00EF4578" w:rsidRPr="009870F8" w:rsidRDefault="00EF4578" w:rsidP="000F6900">
            <w:pPr>
              <w:pStyle w:val="Normal6a"/>
            </w:pPr>
          </w:p>
        </w:tc>
        <w:tc>
          <w:tcPr>
            <w:tcW w:w="4876" w:type="dxa"/>
            <w:tcBorders>
              <w:top w:val="nil"/>
              <w:left w:val="nil"/>
              <w:bottom w:val="nil"/>
              <w:right w:val="nil"/>
            </w:tcBorders>
          </w:tcPr>
          <w:p w14:paraId="586B3FB1" w14:textId="77777777" w:rsidR="00EF4578" w:rsidRPr="009870F8" w:rsidRDefault="00EF4578" w:rsidP="000F6900">
            <w:pPr>
              <w:pStyle w:val="Normal6a"/>
            </w:pPr>
            <w:r w:rsidRPr="009870F8">
              <w:rPr>
                <w:b/>
                <w:i/>
              </w:rPr>
              <w:t>Les États membres veillent à ce que les obligations de déclaration et les exigences administratives restent proportionnées et ne découragent pas la participation des petits bénéficiaires, y compris les acteurs locaux et les microentreprises. Les États membres garantissent des procédures administratives proportionnées pour les PME, les municipalités, les centres de formation locaux et les petites organisations à but non lucratif participant à des projets financés par le FSE.</w:t>
            </w:r>
          </w:p>
        </w:tc>
      </w:tr>
    </w:tbl>
    <w:p w14:paraId="6C7700D1"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2C673535" w14:textId="77777777" w:rsidR="00EF4578" w:rsidRPr="009870F8" w:rsidRDefault="00EF4578" w:rsidP="00EF4578">
      <w:r w:rsidRPr="009870F8">
        <w:rPr>
          <w:rStyle w:val="HideTWBExt"/>
        </w:rPr>
        <w:t>&lt;/Amend&gt;</w:t>
      </w:r>
    </w:p>
    <w:p w14:paraId="6F90BDC1"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433</w:t>
      </w:r>
      <w:r w:rsidRPr="009870F8">
        <w:rPr>
          <w:rStyle w:val="HideTWBExt"/>
          <w:b w:val="0"/>
        </w:rPr>
        <w:t>&lt;/NumAm&gt;</w:t>
      </w:r>
    </w:p>
    <w:p w14:paraId="1ECC7CAB" w14:textId="77777777" w:rsidR="00EF4578" w:rsidRPr="009870F8" w:rsidRDefault="00EF4578" w:rsidP="00EF4578">
      <w:pPr>
        <w:pStyle w:val="NormalBold"/>
      </w:pPr>
      <w:r w:rsidRPr="009870F8">
        <w:rPr>
          <w:rStyle w:val="HideTWBExt"/>
          <w:b w:val="0"/>
        </w:rPr>
        <w:t>&lt;RepeatBlock-By&gt;&lt;Members&gt;</w:t>
      </w:r>
      <w:r w:rsidRPr="009870F8">
        <w:t>Alicia Homs Ginel, Idoia Mendia, Marit Maij</w:t>
      </w:r>
      <w:r w:rsidRPr="009870F8">
        <w:rPr>
          <w:rStyle w:val="HideTWBExt"/>
          <w:b w:val="0"/>
        </w:rPr>
        <w:t>&lt;/Members&gt;</w:t>
      </w:r>
    </w:p>
    <w:p w14:paraId="25D760CC" w14:textId="77777777" w:rsidR="00EF4578" w:rsidRPr="009870F8" w:rsidRDefault="00EF4578" w:rsidP="00EF4578">
      <w:pPr>
        <w:pStyle w:val="NormalBold"/>
      </w:pPr>
      <w:r w:rsidRPr="009870F8">
        <w:rPr>
          <w:rStyle w:val="HideTWBExt"/>
          <w:b w:val="0"/>
        </w:rPr>
        <w:t>&lt;/RepeatBlock-By&gt;</w:t>
      </w:r>
    </w:p>
    <w:p w14:paraId="52A9402F"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42102F41" w14:textId="77777777" w:rsidR="00EF4578" w:rsidRPr="009870F8" w:rsidRDefault="00EF4578" w:rsidP="00EF4578">
      <w:pPr>
        <w:pStyle w:val="NormalBold"/>
      </w:pPr>
      <w:r w:rsidRPr="009870F8">
        <w:rPr>
          <w:rStyle w:val="HideTWBExt"/>
          <w:b w:val="0"/>
        </w:rPr>
        <w:t>&lt;Article&gt;</w:t>
      </w:r>
      <w:r w:rsidRPr="009870F8">
        <w:t>Article 7 – paragraphe 1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2E4D5F83" w14:textId="77777777" w:rsidTr="000F6900">
        <w:trPr>
          <w:trHeight w:hRule="exact" w:val="240"/>
          <w:jc w:val="center"/>
        </w:trPr>
        <w:tc>
          <w:tcPr>
            <w:tcW w:w="9752" w:type="dxa"/>
            <w:gridSpan w:val="2"/>
            <w:tcBorders>
              <w:top w:val="nil"/>
              <w:left w:val="nil"/>
              <w:bottom w:val="nil"/>
              <w:right w:val="nil"/>
            </w:tcBorders>
          </w:tcPr>
          <w:p w14:paraId="01F1A4D6" w14:textId="77777777" w:rsidR="00EF4578" w:rsidRPr="009870F8" w:rsidRDefault="00EF4578" w:rsidP="000F6900"/>
        </w:tc>
      </w:tr>
      <w:tr w:rsidR="00EF4578" w:rsidRPr="009870F8" w14:paraId="6D088305" w14:textId="77777777" w:rsidTr="000F6900">
        <w:trPr>
          <w:trHeight w:val="240"/>
          <w:jc w:val="center"/>
        </w:trPr>
        <w:tc>
          <w:tcPr>
            <w:tcW w:w="4876" w:type="dxa"/>
            <w:tcBorders>
              <w:top w:val="nil"/>
              <w:left w:val="nil"/>
              <w:bottom w:val="nil"/>
              <w:right w:val="nil"/>
            </w:tcBorders>
          </w:tcPr>
          <w:p w14:paraId="69560027"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2350C7AA" w14:textId="77777777" w:rsidR="00EF4578" w:rsidRPr="009870F8" w:rsidRDefault="00EF4578" w:rsidP="000F6900">
            <w:pPr>
              <w:pStyle w:val="AmColumnHeading"/>
            </w:pPr>
            <w:r w:rsidRPr="009870F8">
              <w:t>Amendement</w:t>
            </w:r>
          </w:p>
        </w:tc>
      </w:tr>
      <w:tr w:rsidR="00EF4578" w:rsidRPr="009870F8" w14:paraId="59AD51C9" w14:textId="77777777" w:rsidTr="000F6900">
        <w:trPr>
          <w:jc w:val="center"/>
        </w:trPr>
        <w:tc>
          <w:tcPr>
            <w:tcW w:w="4876" w:type="dxa"/>
            <w:tcBorders>
              <w:top w:val="nil"/>
              <w:left w:val="nil"/>
              <w:bottom w:val="nil"/>
              <w:right w:val="nil"/>
            </w:tcBorders>
          </w:tcPr>
          <w:p w14:paraId="7A9754D8" w14:textId="77777777" w:rsidR="00EF4578" w:rsidRPr="009870F8" w:rsidRDefault="00EF4578" w:rsidP="000F6900">
            <w:pPr>
              <w:pStyle w:val="Normal6a"/>
            </w:pPr>
          </w:p>
        </w:tc>
        <w:tc>
          <w:tcPr>
            <w:tcW w:w="4876" w:type="dxa"/>
            <w:tcBorders>
              <w:top w:val="nil"/>
              <w:left w:val="nil"/>
              <w:bottom w:val="nil"/>
              <w:right w:val="nil"/>
            </w:tcBorders>
          </w:tcPr>
          <w:p w14:paraId="1A9ED064" w14:textId="77777777" w:rsidR="00EF4578" w:rsidRPr="009870F8" w:rsidRDefault="00EF4578" w:rsidP="000F6900">
            <w:pPr>
              <w:pStyle w:val="Normal6a"/>
            </w:pPr>
            <w:r w:rsidRPr="009870F8">
              <w:rPr>
                <w:b/>
                <w:i/>
              </w:rPr>
              <w:t>Les États membres mettent en place et maintiennent des autorités de gestion spécifiques pour les programmes du Fonds social européen, afin de garantir la continuité, l’expertise et la profondeur stratégique de la mise en œuvre.</w:t>
            </w:r>
          </w:p>
        </w:tc>
      </w:tr>
    </w:tbl>
    <w:p w14:paraId="69277478"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29AC0160" w14:textId="77777777" w:rsidR="00EF4578" w:rsidRPr="009870F8" w:rsidRDefault="00EF4578" w:rsidP="00EF4578">
      <w:r w:rsidRPr="009870F8">
        <w:rPr>
          <w:rStyle w:val="HideTWBExt"/>
        </w:rPr>
        <w:t>&lt;/Amend&gt;</w:t>
      </w:r>
    </w:p>
    <w:p w14:paraId="0193E07E"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434</w:t>
      </w:r>
      <w:r w:rsidRPr="009870F8">
        <w:rPr>
          <w:rStyle w:val="HideTWBExt"/>
          <w:b w:val="0"/>
        </w:rPr>
        <w:t>&lt;/NumAm&gt;</w:t>
      </w:r>
    </w:p>
    <w:p w14:paraId="2117E1EB" w14:textId="77777777" w:rsidR="00EF4578" w:rsidRPr="009870F8" w:rsidRDefault="00EF4578" w:rsidP="00EF4578">
      <w:pPr>
        <w:pStyle w:val="NormalBold"/>
      </w:pPr>
      <w:r w:rsidRPr="009870F8">
        <w:rPr>
          <w:rStyle w:val="HideTWBExt"/>
          <w:b w:val="0"/>
        </w:rPr>
        <w:t>&lt;RepeatBlock-By&gt;&lt;Members&gt;</w:t>
      </w:r>
      <w:r w:rsidRPr="009870F8">
        <w:t>Marit Maij, Estelle Ceulemans, Gabriele Bischoff, Idoia Mendia, Alicia Homs Ginel, Evelyn Regner, Nora Mebarek, Vilija Blinkevičiūtė</w:t>
      </w:r>
      <w:r w:rsidRPr="009870F8">
        <w:rPr>
          <w:rStyle w:val="HideTWBExt"/>
          <w:b w:val="0"/>
        </w:rPr>
        <w:t>&lt;/Members&gt;</w:t>
      </w:r>
    </w:p>
    <w:p w14:paraId="2C42CB4A" w14:textId="77777777" w:rsidR="00EF4578" w:rsidRPr="009870F8" w:rsidRDefault="00EF4578" w:rsidP="00EF4578">
      <w:pPr>
        <w:pStyle w:val="NormalBold"/>
      </w:pPr>
      <w:r w:rsidRPr="009870F8">
        <w:rPr>
          <w:rStyle w:val="HideTWBExt"/>
          <w:b w:val="0"/>
        </w:rPr>
        <w:t>&lt;/RepeatBlock-By&gt;</w:t>
      </w:r>
    </w:p>
    <w:p w14:paraId="197DAFD6"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05CF6DB0" w14:textId="77777777" w:rsidR="00EF4578" w:rsidRPr="009870F8" w:rsidRDefault="00EF4578" w:rsidP="00EF4578">
      <w:pPr>
        <w:pStyle w:val="NormalBold"/>
      </w:pPr>
      <w:r w:rsidRPr="009870F8">
        <w:rPr>
          <w:rStyle w:val="HideTWBExt"/>
          <w:b w:val="0"/>
        </w:rPr>
        <w:t>&lt;Article&gt;</w:t>
      </w:r>
      <w:r w:rsidRPr="009870F8">
        <w:t>Article 7 – paragraphe 1 ter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4D57AA84" w14:textId="77777777" w:rsidTr="000F6900">
        <w:trPr>
          <w:trHeight w:hRule="exact" w:val="240"/>
          <w:jc w:val="center"/>
        </w:trPr>
        <w:tc>
          <w:tcPr>
            <w:tcW w:w="9752" w:type="dxa"/>
            <w:gridSpan w:val="2"/>
            <w:tcBorders>
              <w:top w:val="nil"/>
              <w:left w:val="nil"/>
              <w:bottom w:val="nil"/>
              <w:right w:val="nil"/>
            </w:tcBorders>
          </w:tcPr>
          <w:p w14:paraId="01AFB8F8" w14:textId="77777777" w:rsidR="00EF4578" w:rsidRPr="009870F8" w:rsidRDefault="00EF4578" w:rsidP="000F6900"/>
        </w:tc>
      </w:tr>
      <w:tr w:rsidR="00EF4578" w:rsidRPr="009870F8" w14:paraId="3B0CA9E8" w14:textId="77777777" w:rsidTr="000F6900">
        <w:trPr>
          <w:trHeight w:val="240"/>
          <w:jc w:val="center"/>
        </w:trPr>
        <w:tc>
          <w:tcPr>
            <w:tcW w:w="4876" w:type="dxa"/>
            <w:tcBorders>
              <w:top w:val="nil"/>
              <w:left w:val="nil"/>
              <w:bottom w:val="nil"/>
              <w:right w:val="nil"/>
            </w:tcBorders>
          </w:tcPr>
          <w:p w14:paraId="373576CA"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191AFA9A" w14:textId="77777777" w:rsidR="00EF4578" w:rsidRPr="009870F8" w:rsidRDefault="00EF4578" w:rsidP="000F6900">
            <w:pPr>
              <w:pStyle w:val="AmColumnHeading"/>
            </w:pPr>
            <w:r w:rsidRPr="009870F8">
              <w:t>Amendement</w:t>
            </w:r>
          </w:p>
        </w:tc>
      </w:tr>
      <w:tr w:rsidR="00EF4578" w:rsidRPr="009870F8" w14:paraId="2EE18765" w14:textId="77777777" w:rsidTr="000F6900">
        <w:trPr>
          <w:jc w:val="center"/>
        </w:trPr>
        <w:tc>
          <w:tcPr>
            <w:tcW w:w="4876" w:type="dxa"/>
            <w:tcBorders>
              <w:top w:val="nil"/>
              <w:left w:val="nil"/>
              <w:bottom w:val="nil"/>
              <w:right w:val="nil"/>
            </w:tcBorders>
          </w:tcPr>
          <w:p w14:paraId="6FDEF974" w14:textId="77777777" w:rsidR="00EF4578" w:rsidRPr="009870F8" w:rsidRDefault="00EF4578" w:rsidP="000F6900">
            <w:pPr>
              <w:pStyle w:val="Normal6a"/>
            </w:pPr>
          </w:p>
        </w:tc>
        <w:tc>
          <w:tcPr>
            <w:tcW w:w="4876" w:type="dxa"/>
            <w:tcBorders>
              <w:top w:val="nil"/>
              <w:left w:val="nil"/>
              <w:bottom w:val="nil"/>
              <w:right w:val="nil"/>
            </w:tcBorders>
          </w:tcPr>
          <w:p w14:paraId="5814BE9E" w14:textId="77777777" w:rsidR="00EF4578" w:rsidRPr="009870F8" w:rsidRDefault="00EF4578" w:rsidP="000F6900">
            <w:pPr>
              <w:pStyle w:val="Normal6a"/>
            </w:pPr>
            <w:r w:rsidRPr="009870F8">
              <w:rPr>
                <w:b/>
                <w:i/>
              </w:rPr>
              <w:t>Tous les États membres allouent au moins 0,25 % de leurs ressources du FSE au renforcement des capacités des partenaires sociaux et des organisations de la société civile, y compris sous la forme de formations ou de mesures de mise en réseau, au renforcement du dialogue social et à des activités menées conjointement par les partenaires sociaux. Les États membres allouent au moins 1 % de leurs ressources du FSE à ces fins si des données pertinentes ressortent du tableau de bord social, du cadre de convergence sociale, du rapport conjoint sur l’emploi et des lignes directrices pour l’emploi.</w:t>
            </w:r>
          </w:p>
        </w:tc>
      </w:tr>
    </w:tbl>
    <w:p w14:paraId="1D13F8EC"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2241374C" w14:textId="77777777" w:rsidR="00EF4578" w:rsidRPr="009870F8" w:rsidRDefault="00EF4578" w:rsidP="00EF4578">
      <w:r w:rsidRPr="009870F8">
        <w:rPr>
          <w:rStyle w:val="HideTWBExt"/>
        </w:rPr>
        <w:t>&lt;/Amend&gt;</w:t>
      </w:r>
    </w:p>
    <w:p w14:paraId="5716A886"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435</w:t>
      </w:r>
      <w:r w:rsidRPr="009870F8">
        <w:rPr>
          <w:rStyle w:val="HideTWBExt"/>
          <w:b w:val="0"/>
        </w:rPr>
        <w:t>&lt;/NumAm&gt;</w:t>
      </w:r>
    </w:p>
    <w:p w14:paraId="1B4BFA0B" w14:textId="77777777" w:rsidR="00EF4578" w:rsidRPr="009870F8" w:rsidRDefault="00EF4578" w:rsidP="00EF4578">
      <w:pPr>
        <w:pStyle w:val="NormalBold"/>
      </w:pPr>
      <w:r w:rsidRPr="009870F8">
        <w:rPr>
          <w:rStyle w:val="HideTWBExt"/>
          <w:b w:val="0"/>
        </w:rPr>
        <w:t>&lt;RepeatBlock-By&gt;&lt;Members&gt;</w:t>
      </w:r>
      <w:r w:rsidRPr="009870F8">
        <w:t>Marit Maij, Estelle Ceulemans, Gabriele Bischoff, Idoia Mendia, Alicia Homs Ginel, Evelyn Regner, Nora Mebarek, Vilija Blinkevičiūtė</w:t>
      </w:r>
      <w:r w:rsidRPr="009870F8">
        <w:rPr>
          <w:rStyle w:val="HideTWBExt"/>
          <w:b w:val="0"/>
        </w:rPr>
        <w:t>&lt;/Members&gt;</w:t>
      </w:r>
    </w:p>
    <w:p w14:paraId="4CC437E9" w14:textId="77777777" w:rsidR="00EF4578" w:rsidRPr="009870F8" w:rsidRDefault="00EF4578" w:rsidP="00EF4578">
      <w:pPr>
        <w:pStyle w:val="NormalBold"/>
      </w:pPr>
      <w:r w:rsidRPr="009870F8">
        <w:rPr>
          <w:rStyle w:val="HideTWBExt"/>
          <w:b w:val="0"/>
        </w:rPr>
        <w:t>&lt;/RepeatBlock-By&gt;</w:t>
      </w:r>
    </w:p>
    <w:p w14:paraId="1EA1BD2A"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3DE2ADBA" w14:textId="77777777" w:rsidR="00EF4578" w:rsidRPr="009870F8" w:rsidRDefault="00EF4578" w:rsidP="00EF4578">
      <w:pPr>
        <w:pStyle w:val="NormalBold"/>
      </w:pPr>
      <w:r w:rsidRPr="009870F8">
        <w:rPr>
          <w:rStyle w:val="HideTWBExt"/>
          <w:b w:val="0"/>
        </w:rPr>
        <w:t>&lt;Article&gt;</w:t>
      </w:r>
      <w:r w:rsidRPr="009870F8">
        <w:t>Article 7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09E522BD" w14:textId="77777777" w:rsidTr="000F6900">
        <w:trPr>
          <w:trHeight w:hRule="exact" w:val="240"/>
          <w:jc w:val="center"/>
        </w:trPr>
        <w:tc>
          <w:tcPr>
            <w:tcW w:w="9752" w:type="dxa"/>
            <w:gridSpan w:val="2"/>
            <w:tcBorders>
              <w:top w:val="nil"/>
              <w:left w:val="nil"/>
              <w:bottom w:val="nil"/>
              <w:right w:val="nil"/>
            </w:tcBorders>
          </w:tcPr>
          <w:p w14:paraId="3C2F9EA0" w14:textId="77777777" w:rsidR="00EF4578" w:rsidRPr="009870F8" w:rsidRDefault="00EF4578" w:rsidP="000F6900"/>
        </w:tc>
      </w:tr>
      <w:tr w:rsidR="00EF4578" w:rsidRPr="009870F8" w14:paraId="791C3690" w14:textId="77777777" w:rsidTr="000F6900">
        <w:trPr>
          <w:trHeight w:val="240"/>
          <w:jc w:val="center"/>
        </w:trPr>
        <w:tc>
          <w:tcPr>
            <w:tcW w:w="4876" w:type="dxa"/>
            <w:tcBorders>
              <w:top w:val="nil"/>
              <w:left w:val="nil"/>
              <w:bottom w:val="nil"/>
              <w:right w:val="nil"/>
            </w:tcBorders>
          </w:tcPr>
          <w:p w14:paraId="3672727F"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5F9F30B3" w14:textId="77777777" w:rsidR="00EF4578" w:rsidRPr="009870F8" w:rsidRDefault="00EF4578" w:rsidP="000F6900">
            <w:pPr>
              <w:pStyle w:val="AmColumnHeading"/>
            </w:pPr>
            <w:r w:rsidRPr="009870F8">
              <w:t>Amendement</w:t>
            </w:r>
          </w:p>
        </w:tc>
      </w:tr>
      <w:tr w:rsidR="00EF4578" w:rsidRPr="009870F8" w14:paraId="4883915B" w14:textId="77777777" w:rsidTr="000F6900">
        <w:trPr>
          <w:jc w:val="center"/>
        </w:trPr>
        <w:tc>
          <w:tcPr>
            <w:tcW w:w="4876" w:type="dxa"/>
            <w:tcBorders>
              <w:top w:val="nil"/>
              <w:left w:val="nil"/>
              <w:bottom w:val="nil"/>
              <w:right w:val="nil"/>
            </w:tcBorders>
          </w:tcPr>
          <w:p w14:paraId="4A6635F6" w14:textId="77777777" w:rsidR="00EF4578" w:rsidRPr="009870F8" w:rsidRDefault="00EF4578" w:rsidP="000F6900">
            <w:pPr>
              <w:pStyle w:val="Normal6a"/>
            </w:pPr>
          </w:p>
        </w:tc>
        <w:tc>
          <w:tcPr>
            <w:tcW w:w="4876" w:type="dxa"/>
            <w:tcBorders>
              <w:top w:val="nil"/>
              <w:left w:val="nil"/>
              <w:bottom w:val="nil"/>
              <w:right w:val="nil"/>
            </w:tcBorders>
          </w:tcPr>
          <w:p w14:paraId="4E30FDC0" w14:textId="77777777" w:rsidR="00EF4578" w:rsidRPr="009870F8" w:rsidRDefault="00EF4578" w:rsidP="000F6900">
            <w:pPr>
              <w:pStyle w:val="Normal6a"/>
              <w:jc w:val="center"/>
            </w:pPr>
            <w:r w:rsidRPr="009870F8">
              <w:rPr>
                <w:b/>
                <w:i/>
              </w:rPr>
              <w:t>Article 7 bis</w:t>
            </w:r>
            <w:r w:rsidRPr="009870F8">
              <w:tab/>
            </w:r>
          </w:p>
        </w:tc>
      </w:tr>
      <w:tr w:rsidR="00EF4578" w:rsidRPr="009870F8" w14:paraId="2DCA866D" w14:textId="77777777" w:rsidTr="000F6900">
        <w:trPr>
          <w:jc w:val="center"/>
        </w:trPr>
        <w:tc>
          <w:tcPr>
            <w:tcW w:w="4876" w:type="dxa"/>
            <w:tcBorders>
              <w:top w:val="nil"/>
              <w:left w:val="nil"/>
              <w:bottom w:val="nil"/>
              <w:right w:val="nil"/>
            </w:tcBorders>
          </w:tcPr>
          <w:p w14:paraId="7A6C2B65" w14:textId="77777777" w:rsidR="00EF4578" w:rsidRPr="009870F8" w:rsidRDefault="00EF4578" w:rsidP="000F6900">
            <w:pPr>
              <w:pStyle w:val="Normal6a"/>
            </w:pPr>
          </w:p>
        </w:tc>
        <w:tc>
          <w:tcPr>
            <w:tcW w:w="4876" w:type="dxa"/>
            <w:tcBorders>
              <w:top w:val="nil"/>
              <w:left w:val="nil"/>
              <w:bottom w:val="nil"/>
              <w:right w:val="nil"/>
            </w:tcBorders>
          </w:tcPr>
          <w:p w14:paraId="22C9ABA4" w14:textId="77777777" w:rsidR="00EF4578" w:rsidRPr="009870F8" w:rsidRDefault="00EF4578" w:rsidP="000F6900">
            <w:pPr>
              <w:pStyle w:val="Normal6a"/>
              <w:jc w:val="center"/>
            </w:pPr>
            <w:r w:rsidRPr="009870F8">
              <w:rPr>
                <w:b/>
                <w:i/>
              </w:rPr>
              <w:t>Taux de cofinancement</w:t>
            </w:r>
          </w:p>
        </w:tc>
      </w:tr>
      <w:tr w:rsidR="00EF4578" w:rsidRPr="009870F8" w14:paraId="312D8178" w14:textId="77777777" w:rsidTr="000F6900">
        <w:trPr>
          <w:jc w:val="center"/>
        </w:trPr>
        <w:tc>
          <w:tcPr>
            <w:tcW w:w="4876" w:type="dxa"/>
            <w:tcBorders>
              <w:top w:val="nil"/>
              <w:left w:val="nil"/>
              <w:bottom w:val="nil"/>
              <w:right w:val="nil"/>
            </w:tcBorders>
          </w:tcPr>
          <w:p w14:paraId="4D93C0E3" w14:textId="77777777" w:rsidR="00EF4578" w:rsidRPr="009870F8" w:rsidRDefault="00EF4578" w:rsidP="000F6900">
            <w:pPr>
              <w:pStyle w:val="Normal6a"/>
            </w:pPr>
          </w:p>
        </w:tc>
        <w:tc>
          <w:tcPr>
            <w:tcW w:w="4876" w:type="dxa"/>
            <w:tcBorders>
              <w:top w:val="nil"/>
              <w:left w:val="nil"/>
              <w:bottom w:val="nil"/>
              <w:right w:val="nil"/>
            </w:tcBorders>
          </w:tcPr>
          <w:p w14:paraId="385BB4A2" w14:textId="77777777" w:rsidR="00EF4578" w:rsidRPr="009870F8" w:rsidRDefault="00EF4578" w:rsidP="000F6900">
            <w:pPr>
              <w:pStyle w:val="Normal6a"/>
            </w:pPr>
            <w:r w:rsidRPr="009870F8">
              <w:rPr>
                <w:b/>
                <w:i/>
              </w:rPr>
              <w:t>1. Le taux de cofinancement est de:</w:t>
            </w:r>
          </w:p>
        </w:tc>
      </w:tr>
      <w:tr w:rsidR="00EF4578" w:rsidRPr="009870F8" w14:paraId="77CCA256" w14:textId="77777777" w:rsidTr="000F6900">
        <w:trPr>
          <w:jc w:val="center"/>
        </w:trPr>
        <w:tc>
          <w:tcPr>
            <w:tcW w:w="4876" w:type="dxa"/>
            <w:tcBorders>
              <w:top w:val="nil"/>
              <w:left w:val="nil"/>
              <w:bottom w:val="nil"/>
              <w:right w:val="nil"/>
            </w:tcBorders>
          </w:tcPr>
          <w:p w14:paraId="39CCB189" w14:textId="77777777" w:rsidR="00EF4578" w:rsidRPr="009870F8" w:rsidRDefault="00EF4578" w:rsidP="000F6900">
            <w:pPr>
              <w:pStyle w:val="Normal6a"/>
            </w:pPr>
          </w:p>
        </w:tc>
        <w:tc>
          <w:tcPr>
            <w:tcW w:w="4876" w:type="dxa"/>
            <w:tcBorders>
              <w:top w:val="nil"/>
              <w:left w:val="nil"/>
              <w:bottom w:val="nil"/>
              <w:right w:val="nil"/>
            </w:tcBorders>
          </w:tcPr>
          <w:p w14:paraId="7CC39F8B" w14:textId="77777777" w:rsidR="00EF4578" w:rsidRPr="009870F8" w:rsidRDefault="00EF4578" w:rsidP="000F6900">
            <w:pPr>
              <w:pStyle w:val="Normal6a"/>
            </w:pPr>
            <w:r w:rsidRPr="009870F8">
              <w:rPr>
                <w:b/>
                <w:i/>
              </w:rPr>
              <w:t>a) 85 % pour les régions moins développées;</w:t>
            </w:r>
          </w:p>
        </w:tc>
      </w:tr>
      <w:tr w:rsidR="00EF4578" w:rsidRPr="009870F8" w14:paraId="32D6D0A7" w14:textId="77777777" w:rsidTr="000F6900">
        <w:trPr>
          <w:jc w:val="center"/>
        </w:trPr>
        <w:tc>
          <w:tcPr>
            <w:tcW w:w="4876" w:type="dxa"/>
            <w:tcBorders>
              <w:top w:val="nil"/>
              <w:left w:val="nil"/>
              <w:bottom w:val="nil"/>
              <w:right w:val="nil"/>
            </w:tcBorders>
          </w:tcPr>
          <w:p w14:paraId="007CAD6A" w14:textId="77777777" w:rsidR="00EF4578" w:rsidRPr="009870F8" w:rsidRDefault="00EF4578" w:rsidP="000F6900">
            <w:pPr>
              <w:pStyle w:val="Normal6a"/>
            </w:pPr>
          </w:p>
        </w:tc>
        <w:tc>
          <w:tcPr>
            <w:tcW w:w="4876" w:type="dxa"/>
            <w:tcBorders>
              <w:top w:val="nil"/>
              <w:left w:val="nil"/>
              <w:bottom w:val="nil"/>
              <w:right w:val="nil"/>
            </w:tcBorders>
          </w:tcPr>
          <w:p w14:paraId="4A156BD6" w14:textId="77777777" w:rsidR="00EF4578" w:rsidRPr="009870F8" w:rsidRDefault="00EF4578" w:rsidP="000F6900">
            <w:pPr>
              <w:pStyle w:val="Normal6a"/>
            </w:pPr>
            <w:r w:rsidRPr="009870F8">
              <w:rPr>
                <w:b/>
                <w:i/>
              </w:rPr>
              <w:t>b) 70 % pour les régions en transition;</w:t>
            </w:r>
          </w:p>
        </w:tc>
      </w:tr>
      <w:tr w:rsidR="00EF4578" w:rsidRPr="009870F8" w14:paraId="0AAD4249" w14:textId="77777777" w:rsidTr="000F6900">
        <w:trPr>
          <w:jc w:val="center"/>
        </w:trPr>
        <w:tc>
          <w:tcPr>
            <w:tcW w:w="4876" w:type="dxa"/>
            <w:tcBorders>
              <w:top w:val="nil"/>
              <w:left w:val="nil"/>
              <w:bottom w:val="nil"/>
              <w:right w:val="nil"/>
            </w:tcBorders>
          </w:tcPr>
          <w:p w14:paraId="760F68C9" w14:textId="77777777" w:rsidR="00EF4578" w:rsidRPr="009870F8" w:rsidRDefault="00EF4578" w:rsidP="000F6900">
            <w:pPr>
              <w:pStyle w:val="Normal6a"/>
            </w:pPr>
          </w:p>
        </w:tc>
        <w:tc>
          <w:tcPr>
            <w:tcW w:w="4876" w:type="dxa"/>
            <w:tcBorders>
              <w:top w:val="nil"/>
              <w:left w:val="nil"/>
              <w:bottom w:val="nil"/>
              <w:right w:val="nil"/>
            </w:tcBorders>
          </w:tcPr>
          <w:p w14:paraId="4833EA38" w14:textId="77777777" w:rsidR="00EF4578" w:rsidRPr="009870F8" w:rsidRDefault="00EF4578" w:rsidP="000F6900">
            <w:pPr>
              <w:pStyle w:val="Normal6a"/>
            </w:pPr>
            <w:r w:rsidRPr="009870F8">
              <w:rPr>
                <w:b/>
                <w:i/>
              </w:rPr>
              <w:t>c) 50 % pour les régions plus développées.</w:t>
            </w:r>
          </w:p>
        </w:tc>
      </w:tr>
      <w:tr w:rsidR="00EF4578" w:rsidRPr="009870F8" w14:paraId="5CC9FA32" w14:textId="77777777" w:rsidTr="000F6900">
        <w:trPr>
          <w:jc w:val="center"/>
        </w:trPr>
        <w:tc>
          <w:tcPr>
            <w:tcW w:w="4876" w:type="dxa"/>
            <w:tcBorders>
              <w:top w:val="nil"/>
              <w:left w:val="nil"/>
              <w:bottom w:val="nil"/>
              <w:right w:val="nil"/>
            </w:tcBorders>
          </w:tcPr>
          <w:p w14:paraId="33D49920" w14:textId="77777777" w:rsidR="00EF4578" w:rsidRPr="009870F8" w:rsidRDefault="00EF4578" w:rsidP="000F6900">
            <w:pPr>
              <w:pStyle w:val="Normal6a"/>
            </w:pPr>
          </w:p>
        </w:tc>
        <w:tc>
          <w:tcPr>
            <w:tcW w:w="4876" w:type="dxa"/>
            <w:tcBorders>
              <w:top w:val="nil"/>
              <w:left w:val="nil"/>
              <w:bottom w:val="nil"/>
              <w:right w:val="nil"/>
            </w:tcBorders>
          </w:tcPr>
          <w:p w14:paraId="7E0339B6" w14:textId="77777777" w:rsidR="00EF4578" w:rsidRPr="009870F8" w:rsidRDefault="00EF4578" w:rsidP="000F6900">
            <w:pPr>
              <w:pStyle w:val="Normal6a"/>
            </w:pPr>
            <w:r w:rsidRPr="009870F8">
              <w:rPr>
                <w:b/>
                <w:i/>
              </w:rPr>
              <w:t>2. Un taux de cofinancement d’au moins 70 % est appliqué pour toutes les actions autres que celles relatives à la privation matérielle mises en œuvre par de petites entités à capacité limitée, telles que les organisations de la société civile (OSC), les services sociaux à but non lucratif et les entreprises sociales.</w:t>
            </w:r>
          </w:p>
        </w:tc>
      </w:tr>
      <w:tr w:rsidR="00EF4578" w:rsidRPr="009870F8" w14:paraId="3D948129" w14:textId="77777777" w:rsidTr="000F6900">
        <w:trPr>
          <w:jc w:val="center"/>
        </w:trPr>
        <w:tc>
          <w:tcPr>
            <w:tcW w:w="4876" w:type="dxa"/>
            <w:tcBorders>
              <w:top w:val="nil"/>
              <w:left w:val="nil"/>
              <w:bottom w:val="nil"/>
              <w:right w:val="nil"/>
            </w:tcBorders>
          </w:tcPr>
          <w:p w14:paraId="4B902C67" w14:textId="77777777" w:rsidR="00EF4578" w:rsidRPr="009870F8" w:rsidRDefault="00EF4578" w:rsidP="000F6900">
            <w:pPr>
              <w:pStyle w:val="Normal6a"/>
            </w:pPr>
          </w:p>
        </w:tc>
        <w:tc>
          <w:tcPr>
            <w:tcW w:w="4876" w:type="dxa"/>
            <w:tcBorders>
              <w:top w:val="nil"/>
              <w:left w:val="nil"/>
              <w:bottom w:val="nil"/>
              <w:right w:val="nil"/>
            </w:tcBorders>
          </w:tcPr>
          <w:p w14:paraId="750435E5" w14:textId="77777777" w:rsidR="00EF4578" w:rsidRPr="009870F8" w:rsidRDefault="00EF4578" w:rsidP="000F6900">
            <w:pPr>
              <w:pStyle w:val="Normal6a"/>
            </w:pPr>
            <w:r w:rsidRPr="009870F8">
              <w:rPr>
                <w:b/>
                <w:i/>
              </w:rPr>
              <w:t>3. Les actions d’assistance technique menées à l’initiative ou pour le compte de la Commission peuvent être financées à un taux de 100 %.</w:t>
            </w:r>
          </w:p>
        </w:tc>
      </w:tr>
      <w:tr w:rsidR="00EF4578" w:rsidRPr="009870F8" w14:paraId="79685AD3" w14:textId="77777777" w:rsidTr="000F6900">
        <w:trPr>
          <w:jc w:val="center"/>
        </w:trPr>
        <w:tc>
          <w:tcPr>
            <w:tcW w:w="4876" w:type="dxa"/>
            <w:tcBorders>
              <w:top w:val="nil"/>
              <w:left w:val="nil"/>
              <w:bottom w:val="nil"/>
              <w:right w:val="nil"/>
            </w:tcBorders>
          </w:tcPr>
          <w:p w14:paraId="052BDC30" w14:textId="77777777" w:rsidR="00EF4578" w:rsidRPr="009870F8" w:rsidRDefault="00EF4578" w:rsidP="000F6900">
            <w:pPr>
              <w:pStyle w:val="Normal6a"/>
            </w:pPr>
          </w:p>
        </w:tc>
        <w:tc>
          <w:tcPr>
            <w:tcW w:w="4876" w:type="dxa"/>
            <w:tcBorders>
              <w:top w:val="nil"/>
              <w:left w:val="nil"/>
              <w:bottom w:val="nil"/>
              <w:right w:val="nil"/>
            </w:tcBorders>
          </w:tcPr>
          <w:p w14:paraId="7EAACC30" w14:textId="77777777" w:rsidR="00EF4578" w:rsidRPr="009870F8" w:rsidRDefault="00EF4578" w:rsidP="000F6900">
            <w:pPr>
              <w:pStyle w:val="Normal6a"/>
            </w:pPr>
            <w:r w:rsidRPr="009870F8">
              <w:rPr>
                <w:b/>
                <w:i/>
              </w:rPr>
              <w:t>4. Le taux de cofinancement pour les actions ou les programmes en faveur des plus démunis est de 90 %.</w:t>
            </w:r>
          </w:p>
        </w:tc>
      </w:tr>
    </w:tbl>
    <w:p w14:paraId="33714791"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1BD34358" w14:textId="77777777" w:rsidR="00EF4578" w:rsidRPr="009870F8" w:rsidRDefault="00EF4578" w:rsidP="00EF4578">
      <w:r w:rsidRPr="009870F8">
        <w:rPr>
          <w:rStyle w:val="HideTWBExt"/>
        </w:rPr>
        <w:t>&lt;/Amend&gt;</w:t>
      </w:r>
    </w:p>
    <w:p w14:paraId="46176CA7"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436</w:t>
      </w:r>
      <w:r w:rsidRPr="009870F8">
        <w:rPr>
          <w:rStyle w:val="HideTWBExt"/>
          <w:b w:val="0"/>
        </w:rPr>
        <w:t>&lt;/NumAm&gt;</w:t>
      </w:r>
    </w:p>
    <w:p w14:paraId="0BB02248" w14:textId="77777777" w:rsidR="00EF4578" w:rsidRPr="009870F8" w:rsidRDefault="00EF4578" w:rsidP="00EF4578">
      <w:pPr>
        <w:pStyle w:val="NormalBold"/>
      </w:pPr>
      <w:r w:rsidRPr="009870F8">
        <w:rPr>
          <w:rStyle w:val="HideTWBExt"/>
          <w:b w:val="0"/>
        </w:rPr>
        <w:t>&lt;RepeatBlock-By&gt;&lt;Members&gt;</w:t>
      </w:r>
      <w:r w:rsidRPr="009870F8">
        <w:t>Rosa Estaràs Ferragut</w:t>
      </w:r>
      <w:r w:rsidRPr="009870F8">
        <w:rPr>
          <w:rStyle w:val="HideTWBExt"/>
          <w:b w:val="0"/>
        </w:rPr>
        <w:t>&lt;/Members&gt;</w:t>
      </w:r>
    </w:p>
    <w:p w14:paraId="7F1FCEF0" w14:textId="77777777" w:rsidR="00EF4578" w:rsidRPr="009870F8" w:rsidRDefault="00EF4578" w:rsidP="00EF4578">
      <w:pPr>
        <w:pStyle w:val="NormalBold"/>
      </w:pPr>
      <w:r w:rsidRPr="009870F8">
        <w:rPr>
          <w:rStyle w:val="HideTWBExt"/>
          <w:b w:val="0"/>
        </w:rPr>
        <w:t>&lt;/RepeatBlock-By&gt;</w:t>
      </w:r>
    </w:p>
    <w:p w14:paraId="0252C288"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3BFD79E7" w14:textId="77777777" w:rsidR="00EF4578" w:rsidRPr="009870F8" w:rsidRDefault="00EF4578" w:rsidP="00EF4578">
      <w:pPr>
        <w:pStyle w:val="NormalBold"/>
      </w:pPr>
      <w:r w:rsidRPr="009870F8">
        <w:rPr>
          <w:rStyle w:val="HideTWBExt"/>
          <w:b w:val="0"/>
        </w:rPr>
        <w:t>&lt;Article&gt;</w:t>
      </w:r>
      <w:r w:rsidRPr="009870F8">
        <w:t>Article 7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0A00DBF1" w14:textId="77777777" w:rsidTr="000F6900">
        <w:trPr>
          <w:trHeight w:hRule="exact" w:val="240"/>
          <w:jc w:val="center"/>
        </w:trPr>
        <w:tc>
          <w:tcPr>
            <w:tcW w:w="9752" w:type="dxa"/>
            <w:gridSpan w:val="2"/>
            <w:tcBorders>
              <w:top w:val="nil"/>
              <w:left w:val="nil"/>
              <w:bottom w:val="nil"/>
              <w:right w:val="nil"/>
            </w:tcBorders>
          </w:tcPr>
          <w:p w14:paraId="063A69FE" w14:textId="77777777" w:rsidR="00EF4578" w:rsidRPr="009870F8" w:rsidRDefault="00EF4578" w:rsidP="000F6900"/>
        </w:tc>
      </w:tr>
      <w:tr w:rsidR="00EF4578" w:rsidRPr="009870F8" w14:paraId="604E34AD" w14:textId="77777777" w:rsidTr="000F6900">
        <w:trPr>
          <w:trHeight w:val="240"/>
          <w:jc w:val="center"/>
        </w:trPr>
        <w:tc>
          <w:tcPr>
            <w:tcW w:w="4876" w:type="dxa"/>
            <w:tcBorders>
              <w:top w:val="nil"/>
              <w:left w:val="nil"/>
              <w:bottom w:val="nil"/>
              <w:right w:val="nil"/>
            </w:tcBorders>
          </w:tcPr>
          <w:p w14:paraId="5E025589"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1A985053" w14:textId="77777777" w:rsidR="00EF4578" w:rsidRPr="009870F8" w:rsidRDefault="00EF4578" w:rsidP="000F6900">
            <w:pPr>
              <w:pStyle w:val="AmColumnHeading"/>
            </w:pPr>
            <w:r w:rsidRPr="009870F8">
              <w:t>Amendement</w:t>
            </w:r>
          </w:p>
        </w:tc>
      </w:tr>
      <w:tr w:rsidR="00EF4578" w:rsidRPr="009870F8" w14:paraId="17E96896" w14:textId="77777777" w:rsidTr="000F6900">
        <w:trPr>
          <w:jc w:val="center"/>
        </w:trPr>
        <w:tc>
          <w:tcPr>
            <w:tcW w:w="4876" w:type="dxa"/>
            <w:tcBorders>
              <w:top w:val="nil"/>
              <w:left w:val="nil"/>
              <w:bottom w:val="nil"/>
              <w:right w:val="nil"/>
            </w:tcBorders>
          </w:tcPr>
          <w:p w14:paraId="3347B75A" w14:textId="77777777" w:rsidR="00EF4578" w:rsidRPr="009870F8" w:rsidRDefault="00EF4578" w:rsidP="000F6900">
            <w:pPr>
              <w:pStyle w:val="Normal6a"/>
            </w:pPr>
          </w:p>
        </w:tc>
        <w:tc>
          <w:tcPr>
            <w:tcW w:w="4876" w:type="dxa"/>
            <w:tcBorders>
              <w:top w:val="nil"/>
              <w:left w:val="nil"/>
              <w:bottom w:val="nil"/>
              <w:right w:val="nil"/>
            </w:tcBorders>
          </w:tcPr>
          <w:p w14:paraId="6151BDC0" w14:textId="77777777" w:rsidR="00EF4578" w:rsidRPr="009870F8" w:rsidRDefault="00EF4578" w:rsidP="000F6900">
            <w:pPr>
              <w:pStyle w:val="Normal6a"/>
              <w:jc w:val="center"/>
            </w:pPr>
            <w:r w:rsidRPr="009870F8">
              <w:rPr>
                <w:b/>
                <w:i/>
              </w:rPr>
              <w:t>Article 7 bis</w:t>
            </w:r>
            <w:r w:rsidRPr="009870F8">
              <w:tab/>
            </w:r>
          </w:p>
        </w:tc>
      </w:tr>
      <w:tr w:rsidR="00EF4578" w:rsidRPr="009870F8" w14:paraId="77306521" w14:textId="77777777" w:rsidTr="000F6900">
        <w:trPr>
          <w:jc w:val="center"/>
        </w:trPr>
        <w:tc>
          <w:tcPr>
            <w:tcW w:w="4876" w:type="dxa"/>
            <w:tcBorders>
              <w:top w:val="nil"/>
              <w:left w:val="nil"/>
              <w:bottom w:val="nil"/>
              <w:right w:val="nil"/>
            </w:tcBorders>
          </w:tcPr>
          <w:p w14:paraId="705E034D" w14:textId="77777777" w:rsidR="00EF4578" w:rsidRPr="009870F8" w:rsidRDefault="00EF4578" w:rsidP="000F6900">
            <w:pPr>
              <w:pStyle w:val="Normal6a"/>
            </w:pPr>
          </w:p>
        </w:tc>
        <w:tc>
          <w:tcPr>
            <w:tcW w:w="4876" w:type="dxa"/>
            <w:tcBorders>
              <w:top w:val="nil"/>
              <w:left w:val="nil"/>
              <w:bottom w:val="nil"/>
              <w:right w:val="nil"/>
            </w:tcBorders>
          </w:tcPr>
          <w:p w14:paraId="61B1A5BE" w14:textId="77777777" w:rsidR="00EF4578" w:rsidRPr="009870F8" w:rsidRDefault="00EF4578" w:rsidP="000F6900">
            <w:pPr>
              <w:pStyle w:val="Normal6a"/>
              <w:jc w:val="center"/>
            </w:pPr>
            <w:r w:rsidRPr="009870F8">
              <w:rPr>
                <w:b/>
                <w:i/>
              </w:rPr>
              <w:t>Article 7 – paragraphe 2 (nouveau), Partenariat</w:t>
            </w:r>
          </w:p>
        </w:tc>
      </w:tr>
      <w:tr w:rsidR="00EF4578" w:rsidRPr="009870F8" w14:paraId="62AB10AF" w14:textId="77777777" w:rsidTr="000F6900">
        <w:trPr>
          <w:jc w:val="center"/>
        </w:trPr>
        <w:tc>
          <w:tcPr>
            <w:tcW w:w="4876" w:type="dxa"/>
            <w:tcBorders>
              <w:top w:val="nil"/>
              <w:left w:val="nil"/>
              <w:bottom w:val="nil"/>
              <w:right w:val="nil"/>
            </w:tcBorders>
          </w:tcPr>
          <w:p w14:paraId="16A48D8A" w14:textId="77777777" w:rsidR="00EF4578" w:rsidRPr="009870F8" w:rsidRDefault="00EF4578" w:rsidP="000F6900">
            <w:pPr>
              <w:pStyle w:val="Normal6a"/>
            </w:pPr>
          </w:p>
        </w:tc>
        <w:tc>
          <w:tcPr>
            <w:tcW w:w="4876" w:type="dxa"/>
            <w:tcBorders>
              <w:top w:val="nil"/>
              <w:left w:val="nil"/>
              <w:bottom w:val="nil"/>
              <w:right w:val="nil"/>
            </w:tcBorders>
          </w:tcPr>
          <w:p w14:paraId="41D6A5FF" w14:textId="77777777" w:rsidR="00EF4578" w:rsidRPr="009870F8" w:rsidRDefault="00EF4578" w:rsidP="000F6900">
            <w:pPr>
              <w:pStyle w:val="Normal6a"/>
            </w:pPr>
            <w:r w:rsidRPr="009870F8">
              <w:rPr>
                <w:b/>
                <w:i/>
              </w:rPr>
              <w:t>2. (nouveau) Les partenariats globaux visés au paragraphe 1 comprennent, au minimum, les autorités régionales, locales, urbaines et autres autorités publiques, les partenaires sociaux et les organismes pertinents représentant la société civile, en particulier les organisations représentant les personnes handicapées et d’autres groupes, ainsi que, le cas échéant, les organismes de recherche et les universités.</w:t>
            </w:r>
          </w:p>
        </w:tc>
      </w:tr>
    </w:tbl>
    <w:p w14:paraId="57ABFCBD"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7C0BBF77" w14:textId="77777777" w:rsidR="00EF4578" w:rsidRPr="009870F8" w:rsidRDefault="00EF4578" w:rsidP="00EF4578">
      <w:r w:rsidRPr="009870F8">
        <w:rPr>
          <w:rStyle w:val="HideTWBExt"/>
        </w:rPr>
        <w:t>&lt;/Amend&gt;</w:t>
      </w:r>
    </w:p>
    <w:p w14:paraId="406C3CD6"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437</w:t>
      </w:r>
      <w:r w:rsidRPr="009870F8">
        <w:rPr>
          <w:rStyle w:val="HideTWBExt"/>
          <w:b w:val="0"/>
        </w:rPr>
        <w:t>&lt;/NumAm&gt;</w:t>
      </w:r>
    </w:p>
    <w:p w14:paraId="1366AF0B" w14:textId="77777777" w:rsidR="00EF4578" w:rsidRPr="009870F8" w:rsidRDefault="00EF4578" w:rsidP="00EF4578">
      <w:pPr>
        <w:pStyle w:val="NormalBold"/>
      </w:pPr>
      <w:r w:rsidRPr="009870F8">
        <w:rPr>
          <w:rStyle w:val="HideTWBExt"/>
          <w:b w:val="0"/>
        </w:rPr>
        <w:t>&lt;RepeatBlock-By&gt;&lt;Members&gt;</w:t>
      </w:r>
      <w:r w:rsidRPr="009870F8">
        <w:t>Rosa Estaràs Ferragut</w:t>
      </w:r>
      <w:r w:rsidRPr="009870F8">
        <w:rPr>
          <w:rStyle w:val="HideTWBExt"/>
          <w:b w:val="0"/>
        </w:rPr>
        <w:t>&lt;/Members&gt;</w:t>
      </w:r>
    </w:p>
    <w:p w14:paraId="6555EF8B" w14:textId="77777777" w:rsidR="00EF4578" w:rsidRPr="009870F8" w:rsidRDefault="00EF4578" w:rsidP="00EF4578">
      <w:pPr>
        <w:pStyle w:val="NormalBold"/>
      </w:pPr>
      <w:r w:rsidRPr="009870F8">
        <w:rPr>
          <w:rStyle w:val="HideTWBExt"/>
          <w:b w:val="0"/>
        </w:rPr>
        <w:t>&lt;/RepeatBlock-By&gt;</w:t>
      </w:r>
    </w:p>
    <w:p w14:paraId="2CD38A54"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4A6E8265" w14:textId="77777777" w:rsidR="00EF4578" w:rsidRPr="009870F8" w:rsidRDefault="00EF4578" w:rsidP="00EF4578">
      <w:pPr>
        <w:pStyle w:val="NormalBold"/>
      </w:pPr>
      <w:r w:rsidRPr="009870F8">
        <w:rPr>
          <w:rStyle w:val="HideTWBExt"/>
          <w:b w:val="0"/>
        </w:rPr>
        <w:t>&lt;Article&gt;</w:t>
      </w:r>
      <w:r w:rsidRPr="009870F8">
        <w:t>Article 7 ter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21018A9D" w14:textId="77777777" w:rsidTr="000F6900">
        <w:trPr>
          <w:trHeight w:hRule="exact" w:val="240"/>
          <w:jc w:val="center"/>
        </w:trPr>
        <w:tc>
          <w:tcPr>
            <w:tcW w:w="9752" w:type="dxa"/>
            <w:gridSpan w:val="2"/>
            <w:tcBorders>
              <w:top w:val="nil"/>
              <w:left w:val="nil"/>
              <w:bottom w:val="nil"/>
              <w:right w:val="nil"/>
            </w:tcBorders>
          </w:tcPr>
          <w:p w14:paraId="0C8D3A48" w14:textId="77777777" w:rsidR="00EF4578" w:rsidRPr="009870F8" w:rsidRDefault="00EF4578" w:rsidP="000F6900"/>
        </w:tc>
      </w:tr>
      <w:tr w:rsidR="00EF4578" w:rsidRPr="009870F8" w14:paraId="50F89C2E" w14:textId="77777777" w:rsidTr="000F6900">
        <w:trPr>
          <w:trHeight w:val="240"/>
          <w:jc w:val="center"/>
        </w:trPr>
        <w:tc>
          <w:tcPr>
            <w:tcW w:w="4876" w:type="dxa"/>
            <w:tcBorders>
              <w:top w:val="nil"/>
              <w:left w:val="nil"/>
              <w:bottom w:val="nil"/>
              <w:right w:val="nil"/>
            </w:tcBorders>
          </w:tcPr>
          <w:p w14:paraId="532F7430"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5E893665" w14:textId="77777777" w:rsidR="00EF4578" w:rsidRPr="009870F8" w:rsidRDefault="00EF4578" w:rsidP="000F6900">
            <w:pPr>
              <w:pStyle w:val="AmColumnHeading"/>
            </w:pPr>
            <w:r w:rsidRPr="009870F8">
              <w:t>Amendement</w:t>
            </w:r>
          </w:p>
        </w:tc>
      </w:tr>
      <w:tr w:rsidR="00EF4578" w:rsidRPr="009870F8" w14:paraId="2A6964CB" w14:textId="77777777" w:rsidTr="000F6900">
        <w:trPr>
          <w:jc w:val="center"/>
        </w:trPr>
        <w:tc>
          <w:tcPr>
            <w:tcW w:w="4876" w:type="dxa"/>
            <w:tcBorders>
              <w:top w:val="nil"/>
              <w:left w:val="nil"/>
              <w:bottom w:val="nil"/>
              <w:right w:val="nil"/>
            </w:tcBorders>
          </w:tcPr>
          <w:p w14:paraId="6C8C623B" w14:textId="77777777" w:rsidR="00EF4578" w:rsidRPr="009870F8" w:rsidRDefault="00EF4578" w:rsidP="000F6900">
            <w:pPr>
              <w:pStyle w:val="Normal6a"/>
            </w:pPr>
          </w:p>
        </w:tc>
        <w:tc>
          <w:tcPr>
            <w:tcW w:w="4876" w:type="dxa"/>
            <w:tcBorders>
              <w:top w:val="nil"/>
              <w:left w:val="nil"/>
              <w:bottom w:val="nil"/>
              <w:right w:val="nil"/>
            </w:tcBorders>
          </w:tcPr>
          <w:p w14:paraId="60A1633F" w14:textId="77777777" w:rsidR="00EF4578" w:rsidRPr="009870F8" w:rsidRDefault="00EF4578" w:rsidP="000F6900">
            <w:pPr>
              <w:pStyle w:val="Normal6a"/>
              <w:jc w:val="center"/>
            </w:pPr>
            <w:r w:rsidRPr="009870F8">
              <w:rPr>
                <w:b/>
                <w:i/>
              </w:rPr>
              <w:t>Article 7 ter</w:t>
            </w:r>
            <w:r w:rsidRPr="009870F8">
              <w:tab/>
            </w:r>
          </w:p>
        </w:tc>
      </w:tr>
      <w:tr w:rsidR="00EF4578" w:rsidRPr="009870F8" w14:paraId="51657320" w14:textId="77777777" w:rsidTr="000F6900">
        <w:trPr>
          <w:jc w:val="center"/>
        </w:trPr>
        <w:tc>
          <w:tcPr>
            <w:tcW w:w="4876" w:type="dxa"/>
            <w:tcBorders>
              <w:top w:val="nil"/>
              <w:left w:val="nil"/>
              <w:bottom w:val="nil"/>
              <w:right w:val="nil"/>
            </w:tcBorders>
          </w:tcPr>
          <w:p w14:paraId="284C91B8" w14:textId="77777777" w:rsidR="00EF4578" w:rsidRPr="009870F8" w:rsidRDefault="00EF4578" w:rsidP="000F6900">
            <w:pPr>
              <w:pStyle w:val="Normal6a"/>
            </w:pPr>
          </w:p>
        </w:tc>
        <w:tc>
          <w:tcPr>
            <w:tcW w:w="4876" w:type="dxa"/>
            <w:tcBorders>
              <w:top w:val="nil"/>
              <w:left w:val="nil"/>
              <w:bottom w:val="nil"/>
              <w:right w:val="nil"/>
            </w:tcBorders>
          </w:tcPr>
          <w:p w14:paraId="1C7F0EBF" w14:textId="77777777" w:rsidR="00EF4578" w:rsidRPr="009870F8" w:rsidRDefault="00EF4578" w:rsidP="000F6900">
            <w:pPr>
              <w:pStyle w:val="Normal6a"/>
              <w:jc w:val="center"/>
            </w:pPr>
            <w:r w:rsidRPr="009870F8">
              <w:rPr>
                <w:b/>
                <w:i/>
              </w:rPr>
              <w:t>Article 7 – paragraphe 3 (nouveau), Partenariat</w:t>
            </w:r>
          </w:p>
        </w:tc>
      </w:tr>
      <w:tr w:rsidR="00EF4578" w:rsidRPr="009870F8" w14:paraId="3512DBB2" w14:textId="77777777" w:rsidTr="000F6900">
        <w:trPr>
          <w:jc w:val="center"/>
        </w:trPr>
        <w:tc>
          <w:tcPr>
            <w:tcW w:w="4876" w:type="dxa"/>
            <w:tcBorders>
              <w:top w:val="nil"/>
              <w:left w:val="nil"/>
              <w:bottom w:val="nil"/>
              <w:right w:val="nil"/>
            </w:tcBorders>
          </w:tcPr>
          <w:p w14:paraId="3BFE863D" w14:textId="77777777" w:rsidR="00EF4578" w:rsidRPr="009870F8" w:rsidRDefault="00EF4578" w:rsidP="000F6900">
            <w:pPr>
              <w:pStyle w:val="Normal6a"/>
            </w:pPr>
          </w:p>
        </w:tc>
        <w:tc>
          <w:tcPr>
            <w:tcW w:w="4876" w:type="dxa"/>
            <w:tcBorders>
              <w:top w:val="nil"/>
              <w:left w:val="nil"/>
              <w:bottom w:val="nil"/>
              <w:right w:val="nil"/>
            </w:tcBorders>
          </w:tcPr>
          <w:p w14:paraId="2E70B66A" w14:textId="77777777" w:rsidR="00EF4578" w:rsidRPr="009870F8" w:rsidRDefault="00EF4578" w:rsidP="000F6900">
            <w:pPr>
              <w:pStyle w:val="Normal6a"/>
            </w:pPr>
            <w:r w:rsidRPr="009870F8">
              <w:rPr>
                <w:b/>
                <w:i/>
              </w:rPr>
              <w:t>3. (nouveau) Les États membres allouent une partie appropriée des ressources du Fonds social européen au renforcement des capacités des partenaires sociaux et des organisations de la société civile, y compris sous la forme de formations, de mesures de mise en réseau et d’activités renforçant le dialogue social.</w:t>
            </w:r>
          </w:p>
        </w:tc>
      </w:tr>
    </w:tbl>
    <w:p w14:paraId="2F8317AD"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533023C9" w14:textId="77777777" w:rsidR="00EF4578" w:rsidRPr="009870F8" w:rsidRDefault="00EF4578" w:rsidP="00EF4578">
      <w:r w:rsidRPr="009870F8">
        <w:rPr>
          <w:rStyle w:val="HideTWBExt"/>
        </w:rPr>
        <w:t>&lt;/Amend&gt;</w:t>
      </w:r>
    </w:p>
    <w:p w14:paraId="36B040AA"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438</w:t>
      </w:r>
      <w:r w:rsidRPr="009870F8">
        <w:rPr>
          <w:rStyle w:val="HideTWBExt"/>
          <w:b w:val="0"/>
        </w:rPr>
        <w:t>&lt;/NumAm&gt;</w:t>
      </w:r>
    </w:p>
    <w:p w14:paraId="22AD8B0F" w14:textId="77777777" w:rsidR="00EF4578" w:rsidRPr="009870F8" w:rsidRDefault="00EF4578" w:rsidP="00EF4578">
      <w:pPr>
        <w:pStyle w:val="NormalBold"/>
      </w:pPr>
      <w:r w:rsidRPr="009870F8">
        <w:rPr>
          <w:rStyle w:val="HideTWBExt"/>
          <w:b w:val="0"/>
        </w:rPr>
        <w:t>&lt;RepeatBlock-By&gt;&lt;Members&gt;</w:t>
      </w:r>
      <w:r w:rsidRPr="009870F8">
        <w:t>Rosa Estaràs Ferragut, Maravillas Abadía Jover</w:t>
      </w:r>
      <w:r w:rsidRPr="009870F8">
        <w:rPr>
          <w:rStyle w:val="HideTWBExt"/>
          <w:b w:val="0"/>
        </w:rPr>
        <w:t>&lt;/Members&gt;</w:t>
      </w:r>
    </w:p>
    <w:p w14:paraId="76BC74FE" w14:textId="77777777" w:rsidR="00EF4578" w:rsidRPr="009870F8" w:rsidRDefault="00EF4578" w:rsidP="00EF4578">
      <w:pPr>
        <w:pStyle w:val="NormalBold"/>
      </w:pPr>
      <w:r w:rsidRPr="009870F8">
        <w:rPr>
          <w:rStyle w:val="HideTWBExt"/>
          <w:b w:val="0"/>
        </w:rPr>
        <w:t>&lt;/RepeatBlock-By&gt;</w:t>
      </w:r>
    </w:p>
    <w:p w14:paraId="36E13D78"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79FFEE8B" w14:textId="77777777" w:rsidR="00EF4578" w:rsidRPr="009870F8" w:rsidRDefault="00EF4578" w:rsidP="00EF4578">
      <w:pPr>
        <w:pStyle w:val="NormalBold"/>
      </w:pPr>
      <w:r w:rsidRPr="009870F8">
        <w:rPr>
          <w:rStyle w:val="HideTWBExt"/>
          <w:b w:val="0"/>
        </w:rPr>
        <w:t>&lt;Article&gt;</w:t>
      </w:r>
      <w:r w:rsidRPr="009870F8">
        <w:t>Article 7 quater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4C2C945B" w14:textId="77777777" w:rsidTr="000F6900">
        <w:trPr>
          <w:trHeight w:hRule="exact" w:val="240"/>
          <w:jc w:val="center"/>
        </w:trPr>
        <w:tc>
          <w:tcPr>
            <w:tcW w:w="9752" w:type="dxa"/>
            <w:gridSpan w:val="2"/>
            <w:tcBorders>
              <w:top w:val="nil"/>
              <w:left w:val="nil"/>
              <w:bottom w:val="nil"/>
              <w:right w:val="nil"/>
            </w:tcBorders>
          </w:tcPr>
          <w:p w14:paraId="6A6F5569" w14:textId="77777777" w:rsidR="00EF4578" w:rsidRPr="009870F8" w:rsidRDefault="00EF4578" w:rsidP="000F6900"/>
        </w:tc>
      </w:tr>
      <w:tr w:rsidR="00EF4578" w:rsidRPr="009870F8" w14:paraId="7E8F3E01" w14:textId="77777777" w:rsidTr="000F6900">
        <w:trPr>
          <w:trHeight w:val="240"/>
          <w:jc w:val="center"/>
        </w:trPr>
        <w:tc>
          <w:tcPr>
            <w:tcW w:w="4876" w:type="dxa"/>
            <w:tcBorders>
              <w:top w:val="nil"/>
              <w:left w:val="nil"/>
              <w:bottom w:val="nil"/>
              <w:right w:val="nil"/>
            </w:tcBorders>
          </w:tcPr>
          <w:p w14:paraId="65444085"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066C29E1" w14:textId="77777777" w:rsidR="00EF4578" w:rsidRPr="009870F8" w:rsidRDefault="00EF4578" w:rsidP="000F6900">
            <w:pPr>
              <w:pStyle w:val="AmColumnHeading"/>
            </w:pPr>
            <w:r w:rsidRPr="009870F8">
              <w:t>Amendement</w:t>
            </w:r>
          </w:p>
        </w:tc>
      </w:tr>
      <w:tr w:rsidR="00EF4578" w:rsidRPr="009870F8" w14:paraId="558C8346" w14:textId="77777777" w:rsidTr="000F6900">
        <w:trPr>
          <w:jc w:val="center"/>
        </w:trPr>
        <w:tc>
          <w:tcPr>
            <w:tcW w:w="4876" w:type="dxa"/>
            <w:tcBorders>
              <w:top w:val="nil"/>
              <w:left w:val="nil"/>
              <w:bottom w:val="nil"/>
              <w:right w:val="nil"/>
            </w:tcBorders>
          </w:tcPr>
          <w:p w14:paraId="584A9F14" w14:textId="77777777" w:rsidR="00EF4578" w:rsidRPr="009870F8" w:rsidRDefault="00EF4578" w:rsidP="000F6900">
            <w:pPr>
              <w:pStyle w:val="Normal6a"/>
            </w:pPr>
          </w:p>
        </w:tc>
        <w:tc>
          <w:tcPr>
            <w:tcW w:w="4876" w:type="dxa"/>
            <w:tcBorders>
              <w:top w:val="nil"/>
              <w:left w:val="nil"/>
              <w:bottom w:val="nil"/>
              <w:right w:val="nil"/>
            </w:tcBorders>
          </w:tcPr>
          <w:p w14:paraId="41C59FB4" w14:textId="77777777" w:rsidR="00EF4578" w:rsidRPr="009870F8" w:rsidRDefault="00EF4578" w:rsidP="000F6900">
            <w:pPr>
              <w:pStyle w:val="Normal6a"/>
              <w:jc w:val="center"/>
            </w:pPr>
            <w:r w:rsidRPr="009870F8">
              <w:rPr>
                <w:b/>
                <w:i/>
              </w:rPr>
              <w:t>Article 7 quater</w:t>
            </w:r>
            <w:r w:rsidRPr="009870F8">
              <w:tab/>
            </w:r>
          </w:p>
        </w:tc>
      </w:tr>
      <w:tr w:rsidR="00EF4578" w:rsidRPr="009870F8" w14:paraId="2B7FFF74" w14:textId="77777777" w:rsidTr="000F6900">
        <w:trPr>
          <w:jc w:val="center"/>
        </w:trPr>
        <w:tc>
          <w:tcPr>
            <w:tcW w:w="4876" w:type="dxa"/>
            <w:tcBorders>
              <w:top w:val="nil"/>
              <w:left w:val="nil"/>
              <w:bottom w:val="nil"/>
              <w:right w:val="nil"/>
            </w:tcBorders>
          </w:tcPr>
          <w:p w14:paraId="0A94E7D4" w14:textId="77777777" w:rsidR="00EF4578" w:rsidRPr="009870F8" w:rsidRDefault="00EF4578" w:rsidP="000F6900">
            <w:pPr>
              <w:pStyle w:val="Normal6a"/>
            </w:pPr>
          </w:p>
        </w:tc>
        <w:tc>
          <w:tcPr>
            <w:tcW w:w="4876" w:type="dxa"/>
            <w:tcBorders>
              <w:top w:val="nil"/>
              <w:left w:val="nil"/>
              <w:bottom w:val="nil"/>
              <w:right w:val="nil"/>
            </w:tcBorders>
          </w:tcPr>
          <w:p w14:paraId="0D8E69DD" w14:textId="77777777" w:rsidR="00EF4578" w:rsidRPr="009870F8" w:rsidRDefault="00EF4578" w:rsidP="000F6900">
            <w:pPr>
              <w:pStyle w:val="Normal6a"/>
              <w:jc w:val="center"/>
            </w:pPr>
            <w:r w:rsidRPr="009870F8">
              <w:rPr>
                <w:b/>
                <w:i/>
              </w:rPr>
              <w:t>Article 7 – paragraphe 4 (nouveau), Partenariat</w:t>
            </w:r>
          </w:p>
        </w:tc>
      </w:tr>
      <w:tr w:rsidR="00EF4578" w:rsidRPr="009870F8" w14:paraId="2DC2BCEE" w14:textId="77777777" w:rsidTr="000F6900">
        <w:trPr>
          <w:jc w:val="center"/>
        </w:trPr>
        <w:tc>
          <w:tcPr>
            <w:tcW w:w="4876" w:type="dxa"/>
            <w:tcBorders>
              <w:top w:val="nil"/>
              <w:left w:val="nil"/>
              <w:bottom w:val="nil"/>
              <w:right w:val="nil"/>
            </w:tcBorders>
          </w:tcPr>
          <w:p w14:paraId="6877D982" w14:textId="77777777" w:rsidR="00EF4578" w:rsidRPr="009870F8" w:rsidRDefault="00EF4578" w:rsidP="000F6900">
            <w:pPr>
              <w:pStyle w:val="Normal6a"/>
            </w:pPr>
          </w:p>
        </w:tc>
        <w:tc>
          <w:tcPr>
            <w:tcW w:w="4876" w:type="dxa"/>
            <w:tcBorders>
              <w:top w:val="nil"/>
              <w:left w:val="nil"/>
              <w:bottom w:val="nil"/>
              <w:right w:val="nil"/>
            </w:tcBorders>
          </w:tcPr>
          <w:p w14:paraId="58E03E4C" w14:textId="77777777" w:rsidR="00EF4578" w:rsidRPr="009870F8" w:rsidRDefault="00EF4578" w:rsidP="000F6900">
            <w:pPr>
              <w:pStyle w:val="Normal6a"/>
            </w:pPr>
            <w:r w:rsidRPr="009870F8">
              <w:rPr>
                <w:b/>
                <w:i/>
              </w:rPr>
              <w:t>Les États membres peuvent mettre en place et maintenir des autorités de gestion spécifiques pour les programmes du Fonds social européen, afin de garantir la continuité, l’expertise et la profondeur stratégique de la mise en œuvre.</w:t>
            </w:r>
          </w:p>
        </w:tc>
      </w:tr>
    </w:tbl>
    <w:p w14:paraId="22D6CFB4"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25EAECAE" w14:textId="77777777" w:rsidR="00EF4578" w:rsidRPr="009870F8" w:rsidRDefault="00EF4578" w:rsidP="00EF4578">
      <w:r w:rsidRPr="009870F8">
        <w:rPr>
          <w:rStyle w:val="HideTWBExt"/>
        </w:rPr>
        <w:t>&lt;/Amend&gt;</w:t>
      </w:r>
    </w:p>
    <w:p w14:paraId="38AC4209"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439</w:t>
      </w:r>
      <w:r w:rsidRPr="009870F8">
        <w:rPr>
          <w:rStyle w:val="HideTWBExt"/>
          <w:b w:val="0"/>
        </w:rPr>
        <w:t>&lt;/NumAm&gt;</w:t>
      </w:r>
    </w:p>
    <w:p w14:paraId="436E1B6D" w14:textId="77777777" w:rsidR="00EF4578" w:rsidRPr="009870F8" w:rsidRDefault="00EF4578" w:rsidP="00EF4578">
      <w:pPr>
        <w:pStyle w:val="NormalBold"/>
      </w:pPr>
      <w:r w:rsidRPr="009870F8">
        <w:rPr>
          <w:rStyle w:val="HideTWBExt"/>
          <w:b w:val="0"/>
        </w:rPr>
        <w:t>&lt;RepeatBlock-By&gt;&lt;Members&gt;</w:t>
      </w:r>
      <w:r w:rsidRPr="009870F8">
        <w:t>Estrella Galán, Konstantinos Arvanitis, João Oliveira, Özlem Demirel, Li Andersson</w:t>
      </w:r>
      <w:r w:rsidRPr="009870F8">
        <w:rPr>
          <w:rStyle w:val="HideTWBExt"/>
          <w:b w:val="0"/>
        </w:rPr>
        <w:t>&lt;/Members&gt;</w:t>
      </w:r>
    </w:p>
    <w:p w14:paraId="721EFB5D" w14:textId="77777777" w:rsidR="00EF4578" w:rsidRPr="009870F8" w:rsidRDefault="00EF4578" w:rsidP="00EF4578">
      <w:pPr>
        <w:pStyle w:val="NormalBold"/>
      </w:pPr>
      <w:r w:rsidRPr="009870F8">
        <w:rPr>
          <w:rStyle w:val="HideTWBExt"/>
          <w:b w:val="0"/>
        </w:rPr>
        <w:t>&lt;/RepeatBlock-By&gt;</w:t>
      </w:r>
    </w:p>
    <w:p w14:paraId="299E05AA"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2E4C0D5F" w14:textId="77777777" w:rsidR="00EF4578" w:rsidRPr="009870F8" w:rsidRDefault="00EF4578" w:rsidP="00EF4578">
      <w:pPr>
        <w:pStyle w:val="NormalBold"/>
      </w:pPr>
      <w:r w:rsidRPr="009870F8">
        <w:rPr>
          <w:rStyle w:val="HideTWBExt"/>
          <w:b w:val="0"/>
        </w:rPr>
        <w:t>&lt;Article&gt;</w:t>
      </w:r>
      <w:r w:rsidRPr="009870F8">
        <w:t>Article 8</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288503E6" w14:textId="77777777" w:rsidTr="000F6900">
        <w:trPr>
          <w:trHeight w:hRule="exact" w:val="240"/>
          <w:jc w:val="center"/>
        </w:trPr>
        <w:tc>
          <w:tcPr>
            <w:tcW w:w="9752" w:type="dxa"/>
            <w:gridSpan w:val="2"/>
            <w:tcBorders>
              <w:top w:val="nil"/>
              <w:left w:val="nil"/>
              <w:bottom w:val="nil"/>
              <w:right w:val="nil"/>
            </w:tcBorders>
          </w:tcPr>
          <w:p w14:paraId="36A9BB59" w14:textId="77777777" w:rsidR="00EF4578" w:rsidRPr="009870F8" w:rsidRDefault="00EF4578" w:rsidP="000F6900"/>
        </w:tc>
      </w:tr>
      <w:tr w:rsidR="00EF4578" w:rsidRPr="009870F8" w14:paraId="31E32DA7" w14:textId="77777777" w:rsidTr="000F6900">
        <w:trPr>
          <w:trHeight w:val="240"/>
          <w:jc w:val="center"/>
        </w:trPr>
        <w:tc>
          <w:tcPr>
            <w:tcW w:w="4876" w:type="dxa"/>
            <w:tcBorders>
              <w:top w:val="nil"/>
              <w:left w:val="nil"/>
              <w:bottom w:val="nil"/>
              <w:right w:val="nil"/>
            </w:tcBorders>
          </w:tcPr>
          <w:p w14:paraId="11F35BBC"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4012F238" w14:textId="77777777" w:rsidR="00EF4578" w:rsidRPr="009870F8" w:rsidRDefault="00EF4578" w:rsidP="000F6900">
            <w:pPr>
              <w:pStyle w:val="AmColumnHeading"/>
            </w:pPr>
            <w:r w:rsidRPr="009870F8">
              <w:t>Amendement</w:t>
            </w:r>
          </w:p>
        </w:tc>
      </w:tr>
      <w:tr w:rsidR="00EF4578" w:rsidRPr="009870F8" w14:paraId="0A819B79" w14:textId="77777777" w:rsidTr="000F6900">
        <w:trPr>
          <w:jc w:val="center"/>
        </w:trPr>
        <w:tc>
          <w:tcPr>
            <w:tcW w:w="4876" w:type="dxa"/>
            <w:tcBorders>
              <w:top w:val="nil"/>
              <w:left w:val="nil"/>
              <w:bottom w:val="nil"/>
              <w:right w:val="nil"/>
            </w:tcBorders>
          </w:tcPr>
          <w:p w14:paraId="735B3B4D" w14:textId="77777777" w:rsidR="00EF4578" w:rsidRPr="009870F8" w:rsidRDefault="00EF4578" w:rsidP="000F6900">
            <w:pPr>
              <w:pStyle w:val="Normal6a"/>
              <w:jc w:val="center"/>
            </w:pPr>
            <w:r w:rsidRPr="009870F8">
              <w:rPr>
                <w:b/>
                <w:i/>
              </w:rPr>
              <w:t>Article 8</w:t>
            </w:r>
            <w:r w:rsidRPr="009870F8">
              <w:tab/>
            </w:r>
          </w:p>
        </w:tc>
        <w:tc>
          <w:tcPr>
            <w:tcW w:w="4876" w:type="dxa"/>
            <w:tcBorders>
              <w:top w:val="nil"/>
              <w:left w:val="nil"/>
              <w:bottom w:val="nil"/>
              <w:right w:val="nil"/>
            </w:tcBorders>
          </w:tcPr>
          <w:p w14:paraId="0DFEFECC" w14:textId="77777777" w:rsidR="00EF4578" w:rsidRPr="009870F8" w:rsidRDefault="00EF4578" w:rsidP="000F6900">
            <w:pPr>
              <w:pStyle w:val="Normal6a"/>
            </w:pPr>
            <w:r w:rsidRPr="009870F8">
              <w:rPr>
                <w:b/>
                <w:i/>
              </w:rPr>
              <w:t>supprimé</w:t>
            </w:r>
          </w:p>
        </w:tc>
      </w:tr>
      <w:tr w:rsidR="00EF4578" w:rsidRPr="009870F8" w14:paraId="0F969085" w14:textId="77777777" w:rsidTr="000F6900">
        <w:trPr>
          <w:jc w:val="center"/>
        </w:trPr>
        <w:tc>
          <w:tcPr>
            <w:tcW w:w="4876" w:type="dxa"/>
            <w:tcBorders>
              <w:top w:val="nil"/>
              <w:left w:val="nil"/>
              <w:bottom w:val="nil"/>
              <w:right w:val="nil"/>
            </w:tcBorders>
          </w:tcPr>
          <w:p w14:paraId="29362FC0" w14:textId="77777777" w:rsidR="00EF4578" w:rsidRPr="009870F8" w:rsidRDefault="00EF4578" w:rsidP="000F6900">
            <w:pPr>
              <w:pStyle w:val="Normal6a"/>
              <w:jc w:val="center"/>
            </w:pPr>
            <w:r w:rsidRPr="009870F8">
              <w:rPr>
                <w:b/>
                <w:i/>
              </w:rPr>
              <w:t>Comité institué en vertu de l’article 163 du traité sur le fonctionnement de l’Union européenne</w:t>
            </w:r>
          </w:p>
        </w:tc>
        <w:tc>
          <w:tcPr>
            <w:tcW w:w="4876" w:type="dxa"/>
            <w:tcBorders>
              <w:top w:val="nil"/>
              <w:left w:val="nil"/>
              <w:bottom w:val="nil"/>
              <w:right w:val="nil"/>
            </w:tcBorders>
          </w:tcPr>
          <w:p w14:paraId="1ED29478" w14:textId="77777777" w:rsidR="00EF4578" w:rsidRPr="009870F8" w:rsidRDefault="00EF4578" w:rsidP="000F6900">
            <w:pPr>
              <w:pStyle w:val="Normal6a"/>
            </w:pPr>
          </w:p>
        </w:tc>
      </w:tr>
      <w:tr w:rsidR="00EF4578" w:rsidRPr="009870F8" w14:paraId="6E00AAA3" w14:textId="77777777" w:rsidTr="000F6900">
        <w:trPr>
          <w:jc w:val="center"/>
        </w:trPr>
        <w:tc>
          <w:tcPr>
            <w:tcW w:w="4876" w:type="dxa"/>
            <w:tcBorders>
              <w:top w:val="nil"/>
              <w:left w:val="nil"/>
              <w:bottom w:val="nil"/>
              <w:right w:val="nil"/>
            </w:tcBorders>
          </w:tcPr>
          <w:p w14:paraId="1E32F863" w14:textId="77777777" w:rsidR="00EF4578" w:rsidRPr="009870F8" w:rsidRDefault="00EF4578" w:rsidP="000F6900">
            <w:pPr>
              <w:pStyle w:val="Normal6a"/>
            </w:pPr>
            <w:r w:rsidRPr="009870F8">
              <w:rPr>
                <w:b/>
                <w:i/>
              </w:rPr>
              <w:t>1. La Commission est assistée par le comité institué en vertu de l’article 163 du TFUE (le «comité du FSE») en ce qui concerne le soutien prévu pour l’objectif spécifique visé à l’article 3, paragraphe 1, point c) [objectif spécifique – emploi] du règlement XX [règlement PNR].</w:t>
            </w:r>
          </w:p>
        </w:tc>
        <w:tc>
          <w:tcPr>
            <w:tcW w:w="4876" w:type="dxa"/>
            <w:tcBorders>
              <w:top w:val="nil"/>
              <w:left w:val="nil"/>
              <w:bottom w:val="nil"/>
              <w:right w:val="nil"/>
            </w:tcBorders>
          </w:tcPr>
          <w:p w14:paraId="246FBF0A" w14:textId="77777777" w:rsidR="00EF4578" w:rsidRPr="009870F8" w:rsidRDefault="00EF4578" w:rsidP="000F6900">
            <w:pPr>
              <w:pStyle w:val="Normal6a"/>
            </w:pPr>
          </w:p>
        </w:tc>
      </w:tr>
      <w:tr w:rsidR="00EF4578" w:rsidRPr="009870F8" w14:paraId="0237E1B6" w14:textId="77777777" w:rsidTr="000F6900">
        <w:trPr>
          <w:jc w:val="center"/>
        </w:trPr>
        <w:tc>
          <w:tcPr>
            <w:tcW w:w="4876" w:type="dxa"/>
            <w:tcBorders>
              <w:top w:val="nil"/>
              <w:left w:val="nil"/>
              <w:bottom w:val="nil"/>
              <w:right w:val="nil"/>
            </w:tcBorders>
          </w:tcPr>
          <w:p w14:paraId="2A9F1E69" w14:textId="77777777" w:rsidR="00EF4578" w:rsidRPr="009870F8" w:rsidRDefault="00EF4578" w:rsidP="000F6900">
            <w:pPr>
              <w:pStyle w:val="Normal6a"/>
            </w:pPr>
            <w:r w:rsidRPr="009870F8">
              <w:rPr>
                <w:b/>
                <w:i/>
              </w:rPr>
              <w:t>2. Chaque État membre nomme un représentant du gouvernement, un représentant des organisations de travailleurs, un représentant des organisations d’employeurs ainsi qu’un suppléant pour chacun des membres, pour une durée maximale de sept ans. En l’absence d’un membre, le suppléant participe de plein droit aux délibérations. Le comité comprend également un représentant issu de chacune des organisations représentant, à l’échelon de l’Union, les organisations de travailleurs et les organisations d’employeurs.</w:t>
            </w:r>
          </w:p>
        </w:tc>
        <w:tc>
          <w:tcPr>
            <w:tcW w:w="4876" w:type="dxa"/>
            <w:tcBorders>
              <w:top w:val="nil"/>
              <w:left w:val="nil"/>
              <w:bottom w:val="nil"/>
              <w:right w:val="nil"/>
            </w:tcBorders>
          </w:tcPr>
          <w:p w14:paraId="355E6AE7" w14:textId="77777777" w:rsidR="00EF4578" w:rsidRPr="009870F8" w:rsidRDefault="00EF4578" w:rsidP="000F6900">
            <w:pPr>
              <w:pStyle w:val="Normal6a"/>
            </w:pPr>
          </w:p>
        </w:tc>
      </w:tr>
      <w:tr w:rsidR="00EF4578" w:rsidRPr="009870F8" w14:paraId="6C9A324D" w14:textId="77777777" w:rsidTr="000F6900">
        <w:trPr>
          <w:jc w:val="center"/>
        </w:trPr>
        <w:tc>
          <w:tcPr>
            <w:tcW w:w="4876" w:type="dxa"/>
            <w:tcBorders>
              <w:top w:val="nil"/>
              <w:left w:val="nil"/>
              <w:bottom w:val="nil"/>
              <w:right w:val="nil"/>
            </w:tcBorders>
          </w:tcPr>
          <w:p w14:paraId="34DAA2AA" w14:textId="77777777" w:rsidR="00EF4578" w:rsidRPr="009870F8" w:rsidRDefault="00EF4578" w:rsidP="000F6900">
            <w:pPr>
              <w:pStyle w:val="Normal6a"/>
            </w:pPr>
            <w:r w:rsidRPr="009870F8">
              <w:rPr>
                <w:b/>
                <w:i/>
              </w:rPr>
              <w:t>3. Le comité peut émettre des avis sur toute question relative à la mise en œuvre du FSE.</w:t>
            </w:r>
          </w:p>
        </w:tc>
        <w:tc>
          <w:tcPr>
            <w:tcW w:w="4876" w:type="dxa"/>
            <w:tcBorders>
              <w:top w:val="nil"/>
              <w:left w:val="nil"/>
              <w:bottom w:val="nil"/>
              <w:right w:val="nil"/>
            </w:tcBorders>
          </w:tcPr>
          <w:p w14:paraId="429F194B" w14:textId="77777777" w:rsidR="00EF4578" w:rsidRPr="009870F8" w:rsidRDefault="00EF4578" w:rsidP="000F6900">
            <w:pPr>
              <w:pStyle w:val="Normal6a"/>
            </w:pPr>
          </w:p>
        </w:tc>
      </w:tr>
    </w:tbl>
    <w:p w14:paraId="7288AEED"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00ABBD27" w14:textId="77777777" w:rsidR="00EF4578" w:rsidRPr="009870F8" w:rsidRDefault="00EF4578" w:rsidP="00EF4578">
      <w:r w:rsidRPr="009870F8">
        <w:rPr>
          <w:rStyle w:val="HideTWBExt"/>
        </w:rPr>
        <w:t>&lt;/Amend&gt;</w:t>
      </w:r>
    </w:p>
    <w:p w14:paraId="21FF9A1A"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440</w:t>
      </w:r>
      <w:r w:rsidRPr="009870F8">
        <w:rPr>
          <w:rStyle w:val="HideTWBExt"/>
          <w:b w:val="0"/>
        </w:rPr>
        <w:t>&lt;/NumAm&gt;</w:t>
      </w:r>
    </w:p>
    <w:p w14:paraId="65C7903D" w14:textId="77777777" w:rsidR="00EF4578" w:rsidRPr="009870F8" w:rsidRDefault="00EF4578" w:rsidP="00EF4578">
      <w:pPr>
        <w:pStyle w:val="NormalBold"/>
      </w:pPr>
      <w:r w:rsidRPr="009870F8">
        <w:rPr>
          <w:rStyle w:val="HideTWBExt"/>
          <w:b w:val="0"/>
        </w:rPr>
        <w:t>&lt;RepeatBlock-By&gt;&lt;Members&gt;</w:t>
      </w:r>
      <w:r w:rsidRPr="009870F8">
        <w:t>Villy Søvndal, Kira Marie Peter-Hansen, Maria Ohisalo</w:t>
      </w:r>
      <w:r w:rsidRPr="009870F8">
        <w:rPr>
          <w:rStyle w:val="HideTWBExt"/>
          <w:b w:val="0"/>
        </w:rPr>
        <w:t>&lt;/Members&gt;</w:t>
      </w:r>
    </w:p>
    <w:p w14:paraId="33F5683A" w14:textId="77777777" w:rsidR="00EF4578" w:rsidRPr="009870F8" w:rsidRDefault="00EF4578" w:rsidP="00EF4578">
      <w:r w:rsidRPr="009870F8">
        <w:rPr>
          <w:rStyle w:val="HideTWBExt"/>
        </w:rPr>
        <w:t>&lt;AuNomDe&gt;</w:t>
      </w:r>
      <w:r w:rsidRPr="009870F8">
        <w:rPr>
          <w:rStyle w:val="HideTWBInt"/>
        </w:rPr>
        <w:t>{Verts/ALE}</w:t>
      </w:r>
      <w:r w:rsidRPr="009870F8">
        <w:t>au nom du groupe Verts/ALE</w:t>
      </w:r>
      <w:r w:rsidRPr="009870F8">
        <w:rPr>
          <w:rStyle w:val="HideTWBExt"/>
        </w:rPr>
        <w:t>&lt;/AuNomDe&gt;</w:t>
      </w:r>
    </w:p>
    <w:p w14:paraId="68AC3A68" w14:textId="77777777" w:rsidR="00EF4578" w:rsidRPr="009870F8" w:rsidRDefault="00EF4578" w:rsidP="00EF4578">
      <w:pPr>
        <w:pStyle w:val="NormalBold"/>
      </w:pPr>
      <w:r w:rsidRPr="009870F8">
        <w:rPr>
          <w:rStyle w:val="HideTWBExt"/>
          <w:b w:val="0"/>
        </w:rPr>
        <w:t>&lt;/RepeatBlock-By&gt;</w:t>
      </w:r>
    </w:p>
    <w:p w14:paraId="3249909B"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4B3D6891" w14:textId="77777777" w:rsidR="00EF4578" w:rsidRPr="009870F8" w:rsidRDefault="00EF4578" w:rsidP="00EF4578">
      <w:pPr>
        <w:pStyle w:val="NormalBold"/>
      </w:pPr>
      <w:r w:rsidRPr="009870F8">
        <w:rPr>
          <w:rStyle w:val="HideTWBExt"/>
          <w:b w:val="0"/>
        </w:rPr>
        <w:t>&lt;Article&gt;</w:t>
      </w:r>
      <w:r w:rsidRPr="009870F8">
        <w:t>Article 8 – paragraphe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1C8CA443" w14:textId="77777777" w:rsidTr="000F6900">
        <w:trPr>
          <w:trHeight w:hRule="exact" w:val="240"/>
          <w:jc w:val="center"/>
        </w:trPr>
        <w:tc>
          <w:tcPr>
            <w:tcW w:w="9752" w:type="dxa"/>
            <w:gridSpan w:val="2"/>
            <w:tcBorders>
              <w:top w:val="nil"/>
              <w:left w:val="nil"/>
              <w:bottom w:val="nil"/>
              <w:right w:val="nil"/>
            </w:tcBorders>
          </w:tcPr>
          <w:p w14:paraId="0DE16FDA" w14:textId="77777777" w:rsidR="00EF4578" w:rsidRPr="009870F8" w:rsidRDefault="00EF4578" w:rsidP="000F6900"/>
        </w:tc>
      </w:tr>
      <w:tr w:rsidR="00EF4578" w:rsidRPr="009870F8" w14:paraId="0222FFAB" w14:textId="77777777" w:rsidTr="000F6900">
        <w:trPr>
          <w:trHeight w:val="240"/>
          <w:jc w:val="center"/>
        </w:trPr>
        <w:tc>
          <w:tcPr>
            <w:tcW w:w="4876" w:type="dxa"/>
            <w:tcBorders>
              <w:top w:val="nil"/>
              <w:left w:val="nil"/>
              <w:bottom w:val="nil"/>
              <w:right w:val="nil"/>
            </w:tcBorders>
          </w:tcPr>
          <w:p w14:paraId="5A865C4E"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6F8FFE7D" w14:textId="77777777" w:rsidR="00EF4578" w:rsidRPr="009870F8" w:rsidRDefault="00EF4578" w:rsidP="000F6900">
            <w:pPr>
              <w:pStyle w:val="AmColumnHeading"/>
            </w:pPr>
            <w:r w:rsidRPr="009870F8">
              <w:t>Amendement</w:t>
            </w:r>
          </w:p>
        </w:tc>
      </w:tr>
      <w:tr w:rsidR="00EF4578" w:rsidRPr="009870F8" w14:paraId="030C474B" w14:textId="77777777" w:rsidTr="000F6900">
        <w:trPr>
          <w:jc w:val="center"/>
        </w:trPr>
        <w:tc>
          <w:tcPr>
            <w:tcW w:w="4876" w:type="dxa"/>
            <w:tcBorders>
              <w:top w:val="nil"/>
              <w:left w:val="nil"/>
              <w:bottom w:val="nil"/>
              <w:right w:val="nil"/>
            </w:tcBorders>
          </w:tcPr>
          <w:p w14:paraId="13B6F926" w14:textId="77777777" w:rsidR="00EF4578" w:rsidRPr="009870F8" w:rsidRDefault="00EF4578" w:rsidP="000F6900">
            <w:pPr>
              <w:pStyle w:val="Normal6a"/>
            </w:pPr>
            <w:r w:rsidRPr="009870F8">
              <w:t>1.</w:t>
            </w:r>
            <w:r w:rsidRPr="009870F8">
              <w:tab/>
              <w:t>La Commission est assistée par le comité institué en vertu de l’article 163 du TFUE (le «comité du FSE») en ce qui concerne le soutien prévu pour l’objectif spécifique visé à l’article 3, paragraphe 1, point c) [objectif spécifique – emploi] du règlement XX [règlement PNR].</w:t>
            </w:r>
          </w:p>
        </w:tc>
        <w:tc>
          <w:tcPr>
            <w:tcW w:w="4876" w:type="dxa"/>
            <w:tcBorders>
              <w:top w:val="nil"/>
              <w:left w:val="nil"/>
              <w:bottom w:val="nil"/>
              <w:right w:val="nil"/>
            </w:tcBorders>
          </w:tcPr>
          <w:p w14:paraId="6D80D8DB" w14:textId="77777777" w:rsidR="00EF4578" w:rsidRPr="009870F8" w:rsidRDefault="00EF4578" w:rsidP="000F6900">
            <w:pPr>
              <w:pStyle w:val="Normal6a"/>
            </w:pPr>
            <w:r w:rsidRPr="009870F8">
              <w:t>1.</w:t>
            </w:r>
            <w:r w:rsidRPr="009870F8">
              <w:tab/>
              <w:t xml:space="preserve">La Commission est assistée par le comité institué en vertu de l’article 163 du TFUE (le «comité du FSE») en ce qui concerne le soutien prévu pour l’objectif spécifique visé à l’article 3, paragraphe 1, point c) [objectif spécifique – emploi] du règlement XX [règlement PNR] </w:t>
            </w:r>
            <w:r w:rsidRPr="009870F8">
              <w:rPr>
                <w:b/>
                <w:i/>
              </w:rPr>
              <w:t>et aux objectifs spécifiques énoncés à l’article 2 bis du présent règlement.</w:t>
            </w:r>
          </w:p>
        </w:tc>
      </w:tr>
    </w:tbl>
    <w:p w14:paraId="0917B3EF"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6D5E8754" w14:textId="77777777" w:rsidR="00EF4578" w:rsidRPr="009870F8" w:rsidRDefault="00EF4578" w:rsidP="00EF4578">
      <w:r w:rsidRPr="009870F8">
        <w:rPr>
          <w:rStyle w:val="HideTWBExt"/>
        </w:rPr>
        <w:t>&lt;/Amend&gt;</w:t>
      </w:r>
    </w:p>
    <w:p w14:paraId="2D068266"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441</w:t>
      </w:r>
      <w:r w:rsidRPr="009870F8">
        <w:rPr>
          <w:rStyle w:val="HideTWBExt"/>
          <w:b w:val="0"/>
        </w:rPr>
        <w:t>&lt;/NumAm&gt;</w:t>
      </w:r>
    </w:p>
    <w:p w14:paraId="6DC541EB" w14:textId="77777777" w:rsidR="00EF4578" w:rsidRPr="009870F8" w:rsidRDefault="00EF4578" w:rsidP="00EF4578">
      <w:pPr>
        <w:pStyle w:val="NormalBold"/>
      </w:pPr>
      <w:r w:rsidRPr="009870F8">
        <w:rPr>
          <w:rStyle w:val="HideTWBExt"/>
          <w:b w:val="0"/>
        </w:rPr>
        <w:t>&lt;RepeatBlock-By&gt;&lt;Members&gt;</w:t>
      </w:r>
      <w:r w:rsidRPr="009870F8">
        <w:t>Brigitte van den Berg, Elisabetta Gualmini, Martin Hojsík, Jana Toom, Hristo Petrov, Valérie Devaux, Grégory Allione, Laurence Farreng, Irena Joveva</w:t>
      </w:r>
      <w:r w:rsidRPr="009870F8">
        <w:rPr>
          <w:rStyle w:val="HideTWBExt"/>
          <w:b w:val="0"/>
        </w:rPr>
        <w:t>&lt;/Members&gt;</w:t>
      </w:r>
    </w:p>
    <w:p w14:paraId="437EBD6C" w14:textId="77777777" w:rsidR="00EF4578" w:rsidRPr="009870F8" w:rsidRDefault="00EF4578" w:rsidP="00EF4578">
      <w:pPr>
        <w:pStyle w:val="NormalBold"/>
      </w:pPr>
      <w:r w:rsidRPr="009870F8">
        <w:rPr>
          <w:rStyle w:val="HideTWBExt"/>
          <w:b w:val="0"/>
        </w:rPr>
        <w:t>&lt;/RepeatBlock-By&gt;</w:t>
      </w:r>
    </w:p>
    <w:p w14:paraId="7035A52F"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550EEAD1" w14:textId="77777777" w:rsidR="00EF4578" w:rsidRPr="009870F8" w:rsidRDefault="00EF4578" w:rsidP="00EF4578">
      <w:pPr>
        <w:pStyle w:val="NormalBold"/>
      </w:pPr>
      <w:r w:rsidRPr="009870F8">
        <w:rPr>
          <w:rStyle w:val="HideTWBExt"/>
          <w:b w:val="0"/>
        </w:rPr>
        <w:t>&lt;Article&gt;</w:t>
      </w:r>
      <w:r w:rsidRPr="009870F8">
        <w:t>Article 8 – paragraphe 1</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6CC16AD6" w14:textId="77777777" w:rsidTr="000F6900">
        <w:trPr>
          <w:trHeight w:hRule="exact" w:val="240"/>
          <w:jc w:val="center"/>
        </w:trPr>
        <w:tc>
          <w:tcPr>
            <w:tcW w:w="9752" w:type="dxa"/>
            <w:gridSpan w:val="2"/>
            <w:tcBorders>
              <w:top w:val="nil"/>
              <w:left w:val="nil"/>
              <w:bottom w:val="nil"/>
              <w:right w:val="nil"/>
            </w:tcBorders>
          </w:tcPr>
          <w:p w14:paraId="38533FC0" w14:textId="77777777" w:rsidR="00EF4578" w:rsidRPr="009870F8" w:rsidRDefault="00EF4578" w:rsidP="000F6900"/>
        </w:tc>
      </w:tr>
      <w:tr w:rsidR="00EF4578" w:rsidRPr="009870F8" w14:paraId="44F35025" w14:textId="77777777" w:rsidTr="000F6900">
        <w:trPr>
          <w:trHeight w:val="240"/>
          <w:jc w:val="center"/>
        </w:trPr>
        <w:tc>
          <w:tcPr>
            <w:tcW w:w="4876" w:type="dxa"/>
            <w:tcBorders>
              <w:top w:val="nil"/>
              <w:left w:val="nil"/>
              <w:bottom w:val="nil"/>
              <w:right w:val="nil"/>
            </w:tcBorders>
          </w:tcPr>
          <w:p w14:paraId="532C7586"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6BA5712A" w14:textId="77777777" w:rsidR="00EF4578" w:rsidRPr="009870F8" w:rsidRDefault="00EF4578" w:rsidP="000F6900">
            <w:pPr>
              <w:pStyle w:val="AmColumnHeading"/>
            </w:pPr>
            <w:r w:rsidRPr="009870F8">
              <w:t>Amendement</w:t>
            </w:r>
          </w:p>
        </w:tc>
      </w:tr>
      <w:tr w:rsidR="00EF4578" w:rsidRPr="009870F8" w14:paraId="4F355F66" w14:textId="77777777" w:rsidTr="000F6900">
        <w:trPr>
          <w:jc w:val="center"/>
        </w:trPr>
        <w:tc>
          <w:tcPr>
            <w:tcW w:w="4876" w:type="dxa"/>
            <w:tcBorders>
              <w:top w:val="nil"/>
              <w:left w:val="nil"/>
              <w:bottom w:val="nil"/>
              <w:right w:val="nil"/>
            </w:tcBorders>
          </w:tcPr>
          <w:p w14:paraId="455666E5" w14:textId="77777777" w:rsidR="00EF4578" w:rsidRPr="009870F8" w:rsidRDefault="00EF4578" w:rsidP="000F6900">
            <w:pPr>
              <w:pStyle w:val="Normal6a"/>
            </w:pPr>
            <w:r w:rsidRPr="009870F8">
              <w:t>1.</w:t>
            </w:r>
            <w:r w:rsidRPr="009870F8">
              <w:tab/>
              <w:t xml:space="preserve">La Commission est assistée par le comité institué en vertu de l’article 163 du TFUE (le «comité du FSE») en ce qui concerne le soutien prévu pour </w:t>
            </w:r>
            <w:r w:rsidRPr="009870F8">
              <w:rPr>
                <w:b/>
                <w:i/>
              </w:rPr>
              <w:t>l’objectif spécifique visé à l’article 3, paragraphe 1, point c) [objectif spécifique – emploi] du</w:t>
            </w:r>
            <w:r w:rsidRPr="009870F8">
              <w:t xml:space="preserve"> règlement </w:t>
            </w:r>
            <w:r w:rsidRPr="009870F8">
              <w:rPr>
                <w:b/>
                <w:i/>
              </w:rPr>
              <w:t>XX [règlement PNR]</w:t>
            </w:r>
            <w:r w:rsidRPr="009870F8">
              <w:t>.</w:t>
            </w:r>
          </w:p>
        </w:tc>
        <w:tc>
          <w:tcPr>
            <w:tcW w:w="4876" w:type="dxa"/>
            <w:tcBorders>
              <w:top w:val="nil"/>
              <w:left w:val="nil"/>
              <w:bottom w:val="nil"/>
              <w:right w:val="nil"/>
            </w:tcBorders>
          </w:tcPr>
          <w:p w14:paraId="1EB635A9" w14:textId="77777777" w:rsidR="00EF4578" w:rsidRPr="009870F8" w:rsidRDefault="00EF4578" w:rsidP="000F6900">
            <w:pPr>
              <w:pStyle w:val="Normal6a"/>
            </w:pPr>
            <w:r w:rsidRPr="009870F8">
              <w:t>1.</w:t>
            </w:r>
            <w:r w:rsidRPr="009870F8">
              <w:tab/>
              <w:t xml:space="preserve">La Commission est assistée par le comité institué en vertu de l’article 163 du TFUE (le «comité du FSE») en ce qui concerne le soutien prévu pour </w:t>
            </w:r>
            <w:r w:rsidRPr="009870F8">
              <w:rPr>
                <w:b/>
                <w:i/>
              </w:rPr>
              <w:t>les objectifs spécifiques visés au présent</w:t>
            </w:r>
            <w:r w:rsidRPr="009870F8">
              <w:t xml:space="preserve"> règlement.</w:t>
            </w:r>
          </w:p>
        </w:tc>
      </w:tr>
    </w:tbl>
    <w:p w14:paraId="4D999F13"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19787FA2" w14:textId="77777777" w:rsidR="00EF4578" w:rsidRPr="009870F8" w:rsidRDefault="00EF4578" w:rsidP="00EF4578">
      <w:r w:rsidRPr="009870F8">
        <w:rPr>
          <w:rStyle w:val="HideTWBExt"/>
        </w:rPr>
        <w:t>&lt;/Amend&gt;</w:t>
      </w:r>
    </w:p>
    <w:p w14:paraId="7318DB81"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442</w:t>
      </w:r>
      <w:r w:rsidRPr="009870F8">
        <w:rPr>
          <w:rStyle w:val="HideTWBExt"/>
          <w:b w:val="0"/>
        </w:rPr>
        <w:t>&lt;/NumAm&gt;</w:t>
      </w:r>
    </w:p>
    <w:p w14:paraId="1BA9CB91" w14:textId="77777777" w:rsidR="00EF4578" w:rsidRPr="009870F8" w:rsidRDefault="00EF4578" w:rsidP="00EF4578">
      <w:pPr>
        <w:pStyle w:val="NormalBold"/>
      </w:pPr>
      <w:r w:rsidRPr="009870F8">
        <w:rPr>
          <w:rStyle w:val="HideTWBExt"/>
          <w:b w:val="0"/>
        </w:rPr>
        <w:t>&lt;RepeatBlock-By&gt;&lt;Members&gt;</w:t>
      </w:r>
      <w:r w:rsidRPr="009870F8">
        <w:t>Brigitte van den Berg, Elisabetta Gualmini, Martin Hojsík, Jana Toom, Hristo Petrov, Irena Joveva</w:t>
      </w:r>
      <w:r w:rsidRPr="009870F8">
        <w:rPr>
          <w:rStyle w:val="HideTWBExt"/>
          <w:b w:val="0"/>
        </w:rPr>
        <w:t>&lt;/Members&gt;</w:t>
      </w:r>
    </w:p>
    <w:p w14:paraId="5BF33C23" w14:textId="77777777" w:rsidR="00EF4578" w:rsidRPr="009870F8" w:rsidRDefault="00EF4578" w:rsidP="00EF4578">
      <w:pPr>
        <w:pStyle w:val="NormalBold"/>
      </w:pPr>
      <w:r w:rsidRPr="009870F8">
        <w:rPr>
          <w:rStyle w:val="HideTWBExt"/>
          <w:b w:val="0"/>
        </w:rPr>
        <w:t>&lt;/RepeatBlock-By&gt;</w:t>
      </w:r>
    </w:p>
    <w:p w14:paraId="1D56E8FA"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2A3485A1" w14:textId="77777777" w:rsidR="00EF4578" w:rsidRPr="009870F8" w:rsidRDefault="00EF4578" w:rsidP="00EF4578">
      <w:pPr>
        <w:pStyle w:val="NormalBold"/>
      </w:pPr>
      <w:r w:rsidRPr="009870F8">
        <w:rPr>
          <w:rStyle w:val="HideTWBExt"/>
          <w:b w:val="0"/>
        </w:rPr>
        <w:t>&lt;Article&gt;</w:t>
      </w:r>
      <w:r w:rsidRPr="009870F8">
        <w:t>Article 8 – paragraphe 1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170F1E57" w14:textId="77777777" w:rsidTr="000F6900">
        <w:trPr>
          <w:trHeight w:hRule="exact" w:val="240"/>
          <w:jc w:val="center"/>
        </w:trPr>
        <w:tc>
          <w:tcPr>
            <w:tcW w:w="9752" w:type="dxa"/>
            <w:gridSpan w:val="2"/>
            <w:tcBorders>
              <w:top w:val="nil"/>
              <w:left w:val="nil"/>
              <w:bottom w:val="nil"/>
              <w:right w:val="nil"/>
            </w:tcBorders>
          </w:tcPr>
          <w:p w14:paraId="3BF73DEA" w14:textId="77777777" w:rsidR="00EF4578" w:rsidRPr="009870F8" w:rsidRDefault="00EF4578" w:rsidP="000F6900"/>
        </w:tc>
      </w:tr>
      <w:tr w:rsidR="00EF4578" w:rsidRPr="009870F8" w14:paraId="66910339" w14:textId="77777777" w:rsidTr="000F6900">
        <w:trPr>
          <w:trHeight w:val="240"/>
          <w:jc w:val="center"/>
        </w:trPr>
        <w:tc>
          <w:tcPr>
            <w:tcW w:w="4876" w:type="dxa"/>
            <w:tcBorders>
              <w:top w:val="nil"/>
              <w:left w:val="nil"/>
              <w:bottom w:val="nil"/>
              <w:right w:val="nil"/>
            </w:tcBorders>
          </w:tcPr>
          <w:p w14:paraId="3A0BAB66"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6CBB3FF1" w14:textId="77777777" w:rsidR="00EF4578" w:rsidRPr="009870F8" w:rsidRDefault="00EF4578" w:rsidP="000F6900">
            <w:pPr>
              <w:pStyle w:val="AmColumnHeading"/>
            </w:pPr>
            <w:r w:rsidRPr="009870F8">
              <w:t>Amendement</w:t>
            </w:r>
          </w:p>
        </w:tc>
      </w:tr>
      <w:tr w:rsidR="00EF4578" w:rsidRPr="009870F8" w14:paraId="37825E10" w14:textId="77777777" w:rsidTr="000F6900">
        <w:trPr>
          <w:jc w:val="center"/>
        </w:trPr>
        <w:tc>
          <w:tcPr>
            <w:tcW w:w="4876" w:type="dxa"/>
            <w:tcBorders>
              <w:top w:val="nil"/>
              <w:left w:val="nil"/>
              <w:bottom w:val="nil"/>
              <w:right w:val="nil"/>
            </w:tcBorders>
          </w:tcPr>
          <w:p w14:paraId="64359984" w14:textId="77777777" w:rsidR="00EF4578" w:rsidRPr="009870F8" w:rsidRDefault="00EF4578" w:rsidP="000F6900">
            <w:pPr>
              <w:pStyle w:val="Normal6a"/>
            </w:pPr>
          </w:p>
        </w:tc>
        <w:tc>
          <w:tcPr>
            <w:tcW w:w="4876" w:type="dxa"/>
            <w:tcBorders>
              <w:top w:val="nil"/>
              <w:left w:val="nil"/>
              <w:bottom w:val="nil"/>
              <w:right w:val="nil"/>
            </w:tcBorders>
          </w:tcPr>
          <w:p w14:paraId="774F47CC" w14:textId="77777777" w:rsidR="00EF4578" w:rsidRPr="009870F8" w:rsidRDefault="00EF4578" w:rsidP="000F6900">
            <w:pPr>
              <w:pStyle w:val="Normal6a"/>
            </w:pPr>
            <w:r w:rsidRPr="009870F8">
              <w:rPr>
                <w:b/>
                <w:i/>
              </w:rPr>
              <w:t>1 bis.</w:t>
            </w:r>
            <w:r w:rsidRPr="009870F8">
              <w:tab/>
            </w:r>
            <w:r w:rsidRPr="009870F8">
              <w:rPr>
                <w:b/>
                <w:i/>
              </w:rPr>
              <w:t>Le comité émet un avis évaluant la mise en œuvre de l’article 7 au cours de la phase d’élaboration du plan PNR. Chaque État membre soumet cet avis en même temps que son plan PNR, comme le prévoit l’article 21, paragraphe 1, du règlement XX [plan PNR], et le rend public.</w:t>
            </w:r>
          </w:p>
        </w:tc>
      </w:tr>
    </w:tbl>
    <w:p w14:paraId="1F5F5685"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2786E377" w14:textId="77777777" w:rsidR="00EF4578" w:rsidRPr="009870F8" w:rsidRDefault="00EF4578" w:rsidP="00EF4578">
      <w:r w:rsidRPr="009870F8">
        <w:rPr>
          <w:rStyle w:val="HideTWBExt"/>
        </w:rPr>
        <w:t>&lt;/Amend&gt;</w:t>
      </w:r>
    </w:p>
    <w:p w14:paraId="4B5652BF"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443</w:t>
      </w:r>
      <w:r w:rsidRPr="009870F8">
        <w:rPr>
          <w:rStyle w:val="HideTWBExt"/>
          <w:b w:val="0"/>
        </w:rPr>
        <w:t>&lt;/NumAm&gt;</w:t>
      </w:r>
    </w:p>
    <w:p w14:paraId="49B135BD" w14:textId="77777777" w:rsidR="00EF4578" w:rsidRPr="009870F8" w:rsidRDefault="00EF4578" w:rsidP="00EF4578">
      <w:pPr>
        <w:pStyle w:val="NormalBold"/>
      </w:pPr>
      <w:r w:rsidRPr="009870F8">
        <w:rPr>
          <w:rStyle w:val="HideTWBExt"/>
          <w:b w:val="0"/>
        </w:rPr>
        <w:t>&lt;RepeatBlock-By&gt;&lt;Members&gt;</w:t>
      </w:r>
      <w:r w:rsidRPr="009870F8">
        <w:t>Villy Søvndal, Kira Marie Peter-Hansen, Maria Ohisalo</w:t>
      </w:r>
      <w:r w:rsidRPr="009870F8">
        <w:rPr>
          <w:rStyle w:val="HideTWBExt"/>
          <w:b w:val="0"/>
        </w:rPr>
        <w:t>&lt;/Members&gt;</w:t>
      </w:r>
    </w:p>
    <w:p w14:paraId="2E677106" w14:textId="77777777" w:rsidR="00EF4578" w:rsidRPr="009870F8" w:rsidRDefault="00EF4578" w:rsidP="00EF4578">
      <w:r w:rsidRPr="009870F8">
        <w:rPr>
          <w:rStyle w:val="HideTWBExt"/>
        </w:rPr>
        <w:t>&lt;AuNomDe&gt;</w:t>
      </w:r>
      <w:r w:rsidRPr="009870F8">
        <w:rPr>
          <w:rStyle w:val="HideTWBInt"/>
        </w:rPr>
        <w:t>{Verts/ALE}</w:t>
      </w:r>
      <w:r w:rsidRPr="009870F8">
        <w:t>au nom du groupe Verts/ALE</w:t>
      </w:r>
      <w:r w:rsidRPr="009870F8">
        <w:rPr>
          <w:rStyle w:val="HideTWBExt"/>
        </w:rPr>
        <w:t>&lt;/AuNomDe&gt;</w:t>
      </w:r>
    </w:p>
    <w:p w14:paraId="5167B318" w14:textId="77777777" w:rsidR="00EF4578" w:rsidRPr="009870F8" w:rsidRDefault="00EF4578" w:rsidP="00EF4578">
      <w:pPr>
        <w:pStyle w:val="NormalBold"/>
      </w:pPr>
      <w:r w:rsidRPr="009870F8">
        <w:rPr>
          <w:rStyle w:val="HideTWBExt"/>
          <w:b w:val="0"/>
        </w:rPr>
        <w:t>&lt;/RepeatBlock-By&gt;</w:t>
      </w:r>
    </w:p>
    <w:p w14:paraId="124E773D"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674118A1" w14:textId="77777777" w:rsidR="00EF4578" w:rsidRPr="009870F8" w:rsidRDefault="00EF4578" w:rsidP="00EF4578">
      <w:pPr>
        <w:pStyle w:val="NormalBold"/>
      </w:pPr>
      <w:r w:rsidRPr="009870F8">
        <w:rPr>
          <w:rStyle w:val="HideTWBExt"/>
          <w:b w:val="0"/>
        </w:rPr>
        <w:t>&lt;Article&gt;</w:t>
      </w:r>
      <w:r w:rsidRPr="009870F8">
        <w:t>Article 8 – paragraphe 2</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7F4C9D1B" w14:textId="77777777" w:rsidTr="000F6900">
        <w:trPr>
          <w:trHeight w:hRule="exact" w:val="240"/>
          <w:jc w:val="center"/>
        </w:trPr>
        <w:tc>
          <w:tcPr>
            <w:tcW w:w="9752" w:type="dxa"/>
            <w:gridSpan w:val="2"/>
            <w:tcBorders>
              <w:top w:val="nil"/>
              <w:left w:val="nil"/>
              <w:bottom w:val="nil"/>
              <w:right w:val="nil"/>
            </w:tcBorders>
          </w:tcPr>
          <w:p w14:paraId="475ABE8A" w14:textId="77777777" w:rsidR="00EF4578" w:rsidRPr="009870F8" w:rsidRDefault="00EF4578" w:rsidP="000F6900"/>
        </w:tc>
      </w:tr>
      <w:tr w:rsidR="00EF4578" w:rsidRPr="009870F8" w14:paraId="6C08D26B" w14:textId="77777777" w:rsidTr="000F6900">
        <w:trPr>
          <w:trHeight w:val="240"/>
          <w:jc w:val="center"/>
        </w:trPr>
        <w:tc>
          <w:tcPr>
            <w:tcW w:w="4876" w:type="dxa"/>
            <w:tcBorders>
              <w:top w:val="nil"/>
              <w:left w:val="nil"/>
              <w:bottom w:val="nil"/>
              <w:right w:val="nil"/>
            </w:tcBorders>
          </w:tcPr>
          <w:p w14:paraId="39340101"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1B17684B" w14:textId="77777777" w:rsidR="00EF4578" w:rsidRPr="009870F8" w:rsidRDefault="00EF4578" w:rsidP="000F6900">
            <w:pPr>
              <w:pStyle w:val="AmColumnHeading"/>
            </w:pPr>
            <w:r w:rsidRPr="009870F8">
              <w:t>Amendement</w:t>
            </w:r>
          </w:p>
        </w:tc>
      </w:tr>
      <w:tr w:rsidR="00EF4578" w:rsidRPr="009870F8" w14:paraId="1A66B4A3" w14:textId="77777777" w:rsidTr="000F6900">
        <w:trPr>
          <w:jc w:val="center"/>
        </w:trPr>
        <w:tc>
          <w:tcPr>
            <w:tcW w:w="4876" w:type="dxa"/>
            <w:tcBorders>
              <w:top w:val="nil"/>
              <w:left w:val="nil"/>
              <w:bottom w:val="nil"/>
              <w:right w:val="nil"/>
            </w:tcBorders>
          </w:tcPr>
          <w:p w14:paraId="297D5686" w14:textId="77777777" w:rsidR="00EF4578" w:rsidRPr="009870F8" w:rsidRDefault="00EF4578" w:rsidP="000F6900">
            <w:pPr>
              <w:pStyle w:val="Normal6a"/>
            </w:pPr>
            <w:r w:rsidRPr="009870F8">
              <w:t>2.</w:t>
            </w:r>
            <w:r w:rsidRPr="009870F8">
              <w:tab/>
              <w:t>Chaque État membre nomme un représentant du gouvernement, un représentant des organisations de travailleurs, un représentant des organisations d’employeurs ainsi qu’un suppléant pour chacun des membres, pour une durée maximale de sept ans. En l’absence d’un membre, le suppléant participe de plein droit aux délibérations. Le comité comprend également un représentant issu de chacune des organisations représentant, à l’échelon de l’Union, les organisations de travailleurs et les organisations d’employeurs.</w:t>
            </w:r>
          </w:p>
        </w:tc>
        <w:tc>
          <w:tcPr>
            <w:tcW w:w="4876" w:type="dxa"/>
            <w:tcBorders>
              <w:top w:val="nil"/>
              <w:left w:val="nil"/>
              <w:bottom w:val="nil"/>
              <w:right w:val="nil"/>
            </w:tcBorders>
          </w:tcPr>
          <w:p w14:paraId="486D0BB3" w14:textId="77777777" w:rsidR="00EF4578" w:rsidRPr="009870F8" w:rsidRDefault="00EF4578" w:rsidP="000F6900">
            <w:pPr>
              <w:pStyle w:val="Normal6a"/>
            </w:pPr>
            <w:r w:rsidRPr="009870F8">
              <w:t>2.</w:t>
            </w:r>
            <w:r w:rsidRPr="009870F8">
              <w:tab/>
              <w:t xml:space="preserve">Chaque État membre nomme un représentant du gouvernement, un représentant des organisations de travailleurs, un représentant des organisations d’employeurs </w:t>
            </w:r>
            <w:r w:rsidRPr="009870F8">
              <w:rPr>
                <w:b/>
                <w:i/>
              </w:rPr>
              <w:t>ainsi que des représentants des OSC, y compris celles qui œuvrent en faveur de l’égalité entre les hommes et les femmes, des droits des femmes et des droits des personnes handicapées,</w:t>
            </w:r>
            <w:r w:rsidRPr="009870F8">
              <w:t xml:space="preserve"> ainsi qu’un suppléant pour chacun des membres, pour une durée maximale de sept ans. En l’absence d’un membre, le suppléant participe de plein droit aux délibérations. Le comité comprend également un représentant issu de chacune des organisations représentant, à l’échelon de l’Union, les organisations de travailleurs et les organisations d’employeurs.</w:t>
            </w:r>
          </w:p>
        </w:tc>
      </w:tr>
    </w:tbl>
    <w:p w14:paraId="712C8630"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5424C963" w14:textId="77777777" w:rsidR="00EF4578" w:rsidRPr="009870F8" w:rsidRDefault="00EF4578" w:rsidP="00EF4578">
      <w:r w:rsidRPr="009870F8">
        <w:rPr>
          <w:rStyle w:val="HideTWBExt"/>
        </w:rPr>
        <w:t>&lt;/Amend&gt;</w:t>
      </w:r>
    </w:p>
    <w:p w14:paraId="45CBA1F7"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444</w:t>
      </w:r>
      <w:r w:rsidRPr="009870F8">
        <w:rPr>
          <w:rStyle w:val="HideTWBExt"/>
          <w:b w:val="0"/>
        </w:rPr>
        <w:t>&lt;/NumAm&gt;</w:t>
      </w:r>
    </w:p>
    <w:p w14:paraId="30114D15" w14:textId="77777777" w:rsidR="00EF4578" w:rsidRPr="009870F8" w:rsidRDefault="00EF4578" w:rsidP="00EF4578">
      <w:pPr>
        <w:pStyle w:val="NormalBold"/>
      </w:pPr>
      <w:r w:rsidRPr="009870F8">
        <w:rPr>
          <w:rStyle w:val="HideTWBExt"/>
          <w:b w:val="0"/>
        </w:rPr>
        <w:t>&lt;RepeatBlock-By&gt;&lt;Members&gt;</w:t>
      </w:r>
      <w:r w:rsidRPr="009870F8">
        <w:t>Isabelle Le Callennec</w:t>
      </w:r>
      <w:r w:rsidRPr="009870F8">
        <w:rPr>
          <w:rStyle w:val="HideTWBExt"/>
          <w:b w:val="0"/>
        </w:rPr>
        <w:t>&lt;/Members&gt;</w:t>
      </w:r>
    </w:p>
    <w:p w14:paraId="22C6FBFE" w14:textId="77777777" w:rsidR="00EF4578" w:rsidRPr="009870F8" w:rsidRDefault="00EF4578" w:rsidP="00EF4578">
      <w:pPr>
        <w:pStyle w:val="NormalBold"/>
      </w:pPr>
      <w:r w:rsidRPr="009870F8">
        <w:rPr>
          <w:rStyle w:val="HideTWBExt"/>
          <w:b w:val="0"/>
        </w:rPr>
        <w:t>&lt;/RepeatBlock-By&gt;</w:t>
      </w:r>
    </w:p>
    <w:p w14:paraId="46BDFF30"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01F3ABF5" w14:textId="77777777" w:rsidR="00EF4578" w:rsidRPr="009870F8" w:rsidRDefault="00EF4578" w:rsidP="00EF4578">
      <w:pPr>
        <w:pStyle w:val="NormalBold"/>
      </w:pPr>
      <w:r w:rsidRPr="009870F8">
        <w:rPr>
          <w:rStyle w:val="HideTWBExt"/>
          <w:b w:val="0"/>
        </w:rPr>
        <w:t>&lt;Article&gt;</w:t>
      </w:r>
      <w:r w:rsidRPr="009870F8">
        <w:t>Article 8 – paragraphe 2</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5544FB03" w14:textId="77777777" w:rsidTr="000F6900">
        <w:trPr>
          <w:trHeight w:hRule="exact" w:val="240"/>
          <w:jc w:val="center"/>
        </w:trPr>
        <w:tc>
          <w:tcPr>
            <w:tcW w:w="9752" w:type="dxa"/>
            <w:gridSpan w:val="2"/>
            <w:tcBorders>
              <w:top w:val="nil"/>
              <w:left w:val="nil"/>
              <w:bottom w:val="nil"/>
              <w:right w:val="nil"/>
            </w:tcBorders>
          </w:tcPr>
          <w:p w14:paraId="7C188F78" w14:textId="77777777" w:rsidR="00EF4578" w:rsidRPr="009870F8" w:rsidRDefault="00EF4578" w:rsidP="000F6900"/>
        </w:tc>
      </w:tr>
      <w:tr w:rsidR="00EF4578" w:rsidRPr="009870F8" w14:paraId="0387BCF7" w14:textId="77777777" w:rsidTr="000F6900">
        <w:trPr>
          <w:trHeight w:val="240"/>
          <w:jc w:val="center"/>
        </w:trPr>
        <w:tc>
          <w:tcPr>
            <w:tcW w:w="4876" w:type="dxa"/>
            <w:tcBorders>
              <w:top w:val="nil"/>
              <w:left w:val="nil"/>
              <w:bottom w:val="nil"/>
              <w:right w:val="nil"/>
            </w:tcBorders>
          </w:tcPr>
          <w:p w14:paraId="525E7BC7"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0DBF6B65" w14:textId="77777777" w:rsidR="00EF4578" w:rsidRPr="009870F8" w:rsidRDefault="00EF4578" w:rsidP="000F6900">
            <w:pPr>
              <w:pStyle w:val="AmColumnHeading"/>
            </w:pPr>
            <w:r w:rsidRPr="009870F8">
              <w:t>Amendement</w:t>
            </w:r>
          </w:p>
        </w:tc>
      </w:tr>
      <w:tr w:rsidR="00EF4578" w:rsidRPr="009870F8" w14:paraId="1ACEF288" w14:textId="77777777" w:rsidTr="000F6900">
        <w:trPr>
          <w:jc w:val="center"/>
        </w:trPr>
        <w:tc>
          <w:tcPr>
            <w:tcW w:w="4876" w:type="dxa"/>
            <w:tcBorders>
              <w:top w:val="nil"/>
              <w:left w:val="nil"/>
              <w:bottom w:val="nil"/>
              <w:right w:val="nil"/>
            </w:tcBorders>
          </w:tcPr>
          <w:p w14:paraId="0968F6D9" w14:textId="77777777" w:rsidR="00EF4578" w:rsidRPr="009870F8" w:rsidRDefault="00EF4578" w:rsidP="000F6900">
            <w:pPr>
              <w:pStyle w:val="Normal6a"/>
            </w:pPr>
            <w:r w:rsidRPr="009870F8">
              <w:t>2.</w:t>
            </w:r>
            <w:r w:rsidRPr="009870F8">
              <w:tab/>
              <w:t>Chaque État membre nomme un représentant du gouvernement, un représentant des organisations de travailleurs, un représentant des organisations d’employeurs ainsi qu’un suppléant pour chacun des membres, pour une durée maximale de sept ans. En l’absence d’un membre, le suppléant participe de plein droit aux délibérations. Le comité comprend également un représentant issu de chacune des organisations représentant, à l’échelon de l’Union, les organisations de travailleurs et les organisations d’employeurs.</w:t>
            </w:r>
          </w:p>
        </w:tc>
        <w:tc>
          <w:tcPr>
            <w:tcW w:w="4876" w:type="dxa"/>
            <w:tcBorders>
              <w:top w:val="nil"/>
              <w:left w:val="nil"/>
              <w:bottom w:val="nil"/>
              <w:right w:val="nil"/>
            </w:tcBorders>
          </w:tcPr>
          <w:p w14:paraId="1AD28F44" w14:textId="77777777" w:rsidR="00EF4578" w:rsidRPr="009870F8" w:rsidRDefault="00EF4578" w:rsidP="000F6900">
            <w:pPr>
              <w:pStyle w:val="Normal6a"/>
            </w:pPr>
            <w:r w:rsidRPr="009870F8">
              <w:t>2.</w:t>
            </w:r>
            <w:r w:rsidRPr="009870F8">
              <w:tab/>
              <w:t>Chaque État membre nomme un représentant du gouvernement</w:t>
            </w:r>
            <w:r w:rsidRPr="009870F8">
              <w:rPr>
                <w:b/>
                <w:i/>
              </w:rPr>
              <w:t>, un représentant des régions</w:t>
            </w:r>
            <w:r w:rsidRPr="009870F8">
              <w:t>, un représentant des organisations de travailleurs, un représentant des organisations d’employeurs ainsi qu’un suppléant pour chacun des membres, pour une durée maximale de sept ans. En l’absence d’un membre, le suppléant participe de plein droit aux délibérations. Le comité comprend également un représentant issu de chacune des organisations représentant, à l’échelon de l’Union, les organisations de travailleurs et les organisations d’employeurs.</w:t>
            </w:r>
          </w:p>
        </w:tc>
      </w:tr>
    </w:tbl>
    <w:p w14:paraId="103B022F"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42CF7015" w14:textId="77777777" w:rsidR="00EF4578" w:rsidRPr="009870F8" w:rsidRDefault="00EF4578" w:rsidP="00EF4578">
      <w:r w:rsidRPr="009870F8">
        <w:rPr>
          <w:rStyle w:val="HideTWBExt"/>
        </w:rPr>
        <w:t>&lt;/Amend&gt;</w:t>
      </w:r>
    </w:p>
    <w:p w14:paraId="43ED4DAF"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445</w:t>
      </w:r>
      <w:r w:rsidRPr="009870F8">
        <w:rPr>
          <w:rStyle w:val="HideTWBExt"/>
          <w:b w:val="0"/>
        </w:rPr>
        <w:t>&lt;/NumAm&gt;</w:t>
      </w:r>
    </w:p>
    <w:p w14:paraId="01CA0AD8" w14:textId="77777777" w:rsidR="00EF4578" w:rsidRPr="009870F8" w:rsidRDefault="00EF4578" w:rsidP="00EF4578">
      <w:pPr>
        <w:pStyle w:val="NormalBold"/>
      </w:pPr>
      <w:r w:rsidRPr="009870F8">
        <w:rPr>
          <w:rStyle w:val="HideTWBExt"/>
          <w:b w:val="0"/>
        </w:rPr>
        <w:t>&lt;RepeatBlock-By&gt;&lt;Members&gt;</w:t>
      </w:r>
      <w:r w:rsidRPr="009870F8">
        <w:t>Grégory Allione, Valérie Devaux, Laurence Farreng, Hristo Petrov, Martin Hojsík</w:t>
      </w:r>
      <w:r w:rsidRPr="009870F8">
        <w:rPr>
          <w:rStyle w:val="HideTWBExt"/>
          <w:b w:val="0"/>
        </w:rPr>
        <w:t>&lt;/Members&gt;</w:t>
      </w:r>
    </w:p>
    <w:p w14:paraId="3F0EB2E5" w14:textId="77777777" w:rsidR="00EF4578" w:rsidRPr="009870F8" w:rsidRDefault="00EF4578" w:rsidP="00EF4578">
      <w:pPr>
        <w:pStyle w:val="NormalBold"/>
      </w:pPr>
      <w:r w:rsidRPr="009870F8">
        <w:rPr>
          <w:rStyle w:val="HideTWBExt"/>
          <w:b w:val="0"/>
        </w:rPr>
        <w:t>&lt;/RepeatBlock-By&gt;</w:t>
      </w:r>
    </w:p>
    <w:p w14:paraId="31F1DE66"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26EDCC6B" w14:textId="77777777" w:rsidR="00EF4578" w:rsidRPr="009870F8" w:rsidRDefault="00EF4578" w:rsidP="00EF4578">
      <w:pPr>
        <w:pStyle w:val="NormalBold"/>
      </w:pPr>
      <w:r w:rsidRPr="009870F8">
        <w:rPr>
          <w:rStyle w:val="HideTWBExt"/>
          <w:b w:val="0"/>
        </w:rPr>
        <w:t>&lt;Article&gt;</w:t>
      </w:r>
      <w:r w:rsidRPr="009870F8">
        <w:t>Article 8 – paragraphe 2</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0EA0CA8A" w14:textId="77777777" w:rsidTr="000F6900">
        <w:trPr>
          <w:trHeight w:hRule="exact" w:val="240"/>
          <w:jc w:val="center"/>
        </w:trPr>
        <w:tc>
          <w:tcPr>
            <w:tcW w:w="9752" w:type="dxa"/>
            <w:gridSpan w:val="2"/>
            <w:tcBorders>
              <w:top w:val="nil"/>
              <w:left w:val="nil"/>
              <w:bottom w:val="nil"/>
              <w:right w:val="nil"/>
            </w:tcBorders>
          </w:tcPr>
          <w:p w14:paraId="0BC7E4CA" w14:textId="77777777" w:rsidR="00EF4578" w:rsidRPr="009870F8" w:rsidRDefault="00EF4578" w:rsidP="000F6900"/>
        </w:tc>
      </w:tr>
      <w:tr w:rsidR="00EF4578" w:rsidRPr="009870F8" w14:paraId="0273659E" w14:textId="77777777" w:rsidTr="000F6900">
        <w:trPr>
          <w:trHeight w:val="240"/>
          <w:jc w:val="center"/>
        </w:trPr>
        <w:tc>
          <w:tcPr>
            <w:tcW w:w="4876" w:type="dxa"/>
            <w:tcBorders>
              <w:top w:val="nil"/>
              <w:left w:val="nil"/>
              <w:bottom w:val="nil"/>
              <w:right w:val="nil"/>
            </w:tcBorders>
          </w:tcPr>
          <w:p w14:paraId="4986C99A"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52F0FEFF" w14:textId="77777777" w:rsidR="00EF4578" w:rsidRPr="009870F8" w:rsidRDefault="00EF4578" w:rsidP="000F6900">
            <w:pPr>
              <w:pStyle w:val="AmColumnHeading"/>
            </w:pPr>
            <w:r w:rsidRPr="009870F8">
              <w:t>Amendement</w:t>
            </w:r>
          </w:p>
        </w:tc>
      </w:tr>
      <w:tr w:rsidR="00EF4578" w:rsidRPr="009870F8" w14:paraId="16C29BF3" w14:textId="77777777" w:rsidTr="000F6900">
        <w:trPr>
          <w:jc w:val="center"/>
        </w:trPr>
        <w:tc>
          <w:tcPr>
            <w:tcW w:w="4876" w:type="dxa"/>
            <w:tcBorders>
              <w:top w:val="nil"/>
              <w:left w:val="nil"/>
              <w:bottom w:val="nil"/>
              <w:right w:val="nil"/>
            </w:tcBorders>
          </w:tcPr>
          <w:p w14:paraId="200DFDDF" w14:textId="77777777" w:rsidR="00EF4578" w:rsidRPr="009870F8" w:rsidRDefault="00EF4578" w:rsidP="000F6900">
            <w:pPr>
              <w:pStyle w:val="Normal6a"/>
            </w:pPr>
            <w:r w:rsidRPr="009870F8">
              <w:t>2.</w:t>
            </w:r>
            <w:r w:rsidRPr="009870F8">
              <w:tab/>
              <w:t>Chaque État membre nomme un représentant du gouvernement, un représentant des organisations de travailleurs, un représentant des organisations d’employeurs ainsi qu’un suppléant pour chacun des membres, pour une durée maximale de sept ans. En l’absence d’un membre, le suppléant participe de plein droit aux délibérations. Le comité comprend également un représentant issu de chacune des organisations représentant, à l’échelon de l’Union, les organisations de travailleurs et les organisations d’employeurs.</w:t>
            </w:r>
          </w:p>
        </w:tc>
        <w:tc>
          <w:tcPr>
            <w:tcW w:w="4876" w:type="dxa"/>
            <w:tcBorders>
              <w:top w:val="nil"/>
              <w:left w:val="nil"/>
              <w:bottom w:val="nil"/>
              <w:right w:val="nil"/>
            </w:tcBorders>
          </w:tcPr>
          <w:p w14:paraId="53D11294" w14:textId="77777777" w:rsidR="00EF4578" w:rsidRPr="009870F8" w:rsidRDefault="00EF4578" w:rsidP="000F6900">
            <w:pPr>
              <w:pStyle w:val="Normal6a"/>
            </w:pPr>
            <w:r w:rsidRPr="009870F8">
              <w:t>2.</w:t>
            </w:r>
            <w:r w:rsidRPr="009870F8">
              <w:tab/>
              <w:t>Chaque État membre nomme un représentant du gouvernement</w:t>
            </w:r>
            <w:r w:rsidRPr="009870F8">
              <w:rPr>
                <w:b/>
                <w:i/>
              </w:rPr>
              <w:t>, un représentant des régions</w:t>
            </w:r>
            <w:r w:rsidRPr="009870F8">
              <w:t>, un représentant des organisations de travailleurs, un représentant des organisations d’employeurs ainsi qu’un suppléant pour chacun des membres, pour une durée maximale de sept ans. En l’absence d’un membre, le suppléant participe de plein droit aux délibérations. Le comité comprend également un représentant issu de chacune des organisations représentant, à l’échelon de l’Union, les organisations de travailleurs et les organisations d’employeurs.</w:t>
            </w:r>
          </w:p>
        </w:tc>
      </w:tr>
    </w:tbl>
    <w:p w14:paraId="42E56722"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75B2637B" w14:textId="77777777" w:rsidR="00EF4578" w:rsidRPr="009870F8" w:rsidRDefault="00EF4578" w:rsidP="00EF4578">
      <w:r w:rsidRPr="009870F8">
        <w:rPr>
          <w:rStyle w:val="HideTWBExt"/>
        </w:rPr>
        <w:t>&lt;/Amend&gt;</w:t>
      </w:r>
    </w:p>
    <w:p w14:paraId="17780FCD"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446</w:t>
      </w:r>
      <w:r w:rsidRPr="009870F8">
        <w:rPr>
          <w:rStyle w:val="HideTWBExt"/>
          <w:b w:val="0"/>
        </w:rPr>
        <w:t>&lt;/NumAm&gt;</w:t>
      </w:r>
    </w:p>
    <w:p w14:paraId="7402DF9F" w14:textId="77777777" w:rsidR="00EF4578" w:rsidRPr="009870F8" w:rsidRDefault="00EF4578" w:rsidP="00EF4578">
      <w:pPr>
        <w:pStyle w:val="NormalBold"/>
      </w:pPr>
      <w:r w:rsidRPr="009870F8">
        <w:rPr>
          <w:rStyle w:val="HideTWBExt"/>
          <w:b w:val="0"/>
        </w:rPr>
        <w:t>&lt;RepeatBlock-By&gt;&lt;Members&gt;</w:t>
      </w:r>
      <w:r w:rsidRPr="009870F8">
        <w:t>Villy Søvndal, Kira Marie Peter-Hansen, Maria Ohisalo</w:t>
      </w:r>
      <w:r w:rsidRPr="009870F8">
        <w:rPr>
          <w:rStyle w:val="HideTWBExt"/>
          <w:b w:val="0"/>
        </w:rPr>
        <w:t>&lt;/Members&gt;</w:t>
      </w:r>
    </w:p>
    <w:p w14:paraId="2D49C0C9" w14:textId="77777777" w:rsidR="00EF4578" w:rsidRPr="009870F8" w:rsidRDefault="00EF4578" w:rsidP="00EF4578">
      <w:r w:rsidRPr="009870F8">
        <w:rPr>
          <w:rStyle w:val="HideTWBExt"/>
        </w:rPr>
        <w:t>&lt;AuNomDe&gt;</w:t>
      </w:r>
      <w:r w:rsidRPr="009870F8">
        <w:rPr>
          <w:rStyle w:val="HideTWBInt"/>
        </w:rPr>
        <w:t>{Verts/ALE}</w:t>
      </w:r>
      <w:r w:rsidRPr="009870F8">
        <w:t>au nom du groupe Verts/ALE</w:t>
      </w:r>
      <w:r w:rsidRPr="009870F8">
        <w:rPr>
          <w:rStyle w:val="HideTWBExt"/>
        </w:rPr>
        <w:t>&lt;/AuNomDe&gt;</w:t>
      </w:r>
    </w:p>
    <w:p w14:paraId="0175B9C3" w14:textId="77777777" w:rsidR="00EF4578" w:rsidRPr="009870F8" w:rsidRDefault="00EF4578" w:rsidP="00EF4578">
      <w:pPr>
        <w:pStyle w:val="NormalBold"/>
      </w:pPr>
      <w:r w:rsidRPr="009870F8">
        <w:rPr>
          <w:rStyle w:val="HideTWBExt"/>
          <w:b w:val="0"/>
        </w:rPr>
        <w:t>&lt;/RepeatBlock-By&gt;</w:t>
      </w:r>
    </w:p>
    <w:p w14:paraId="1C64200B"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482E144C" w14:textId="77777777" w:rsidR="00EF4578" w:rsidRPr="009870F8" w:rsidRDefault="00EF4578" w:rsidP="00EF4578">
      <w:pPr>
        <w:pStyle w:val="NormalBold"/>
      </w:pPr>
      <w:r w:rsidRPr="009870F8">
        <w:rPr>
          <w:rStyle w:val="HideTWBExt"/>
          <w:b w:val="0"/>
        </w:rPr>
        <w:t>&lt;Article&gt;</w:t>
      </w:r>
      <w:r w:rsidRPr="009870F8">
        <w:t>Article 8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299412D9" w14:textId="77777777" w:rsidTr="000F6900">
        <w:trPr>
          <w:trHeight w:hRule="exact" w:val="240"/>
          <w:jc w:val="center"/>
        </w:trPr>
        <w:tc>
          <w:tcPr>
            <w:tcW w:w="9752" w:type="dxa"/>
            <w:gridSpan w:val="2"/>
            <w:tcBorders>
              <w:top w:val="nil"/>
              <w:left w:val="nil"/>
              <w:bottom w:val="nil"/>
              <w:right w:val="nil"/>
            </w:tcBorders>
          </w:tcPr>
          <w:p w14:paraId="2ACD85D5" w14:textId="77777777" w:rsidR="00EF4578" w:rsidRPr="009870F8" w:rsidRDefault="00EF4578" w:rsidP="000F6900"/>
        </w:tc>
      </w:tr>
      <w:tr w:rsidR="00EF4578" w:rsidRPr="009870F8" w14:paraId="332B5192" w14:textId="77777777" w:rsidTr="000F6900">
        <w:trPr>
          <w:trHeight w:val="240"/>
          <w:jc w:val="center"/>
        </w:trPr>
        <w:tc>
          <w:tcPr>
            <w:tcW w:w="4876" w:type="dxa"/>
            <w:tcBorders>
              <w:top w:val="nil"/>
              <w:left w:val="nil"/>
              <w:bottom w:val="nil"/>
              <w:right w:val="nil"/>
            </w:tcBorders>
          </w:tcPr>
          <w:p w14:paraId="30A3D9D6"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18E8B9C4" w14:textId="77777777" w:rsidR="00EF4578" w:rsidRPr="009870F8" w:rsidRDefault="00EF4578" w:rsidP="000F6900">
            <w:pPr>
              <w:pStyle w:val="AmColumnHeading"/>
            </w:pPr>
            <w:r w:rsidRPr="009870F8">
              <w:t>Amendement</w:t>
            </w:r>
          </w:p>
        </w:tc>
      </w:tr>
      <w:tr w:rsidR="00EF4578" w:rsidRPr="009870F8" w14:paraId="15C8ECC4" w14:textId="77777777" w:rsidTr="000F6900">
        <w:trPr>
          <w:jc w:val="center"/>
        </w:trPr>
        <w:tc>
          <w:tcPr>
            <w:tcW w:w="4876" w:type="dxa"/>
            <w:tcBorders>
              <w:top w:val="nil"/>
              <w:left w:val="nil"/>
              <w:bottom w:val="nil"/>
              <w:right w:val="nil"/>
            </w:tcBorders>
          </w:tcPr>
          <w:p w14:paraId="1FE51ED0" w14:textId="77777777" w:rsidR="00EF4578" w:rsidRPr="009870F8" w:rsidRDefault="00EF4578" w:rsidP="000F6900">
            <w:pPr>
              <w:pStyle w:val="Normal6a"/>
            </w:pPr>
          </w:p>
        </w:tc>
        <w:tc>
          <w:tcPr>
            <w:tcW w:w="4876" w:type="dxa"/>
            <w:tcBorders>
              <w:top w:val="nil"/>
              <w:left w:val="nil"/>
              <w:bottom w:val="nil"/>
              <w:right w:val="nil"/>
            </w:tcBorders>
          </w:tcPr>
          <w:p w14:paraId="33DBE40F" w14:textId="77777777" w:rsidR="00EF4578" w:rsidRPr="009870F8" w:rsidRDefault="00EF4578" w:rsidP="000F6900">
            <w:pPr>
              <w:pStyle w:val="Normal6a"/>
              <w:jc w:val="center"/>
            </w:pPr>
            <w:r w:rsidRPr="009870F8">
              <w:rPr>
                <w:b/>
                <w:i/>
              </w:rPr>
              <w:t>Article 8 bis</w:t>
            </w:r>
            <w:r w:rsidRPr="009870F8">
              <w:tab/>
            </w:r>
          </w:p>
        </w:tc>
      </w:tr>
      <w:tr w:rsidR="00EF4578" w:rsidRPr="009870F8" w14:paraId="31637CA1" w14:textId="77777777" w:rsidTr="000F6900">
        <w:trPr>
          <w:jc w:val="center"/>
        </w:trPr>
        <w:tc>
          <w:tcPr>
            <w:tcW w:w="4876" w:type="dxa"/>
            <w:tcBorders>
              <w:top w:val="nil"/>
              <w:left w:val="nil"/>
              <w:bottom w:val="nil"/>
              <w:right w:val="nil"/>
            </w:tcBorders>
          </w:tcPr>
          <w:p w14:paraId="582FE275" w14:textId="77777777" w:rsidR="00EF4578" w:rsidRPr="009870F8" w:rsidRDefault="00EF4578" w:rsidP="000F6900">
            <w:pPr>
              <w:pStyle w:val="Normal6a"/>
            </w:pPr>
          </w:p>
        </w:tc>
        <w:tc>
          <w:tcPr>
            <w:tcW w:w="4876" w:type="dxa"/>
            <w:tcBorders>
              <w:top w:val="nil"/>
              <w:left w:val="nil"/>
              <w:bottom w:val="nil"/>
              <w:right w:val="nil"/>
            </w:tcBorders>
          </w:tcPr>
          <w:p w14:paraId="400F98BE" w14:textId="77777777" w:rsidR="00EF4578" w:rsidRPr="009870F8" w:rsidRDefault="00EF4578" w:rsidP="000F6900">
            <w:pPr>
              <w:pStyle w:val="Normal6a"/>
              <w:jc w:val="center"/>
            </w:pPr>
            <w:r w:rsidRPr="009870F8">
              <w:rPr>
                <w:b/>
                <w:i/>
              </w:rPr>
              <w:t>Respect de la charte</w:t>
            </w:r>
          </w:p>
        </w:tc>
      </w:tr>
      <w:tr w:rsidR="00EF4578" w:rsidRPr="009870F8" w14:paraId="6F1F1363" w14:textId="77777777" w:rsidTr="000F6900">
        <w:trPr>
          <w:jc w:val="center"/>
        </w:trPr>
        <w:tc>
          <w:tcPr>
            <w:tcW w:w="4876" w:type="dxa"/>
            <w:tcBorders>
              <w:top w:val="nil"/>
              <w:left w:val="nil"/>
              <w:bottom w:val="nil"/>
              <w:right w:val="nil"/>
            </w:tcBorders>
          </w:tcPr>
          <w:p w14:paraId="50B0EA87" w14:textId="77777777" w:rsidR="00EF4578" w:rsidRPr="009870F8" w:rsidRDefault="00EF4578" w:rsidP="000F6900">
            <w:pPr>
              <w:pStyle w:val="Normal6a"/>
            </w:pPr>
          </w:p>
        </w:tc>
        <w:tc>
          <w:tcPr>
            <w:tcW w:w="4876" w:type="dxa"/>
            <w:tcBorders>
              <w:top w:val="nil"/>
              <w:left w:val="nil"/>
              <w:bottom w:val="nil"/>
              <w:right w:val="nil"/>
            </w:tcBorders>
          </w:tcPr>
          <w:p w14:paraId="2E22262B" w14:textId="77777777" w:rsidR="00EF4578" w:rsidRPr="009870F8" w:rsidRDefault="00EF4578" w:rsidP="000F6900">
            <w:pPr>
              <w:pStyle w:val="Normal6a"/>
            </w:pPr>
            <w:r w:rsidRPr="009870F8">
              <w:rPr>
                <w:b/>
                <w:i/>
              </w:rPr>
              <w:t>1. Toutes les opérations sont sélectionnées et mises en œuvre en respectant la charte des droits fondamentaux de l’Union européenne (ci-après dénommée la «charte») et conformément aux dispositions pertinentes du règlement PNR [XXXXXXXX]. </w:t>
            </w:r>
          </w:p>
        </w:tc>
      </w:tr>
      <w:tr w:rsidR="00EF4578" w:rsidRPr="009870F8" w14:paraId="46CC6A5A" w14:textId="77777777" w:rsidTr="000F6900">
        <w:trPr>
          <w:jc w:val="center"/>
        </w:trPr>
        <w:tc>
          <w:tcPr>
            <w:tcW w:w="4876" w:type="dxa"/>
            <w:tcBorders>
              <w:top w:val="nil"/>
              <w:left w:val="nil"/>
              <w:bottom w:val="nil"/>
              <w:right w:val="nil"/>
            </w:tcBorders>
          </w:tcPr>
          <w:p w14:paraId="1637C004" w14:textId="77777777" w:rsidR="00EF4578" w:rsidRPr="009870F8" w:rsidRDefault="00EF4578" w:rsidP="000F6900">
            <w:pPr>
              <w:pStyle w:val="Normal6a"/>
            </w:pPr>
          </w:p>
        </w:tc>
        <w:tc>
          <w:tcPr>
            <w:tcW w:w="4876" w:type="dxa"/>
            <w:tcBorders>
              <w:top w:val="nil"/>
              <w:left w:val="nil"/>
              <w:bottom w:val="nil"/>
              <w:right w:val="nil"/>
            </w:tcBorders>
          </w:tcPr>
          <w:p w14:paraId="73CE2773" w14:textId="77777777" w:rsidR="00EF4578" w:rsidRPr="009870F8" w:rsidRDefault="00EF4578" w:rsidP="000F6900">
            <w:pPr>
              <w:pStyle w:val="Normal6a"/>
            </w:pPr>
            <w:r w:rsidRPr="009870F8">
              <w:rPr>
                <w:b/>
                <w:i/>
              </w:rPr>
              <w:t>2. Conformément à l’article 8 du règlement sur les plans PNR, les États membres assurent l’examen efficace des plaintes. Cela s’entend sans préjudice de la possibilité générale pour les citoyens et les parties prenantes d’adresser des plaintes à la Commission, y compris en ce qui concerne les violations de la Charte. </w:t>
            </w:r>
          </w:p>
        </w:tc>
      </w:tr>
      <w:tr w:rsidR="00EF4578" w:rsidRPr="009870F8" w14:paraId="21EA6FA1" w14:textId="77777777" w:rsidTr="000F6900">
        <w:trPr>
          <w:jc w:val="center"/>
        </w:trPr>
        <w:tc>
          <w:tcPr>
            <w:tcW w:w="4876" w:type="dxa"/>
            <w:tcBorders>
              <w:top w:val="nil"/>
              <w:left w:val="nil"/>
              <w:bottom w:val="nil"/>
              <w:right w:val="nil"/>
            </w:tcBorders>
          </w:tcPr>
          <w:p w14:paraId="2B18D70A" w14:textId="77777777" w:rsidR="00EF4578" w:rsidRPr="009870F8" w:rsidRDefault="00EF4578" w:rsidP="000F6900">
            <w:pPr>
              <w:pStyle w:val="Normal6a"/>
            </w:pPr>
          </w:p>
        </w:tc>
        <w:tc>
          <w:tcPr>
            <w:tcW w:w="4876" w:type="dxa"/>
            <w:tcBorders>
              <w:top w:val="nil"/>
              <w:left w:val="nil"/>
              <w:bottom w:val="nil"/>
              <w:right w:val="nil"/>
            </w:tcBorders>
          </w:tcPr>
          <w:p w14:paraId="72FE5406" w14:textId="77777777" w:rsidR="00EF4578" w:rsidRPr="009870F8" w:rsidRDefault="00EF4578" w:rsidP="000F6900">
            <w:pPr>
              <w:pStyle w:val="Normal6a"/>
            </w:pPr>
            <w:r w:rsidRPr="009870F8">
              <w:rPr>
                <w:b/>
                <w:i/>
              </w:rPr>
              <w:t>3. Lorsque la Commission constate que la Charte a été violée, elle tient compte de la gravité de la violation pour déterminer les mesures correctives à appliquer conformément aux dispositions pertinentes de l’article 8 du règlement PNR. </w:t>
            </w:r>
          </w:p>
        </w:tc>
      </w:tr>
    </w:tbl>
    <w:p w14:paraId="39C93A4C"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77CE4208" w14:textId="77777777" w:rsidR="00EF4578" w:rsidRPr="009870F8" w:rsidRDefault="00EF4578" w:rsidP="00EF4578">
      <w:r w:rsidRPr="009870F8">
        <w:rPr>
          <w:rStyle w:val="HideTWBExt"/>
        </w:rPr>
        <w:t>&lt;/Amend&gt;</w:t>
      </w:r>
    </w:p>
    <w:p w14:paraId="05461967" w14:textId="77777777" w:rsidR="00EF4578" w:rsidRPr="009870F8" w:rsidRDefault="00EF4578" w:rsidP="00EF4578">
      <w:pPr>
        <w:pStyle w:val="AmNumberTabs"/>
      </w:pPr>
      <w:r w:rsidRPr="009870F8">
        <w:rPr>
          <w:rStyle w:val="HideTWBExt"/>
          <w:b w:val="0"/>
        </w:rPr>
        <w:t>&lt;Amend&gt;</w:t>
      </w:r>
      <w:r w:rsidRPr="009870F8">
        <w:t>Amendement</w:t>
      </w:r>
      <w:r w:rsidRPr="009870F8">
        <w:tab/>
      </w:r>
      <w:r w:rsidRPr="009870F8">
        <w:tab/>
      </w:r>
      <w:r w:rsidRPr="009870F8">
        <w:rPr>
          <w:rStyle w:val="HideTWBExt"/>
          <w:b w:val="0"/>
        </w:rPr>
        <w:t>&lt;NumAm&gt;</w:t>
      </w:r>
      <w:r w:rsidRPr="009870F8">
        <w:t>447</w:t>
      </w:r>
      <w:r w:rsidRPr="009870F8">
        <w:rPr>
          <w:rStyle w:val="HideTWBExt"/>
          <w:b w:val="0"/>
        </w:rPr>
        <w:t>&lt;/NumAm&gt;</w:t>
      </w:r>
    </w:p>
    <w:p w14:paraId="6D4942C2" w14:textId="77777777" w:rsidR="00EF4578" w:rsidRPr="009870F8" w:rsidRDefault="00EF4578" w:rsidP="00EF4578">
      <w:pPr>
        <w:pStyle w:val="NormalBold"/>
      </w:pPr>
      <w:r w:rsidRPr="009870F8">
        <w:rPr>
          <w:rStyle w:val="HideTWBExt"/>
          <w:b w:val="0"/>
        </w:rPr>
        <w:t>&lt;RepeatBlock-By&gt;&lt;Members&gt;</w:t>
      </w:r>
      <w:r w:rsidRPr="009870F8">
        <w:t>Georgiana Teodorescu</w:t>
      </w:r>
      <w:r w:rsidRPr="009870F8">
        <w:rPr>
          <w:rStyle w:val="HideTWBExt"/>
          <w:b w:val="0"/>
        </w:rPr>
        <w:t>&lt;/Members&gt;</w:t>
      </w:r>
    </w:p>
    <w:p w14:paraId="2E92EB1D" w14:textId="77777777" w:rsidR="00EF4578" w:rsidRPr="009870F8" w:rsidRDefault="00EF4578" w:rsidP="00EF4578">
      <w:pPr>
        <w:pStyle w:val="NormalBold"/>
      </w:pPr>
      <w:r w:rsidRPr="009870F8">
        <w:rPr>
          <w:rStyle w:val="HideTWBExt"/>
          <w:b w:val="0"/>
        </w:rPr>
        <w:t>&lt;/RepeatBlock-By&gt;</w:t>
      </w:r>
    </w:p>
    <w:p w14:paraId="55527AE5" w14:textId="77777777" w:rsidR="00EF4578" w:rsidRPr="009870F8" w:rsidRDefault="00EF4578" w:rsidP="00EF4578">
      <w:pPr>
        <w:pStyle w:val="NormalBold"/>
      </w:pPr>
      <w:r w:rsidRPr="009870F8">
        <w:rPr>
          <w:rStyle w:val="HideTWBExt"/>
          <w:b w:val="0"/>
        </w:rPr>
        <w:t>&lt;DocAmend&gt;</w:t>
      </w:r>
      <w:r w:rsidRPr="009870F8">
        <w:t>Proposition de règlement</w:t>
      </w:r>
      <w:r w:rsidRPr="009870F8">
        <w:rPr>
          <w:rStyle w:val="HideTWBExt"/>
          <w:b w:val="0"/>
        </w:rPr>
        <w:t>&lt;/DocAmend&gt;</w:t>
      </w:r>
    </w:p>
    <w:p w14:paraId="58418858" w14:textId="77777777" w:rsidR="00EF4578" w:rsidRPr="009870F8" w:rsidRDefault="00EF4578" w:rsidP="00EF4578">
      <w:pPr>
        <w:pStyle w:val="NormalBold"/>
      </w:pPr>
      <w:r w:rsidRPr="009870F8">
        <w:rPr>
          <w:rStyle w:val="HideTWBExt"/>
          <w:b w:val="0"/>
        </w:rPr>
        <w:t>&lt;Article&gt;</w:t>
      </w:r>
      <w:r w:rsidRPr="009870F8">
        <w:t>Article 8 bis (nouveau)</w:t>
      </w:r>
      <w:r w:rsidRPr="009870F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578" w:rsidRPr="009870F8" w14:paraId="770F15A4" w14:textId="77777777" w:rsidTr="000F6900">
        <w:trPr>
          <w:trHeight w:hRule="exact" w:val="240"/>
          <w:jc w:val="center"/>
        </w:trPr>
        <w:tc>
          <w:tcPr>
            <w:tcW w:w="9752" w:type="dxa"/>
            <w:gridSpan w:val="2"/>
            <w:tcBorders>
              <w:top w:val="nil"/>
              <w:left w:val="nil"/>
              <w:bottom w:val="nil"/>
              <w:right w:val="nil"/>
            </w:tcBorders>
          </w:tcPr>
          <w:p w14:paraId="65187A0C" w14:textId="77777777" w:rsidR="00EF4578" w:rsidRPr="009870F8" w:rsidRDefault="00EF4578" w:rsidP="000F6900"/>
        </w:tc>
      </w:tr>
      <w:tr w:rsidR="00EF4578" w:rsidRPr="009870F8" w14:paraId="6192EC27" w14:textId="77777777" w:rsidTr="000F6900">
        <w:trPr>
          <w:trHeight w:val="240"/>
          <w:jc w:val="center"/>
        </w:trPr>
        <w:tc>
          <w:tcPr>
            <w:tcW w:w="4876" w:type="dxa"/>
            <w:tcBorders>
              <w:top w:val="nil"/>
              <w:left w:val="nil"/>
              <w:bottom w:val="nil"/>
              <w:right w:val="nil"/>
            </w:tcBorders>
          </w:tcPr>
          <w:p w14:paraId="18BE3B60" w14:textId="77777777" w:rsidR="00EF4578" w:rsidRPr="009870F8" w:rsidRDefault="00EF4578" w:rsidP="000F6900">
            <w:pPr>
              <w:pStyle w:val="AmColumnHeading"/>
            </w:pPr>
            <w:r w:rsidRPr="009870F8">
              <w:t>Texte proposé par la Commission</w:t>
            </w:r>
          </w:p>
        </w:tc>
        <w:tc>
          <w:tcPr>
            <w:tcW w:w="4876" w:type="dxa"/>
            <w:tcBorders>
              <w:top w:val="nil"/>
              <w:left w:val="nil"/>
              <w:bottom w:val="nil"/>
              <w:right w:val="nil"/>
            </w:tcBorders>
          </w:tcPr>
          <w:p w14:paraId="54F8A305" w14:textId="77777777" w:rsidR="00EF4578" w:rsidRPr="009870F8" w:rsidRDefault="00EF4578" w:rsidP="000F6900">
            <w:pPr>
              <w:pStyle w:val="AmColumnHeading"/>
            </w:pPr>
            <w:r w:rsidRPr="009870F8">
              <w:t>Amendement</w:t>
            </w:r>
          </w:p>
        </w:tc>
      </w:tr>
      <w:tr w:rsidR="00EF4578" w:rsidRPr="009870F8" w14:paraId="05ED894D" w14:textId="77777777" w:rsidTr="000F6900">
        <w:trPr>
          <w:jc w:val="center"/>
        </w:trPr>
        <w:tc>
          <w:tcPr>
            <w:tcW w:w="4876" w:type="dxa"/>
            <w:tcBorders>
              <w:top w:val="nil"/>
              <w:left w:val="nil"/>
              <w:bottom w:val="nil"/>
              <w:right w:val="nil"/>
            </w:tcBorders>
          </w:tcPr>
          <w:p w14:paraId="5C7A7F3D" w14:textId="77777777" w:rsidR="00EF4578" w:rsidRPr="009870F8" w:rsidRDefault="00EF4578" w:rsidP="000F6900">
            <w:pPr>
              <w:pStyle w:val="Normal6a"/>
            </w:pPr>
          </w:p>
        </w:tc>
        <w:tc>
          <w:tcPr>
            <w:tcW w:w="4876" w:type="dxa"/>
            <w:tcBorders>
              <w:top w:val="nil"/>
              <w:left w:val="nil"/>
              <w:bottom w:val="nil"/>
              <w:right w:val="nil"/>
            </w:tcBorders>
          </w:tcPr>
          <w:p w14:paraId="627036A7" w14:textId="77777777" w:rsidR="00EF4578" w:rsidRPr="009870F8" w:rsidRDefault="00EF4578" w:rsidP="000F6900">
            <w:pPr>
              <w:pStyle w:val="Normal6a"/>
              <w:jc w:val="center"/>
            </w:pPr>
            <w:r w:rsidRPr="009870F8">
              <w:rPr>
                <w:b/>
                <w:i/>
              </w:rPr>
              <w:t>Article 8 bis</w:t>
            </w:r>
            <w:r w:rsidRPr="009870F8">
              <w:tab/>
            </w:r>
          </w:p>
        </w:tc>
      </w:tr>
      <w:tr w:rsidR="00EF4578" w:rsidRPr="009870F8" w14:paraId="36B96157" w14:textId="77777777" w:rsidTr="000F6900">
        <w:trPr>
          <w:jc w:val="center"/>
        </w:trPr>
        <w:tc>
          <w:tcPr>
            <w:tcW w:w="4876" w:type="dxa"/>
            <w:tcBorders>
              <w:top w:val="nil"/>
              <w:left w:val="nil"/>
              <w:bottom w:val="nil"/>
              <w:right w:val="nil"/>
            </w:tcBorders>
          </w:tcPr>
          <w:p w14:paraId="04B90048" w14:textId="77777777" w:rsidR="00EF4578" w:rsidRPr="009870F8" w:rsidRDefault="00EF4578" w:rsidP="000F6900">
            <w:pPr>
              <w:pStyle w:val="Normal6a"/>
            </w:pPr>
          </w:p>
        </w:tc>
        <w:tc>
          <w:tcPr>
            <w:tcW w:w="4876" w:type="dxa"/>
            <w:tcBorders>
              <w:top w:val="nil"/>
              <w:left w:val="nil"/>
              <w:bottom w:val="nil"/>
              <w:right w:val="nil"/>
            </w:tcBorders>
          </w:tcPr>
          <w:p w14:paraId="484C6B33" w14:textId="77777777" w:rsidR="00EF4578" w:rsidRPr="009870F8" w:rsidRDefault="00EF4578" w:rsidP="000F6900">
            <w:pPr>
              <w:pStyle w:val="Normal6a"/>
              <w:jc w:val="center"/>
            </w:pPr>
            <w:r w:rsidRPr="009870F8">
              <w:rPr>
                <w:b/>
                <w:i/>
              </w:rPr>
              <w:t>Simplification de la mise en œuvre</w:t>
            </w:r>
          </w:p>
        </w:tc>
      </w:tr>
      <w:tr w:rsidR="00EF4578" w:rsidRPr="009870F8" w14:paraId="4404192F" w14:textId="77777777" w:rsidTr="000F6900">
        <w:trPr>
          <w:jc w:val="center"/>
        </w:trPr>
        <w:tc>
          <w:tcPr>
            <w:tcW w:w="4876" w:type="dxa"/>
            <w:tcBorders>
              <w:top w:val="nil"/>
              <w:left w:val="nil"/>
              <w:bottom w:val="nil"/>
              <w:right w:val="nil"/>
            </w:tcBorders>
          </w:tcPr>
          <w:p w14:paraId="00D809F8" w14:textId="77777777" w:rsidR="00EF4578" w:rsidRPr="009870F8" w:rsidRDefault="00EF4578" w:rsidP="000F6900">
            <w:pPr>
              <w:pStyle w:val="Normal6a"/>
            </w:pPr>
          </w:p>
        </w:tc>
        <w:tc>
          <w:tcPr>
            <w:tcW w:w="4876" w:type="dxa"/>
            <w:tcBorders>
              <w:top w:val="nil"/>
              <w:left w:val="nil"/>
              <w:bottom w:val="nil"/>
              <w:right w:val="nil"/>
            </w:tcBorders>
          </w:tcPr>
          <w:p w14:paraId="7B032DE1" w14:textId="77777777" w:rsidR="00EF4578" w:rsidRPr="009870F8" w:rsidRDefault="00EF4578" w:rsidP="000F6900">
            <w:pPr>
              <w:pStyle w:val="Normal6a"/>
            </w:pPr>
            <w:r w:rsidRPr="009870F8">
              <w:rPr>
                <w:b/>
                <w:i/>
              </w:rPr>
              <w:t>1. La mise en œuvre du FSE est fondée sur le principe de proportionnalité.</w:t>
            </w:r>
          </w:p>
        </w:tc>
      </w:tr>
      <w:tr w:rsidR="00EF4578" w:rsidRPr="009870F8" w14:paraId="498D6BD0" w14:textId="77777777" w:rsidTr="000F6900">
        <w:trPr>
          <w:jc w:val="center"/>
        </w:trPr>
        <w:tc>
          <w:tcPr>
            <w:tcW w:w="4876" w:type="dxa"/>
            <w:tcBorders>
              <w:top w:val="nil"/>
              <w:left w:val="nil"/>
              <w:bottom w:val="nil"/>
              <w:right w:val="nil"/>
            </w:tcBorders>
          </w:tcPr>
          <w:p w14:paraId="6C46FC9C" w14:textId="77777777" w:rsidR="00EF4578" w:rsidRPr="009870F8" w:rsidRDefault="00EF4578" w:rsidP="000F6900">
            <w:pPr>
              <w:pStyle w:val="Normal6a"/>
            </w:pPr>
          </w:p>
        </w:tc>
        <w:tc>
          <w:tcPr>
            <w:tcW w:w="4876" w:type="dxa"/>
            <w:tcBorders>
              <w:top w:val="nil"/>
              <w:left w:val="nil"/>
              <w:bottom w:val="nil"/>
              <w:right w:val="nil"/>
            </w:tcBorders>
          </w:tcPr>
          <w:p w14:paraId="7A55D305" w14:textId="77777777" w:rsidR="00EF4578" w:rsidRPr="009870F8" w:rsidRDefault="00EF4578" w:rsidP="000F6900">
            <w:pPr>
              <w:pStyle w:val="Normal6a"/>
            </w:pPr>
            <w:r w:rsidRPr="009870F8">
              <w:rPr>
                <w:b/>
                <w:i/>
              </w:rPr>
              <w:t>2. Les obligations en matière d’établissement de rapports, les indicateurs et les exigences en matière de suivi sont limités à ce qui est strictement nécessaire pour garantir l’obligation de rendre compte et la performance.</w:t>
            </w:r>
          </w:p>
        </w:tc>
      </w:tr>
      <w:tr w:rsidR="00EF4578" w:rsidRPr="009870F8" w14:paraId="24E59D91" w14:textId="77777777" w:rsidTr="000F6900">
        <w:trPr>
          <w:jc w:val="center"/>
        </w:trPr>
        <w:tc>
          <w:tcPr>
            <w:tcW w:w="4876" w:type="dxa"/>
            <w:tcBorders>
              <w:top w:val="nil"/>
              <w:left w:val="nil"/>
              <w:bottom w:val="nil"/>
              <w:right w:val="nil"/>
            </w:tcBorders>
          </w:tcPr>
          <w:p w14:paraId="516DF449" w14:textId="77777777" w:rsidR="00EF4578" w:rsidRPr="009870F8" w:rsidRDefault="00EF4578" w:rsidP="000F6900">
            <w:pPr>
              <w:pStyle w:val="Normal6a"/>
            </w:pPr>
          </w:p>
        </w:tc>
        <w:tc>
          <w:tcPr>
            <w:tcW w:w="4876" w:type="dxa"/>
            <w:tcBorders>
              <w:top w:val="nil"/>
              <w:left w:val="nil"/>
              <w:bottom w:val="nil"/>
              <w:right w:val="nil"/>
            </w:tcBorders>
          </w:tcPr>
          <w:p w14:paraId="024179AD" w14:textId="77777777" w:rsidR="00EF4578" w:rsidRPr="009870F8" w:rsidRDefault="00EF4578" w:rsidP="000F6900">
            <w:pPr>
              <w:pStyle w:val="Normal6a"/>
            </w:pPr>
            <w:r w:rsidRPr="009870F8">
              <w:rPr>
                <w:b/>
                <w:i/>
              </w:rPr>
              <w:t>3. La Commission évite la duplication des obligations d’information avec d’autres instruments de l’Union.</w:t>
            </w:r>
          </w:p>
        </w:tc>
      </w:tr>
      <w:tr w:rsidR="00EF4578" w:rsidRPr="009870F8" w14:paraId="50F7ECD2" w14:textId="77777777" w:rsidTr="000F6900">
        <w:trPr>
          <w:jc w:val="center"/>
        </w:trPr>
        <w:tc>
          <w:tcPr>
            <w:tcW w:w="4876" w:type="dxa"/>
            <w:tcBorders>
              <w:top w:val="nil"/>
              <w:left w:val="nil"/>
              <w:bottom w:val="nil"/>
              <w:right w:val="nil"/>
            </w:tcBorders>
          </w:tcPr>
          <w:p w14:paraId="17DA949A" w14:textId="77777777" w:rsidR="00EF4578" w:rsidRPr="009870F8" w:rsidRDefault="00EF4578" w:rsidP="000F6900">
            <w:pPr>
              <w:pStyle w:val="Normal6a"/>
            </w:pPr>
          </w:p>
        </w:tc>
        <w:tc>
          <w:tcPr>
            <w:tcW w:w="4876" w:type="dxa"/>
            <w:tcBorders>
              <w:top w:val="nil"/>
              <w:left w:val="nil"/>
              <w:bottom w:val="nil"/>
              <w:right w:val="nil"/>
            </w:tcBorders>
          </w:tcPr>
          <w:p w14:paraId="3783A905" w14:textId="77777777" w:rsidR="00EF4578" w:rsidRPr="009870F8" w:rsidRDefault="00EF4578" w:rsidP="000F6900">
            <w:pPr>
              <w:pStyle w:val="Normal6a"/>
            </w:pPr>
            <w:r w:rsidRPr="009870F8">
              <w:rPr>
                <w:b/>
                <w:i/>
              </w:rPr>
              <w:t>4. Les États membres sont autorisés à utiliser des options simplifiées en matière de coûts et des cadres de déclaration rationalisés.</w:t>
            </w:r>
          </w:p>
        </w:tc>
      </w:tr>
      <w:tr w:rsidR="00EF4578" w:rsidRPr="009870F8" w14:paraId="5D7DE49F" w14:textId="77777777" w:rsidTr="000F6900">
        <w:trPr>
          <w:jc w:val="center"/>
        </w:trPr>
        <w:tc>
          <w:tcPr>
            <w:tcW w:w="4876" w:type="dxa"/>
            <w:tcBorders>
              <w:top w:val="nil"/>
              <w:left w:val="nil"/>
              <w:bottom w:val="nil"/>
              <w:right w:val="nil"/>
            </w:tcBorders>
          </w:tcPr>
          <w:p w14:paraId="5245237B" w14:textId="77777777" w:rsidR="00EF4578" w:rsidRPr="009870F8" w:rsidRDefault="00EF4578" w:rsidP="000F6900">
            <w:pPr>
              <w:pStyle w:val="Normal6a"/>
            </w:pPr>
          </w:p>
        </w:tc>
        <w:tc>
          <w:tcPr>
            <w:tcW w:w="4876" w:type="dxa"/>
            <w:tcBorders>
              <w:top w:val="nil"/>
              <w:left w:val="nil"/>
              <w:bottom w:val="nil"/>
              <w:right w:val="nil"/>
            </w:tcBorders>
          </w:tcPr>
          <w:p w14:paraId="416F14CD" w14:textId="77777777" w:rsidR="00EF4578" w:rsidRPr="009870F8" w:rsidRDefault="00EF4578" w:rsidP="000F6900">
            <w:pPr>
              <w:pStyle w:val="Normal6a"/>
            </w:pPr>
            <w:r w:rsidRPr="009870F8">
              <w:rPr>
                <w:b/>
                <w:i/>
              </w:rPr>
              <w:t>5. L’évaluation du FSE donne la priorité aux résultats mesurables sur le marché du travail, y compris les taux d’emploi, la participation au marché du travail, l’adéquation des compétences et le rapport coût-efficacité.</w:t>
            </w:r>
          </w:p>
        </w:tc>
      </w:tr>
    </w:tbl>
    <w:p w14:paraId="41B89409" w14:textId="77777777" w:rsidR="00EF4578" w:rsidRPr="009870F8" w:rsidRDefault="00EF4578" w:rsidP="00EF4578">
      <w:pPr>
        <w:pStyle w:val="AmOrLang"/>
      </w:pPr>
      <w:r w:rsidRPr="009870F8">
        <w:t xml:space="preserve">Or. </w:t>
      </w:r>
      <w:r w:rsidRPr="009870F8">
        <w:rPr>
          <w:rStyle w:val="HideTWBExt"/>
        </w:rPr>
        <w:t>&lt;Original&gt;</w:t>
      </w:r>
      <w:r w:rsidRPr="009870F8">
        <w:rPr>
          <w:rStyle w:val="HideTWBInt"/>
        </w:rPr>
        <w:t>{EN}</w:t>
      </w:r>
      <w:r w:rsidRPr="009870F8">
        <w:t>en</w:t>
      </w:r>
      <w:r w:rsidRPr="009870F8">
        <w:rPr>
          <w:rStyle w:val="HideTWBExt"/>
        </w:rPr>
        <w:t>&lt;/Original&gt;</w:t>
      </w:r>
    </w:p>
    <w:p w14:paraId="6113E2CD" w14:textId="711BDD39" w:rsidR="00EF4578" w:rsidRPr="009870F8" w:rsidRDefault="00EF4578" w:rsidP="00EF4578">
      <w:r w:rsidRPr="009870F8">
        <w:rPr>
          <w:rStyle w:val="HideTWBExt"/>
        </w:rPr>
        <w:t>&lt;/Amend&gt;&lt;/RepeatBlock-Amend&gt;</w:t>
      </w:r>
    </w:p>
    <w:p w14:paraId="43776DAF" w14:textId="0E7F7477" w:rsidR="00F5736C" w:rsidRPr="009870F8" w:rsidRDefault="00F5736C" w:rsidP="00EF4578"/>
    <w:sectPr w:rsidR="00F5736C" w:rsidRPr="009870F8" w:rsidSect="0006504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82528" w14:textId="77777777" w:rsidR="00BB4AE9" w:rsidRPr="009870F8" w:rsidRDefault="00BB4AE9">
      <w:r w:rsidRPr="009870F8">
        <w:separator/>
      </w:r>
    </w:p>
  </w:endnote>
  <w:endnote w:type="continuationSeparator" w:id="0">
    <w:p w14:paraId="3C0B0852" w14:textId="77777777" w:rsidR="00BB4AE9" w:rsidRPr="009870F8" w:rsidRDefault="00BB4AE9">
      <w:r w:rsidRPr="009870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B2A61" w14:textId="5C146995" w:rsidR="0006504F" w:rsidRPr="009870F8" w:rsidRDefault="0006504F" w:rsidP="0006504F">
    <w:pPr>
      <w:pStyle w:val="EPFooter"/>
    </w:pPr>
    <w:r w:rsidRPr="009870F8">
      <w:t>PE</w:t>
    </w:r>
    <w:r w:rsidRPr="009870F8">
      <w:rPr>
        <w:rStyle w:val="HideTWBExt"/>
      </w:rPr>
      <w:t>&lt;NoPE&gt;</w:t>
    </w:r>
    <w:r w:rsidRPr="009870F8">
      <w:t>788.860</w:t>
    </w:r>
    <w:r w:rsidRPr="009870F8">
      <w:rPr>
        <w:rStyle w:val="HideTWBExt"/>
      </w:rPr>
      <w:t>&lt;/NoPE&gt;&lt;Version&gt;</w:t>
    </w:r>
    <w:r w:rsidRPr="009870F8">
      <w:t>v01-00</w:t>
    </w:r>
    <w:r w:rsidRPr="009870F8">
      <w:rPr>
        <w:rStyle w:val="HideTWBExt"/>
      </w:rPr>
      <w:t>&lt;/Version&gt;</w:t>
    </w:r>
    <w:r w:rsidRPr="009870F8">
      <w:tab/>
    </w:r>
    <w:r w:rsidRPr="009870F8">
      <w:fldChar w:fldCharType="begin"/>
    </w:r>
    <w:r w:rsidRPr="009870F8">
      <w:instrText xml:space="preserve"> PAGE  \* MERGEFORMAT </w:instrText>
    </w:r>
    <w:r w:rsidRPr="009870F8">
      <w:fldChar w:fldCharType="separate"/>
    </w:r>
    <w:r w:rsidRPr="009870F8">
      <w:rPr>
        <w:noProof/>
      </w:rPr>
      <w:t>130</w:t>
    </w:r>
    <w:r w:rsidRPr="009870F8">
      <w:fldChar w:fldCharType="end"/>
    </w:r>
    <w:r w:rsidRPr="009870F8">
      <w:t>/</w:t>
    </w:r>
    <w:fldSimple w:instr=" NUMPAGES  \* MERGEFORMAT ">
      <w:r w:rsidRPr="009870F8">
        <w:rPr>
          <w:noProof/>
        </w:rPr>
        <w:t>131</w:t>
      </w:r>
    </w:fldSimple>
    <w:r w:rsidRPr="009870F8">
      <w:tab/>
    </w:r>
    <w:r w:rsidRPr="009870F8">
      <w:rPr>
        <w:rStyle w:val="HideTWBExt"/>
      </w:rPr>
      <w:t>&lt;PathFdR&gt;</w:t>
    </w:r>
    <w:r w:rsidR="009870F8" w:rsidRPr="009870F8">
      <w:t>AM\1343770FR.docx</w:t>
    </w:r>
    <w:r w:rsidRPr="009870F8">
      <w:rPr>
        <w:rStyle w:val="HideTWBExt"/>
      </w:rPr>
      <w:t>&lt;/PathFdR&gt;</w:t>
    </w:r>
  </w:p>
  <w:p w14:paraId="30766211" w14:textId="3311EECE" w:rsidR="00F5736C" w:rsidRPr="009870F8" w:rsidRDefault="0006504F" w:rsidP="0006504F">
    <w:pPr>
      <w:pStyle w:val="EPFooter2"/>
    </w:pPr>
    <w:r w:rsidRPr="009870F8">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8B9C4" w14:textId="6903EE48" w:rsidR="0006504F" w:rsidRPr="009870F8" w:rsidRDefault="0006504F" w:rsidP="0006504F">
    <w:pPr>
      <w:pStyle w:val="EPFooter"/>
    </w:pPr>
    <w:r w:rsidRPr="009870F8">
      <w:rPr>
        <w:rStyle w:val="HideTWBExt"/>
      </w:rPr>
      <w:t>&lt;PathFdR&gt;</w:t>
    </w:r>
    <w:r w:rsidR="009870F8" w:rsidRPr="009870F8">
      <w:t>AM\1343770FR.docx</w:t>
    </w:r>
    <w:r w:rsidRPr="009870F8">
      <w:rPr>
        <w:rStyle w:val="HideTWBExt"/>
      </w:rPr>
      <w:t>&lt;/PathFdR&gt;</w:t>
    </w:r>
    <w:r w:rsidRPr="009870F8">
      <w:tab/>
    </w:r>
    <w:r w:rsidRPr="009870F8">
      <w:fldChar w:fldCharType="begin"/>
    </w:r>
    <w:r w:rsidRPr="009870F8">
      <w:instrText xml:space="preserve"> PAGE  \* MERGEFORMAT </w:instrText>
    </w:r>
    <w:r w:rsidRPr="009870F8">
      <w:fldChar w:fldCharType="separate"/>
    </w:r>
    <w:r w:rsidRPr="009870F8">
      <w:rPr>
        <w:noProof/>
      </w:rPr>
      <w:t>131</w:t>
    </w:r>
    <w:r w:rsidRPr="009870F8">
      <w:fldChar w:fldCharType="end"/>
    </w:r>
    <w:r w:rsidRPr="009870F8">
      <w:t>/</w:t>
    </w:r>
    <w:fldSimple w:instr=" NUMPAGES  \* MERGEFORMAT ">
      <w:r w:rsidRPr="009870F8">
        <w:rPr>
          <w:noProof/>
        </w:rPr>
        <w:t>131</w:t>
      </w:r>
    </w:fldSimple>
    <w:r w:rsidRPr="009870F8">
      <w:tab/>
      <w:t>PE</w:t>
    </w:r>
    <w:r w:rsidRPr="009870F8">
      <w:rPr>
        <w:rStyle w:val="HideTWBExt"/>
      </w:rPr>
      <w:t>&lt;NoPE&gt;</w:t>
    </w:r>
    <w:r w:rsidRPr="009870F8">
      <w:t>788.860</w:t>
    </w:r>
    <w:r w:rsidRPr="009870F8">
      <w:rPr>
        <w:rStyle w:val="HideTWBExt"/>
      </w:rPr>
      <w:t>&lt;/NoPE&gt;&lt;Version&gt;</w:t>
    </w:r>
    <w:r w:rsidRPr="009870F8">
      <w:t>v01-00</w:t>
    </w:r>
    <w:r w:rsidRPr="009870F8">
      <w:rPr>
        <w:rStyle w:val="HideTWBExt"/>
      </w:rPr>
      <w:t>&lt;/Version&gt;</w:t>
    </w:r>
  </w:p>
  <w:p w14:paraId="39731FED" w14:textId="6137FEA9" w:rsidR="00F5736C" w:rsidRPr="009870F8" w:rsidRDefault="0006504F" w:rsidP="0006504F">
    <w:pPr>
      <w:pStyle w:val="EPFooter2"/>
    </w:pPr>
    <w:r w:rsidRPr="009870F8">
      <w:tab/>
    </w:r>
    <w:r w:rsidRPr="009870F8">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7ABA5" w14:textId="66FA016E" w:rsidR="0006504F" w:rsidRPr="009870F8" w:rsidRDefault="0006504F" w:rsidP="0006504F">
    <w:pPr>
      <w:pStyle w:val="EPFooter"/>
    </w:pPr>
    <w:r w:rsidRPr="009870F8">
      <w:rPr>
        <w:rStyle w:val="HideTWBExt"/>
      </w:rPr>
      <w:t>&lt;PathFdR&gt;</w:t>
    </w:r>
    <w:r w:rsidR="009870F8" w:rsidRPr="009870F8">
      <w:t>AM\1343770FR.docx</w:t>
    </w:r>
    <w:r w:rsidRPr="009870F8">
      <w:rPr>
        <w:rStyle w:val="HideTWBExt"/>
      </w:rPr>
      <w:t>&lt;/PathFdR&gt;</w:t>
    </w:r>
    <w:r w:rsidRPr="009870F8">
      <w:tab/>
    </w:r>
    <w:r w:rsidRPr="009870F8">
      <w:tab/>
      <w:t>PE</w:t>
    </w:r>
    <w:r w:rsidRPr="009870F8">
      <w:rPr>
        <w:rStyle w:val="HideTWBExt"/>
      </w:rPr>
      <w:t>&lt;NoPE&gt;</w:t>
    </w:r>
    <w:r w:rsidRPr="009870F8">
      <w:t>788.860</w:t>
    </w:r>
    <w:r w:rsidRPr="009870F8">
      <w:rPr>
        <w:rStyle w:val="HideTWBExt"/>
      </w:rPr>
      <w:t>&lt;/NoPE&gt;&lt;Version&gt;</w:t>
    </w:r>
    <w:r w:rsidRPr="009870F8">
      <w:t>v01-00</w:t>
    </w:r>
    <w:r w:rsidRPr="009870F8">
      <w:rPr>
        <w:rStyle w:val="HideTWBExt"/>
      </w:rPr>
      <w:t>&lt;/Version&gt;</w:t>
    </w:r>
  </w:p>
  <w:p w14:paraId="56FF3FC9" w14:textId="7762348A" w:rsidR="00F5736C" w:rsidRPr="009870F8" w:rsidRDefault="0006504F" w:rsidP="0006504F">
    <w:pPr>
      <w:pStyle w:val="EPFooter2"/>
    </w:pPr>
    <w:r w:rsidRPr="009870F8">
      <w:t>FR</w:t>
    </w:r>
    <w:r w:rsidRPr="009870F8">
      <w:tab/>
    </w:r>
    <w:r w:rsidRPr="009870F8">
      <w:rPr>
        <w:b w:val="0"/>
        <w:i/>
        <w:color w:val="C0C0C0"/>
        <w:sz w:val="22"/>
      </w:rPr>
      <w:t>Unie dans la diversité</w:t>
    </w:r>
    <w:r w:rsidRPr="009870F8">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DCDE5" w14:textId="77777777" w:rsidR="00BB4AE9" w:rsidRPr="009870F8" w:rsidRDefault="00BB4AE9">
      <w:r w:rsidRPr="009870F8">
        <w:separator/>
      </w:r>
    </w:p>
  </w:footnote>
  <w:footnote w:type="continuationSeparator" w:id="0">
    <w:p w14:paraId="1A02DDF5" w14:textId="77777777" w:rsidR="00BB4AE9" w:rsidRPr="009870F8" w:rsidRDefault="00BB4AE9">
      <w:r w:rsidRPr="009870F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68299" w14:textId="77777777" w:rsidR="00B55C2D" w:rsidRDefault="00B55C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E8115" w14:textId="77777777" w:rsidR="00B55C2D" w:rsidRDefault="00B55C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96B8F" w14:textId="77777777" w:rsidR="00B55C2D" w:rsidRDefault="00B55C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3"/>
    <w:docVar w:name="TXTLANGUE" w:val="FR"/>
    <w:docVar w:name="TXTLANGUEMIN" w:val="fr"/>
    <w:docVar w:name="TXTNRPE" w:val="788.860"/>
    <w:docVar w:name="TXTPEorAP" w:val="PE"/>
    <w:docVar w:name="TXTROUTE" w:val="AM\1343770FR.docx"/>
    <w:docVar w:name="TXTVERSION" w:val="01-00"/>
  </w:docVars>
  <w:rsids>
    <w:rsidRoot w:val="00A77B3E"/>
    <w:rsid w:val="000045C5"/>
    <w:rsid w:val="000367D3"/>
    <w:rsid w:val="0006504F"/>
    <w:rsid w:val="00173C14"/>
    <w:rsid w:val="003520FB"/>
    <w:rsid w:val="004958C5"/>
    <w:rsid w:val="004A616B"/>
    <w:rsid w:val="00832B40"/>
    <w:rsid w:val="009870F8"/>
    <w:rsid w:val="00A77B3E"/>
    <w:rsid w:val="00B55C2D"/>
    <w:rsid w:val="00B950D4"/>
    <w:rsid w:val="00BB4AE9"/>
    <w:rsid w:val="00C4271F"/>
    <w:rsid w:val="00CA2A55"/>
    <w:rsid w:val="00CB31E5"/>
    <w:rsid w:val="00EF4578"/>
    <w:rsid w:val="00F573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F7ED1D0"/>
  <w15:docId w15:val="{8261C694-6132-4DD3-8B4A-041654CC0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A616B"/>
    <w:pPr>
      <w:tabs>
        <w:tab w:val="center" w:pos="4819"/>
        <w:tab w:val="right" w:pos="9638"/>
      </w:tabs>
    </w:pPr>
  </w:style>
  <w:style w:type="character" w:customStyle="1" w:styleId="HeaderChar">
    <w:name w:val="Header Char"/>
    <w:basedOn w:val="DefaultParagraphFont"/>
    <w:link w:val="Header"/>
    <w:rsid w:val="004A616B"/>
    <w:rPr>
      <w:sz w:val="24"/>
      <w:szCs w:val="24"/>
    </w:rPr>
  </w:style>
  <w:style w:type="paragraph" w:styleId="Footer">
    <w:name w:val="footer"/>
    <w:basedOn w:val="Normal"/>
    <w:link w:val="FooterChar"/>
    <w:rsid w:val="004958C5"/>
    <w:pPr>
      <w:tabs>
        <w:tab w:val="center" w:pos="4513"/>
        <w:tab w:val="right" w:pos="9026"/>
      </w:tabs>
    </w:pPr>
  </w:style>
  <w:style w:type="character" w:customStyle="1" w:styleId="FooterChar">
    <w:name w:val="Footer Char"/>
    <w:basedOn w:val="DefaultParagraphFont"/>
    <w:link w:val="Footer"/>
    <w:rsid w:val="004958C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128</Pages>
  <Words>29371</Words>
  <Characters>166546</Characters>
  <Application>Microsoft Office Word</Application>
  <DocSecurity>0</DocSecurity>
  <Lines>6526</Lines>
  <Paragraphs>1691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2026-06-01T07:47:00Z</dcterms:created>
  <dcterms:modified xsi:type="dcterms:W3CDTF">2026-06-01T07:47:00Z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1343770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487363</vt:lpwstr>
  </property>
  <property fmtid="{D5CDD505-2E9C-101B-9397-08002B2CF9AE}" pid="7" name="dmxml.render.traceId">
    <vt:lpwstr>6a0312fc9191aaf6bb119b27a4f93462</vt:lpwstr>
  </property>
  <property fmtid="{D5CDD505-2E9C-101B-9397-08002B2CF9AE}" pid="8" name="FooterPath">
    <vt:lpwstr>AM\1343770FR.docx</vt:lpwstr>
  </property>
  <property fmtid="{D5CDD505-2E9C-101B-9397-08002B2CF9AE}" pid="9" name="PE Number">
    <vt:lpwstr>788.860</vt:lpwstr>
  </property>
  <property fmtid="{D5CDD505-2E9C-101B-9397-08002B2CF9AE}" pid="10" name="UID">
    <vt:lpwstr>eu.europa.europarl-DIN1-2026-0000137290_02.00-xm-01.00_text-xml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- 2026/06/01 09:40</vt:lpwstr>
  </property>
</Properties>
</file>