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73169" w:rsidRPr="00917209" w14:paraId="7F618DA5" w14:textId="77777777">
        <w:trPr>
          <w:trHeight w:hRule="exact" w:val="1417"/>
          <w:jc w:val="center"/>
        </w:trPr>
        <w:tc>
          <w:tcPr>
            <w:tcW w:w="6804" w:type="dxa"/>
            <w:tcBorders>
              <w:top w:val="nil"/>
              <w:left w:val="nil"/>
              <w:bottom w:val="nil"/>
              <w:right w:val="nil"/>
            </w:tcBorders>
            <w:vAlign w:val="center"/>
          </w:tcPr>
          <w:p w14:paraId="2719635C" w14:textId="77777777" w:rsidR="00F73169" w:rsidRPr="00917209" w:rsidRDefault="00D5328C">
            <w:pPr>
              <w:pStyle w:val="EPName"/>
              <w:rPr>
                <w:color w:val="000000" w:themeColor="text1"/>
              </w:rPr>
            </w:pPr>
            <w:r w:rsidRPr="00917209">
              <w:rPr>
                <w:color w:val="000000" w:themeColor="text1"/>
              </w:rPr>
              <w:t>Európsky parlament</w:t>
            </w:r>
          </w:p>
          <w:p w14:paraId="14057733" w14:textId="77777777" w:rsidR="00F73169" w:rsidRPr="00917209" w:rsidRDefault="00D5328C">
            <w:pPr>
              <w:pStyle w:val="EPTerm"/>
              <w:rPr>
                <w:color w:val="000000" w:themeColor="text1"/>
              </w:rPr>
            </w:pPr>
            <w:r w:rsidRPr="00917209">
              <w:rPr>
                <w:color w:val="000000" w:themeColor="text1"/>
              </w:rPr>
              <w:t>2024-2029</w:t>
            </w:r>
          </w:p>
        </w:tc>
        <w:tc>
          <w:tcPr>
            <w:tcW w:w="2268" w:type="dxa"/>
            <w:tcBorders>
              <w:top w:val="nil"/>
              <w:left w:val="nil"/>
              <w:bottom w:val="nil"/>
              <w:right w:val="nil"/>
            </w:tcBorders>
          </w:tcPr>
          <w:p w14:paraId="30BA8A8A" w14:textId="77777777" w:rsidR="00F73169" w:rsidRPr="00917209" w:rsidRDefault="00131BF0">
            <w:pPr>
              <w:pStyle w:val="EPLogo"/>
              <w:rPr>
                <w:color w:val="000000" w:themeColor="text1"/>
              </w:rPr>
            </w:pPr>
            <w:r w:rsidRPr="00917209">
              <w:rPr>
                <w:color w:val="000000" w:themeColor="text1"/>
              </w:rPr>
              <w:pict w14:anchorId="56A67B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50.45pt">
                  <v:imagedata r:id="rId6" o:title=""/>
                </v:shape>
              </w:pict>
            </w:r>
          </w:p>
        </w:tc>
      </w:tr>
    </w:tbl>
    <w:p w14:paraId="5C83F803" w14:textId="77777777" w:rsidR="00F73169" w:rsidRPr="00917209" w:rsidRDefault="00D5328C">
      <w:pPr>
        <w:pStyle w:val="LineTop"/>
        <w:rPr>
          <w:color w:val="000000" w:themeColor="text1"/>
        </w:rPr>
      </w:pPr>
      <w:r w:rsidRPr="00917209">
        <w:rPr>
          <w:color w:val="000000" w:themeColor="text1"/>
        </w:rPr>
        <w:t xml:space="preserve"> </w:t>
      </w:r>
    </w:p>
    <w:p w14:paraId="4DCE7BB5" w14:textId="77777777" w:rsidR="00F73169" w:rsidRPr="00917209" w:rsidRDefault="00D5328C">
      <w:pPr>
        <w:pStyle w:val="EPBody"/>
        <w:rPr>
          <w:color w:val="000000" w:themeColor="text1"/>
        </w:rPr>
      </w:pPr>
      <w:r w:rsidRPr="00917209">
        <w:rPr>
          <w:rStyle w:val="HideTWBExt"/>
        </w:rPr>
        <w:t>&lt;</w:t>
      </w:r>
      <w:proofErr w:type="spellStart"/>
      <w:r w:rsidRPr="00917209">
        <w:rPr>
          <w:rStyle w:val="HideTWBExt"/>
        </w:rPr>
        <w:t>Commission</w:t>
      </w:r>
      <w:proofErr w:type="spellEnd"/>
      <w:r w:rsidRPr="00917209">
        <w:rPr>
          <w:rStyle w:val="HideTWBExt"/>
        </w:rPr>
        <w:t>&gt;</w:t>
      </w:r>
      <w:r w:rsidRPr="00917209">
        <w:rPr>
          <w:rStyle w:val="HideTWBInt"/>
        </w:rPr>
        <w:t>{EMPL}</w:t>
      </w:r>
      <w:r w:rsidRPr="00917209">
        <w:rPr>
          <w:color w:val="000000" w:themeColor="text1"/>
        </w:rPr>
        <w:t>Výbor pre zamestnanosť a sociálne veci</w:t>
      </w:r>
      <w:r w:rsidRPr="00917209">
        <w:rPr>
          <w:rStyle w:val="HideTWBExt"/>
        </w:rPr>
        <w:t>&lt;/</w:t>
      </w:r>
      <w:proofErr w:type="spellStart"/>
      <w:r w:rsidRPr="00917209">
        <w:rPr>
          <w:rStyle w:val="HideTWBExt"/>
        </w:rPr>
        <w:t>Commission</w:t>
      </w:r>
      <w:proofErr w:type="spellEnd"/>
      <w:r w:rsidRPr="00917209">
        <w:rPr>
          <w:rStyle w:val="HideTWBExt"/>
        </w:rPr>
        <w:t>&gt;</w:t>
      </w:r>
    </w:p>
    <w:p w14:paraId="056CA8D2" w14:textId="77777777" w:rsidR="00F73169" w:rsidRPr="00917209" w:rsidRDefault="00D5328C">
      <w:pPr>
        <w:pStyle w:val="LineBottom"/>
        <w:rPr>
          <w:color w:val="000000" w:themeColor="text1"/>
        </w:rPr>
      </w:pPr>
      <w:r w:rsidRPr="00917209">
        <w:rPr>
          <w:color w:val="000000" w:themeColor="text1"/>
        </w:rPr>
        <w:t xml:space="preserve"> </w:t>
      </w:r>
    </w:p>
    <w:p w14:paraId="34954081" w14:textId="77777777" w:rsidR="00F73169" w:rsidRPr="00917209" w:rsidRDefault="00D5328C">
      <w:pPr>
        <w:pStyle w:val="CoverReference"/>
        <w:rPr>
          <w:color w:val="000000" w:themeColor="text1"/>
        </w:rPr>
      </w:pPr>
      <w:r w:rsidRPr="00917209">
        <w:rPr>
          <w:rStyle w:val="HideTWBExt"/>
        </w:rPr>
        <w:t>&lt;</w:t>
      </w:r>
      <w:proofErr w:type="spellStart"/>
      <w:r w:rsidRPr="00917209">
        <w:rPr>
          <w:rStyle w:val="HideTWBExt"/>
        </w:rPr>
        <w:t>RefProc</w:t>
      </w:r>
      <w:proofErr w:type="spellEnd"/>
      <w:r w:rsidRPr="00917209">
        <w:rPr>
          <w:rStyle w:val="HideTWBExt"/>
        </w:rPr>
        <w:t>&gt;</w:t>
      </w:r>
      <w:r w:rsidRPr="00917209">
        <w:rPr>
          <w:color w:val="000000" w:themeColor="text1"/>
        </w:rPr>
        <w:t>2026/2070</w:t>
      </w:r>
      <w:r w:rsidRPr="00917209">
        <w:rPr>
          <w:rStyle w:val="HideTWBExt"/>
        </w:rPr>
        <w:t>&lt;/</w:t>
      </w:r>
      <w:proofErr w:type="spellStart"/>
      <w:r w:rsidRPr="00917209">
        <w:rPr>
          <w:rStyle w:val="HideTWBExt"/>
        </w:rPr>
        <w:t>RefProc</w:t>
      </w:r>
      <w:proofErr w:type="spellEnd"/>
      <w:r w:rsidRPr="00917209">
        <w:rPr>
          <w:rStyle w:val="HideTWBExt"/>
        </w:rPr>
        <w:t>&gt;&lt;</w:t>
      </w:r>
      <w:proofErr w:type="spellStart"/>
      <w:r w:rsidRPr="00917209">
        <w:rPr>
          <w:rStyle w:val="HideTWBExt"/>
        </w:rPr>
        <w:t>RefTypeProc</w:t>
      </w:r>
      <w:proofErr w:type="spellEnd"/>
      <w:r w:rsidRPr="00917209">
        <w:rPr>
          <w:rStyle w:val="HideTWBExt"/>
        </w:rPr>
        <w:t>&gt;</w:t>
      </w:r>
      <w:r w:rsidRPr="00917209">
        <w:rPr>
          <w:color w:val="000000" w:themeColor="text1"/>
        </w:rPr>
        <w:t>(INI)</w:t>
      </w:r>
      <w:r w:rsidRPr="00917209">
        <w:rPr>
          <w:rStyle w:val="HideTWBExt"/>
        </w:rPr>
        <w:t>&lt;/</w:t>
      </w:r>
      <w:proofErr w:type="spellStart"/>
      <w:r w:rsidRPr="00917209">
        <w:rPr>
          <w:rStyle w:val="HideTWBExt"/>
        </w:rPr>
        <w:t>RefTypeProc</w:t>
      </w:r>
      <w:proofErr w:type="spellEnd"/>
      <w:r w:rsidRPr="00917209">
        <w:rPr>
          <w:rStyle w:val="HideTWBExt"/>
        </w:rPr>
        <w:t>&gt;</w:t>
      </w:r>
    </w:p>
    <w:p w14:paraId="5CD861E3" w14:textId="77777777" w:rsidR="00F73169" w:rsidRPr="00917209" w:rsidRDefault="00D5328C">
      <w:pPr>
        <w:pStyle w:val="CoverDate"/>
        <w:rPr>
          <w:color w:val="000000" w:themeColor="text1"/>
        </w:rPr>
      </w:pPr>
      <w:r w:rsidRPr="00917209">
        <w:rPr>
          <w:rStyle w:val="HideTWBExt"/>
        </w:rPr>
        <w:t>&lt;</w:t>
      </w:r>
      <w:proofErr w:type="spellStart"/>
      <w:r w:rsidRPr="00917209">
        <w:rPr>
          <w:rStyle w:val="HideTWBExt"/>
        </w:rPr>
        <w:t>Date</w:t>
      </w:r>
      <w:proofErr w:type="spellEnd"/>
      <w:r w:rsidRPr="00917209">
        <w:rPr>
          <w:rStyle w:val="HideTWBExt"/>
        </w:rPr>
        <w:t>&gt;</w:t>
      </w:r>
      <w:r w:rsidRPr="00917209">
        <w:rPr>
          <w:rStyle w:val="HideTWBInt"/>
        </w:rPr>
        <w:t>{23/06/2026}</w:t>
      </w:r>
      <w:r w:rsidRPr="00917209">
        <w:rPr>
          <w:color w:val="000000" w:themeColor="text1"/>
        </w:rPr>
        <w:t>23.6.2026</w:t>
      </w:r>
      <w:r w:rsidRPr="00917209">
        <w:rPr>
          <w:rStyle w:val="HideTWBExt"/>
        </w:rPr>
        <w:t>&lt;/</w:t>
      </w:r>
      <w:proofErr w:type="spellStart"/>
      <w:r w:rsidRPr="00917209">
        <w:rPr>
          <w:rStyle w:val="HideTWBExt"/>
        </w:rPr>
        <w:t>Date</w:t>
      </w:r>
      <w:proofErr w:type="spellEnd"/>
      <w:r w:rsidRPr="00917209">
        <w:rPr>
          <w:rStyle w:val="HideTWBExt"/>
        </w:rPr>
        <w:t>&gt;</w:t>
      </w:r>
    </w:p>
    <w:p w14:paraId="7430372D" w14:textId="77777777" w:rsidR="00F73169" w:rsidRPr="00917209" w:rsidRDefault="00D5328C">
      <w:pPr>
        <w:pStyle w:val="CoverDocType"/>
        <w:rPr>
          <w:color w:val="000000" w:themeColor="text1"/>
        </w:rPr>
      </w:pPr>
      <w:r w:rsidRPr="00917209">
        <w:rPr>
          <w:rStyle w:val="HideTWBExt"/>
        </w:rPr>
        <w:t>&lt;</w:t>
      </w:r>
      <w:proofErr w:type="spellStart"/>
      <w:r w:rsidRPr="00917209">
        <w:rPr>
          <w:rStyle w:val="HideTWBExt"/>
        </w:rPr>
        <w:t>TypeAM</w:t>
      </w:r>
      <w:proofErr w:type="spellEnd"/>
      <w:r w:rsidRPr="00917209">
        <w:rPr>
          <w:rStyle w:val="HideTWBExt"/>
        </w:rPr>
        <w:t>&gt;</w:t>
      </w:r>
      <w:r w:rsidRPr="00917209">
        <w:rPr>
          <w:color w:val="000000" w:themeColor="text1"/>
        </w:rPr>
        <w:t>POZMEŇUJÚCE NÁVRHY</w:t>
      </w:r>
      <w:r w:rsidRPr="00917209">
        <w:rPr>
          <w:rStyle w:val="HideTWBExt"/>
        </w:rPr>
        <w:t>&lt;/</w:t>
      </w:r>
      <w:proofErr w:type="spellStart"/>
      <w:r w:rsidRPr="00917209">
        <w:rPr>
          <w:rStyle w:val="HideTWBExt"/>
        </w:rPr>
        <w:t>TypeAM</w:t>
      </w:r>
      <w:proofErr w:type="spellEnd"/>
      <w:r w:rsidRPr="00917209">
        <w:rPr>
          <w:rStyle w:val="HideTWBExt"/>
        </w:rPr>
        <w:t>&gt;</w:t>
      </w:r>
    </w:p>
    <w:p w14:paraId="78C1A0E5" w14:textId="49503605" w:rsidR="00F73169" w:rsidRPr="00917209" w:rsidRDefault="00D5328C">
      <w:pPr>
        <w:pStyle w:val="CoverDocType24a"/>
        <w:rPr>
          <w:color w:val="000000" w:themeColor="text1"/>
        </w:rPr>
      </w:pPr>
      <w:r w:rsidRPr="00917209">
        <w:rPr>
          <w:rStyle w:val="HideTWBExt"/>
        </w:rPr>
        <w:t>&lt;</w:t>
      </w:r>
      <w:proofErr w:type="spellStart"/>
      <w:r w:rsidRPr="00917209">
        <w:rPr>
          <w:rStyle w:val="HideTWBExt"/>
        </w:rPr>
        <w:t>RangeAM</w:t>
      </w:r>
      <w:proofErr w:type="spellEnd"/>
      <w:r w:rsidRPr="00917209">
        <w:rPr>
          <w:rStyle w:val="HideTWBExt"/>
        </w:rPr>
        <w:t>&gt;</w:t>
      </w:r>
      <w:r w:rsidR="001C30DB">
        <w:t>1 - 199</w:t>
      </w:r>
      <w:r w:rsidRPr="00917209">
        <w:rPr>
          <w:rStyle w:val="HideTWBExt"/>
        </w:rPr>
        <w:t>&lt;/</w:t>
      </w:r>
      <w:proofErr w:type="spellStart"/>
      <w:r w:rsidRPr="00917209">
        <w:rPr>
          <w:rStyle w:val="HideTWBExt"/>
        </w:rPr>
        <w:t>RangeAM</w:t>
      </w:r>
      <w:proofErr w:type="spellEnd"/>
      <w:r w:rsidRPr="00917209">
        <w:rPr>
          <w:rStyle w:val="HideTWBExt"/>
        </w:rPr>
        <w:t>&gt;</w:t>
      </w:r>
    </w:p>
    <w:p w14:paraId="37467298" w14:textId="77777777" w:rsidR="00F73169" w:rsidRPr="00917209" w:rsidRDefault="00D5328C">
      <w:pPr>
        <w:pStyle w:val="CoverBold"/>
        <w:rPr>
          <w:color w:val="000000" w:themeColor="text1"/>
        </w:rPr>
      </w:pPr>
      <w:r w:rsidRPr="00917209">
        <w:rPr>
          <w:rStyle w:val="HideTWBExt"/>
        </w:rPr>
        <w:t>&lt;</w:t>
      </w:r>
      <w:proofErr w:type="spellStart"/>
      <w:r w:rsidRPr="00917209">
        <w:rPr>
          <w:rStyle w:val="HideTWBExt"/>
        </w:rPr>
        <w:t>TitreType</w:t>
      </w:r>
      <w:proofErr w:type="spellEnd"/>
      <w:r w:rsidRPr="00917209">
        <w:rPr>
          <w:rStyle w:val="HideTWBExt"/>
        </w:rPr>
        <w:t>&gt;</w:t>
      </w:r>
      <w:r w:rsidRPr="00917209">
        <w:rPr>
          <w:color w:val="000000" w:themeColor="text1"/>
        </w:rPr>
        <w:t>Návrh správy</w:t>
      </w:r>
      <w:r w:rsidRPr="00917209">
        <w:rPr>
          <w:rStyle w:val="HideTWBExt"/>
        </w:rPr>
        <w:t>&lt;/</w:t>
      </w:r>
      <w:proofErr w:type="spellStart"/>
      <w:r w:rsidRPr="00917209">
        <w:rPr>
          <w:rStyle w:val="HideTWBExt"/>
        </w:rPr>
        <w:t>TitreType</w:t>
      </w:r>
      <w:proofErr w:type="spellEnd"/>
      <w:r w:rsidRPr="00917209">
        <w:rPr>
          <w:rStyle w:val="HideTWBExt"/>
        </w:rPr>
        <w:t>&gt;</w:t>
      </w:r>
    </w:p>
    <w:p w14:paraId="24A6FF5F" w14:textId="77777777" w:rsidR="00F73169" w:rsidRPr="00917209" w:rsidRDefault="00D5328C">
      <w:pPr>
        <w:pStyle w:val="CoverBold"/>
        <w:rPr>
          <w:color w:val="000000" w:themeColor="text1"/>
        </w:rPr>
      </w:pPr>
      <w:r w:rsidRPr="00917209">
        <w:rPr>
          <w:rStyle w:val="HideTWBExt"/>
        </w:rPr>
        <w:t>&lt;</w:t>
      </w:r>
      <w:proofErr w:type="spellStart"/>
      <w:r w:rsidRPr="00917209">
        <w:rPr>
          <w:rStyle w:val="HideTWBExt"/>
        </w:rPr>
        <w:t>Rapporteur</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rStyle w:val="HideTWBExt"/>
        </w:rPr>
        <w:t>&lt;/</w:t>
      </w:r>
      <w:proofErr w:type="spellStart"/>
      <w:r w:rsidRPr="00917209">
        <w:rPr>
          <w:rStyle w:val="HideTWBExt"/>
        </w:rPr>
        <w:t>Rapporteur</w:t>
      </w:r>
      <w:proofErr w:type="spellEnd"/>
      <w:r w:rsidRPr="00917209">
        <w:rPr>
          <w:rStyle w:val="HideTWBExt"/>
        </w:rPr>
        <w:t>&gt;</w:t>
      </w:r>
    </w:p>
    <w:p w14:paraId="359FA44C" w14:textId="77777777" w:rsidR="00F73169" w:rsidRPr="00917209" w:rsidRDefault="00D5328C">
      <w:pPr>
        <w:pStyle w:val="CoverNormal24a"/>
        <w:rPr>
          <w:color w:val="000000" w:themeColor="text1"/>
        </w:rPr>
      </w:pPr>
      <w:r w:rsidRPr="00917209">
        <w:rPr>
          <w:rStyle w:val="HideTWBExt"/>
        </w:rPr>
        <w:t>&lt;</w:t>
      </w:r>
      <w:proofErr w:type="spellStart"/>
      <w:r w:rsidRPr="00917209">
        <w:rPr>
          <w:rStyle w:val="HideTWBExt"/>
        </w:rPr>
        <w:t>DocRefPE</w:t>
      </w:r>
      <w:proofErr w:type="spellEnd"/>
      <w:r w:rsidRPr="00917209">
        <w:rPr>
          <w:rStyle w:val="HideTWBExt"/>
        </w:rPr>
        <w:t>&gt;</w:t>
      </w:r>
      <w:r w:rsidRPr="00917209">
        <w:rPr>
          <w:color w:val="000000" w:themeColor="text1"/>
        </w:rPr>
        <w:t>(PE789.915v01-00)</w:t>
      </w:r>
      <w:r w:rsidRPr="00917209">
        <w:rPr>
          <w:rStyle w:val="HideTWBExt"/>
        </w:rPr>
        <w:t>&lt;/</w:t>
      </w:r>
      <w:proofErr w:type="spellStart"/>
      <w:r w:rsidRPr="00917209">
        <w:rPr>
          <w:rStyle w:val="HideTWBExt"/>
        </w:rPr>
        <w:t>DocRefPE</w:t>
      </w:r>
      <w:proofErr w:type="spellEnd"/>
      <w:r w:rsidRPr="00917209">
        <w:rPr>
          <w:rStyle w:val="HideTWBExt"/>
        </w:rPr>
        <w:t>&gt;</w:t>
      </w:r>
    </w:p>
    <w:p w14:paraId="486EC7B5" w14:textId="77777777" w:rsidR="00F73169" w:rsidRPr="00917209" w:rsidRDefault="00D5328C">
      <w:pPr>
        <w:pStyle w:val="CoverNormal"/>
        <w:rPr>
          <w:color w:val="000000" w:themeColor="text1"/>
        </w:rPr>
      </w:pPr>
      <w:r w:rsidRPr="00917209">
        <w:rPr>
          <w:rStyle w:val="HideTWBExt"/>
        </w:rPr>
        <w:t>&lt;</w:t>
      </w:r>
      <w:proofErr w:type="spellStart"/>
      <w:r w:rsidRPr="00917209">
        <w:rPr>
          <w:rStyle w:val="HideTWBExt"/>
        </w:rPr>
        <w:t>Titre</w:t>
      </w:r>
      <w:proofErr w:type="spellEnd"/>
      <w:r w:rsidRPr="00917209">
        <w:rPr>
          <w:rStyle w:val="HideTWBExt"/>
        </w:rPr>
        <w:t>&gt;</w:t>
      </w:r>
      <w:r w:rsidRPr="00917209">
        <w:rPr>
          <w:color w:val="000000" w:themeColor="text1"/>
        </w:rPr>
        <w:t>Podpora zručností v Únii – príležitosti na odborné vzdelávanie a prípravu v časoch transformácie</w:t>
      </w:r>
      <w:r w:rsidRPr="00917209">
        <w:rPr>
          <w:rStyle w:val="HideTWBExt"/>
        </w:rPr>
        <w:t>&lt;/</w:t>
      </w:r>
      <w:proofErr w:type="spellStart"/>
      <w:r w:rsidRPr="00917209">
        <w:rPr>
          <w:rStyle w:val="HideTWBExt"/>
        </w:rPr>
        <w:t>Titre</w:t>
      </w:r>
      <w:proofErr w:type="spellEnd"/>
      <w:r w:rsidRPr="00917209">
        <w:rPr>
          <w:rStyle w:val="HideTWBExt"/>
        </w:rPr>
        <w:t>&gt;</w:t>
      </w:r>
    </w:p>
    <w:p w14:paraId="5CF04B43" w14:textId="77777777" w:rsidR="00F73169" w:rsidRPr="00917209" w:rsidRDefault="00D5328C">
      <w:pPr>
        <w:pStyle w:val="CoverNormal24a"/>
        <w:rPr>
          <w:color w:val="000000" w:themeColor="text1"/>
        </w:rPr>
      </w:pPr>
      <w:r w:rsidRPr="00917209">
        <w:rPr>
          <w:rStyle w:val="HideTWBExt"/>
        </w:rPr>
        <w:t>&lt;</w:t>
      </w:r>
      <w:proofErr w:type="spellStart"/>
      <w:r w:rsidRPr="00917209">
        <w:rPr>
          <w:rStyle w:val="HideTWBExt"/>
        </w:rPr>
        <w:t>DocRef</w:t>
      </w:r>
      <w:proofErr w:type="spellEnd"/>
      <w:r w:rsidRPr="00917209">
        <w:rPr>
          <w:rStyle w:val="HideTWBExt"/>
        </w:rPr>
        <w:t>&gt;</w:t>
      </w:r>
      <w:r w:rsidRPr="00917209">
        <w:rPr>
          <w:color w:val="000000" w:themeColor="text1"/>
        </w:rPr>
        <w:t>(2026/2070(INI))</w:t>
      </w:r>
      <w:r w:rsidRPr="00917209">
        <w:rPr>
          <w:rStyle w:val="HideTWBExt"/>
        </w:rPr>
        <w:t>&lt;/</w:t>
      </w:r>
      <w:proofErr w:type="spellStart"/>
      <w:r w:rsidRPr="00917209">
        <w:rPr>
          <w:rStyle w:val="HideTWBExt"/>
        </w:rPr>
        <w:t>DocRef</w:t>
      </w:r>
      <w:proofErr w:type="spellEnd"/>
      <w:r w:rsidRPr="00917209">
        <w:rPr>
          <w:rStyle w:val="HideTWBExt"/>
        </w:rPr>
        <w:t>&gt;</w:t>
      </w:r>
    </w:p>
    <w:p w14:paraId="09842162" w14:textId="77777777" w:rsidR="00F73169" w:rsidRPr="00917209" w:rsidRDefault="00D5328C">
      <w:pPr>
        <w:rPr>
          <w:color w:val="000000" w:themeColor="text1"/>
        </w:rPr>
      </w:pPr>
      <w:r w:rsidRPr="00917209">
        <w:rPr>
          <w:color w:val="000000" w:themeColor="text1"/>
        </w:rPr>
        <w:br w:type="page"/>
      </w:r>
      <w:proofErr w:type="spellStart"/>
      <w:r w:rsidRPr="00917209">
        <w:rPr>
          <w:color w:val="000000" w:themeColor="text1"/>
        </w:rPr>
        <w:lastRenderedPageBreak/>
        <w:t>AM_Com_NonLegReport</w:t>
      </w:r>
      <w:proofErr w:type="spellEnd"/>
    </w:p>
    <w:p w14:paraId="2D01707D" w14:textId="77777777" w:rsidR="00F73169" w:rsidRPr="00917209" w:rsidRDefault="00D5328C">
      <w:pPr>
        <w:pStyle w:val="AmNumberTabs"/>
        <w:rPr>
          <w:color w:val="000000" w:themeColor="text1"/>
        </w:rPr>
      </w:pPr>
      <w:r w:rsidRPr="00917209">
        <w:rPr>
          <w:color w:val="000000" w:themeColor="text1"/>
        </w:rPr>
        <w:br w:type="page"/>
      </w:r>
      <w:r w:rsidRPr="00917209">
        <w:rPr>
          <w:rStyle w:val="HideTWBExt"/>
        </w:rPr>
        <w:lastRenderedPageBreak/>
        <w:t>&lt;</w:t>
      </w:r>
      <w:proofErr w:type="spellStart"/>
      <w:r w:rsidRPr="00917209">
        <w:rPr>
          <w:rStyle w:val="HideTWBExt"/>
        </w:rPr>
        <w:t>RepeatBlock-Amend</w:t>
      </w:r>
      <w:proofErr w:type="spellEnd"/>
      <w:r w:rsidRPr="00917209">
        <w:rPr>
          <w:rStyle w:val="HideTWBExt"/>
        </w:rPr>
        <w:t>&gt;&lt;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w:t>
      </w:r>
      <w:r w:rsidRPr="00917209">
        <w:rPr>
          <w:rStyle w:val="HideTWBExt"/>
        </w:rPr>
        <w:t>&lt;/</w:t>
      </w:r>
      <w:proofErr w:type="spellStart"/>
      <w:r w:rsidRPr="00917209">
        <w:rPr>
          <w:rStyle w:val="HideTWBExt"/>
        </w:rPr>
        <w:t>NumAm</w:t>
      </w:r>
      <w:proofErr w:type="spellEnd"/>
      <w:r w:rsidRPr="00917209">
        <w:rPr>
          <w:rStyle w:val="HideTWBExt"/>
        </w:rPr>
        <w:t>&gt;</w:t>
      </w:r>
    </w:p>
    <w:p w14:paraId="2B45349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90056A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D08586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43408D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Citácia 1 a (nová)</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42A0C06" w14:textId="77777777">
        <w:trPr>
          <w:trHeight w:hRule="exact" w:val="240"/>
          <w:jc w:val="center"/>
        </w:trPr>
        <w:tc>
          <w:tcPr>
            <w:tcW w:w="9752" w:type="dxa"/>
            <w:gridSpan w:val="2"/>
            <w:tcBorders>
              <w:top w:val="nil"/>
              <w:left w:val="nil"/>
              <w:bottom w:val="nil"/>
              <w:right w:val="nil"/>
            </w:tcBorders>
          </w:tcPr>
          <w:p w14:paraId="5B43D408" w14:textId="77777777" w:rsidR="00F73169" w:rsidRPr="00917209" w:rsidRDefault="00F73169">
            <w:pPr>
              <w:rPr>
                <w:color w:val="000000" w:themeColor="text1"/>
              </w:rPr>
            </w:pPr>
          </w:p>
        </w:tc>
      </w:tr>
      <w:tr w:rsidR="00F73169" w:rsidRPr="00917209" w14:paraId="49BA0AB5" w14:textId="77777777">
        <w:trPr>
          <w:trHeight w:val="240"/>
          <w:jc w:val="center"/>
        </w:trPr>
        <w:tc>
          <w:tcPr>
            <w:tcW w:w="4876" w:type="dxa"/>
            <w:tcBorders>
              <w:top w:val="nil"/>
              <w:left w:val="nil"/>
              <w:bottom w:val="nil"/>
              <w:right w:val="nil"/>
            </w:tcBorders>
          </w:tcPr>
          <w:p w14:paraId="6C1C2934"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F65A6BB"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5423193" w14:textId="77777777">
        <w:trPr>
          <w:jc w:val="center"/>
        </w:trPr>
        <w:tc>
          <w:tcPr>
            <w:tcW w:w="4876" w:type="dxa"/>
            <w:tcBorders>
              <w:top w:val="nil"/>
              <w:left w:val="nil"/>
              <w:bottom w:val="nil"/>
              <w:right w:val="nil"/>
            </w:tcBorders>
          </w:tcPr>
          <w:p w14:paraId="01399321"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8CE1682" w14:textId="77777777" w:rsidR="00F73169" w:rsidRPr="00917209" w:rsidRDefault="00D5328C">
            <w:pPr>
              <w:pStyle w:val="Normal6a"/>
              <w:rPr>
                <w:color w:val="000000" w:themeColor="text1"/>
              </w:rPr>
            </w:pPr>
            <w:r w:rsidRPr="00917209">
              <w:rPr>
                <w:b/>
                <w:i/>
                <w:color w:val="000000" w:themeColor="text1"/>
              </w:rPr>
              <w:t>–</w:t>
            </w:r>
            <w:r w:rsidRPr="00917209">
              <w:rPr>
                <w:color w:val="000000" w:themeColor="text1"/>
              </w:rPr>
              <w:tab/>
            </w:r>
            <w:r w:rsidRPr="00917209">
              <w:rPr>
                <w:b/>
                <w:i/>
                <w:color w:val="000000" w:themeColor="text1"/>
              </w:rPr>
              <w:t>so zreteľom na články 6, 41, 156 a 166 Zmluvy o fungovaní Európskej únie,</w:t>
            </w:r>
          </w:p>
        </w:tc>
      </w:tr>
    </w:tbl>
    <w:p w14:paraId="4774AA28"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1B0A93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1599679"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2</w:t>
      </w:r>
      <w:r w:rsidRPr="00917209">
        <w:rPr>
          <w:rStyle w:val="HideTWBExt"/>
        </w:rPr>
        <w:t>&lt;/</w:t>
      </w:r>
      <w:proofErr w:type="spellStart"/>
      <w:r w:rsidRPr="00917209">
        <w:rPr>
          <w:rStyle w:val="HideTWBExt"/>
        </w:rPr>
        <w:t>NumAm</w:t>
      </w:r>
      <w:proofErr w:type="spellEnd"/>
      <w:r w:rsidRPr="00917209">
        <w:rPr>
          <w:rStyle w:val="HideTWBExt"/>
        </w:rPr>
        <w:t>&gt;</w:t>
      </w:r>
    </w:p>
    <w:p w14:paraId="74EE8FD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F1072C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50F65E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AC5184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Citácia 5 a (nová)</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7F3C73F" w14:textId="77777777">
        <w:trPr>
          <w:trHeight w:hRule="exact" w:val="240"/>
          <w:jc w:val="center"/>
        </w:trPr>
        <w:tc>
          <w:tcPr>
            <w:tcW w:w="9752" w:type="dxa"/>
            <w:gridSpan w:val="2"/>
            <w:tcBorders>
              <w:top w:val="nil"/>
              <w:left w:val="nil"/>
              <w:bottom w:val="nil"/>
              <w:right w:val="nil"/>
            </w:tcBorders>
          </w:tcPr>
          <w:p w14:paraId="66410899" w14:textId="77777777" w:rsidR="00F73169" w:rsidRPr="00917209" w:rsidRDefault="00F73169">
            <w:pPr>
              <w:rPr>
                <w:color w:val="000000" w:themeColor="text1"/>
              </w:rPr>
            </w:pPr>
          </w:p>
        </w:tc>
      </w:tr>
      <w:tr w:rsidR="00F73169" w:rsidRPr="00917209" w14:paraId="7DCBA930" w14:textId="77777777">
        <w:trPr>
          <w:trHeight w:val="240"/>
          <w:jc w:val="center"/>
        </w:trPr>
        <w:tc>
          <w:tcPr>
            <w:tcW w:w="4876" w:type="dxa"/>
            <w:tcBorders>
              <w:top w:val="nil"/>
              <w:left w:val="nil"/>
              <w:bottom w:val="nil"/>
              <w:right w:val="nil"/>
            </w:tcBorders>
          </w:tcPr>
          <w:p w14:paraId="0E2FAAC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5B78DE7"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80C7AC7" w14:textId="77777777">
        <w:trPr>
          <w:jc w:val="center"/>
        </w:trPr>
        <w:tc>
          <w:tcPr>
            <w:tcW w:w="4876" w:type="dxa"/>
            <w:tcBorders>
              <w:top w:val="nil"/>
              <w:left w:val="nil"/>
              <w:bottom w:val="nil"/>
              <w:right w:val="nil"/>
            </w:tcBorders>
          </w:tcPr>
          <w:p w14:paraId="09268137"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537C850" w14:textId="77777777" w:rsidR="00F73169" w:rsidRPr="00917209" w:rsidRDefault="00D5328C">
            <w:pPr>
              <w:pStyle w:val="Normal6a"/>
              <w:rPr>
                <w:color w:val="000000" w:themeColor="text1"/>
              </w:rPr>
            </w:pPr>
            <w:r w:rsidRPr="00917209">
              <w:rPr>
                <w:b/>
                <w:i/>
                <w:color w:val="000000" w:themeColor="text1"/>
              </w:rPr>
              <w:t>–</w:t>
            </w:r>
            <w:r w:rsidRPr="00917209">
              <w:rPr>
                <w:color w:val="000000" w:themeColor="text1"/>
              </w:rPr>
              <w:tab/>
            </w:r>
            <w:r w:rsidRPr="00917209">
              <w:rPr>
                <w:b/>
                <w:i/>
                <w:color w:val="000000" w:themeColor="text1"/>
              </w:rPr>
              <w:t>so zreteľom na Európsky pilier sociálnych práv, najmä na jeho prvú zásadu týkajúcu sa práva na kvalitné a inkluzívne vzdelávanie, odbornú prípravu a celoživotné vzdelávanie;</w:t>
            </w:r>
          </w:p>
        </w:tc>
      </w:tr>
    </w:tbl>
    <w:p w14:paraId="41CF1CB4"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18CFB42"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88FF2F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3</w:t>
      </w:r>
      <w:r w:rsidRPr="00917209">
        <w:rPr>
          <w:rStyle w:val="HideTWBExt"/>
        </w:rPr>
        <w:t>&lt;/</w:t>
      </w:r>
      <w:proofErr w:type="spellStart"/>
      <w:r w:rsidRPr="00917209">
        <w:rPr>
          <w:rStyle w:val="HideTWBExt"/>
        </w:rPr>
        <w:t>NumAm</w:t>
      </w:r>
      <w:proofErr w:type="spellEnd"/>
      <w:r w:rsidRPr="00917209">
        <w:rPr>
          <w:rStyle w:val="HideTWBExt"/>
        </w:rPr>
        <w:t>&gt;</w:t>
      </w:r>
    </w:p>
    <w:p w14:paraId="256894F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828B50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CB4D45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041B89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Citácia 5 b (nová)</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3858552" w14:textId="77777777">
        <w:trPr>
          <w:trHeight w:hRule="exact" w:val="240"/>
          <w:jc w:val="center"/>
        </w:trPr>
        <w:tc>
          <w:tcPr>
            <w:tcW w:w="9752" w:type="dxa"/>
            <w:gridSpan w:val="2"/>
            <w:tcBorders>
              <w:top w:val="nil"/>
              <w:left w:val="nil"/>
              <w:bottom w:val="nil"/>
              <w:right w:val="nil"/>
            </w:tcBorders>
          </w:tcPr>
          <w:p w14:paraId="44531CD2" w14:textId="77777777" w:rsidR="00F73169" w:rsidRPr="00917209" w:rsidRDefault="00F73169">
            <w:pPr>
              <w:rPr>
                <w:color w:val="000000" w:themeColor="text1"/>
              </w:rPr>
            </w:pPr>
          </w:p>
        </w:tc>
      </w:tr>
      <w:tr w:rsidR="00F73169" w:rsidRPr="00917209" w14:paraId="30238DC9" w14:textId="77777777">
        <w:trPr>
          <w:trHeight w:val="240"/>
          <w:jc w:val="center"/>
        </w:trPr>
        <w:tc>
          <w:tcPr>
            <w:tcW w:w="4876" w:type="dxa"/>
            <w:tcBorders>
              <w:top w:val="nil"/>
              <w:left w:val="nil"/>
              <w:bottom w:val="nil"/>
              <w:right w:val="nil"/>
            </w:tcBorders>
          </w:tcPr>
          <w:p w14:paraId="74587D3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1C9A74B"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C0300CC" w14:textId="77777777">
        <w:trPr>
          <w:jc w:val="center"/>
        </w:trPr>
        <w:tc>
          <w:tcPr>
            <w:tcW w:w="4876" w:type="dxa"/>
            <w:tcBorders>
              <w:top w:val="nil"/>
              <w:left w:val="nil"/>
              <w:bottom w:val="nil"/>
              <w:right w:val="nil"/>
            </w:tcBorders>
          </w:tcPr>
          <w:p w14:paraId="5F0331EF"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89F8D78" w14:textId="77777777" w:rsidR="00F73169" w:rsidRPr="00917209" w:rsidRDefault="00D5328C">
            <w:pPr>
              <w:pStyle w:val="Normal6a"/>
              <w:rPr>
                <w:color w:val="000000" w:themeColor="text1"/>
              </w:rPr>
            </w:pPr>
            <w:r w:rsidRPr="00917209">
              <w:rPr>
                <w:b/>
                <w:i/>
                <w:color w:val="000000" w:themeColor="text1"/>
              </w:rPr>
              <w:t>–</w:t>
            </w:r>
            <w:r w:rsidRPr="00917209">
              <w:rPr>
                <w:color w:val="000000" w:themeColor="text1"/>
              </w:rPr>
              <w:tab/>
            </w:r>
            <w:r w:rsidRPr="00917209">
              <w:rPr>
                <w:b/>
                <w:i/>
                <w:color w:val="000000" w:themeColor="text1"/>
              </w:rPr>
              <w:t xml:space="preserve">so zreteľom na uznesenie Európskeho parlamentu z 11. júla 2023 o podpore a prispôsobení odbornej prípravy ako nástroja úspechu </w:t>
            </w:r>
            <w:r w:rsidRPr="00917209">
              <w:rPr>
                <w:b/>
                <w:i/>
                <w:color w:val="000000" w:themeColor="text1"/>
              </w:rPr>
              <w:lastRenderedPageBreak/>
              <w:t>pracovníkov a základného prvku hospodárstva EÚ v novom priemysle 4.0 (2022/2207(INI));</w:t>
            </w:r>
          </w:p>
        </w:tc>
      </w:tr>
    </w:tbl>
    <w:p w14:paraId="5A426188"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FA48CE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6BF36D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4</w:t>
      </w:r>
      <w:r w:rsidRPr="00917209">
        <w:rPr>
          <w:rStyle w:val="HideTWBExt"/>
        </w:rPr>
        <w:t>&lt;/</w:t>
      </w:r>
      <w:proofErr w:type="spellStart"/>
      <w:r w:rsidRPr="00917209">
        <w:rPr>
          <w:rStyle w:val="HideTWBExt"/>
        </w:rPr>
        <w:t>NumAm</w:t>
      </w:r>
      <w:proofErr w:type="spellEnd"/>
      <w:r w:rsidRPr="00917209">
        <w:rPr>
          <w:rStyle w:val="HideTWBExt"/>
        </w:rPr>
        <w:t>&gt;</w:t>
      </w:r>
    </w:p>
    <w:p w14:paraId="10A8A32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08844C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6C404F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8FFAD8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A </w:t>
      </w:r>
      <w:proofErr w:type="spellStart"/>
      <w:r w:rsidRPr="00917209">
        <w:rPr>
          <w:color w:val="000000" w:themeColor="text1"/>
        </w:rPr>
        <w:t>a</w:t>
      </w:r>
      <w:proofErr w:type="spellEnd"/>
      <w:r w:rsidRPr="00917209">
        <w:rPr>
          <w:color w:val="000000" w:themeColor="text1"/>
        </w:rPr>
        <w:t>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6F5AA17" w14:textId="77777777">
        <w:trPr>
          <w:trHeight w:hRule="exact" w:val="240"/>
          <w:jc w:val="center"/>
        </w:trPr>
        <w:tc>
          <w:tcPr>
            <w:tcW w:w="9752" w:type="dxa"/>
            <w:gridSpan w:val="2"/>
            <w:tcBorders>
              <w:top w:val="nil"/>
              <w:left w:val="nil"/>
              <w:bottom w:val="nil"/>
              <w:right w:val="nil"/>
            </w:tcBorders>
          </w:tcPr>
          <w:p w14:paraId="63B0212D" w14:textId="77777777" w:rsidR="00F73169" w:rsidRPr="00917209" w:rsidRDefault="00F73169">
            <w:pPr>
              <w:rPr>
                <w:color w:val="000000" w:themeColor="text1"/>
              </w:rPr>
            </w:pPr>
          </w:p>
        </w:tc>
      </w:tr>
      <w:tr w:rsidR="00F73169" w:rsidRPr="00917209" w14:paraId="5444EDFB" w14:textId="77777777">
        <w:trPr>
          <w:trHeight w:val="240"/>
          <w:jc w:val="center"/>
        </w:trPr>
        <w:tc>
          <w:tcPr>
            <w:tcW w:w="4876" w:type="dxa"/>
            <w:tcBorders>
              <w:top w:val="nil"/>
              <w:left w:val="nil"/>
              <w:bottom w:val="nil"/>
              <w:right w:val="nil"/>
            </w:tcBorders>
          </w:tcPr>
          <w:p w14:paraId="498B2007"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958872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F33DC8C" w14:textId="77777777">
        <w:trPr>
          <w:jc w:val="center"/>
        </w:trPr>
        <w:tc>
          <w:tcPr>
            <w:tcW w:w="4876" w:type="dxa"/>
            <w:tcBorders>
              <w:top w:val="nil"/>
              <w:left w:val="nil"/>
              <w:bottom w:val="nil"/>
              <w:right w:val="nil"/>
            </w:tcBorders>
          </w:tcPr>
          <w:p w14:paraId="736A8CB9"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59A58D8A" w14:textId="77777777" w:rsidR="00F73169" w:rsidRPr="00917209" w:rsidRDefault="00D5328C">
            <w:pPr>
              <w:pStyle w:val="Normal6a"/>
              <w:rPr>
                <w:color w:val="000000" w:themeColor="text1"/>
              </w:rPr>
            </w:pPr>
            <w:proofErr w:type="spellStart"/>
            <w:r w:rsidRPr="00917209">
              <w:rPr>
                <w:b/>
                <w:i/>
                <w:color w:val="000000" w:themeColor="text1"/>
              </w:rPr>
              <w:t>Aa</w:t>
            </w:r>
            <w:proofErr w:type="spellEnd"/>
            <w:r w:rsidRPr="00917209">
              <w:rPr>
                <w:b/>
                <w:i/>
                <w:color w:val="000000" w:themeColor="text1"/>
              </w:rPr>
              <w:t>.</w:t>
            </w:r>
            <w:r w:rsidRPr="00917209">
              <w:rPr>
                <w:color w:val="000000" w:themeColor="text1"/>
              </w:rPr>
              <w:tab/>
            </w:r>
            <w:r w:rsidRPr="00917209">
              <w:rPr>
                <w:b/>
                <w:i/>
                <w:color w:val="000000" w:themeColor="text1"/>
              </w:rPr>
              <w:t>keďže v roku 2025 dosiahol podiel mladých ľudí vo veku 15 až 29 rokov, ktorí neboli zamestnaní ani neboli v procese vzdelávania alebo odbornej prípravy (NEET), v EÚ úroveň 11,0 %; keďže vertikálny nesúlad medzi ponúkanými a požadovanými zručnosťami naďalej predstavuje pretrvávajúci problém v celej Únii, pričom priemerná miera nadmernej kvalifikácie medzi zamestnanými osobami s vysokoškolským vzdelaním dosahuje 22 % a na pracovných trhoch viacerých členských štátov presahuje 30 %; keďže tento jav ide ruka v ruke s výrazným štrukturálnym nedostatkom kvalifikovaných pracovníkov, pričom 80 % malých a stredných podnikov uvádza ťažkosti pri hľadaní uchádzačov s požadovanými zručnosťami;</w:t>
            </w:r>
          </w:p>
        </w:tc>
      </w:tr>
    </w:tbl>
    <w:p w14:paraId="43A0B289"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6EE1D2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7E0D31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5</w:t>
      </w:r>
      <w:r w:rsidRPr="00917209">
        <w:rPr>
          <w:rStyle w:val="HideTWBExt"/>
        </w:rPr>
        <w:t>&lt;/</w:t>
      </w:r>
      <w:proofErr w:type="spellStart"/>
      <w:r w:rsidRPr="00917209">
        <w:rPr>
          <w:rStyle w:val="HideTWBExt"/>
        </w:rPr>
        <w:t>NumAm</w:t>
      </w:r>
      <w:proofErr w:type="spellEnd"/>
      <w:r w:rsidRPr="00917209">
        <w:rPr>
          <w:rStyle w:val="HideTWBExt"/>
        </w:rPr>
        <w:t>&gt;</w:t>
      </w:r>
    </w:p>
    <w:p w14:paraId="070EA0C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Pál</w:t>
      </w:r>
      <w:proofErr w:type="spellEnd"/>
      <w:r w:rsidRPr="00917209">
        <w:rPr>
          <w:color w:val="000000" w:themeColor="text1"/>
        </w:rPr>
        <w:t xml:space="preserve"> </w:t>
      </w:r>
      <w:proofErr w:type="spellStart"/>
      <w:r w:rsidRPr="00917209">
        <w:rPr>
          <w:color w:val="000000" w:themeColor="text1"/>
        </w:rPr>
        <w:t>Szekeres</w:t>
      </w:r>
      <w:proofErr w:type="spellEnd"/>
      <w:r w:rsidRPr="00917209">
        <w:rPr>
          <w:color w:val="000000" w:themeColor="text1"/>
        </w:rPr>
        <w:t xml:space="preserve">, </w:t>
      </w:r>
      <w:proofErr w:type="spellStart"/>
      <w:r w:rsidRPr="00917209">
        <w:rPr>
          <w:color w:val="000000" w:themeColor="text1"/>
        </w:rPr>
        <w:t>Séverine</w:t>
      </w:r>
      <w:proofErr w:type="spellEnd"/>
      <w:r w:rsidRPr="00917209">
        <w:rPr>
          <w:color w:val="000000" w:themeColor="text1"/>
        </w:rPr>
        <w:t xml:space="preserve"> </w:t>
      </w:r>
      <w:proofErr w:type="spellStart"/>
      <w:r w:rsidRPr="00917209">
        <w:rPr>
          <w:color w:val="000000" w:themeColor="text1"/>
        </w:rPr>
        <w:t>Werbrouck</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73AA52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FDF494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40AD66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A </w:t>
      </w:r>
      <w:proofErr w:type="spellStart"/>
      <w:r w:rsidRPr="00917209">
        <w:rPr>
          <w:color w:val="000000" w:themeColor="text1"/>
        </w:rPr>
        <w:t>a</w:t>
      </w:r>
      <w:proofErr w:type="spellEnd"/>
      <w:r w:rsidRPr="00917209">
        <w:rPr>
          <w:color w:val="000000" w:themeColor="text1"/>
        </w:rPr>
        <w:t>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E040C73" w14:textId="77777777">
        <w:trPr>
          <w:trHeight w:hRule="exact" w:val="240"/>
          <w:jc w:val="center"/>
        </w:trPr>
        <w:tc>
          <w:tcPr>
            <w:tcW w:w="9752" w:type="dxa"/>
            <w:gridSpan w:val="2"/>
            <w:tcBorders>
              <w:top w:val="nil"/>
              <w:left w:val="nil"/>
              <w:bottom w:val="nil"/>
              <w:right w:val="nil"/>
            </w:tcBorders>
          </w:tcPr>
          <w:p w14:paraId="1ED0DEE7" w14:textId="77777777" w:rsidR="00F73169" w:rsidRPr="00917209" w:rsidRDefault="00F73169">
            <w:pPr>
              <w:rPr>
                <w:color w:val="000000" w:themeColor="text1"/>
              </w:rPr>
            </w:pPr>
          </w:p>
        </w:tc>
      </w:tr>
      <w:tr w:rsidR="00F73169" w:rsidRPr="00917209" w14:paraId="388B018D" w14:textId="77777777">
        <w:trPr>
          <w:trHeight w:val="240"/>
          <w:jc w:val="center"/>
        </w:trPr>
        <w:tc>
          <w:tcPr>
            <w:tcW w:w="4876" w:type="dxa"/>
            <w:tcBorders>
              <w:top w:val="nil"/>
              <w:left w:val="nil"/>
              <w:bottom w:val="nil"/>
              <w:right w:val="nil"/>
            </w:tcBorders>
          </w:tcPr>
          <w:p w14:paraId="0C5E6B07" w14:textId="77777777" w:rsidR="00F73169" w:rsidRPr="00917209" w:rsidRDefault="00D5328C">
            <w:pPr>
              <w:pStyle w:val="AmColumnHeading"/>
              <w:rPr>
                <w:color w:val="000000" w:themeColor="text1"/>
              </w:rPr>
            </w:pPr>
            <w:r w:rsidRPr="00917209">
              <w:rPr>
                <w:color w:val="000000" w:themeColor="text1"/>
              </w:rPr>
              <w:lastRenderedPageBreak/>
              <w:t>Návrh uznesenia</w:t>
            </w:r>
          </w:p>
        </w:tc>
        <w:tc>
          <w:tcPr>
            <w:tcW w:w="4876" w:type="dxa"/>
            <w:tcBorders>
              <w:top w:val="nil"/>
              <w:left w:val="nil"/>
              <w:bottom w:val="nil"/>
              <w:right w:val="nil"/>
            </w:tcBorders>
          </w:tcPr>
          <w:p w14:paraId="1D3C9774"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0782C83" w14:textId="77777777">
        <w:trPr>
          <w:jc w:val="center"/>
        </w:trPr>
        <w:tc>
          <w:tcPr>
            <w:tcW w:w="4876" w:type="dxa"/>
            <w:tcBorders>
              <w:top w:val="nil"/>
              <w:left w:val="nil"/>
              <w:bottom w:val="nil"/>
              <w:right w:val="nil"/>
            </w:tcBorders>
          </w:tcPr>
          <w:p w14:paraId="47C751D8"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49B9A38" w14:textId="77777777" w:rsidR="00F73169" w:rsidRPr="00917209" w:rsidRDefault="00D5328C">
            <w:pPr>
              <w:pStyle w:val="Normal6a"/>
              <w:rPr>
                <w:color w:val="000000" w:themeColor="text1"/>
              </w:rPr>
            </w:pPr>
            <w:proofErr w:type="spellStart"/>
            <w:r w:rsidRPr="00917209">
              <w:rPr>
                <w:b/>
                <w:i/>
                <w:color w:val="000000" w:themeColor="text1"/>
              </w:rPr>
              <w:t>Aa</w:t>
            </w:r>
            <w:proofErr w:type="spellEnd"/>
            <w:r w:rsidRPr="00917209">
              <w:rPr>
                <w:b/>
                <w:i/>
                <w:color w:val="000000" w:themeColor="text1"/>
              </w:rPr>
              <w:t>.</w:t>
            </w:r>
            <w:r w:rsidRPr="00917209">
              <w:rPr>
                <w:color w:val="000000" w:themeColor="text1"/>
              </w:rPr>
              <w:tab/>
            </w:r>
            <w:r w:rsidRPr="00917209">
              <w:rPr>
                <w:b/>
                <w:i/>
                <w:color w:val="000000" w:themeColor="text1"/>
              </w:rPr>
              <w:t>keďže v niektorých členských štátoch bol rýchly rozvoj vysokoškolského vzdelávania sprevádzaný rastúcou mierou nadmernej kvalifikácie a infláciou kvalifikácií, v dôsledku čoho sa vysokoškolské tituly čoraz častejšie využívajú ako výberové kritériá pre povolania, ktoré nevyžadujú nevyhnutne kompetencie na terciárnom stupni; keďže tento trend so sebou nesie riziko podceňovania odborného vzdelávania a prípravy napriek ich preukázanému prínosu pre zamestnanosť, produktivitu a rozvoj zručností;</w:t>
            </w:r>
          </w:p>
        </w:tc>
      </w:tr>
    </w:tbl>
    <w:p w14:paraId="3D507315"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25BD022"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74C8A96"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6</w:t>
      </w:r>
      <w:r w:rsidRPr="00917209">
        <w:rPr>
          <w:rStyle w:val="HideTWBExt"/>
        </w:rPr>
        <w:t>&lt;/</w:t>
      </w:r>
      <w:proofErr w:type="spellStart"/>
      <w:r w:rsidRPr="00917209">
        <w:rPr>
          <w:rStyle w:val="HideTWBExt"/>
        </w:rPr>
        <w:t>NumAm</w:t>
      </w:r>
      <w:proofErr w:type="spellEnd"/>
      <w:r w:rsidRPr="00917209">
        <w:rPr>
          <w:rStyle w:val="HideTWBExt"/>
        </w:rPr>
        <w:t>&gt;</w:t>
      </w:r>
    </w:p>
    <w:p w14:paraId="3E6D54F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0362461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C28254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B2A890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A </w:t>
      </w:r>
      <w:proofErr w:type="spellStart"/>
      <w:r w:rsidRPr="00917209">
        <w:rPr>
          <w:color w:val="000000" w:themeColor="text1"/>
        </w:rPr>
        <w:t>a</w:t>
      </w:r>
      <w:proofErr w:type="spellEnd"/>
      <w:r w:rsidRPr="00917209">
        <w:rPr>
          <w:color w:val="000000" w:themeColor="text1"/>
        </w:rPr>
        <w:t>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49F8034" w14:textId="77777777">
        <w:trPr>
          <w:trHeight w:hRule="exact" w:val="240"/>
          <w:jc w:val="center"/>
        </w:trPr>
        <w:tc>
          <w:tcPr>
            <w:tcW w:w="9752" w:type="dxa"/>
            <w:gridSpan w:val="2"/>
            <w:tcBorders>
              <w:top w:val="nil"/>
              <w:left w:val="nil"/>
              <w:bottom w:val="nil"/>
              <w:right w:val="nil"/>
            </w:tcBorders>
          </w:tcPr>
          <w:p w14:paraId="09D7BDF8" w14:textId="77777777" w:rsidR="00F73169" w:rsidRPr="00917209" w:rsidRDefault="00F73169">
            <w:pPr>
              <w:rPr>
                <w:color w:val="000000" w:themeColor="text1"/>
              </w:rPr>
            </w:pPr>
          </w:p>
        </w:tc>
      </w:tr>
      <w:tr w:rsidR="00F73169" w:rsidRPr="00917209" w14:paraId="286C4B38" w14:textId="77777777">
        <w:trPr>
          <w:trHeight w:val="240"/>
          <w:jc w:val="center"/>
        </w:trPr>
        <w:tc>
          <w:tcPr>
            <w:tcW w:w="4876" w:type="dxa"/>
            <w:tcBorders>
              <w:top w:val="nil"/>
              <w:left w:val="nil"/>
              <w:bottom w:val="nil"/>
              <w:right w:val="nil"/>
            </w:tcBorders>
          </w:tcPr>
          <w:p w14:paraId="66060BB4"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0FBD6C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0B3FF60" w14:textId="77777777">
        <w:trPr>
          <w:jc w:val="center"/>
        </w:trPr>
        <w:tc>
          <w:tcPr>
            <w:tcW w:w="4876" w:type="dxa"/>
            <w:tcBorders>
              <w:top w:val="nil"/>
              <w:left w:val="nil"/>
              <w:bottom w:val="nil"/>
              <w:right w:val="nil"/>
            </w:tcBorders>
          </w:tcPr>
          <w:p w14:paraId="5D8E6787"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B268B1F" w14:textId="77777777" w:rsidR="00F73169" w:rsidRPr="00917209" w:rsidRDefault="00D5328C">
            <w:pPr>
              <w:pStyle w:val="Normal6a"/>
              <w:rPr>
                <w:color w:val="000000" w:themeColor="text1"/>
              </w:rPr>
            </w:pPr>
            <w:proofErr w:type="spellStart"/>
            <w:r w:rsidRPr="00917209">
              <w:rPr>
                <w:b/>
                <w:i/>
                <w:color w:val="000000" w:themeColor="text1"/>
              </w:rPr>
              <w:t>Aa</w:t>
            </w:r>
            <w:proofErr w:type="spellEnd"/>
            <w:r w:rsidRPr="00917209">
              <w:rPr>
                <w:b/>
                <w:i/>
                <w:color w:val="000000" w:themeColor="text1"/>
              </w:rPr>
              <w:t>.</w:t>
            </w:r>
            <w:r w:rsidRPr="00917209">
              <w:rPr>
                <w:color w:val="000000" w:themeColor="text1"/>
              </w:rPr>
              <w:tab/>
            </w:r>
            <w:r w:rsidRPr="00917209">
              <w:rPr>
                <w:b/>
                <w:i/>
                <w:color w:val="000000" w:themeColor="text1"/>
              </w:rPr>
              <w:t>keďže v </w:t>
            </w:r>
            <w:proofErr w:type="spellStart"/>
            <w:r w:rsidRPr="00917209">
              <w:rPr>
                <w:b/>
                <w:i/>
                <w:color w:val="000000" w:themeColor="text1"/>
              </w:rPr>
              <w:t>Draghiho</w:t>
            </w:r>
            <w:proofErr w:type="spellEnd"/>
            <w:r w:rsidRPr="00917209">
              <w:rPr>
                <w:b/>
                <w:i/>
                <w:color w:val="000000" w:themeColor="text1"/>
              </w:rPr>
              <w:t xml:space="preserve"> správe o budúcnosti európskej konkurencieschopnosti sa upozorňuje na to, že dlhodobú produktivitu a konkurencieschopnosť Európy obmedzujú štrukturálne nedostatky, vrátane nedostatočných investícií do zručností, vzdelávania a ľudského kapitálu, a zdôrazňuje sa, že pre udržanie európskeho hospodárskeho modelu v podmienkach globálnej konkurencie je nevyhnutné odstrániť nedostatky v oblasti inovácií a zručností;</w:t>
            </w:r>
          </w:p>
        </w:tc>
      </w:tr>
    </w:tbl>
    <w:p w14:paraId="2458DAEC"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FD3496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7B4D58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7</w:t>
      </w:r>
      <w:r w:rsidRPr="00917209">
        <w:rPr>
          <w:rStyle w:val="HideTWBExt"/>
        </w:rPr>
        <w:t>&lt;/</w:t>
      </w:r>
      <w:proofErr w:type="spellStart"/>
      <w:r w:rsidRPr="00917209">
        <w:rPr>
          <w:rStyle w:val="HideTWBExt"/>
        </w:rPr>
        <w:t>NumAm</w:t>
      </w:r>
      <w:proofErr w:type="spellEnd"/>
      <w:r w:rsidRPr="00917209">
        <w:rPr>
          <w:rStyle w:val="HideTWBExt"/>
        </w:rPr>
        <w:t>&gt;</w:t>
      </w:r>
    </w:p>
    <w:p w14:paraId="1F718546"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1129C5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205254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A74D76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A </w:t>
      </w:r>
      <w:proofErr w:type="spellStart"/>
      <w:r w:rsidRPr="00917209">
        <w:rPr>
          <w:color w:val="000000" w:themeColor="text1"/>
        </w:rPr>
        <w:t>a</w:t>
      </w:r>
      <w:proofErr w:type="spellEnd"/>
      <w:r w:rsidRPr="00917209">
        <w:rPr>
          <w:color w:val="000000" w:themeColor="text1"/>
        </w:rPr>
        <w:t>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77DAE5C" w14:textId="77777777">
        <w:trPr>
          <w:trHeight w:hRule="exact" w:val="240"/>
          <w:jc w:val="center"/>
        </w:trPr>
        <w:tc>
          <w:tcPr>
            <w:tcW w:w="9752" w:type="dxa"/>
            <w:gridSpan w:val="2"/>
            <w:tcBorders>
              <w:top w:val="nil"/>
              <w:left w:val="nil"/>
              <w:bottom w:val="nil"/>
              <w:right w:val="nil"/>
            </w:tcBorders>
          </w:tcPr>
          <w:p w14:paraId="2F799CB6" w14:textId="77777777" w:rsidR="00F73169" w:rsidRPr="00917209" w:rsidRDefault="00F73169">
            <w:pPr>
              <w:rPr>
                <w:color w:val="000000" w:themeColor="text1"/>
              </w:rPr>
            </w:pPr>
          </w:p>
        </w:tc>
      </w:tr>
      <w:tr w:rsidR="00F73169" w:rsidRPr="00917209" w14:paraId="2328DF4B" w14:textId="77777777">
        <w:trPr>
          <w:trHeight w:val="240"/>
          <w:jc w:val="center"/>
        </w:trPr>
        <w:tc>
          <w:tcPr>
            <w:tcW w:w="4876" w:type="dxa"/>
            <w:tcBorders>
              <w:top w:val="nil"/>
              <w:left w:val="nil"/>
              <w:bottom w:val="nil"/>
              <w:right w:val="nil"/>
            </w:tcBorders>
          </w:tcPr>
          <w:p w14:paraId="5B96DAC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5532E6D"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617863C" w14:textId="77777777">
        <w:trPr>
          <w:jc w:val="center"/>
        </w:trPr>
        <w:tc>
          <w:tcPr>
            <w:tcW w:w="4876" w:type="dxa"/>
            <w:tcBorders>
              <w:top w:val="nil"/>
              <w:left w:val="nil"/>
              <w:bottom w:val="nil"/>
              <w:right w:val="nil"/>
            </w:tcBorders>
          </w:tcPr>
          <w:p w14:paraId="720B15F6"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E5676C7" w14:textId="77777777" w:rsidR="00F73169" w:rsidRPr="00917209" w:rsidRDefault="00D5328C">
            <w:pPr>
              <w:pStyle w:val="Normal6a"/>
              <w:rPr>
                <w:color w:val="000000" w:themeColor="text1"/>
              </w:rPr>
            </w:pPr>
            <w:proofErr w:type="spellStart"/>
            <w:r w:rsidRPr="00917209">
              <w:rPr>
                <w:b/>
                <w:i/>
                <w:color w:val="000000" w:themeColor="text1"/>
              </w:rPr>
              <w:t>Aa</w:t>
            </w:r>
            <w:proofErr w:type="spellEnd"/>
            <w:r w:rsidRPr="00917209">
              <w:rPr>
                <w:b/>
                <w:i/>
                <w:color w:val="000000" w:themeColor="text1"/>
              </w:rPr>
              <w:t>.</w:t>
            </w:r>
            <w:r w:rsidRPr="00917209">
              <w:rPr>
                <w:color w:val="000000" w:themeColor="text1"/>
              </w:rPr>
              <w:tab/>
            </w:r>
            <w:r w:rsidRPr="00917209">
              <w:rPr>
                <w:b/>
                <w:i/>
                <w:color w:val="000000" w:themeColor="text1"/>
              </w:rPr>
              <w:t>keďže význam odborného vzdelávania a prípravy (OVP) a najmä zvyšovania úrovne zručností a rekvalifikácie pracovníkov sa bude ďalej zvyšovať, a to aj v dôsledku digitálnej a zelenej transformácie; keďže digitálna a zelená transformácia môže byť úspešná len vtedy, ak pracovníci získajú potrebné zručnosti a kompetencie;</w:t>
            </w:r>
          </w:p>
        </w:tc>
      </w:tr>
    </w:tbl>
    <w:p w14:paraId="0F8592C0"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25B9942"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F1333B8"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8</w:t>
      </w:r>
      <w:r w:rsidRPr="00917209">
        <w:rPr>
          <w:rStyle w:val="HideTWBExt"/>
        </w:rPr>
        <w:t>&lt;/</w:t>
      </w:r>
      <w:proofErr w:type="spellStart"/>
      <w:r w:rsidRPr="00917209">
        <w:rPr>
          <w:rStyle w:val="HideTWBExt"/>
        </w:rPr>
        <w:t>NumAm</w:t>
      </w:r>
      <w:proofErr w:type="spellEnd"/>
      <w:r w:rsidRPr="00917209">
        <w:rPr>
          <w:rStyle w:val="HideTWBExt"/>
        </w:rPr>
        <w:t>&gt;</w:t>
      </w:r>
    </w:p>
    <w:p w14:paraId="7EB4034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AEE375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FCE1DA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1559FF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A </w:t>
      </w:r>
      <w:proofErr w:type="spellStart"/>
      <w:r w:rsidRPr="00917209">
        <w:rPr>
          <w:color w:val="000000" w:themeColor="text1"/>
        </w:rPr>
        <w:t>a</w:t>
      </w:r>
      <w:proofErr w:type="spellEnd"/>
      <w:r w:rsidRPr="00917209">
        <w:rPr>
          <w:color w:val="000000" w:themeColor="text1"/>
        </w:rPr>
        <w:t>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A8FCEB4" w14:textId="77777777">
        <w:trPr>
          <w:trHeight w:hRule="exact" w:val="240"/>
          <w:jc w:val="center"/>
        </w:trPr>
        <w:tc>
          <w:tcPr>
            <w:tcW w:w="9752" w:type="dxa"/>
            <w:gridSpan w:val="2"/>
            <w:tcBorders>
              <w:top w:val="nil"/>
              <w:left w:val="nil"/>
              <w:bottom w:val="nil"/>
              <w:right w:val="nil"/>
            </w:tcBorders>
          </w:tcPr>
          <w:p w14:paraId="6CE57A40" w14:textId="77777777" w:rsidR="00F73169" w:rsidRPr="00917209" w:rsidRDefault="00F73169">
            <w:pPr>
              <w:rPr>
                <w:color w:val="000000" w:themeColor="text1"/>
              </w:rPr>
            </w:pPr>
          </w:p>
        </w:tc>
      </w:tr>
      <w:tr w:rsidR="00F73169" w:rsidRPr="00917209" w14:paraId="071C6643" w14:textId="77777777">
        <w:trPr>
          <w:trHeight w:val="240"/>
          <w:jc w:val="center"/>
        </w:trPr>
        <w:tc>
          <w:tcPr>
            <w:tcW w:w="4876" w:type="dxa"/>
            <w:tcBorders>
              <w:top w:val="nil"/>
              <w:left w:val="nil"/>
              <w:bottom w:val="nil"/>
              <w:right w:val="nil"/>
            </w:tcBorders>
          </w:tcPr>
          <w:p w14:paraId="39F9A72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98D91BA"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7AFA33E" w14:textId="77777777">
        <w:trPr>
          <w:jc w:val="center"/>
        </w:trPr>
        <w:tc>
          <w:tcPr>
            <w:tcW w:w="4876" w:type="dxa"/>
            <w:tcBorders>
              <w:top w:val="nil"/>
              <w:left w:val="nil"/>
              <w:bottom w:val="nil"/>
              <w:right w:val="nil"/>
            </w:tcBorders>
          </w:tcPr>
          <w:p w14:paraId="678BDC1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B86A688" w14:textId="77777777" w:rsidR="00F73169" w:rsidRPr="00917209" w:rsidRDefault="00D5328C">
            <w:pPr>
              <w:pStyle w:val="Normal6a"/>
              <w:rPr>
                <w:color w:val="000000" w:themeColor="text1"/>
              </w:rPr>
            </w:pPr>
            <w:proofErr w:type="spellStart"/>
            <w:r w:rsidRPr="00917209">
              <w:rPr>
                <w:b/>
                <w:i/>
                <w:color w:val="000000" w:themeColor="text1"/>
              </w:rPr>
              <w:t>Aa</w:t>
            </w:r>
            <w:proofErr w:type="spellEnd"/>
            <w:r w:rsidRPr="00917209">
              <w:rPr>
                <w:b/>
                <w:i/>
                <w:color w:val="000000" w:themeColor="text1"/>
              </w:rPr>
              <w:t>.</w:t>
            </w:r>
            <w:r w:rsidRPr="00917209">
              <w:rPr>
                <w:color w:val="000000" w:themeColor="text1"/>
              </w:rPr>
              <w:tab/>
            </w:r>
            <w:r w:rsidRPr="00917209">
              <w:rPr>
                <w:b/>
                <w:i/>
                <w:color w:val="000000" w:themeColor="text1"/>
              </w:rPr>
              <w:t>keďže EÚ má právomoc vykonávať činnosti na podporu, koordináciu alebo doplnenie činnosti členských štátov v oblasti civilnej ochrany;</w:t>
            </w:r>
          </w:p>
        </w:tc>
      </w:tr>
    </w:tbl>
    <w:p w14:paraId="28167AD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1731A3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7C18BD8"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9</w:t>
      </w:r>
      <w:r w:rsidRPr="00917209">
        <w:rPr>
          <w:rStyle w:val="HideTWBExt"/>
        </w:rPr>
        <w:t>&lt;/</w:t>
      </w:r>
      <w:proofErr w:type="spellStart"/>
      <w:r w:rsidRPr="00917209">
        <w:rPr>
          <w:rStyle w:val="HideTWBExt"/>
        </w:rPr>
        <w:t>NumAm</w:t>
      </w:r>
      <w:proofErr w:type="spellEnd"/>
      <w:r w:rsidRPr="00917209">
        <w:rPr>
          <w:rStyle w:val="HideTWBExt"/>
        </w:rPr>
        <w:t>&gt;</w:t>
      </w:r>
    </w:p>
    <w:p w14:paraId="171EAB7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EA5034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B7B3E6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215516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A b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121F953" w14:textId="77777777">
        <w:trPr>
          <w:trHeight w:hRule="exact" w:val="240"/>
          <w:jc w:val="center"/>
        </w:trPr>
        <w:tc>
          <w:tcPr>
            <w:tcW w:w="9752" w:type="dxa"/>
            <w:gridSpan w:val="2"/>
            <w:tcBorders>
              <w:top w:val="nil"/>
              <w:left w:val="nil"/>
              <w:bottom w:val="nil"/>
              <w:right w:val="nil"/>
            </w:tcBorders>
          </w:tcPr>
          <w:p w14:paraId="36DFC1FE" w14:textId="77777777" w:rsidR="00F73169" w:rsidRPr="00917209" w:rsidRDefault="00F73169">
            <w:pPr>
              <w:rPr>
                <w:color w:val="000000" w:themeColor="text1"/>
              </w:rPr>
            </w:pPr>
          </w:p>
        </w:tc>
      </w:tr>
      <w:tr w:rsidR="00F73169" w:rsidRPr="00917209" w14:paraId="0B7361DC" w14:textId="77777777">
        <w:trPr>
          <w:trHeight w:val="240"/>
          <w:jc w:val="center"/>
        </w:trPr>
        <w:tc>
          <w:tcPr>
            <w:tcW w:w="4876" w:type="dxa"/>
            <w:tcBorders>
              <w:top w:val="nil"/>
              <w:left w:val="nil"/>
              <w:bottom w:val="nil"/>
              <w:right w:val="nil"/>
            </w:tcBorders>
          </w:tcPr>
          <w:p w14:paraId="4F66CD0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5D36FC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5142DA9" w14:textId="77777777">
        <w:trPr>
          <w:jc w:val="center"/>
        </w:trPr>
        <w:tc>
          <w:tcPr>
            <w:tcW w:w="4876" w:type="dxa"/>
            <w:tcBorders>
              <w:top w:val="nil"/>
              <w:left w:val="nil"/>
              <w:bottom w:val="nil"/>
              <w:right w:val="nil"/>
            </w:tcBorders>
          </w:tcPr>
          <w:p w14:paraId="647DFC7A"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504BC011" w14:textId="77777777" w:rsidR="00F73169" w:rsidRPr="00917209" w:rsidRDefault="00D5328C">
            <w:pPr>
              <w:pStyle w:val="Normal6a"/>
              <w:rPr>
                <w:color w:val="000000" w:themeColor="text1"/>
              </w:rPr>
            </w:pPr>
            <w:proofErr w:type="spellStart"/>
            <w:r w:rsidRPr="00917209">
              <w:rPr>
                <w:b/>
                <w:i/>
                <w:color w:val="000000" w:themeColor="text1"/>
              </w:rPr>
              <w:t>Ab</w:t>
            </w:r>
            <w:proofErr w:type="spellEnd"/>
            <w:r w:rsidRPr="00917209">
              <w:rPr>
                <w:b/>
                <w:i/>
                <w:color w:val="000000" w:themeColor="text1"/>
              </w:rPr>
              <w:t>.</w:t>
            </w:r>
            <w:r w:rsidRPr="00917209">
              <w:rPr>
                <w:color w:val="000000" w:themeColor="text1"/>
              </w:rPr>
              <w:tab/>
            </w:r>
            <w:r w:rsidRPr="00917209">
              <w:rPr>
                <w:b/>
                <w:i/>
                <w:color w:val="000000" w:themeColor="text1"/>
              </w:rPr>
              <w:t xml:space="preserve">keďže Komisia bude podporovať </w:t>
            </w:r>
            <w:r w:rsidRPr="00917209">
              <w:rPr>
                <w:b/>
                <w:i/>
                <w:color w:val="000000" w:themeColor="text1"/>
              </w:rPr>
              <w:lastRenderedPageBreak/>
              <w:t>spoluprácu medzi členskými štátmi a uľahčovať koordináciu ich činností v otázkach týkajúcich sa základného a vyššieho odborného vzdelávania s cieľom podporovať zamestnanosť a zlepšovať životné a pracovné podmienky;</w:t>
            </w:r>
          </w:p>
        </w:tc>
      </w:tr>
    </w:tbl>
    <w:p w14:paraId="72286BEE"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3C18AD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2F90E7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10</w:t>
      </w:r>
      <w:r w:rsidRPr="00917209">
        <w:rPr>
          <w:rStyle w:val="HideTWBExt"/>
        </w:rPr>
        <w:t>&lt;/</w:t>
      </w:r>
      <w:proofErr w:type="spellStart"/>
      <w:r w:rsidRPr="00917209">
        <w:rPr>
          <w:rStyle w:val="HideTWBExt"/>
        </w:rPr>
        <w:t>NumAm</w:t>
      </w:r>
      <w:proofErr w:type="spellEnd"/>
      <w:r w:rsidRPr="00917209">
        <w:rPr>
          <w:rStyle w:val="HideTWBExt"/>
        </w:rPr>
        <w:t>&gt;</w:t>
      </w:r>
    </w:p>
    <w:p w14:paraId="27ABA37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EAB290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752F59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4A4BDA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A c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026156A" w14:textId="77777777">
        <w:trPr>
          <w:trHeight w:hRule="exact" w:val="240"/>
          <w:jc w:val="center"/>
        </w:trPr>
        <w:tc>
          <w:tcPr>
            <w:tcW w:w="9752" w:type="dxa"/>
            <w:gridSpan w:val="2"/>
            <w:tcBorders>
              <w:top w:val="nil"/>
              <w:left w:val="nil"/>
              <w:bottom w:val="nil"/>
              <w:right w:val="nil"/>
            </w:tcBorders>
          </w:tcPr>
          <w:p w14:paraId="0F0BBB88" w14:textId="77777777" w:rsidR="00F73169" w:rsidRPr="00917209" w:rsidRDefault="00F73169">
            <w:pPr>
              <w:rPr>
                <w:color w:val="000000" w:themeColor="text1"/>
              </w:rPr>
            </w:pPr>
          </w:p>
        </w:tc>
      </w:tr>
      <w:tr w:rsidR="00F73169" w:rsidRPr="00917209" w14:paraId="68FB2E76" w14:textId="77777777">
        <w:trPr>
          <w:trHeight w:val="240"/>
          <w:jc w:val="center"/>
        </w:trPr>
        <w:tc>
          <w:tcPr>
            <w:tcW w:w="4876" w:type="dxa"/>
            <w:tcBorders>
              <w:top w:val="nil"/>
              <w:left w:val="nil"/>
              <w:bottom w:val="nil"/>
              <w:right w:val="nil"/>
            </w:tcBorders>
          </w:tcPr>
          <w:p w14:paraId="6010688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0863DBB"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C9F813D" w14:textId="77777777">
        <w:trPr>
          <w:jc w:val="center"/>
        </w:trPr>
        <w:tc>
          <w:tcPr>
            <w:tcW w:w="4876" w:type="dxa"/>
            <w:tcBorders>
              <w:top w:val="nil"/>
              <w:left w:val="nil"/>
              <w:bottom w:val="nil"/>
              <w:right w:val="nil"/>
            </w:tcBorders>
          </w:tcPr>
          <w:p w14:paraId="073244B4"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E826D15" w14:textId="77777777" w:rsidR="00F73169" w:rsidRPr="00917209" w:rsidRDefault="00D5328C">
            <w:pPr>
              <w:pStyle w:val="Normal6a"/>
              <w:rPr>
                <w:color w:val="000000" w:themeColor="text1"/>
              </w:rPr>
            </w:pPr>
            <w:proofErr w:type="spellStart"/>
            <w:r w:rsidRPr="00917209">
              <w:rPr>
                <w:b/>
                <w:i/>
                <w:color w:val="000000" w:themeColor="text1"/>
              </w:rPr>
              <w:t>Ac</w:t>
            </w:r>
            <w:proofErr w:type="spellEnd"/>
            <w:r w:rsidRPr="00917209">
              <w:rPr>
                <w:b/>
                <w:i/>
                <w:color w:val="000000" w:themeColor="text1"/>
              </w:rPr>
              <w:t>.</w:t>
            </w:r>
            <w:r w:rsidRPr="00917209">
              <w:rPr>
                <w:color w:val="000000" w:themeColor="text1"/>
              </w:rPr>
              <w:tab/>
            </w:r>
            <w:r w:rsidRPr="00917209">
              <w:rPr>
                <w:b/>
                <w:i/>
                <w:color w:val="000000" w:themeColor="text1"/>
              </w:rPr>
              <w:t>keďže Komisia s cieľom podporiť spoluprácu medzi členskými štátmi a uľahčiť koordináciu ich činností v otázkach týkajúcich sa základného a vyššieho odborného vzdelávania koná v úzkej spolupráci s členskými štátmi prostredníctvom vypracovávania štúdií, vydávania stanovísk a organizovania konzultácií o problémoch vznikajúcich na vnútroštátnej úrovni, ako aj o problémoch, ktoré sa týkajú medzinárodných organizácií, najmä o iniciatívach zameraných na stanovenie usmernení a ukazovateľov, organizovanie výmeny najlepších postupov, ako aj na prípravu potrebných prvkov pre pravidelné monitorovanie a hodnotenie, pričom o tom v plnej miere informuje Európsky parlament a pred vydaním takýchto stanovísk konzultuje s Európskym hospodárskym a sociálnym výborom;</w:t>
            </w:r>
          </w:p>
        </w:tc>
      </w:tr>
    </w:tbl>
    <w:p w14:paraId="6E2DED5B"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2F7A0F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0E7D72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11</w:t>
      </w:r>
      <w:r w:rsidRPr="00917209">
        <w:rPr>
          <w:rStyle w:val="HideTWBExt"/>
        </w:rPr>
        <w:t>&lt;/</w:t>
      </w:r>
      <w:proofErr w:type="spellStart"/>
      <w:r w:rsidRPr="00917209">
        <w:rPr>
          <w:rStyle w:val="HideTWBExt"/>
        </w:rPr>
        <w:t>NumAm</w:t>
      </w:r>
      <w:proofErr w:type="spellEnd"/>
      <w:r w:rsidRPr="00917209">
        <w:rPr>
          <w:rStyle w:val="HideTWBExt"/>
        </w:rPr>
        <w:t>&gt;</w:t>
      </w:r>
    </w:p>
    <w:p w14:paraId="79362438"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D1880D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014765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C0C386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A d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7A50F5C" w14:textId="77777777">
        <w:trPr>
          <w:trHeight w:hRule="exact" w:val="240"/>
          <w:jc w:val="center"/>
        </w:trPr>
        <w:tc>
          <w:tcPr>
            <w:tcW w:w="9752" w:type="dxa"/>
            <w:gridSpan w:val="2"/>
            <w:tcBorders>
              <w:top w:val="nil"/>
              <w:left w:val="nil"/>
              <w:bottom w:val="nil"/>
              <w:right w:val="nil"/>
            </w:tcBorders>
          </w:tcPr>
          <w:p w14:paraId="0BDC90A0" w14:textId="77777777" w:rsidR="00F73169" w:rsidRPr="00917209" w:rsidRDefault="00F73169">
            <w:pPr>
              <w:rPr>
                <w:color w:val="000000" w:themeColor="text1"/>
              </w:rPr>
            </w:pPr>
          </w:p>
        </w:tc>
      </w:tr>
      <w:tr w:rsidR="00F73169" w:rsidRPr="00917209" w14:paraId="4E1ABFAA" w14:textId="77777777">
        <w:trPr>
          <w:trHeight w:val="240"/>
          <w:jc w:val="center"/>
        </w:trPr>
        <w:tc>
          <w:tcPr>
            <w:tcW w:w="4876" w:type="dxa"/>
            <w:tcBorders>
              <w:top w:val="nil"/>
              <w:left w:val="nil"/>
              <w:bottom w:val="nil"/>
              <w:right w:val="nil"/>
            </w:tcBorders>
          </w:tcPr>
          <w:p w14:paraId="024B0FF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4B064E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2A5CD79" w14:textId="77777777">
        <w:trPr>
          <w:jc w:val="center"/>
        </w:trPr>
        <w:tc>
          <w:tcPr>
            <w:tcW w:w="4876" w:type="dxa"/>
            <w:tcBorders>
              <w:top w:val="nil"/>
              <w:left w:val="nil"/>
              <w:bottom w:val="nil"/>
              <w:right w:val="nil"/>
            </w:tcBorders>
          </w:tcPr>
          <w:p w14:paraId="7337C8E0"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E223DB3" w14:textId="77777777" w:rsidR="00F73169" w:rsidRPr="00917209" w:rsidRDefault="00D5328C">
            <w:pPr>
              <w:pStyle w:val="Normal6a"/>
              <w:rPr>
                <w:color w:val="000000" w:themeColor="text1"/>
              </w:rPr>
            </w:pPr>
            <w:r w:rsidRPr="00917209">
              <w:rPr>
                <w:b/>
                <w:i/>
                <w:color w:val="000000" w:themeColor="text1"/>
              </w:rPr>
              <w:t>Ad.</w:t>
            </w:r>
            <w:r w:rsidRPr="00917209">
              <w:rPr>
                <w:color w:val="000000" w:themeColor="text1"/>
              </w:rPr>
              <w:tab/>
            </w:r>
            <w:r w:rsidRPr="00917209">
              <w:rPr>
                <w:b/>
                <w:i/>
                <w:color w:val="000000" w:themeColor="text1"/>
              </w:rPr>
              <w:t>keďže obsah a organizácia odborného vzdelávania patria do pôsobnosti jednotlivých štátov;</w:t>
            </w:r>
          </w:p>
        </w:tc>
      </w:tr>
    </w:tbl>
    <w:p w14:paraId="6DC885CD"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0C20A6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F16C24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12</w:t>
      </w:r>
      <w:r w:rsidRPr="00917209">
        <w:rPr>
          <w:rStyle w:val="HideTWBExt"/>
        </w:rPr>
        <w:t>&lt;/</w:t>
      </w:r>
      <w:proofErr w:type="spellStart"/>
      <w:r w:rsidRPr="00917209">
        <w:rPr>
          <w:rStyle w:val="HideTWBExt"/>
        </w:rPr>
        <w:t>NumAm</w:t>
      </w:r>
      <w:proofErr w:type="spellEnd"/>
      <w:r w:rsidRPr="00917209">
        <w:rPr>
          <w:rStyle w:val="HideTWBExt"/>
        </w:rPr>
        <w:t>&gt;</w:t>
      </w:r>
    </w:p>
    <w:p w14:paraId="5728E17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65F1FE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A5789D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B4F6A9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A e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008DCFD" w14:textId="77777777">
        <w:trPr>
          <w:trHeight w:hRule="exact" w:val="240"/>
          <w:jc w:val="center"/>
        </w:trPr>
        <w:tc>
          <w:tcPr>
            <w:tcW w:w="9752" w:type="dxa"/>
            <w:gridSpan w:val="2"/>
            <w:tcBorders>
              <w:top w:val="nil"/>
              <w:left w:val="nil"/>
              <w:bottom w:val="nil"/>
              <w:right w:val="nil"/>
            </w:tcBorders>
          </w:tcPr>
          <w:p w14:paraId="20B94E98" w14:textId="77777777" w:rsidR="00F73169" w:rsidRPr="00917209" w:rsidRDefault="00F73169">
            <w:pPr>
              <w:rPr>
                <w:color w:val="000000" w:themeColor="text1"/>
              </w:rPr>
            </w:pPr>
          </w:p>
        </w:tc>
      </w:tr>
      <w:tr w:rsidR="00F73169" w:rsidRPr="00917209" w14:paraId="30FDCE0B" w14:textId="77777777">
        <w:trPr>
          <w:trHeight w:val="240"/>
          <w:jc w:val="center"/>
        </w:trPr>
        <w:tc>
          <w:tcPr>
            <w:tcW w:w="4876" w:type="dxa"/>
            <w:tcBorders>
              <w:top w:val="nil"/>
              <w:left w:val="nil"/>
              <w:bottom w:val="nil"/>
              <w:right w:val="nil"/>
            </w:tcBorders>
          </w:tcPr>
          <w:p w14:paraId="6F127920"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2BDA8B4"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F927811" w14:textId="77777777">
        <w:trPr>
          <w:jc w:val="center"/>
        </w:trPr>
        <w:tc>
          <w:tcPr>
            <w:tcW w:w="4876" w:type="dxa"/>
            <w:tcBorders>
              <w:top w:val="nil"/>
              <w:left w:val="nil"/>
              <w:bottom w:val="nil"/>
              <w:right w:val="nil"/>
            </w:tcBorders>
          </w:tcPr>
          <w:p w14:paraId="13D64EDF"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F9C7072" w14:textId="77777777" w:rsidR="00F73169" w:rsidRPr="00917209" w:rsidRDefault="00D5328C">
            <w:pPr>
              <w:pStyle w:val="Normal6a"/>
              <w:rPr>
                <w:color w:val="000000" w:themeColor="text1"/>
              </w:rPr>
            </w:pPr>
            <w:proofErr w:type="spellStart"/>
            <w:r w:rsidRPr="00917209">
              <w:rPr>
                <w:b/>
                <w:i/>
                <w:color w:val="000000" w:themeColor="text1"/>
              </w:rPr>
              <w:t>Ae</w:t>
            </w:r>
            <w:proofErr w:type="spellEnd"/>
            <w:r w:rsidRPr="00917209">
              <w:rPr>
                <w:b/>
                <w:i/>
                <w:color w:val="000000" w:themeColor="text1"/>
              </w:rPr>
              <w:t>.</w:t>
            </w:r>
            <w:r w:rsidRPr="00917209">
              <w:rPr>
                <w:color w:val="000000" w:themeColor="text1"/>
              </w:rPr>
              <w:tab/>
            </w:r>
            <w:r w:rsidRPr="00917209">
              <w:rPr>
                <w:b/>
                <w:i/>
                <w:color w:val="000000" w:themeColor="text1"/>
              </w:rPr>
              <w:t>keďže cieľom činnosti Únie v oblasti odborného vzdelávania je uľahčiť prispôsobenie sa zmenám v priemysle, zlepšiť počiatočné a ďalšie odborné vzdelávanie v záujme uľahčiť odbornú integráciu a reintegráciu do trhu práce, uľahčiť prístup k odbornému vzdelávaniu a podporovať mobilitu lektorov a účastníkov odborného vzdelávania, najmä mladých ľudí, stimulovať spoluprácu v oblasti vzdelávania medzi vzdelávacími alebo odbornými inštitúciami a podnikmi a rozvíjať výmenu informácií a skúseností o otázkach spoločných pre systémy odborného vzdelávania členských štátov;</w:t>
            </w:r>
          </w:p>
        </w:tc>
      </w:tr>
    </w:tbl>
    <w:p w14:paraId="4114F5EC"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C2B3F1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22045D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13</w:t>
      </w:r>
      <w:r w:rsidRPr="00917209">
        <w:rPr>
          <w:rStyle w:val="HideTWBExt"/>
        </w:rPr>
        <w:t>&lt;/</w:t>
      </w:r>
      <w:proofErr w:type="spellStart"/>
      <w:r w:rsidRPr="00917209">
        <w:rPr>
          <w:rStyle w:val="HideTWBExt"/>
        </w:rPr>
        <w:t>NumAm</w:t>
      </w:r>
      <w:proofErr w:type="spellEnd"/>
      <w:r w:rsidRPr="00917209">
        <w:rPr>
          <w:rStyle w:val="HideTWBExt"/>
        </w:rPr>
        <w:t>&gt;</w:t>
      </w:r>
    </w:p>
    <w:p w14:paraId="2B237BC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B50701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7E9EBD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4087E40"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Article</w:t>
      </w:r>
      <w:proofErr w:type="spellEnd"/>
      <w:r w:rsidRPr="00917209">
        <w:rPr>
          <w:rStyle w:val="HideTWBExt"/>
        </w:rPr>
        <w:t>&gt;</w:t>
      </w:r>
      <w:r w:rsidRPr="00917209">
        <w:rPr>
          <w:color w:val="000000" w:themeColor="text1"/>
        </w:rPr>
        <w:t>Odôvodnenie B</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B492107" w14:textId="77777777">
        <w:trPr>
          <w:trHeight w:hRule="exact" w:val="240"/>
          <w:jc w:val="center"/>
        </w:trPr>
        <w:tc>
          <w:tcPr>
            <w:tcW w:w="9752" w:type="dxa"/>
            <w:gridSpan w:val="2"/>
            <w:tcBorders>
              <w:top w:val="nil"/>
              <w:left w:val="nil"/>
              <w:bottom w:val="nil"/>
              <w:right w:val="nil"/>
            </w:tcBorders>
          </w:tcPr>
          <w:p w14:paraId="64E04878" w14:textId="77777777" w:rsidR="00F73169" w:rsidRPr="00917209" w:rsidRDefault="00F73169">
            <w:pPr>
              <w:rPr>
                <w:color w:val="000000" w:themeColor="text1"/>
              </w:rPr>
            </w:pPr>
          </w:p>
        </w:tc>
      </w:tr>
      <w:tr w:rsidR="00F73169" w:rsidRPr="00917209" w14:paraId="49AEB715" w14:textId="77777777">
        <w:trPr>
          <w:trHeight w:val="240"/>
          <w:jc w:val="center"/>
        </w:trPr>
        <w:tc>
          <w:tcPr>
            <w:tcW w:w="4876" w:type="dxa"/>
            <w:tcBorders>
              <w:top w:val="nil"/>
              <w:left w:val="nil"/>
              <w:bottom w:val="nil"/>
              <w:right w:val="nil"/>
            </w:tcBorders>
          </w:tcPr>
          <w:p w14:paraId="0F84BF9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2B5F617"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04FEB59" w14:textId="77777777">
        <w:trPr>
          <w:jc w:val="center"/>
        </w:trPr>
        <w:tc>
          <w:tcPr>
            <w:tcW w:w="4876" w:type="dxa"/>
            <w:tcBorders>
              <w:top w:val="nil"/>
              <w:left w:val="nil"/>
              <w:bottom w:val="nil"/>
              <w:right w:val="nil"/>
            </w:tcBorders>
          </w:tcPr>
          <w:p w14:paraId="4EB27BAB" w14:textId="77777777" w:rsidR="00F73169" w:rsidRPr="00917209" w:rsidRDefault="00D5328C">
            <w:pPr>
              <w:pStyle w:val="Normal6a"/>
              <w:rPr>
                <w:color w:val="000000" w:themeColor="text1"/>
              </w:rPr>
            </w:pPr>
            <w:r w:rsidRPr="00917209">
              <w:rPr>
                <w:color w:val="000000" w:themeColor="text1"/>
              </w:rPr>
              <w:t>B.</w:t>
            </w:r>
            <w:r w:rsidRPr="00917209">
              <w:rPr>
                <w:color w:val="000000" w:themeColor="text1"/>
              </w:rPr>
              <w:tab/>
              <w:t xml:space="preserve">keďže EÚ zaznamenáva rastúci dopyt po odborných povolaniach spôsobený </w:t>
            </w:r>
            <w:r w:rsidRPr="00917209">
              <w:rPr>
                <w:b/>
                <w:bCs/>
                <w:i/>
                <w:iCs/>
                <w:color w:val="000000" w:themeColor="text1"/>
              </w:rPr>
              <w:t>zelenou a digitálnou transformáciou</w:t>
            </w:r>
            <w:r w:rsidRPr="00917209">
              <w:rPr>
                <w:color w:val="000000" w:themeColor="text1"/>
              </w:rPr>
              <w:t xml:space="preserve">,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OVP; keďže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teda takej, ktorá sa najčastejšie dosahuje dráhou OVP;</w:t>
            </w:r>
          </w:p>
        </w:tc>
        <w:tc>
          <w:tcPr>
            <w:tcW w:w="4876" w:type="dxa"/>
            <w:tcBorders>
              <w:top w:val="nil"/>
              <w:left w:val="nil"/>
              <w:bottom w:val="nil"/>
              <w:right w:val="nil"/>
            </w:tcBorders>
          </w:tcPr>
          <w:p w14:paraId="303F1D33" w14:textId="77777777" w:rsidR="00F73169" w:rsidRPr="00917209" w:rsidRDefault="00D5328C">
            <w:pPr>
              <w:pStyle w:val="Normal6a"/>
              <w:rPr>
                <w:color w:val="000000" w:themeColor="text1"/>
              </w:rPr>
            </w:pPr>
            <w:r w:rsidRPr="00917209">
              <w:rPr>
                <w:color w:val="000000" w:themeColor="text1"/>
              </w:rPr>
              <w:t>B.</w:t>
            </w:r>
            <w:r w:rsidRPr="00917209">
              <w:rPr>
                <w:color w:val="000000" w:themeColor="text1"/>
              </w:rPr>
              <w:tab/>
              <w:t xml:space="preserve">keďže EÚ zaznamenáva rastúci dopyt po odborných povolaniach spôsobený </w:t>
            </w:r>
            <w:r w:rsidRPr="00917209">
              <w:rPr>
                <w:b/>
                <w:bCs/>
                <w:i/>
                <w:iCs/>
                <w:color w:val="000000" w:themeColor="text1"/>
              </w:rPr>
              <w:t>cieľmi strategickej autonómie</w:t>
            </w:r>
            <w:r w:rsidRPr="00917209">
              <w:rPr>
                <w:color w:val="000000" w:themeColor="text1"/>
              </w:rPr>
              <w:t xml:space="preserve">,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OVP; keďže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teda takej, ktorá sa najčastejšie dosahuje dráhou OVP;</w:t>
            </w:r>
          </w:p>
        </w:tc>
      </w:tr>
      <w:tr w:rsidR="00F73169" w:rsidRPr="00917209" w14:paraId="067BB2F9" w14:textId="77777777">
        <w:trPr>
          <w:jc w:val="center"/>
        </w:trPr>
        <w:tc>
          <w:tcPr>
            <w:tcW w:w="4876" w:type="dxa"/>
            <w:tcBorders>
              <w:top w:val="nil"/>
              <w:left w:val="nil"/>
              <w:bottom w:val="nil"/>
              <w:right w:val="nil"/>
            </w:tcBorders>
          </w:tcPr>
          <w:p w14:paraId="15046331" w14:textId="77777777" w:rsidR="00F73169" w:rsidRPr="00917209" w:rsidRDefault="00D5328C">
            <w:pPr>
              <w:pStyle w:val="Normal6a"/>
              <w:rPr>
                <w:color w:val="000000" w:themeColor="text1"/>
              </w:rPr>
            </w:pPr>
            <w:r w:rsidRPr="00917209">
              <w:rPr>
                <w:b/>
                <w:i/>
                <w:color w:val="000000" w:themeColor="text1"/>
              </w:rPr>
              <w:t>_________________</w:t>
            </w:r>
          </w:p>
        </w:tc>
        <w:tc>
          <w:tcPr>
            <w:tcW w:w="4876" w:type="dxa"/>
            <w:tcBorders>
              <w:top w:val="nil"/>
              <w:left w:val="nil"/>
              <w:bottom w:val="nil"/>
              <w:right w:val="nil"/>
            </w:tcBorders>
          </w:tcPr>
          <w:p w14:paraId="645E0892" w14:textId="77777777" w:rsidR="00F73169" w:rsidRPr="00917209" w:rsidRDefault="00D5328C">
            <w:pPr>
              <w:pStyle w:val="Normal6a"/>
              <w:rPr>
                <w:color w:val="000000" w:themeColor="text1"/>
              </w:rPr>
            </w:pPr>
            <w:r w:rsidRPr="00917209">
              <w:rPr>
                <w:b/>
                <w:i/>
                <w:color w:val="000000" w:themeColor="text1"/>
              </w:rPr>
              <w:t>_________________</w:t>
            </w:r>
          </w:p>
        </w:tc>
      </w:tr>
      <w:tr w:rsidR="00F73169" w:rsidRPr="00917209" w14:paraId="19201404" w14:textId="77777777">
        <w:trPr>
          <w:jc w:val="center"/>
        </w:trPr>
        <w:tc>
          <w:tcPr>
            <w:tcW w:w="4876" w:type="dxa"/>
            <w:tcBorders>
              <w:top w:val="nil"/>
              <w:left w:val="nil"/>
              <w:bottom w:val="nil"/>
              <w:right w:val="nil"/>
            </w:tcBorders>
          </w:tcPr>
          <w:p w14:paraId="528DAFA8"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c>
          <w:tcPr>
            <w:tcW w:w="4876" w:type="dxa"/>
            <w:tcBorders>
              <w:top w:val="nil"/>
              <w:left w:val="nil"/>
              <w:bottom w:val="nil"/>
              <w:right w:val="nil"/>
            </w:tcBorders>
          </w:tcPr>
          <w:p w14:paraId="20989886"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r>
    </w:tbl>
    <w:p w14:paraId="7EAC8DEE"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CCDD14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EE3824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14</w:t>
      </w:r>
      <w:r w:rsidRPr="00917209">
        <w:rPr>
          <w:rStyle w:val="HideTWBExt"/>
        </w:rPr>
        <w:t>&lt;/</w:t>
      </w:r>
      <w:proofErr w:type="spellStart"/>
      <w:r w:rsidRPr="00917209">
        <w:rPr>
          <w:rStyle w:val="HideTWBExt"/>
        </w:rPr>
        <w:t>NumAm</w:t>
      </w:r>
      <w:proofErr w:type="spellEnd"/>
      <w:r w:rsidRPr="00917209">
        <w:rPr>
          <w:rStyle w:val="HideTWBExt"/>
        </w:rPr>
        <w:t>&gt;</w:t>
      </w:r>
    </w:p>
    <w:p w14:paraId="390937E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Pál</w:t>
      </w:r>
      <w:proofErr w:type="spellEnd"/>
      <w:r w:rsidRPr="00917209">
        <w:rPr>
          <w:color w:val="000000" w:themeColor="text1"/>
        </w:rPr>
        <w:t xml:space="preserve"> </w:t>
      </w:r>
      <w:proofErr w:type="spellStart"/>
      <w:r w:rsidRPr="00917209">
        <w:rPr>
          <w:color w:val="000000" w:themeColor="text1"/>
        </w:rPr>
        <w:t>Szekeres</w:t>
      </w:r>
      <w:proofErr w:type="spellEnd"/>
      <w:r w:rsidRPr="00917209">
        <w:rPr>
          <w:color w:val="000000" w:themeColor="text1"/>
        </w:rPr>
        <w:t xml:space="preserve">, 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color w:val="000000" w:themeColor="text1"/>
        </w:rPr>
        <w:t xml:space="preserve">, </w:t>
      </w:r>
      <w:proofErr w:type="spellStart"/>
      <w:r w:rsidRPr="00917209">
        <w:rPr>
          <w:color w:val="000000" w:themeColor="text1"/>
        </w:rPr>
        <w:t>Séverine</w:t>
      </w:r>
      <w:proofErr w:type="spellEnd"/>
      <w:r w:rsidRPr="00917209">
        <w:rPr>
          <w:color w:val="000000" w:themeColor="text1"/>
        </w:rPr>
        <w:t xml:space="preserve"> </w:t>
      </w:r>
      <w:proofErr w:type="spellStart"/>
      <w:r w:rsidRPr="00917209">
        <w:rPr>
          <w:color w:val="000000" w:themeColor="text1"/>
        </w:rPr>
        <w:t>Werbrouck</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1B1900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3EF157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618380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F3E5281" w14:textId="77777777">
        <w:trPr>
          <w:trHeight w:hRule="exact" w:val="240"/>
          <w:jc w:val="center"/>
        </w:trPr>
        <w:tc>
          <w:tcPr>
            <w:tcW w:w="9752" w:type="dxa"/>
            <w:gridSpan w:val="2"/>
            <w:tcBorders>
              <w:top w:val="nil"/>
              <w:left w:val="nil"/>
              <w:bottom w:val="nil"/>
              <w:right w:val="nil"/>
            </w:tcBorders>
          </w:tcPr>
          <w:p w14:paraId="6A2B03D1" w14:textId="77777777" w:rsidR="00F73169" w:rsidRPr="00917209" w:rsidRDefault="00F73169">
            <w:pPr>
              <w:rPr>
                <w:color w:val="000000" w:themeColor="text1"/>
              </w:rPr>
            </w:pPr>
          </w:p>
        </w:tc>
      </w:tr>
      <w:tr w:rsidR="00F73169" w:rsidRPr="00917209" w14:paraId="32B37403" w14:textId="77777777">
        <w:trPr>
          <w:trHeight w:val="240"/>
          <w:jc w:val="center"/>
        </w:trPr>
        <w:tc>
          <w:tcPr>
            <w:tcW w:w="4876" w:type="dxa"/>
            <w:tcBorders>
              <w:top w:val="nil"/>
              <w:left w:val="nil"/>
              <w:bottom w:val="nil"/>
              <w:right w:val="nil"/>
            </w:tcBorders>
          </w:tcPr>
          <w:p w14:paraId="64EFCFB7"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F0089CD"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6006DD3" w14:textId="77777777">
        <w:trPr>
          <w:jc w:val="center"/>
        </w:trPr>
        <w:tc>
          <w:tcPr>
            <w:tcW w:w="4876" w:type="dxa"/>
            <w:tcBorders>
              <w:top w:val="nil"/>
              <w:left w:val="nil"/>
              <w:bottom w:val="nil"/>
              <w:right w:val="nil"/>
            </w:tcBorders>
          </w:tcPr>
          <w:p w14:paraId="29765834" w14:textId="77777777" w:rsidR="00F73169" w:rsidRPr="00917209" w:rsidRDefault="00D5328C">
            <w:pPr>
              <w:pStyle w:val="Normal6a"/>
              <w:rPr>
                <w:color w:val="000000" w:themeColor="text1"/>
              </w:rPr>
            </w:pPr>
            <w:r w:rsidRPr="00917209">
              <w:rPr>
                <w:color w:val="000000" w:themeColor="text1"/>
              </w:rPr>
              <w:t>B.</w:t>
            </w:r>
            <w:r w:rsidRPr="00917209">
              <w:rPr>
                <w:color w:val="000000" w:themeColor="text1"/>
              </w:rPr>
              <w:tab/>
              <w:t xml:space="preserve">keďže EÚ zaznamenáva rastúci dopyt po odborných povolaniach spôsobený </w:t>
            </w:r>
            <w:r w:rsidRPr="00917209">
              <w:rPr>
                <w:b/>
                <w:bCs/>
                <w:i/>
                <w:iCs/>
                <w:color w:val="000000" w:themeColor="text1"/>
              </w:rPr>
              <w:t>zelenou a digitálnou</w:t>
            </w:r>
            <w:r w:rsidRPr="00917209">
              <w:rPr>
                <w:color w:val="000000" w:themeColor="text1"/>
              </w:rPr>
              <w:t xml:space="preserve"> transformáciou,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w:t>
            </w:r>
            <w:r w:rsidRPr="00917209">
              <w:rPr>
                <w:color w:val="000000" w:themeColor="text1"/>
              </w:rPr>
              <w:lastRenderedPageBreak/>
              <w:t xml:space="preserve">OVP; keďže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teda takej, ktorá sa najčastejšie dosahuje dráhou OVP;</w:t>
            </w:r>
          </w:p>
        </w:tc>
        <w:tc>
          <w:tcPr>
            <w:tcW w:w="4876" w:type="dxa"/>
            <w:tcBorders>
              <w:top w:val="nil"/>
              <w:left w:val="nil"/>
              <w:bottom w:val="nil"/>
              <w:right w:val="nil"/>
            </w:tcBorders>
          </w:tcPr>
          <w:p w14:paraId="3C2296D0" w14:textId="77777777" w:rsidR="00F73169" w:rsidRPr="00917209" w:rsidRDefault="00D5328C">
            <w:pPr>
              <w:pStyle w:val="Normal6a"/>
              <w:rPr>
                <w:color w:val="000000" w:themeColor="text1"/>
              </w:rPr>
            </w:pPr>
            <w:r w:rsidRPr="00917209">
              <w:rPr>
                <w:color w:val="000000" w:themeColor="text1"/>
              </w:rPr>
              <w:lastRenderedPageBreak/>
              <w:t>B.</w:t>
            </w:r>
            <w:r w:rsidRPr="00917209">
              <w:rPr>
                <w:color w:val="000000" w:themeColor="text1"/>
              </w:rPr>
              <w:tab/>
              <w:t xml:space="preserve">keďže EÚ zaznamenáva rastúci dopyt po odborných povolaniach spôsobený </w:t>
            </w:r>
            <w:r w:rsidRPr="00917209">
              <w:rPr>
                <w:b/>
                <w:bCs/>
                <w:i/>
                <w:iCs/>
                <w:color w:val="000000" w:themeColor="text1"/>
              </w:rPr>
              <w:t>súčasnou</w:t>
            </w:r>
            <w:r w:rsidRPr="00917209">
              <w:rPr>
                <w:color w:val="000000" w:themeColor="text1"/>
              </w:rPr>
              <w:t xml:space="preserve"> transformáciou,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w:t>
            </w:r>
            <w:r w:rsidRPr="00917209">
              <w:rPr>
                <w:color w:val="000000" w:themeColor="text1"/>
              </w:rPr>
              <w:lastRenderedPageBreak/>
              <w:t xml:space="preserve">OVP; keďže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teda takej, ktorá sa najčastejšie dosahuje dráhou OVP;</w:t>
            </w:r>
          </w:p>
        </w:tc>
      </w:tr>
      <w:tr w:rsidR="00F73169" w:rsidRPr="00917209" w14:paraId="16E30A38" w14:textId="77777777">
        <w:trPr>
          <w:jc w:val="center"/>
        </w:trPr>
        <w:tc>
          <w:tcPr>
            <w:tcW w:w="4876" w:type="dxa"/>
            <w:tcBorders>
              <w:top w:val="nil"/>
              <w:left w:val="nil"/>
              <w:bottom w:val="nil"/>
              <w:right w:val="nil"/>
            </w:tcBorders>
          </w:tcPr>
          <w:p w14:paraId="2981FD56" w14:textId="77777777" w:rsidR="00F73169" w:rsidRPr="00917209" w:rsidRDefault="00D5328C">
            <w:pPr>
              <w:pStyle w:val="Normal6a"/>
              <w:rPr>
                <w:color w:val="000000" w:themeColor="text1"/>
              </w:rPr>
            </w:pPr>
            <w:r w:rsidRPr="00917209">
              <w:rPr>
                <w:b/>
                <w:i/>
                <w:color w:val="000000" w:themeColor="text1"/>
              </w:rPr>
              <w:lastRenderedPageBreak/>
              <w:t>_________________</w:t>
            </w:r>
          </w:p>
        </w:tc>
        <w:tc>
          <w:tcPr>
            <w:tcW w:w="4876" w:type="dxa"/>
            <w:tcBorders>
              <w:top w:val="nil"/>
              <w:left w:val="nil"/>
              <w:bottom w:val="nil"/>
              <w:right w:val="nil"/>
            </w:tcBorders>
          </w:tcPr>
          <w:p w14:paraId="7AE0A33B" w14:textId="77777777" w:rsidR="00F73169" w:rsidRPr="00917209" w:rsidRDefault="00D5328C">
            <w:pPr>
              <w:pStyle w:val="Normal6a"/>
              <w:rPr>
                <w:color w:val="000000" w:themeColor="text1"/>
              </w:rPr>
            </w:pPr>
            <w:r w:rsidRPr="00917209">
              <w:rPr>
                <w:b/>
                <w:i/>
                <w:color w:val="000000" w:themeColor="text1"/>
              </w:rPr>
              <w:t>_________________</w:t>
            </w:r>
          </w:p>
        </w:tc>
      </w:tr>
      <w:tr w:rsidR="00F73169" w:rsidRPr="00917209" w14:paraId="1DCE60D3" w14:textId="77777777">
        <w:trPr>
          <w:jc w:val="center"/>
        </w:trPr>
        <w:tc>
          <w:tcPr>
            <w:tcW w:w="4876" w:type="dxa"/>
            <w:tcBorders>
              <w:top w:val="nil"/>
              <w:left w:val="nil"/>
              <w:bottom w:val="nil"/>
              <w:right w:val="nil"/>
            </w:tcBorders>
          </w:tcPr>
          <w:p w14:paraId="1F0BBC85"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c>
          <w:tcPr>
            <w:tcW w:w="4876" w:type="dxa"/>
            <w:tcBorders>
              <w:top w:val="nil"/>
              <w:left w:val="nil"/>
              <w:bottom w:val="nil"/>
              <w:right w:val="nil"/>
            </w:tcBorders>
          </w:tcPr>
          <w:p w14:paraId="204BFA4F"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r>
    </w:tbl>
    <w:p w14:paraId="11653401"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288CA6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4CA9D0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15</w:t>
      </w:r>
      <w:r w:rsidRPr="00917209">
        <w:rPr>
          <w:rStyle w:val="HideTWBExt"/>
        </w:rPr>
        <w:t>&lt;/</w:t>
      </w:r>
      <w:proofErr w:type="spellStart"/>
      <w:r w:rsidRPr="00917209">
        <w:rPr>
          <w:rStyle w:val="HideTWBExt"/>
        </w:rPr>
        <w:t>NumAm</w:t>
      </w:r>
      <w:proofErr w:type="spellEnd"/>
      <w:r w:rsidRPr="00917209">
        <w:rPr>
          <w:rStyle w:val="HideTWBExt"/>
        </w:rPr>
        <w:t>&gt;</w:t>
      </w:r>
    </w:p>
    <w:p w14:paraId="6BF7D37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D784A9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AD2F62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A39E17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5EBBA6B" w14:textId="77777777">
        <w:trPr>
          <w:trHeight w:hRule="exact" w:val="240"/>
          <w:jc w:val="center"/>
        </w:trPr>
        <w:tc>
          <w:tcPr>
            <w:tcW w:w="9752" w:type="dxa"/>
            <w:gridSpan w:val="2"/>
            <w:tcBorders>
              <w:top w:val="nil"/>
              <w:left w:val="nil"/>
              <w:bottom w:val="nil"/>
              <w:right w:val="nil"/>
            </w:tcBorders>
          </w:tcPr>
          <w:p w14:paraId="198BDEB6" w14:textId="77777777" w:rsidR="00F73169" w:rsidRPr="00917209" w:rsidRDefault="00F73169">
            <w:pPr>
              <w:rPr>
                <w:color w:val="000000" w:themeColor="text1"/>
              </w:rPr>
            </w:pPr>
          </w:p>
        </w:tc>
      </w:tr>
      <w:tr w:rsidR="00F73169" w:rsidRPr="00917209" w14:paraId="6F764228" w14:textId="77777777">
        <w:trPr>
          <w:trHeight w:val="240"/>
          <w:jc w:val="center"/>
        </w:trPr>
        <w:tc>
          <w:tcPr>
            <w:tcW w:w="4876" w:type="dxa"/>
            <w:tcBorders>
              <w:top w:val="nil"/>
              <w:left w:val="nil"/>
              <w:bottom w:val="nil"/>
              <w:right w:val="nil"/>
            </w:tcBorders>
          </w:tcPr>
          <w:p w14:paraId="5F5B6D97"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188281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A80B541" w14:textId="77777777">
        <w:trPr>
          <w:jc w:val="center"/>
        </w:trPr>
        <w:tc>
          <w:tcPr>
            <w:tcW w:w="4876" w:type="dxa"/>
            <w:tcBorders>
              <w:top w:val="nil"/>
              <w:left w:val="nil"/>
              <w:bottom w:val="nil"/>
              <w:right w:val="nil"/>
            </w:tcBorders>
          </w:tcPr>
          <w:p w14:paraId="26D4EFE5" w14:textId="77777777" w:rsidR="00F73169" w:rsidRPr="00917209" w:rsidRDefault="00D5328C">
            <w:pPr>
              <w:pStyle w:val="Normal6a"/>
              <w:rPr>
                <w:color w:val="000000" w:themeColor="text1"/>
              </w:rPr>
            </w:pPr>
            <w:r w:rsidRPr="00917209">
              <w:rPr>
                <w:color w:val="000000" w:themeColor="text1"/>
              </w:rPr>
              <w:t>B.</w:t>
            </w:r>
            <w:r w:rsidRPr="00917209">
              <w:rPr>
                <w:color w:val="000000" w:themeColor="text1"/>
              </w:rPr>
              <w:tab/>
              <w:t xml:space="preserve">keďže EÚ zaznamenáva rastúci dopyt po odborných povolaniach spôsobený </w:t>
            </w:r>
            <w:r w:rsidRPr="00917209">
              <w:rPr>
                <w:b/>
                <w:bCs/>
                <w:i/>
                <w:iCs/>
                <w:color w:val="000000" w:themeColor="text1"/>
              </w:rPr>
              <w:t>zelenou a digitálnou transformáciou</w:t>
            </w:r>
            <w:r w:rsidRPr="00917209">
              <w:rPr>
                <w:color w:val="000000" w:themeColor="text1"/>
              </w:rPr>
              <w:t xml:space="preserve">,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OVP; keďže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teda takej, ktorá sa najčastejšie dosahuje dráhou OVP;</w:t>
            </w:r>
          </w:p>
        </w:tc>
        <w:tc>
          <w:tcPr>
            <w:tcW w:w="4876" w:type="dxa"/>
            <w:tcBorders>
              <w:top w:val="nil"/>
              <w:left w:val="nil"/>
              <w:bottom w:val="nil"/>
              <w:right w:val="nil"/>
            </w:tcBorders>
          </w:tcPr>
          <w:p w14:paraId="5203E54E" w14:textId="77777777" w:rsidR="00F73169" w:rsidRPr="00917209" w:rsidRDefault="00D5328C">
            <w:pPr>
              <w:pStyle w:val="Normal6a"/>
              <w:rPr>
                <w:color w:val="000000" w:themeColor="text1"/>
              </w:rPr>
            </w:pPr>
            <w:r w:rsidRPr="00917209">
              <w:rPr>
                <w:color w:val="000000" w:themeColor="text1"/>
              </w:rPr>
              <w:t>B.</w:t>
            </w:r>
            <w:r w:rsidRPr="00917209">
              <w:rPr>
                <w:color w:val="000000" w:themeColor="text1"/>
              </w:rPr>
              <w:tab/>
              <w:t xml:space="preserve">keďže EÚ zaznamenáva rastúci dopyt po odborných povolaniach spôsobený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OVP; keďže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teda takej, ktorá sa najčastejšie dosahuje dráhou OVP;</w:t>
            </w:r>
          </w:p>
        </w:tc>
      </w:tr>
      <w:tr w:rsidR="00F73169" w:rsidRPr="00917209" w14:paraId="2A792B55" w14:textId="77777777">
        <w:trPr>
          <w:jc w:val="center"/>
        </w:trPr>
        <w:tc>
          <w:tcPr>
            <w:tcW w:w="4876" w:type="dxa"/>
            <w:tcBorders>
              <w:top w:val="nil"/>
              <w:left w:val="nil"/>
              <w:bottom w:val="nil"/>
              <w:right w:val="nil"/>
            </w:tcBorders>
          </w:tcPr>
          <w:p w14:paraId="36B6693D" w14:textId="77777777" w:rsidR="00F73169" w:rsidRPr="00917209" w:rsidRDefault="00D5328C">
            <w:pPr>
              <w:pStyle w:val="Normal6a"/>
              <w:rPr>
                <w:color w:val="000000" w:themeColor="text1"/>
              </w:rPr>
            </w:pPr>
            <w:r w:rsidRPr="00917209">
              <w:rPr>
                <w:b/>
                <w:i/>
                <w:color w:val="000000" w:themeColor="text1"/>
              </w:rPr>
              <w:t>_________________</w:t>
            </w:r>
          </w:p>
        </w:tc>
        <w:tc>
          <w:tcPr>
            <w:tcW w:w="4876" w:type="dxa"/>
            <w:tcBorders>
              <w:top w:val="nil"/>
              <w:left w:val="nil"/>
              <w:bottom w:val="nil"/>
              <w:right w:val="nil"/>
            </w:tcBorders>
          </w:tcPr>
          <w:p w14:paraId="0EF00EEC" w14:textId="77777777" w:rsidR="00F73169" w:rsidRPr="00917209" w:rsidRDefault="00D5328C">
            <w:pPr>
              <w:pStyle w:val="Normal6a"/>
              <w:rPr>
                <w:color w:val="000000" w:themeColor="text1"/>
              </w:rPr>
            </w:pPr>
            <w:r w:rsidRPr="00917209">
              <w:rPr>
                <w:b/>
                <w:i/>
                <w:color w:val="000000" w:themeColor="text1"/>
              </w:rPr>
              <w:t>_________________</w:t>
            </w:r>
          </w:p>
        </w:tc>
      </w:tr>
      <w:tr w:rsidR="00F73169" w:rsidRPr="00917209" w14:paraId="60146ACE" w14:textId="77777777">
        <w:trPr>
          <w:jc w:val="center"/>
        </w:trPr>
        <w:tc>
          <w:tcPr>
            <w:tcW w:w="4876" w:type="dxa"/>
            <w:tcBorders>
              <w:top w:val="nil"/>
              <w:left w:val="nil"/>
              <w:bottom w:val="nil"/>
              <w:right w:val="nil"/>
            </w:tcBorders>
          </w:tcPr>
          <w:p w14:paraId="05802D2E"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c>
          <w:tcPr>
            <w:tcW w:w="4876" w:type="dxa"/>
            <w:tcBorders>
              <w:top w:val="nil"/>
              <w:left w:val="nil"/>
              <w:bottom w:val="nil"/>
              <w:right w:val="nil"/>
            </w:tcBorders>
          </w:tcPr>
          <w:p w14:paraId="2151F443"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r>
    </w:tbl>
    <w:p w14:paraId="0A525115"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2FD49D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A07050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16</w:t>
      </w:r>
      <w:r w:rsidRPr="00917209">
        <w:rPr>
          <w:rStyle w:val="HideTWBExt"/>
        </w:rPr>
        <w:t>&lt;/</w:t>
      </w:r>
      <w:proofErr w:type="spellStart"/>
      <w:r w:rsidRPr="00917209">
        <w:rPr>
          <w:rStyle w:val="HideTWBExt"/>
        </w:rPr>
        <w:t>NumAm</w:t>
      </w:r>
      <w:proofErr w:type="spellEnd"/>
      <w:r w:rsidRPr="00917209">
        <w:rPr>
          <w:rStyle w:val="HideTWBExt"/>
        </w:rPr>
        <w:t>&gt;</w:t>
      </w:r>
    </w:p>
    <w:p w14:paraId="1A58359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50D5C44"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2C99783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6A4C15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999589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902854B" w14:textId="77777777">
        <w:trPr>
          <w:trHeight w:hRule="exact" w:val="240"/>
          <w:jc w:val="center"/>
        </w:trPr>
        <w:tc>
          <w:tcPr>
            <w:tcW w:w="9752" w:type="dxa"/>
            <w:gridSpan w:val="2"/>
            <w:tcBorders>
              <w:top w:val="nil"/>
              <w:left w:val="nil"/>
              <w:bottom w:val="nil"/>
              <w:right w:val="nil"/>
            </w:tcBorders>
          </w:tcPr>
          <w:p w14:paraId="1AE908C7" w14:textId="77777777" w:rsidR="00F73169" w:rsidRPr="00917209" w:rsidRDefault="00F73169">
            <w:pPr>
              <w:rPr>
                <w:color w:val="000000" w:themeColor="text1"/>
              </w:rPr>
            </w:pPr>
          </w:p>
        </w:tc>
      </w:tr>
      <w:tr w:rsidR="00F73169" w:rsidRPr="00917209" w14:paraId="59F4A831" w14:textId="77777777">
        <w:trPr>
          <w:trHeight w:val="240"/>
          <w:jc w:val="center"/>
        </w:trPr>
        <w:tc>
          <w:tcPr>
            <w:tcW w:w="4876" w:type="dxa"/>
            <w:tcBorders>
              <w:top w:val="nil"/>
              <w:left w:val="nil"/>
              <w:bottom w:val="nil"/>
              <w:right w:val="nil"/>
            </w:tcBorders>
          </w:tcPr>
          <w:p w14:paraId="70C087A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5200F3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458D12F" w14:textId="77777777">
        <w:trPr>
          <w:jc w:val="center"/>
        </w:trPr>
        <w:tc>
          <w:tcPr>
            <w:tcW w:w="4876" w:type="dxa"/>
            <w:tcBorders>
              <w:top w:val="nil"/>
              <w:left w:val="nil"/>
              <w:bottom w:val="nil"/>
              <w:right w:val="nil"/>
            </w:tcBorders>
          </w:tcPr>
          <w:p w14:paraId="19E53945" w14:textId="77777777" w:rsidR="00F73169" w:rsidRPr="00917209" w:rsidRDefault="00D5328C">
            <w:pPr>
              <w:pStyle w:val="Normal6a"/>
              <w:rPr>
                <w:color w:val="000000" w:themeColor="text1"/>
              </w:rPr>
            </w:pPr>
            <w:r w:rsidRPr="00917209">
              <w:rPr>
                <w:color w:val="000000" w:themeColor="text1"/>
              </w:rPr>
              <w:t>B.</w:t>
            </w:r>
            <w:r w:rsidRPr="00917209">
              <w:rPr>
                <w:color w:val="000000" w:themeColor="text1"/>
              </w:rPr>
              <w:tab/>
              <w:t xml:space="preserve">keďže EÚ zaznamenáva rastúci dopyt po odborných povolaniach spôsobený zelenou a digitálnou transformáciou,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OVP; keďže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teda takej, ktorá sa najčastejšie dosahuje dráhou OVP;</w:t>
            </w:r>
          </w:p>
        </w:tc>
        <w:tc>
          <w:tcPr>
            <w:tcW w:w="4876" w:type="dxa"/>
            <w:tcBorders>
              <w:top w:val="nil"/>
              <w:left w:val="nil"/>
              <w:bottom w:val="nil"/>
              <w:right w:val="nil"/>
            </w:tcBorders>
          </w:tcPr>
          <w:p w14:paraId="09D2BAE6" w14:textId="77777777" w:rsidR="00F73169" w:rsidRPr="00917209" w:rsidRDefault="00D5328C">
            <w:pPr>
              <w:pStyle w:val="Normal6a"/>
              <w:rPr>
                <w:color w:val="000000" w:themeColor="text1"/>
              </w:rPr>
            </w:pPr>
            <w:r w:rsidRPr="00917209">
              <w:rPr>
                <w:color w:val="000000" w:themeColor="text1"/>
              </w:rPr>
              <w:t>B.</w:t>
            </w:r>
            <w:r w:rsidRPr="00917209">
              <w:rPr>
                <w:color w:val="000000" w:themeColor="text1"/>
              </w:rPr>
              <w:tab/>
              <w:t xml:space="preserve">keďže EÚ zaznamenáva rastúci dopyt po odborných povolaniach spôsobený zelenou a digitálnou transformáciou,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OVP; keďže </w:t>
            </w:r>
            <w:r w:rsidRPr="00917209">
              <w:rPr>
                <w:b/>
                <w:i/>
                <w:color w:val="000000" w:themeColor="text1"/>
              </w:rPr>
              <w:t xml:space="preserve">rozvíjanie zručností sa nesmie obmedzovať len na uspokojovanie bezprostredného dopytu na trhu práce, ale malo by ľuďom poskytovať aj kompetencie potrebné na kritické myslenie, prispôsobovanie sa zmenám, plnohodnotnú účasť na živote spoločnosti a prejavovanie aktívneho občianstva; </w:t>
            </w:r>
            <w:r w:rsidRPr="00917209">
              <w:rPr>
                <w:b/>
                <w:bCs/>
                <w:i/>
                <w:iCs/>
                <w:color w:val="000000" w:themeColor="text1"/>
              </w:rPr>
              <w:t>keďže</w:t>
            </w:r>
            <w:r w:rsidRPr="00917209">
              <w:rPr>
                <w:color w:val="000000" w:themeColor="text1"/>
              </w:rPr>
              <w:t xml:space="preserv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teda takej, ktorá sa najčastejšie dosahuje dráhou OVP;</w:t>
            </w:r>
          </w:p>
        </w:tc>
      </w:tr>
      <w:tr w:rsidR="00F73169" w:rsidRPr="00917209" w14:paraId="1462532D" w14:textId="77777777">
        <w:trPr>
          <w:jc w:val="center"/>
        </w:trPr>
        <w:tc>
          <w:tcPr>
            <w:tcW w:w="4876" w:type="dxa"/>
            <w:tcBorders>
              <w:top w:val="nil"/>
              <w:left w:val="nil"/>
              <w:bottom w:val="nil"/>
              <w:right w:val="nil"/>
            </w:tcBorders>
          </w:tcPr>
          <w:p w14:paraId="0E5DEACB" w14:textId="77777777" w:rsidR="00F73169" w:rsidRPr="00917209" w:rsidRDefault="00D5328C">
            <w:pPr>
              <w:pStyle w:val="Normal6a"/>
              <w:rPr>
                <w:color w:val="000000" w:themeColor="text1"/>
              </w:rPr>
            </w:pPr>
            <w:r w:rsidRPr="00917209">
              <w:rPr>
                <w:b/>
                <w:i/>
                <w:color w:val="000000" w:themeColor="text1"/>
              </w:rPr>
              <w:t>_________________</w:t>
            </w:r>
          </w:p>
        </w:tc>
        <w:tc>
          <w:tcPr>
            <w:tcW w:w="4876" w:type="dxa"/>
            <w:tcBorders>
              <w:top w:val="nil"/>
              <w:left w:val="nil"/>
              <w:bottom w:val="nil"/>
              <w:right w:val="nil"/>
            </w:tcBorders>
          </w:tcPr>
          <w:p w14:paraId="440524D2" w14:textId="77777777" w:rsidR="00F73169" w:rsidRPr="00917209" w:rsidRDefault="00D5328C">
            <w:pPr>
              <w:pStyle w:val="Normal6a"/>
              <w:rPr>
                <w:color w:val="000000" w:themeColor="text1"/>
              </w:rPr>
            </w:pPr>
            <w:r w:rsidRPr="00917209">
              <w:rPr>
                <w:b/>
                <w:i/>
                <w:color w:val="000000" w:themeColor="text1"/>
              </w:rPr>
              <w:t>_________________</w:t>
            </w:r>
          </w:p>
        </w:tc>
      </w:tr>
      <w:tr w:rsidR="00F73169" w:rsidRPr="00917209" w14:paraId="12AABEF3" w14:textId="77777777">
        <w:trPr>
          <w:jc w:val="center"/>
        </w:trPr>
        <w:tc>
          <w:tcPr>
            <w:tcW w:w="4876" w:type="dxa"/>
            <w:tcBorders>
              <w:top w:val="nil"/>
              <w:left w:val="nil"/>
              <w:bottom w:val="nil"/>
              <w:right w:val="nil"/>
            </w:tcBorders>
          </w:tcPr>
          <w:p w14:paraId="1B1D9262"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c>
          <w:tcPr>
            <w:tcW w:w="4876" w:type="dxa"/>
            <w:tcBorders>
              <w:top w:val="nil"/>
              <w:left w:val="nil"/>
              <w:bottom w:val="nil"/>
              <w:right w:val="nil"/>
            </w:tcBorders>
          </w:tcPr>
          <w:p w14:paraId="58857372"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r>
    </w:tbl>
    <w:p w14:paraId="3B6C1E49"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DD29E3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40CEA6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17</w:t>
      </w:r>
      <w:r w:rsidRPr="00917209">
        <w:rPr>
          <w:rStyle w:val="HideTWBExt"/>
        </w:rPr>
        <w:t>&lt;/</w:t>
      </w:r>
      <w:proofErr w:type="spellStart"/>
      <w:r w:rsidRPr="00917209">
        <w:rPr>
          <w:rStyle w:val="HideTWBExt"/>
        </w:rPr>
        <w:t>NumAm</w:t>
      </w:r>
      <w:proofErr w:type="spellEnd"/>
      <w:r w:rsidRPr="00917209">
        <w:rPr>
          <w:rStyle w:val="HideTWBExt"/>
        </w:rPr>
        <w:t>&gt;</w:t>
      </w:r>
    </w:p>
    <w:p w14:paraId="0E88D792"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32C2BC5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3BFB68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CC98AD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5D3918F" w14:textId="77777777">
        <w:trPr>
          <w:trHeight w:hRule="exact" w:val="240"/>
          <w:jc w:val="center"/>
        </w:trPr>
        <w:tc>
          <w:tcPr>
            <w:tcW w:w="9752" w:type="dxa"/>
            <w:gridSpan w:val="2"/>
            <w:tcBorders>
              <w:top w:val="nil"/>
              <w:left w:val="nil"/>
              <w:bottom w:val="nil"/>
              <w:right w:val="nil"/>
            </w:tcBorders>
          </w:tcPr>
          <w:p w14:paraId="7ADF5BD9" w14:textId="77777777" w:rsidR="00F73169" w:rsidRPr="00917209" w:rsidRDefault="00F73169">
            <w:pPr>
              <w:rPr>
                <w:color w:val="000000" w:themeColor="text1"/>
              </w:rPr>
            </w:pPr>
          </w:p>
        </w:tc>
      </w:tr>
      <w:tr w:rsidR="00F73169" w:rsidRPr="00917209" w14:paraId="7E17A4DD" w14:textId="77777777">
        <w:trPr>
          <w:trHeight w:val="240"/>
          <w:jc w:val="center"/>
        </w:trPr>
        <w:tc>
          <w:tcPr>
            <w:tcW w:w="4876" w:type="dxa"/>
            <w:tcBorders>
              <w:top w:val="nil"/>
              <w:left w:val="nil"/>
              <w:bottom w:val="nil"/>
              <w:right w:val="nil"/>
            </w:tcBorders>
          </w:tcPr>
          <w:p w14:paraId="0084135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5E7864A"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5A8B70F" w14:textId="77777777">
        <w:trPr>
          <w:jc w:val="center"/>
        </w:trPr>
        <w:tc>
          <w:tcPr>
            <w:tcW w:w="4876" w:type="dxa"/>
            <w:tcBorders>
              <w:top w:val="nil"/>
              <w:left w:val="nil"/>
              <w:bottom w:val="nil"/>
              <w:right w:val="nil"/>
            </w:tcBorders>
          </w:tcPr>
          <w:p w14:paraId="6C1CB1BC" w14:textId="77777777" w:rsidR="00F73169" w:rsidRPr="00917209" w:rsidRDefault="00D5328C">
            <w:pPr>
              <w:pStyle w:val="Normal6a"/>
              <w:rPr>
                <w:color w:val="000000" w:themeColor="text1"/>
              </w:rPr>
            </w:pPr>
            <w:r w:rsidRPr="00917209">
              <w:rPr>
                <w:color w:val="000000" w:themeColor="text1"/>
              </w:rPr>
              <w:t>B.</w:t>
            </w:r>
            <w:r w:rsidRPr="00917209">
              <w:rPr>
                <w:color w:val="000000" w:themeColor="text1"/>
              </w:rPr>
              <w:tab/>
              <w:t xml:space="preserve">keďže EÚ zaznamenáva rastúci dopyt po odborných povolaniach spôsobený zelenou a digitálnou transformáciou,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OVP; keďže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teda takej, ktorá sa najčastejšie dosahuje dráhou OVP;</w:t>
            </w:r>
          </w:p>
        </w:tc>
        <w:tc>
          <w:tcPr>
            <w:tcW w:w="4876" w:type="dxa"/>
            <w:tcBorders>
              <w:top w:val="nil"/>
              <w:left w:val="nil"/>
              <w:bottom w:val="nil"/>
              <w:right w:val="nil"/>
            </w:tcBorders>
          </w:tcPr>
          <w:p w14:paraId="23DB7874" w14:textId="77777777" w:rsidR="00F73169" w:rsidRPr="00917209" w:rsidRDefault="00D5328C">
            <w:pPr>
              <w:pStyle w:val="Normal6a"/>
              <w:rPr>
                <w:color w:val="000000" w:themeColor="text1"/>
              </w:rPr>
            </w:pPr>
            <w:r w:rsidRPr="00917209">
              <w:rPr>
                <w:color w:val="000000" w:themeColor="text1"/>
              </w:rPr>
              <w:t>B.</w:t>
            </w:r>
            <w:r w:rsidRPr="00917209">
              <w:rPr>
                <w:color w:val="000000" w:themeColor="text1"/>
              </w:rPr>
              <w:tab/>
              <w:t xml:space="preserve">keďže EÚ zaznamenáva rastúci dopyt po odborných povolaniach spôsobený zelenou a digitálnou transformáciou,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OVP; keďže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xml:space="preserve">, teda takej, ktorá sa najčastejšie dosahuje dráhou OVP; </w:t>
            </w:r>
            <w:r w:rsidRPr="00917209">
              <w:rPr>
                <w:b/>
                <w:i/>
                <w:color w:val="000000" w:themeColor="text1"/>
              </w:rPr>
              <w:t xml:space="preserve">keďže </w:t>
            </w:r>
            <w:proofErr w:type="spellStart"/>
            <w:r w:rsidRPr="00917209">
              <w:rPr>
                <w:b/>
                <w:i/>
                <w:color w:val="000000" w:themeColor="text1"/>
              </w:rPr>
              <w:t>Cedefop</w:t>
            </w:r>
            <w:proofErr w:type="spellEnd"/>
            <w:r w:rsidRPr="00917209">
              <w:rPr>
                <w:b/>
                <w:i/>
                <w:color w:val="000000" w:themeColor="text1"/>
              </w:rPr>
              <w:t xml:space="preserve"> zároveň zdôrazňuje, že umelá inteligencia mení dopyt po pracovnej sile spôsobmi, ktoré posilňujú a oživujú odborné povolania</w:t>
            </w:r>
            <w:r w:rsidRPr="00917209">
              <w:rPr>
                <w:b/>
                <w:i/>
                <w:color w:val="000000" w:themeColor="text1"/>
                <w:vertAlign w:val="superscript"/>
              </w:rPr>
              <w:t>1a</w:t>
            </w:r>
            <w:r w:rsidRPr="00917209">
              <w:rPr>
                <w:b/>
                <w:i/>
                <w:color w:val="000000" w:themeColor="text1"/>
              </w:rPr>
              <w:t>;</w:t>
            </w:r>
          </w:p>
        </w:tc>
      </w:tr>
      <w:tr w:rsidR="00F73169" w:rsidRPr="00917209" w14:paraId="4AE5893C" w14:textId="77777777">
        <w:trPr>
          <w:jc w:val="center"/>
        </w:trPr>
        <w:tc>
          <w:tcPr>
            <w:tcW w:w="4876" w:type="dxa"/>
            <w:tcBorders>
              <w:top w:val="nil"/>
              <w:left w:val="nil"/>
              <w:bottom w:val="nil"/>
              <w:right w:val="nil"/>
            </w:tcBorders>
          </w:tcPr>
          <w:p w14:paraId="248387C7" w14:textId="77777777" w:rsidR="00F73169" w:rsidRPr="00917209" w:rsidRDefault="00D5328C">
            <w:pPr>
              <w:pStyle w:val="Normal6a"/>
              <w:rPr>
                <w:color w:val="000000" w:themeColor="text1"/>
              </w:rPr>
            </w:pPr>
            <w:r w:rsidRPr="00917209">
              <w:rPr>
                <w:b/>
                <w:i/>
                <w:color w:val="000000" w:themeColor="text1"/>
              </w:rPr>
              <w:t>_________________</w:t>
            </w:r>
          </w:p>
        </w:tc>
        <w:tc>
          <w:tcPr>
            <w:tcW w:w="4876" w:type="dxa"/>
            <w:tcBorders>
              <w:top w:val="nil"/>
              <w:left w:val="nil"/>
              <w:bottom w:val="nil"/>
              <w:right w:val="nil"/>
            </w:tcBorders>
          </w:tcPr>
          <w:p w14:paraId="64FCA226" w14:textId="77777777" w:rsidR="00F73169" w:rsidRPr="00917209" w:rsidRDefault="00D5328C">
            <w:pPr>
              <w:pStyle w:val="Normal6a"/>
              <w:rPr>
                <w:color w:val="000000" w:themeColor="text1"/>
              </w:rPr>
            </w:pPr>
            <w:r w:rsidRPr="00917209">
              <w:rPr>
                <w:b/>
                <w:i/>
                <w:color w:val="000000" w:themeColor="text1"/>
              </w:rPr>
              <w:t>_________________</w:t>
            </w:r>
          </w:p>
        </w:tc>
      </w:tr>
      <w:tr w:rsidR="00F73169" w:rsidRPr="00917209" w14:paraId="25A8F024" w14:textId="77777777">
        <w:trPr>
          <w:jc w:val="center"/>
        </w:trPr>
        <w:tc>
          <w:tcPr>
            <w:tcW w:w="4876" w:type="dxa"/>
            <w:tcBorders>
              <w:top w:val="nil"/>
              <w:left w:val="nil"/>
              <w:bottom w:val="nil"/>
              <w:right w:val="nil"/>
            </w:tcBorders>
          </w:tcPr>
          <w:p w14:paraId="62CE9F2F" w14:textId="77777777" w:rsidR="00F73169" w:rsidRPr="00917209" w:rsidRDefault="00F73169">
            <w:pPr>
              <w:rPr>
                <w:color w:val="000000" w:themeColor="text1"/>
              </w:rPr>
            </w:pPr>
          </w:p>
        </w:tc>
        <w:tc>
          <w:tcPr>
            <w:tcW w:w="4876" w:type="dxa"/>
            <w:tcBorders>
              <w:top w:val="nil"/>
              <w:left w:val="nil"/>
              <w:bottom w:val="nil"/>
              <w:right w:val="nil"/>
            </w:tcBorders>
          </w:tcPr>
          <w:p w14:paraId="2BBDA67E" w14:textId="77777777" w:rsidR="00F73169" w:rsidRPr="00917209" w:rsidRDefault="00D5328C">
            <w:pPr>
              <w:pStyle w:val="Normal6a"/>
              <w:rPr>
                <w:color w:val="000000" w:themeColor="text1"/>
              </w:rPr>
            </w:pPr>
            <w:r w:rsidRPr="00917209">
              <w:rPr>
                <w:b/>
                <w:i/>
                <w:color w:val="000000" w:themeColor="text1"/>
                <w:vertAlign w:val="superscript"/>
              </w:rPr>
              <w:t>1a</w:t>
            </w:r>
            <w:r w:rsidRPr="00917209">
              <w:rPr>
                <w:color w:val="000000" w:themeColor="text1"/>
              </w:rPr>
              <w:t xml:space="preserve"> </w:t>
            </w:r>
            <w:r w:rsidRPr="00917209">
              <w:rPr>
                <w:b/>
                <w:bCs/>
                <w:i/>
                <w:iCs/>
                <w:color w:val="000000" w:themeColor="text1"/>
              </w:rPr>
              <w:t>https://www.cedefop.europa.eu/sk/news/reverse-gear-how-ai-bringing-vocational-occupations-back</w:t>
            </w:r>
          </w:p>
        </w:tc>
      </w:tr>
      <w:tr w:rsidR="00F73169" w:rsidRPr="00917209" w14:paraId="09098EBB" w14:textId="77777777">
        <w:trPr>
          <w:jc w:val="center"/>
        </w:trPr>
        <w:tc>
          <w:tcPr>
            <w:tcW w:w="4876" w:type="dxa"/>
            <w:tcBorders>
              <w:top w:val="nil"/>
              <w:left w:val="nil"/>
              <w:bottom w:val="nil"/>
              <w:right w:val="nil"/>
            </w:tcBorders>
          </w:tcPr>
          <w:p w14:paraId="5D1149AD"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c>
          <w:tcPr>
            <w:tcW w:w="4876" w:type="dxa"/>
            <w:tcBorders>
              <w:top w:val="nil"/>
              <w:left w:val="nil"/>
              <w:bottom w:val="nil"/>
              <w:right w:val="nil"/>
            </w:tcBorders>
          </w:tcPr>
          <w:p w14:paraId="7B445F51"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r>
    </w:tbl>
    <w:p w14:paraId="4EB5496A"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BCE4B2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426541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18</w:t>
      </w:r>
      <w:r w:rsidRPr="00917209">
        <w:rPr>
          <w:rStyle w:val="HideTWBExt"/>
        </w:rPr>
        <w:t>&lt;/</w:t>
      </w:r>
      <w:proofErr w:type="spellStart"/>
      <w:r w:rsidRPr="00917209">
        <w:rPr>
          <w:rStyle w:val="HideTWBExt"/>
        </w:rPr>
        <w:t>NumAm</w:t>
      </w:r>
      <w:proofErr w:type="spellEnd"/>
      <w:r w:rsidRPr="00917209">
        <w:rPr>
          <w:rStyle w:val="HideTWBExt"/>
        </w:rPr>
        <w:t>&gt;</w:t>
      </w:r>
    </w:p>
    <w:p w14:paraId="5D73C06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CAA14E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3F0ACB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31E0D2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E8B7DA3" w14:textId="77777777">
        <w:trPr>
          <w:trHeight w:hRule="exact" w:val="240"/>
          <w:jc w:val="center"/>
        </w:trPr>
        <w:tc>
          <w:tcPr>
            <w:tcW w:w="9752" w:type="dxa"/>
            <w:gridSpan w:val="2"/>
            <w:tcBorders>
              <w:top w:val="nil"/>
              <w:left w:val="nil"/>
              <w:bottom w:val="nil"/>
              <w:right w:val="nil"/>
            </w:tcBorders>
          </w:tcPr>
          <w:p w14:paraId="52EB0E2C" w14:textId="77777777" w:rsidR="00F73169" w:rsidRPr="00917209" w:rsidRDefault="00F73169">
            <w:pPr>
              <w:rPr>
                <w:color w:val="000000" w:themeColor="text1"/>
              </w:rPr>
            </w:pPr>
          </w:p>
        </w:tc>
      </w:tr>
      <w:tr w:rsidR="00F73169" w:rsidRPr="00917209" w14:paraId="07621F26" w14:textId="77777777">
        <w:trPr>
          <w:trHeight w:val="240"/>
          <w:jc w:val="center"/>
        </w:trPr>
        <w:tc>
          <w:tcPr>
            <w:tcW w:w="4876" w:type="dxa"/>
            <w:tcBorders>
              <w:top w:val="nil"/>
              <w:left w:val="nil"/>
              <w:bottom w:val="nil"/>
              <w:right w:val="nil"/>
            </w:tcBorders>
          </w:tcPr>
          <w:p w14:paraId="685F8CE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4ADB76A"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767A6D8" w14:textId="77777777">
        <w:trPr>
          <w:jc w:val="center"/>
        </w:trPr>
        <w:tc>
          <w:tcPr>
            <w:tcW w:w="4876" w:type="dxa"/>
            <w:tcBorders>
              <w:top w:val="nil"/>
              <w:left w:val="nil"/>
              <w:bottom w:val="nil"/>
              <w:right w:val="nil"/>
            </w:tcBorders>
          </w:tcPr>
          <w:p w14:paraId="5A51ACC6" w14:textId="77777777" w:rsidR="00F73169" w:rsidRPr="00917209" w:rsidRDefault="00D5328C">
            <w:pPr>
              <w:pStyle w:val="Normal6a"/>
              <w:rPr>
                <w:color w:val="000000" w:themeColor="text1"/>
              </w:rPr>
            </w:pPr>
            <w:r w:rsidRPr="00917209">
              <w:rPr>
                <w:color w:val="000000" w:themeColor="text1"/>
              </w:rPr>
              <w:t>B.</w:t>
            </w:r>
            <w:r w:rsidRPr="00917209">
              <w:rPr>
                <w:color w:val="000000" w:themeColor="text1"/>
              </w:rPr>
              <w:tab/>
              <w:t xml:space="preserve">keďže EÚ zaznamenáva rastúci dopyt po odborných povolaniach spôsobený zelenou a digitálnou transformáciou,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OVP; keďže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teda takej, ktorá sa najčastejšie dosahuje dráhou OVP;</w:t>
            </w:r>
          </w:p>
        </w:tc>
        <w:tc>
          <w:tcPr>
            <w:tcW w:w="4876" w:type="dxa"/>
            <w:tcBorders>
              <w:top w:val="nil"/>
              <w:left w:val="nil"/>
              <w:bottom w:val="nil"/>
              <w:right w:val="nil"/>
            </w:tcBorders>
          </w:tcPr>
          <w:p w14:paraId="0A5E1C12" w14:textId="77777777" w:rsidR="00F73169" w:rsidRPr="00917209" w:rsidRDefault="00D5328C">
            <w:pPr>
              <w:pStyle w:val="Normal6a"/>
              <w:rPr>
                <w:color w:val="000000" w:themeColor="text1"/>
              </w:rPr>
            </w:pPr>
            <w:r w:rsidRPr="00917209">
              <w:rPr>
                <w:color w:val="000000" w:themeColor="text1"/>
              </w:rPr>
              <w:t>B.</w:t>
            </w:r>
            <w:r w:rsidRPr="00917209">
              <w:rPr>
                <w:color w:val="000000" w:themeColor="text1"/>
              </w:rPr>
              <w:tab/>
              <w:t xml:space="preserve">keďže EÚ zaznamenáva rastúci dopyt po odborných povolaniach spôsobený zelenou a digitálnou transformáciou, </w:t>
            </w:r>
            <w:proofErr w:type="spellStart"/>
            <w:r w:rsidRPr="00917209">
              <w:rPr>
                <w:color w:val="000000" w:themeColor="text1"/>
              </w:rPr>
              <w:t>relokáciou</w:t>
            </w:r>
            <w:proofErr w:type="spellEnd"/>
            <w:r w:rsidRPr="00917209">
              <w:rPr>
                <w:color w:val="000000" w:themeColor="text1"/>
              </w:rPr>
              <w:t xml:space="preserve"> priemyselných podnikov, investíciami do infraštruktúry a demografickými zmenami; keďže informácie o trhu práce poukazujú na akútny a pretrvávajúci nedostatok v odvetviach, v ktorých je najviac potrebné OVP; keďže v prognóze zručností strediska </w:t>
            </w:r>
            <w:proofErr w:type="spellStart"/>
            <w:r w:rsidRPr="00917209">
              <w:rPr>
                <w:color w:val="000000" w:themeColor="text1"/>
              </w:rPr>
              <w:t>Cedefop</w:t>
            </w:r>
            <w:proofErr w:type="spellEnd"/>
            <w:r w:rsidRPr="00917209">
              <w:rPr>
                <w:color w:val="000000" w:themeColor="text1"/>
              </w:rPr>
              <w:t xml:space="preserve"> sa predpokladá, že do roku 2035 si bude 60 % všetkých voľných pracovných miest vyžadovať kvalifikácie do strednej úrovne</w:t>
            </w:r>
            <w:r w:rsidRPr="00917209">
              <w:rPr>
                <w:color w:val="000000" w:themeColor="text1"/>
                <w:vertAlign w:val="superscript"/>
              </w:rPr>
              <w:t>4</w:t>
            </w:r>
            <w:r w:rsidRPr="00917209">
              <w:rPr>
                <w:color w:val="000000" w:themeColor="text1"/>
              </w:rPr>
              <w:t xml:space="preserve">, teda takej, ktorá sa najčastejšie dosahuje dráhou OVP; </w:t>
            </w:r>
            <w:r w:rsidRPr="00917209">
              <w:rPr>
                <w:b/>
                <w:i/>
                <w:color w:val="000000" w:themeColor="text1"/>
              </w:rPr>
              <w:t>keďže odborné vzdelávanie a príprava zohráva kľúčovú úlohu pri podpore prístupu ku kvalitnému zamestnaniu a príležitostiam na kariérny rast;</w:t>
            </w:r>
          </w:p>
        </w:tc>
      </w:tr>
      <w:tr w:rsidR="00F73169" w:rsidRPr="00917209" w14:paraId="13714E0D" w14:textId="77777777">
        <w:trPr>
          <w:jc w:val="center"/>
        </w:trPr>
        <w:tc>
          <w:tcPr>
            <w:tcW w:w="4876" w:type="dxa"/>
            <w:tcBorders>
              <w:top w:val="nil"/>
              <w:left w:val="nil"/>
              <w:bottom w:val="nil"/>
              <w:right w:val="nil"/>
            </w:tcBorders>
          </w:tcPr>
          <w:p w14:paraId="3E78912C" w14:textId="77777777" w:rsidR="00F73169" w:rsidRPr="00917209" w:rsidRDefault="00D5328C">
            <w:pPr>
              <w:pStyle w:val="Normal6a"/>
              <w:rPr>
                <w:color w:val="000000" w:themeColor="text1"/>
              </w:rPr>
            </w:pPr>
            <w:r w:rsidRPr="00917209">
              <w:rPr>
                <w:b/>
                <w:i/>
                <w:color w:val="000000" w:themeColor="text1"/>
              </w:rPr>
              <w:t>_________________</w:t>
            </w:r>
          </w:p>
        </w:tc>
        <w:tc>
          <w:tcPr>
            <w:tcW w:w="4876" w:type="dxa"/>
            <w:tcBorders>
              <w:top w:val="nil"/>
              <w:left w:val="nil"/>
              <w:bottom w:val="nil"/>
              <w:right w:val="nil"/>
            </w:tcBorders>
          </w:tcPr>
          <w:p w14:paraId="3266239F" w14:textId="77777777" w:rsidR="00F73169" w:rsidRPr="00917209" w:rsidRDefault="00D5328C">
            <w:pPr>
              <w:pStyle w:val="Normal6a"/>
              <w:rPr>
                <w:color w:val="000000" w:themeColor="text1"/>
              </w:rPr>
            </w:pPr>
            <w:r w:rsidRPr="00917209">
              <w:rPr>
                <w:b/>
                <w:i/>
                <w:color w:val="000000" w:themeColor="text1"/>
              </w:rPr>
              <w:t>_________________</w:t>
            </w:r>
          </w:p>
        </w:tc>
      </w:tr>
      <w:tr w:rsidR="00F73169" w:rsidRPr="00917209" w14:paraId="10303594" w14:textId="77777777">
        <w:trPr>
          <w:jc w:val="center"/>
        </w:trPr>
        <w:tc>
          <w:tcPr>
            <w:tcW w:w="4876" w:type="dxa"/>
            <w:tcBorders>
              <w:top w:val="nil"/>
              <w:left w:val="nil"/>
              <w:bottom w:val="nil"/>
              <w:right w:val="nil"/>
            </w:tcBorders>
          </w:tcPr>
          <w:p w14:paraId="7CCC008A"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c>
          <w:tcPr>
            <w:tcW w:w="4876" w:type="dxa"/>
            <w:tcBorders>
              <w:top w:val="nil"/>
              <w:left w:val="nil"/>
              <w:bottom w:val="nil"/>
              <w:right w:val="nil"/>
            </w:tcBorders>
          </w:tcPr>
          <w:p w14:paraId="393DBAB3" w14:textId="77777777" w:rsidR="00F73169" w:rsidRPr="00917209" w:rsidRDefault="00D5328C">
            <w:pPr>
              <w:pStyle w:val="Normal6a"/>
              <w:rPr>
                <w:color w:val="000000" w:themeColor="text1"/>
              </w:rPr>
            </w:pPr>
            <w:r w:rsidRPr="00917209">
              <w:rPr>
                <w:color w:val="000000" w:themeColor="text1"/>
                <w:vertAlign w:val="superscript"/>
              </w:rPr>
              <w:t>4</w:t>
            </w:r>
            <w:r w:rsidRPr="00917209">
              <w:rPr>
                <w:color w:val="000000" w:themeColor="text1"/>
              </w:rPr>
              <w:t xml:space="preserve"> Európske stredisko pre rozvoj odborného vzdelávania (</w:t>
            </w:r>
            <w:proofErr w:type="spellStart"/>
            <w:r w:rsidRPr="00917209">
              <w:rPr>
                <w:color w:val="000000" w:themeColor="text1"/>
              </w:rPr>
              <w:t>Cedefop</w:t>
            </w:r>
            <w:proofErr w:type="spellEnd"/>
            <w:r w:rsidRPr="00917209">
              <w:rPr>
                <w:color w:val="000000" w:themeColor="text1"/>
              </w:rPr>
              <w:t>), Prognóza zručností, https://www.cedefop.europa.eu/sk/tools/skills-forecast.</w:t>
            </w:r>
          </w:p>
        </w:tc>
      </w:tr>
    </w:tbl>
    <w:p w14:paraId="24842C5C"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DA684B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83F0CC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19</w:t>
      </w:r>
      <w:r w:rsidRPr="00917209">
        <w:rPr>
          <w:rStyle w:val="HideTWBExt"/>
        </w:rPr>
        <w:t>&lt;/</w:t>
      </w:r>
      <w:proofErr w:type="spellStart"/>
      <w:r w:rsidRPr="00917209">
        <w:rPr>
          <w:rStyle w:val="HideTWBExt"/>
        </w:rPr>
        <w:t>NumAm</w:t>
      </w:r>
      <w:proofErr w:type="spellEnd"/>
      <w:r w:rsidRPr="00917209">
        <w:rPr>
          <w:rStyle w:val="HideTWBExt"/>
        </w:rPr>
        <w:t>&gt;</w:t>
      </w:r>
    </w:p>
    <w:p w14:paraId="25DAA23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Pál</w:t>
      </w:r>
      <w:proofErr w:type="spellEnd"/>
      <w:r w:rsidRPr="00917209">
        <w:rPr>
          <w:color w:val="000000" w:themeColor="text1"/>
        </w:rPr>
        <w:t xml:space="preserve"> </w:t>
      </w:r>
      <w:proofErr w:type="spellStart"/>
      <w:r w:rsidRPr="00917209">
        <w:rPr>
          <w:color w:val="000000" w:themeColor="text1"/>
        </w:rPr>
        <w:t>Szekeres</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F8CC83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6E958A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0FA7F0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B34A37E" w14:textId="77777777">
        <w:trPr>
          <w:trHeight w:hRule="exact" w:val="240"/>
          <w:jc w:val="center"/>
        </w:trPr>
        <w:tc>
          <w:tcPr>
            <w:tcW w:w="9752" w:type="dxa"/>
            <w:gridSpan w:val="2"/>
            <w:tcBorders>
              <w:top w:val="nil"/>
              <w:left w:val="nil"/>
              <w:bottom w:val="nil"/>
              <w:right w:val="nil"/>
            </w:tcBorders>
          </w:tcPr>
          <w:p w14:paraId="44E89F50" w14:textId="77777777" w:rsidR="00F73169" w:rsidRPr="00917209" w:rsidRDefault="00F73169">
            <w:pPr>
              <w:rPr>
                <w:color w:val="000000" w:themeColor="text1"/>
              </w:rPr>
            </w:pPr>
          </w:p>
        </w:tc>
      </w:tr>
      <w:tr w:rsidR="00F73169" w:rsidRPr="00917209" w14:paraId="19FDCF12" w14:textId="77777777">
        <w:trPr>
          <w:trHeight w:val="240"/>
          <w:jc w:val="center"/>
        </w:trPr>
        <w:tc>
          <w:tcPr>
            <w:tcW w:w="4876" w:type="dxa"/>
            <w:tcBorders>
              <w:top w:val="nil"/>
              <w:left w:val="nil"/>
              <w:bottom w:val="nil"/>
              <w:right w:val="nil"/>
            </w:tcBorders>
          </w:tcPr>
          <w:p w14:paraId="1D70F40A"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14EE04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464D393" w14:textId="77777777">
        <w:trPr>
          <w:jc w:val="center"/>
        </w:trPr>
        <w:tc>
          <w:tcPr>
            <w:tcW w:w="4876" w:type="dxa"/>
            <w:tcBorders>
              <w:top w:val="nil"/>
              <w:left w:val="nil"/>
              <w:bottom w:val="nil"/>
              <w:right w:val="nil"/>
            </w:tcBorders>
          </w:tcPr>
          <w:p w14:paraId="38FD9485"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33787E2" w14:textId="77777777" w:rsidR="00F73169" w:rsidRPr="00917209" w:rsidRDefault="00D5328C">
            <w:pPr>
              <w:pStyle w:val="Normal6a"/>
              <w:rPr>
                <w:color w:val="000000" w:themeColor="text1"/>
              </w:rPr>
            </w:pPr>
            <w:r w:rsidRPr="00917209">
              <w:rPr>
                <w:b/>
                <w:i/>
                <w:color w:val="000000" w:themeColor="text1"/>
              </w:rPr>
              <w:t>Ba.</w:t>
            </w:r>
            <w:r w:rsidRPr="00917209">
              <w:rPr>
                <w:color w:val="000000" w:themeColor="text1"/>
              </w:rPr>
              <w:tab/>
            </w:r>
            <w:r w:rsidRPr="00917209">
              <w:rPr>
                <w:b/>
                <w:i/>
                <w:color w:val="000000" w:themeColor="text1"/>
              </w:rPr>
              <w:t xml:space="preserve">zdôrazňuje, že politika zručností musí byť kľúčovou súčasťou priemyselných politík členských štátov a konkurencieschopnosti, a nie len sociálnym doplnkom; vyzýva na strategický prístup k odbornému vzdelávaniu a príprave zameraný na </w:t>
            </w:r>
            <w:r w:rsidRPr="00917209">
              <w:rPr>
                <w:b/>
                <w:i/>
                <w:color w:val="000000" w:themeColor="text1"/>
              </w:rPr>
              <w:lastRenderedPageBreak/>
              <w:t xml:space="preserve">budúcnosť; zdôrazňuje naliehavú potrebu revidovať učebné plány OVP s využitím podrobných informácií o zručnostiach, aby sa vzdelávanie lepšie prispôsobilo potrebám trhu práce a strategických odvetví; naliehavo vyzýva na rozvoj koordinovaného prístupu členských štátov k systému certifikácie nadobudnutých zručností, ktorý bude flexibilný, podrobný a menej závislý od formálneho vzdelania, pričom bude zohľadňovať rôznorodé spôsoby vzdelávania sa a učenia sa prácou; ďalej podporuje zavedenie účinných stimulov pre zamestnávateľov, ako sú daňové úľavy alebo poukážky na odbornú prípravu, s cieľom podporiť zvyšovanie úrovne zručností pracovnej sily a riešiť kapacitné obmedzenia v poskytovaní odborného vzdelávania v ére umelej inteligencie v súlade so </w:t>
            </w:r>
            <w:proofErr w:type="spellStart"/>
            <w:r w:rsidRPr="00917209">
              <w:rPr>
                <w:b/>
                <w:i/>
                <w:color w:val="000000" w:themeColor="text1"/>
              </w:rPr>
              <w:t>Draghiho</w:t>
            </w:r>
            <w:proofErr w:type="spellEnd"/>
            <w:r w:rsidRPr="00917209">
              <w:rPr>
                <w:b/>
                <w:i/>
                <w:color w:val="000000" w:themeColor="text1"/>
              </w:rPr>
              <w:t xml:space="preserve"> správou.</w:t>
            </w:r>
          </w:p>
        </w:tc>
      </w:tr>
    </w:tbl>
    <w:p w14:paraId="1B158C97"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4BF3CB2"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7884936"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20</w:t>
      </w:r>
      <w:r w:rsidRPr="00917209">
        <w:rPr>
          <w:rStyle w:val="HideTWBExt"/>
        </w:rPr>
        <w:t>&lt;/</w:t>
      </w:r>
      <w:proofErr w:type="spellStart"/>
      <w:r w:rsidRPr="00917209">
        <w:rPr>
          <w:rStyle w:val="HideTWBExt"/>
        </w:rPr>
        <w:t>NumAm</w:t>
      </w:r>
      <w:proofErr w:type="spellEnd"/>
      <w:r w:rsidRPr="00917209">
        <w:rPr>
          <w:rStyle w:val="HideTWBExt"/>
        </w:rPr>
        <w:t>&gt;</w:t>
      </w:r>
    </w:p>
    <w:p w14:paraId="226D809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5DEA46B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FA7C6F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2893F4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626B391" w14:textId="77777777">
        <w:trPr>
          <w:trHeight w:hRule="exact" w:val="240"/>
          <w:jc w:val="center"/>
        </w:trPr>
        <w:tc>
          <w:tcPr>
            <w:tcW w:w="9752" w:type="dxa"/>
            <w:gridSpan w:val="2"/>
            <w:tcBorders>
              <w:top w:val="nil"/>
              <w:left w:val="nil"/>
              <w:bottom w:val="nil"/>
              <w:right w:val="nil"/>
            </w:tcBorders>
          </w:tcPr>
          <w:p w14:paraId="464CAA1B" w14:textId="77777777" w:rsidR="00F73169" w:rsidRPr="00917209" w:rsidRDefault="00F73169">
            <w:pPr>
              <w:rPr>
                <w:color w:val="000000" w:themeColor="text1"/>
              </w:rPr>
            </w:pPr>
          </w:p>
        </w:tc>
      </w:tr>
      <w:tr w:rsidR="00F73169" w:rsidRPr="00917209" w14:paraId="2A200215" w14:textId="77777777">
        <w:trPr>
          <w:trHeight w:val="240"/>
          <w:jc w:val="center"/>
        </w:trPr>
        <w:tc>
          <w:tcPr>
            <w:tcW w:w="4876" w:type="dxa"/>
            <w:tcBorders>
              <w:top w:val="nil"/>
              <w:left w:val="nil"/>
              <w:bottom w:val="nil"/>
              <w:right w:val="nil"/>
            </w:tcBorders>
          </w:tcPr>
          <w:p w14:paraId="15C3686B"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48980D4"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0F1A005" w14:textId="77777777">
        <w:trPr>
          <w:jc w:val="center"/>
        </w:trPr>
        <w:tc>
          <w:tcPr>
            <w:tcW w:w="4876" w:type="dxa"/>
            <w:tcBorders>
              <w:top w:val="nil"/>
              <w:left w:val="nil"/>
              <w:bottom w:val="nil"/>
              <w:right w:val="nil"/>
            </w:tcBorders>
          </w:tcPr>
          <w:p w14:paraId="28FCBAE5"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29A9FD0" w14:textId="77777777" w:rsidR="00F73169" w:rsidRPr="00917209" w:rsidRDefault="00D5328C">
            <w:pPr>
              <w:pStyle w:val="Normal6a"/>
              <w:rPr>
                <w:color w:val="000000" w:themeColor="text1"/>
              </w:rPr>
            </w:pPr>
            <w:r w:rsidRPr="00917209">
              <w:rPr>
                <w:b/>
                <w:i/>
                <w:color w:val="000000" w:themeColor="text1"/>
              </w:rPr>
              <w:t>Ba.</w:t>
            </w:r>
            <w:r w:rsidRPr="00917209">
              <w:rPr>
                <w:color w:val="000000" w:themeColor="text1"/>
              </w:rPr>
              <w:tab/>
            </w:r>
            <w:r w:rsidRPr="00917209">
              <w:rPr>
                <w:b/>
                <w:i/>
                <w:color w:val="000000" w:themeColor="text1"/>
              </w:rPr>
              <w:t xml:space="preserve">keďže odborné vzdelávanie a príprava prispieva nielen k účasti na trhu práce a rozvoju zručností, ale aj k sociálnej súdržnosti, demokratickej angažovanosti a odolnosti mladých ľudí; keďže inštitúcie odborného vzdelávania a prípravy často predstavujú dôveryhodné a inkluzívne vzdelávacie prostredie, najmä v mestských a znevýhodnených regiónoch, kde môžu byť mladí ľudia vystavení väčšiemu riziku sociálneho vylúčenia, odcudzenia sa od občianskeho života, </w:t>
            </w:r>
            <w:proofErr w:type="spellStart"/>
            <w:r w:rsidRPr="00917209">
              <w:rPr>
                <w:b/>
                <w:i/>
                <w:color w:val="000000" w:themeColor="text1"/>
              </w:rPr>
              <w:t>radikalizácie</w:t>
            </w:r>
            <w:proofErr w:type="spellEnd"/>
            <w:r w:rsidRPr="00917209">
              <w:rPr>
                <w:b/>
                <w:i/>
                <w:color w:val="000000" w:themeColor="text1"/>
              </w:rPr>
              <w:t xml:space="preserve"> alebo polarizácie; keďže posilnenie odborného vzdelávania </w:t>
            </w:r>
            <w:r w:rsidRPr="00917209">
              <w:rPr>
                <w:b/>
                <w:i/>
                <w:color w:val="000000" w:themeColor="text1"/>
              </w:rPr>
              <w:lastRenderedPageBreak/>
              <w:t>a prípravy môže preto prispieť k podpore aktívneho občianstva, začlenenia a odolnosti spoločnosti v celej Únii;</w:t>
            </w:r>
          </w:p>
        </w:tc>
      </w:tr>
    </w:tbl>
    <w:p w14:paraId="50948ECC"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E3714A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220FF26"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21</w:t>
      </w:r>
      <w:r w:rsidRPr="00917209">
        <w:rPr>
          <w:rStyle w:val="HideTWBExt"/>
        </w:rPr>
        <w:t>&lt;/</w:t>
      </w:r>
      <w:proofErr w:type="spellStart"/>
      <w:r w:rsidRPr="00917209">
        <w:rPr>
          <w:rStyle w:val="HideTWBExt"/>
        </w:rPr>
        <w:t>NumAm</w:t>
      </w:r>
      <w:proofErr w:type="spellEnd"/>
      <w:r w:rsidRPr="00917209">
        <w:rPr>
          <w:rStyle w:val="HideTWBExt"/>
        </w:rPr>
        <w:t>&gt;</w:t>
      </w:r>
    </w:p>
    <w:p w14:paraId="56E9279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9A10DC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29A1BB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D2599C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516BE8E" w14:textId="77777777">
        <w:trPr>
          <w:trHeight w:hRule="exact" w:val="240"/>
          <w:jc w:val="center"/>
        </w:trPr>
        <w:tc>
          <w:tcPr>
            <w:tcW w:w="9752" w:type="dxa"/>
            <w:gridSpan w:val="2"/>
            <w:tcBorders>
              <w:top w:val="nil"/>
              <w:left w:val="nil"/>
              <w:bottom w:val="nil"/>
              <w:right w:val="nil"/>
            </w:tcBorders>
          </w:tcPr>
          <w:p w14:paraId="1688B1B9" w14:textId="77777777" w:rsidR="00F73169" w:rsidRPr="00917209" w:rsidRDefault="00F73169">
            <w:pPr>
              <w:rPr>
                <w:color w:val="000000" w:themeColor="text1"/>
              </w:rPr>
            </w:pPr>
          </w:p>
        </w:tc>
      </w:tr>
      <w:tr w:rsidR="00F73169" w:rsidRPr="00917209" w14:paraId="164CF133" w14:textId="77777777">
        <w:trPr>
          <w:trHeight w:val="240"/>
          <w:jc w:val="center"/>
        </w:trPr>
        <w:tc>
          <w:tcPr>
            <w:tcW w:w="4876" w:type="dxa"/>
            <w:tcBorders>
              <w:top w:val="nil"/>
              <w:left w:val="nil"/>
              <w:bottom w:val="nil"/>
              <w:right w:val="nil"/>
            </w:tcBorders>
          </w:tcPr>
          <w:p w14:paraId="249917D8"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0346D2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E192460" w14:textId="77777777">
        <w:trPr>
          <w:jc w:val="center"/>
        </w:trPr>
        <w:tc>
          <w:tcPr>
            <w:tcW w:w="4876" w:type="dxa"/>
            <w:tcBorders>
              <w:top w:val="nil"/>
              <w:left w:val="nil"/>
              <w:bottom w:val="nil"/>
              <w:right w:val="nil"/>
            </w:tcBorders>
          </w:tcPr>
          <w:p w14:paraId="20CDFE8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9AB5CF0" w14:textId="77777777" w:rsidR="00F73169" w:rsidRPr="00917209" w:rsidRDefault="00D5328C">
            <w:pPr>
              <w:pStyle w:val="Normal6a"/>
              <w:rPr>
                <w:color w:val="000000" w:themeColor="text1"/>
              </w:rPr>
            </w:pPr>
            <w:r w:rsidRPr="00917209">
              <w:rPr>
                <w:b/>
                <w:i/>
                <w:color w:val="000000" w:themeColor="text1"/>
              </w:rPr>
              <w:t>Ba.</w:t>
            </w:r>
            <w:r w:rsidRPr="00917209">
              <w:rPr>
                <w:color w:val="000000" w:themeColor="text1"/>
              </w:rPr>
              <w:tab/>
            </w:r>
            <w:r w:rsidRPr="00917209">
              <w:rPr>
                <w:b/>
                <w:i/>
                <w:color w:val="000000" w:themeColor="text1"/>
              </w:rPr>
              <w:t>keďže nedostatok pracovnej sily súvisí často nielen s nedostatkom zručností, ale aj s nízkymi mzdami, neistými pracovnými podmienkami, nebezpečnými alebo neatraktívnymi pracovnými podmienkami, obmedzenými možnosťami kariérneho rastu a nedostatočným pokrytím kolektívnym vyjednávaním; keďže zlepšenie kvality pracovných miest, práv pracovníkov a dôstojnej mzdy je preto kľúčové pre zvýšenie atraktívnosti odborných povolaní;</w:t>
            </w:r>
          </w:p>
        </w:tc>
      </w:tr>
    </w:tbl>
    <w:p w14:paraId="059551C4"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C6E8C5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480AD20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22</w:t>
      </w:r>
      <w:r w:rsidRPr="00917209">
        <w:rPr>
          <w:rStyle w:val="HideTWBExt"/>
        </w:rPr>
        <w:t>&lt;/</w:t>
      </w:r>
      <w:proofErr w:type="spellStart"/>
      <w:r w:rsidRPr="00917209">
        <w:rPr>
          <w:rStyle w:val="HideTWBExt"/>
        </w:rPr>
        <w:t>NumAm</w:t>
      </w:r>
      <w:proofErr w:type="spellEnd"/>
      <w:r w:rsidRPr="00917209">
        <w:rPr>
          <w:rStyle w:val="HideTWBExt"/>
        </w:rPr>
        <w:t>&gt;</w:t>
      </w:r>
    </w:p>
    <w:p w14:paraId="62282A0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9E09C4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8D7BB1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7321C4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AC3608D" w14:textId="77777777">
        <w:trPr>
          <w:trHeight w:hRule="exact" w:val="240"/>
          <w:jc w:val="center"/>
        </w:trPr>
        <w:tc>
          <w:tcPr>
            <w:tcW w:w="9752" w:type="dxa"/>
            <w:gridSpan w:val="2"/>
            <w:tcBorders>
              <w:top w:val="nil"/>
              <w:left w:val="nil"/>
              <w:bottom w:val="nil"/>
              <w:right w:val="nil"/>
            </w:tcBorders>
          </w:tcPr>
          <w:p w14:paraId="2873BA6B" w14:textId="77777777" w:rsidR="00F73169" w:rsidRPr="00917209" w:rsidRDefault="00F73169">
            <w:pPr>
              <w:rPr>
                <w:color w:val="000000" w:themeColor="text1"/>
              </w:rPr>
            </w:pPr>
          </w:p>
        </w:tc>
      </w:tr>
      <w:tr w:rsidR="00F73169" w:rsidRPr="00917209" w14:paraId="32014C7C" w14:textId="77777777">
        <w:trPr>
          <w:trHeight w:val="240"/>
          <w:jc w:val="center"/>
        </w:trPr>
        <w:tc>
          <w:tcPr>
            <w:tcW w:w="4876" w:type="dxa"/>
            <w:tcBorders>
              <w:top w:val="nil"/>
              <w:left w:val="nil"/>
              <w:bottom w:val="nil"/>
              <w:right w:val="nil"/>
            </w:tcBorders>
          </w:tcPr>
          <w:p w14:paraId="345BFE94"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842494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41E3BFD" w14:textId="77777777">
        <w:trPr>
          <w:jc w:val="center"/>
        </w:trPr>
        <w:tc>
          <w:tcPr>
            <w:tcW w:w="4876" w:type="dxa"/>
            <w:tcBorders>
              <w:top w:val="nil"/>
              <w:left w:val="nil"/>
              <w:bottom w:val="nil"/>
              <w:right w:val="nil"/>
            </w:tcBorders>
          </w:tcPr>
          <w:p w14:paraId="76DFECE9"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790ABDF" w14:textId="77777777" w:rsidR="00F73169" w:rsidRPr="00917209" w:rsidRDefault="00D5328C">
            <w:pPr>
              <w:pStyle w:val="Normal6a"/>
              <w:rPr>
                <w:color w:val="000000" w:themeColor="text1"/>
              </w:rPr>
            </w:pPr>
            <w:r w:rsidRPr="00917209">
              <w:rPr>
                <w:b/>
                <w:i/>
                <w:color w:val="000000" w:themeColor="text1"/>
              </w:rPr>
              <w:t>Ba.</w:t>
            </w:r>
            <w:r w:rsidRPr="00917209">
              <w:rPr>
                <w:color w:val="000000" w:themeColor="text1"/>
              </w:rPr>
              <w:tab/>
            </w:r>
            <w:r w:rsidRPr="00917209">
              <w:rPr>
                <w:b/>
                <w:i/>
                <w:color w:val="000000" w:themeColor="text1"/>
              </w:rPr>
              <w:t xml:space="preserve">keďže podľa prieskumu </w:t>
            </w:r>
            <w:proofErr w:type="spellStart"/>
            <w:r w:rsidRPr="00917209">
              <w:rPr>
                <w:b/>
                <w:i/>
                <w:color w:val="000000" w:themeColor="text1"/>
              </w:rPr>
              <w:t>Eurofoundu</w:t>
            </w:r>
            <w:proofErr w:type="spellEnd"/>
            <w:r w:rsidRPr="00917209">
              <w:rPr>
                <w:b/>
                <w:i/>
                <w:color w:val="000000" w:themeColor="text1"/>
              </w:rPr>
              <w:t xml:space="preserve"> o pracovných podmienkach v Európe z roku 2024 len 44 % európskych pracovníkov malo pocit, že má dostatok príležitostí na využitie svojich existujúcich zručností na pracovisku, a len 33 % pracovníkov v jednoduchých </w:t>
            </w:r>
            <w:r w:rsidRPr="00917209">
              <w:rPr>
                <w:b/>
                <w:i/>
                <w:color w:val="000000" w:themeColor="text1"/>
              </w:rPr>
              <w:lastRenderedPageBreak/>
              <w:t>povolaniach uviedlo, že má dostatok príležitostí na využitie svojich zručností, v porovnaní s 54 % manažérov a odborníkov;</w:t>
            </w:r>
          </w:p>
        </w:tc>
      </w:tr>
    </w:tbl>
    <w:p w14:paraId="26F038AC"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8BAD734"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2DED2F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23</w:t>
      </w:r>
      <w:r w:rsidRPr="00917209">
        <w:rPr>
          <w:rStyle w:val="HideTWBExt"/>
        </w:rPr>
        <w:t>&lt;/</w:t>
      </w:r>
      <w:proofErr w:type="spellStart"/>
      <w:r w:rsidRPr="00917209">
        <w:rPr>
          <w:rStyle w:val="HideTWBExt"/>
        </w:rPr>
        <w:t>NumAm</w:t>
      </w:r>
      <w:proofErr w:type="spellEnd"/>
      <w:r w:rsidRPr="00917209">
        <w:rPr>
          <w:rStyle w:val="HideTWBExt"/>
        </w:rPr>
        <w:t>&gt;</w:t>
      </w:r>
    </w:p>
    <w:p w14:paraId="1950F95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27B739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50E965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BAB493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F579946" w14:textId="77777777">
        <w:trPr>
          <w:trHeight w:hRule="exact" w:val="240"/>
          <w:jc w:val="center"/>
        </w:trPr>
        <w:tc>
          <w:tcPr>
            <w:tcW w:w="9752" w:type="dxa"/>
            <w:gridSpan w:val="2"/>
            <w:tcBorders>
              <w:top w:val="nil"/>
              <w:left w:val="nil"/>
              <w:bottom w:val="nil"/>
              <w:right w:val="nil"/>
            </w:tcBorders>
          </w:tcPr>
          <w:p w14:paraId="7523F414" w14:textId="77777777" w:rsidR="00F73169" w:rsidRPr="00917209" w:rsidRDefault="00F73169">
            <w:pPr>
              <w:rPr>
                <w:color w:val="000000" w:themeColor="text1"/>
              </w:rPr>
            </w:pPr>
          </w:p>
        </w:tc>
      </w:tr>
      <w:tr w:rsidR="00F73169" w:rsidRPr="00917209" w14:paraId="543FDB21" w14:textId="77777777">
        <w:trPr>
          <w:trHeight w:val="240"/>
          <w:jc w:val="center"/>
        </w:trPr>
        <w:tc>
          <w:tcPr>
            <w:tcW w:w="4876" w:type="dxa"/>
            <w:tcBorders>
              <w:top w:val="nil"/>
              <w:left w:val="nil"/>
              <w:bottom w:val="nil"/>
              <w:right w:val="nil"/>
            </w:tcBorders>
          </w:tcPr>
          <w:p w14:paraId="5EA015E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E761CE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98C843C" w14:textId="77777777">
        <w:trPr>
          <w:jc w:val="center"/>
        </w:trPr>
        <w:tc>
          <w:tcPr>
            <w:tcW w:w="4876" w:type="dxa"/>
            <w:tcBorders>
              <w:top w:val="nil"/>
              <w:left w:val="nil"/>
              <w:bottom w:val="nil"/>
              <w:right w:val="nil"/>
            </w:tcBorders>
          </w:tcPr>
          <w:p w14:paraId="30C65B94"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4B40765" w14:textId="77777777" w:rsidR="00F73169" w:rsidRPr="00917209" w:rsidRDefault="00D5328C">
            <w:pPr>
              <w:pStyle w:val="Normal6a"/>
              <w:rPr>
                <w:color w:val="000000" w:themeColor="text1"/>
              </w:rPr>
            </w:pPr>
            <w:r w:rsidRPr="00917209">
              <w:rPr>
                <w:b/>
                <w:i/>
                <w:color w:val="000000" w:themeColor="text1"/>
              </w:rPr>
              <w:t>Ba.</w:t>
            </w:r>
            <w:r w:rsidRPr="00917209">
              <w:rPr>
                <w:color w:val="000000" w:themeColor="text1"/>
              </w:rPr>
              <w:tab/>
            </w:r>
            <w:r w:rsidRPr="00917209">
              <w:rPr>
                <w:b/>
                <w:i/>
                <w:color w:val="000000" w:themeColor="text1"/>
              </w:rPr>
              <w:t>keďže v rámci spoločnej poľnohospodárskej politiky by sa mala zabezpečiť účinná koordinácia činností v oblasti odborného vzdelávania;</w:t>
            </w:r>
          </w:p>
        </w:tc>
      </w:tr>
    </w:tbl>
    <w:p w14:paraId="2EB9C3C5"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7982B7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3C85856"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24</w:t>
      </w:r>
      <w:r w:rsidRPr="00917209">
        <w:rPr>
          <w:rStyle w:val="HideTWBExt"/>
        </w:rPr>
        <w:t>&lt;/</w:t>
      </w:r>
      <w:proofErr w:type="spellStart"/>
      <w:r w:rsidRPr="00917209">
        <w:rPr>
          <w:rStyle w:val="HideTWBExt"/>
        </w:rPr>
        <w:t>NumAm</w:t>
      </w:r>
      <w:proofErr w:type="spellEnd"/>
      <w:r w:rsidRPr="00917209">
        <w:rPr>
          <w:rStyle w:val="HideTWBExt"/>
        </w:rPr>
        <w:t>&gt;</w:t>
      </w:r>
    </w:p>
    <w:p w14:paraId="07F1A87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CD9CE0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AC1BDB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5988AF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 xml:space="preserve">Odôvodnenie B </w:t>
      </w:r>
      <w:proofErr w:type="spellStart"/>
      <w:r w:rsidRPr="00917209">
        <w:rPr>
          <w:color w:val="000000" w:themeColor="text1"/>
        </w:rPr>
        <w:t>b</w:t>
      </w:r>
      <w:proofErr w:type="spellEnd"/>
      <w:r w:rsidRPr="00917209">
        <w:rPr>
          <w:color w:val="000000" w:themeColor="text1"/>
        </w:rPr>
        <w:t xml:space="preserve">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F461D2B" w14:textId="77777777">
        <w:trPr>
          <w:trHeight w:hRule="exact" w:val="240"/>
          <w:jc w:val="center"/>
        </w:trPr>
        <w:tc>
          <w:tcPr>
            <w:tcW w:w="9752" w:type="dxa"/>
            <w:gridSpan w:val="2"/>
            <w:tcBorders>
              <w:top w:val="nil"/>
              <w:left w:val="nil"/>
              <w:bottom w:val="nil"/>
              <w:right w:val="nil"/>
            </w:tcBorders>
          </w:tcPr>
          <w:p w14:paraId="281741DA" w14:textId="77777777" w:rsidR="00F73169" w:rsidRPr="00917209" w:rsidRDefault="00F73169">
            <w:pPr>
              <w:rPr>
                <w:color w:val="000000" w:themeColor="text1"/>
              </w:rPr>
            </w:pPr>
          </w:p>
        </w:tc>
      </w:tr>
      <w:tr w:rsidR="00F73169" w:rsidRPr="00917209" w14:paraId="602D9098" w14:textId="77777777">
        <w:trPr>
          <w:trHeight w:val="240"/>
          <w:jc w:val="center"/>
        </w:trPr>
        <w:tc>
          <w:tcPr>
            <w:tcW w:w="4876" w:type="dxa"/>
            <w:tcBorders>
              <w:top w:val="nil"/>
              <w:left w:val="nil"/>
              <w:bottom w:val="nil"/>
              <w:right w:val="nil"/>
            </w:tcBorders>
          </w:tcPr>
          <w:p w14:paraId="5FD9AD5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CDC080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FBBE116" w14:textId="77777777">
        <w:trPr>
          <w:jc w:val="center"/>
        </w:trPr>
        <w:tc>
          <w:tcPr>
            <w:tcW w:w="4876" w:type="dxa"/>
            <w:tcBorders>
              <w:top w:val="nil"/>
              <w:left w:val="nil"/>
              <w:bottom w:val="nil"/>
              <w:right w:val="nil"/>
            </w:tcBorders>
          </w:tcPr>
          <w:p w14:paraId="4F11080F"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5B6F166B" w14:textId="77777777" w:rsidR="00F73169" w:rsidRPr="00917209" w:rsidRDefault="00D5328C">
            <w:pPr>
              <w:pStyle w:val="Normal6a"/>
              <w:rPr>
                <w:color w:val="000000" w:themeColor="text1"/>
              </w:rPr>
            </w:pPr>
            <w:proofErr w:type="spellStart"/>
            <w:r w:rsidRPr="00917209">
              <w:rPr>
                <w:b/>
                <w:i/>
                <w:color w:val="000000" w:themeColor="text1"/>
              </w:rPr>
              <w:t>Bb</w:t>
            </w:r>
            <w:proofErr w:type="spellEnd"/>
            <w:r w:rsidRPr="00917209">
              <w:rPr>
                <w:b/>
                <w:i/>
                <w:color w:val="000000" w:themeColor="text1"/>
              </w:rPr>
              <w:t>.</w:t>
            </w:r>
            <w:r w:rsidRPr="00917209">
              <w:rPr>
                <w:color w:val="000000" w:themeColor="text1"/>
              </w:rPr>
              <w:tab/>
            </w:r>
            <w:r w:rsidRPr="00917209">
              <w:rPr>
                <w:b/>
                <w:i/>
                <w:color w:val="000000" w:themeColor="text1"/>
              </w:rPr>
              <w:t>keďže na jednej strane existuje nedostatok pracovných miest, na druhej strane však rastie dopyt po povolaniach, ktoré si vyžadujú praktické zručnosti, ako sú tesári, elektrikári, inštalatéri atď.; keďže tieto povolania majú pre spoločnosť a hospodárstvo zásadný význam; keďže ich nedostatok vedie k vyšším cenám týchto služieb, čím sa stávajú nedostupnými, napríklad v stavebnom sektore, a to tak pri novej výstavbe, ako aj pri rekonštrukcii;</w:t>
            </w:r>
          </w:p>
        </w:tc>
      </w:tr>
    </w:tbl>
    <w:p w14:paraId="75B6D724"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2686B3B" w14:textId="77777777" w:rsidR="00F73169" w:rsidRPr="00917209" w:rsidRDefault="00D5328C">
      <w:pPr>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p>
    <w:p w14:paraId="7AE66051"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25</w:t>
      </w:r>
      <w:r w:rsidRPr="00917209">
        <w:rPr>
          <w:rStyle w:val="HideTWBExt"/>
        </w:rPr>
        <w:t>&lt;/</w:t>
      </w:r>
      <w:proofErr w:type="spellStart"/>
      <w:r w:rsidRPr="00917209">
        <w:rPr>
          <w:rStyle w:val="HideTWBExt"/>
        </w:rPr>
        <w:t>NumAm</w:t>
      </w:r>
      <w:proofErr w:type="spellEnd"/>
      <w:r w:rsidRPr="00917209">
        <w:rPr>
          <w:rStyle w:val="HideTWBExt"/>
        </w:rPr>
        <w:t>&gt;</w:t>
      </w:r>
    </w:p>
    <w:p w14:paraId="7309F1D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F90DEE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3C3937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0FC1BE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 xml:space="preserve">Odôvodnenie B </w:t>
      </w:r>
      <w:proofErr w:type="spellStart"/>
      <w:r w:rsidRPr="00917209">
        <w:rPr>
          <w:color w:val="000000" w:themeColor="text1"/>
        </w:rPr>
        <w:t>b</w:t>
      </w:r>
      <w:proofErr w:type="spellEnd"/>
      <w:r w:rsidRPr="00917209">
        <w:rPr>
          <w:color w:val="000000" w:themeColor="text1"/>
        </w:rPr>
        <w:t xml:space="preserve">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6DD0A16" w14:textId="77777777">
        <w:trPr>
          <w:trHeight w:hRule="exact" w:val="240"/>
          <w:jc w:val="center"/>
        </w:trPr>
        <w:tc>
          <w:tcPr>
            <w:tcW w:w="9752" w:type="dxa"/>
            <w:gridSpan w:val="2"/>
            <w:tcBorders>
              <w:top w:val="nil"/>
              <w:left w:val="nil"/>
              <w:bottom w:val="nil"/>
              <w:right w:val="nil"/>
            </w:tcBorders>
          </w:tcPr>
          <w:p w14:paraId="32C69208" w14:textId="77777777" w:rsidR="00F73169" w:rsidRPr="00917209" w:rsidRDefault="00F73169">
            <w:pPr>
              <w:rPr>
                <w:color w:val="000000" w:themeColor="text1"/>
              </w:rPr>
            </w:pPr>
          </w:p>
        </w:tc>
      </w:tr>
      <w:tr w:rsidR="00F73169" w:rsidRPr="00917209" w14:paraId="384FF310" w14:textId="77777777">
        <w:trPr>
          <w:trHeight w:val="240"/>
          <w:jc w:val="center"/>
        </w:trPr>
        <w:tc>
          <w:tcPr>
            <w:tcW w:w="4876" w:type="dxa"/>
            <w:tcBorders>
              <w:top w:val="nil"/>
              <w:left w:val="nil"/>
              <w:bottom w:val="nil"/>
              <w:right w:val="nil"/>
            </w:tcBorders>
          </w:tcPr>
          <w:p w14:paraId="68D8A4EA"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A3B845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E6D96DF" w14:textId="77777777">
        <w:trPr>
          <w:jc w:val="center"/>
        </w:trPr>
        <w:tc>
          <w:tcPr>
            <w:tcW w:w="4876" w:type="dxa"/>
            <w:tcBorders>
              <w:top w:val="nil"/>
              <w:left w:val="nil"/>
              <w:bottom w:val="nil"/>
              <w:right w:val="nil"/>
            </w:tcBorders>
          </w:tcPr>
          <w:p w14:paraId="6E2C8C45"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E0E1CA4" w14:textId="77777777" w:rsidR="00F73169" w:rsidRPr="00917209" w:rsidRDefault="00D5328C">
            <w:pPr>
              <w:pStyle w:val="Normal6a"/>
              <w:rPr>
                <w:color w:val="000000" w:themeColor="text1"/>
              </w:rPr>
            </w:pPr>
            <w:proofErr w:type="spellStart"/>
            <w:r w:rsidRPr="00917209">
              <w:rPr>
                <w:b/>
                <w:i/>
                <w:color w:val="000000" w:themeColor="text1"/>
              </w:rPr>
              <w:t>Bb</w:t>
            </w:r>
            <w:proofErr w:type="spellEnd"/>
            <w:r w:rsidRPr="00917209">
              <w:rPr>
                <w:b/>
                <w:i/>
                <w:color w:val="000000" w:themeColor="text1"/>
              </w:rPr>
              <w:t>.</w:t>
            </w:r>
            <w:r w:rsidRPr="00917209">
              <w:rPr>
                <w:color w:val="000000" w:themeColor="text1"/>
              </w:rPr>
              <w:tab/>
            </w:r>
            <w:r w:rsidRPr="00917209">
              <w:rPr>
                <w:b/>
                <w:i/>
                <w:color w:val="000000" w:themeColor="text1"/>
              </w:rPr>
              <w:t xml:space="preserve">keďže v rámci Európskeho piliera sociálnych práv sa stanovuje cieľ, aby sa do roku 2030 každoročne zúčastňovalo na vzdelávaní aspoň 60 % všetkých dospelých, a keďže podľa najnovších údajov </w:t>
            </w:r>
            <w:proofErr w:type="spellStart"/>
            <w:r w:rsidRPr="00917209">
              <w:rPr>
                <w:b/>
                <w:i/>
                <w:color w:val="000000" w:themeColor="text1"/>
              </w:rPr>
              <w:t>Eurostatu</w:t>
            </w:r>
            <w:proofErr w:type="spellEnd"/>
            <w:r w:rsidRPr="00917209">
              <w:rPr>
                <w:b/>
                <w:i/>
                <w:color w:val="000000" w:themeColor="text1"/>
              </w:rPr>
              <w:t xml:space="preserve"> je súčasná miera účasti dospelých len 37 %.</w:t>
            </w:r>
          </w:p>
        </w:tc>
      </w:tr>
    </w:tbl>
    <w:p w14:paraId="0D41B3F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CA0F09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53B2BC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26</w:t>
      </w:r>
      <w:r w:rsidRPr="00917209">
        <w:rPr>
          <w:rStyle w:val="HideTWBExt"/>
        </w:rPr>
        <w:t>&lt;/</w:t>
      </w:r>
      <w:proofErr w:type="spellStart"/>
      <w:r w:rsidRPr="00917209">
        <w:rPr>
          <w:rStyle w:val="HideTWBExt"/>
        </w:rPr>
        <w:t>NumAm</w:t>
      </w:r>
      <w:proofErr w:type="spellEnd"/>
      <w:r w:rsidRPr="00917209">
        <w:rPr>
          <w:rStyle w:val="HideTWBExt"/>
        </w:rPr>
        <w:t>&gt;</w:t>
      </w:r>
    </w:p>
    <w:p w14:paraId="3A0C018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9A2AE3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1036E7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BB0D0E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 c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2AAE784" w14:textId="77777777">
        <w:trPr>
          <w:trHeight w:hRule="exact" w:val="240"/>
          <w:jc w:val="center"/>
        </w:trPr>
        <w:tc>
          <w:tcPr>
            <w:tcW w:w="9752" w:type="dxa"/>
            <w:gridSpan w:val="2"/>
            <w:tcBorders>
              <w:top w:val="nil"/>
              <w:left w:val="nil"/>
              <w:bottom w:val="nil"/>
              <w:right w:val="nil"/>
            </w:tcBorders>
          </w:tcPr>
          <w:p w14:paraId="3949E38A" w14:textId="77777777" w:rsidR="00F73169" w:rsidRPr="00917209" w:rsidRDefault="00F73169">
            <w:pPr>
              <w:rPr>
                <w:color w:val="000000" w:themeColor="text1"/>
              </w:rPr>
            </w:pPr>
          </w:p>
        </w:tc>
      </w:tr>
      <w:tr w:rsidR="00F73169" w:rsidRPr="00917209" w14:paraId="25A3AF00" w14:textId="77777777">
        <w:trPr>
          <w:trHeight w:val="240"/>
          <w:jc w:val="center"/>
        </w:trPr>
        <w:tc>
          <w:tcPr>
            <w:tcW w:w="4876" w:type="dxa"/>
            <w:tcBorders>
              <w:top w:val="nil"/>
              <w:left w:val="nil"/>
              <w:bottom w:val="nil"/>
              <w:right w:val="nil"/>
            </w:tcBorders>
          </w:tcPr>
          <w:p w14:paraId="5180B09B"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1041B9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4AE4E38" w14:textId="77777777">
        <w:trPr>
          <w:jc w:val="center"/>
        </w:trPr>
        <w:tc>
          <w:tcPr>
            <w:tcW w:w="4876" w:type="dxa"/>
            <w:tcBorders>
              <w:top w:val="nil"/>
              <w:left w:val="nil"/>
              <w:bottom w:val="nil"/>
              <w:right w:val="nil"/>
            </w:tcBorders>
          </w:tcPr>
          <w:p w14:paraId="137D547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A1F0FCF" w14:textId="77777777" w:rsidR="00F73169" w:rsidRPr="00917209" w:rsidRDefault="00D5328C">
            <w:pPr>
              <w:pStyle w:val="Normal6a"/>
              <w:rPr>
                <w:color w:val="000000" w:themeColor="text1"/>
              </w:rPr>
            </w:pPr>
            <w:r w:rsidRPr="00917209">
              <w:rPr>
                <w:b/>
                <w:i/>
                <w:color w:val="000000" w:themeColor="text1"/>
              </w:rPr>
              <w:t>Bc.</w:t>
            </w:r>
            <w:r w:rsidRPr="00917209">
              <w:rPr>
                <w:color w:val="000000" w:themeColor="text1"/>
              </w:rPr>
              <w:tab/>
            </w:r>
            <w:r w:rsidRPr="00917209">
              <w:rPr>
                <w:b/>
                <w:i/>
                <w:color w:val="000000" w:themeColor="text1"/>
              </w:rPr>
              <w:t>keďže je potrebné podporovať samostatnú zárobkovú činnosť, keďže väčšina odborných povolaní sa vykonáva na základe samostatnej zárobkovej činnosti; keďže vo viacerých členských štátoch sú pracovné podmienky samostatne zárobkovo činných osôb menej isté a v porovnaní s inými formami zamestnania sú v nevýhode;</w:t>
            </w:r>
          </w:p>
        </w:tc>
      </w:tr>
    </w:tbl>
    <w:p w14:paraId="4DFB81E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4B3404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BB6AB7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27</w:t>
      </w:r>
      <w:r w:rsidRPr="00917209">
        <w:rPr>
          <w:rStyle w:val="HideTWBExt"/>
        </w:rPr>
        <w:t>&lt;/</w:t>
      </w:r>
      <w:proofErr w:type="spellStart"/>
      <w:r w:rsidRPr="00917209">
        <w:rPr>
          <w:rStyle w:val="HideTWBExt"/>
        </w:rPr>
        <w:t>NumAm</w:t>
      </w:r>
      <w:proofErr w:type="spellEnd"/>
      <w:r w:rsidRPr="00917209">
        <w:rPr>
          <w:rStyle w:val="HideTWBExt"/>
        </w:rPr>
        <w:t>&gt;</w:t>
      </w:r>
    </w:p>
    <w:p w14:paraId="19DC670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769EC0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590E35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26E8B2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 c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B19772F" w14:textId="77777777">
        <w:trPr>
          <w:trHeight w:hRule="exact" w:val="240"/>
          <w:jc w:val="center"/>
        </w:trPr>
        <w:tc>
          <w:tcPr>
            <w:tcW w:w="9752" w:type="dxa"/>
            <w:gridSpan w:val="2"/>
            <w:tcBorders>
              <w:top w:val="nil"/>
              <w:left w:val="nil"/>
              <w:bottom w:val="nil"/>
              <w:right w:val="nil"/>
            </w:tcBorders>
          </w:tcPr>
          <w:p w14:paraId="75DD0519" w14:textId="77777777" w:rsidR="00F73169" w:rsidRPr="00917209" w:rsidRDefault="00F73169">
            <w:pPr>
              <w:rPr>
                <w:color w:val="000000" w:themeColor="text1"/>
              </w:rPr>
            </w:pPr>
          </w:p>
        </w:tc>
      </w:tr>
      <w:tr w:rsidR="00F73169" w:rsidRPr="00917209" w14:paraId="7DB42119" w14:textId="77777777">
        <w:trPr>
          <w:trHeight w:val="240"/>
          <w:jc w:val="center"/>
        </w:trPr>
        <w:tc>
          <w:tcPr>
            <w:tcW w:w="4876" w:type="dxa"/>
            <w:tcBorders>
              <w:top w:val="nil"/>
              <w:left w:val="nil"/>
              <w:bottom w:val="nil"/>
              <w:right w:val="nil"/>
            </w:tcBorders>
          </w:tcPr>
          <w:p w14:paraId="5AFE1D84"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1BF29D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852FBA2" w14:textId="77777777">
        <w:trPr>
          <w:jc w:val="center"/>
        </w:trPr>
        <w:tc>
          <w:tcPr>
            <w:tcW w:w="4876" w:type="dxa"/>
            <w:tcBorders>
              <w:top w:val="nil"/>
              <w:left w:val="nil"/>
              <w:bottom w:val="nil"/>
              <w:right w:val="nil"/>
            </w:tcBorders>
          </w:tcPr>
          <w:p w14:paraId="0266A4B0"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6C896EE" w14:textId="77777777" w:rsidR="00F73169" w:rsidRPr="00917209" w:rsidRDefault="00D5328C">
            <w:pPr>
              <w:pStyle w:val="Normal6a"/>
              <w:rPr>
                <w:color w:val="000000" w:themeColor="text1"/>
              </w:rPr>
            </w:pPr>
            <w:r w:rsidRPr="00917209">
              <w:rPr>
                <w:b/>
                <w:i/>
                <w:color w:val="000000" w:themeColor="text1"/>
              </w:rPr>
              <w:t>Bc.</w:t>
            </w:r>
            <w:r w:rsidRPr="00917209">
              <w:rPr>
                <w:color w:val="000000" w:themeColor="text1"/>
              </w:rPr>
              <w:tab/>
            </w:r>
            <w:r w:rsidRPr="00917209">
              <w:rPr>
                <w:b/>
                <w:i/>
                <w:color w:val="000000" w:themeColor="text1"/>
              </w:rPr>
              <w:t xml:space="preserve">keďže pohoda študentov a učiteľov je kľúčovým faktorom kvality, výstupov, </w:t>
            </w:r>
            <w:proofErr w:type="spellStart"/>
            <w:r w:rsidRPr="00917209">
              <w:rPr>
                <w:b/>
                <w:i/>
                <w:color w:val="000000" w:themeColor="text1"/>
              </w:rPr>
              <w:t>inkluzívnosti</w:t>
            </w:r>
            <w:proofErr w:type="spellEnd"/>
            <w:r w:rsidRPr="00917209">
              <w:rPr>
                <w:b/>
                <w:i/>
                <w:color w:val="000000" w:themeColor="text1"/>
              </w:rPr>
              <w:t xml:space="preserve"> a atraktívnosti odborného vzdelávania a prípravy;</w:t>
            </w:r>
          </w:p>
        </w:tc>
      </w:tr>
    </w:tbl>
    <w:p w14:paraId="328C5829"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D1EDC5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3F8897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28</w:t>
      </w:r>
      <w:r w:rsidRPr="00917209">
        <w:rPr>
          <w:rStyle w:val="HideTWBExt"/>
        </w:rPr>
        <w:t>&lt;/</w:t>
      </w:r>
      <w:proofErr w:type="spellStart"/>
      <w:r w:rsidRPr="00917209">
        <w:rPr>
          <w:rStyle w:val="HideTWBExt"/>
        </w:rPr>
        <w:t>NumAm</w:t>
      </w:r>
      <w:proofErr w:type="spellEnd"/>
      <w:r w:rsidRPr="00917209">
        <w:rPr>
          <w:rStyle w:val="HideTWBExt"/>
        </w:rPr>
        <w:t>&gt;</w:t>
      </w:r>
    </w:p>
    <w:p w14:paraId="60BF78F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C90A5E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439404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36471F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B d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010A9E6" w14:textId="77777777">
        <w:trPr>
          <w:trHeight w:hRule="exact" w:val="240"/>
          <w:jc w:val="center"/>
        </w:trPr>
        <w:tc>
          <w:tcPr>
            <w:tcW w:w="9752" w:type="dxa"/>
            <w:gridSpan w:val="2"/>
            <w:tcBorders>
              <w:top w:val="nil"/>
              <w:left w:val="nil"/>
              <w:bottom w:val="nil"/>
              <w:right w:val="nil"/>
            </w:tcBorders>
          </w:tcPr>
          <w:p w14:paraId="1F75AA3D" w14:textId="77777777" w:rsidR="00F73169" w:rsidRPr="00917209" w:rsidRDefault="00F73169">
            <w:pPr>
              <w:rPr>
                <w:color w:val="000000" w:themeColor="text1"/>
              </w:rPr>
            </w:pPr>
          </w:p>
        </w:tc>
      </w:tr>
      <w:tr w:rsidR="00F73169" w:rsidRPr="00917209" w14:paraId="5F909D70" w14:textId="77777777">
        <w:trPr>
          <w:trHeight w:val="240"/>
          <w:jc w:val="center"/>
        </w:trPr>
        <w:tc>
          <w:tcPr>
            <w:tcW w:w="4876" w:type="dxa"/>
            <w:tcBorders>
              <w:top w:val="nil"/>
              <w:left w:val="nil"/>
              <w:bottom w:val="nil"/>
              <w:right w:val="nil"/>
            </w:tcBorders>
          </w:tcPr>
          <w:p w14:paraId="1A5297D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D97472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E9BACF1" w14:textId="77777777">
        <w:trPr>
          <w:jc w:val="center"/>
        </w:trPr>
        <w:tc>
          <w:tcPr>
            <w:tcW w:w="4876" w:type="dxa"/>
            <w:tcBorders>
              <w:top w:val="nil"/>
              <w:left w:val="nil"/>
              <w:bottom w:val="nil"/>
              <w:right w:val="nil"/>
            </w:tcBorders>
          </w:tcPr>
          <w:p w14:paraId="49F4C168"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DAC85F3" w14:textId="77777777" w:rsidR="00F73169" w:rsidRPr="00917209" w:rsidRDefault="00D5328C">
            <w:pPr>
              <w:pStyle w:val="Normal6a"/>
              <w:rPr>
                <w:color w:val="000000" w:themeColor="text1"/>
              </w:rPr>
            </w:pPr>
            <w:proofErr w:type="spellStart"/>
            <w:r w:rsidRPr="00917209">
              <w:rPr>
                <w:b/>
                <w:i/>
                <w:color w:val="000000" w:themeColor="text1"/>
              </w:rPr>
              <w:t>Bd</w:t>
            </w:r>
            <w:proofErr w:type="spellEnd"/>
            <w:r w:rsidRPr="00917209">
              <w:rPr>
                <w:b/>
                <w:i/>
                <w:color w:val="000000" w:themeColor="text1"/>
              </w:rPr>
              <w:t>.</w:t>
            </w:r>
            <w:r w:rsidRPr="00917209">
              <w:rPr>
                <w:color w:val="000000" w:themeColor="text1"/>
              </w:rPr>
              <w:tab/>
            </w:r>
            <w:r w:rsidRPr="00917209">
              <w:rPr>
                <w:b/>
                <w:i/>
                <w:color w:val="000000" w:themeColor="text1"/>
              </w:rPr>
              <w:t xml:space="preserve">keďže rastúci nedostatok učiteľov a školiteľov v oblasti odborného vzdelávania a prípravy ohrozuje budúcu kvalitu, </w:t>
            </w:r>
            <w:proofErr w:type="spellStart"/>
            <w:r w:rsidRPr="00917209">
              <w:rPr>
                <w:b/>
                <w:i/>
                <w:color w:val="000000" w:themeColor="text1"/>
              </w:rPr>
              <w:t>inkluzívnosť</w:t>
            </w:r>
            <w:proofErr w:type="spellEnd"/>
            <w:r w:rsidRPr="00917209">
              <w:rPr>
                <w:b/>
                <w:i/>
                <w:color w:val="000000" w:themeColor="text1"/>
              </w:rPr>
              <w:t xml:space="preserve"> a atraktívnosť odborného vzdelávania a prípravy v Európe; a keďže atraktívnosť, spoločenské uznanie, odmeňovanie a pracovné podmienky v povolaní učiteľa odborného vzdelávania a prípravy sú kľúčové pre nábor a udržanie kvalifikovaných učiteľov a školiteľov;</w:t>
            </w:r>
          </w:p>
        </w:tc>
      </w:tr>
    </w:tbl>
    <w:p w14:paraId="65468871"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DED50A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43C35A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29</w:t>
      </w:r>
      <w:r w:rsidRPr="00917209">
        <w:rPr>
          <w:rStyle w:val="HideTWBExt"/>
        </w:rPr>
        <w:t>&lt;/</w:t>
      </w:r>
      <w:proofErr w:type="spellStart"/>
      <w:r w:rsidRPr="00917209">
        <w:rPr>
          <w:rStyle w:val="HideTWBExt"/>
        </w:rPr>
        <w:t>NumAm</w:t>
      </w:r>
      <w:proofErr w:type="spellEnd"/>
      <w:r w:rsidRPr="00917209">
        <w:rPr>
          <w:rStyle w:val="HideTWBExt"/>
        </w:rPr>
        <w:t>&gt;</w:t>
      </w:r>
    </w:p>
    <w:p w14:paraId="44E3A58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C52261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68C892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876E24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C</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F12CB07" w14:textId="77777777">
        <w:trPr>
          <w:trHeight w:hRule="exact" w:val="240"/>
          <w:jc w:val="center"/>
        </w:trPr>
        <w:tc>
          <w:tcPr>
            <w:tcW w:w="9752" w:type="dxa"/>
            <w:gridSpan w:val="2"/>
            <w:tcBorders>
              <w:top w:val="nil"/>
              <w:left w:val="nil"/>
              <w:bottom w:val="nil"/>
              <w:right w:val="nil"/>
            </w:tcBorders>
          </w:tcPr>
          <w:p w14:paraId="03D4A035" w14:textId="77777777" w:rsidR="00F73169" w:rsidRPr="00917209" w:rsidRDefault="00F73169">
            <w:pPr>
              <w:rPr>
                <w:color w:val="000000" w:themeColor="text1"/>
              </w:rPr>
            </w:pPr>
          </w:p>
        </w:tc>
      </w:tr>
      <w:tr w:rsidR="00F73169" w:rsidRPr="00917209" w14:paraId="4A687C49" w14:textId="77777777">
        <w:trPr>
          <w:trHeight w:val="240"/>
          <w:jc w:val="center"/>
        </w:trPr>
        <w:tc>
          <w:tcPr>
            <w:tcW w:w="4876" w:type="dxa"/>
            <w:tcBorders>
              <w:top w:val="nil"/>
              <w:left w:val="nil"/>
              <w:bottom w:val="nil"/>
              <w:right w:val="nil"/>
            </w:tcBorders>
          </w:tcPr>
          <w:p w14:paraId="5F0380B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46ED184"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0763B7C" w14:textId="77777777">
        <w:trPr>
          <w:jc w:val="center"/>
        </w:trPr>
        <w:tc>
          <w:tcPr>
            <w:tcW w:w="4876" w:type="dxa"/>
            <w:tcBorders>
              <w:top w:val="nil"/>
              <w:left w:val="nil"/>
              <w:bottom w:val="nil"/>
              <w:right w:val="nil"/>
            </w:tcBorders>
          </w:tcPr>
          <w:p w14:paraId="2574D35D" w14:textId="77777777" w:rsidR="00F73169" w:rsidRPr="00917209" w:rsidRDefault="00D5328C">
            <w:pPr>
              <w:pStyle w:val="Normal6a"/>
              <w:rPr>
                <w:color w:val="000000" w:themeColor="text1"/>
              </w:rPr>
            </w:pPr>
            <w:r w:rsidRPr="00917209">
              <w:rPr>
                <w:color w:val="000000" w:themeColor="text1"/>
              </w:rPr>
              <w:t>C.</w:t>
            </w:r>
            <w:r w:rsidRPr="00917209">
              <w:rPr>
                <w:color w:val="000000" w:themeColor="text1"/>
              </w:rPr>
              <w:tab/>
              <w:t xml:space="preserve">keďže politické smerovanie EÚ v rámci lisabonskej stratégie kládlo neprimeraný dôraz na akademické výsledky a podceňovalo strategický význam odborných povolaní pre </w:t>
            </w:r>
            <w:r w:rsidRPr="00917209">
              <w:rPr>
                <w:color w:val="000000" w:themeColor="text1"/>
              </w:rPr>
              <w:lastRenderedPageBreak/>
              <w:t>priemyselnú základňu a odolnosť EÚ; keďže nedávny geopolitický vývoj</w:t>
            </w:r>
            <w:r w:rsidRPr="00917209">
              <w:rPr>
                <w:b/>
                <w:bCs/>
                <w:i/>
                <w:iCs/>
                <w:color w:val="000000" w:themeColor="text1"/>
              </w:rPr>
              <w:t>,</w:t>
            </w:r>
            <w:r w:rsidRPr="00917209">
              <w:rPr>
                <w:color w:val="000000" w:themeColor="text1"/>
              </w:rPr>
              <w:t xml:space="preserve"> narušenia dodávateľských reťazcov </w:t>
            </w:r>
            <w:r w:rsidRPr="00917209">
              <w:rPr>
                <w:b/>
                <w:bCs/>
                <w:i/>
                <w:iCs/>
                <w:color w:val="000000" w:themeColor="text1"/>
              </w:rPr>
              <w:t>a zelená a digitálna transformácia</w:t>
            </w:r>
            <w:r w:rsidRPr="00917209">
              <w:rPr>
                <w:color w:val="000000" w:themeColor="text1"/>
              </w:rPr>
              <w:t xml:space="preserve"> poukazujú na potrebu značných investícií do OVP;</w:t>
            </w:r>
          </w:p>
        </w:tc>
        <w:tc>
          <w:tcPr>
            <w:tcW w:w="4876" w:type="dxa"/>
            <w:tcBorders>
              <w:top w:val="nil"/>
              <w:left w:val="nil"/>
              <w:bottom w:val="nil"/>
              <w:right w:val="nil"/>
            </w:tcBorders>
          </w:tcPr>
          <w:p w14:paraId="0DDD5E45" w14:textId="77777777" w:rsidR="00F73169" w:rsidRPr="00917209" w:rsidRDefault="00D5328C">
            <w:pPr>
              <w:pStyle w:val="Normal6a"/>
              <w:rPr>
                <w:color w:val="000000" w:themeColor="text1"/>
              </w:rPr>
            </w:pPr>
            <w:r w:rsidRPr="00917209">
              <w:rPr>
                <w:color w:val="000000" w:themeColor="text1"/>
              </w:rPr>
              <w:lastRenderedPageBreak/>
              <w:t>C.</w:t>
            </w:r>
            <w:r w:rsidRPr="00917209">
              <w:rPr>
                <w:color w:val="000000" w:themeColor="text1"/>
              </w:rPr>
              <w:tab/>
              <w:t xml:space="preserve">keďže politické smerovanie EÚ v rámci lisabonskej stratégie kládlo neprimeraný dôraz na akademické výsledky a podceňovalo strategický význam odborných povolaní pre </w:t>
            </w:r>
            <w:r w:rsidRPr="00917209">
              <w:rPr>
                <w:color w:val="000000" w:themeColor="text1"/>
              </w:rPr>
              <w:lastRenderedPageBreak/>
              <w:t xml:space="preserve">priemyselnú základňu a odolnosť EÚ; keďže nedávny geopolitický vývoj </w:t>
            </w:r>
            <w:r w:rsidRPr="00917209">
              <w:rPr>
                <w:b/>
                <w:bCs/>
                <w:i/>
                <w:iCs/>
                <w:color w:val="000000" w:themeColor="text1"/>
              </w:rPr>
              <w:t>a </w:t>
            </w:r>
            <w:r w:rsidRPr="00917209">
              <w:rPr>
                <w:color w:val="000000" w:themeColor="text1"/>
              </w:rPr>
              <w:t>narušenia dodávateľských reťazcov poukazujú na potrebu značných investícií do OVP;</w:t>
            </w:r>
          </w:p>
        </w:tc>
      </w:tr>
    </w:tbl>
    <w:p w14:paraId="52D4C349"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754AD0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67F8F63"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30</w:t>
      </w:r>
      <w:r w:rsidRPr="00917209">
        <w:rPr>
          <w:rStyle w:val="HideTWBExt"/>
        </w:rPr>
        <w:t>&lt;/</w:t>
      </w:r>
      <w:proofErr w:type="spellStart"/>
      <w:r w:rsidRPr="00917209">
        <w:rPr>
          <w:rStyle w:val="HideTWBExt"/>
        </w:rPr>
        <w:t>NumAm</w:t>
      </w:r>
      <w:proofErr w:type="spellEnd"/>
      <w:r w:rsidRPr="00917209">
        <w:rPr>
          <w:rStyle w:val="HideTWBExt"/>
        </w:rPr>
        <w:t>&gt;</w:t>
      </w:r>
    </w:p>
    <w:p w14:paraId="36AC7D4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24E6B4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5773B6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A2E640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C</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8A10598" w14:textId="77777777">
        <w:trPr>
          <w:trHeight w:hRule="exact" w:val="240"/>
          <w:jc w:val="center"/>
        </w:trPr>
        <w:tc>
          <w:tcPr>
            <w:tcW w:w="9752" w:type="dxa"/>
            <w:gridSpan w:val="2"/>
            <w:tcBorders>
              <w:top w:val="nil"/>
              <w:left w:val="nil"/>
              <w:bottom w:val="nil"/>
              <w:right w:val="nil"/>
            </w:tcBorders>
          </w:tcPr>
          <w:p w14:paraId="50C09F03" w14:textId="77777777" w:rsidR="00F73169" w:rsidRPr="00917209" w:rsidRDefault="00F73169">
            <w:pPr>
              <w:rPr>
                <w:color w:val="000000" w:themeColor="text1"/>
              </w:rPr>
            </w:pPr>
          </w:p>
        </w:tc>
      </w:tr>
      <w:tr w:rsidR="00F73169" w:rsidRPr="00917209" w14:paraId="57CB3F44" w14:textId="77777777">
        <w:trPr>
          <w:trHeight w:val="240"/>
          <w:jc w:val="center"/>
        </w:trPr>
        <w:tc>
          <w:tcPr>
            <w:tcW w:w="4876" w:type="dxa"/>
            <w:tcBorders>
              <w:top w:val="nil"/>
              <w:left w:val="nil"/>
              <w:bottom w:val="nil"/>
              <w:right w:val="nil"/>
            </w:tcBorders>
          </w:tcPr>
          <w:p w14:paraId="246040FB"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BA9AFD5"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5F5612B" w14:textId="77777777">
        <w:trPr>
          <w:jc w:val="center"/>
        </w:trPr>
        <w:tc>
          <w:tcPr>
            <w:tcW w:w="4876" w:type="dxa"/>
            <w:tcBorders>
              <w:top w:val="nil"/>
              <w:left w:val="nil"/>
              <w:bottom w:val="nil"/>
              <w:right w:val="nil"/>
            </w:tcBorders>
          </w:tcPr>
          <w:p w14:paraId="2B46F915" w14:textId="77777777" w:rsidR="00F73169" w:rsidRPr="00917209" w:rsidRDefault="00D5328C">
            <w:pPr>
              <w:pStyle w:val="Normal6a"/>
              <w:rPr>
                <w:color w:val="000000" w:themeColor="text1"/>
              </w:rPr>
            </w:pPr>
            <w:r w:rsidRPr="00917209">
              <w:rPr>
                <w:color w:val="000000" w:themeColor="text1"/>
              </w:rPr>
              <w:t>C.</w:t>
            </w:r>
            <w:r w:rsidRPr="00917209">
              <w:rPr>
                <w:color w:val="000000" w:themeColor="text1"/>
              </w:rPr>
              <w:tab/>
              <w:t xml:space="preserve">keďže politické smerovanie EÚ v rámci lisabonskej stratégie kládlo neprimeraný dôraz na akademické výsledky a podceňovalo strategický význam odborných povolaní pre priemyselnú základňu a odolnosť EÚ; keďže nedávny geopolitický vývoj, narušenia dodávateľských reťazcov </w:t>
            </w:r>
            <w:r w:rsidRPr="00917209">
              <w:rPr>
                <w:b/>
                <w:bCs/>
                <w:i/>
                <w:iCs/>
                <w:color w:val="000000" w:themeColor="text1"/>
              </w:rPr>
              <w:t xml:space="preserve">a zelená a digitálna </w:t>
            </w:r>
            <w:r w:rsidRPr="00917209">
              <w:rPr>
                <w:color w:val="000000" w:themeColor="text1"/>
              </w:rPr>
              <w:t>transformácia poukazujú na potrebu značných investícií do OVP;</w:t>
            </w:r>
          </w:p>
        </w:tc>
        <w:tc>
          <w:tcPr>
            <w:tcW w:w="4876" w:type="dxa"/>
            <w:tcBorders>
              <w:top w:val="nil"/>
              <w:left w:val="nil"/>
              <w:bottom w:val="nil"/>
              <w:right w:val="nil"/>
            </w:tcBorders>
          </w:tcPr>
          <w:p w14:paraId="5CCE6B40" w14:textId="77777777" w:rsidR="00F73169" w:rsidRPr="00917209" w:rsidRDefault="00D5328C">
            <w:pPr>
              <w:pStyle w:val="Normal6a"/>
              <w:rPr>
                <w:color w:val="000000" w:themeColor="text1"/>
              </w:rPr>
            </w:pPr>
            <w:r w:rsidRPr="00917209">
              <w:rPr>
                <w:color w:val="000000" w:themeColor="text1"/>
              </w:rPr>
              <w:t>C.</w:t>
            </w:r>
            <w:r w:rsidRPr="00917209">
              <w:rPr>
                <w:color w:val="000000" w:themeColor="text1"/>
              </w:rPr>
              <w:tab/>
              <w:t>keďže politické smerovanie EÚ v rámci lisabonskej stratégie kládlo neprimeraný dôraz na akademické výsledky a podceňovalo strategický význam odborných povolaní pre priemyselnú základňu a odolnosť EÚ; keďže nedávny geopolitický vývoj, narušenia dodávateľských reťazcov</w:t>
            </w:r>
            <w:r w:rsidRPr="00917209">
              <w:rPr>
                <w:b/>
                <w:i/>
                <w:color w:val="000000" w:themeColor="text1"/>
              </w:rPr>
              <w:t xml:space="preserve">, dvojaká </w:t>
            </w:r>
            <w:r w:rsidRPr="00917209">
              <w:rPr>
                <w:color w:val="000000" w:themeColor="text1"/>
              </w:rPr>
              <w:t xml:space="preserve">transformácia </w:t>
            </w:r>
            <w:r w:rsidRPr="00917209">
              <w:rPr>
                <w:b/>
                <w:i/>
                <w:color w:val="000000" w:themeColor="text1"/>
              </w:rPr>
              <w:t>a potreba posilniť výrobnú kapacitu a priemyselnú konkurencieschopnosť Európy</w:t>
            </w:r>
            <w:r w:rsidRPr="00917209">
              <w:rPr>
                <w:color w:val="000000" w:themeColor="text1"/>
              </w:rPr>
              <w:t xml:space="preserve"> poukazujú na potrebu značných investícií do OVP;</w:t>
            </w:r>
          </w:p>
        </w:tc>
      </w:tr>
    </w:tbl>
    <w:p w14:paraId="619DB68A"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A70B926"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17BF20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31</w:t>
      </w:r>
      <w:r w:rsidRPr="00917209">
        <w:rPr>
          <w:rStyle w:val="HideTWBExt"/>
        </w:rPr>
        <w:t>&lt;/</w:t>
      </w:r>
      <w:proofErr w:type="spellStart"/>
      <w:r w:rsidRPr="00917209">
        <w:rPr>
          <w:rStyle w:val="HideTWBExt"/>
        </w:rPr>
        <w:t>NumAm</w:t>
      </w:r>
      <w:proofErr w:type="spellEnd"/>
      <w:r w:rsidRPr="00917209">
        <w:rPr>
          <w:rStyle w:val="HideTWBExt"/>
        </w:rPr>
        <w:t>&gt;</w:t>
      </w:r>
    </w:p>
    <w:p w14:paraId="1B00968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Pál</w:t>
      </w:r>
      <w:proofErr w:type="spellEnd"/>
      <w:r w:rsidRPr="00917209">
        <w:rPr>
          <w:color w:val="000000" w:themeColor="text1"/>
        </w:rPr>
        <w:t xml:space="preserve"> </w:t>
      </w:r>
      <w:proofErr w:type="spellStart"/>
      <w:r w:rsidRPr="00917209">
        <w:rPr>
          <w:color w:val="000000" w:themeColor="text1"/>
        </w:rPr>
        <w:t>Szekeres</w:t>
      </w:r>
      <w:proofErr w:type="spellEnd"/>
      <w:r w:rsidRPr="00917209">
        <w:rPr>
          <w:color w:val="000000" w:themeColor="text1"/>
        </w:rPr>
        <w:t xml:space="preserve">, 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color w:val="000000" w:themeColor="text1"/>
        </w:rPr>
        <w:t xml:space="preserve">, </w:t>
      </w:r>
      <w:proofErr w:type="spellStart"/>
      <w:r w:rsidRPr="00917209">
        <w:rPr>
          <w:color w:val="000000" w:themeColor="text1"/>
        </w:rPr>
        <w:t>Séverine</w:t>
      </w:r>
      <w:proofErr w:type="spellEnd"/>
      <w:r w:rsidRPr="00917209">
        <w:rPr>
          <w:color w:val="000000" w:themeColor="text1"/>
        </w:rPr>
        <w:t xml:space="preserve"> </w:t>
      </w:r>
      <w:proofErr w:type="spellStart"/>
      <w:r w:rsidRPr="00917209">
        <w:rPr>
          <w:color w:val="000000" w:themeColor="text1"/>
        </w:rPr>
        <w:t>Werbrouck</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09BF51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A17303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6A200F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C</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819C00B" w14:textId="77777777">
        <w:trPr>
          <w:trHeight w:hRule="exact" w:val="240"/>
          <w:jc w:val="center"/>
        </w:trPr>
        <w:tc>
          <w:tcPr>
            <w:tcW w:w="9752" w:type="dxa"/>
            <w:gridSpan w:val="2"/>
            <w:tcBorders>
              <w:top w:val="nil"/>
              <w:left w:val="nil"/>
              <w:bottom w:val="nil"/>
              <w:right w:val="nil"/>
            </w:tcBorders>
          </w:tcPr>
          <w:p w14:paraId="700C6F61" w14:textId="77777777" w:rsidR="00F73169" w:rsidRPr="00917209" w:rsidRDefault="00F73169">
            <w:pPr>
              <w:rPr>
                <w:color w:val="000000" w:themeColor="text1"/>
              </w:rPr>
            </w:pPr>
          </w:p>
        </w:tc>
      </w:tr>
      <w:tr w:rsidR="00F73169" w:rsidRPr="00917209" w14:paraId="6E0F151B" w14:textId="77777777">
        <w:trPr>
          <w:trHeight w:val="240"/>
          <w:jc w:val="center"/>
        </w:trPr>
        <w:tc>
          <w:tcPr>
            <w:tcW w:w="4876" w:type="dxa"/>
            <w:tcBorders>
              <w:top w:val="nil"/>
              <w:left w:val="nil"/>
              <w:bottom w:val="nil"/>
              <w:right w:val="nil"/>
            </w:tcBorders>
          </w:tcPr>
          <w:p w14:paraId="7EE93DBC"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4F24A0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B1044E3" w14:textId="77777777">
        <w:trPr>
          <w:jc w:val="center"/>
        </w:trPr>
        <w:tc>
          <w:tcPr>
            <w:tcW w:w="4876" w:type="dxa"/>
            <w:tcBorders>
              <w:top w:val="nil"/>
              <w:left w:val="nil"/>
              <w:bottom w:val="nil"/>
              <w:right w:val="nil"/>
            </w:tcBorders>
          </w:tcPr>
          <w:p w14:paraId="53A9A4D8" w14:textId="77777777" w:rsidR="00F73169" w:rsidRPr="00917209" w:rsidRDefault="00D5328C">
            <w:pPr>
              <w:pStyle w:val="Normal6a"/>
              <w:rPr>
                <w:color w:val="000000" w:themeColor="text1"/>
              </w:rPr>
            </w:pPr>
            <w:r w:rsidRPr="00917209">
              <w:rPr>
                <w:color w:val="000000" w:themeColor="text1"/>
              </w:rPr>
              <w:t>C.</w:t>
            </w:r>
            <w:r w:rsidRPr="00917209">
              <w:rPr>
                <w:color w:val="000000" w:themeColor="text1"/>
              </w:rPr>
              <w:tab/>
              <w:t xml:space="preserve">keďže politické smerovanie EÚ v rámci lisabonskej stratégie kládlo neprimeraný dôraz na akademické </w:t>
            </w:r>
            <w:r w:rsidRPr="00917209">
              <w:rPr>
                <w:color w:val="000000" w:themeColor="text1"/>
              </w:rPr>
              <w:lastRenderedPageBreak/>
              <w:t>výsledky a podceňovalo strategický význam odborných povolaní pre priemyselnú základňu a odolnosť EÚ; keďže nedávny geopolitický vývoj, narušenia dodávateľských reťazcov a </w:t>
            </w:r>
            <w:r w:rsidRPr="00917209">
              <w:rPr>
                <w:b/>
                <w:bCs/>
                <w:i/>
                <w:iCs/>
                <w:color w:val="000000" w:themeColor="text1"/>
              </w:rPr>
              <w:t>zelená a digitálna</w:t>
            </w:r>
            <w:r w:rsidRPr="00917209">
              <w:rPr>
                <w:color w:val="000000" w:themeColor="text1"/>
              </w:rPr>
              <w:t xml:space="preserve"> transformácia poukazujú na potrebu značných investícií do OVP;</w:t>
            </w:r>
          </w:p>
        </w:tc>
        <w:tc>
          <w:tcPr>
            <w:tcW w:w="4876" w:type="dxa"/>
            <w:tcBorders>
              <w:top w:val="nil"/>
              <w:left w:val="nil"/>
              <w:bottom w:val="nil"/>
              <w:right w:val="nil"/>
            </w:tcBorders>
          </w:tcPr>
          <w:p w14:paraId="2E25CC02" w14:textId="77777777" w:rsidR="00F73169" w:rsidRPr="00917209" w:rsidRDefault="00D5328C">
            <w:pPr>
              <w:pStyle w:val="Normal6a"/>
              <w:rPr>
                <w:color w:val="000000" w:themeColor="text1"/>
              </w:rPr>
            </w:pPr>
            <w:r w:rsidRPr="00917209">
              <w:rPr>
                <w:color w:val="000000" w:themeColor="text1"/>
              </w:rPr>
              <w:lastRenderedPageBreak/>
              <w:t>C.</w:t>
            </w:r>
            <w:r w:rsidRPr="00917209">
              <w:rPr>
                <w:color w:val="000000" w:themeColor="text1"/>
              </w:rPr>
              <w:tab/>
              <w:t xml:space="preserve">keďže politické smerovanie EÚ v rámci lisabonskej stratégie kládlo neprimeraný dôraz na akademické </w:t>
            </w:r>
            <w:r w:rsidRPr="00917209">
              <w:rPr>
                <w:color w:val="000000" w:themeColor="text1"/>
              </w:rPr>
              <w:lastRenderedPageBreak/>
              <w:t>výsledky a podceňovalo strategický význam odborných povolaní pre priemyselnú základňu a odolnosť EÚ; keďže nedávny geopolitický vývoj, narušenia dodávateľských reťazcov a </w:t>
            </w:r>
            <w:r w:rsidRPr="00917209">
              <w:rPr>
                <w:b/>
                <w:bCs/>
                <w:i/>
                <w:iCs/>
                <w:color w:val="000000" w:themeColor="text1"/>
              </w:rPr>
              <w:t>súčasná</w:t>
            </w:r>
            <w:r w:rsidRPr="00917209">
              <w:rPr>
                <w:color w:val="000000" w:themeColor="text1"/>
              </w:rPr>
              <w:t xml:space="preserve"> transformácia poukazujú na potrebu značných investícií do OVP;</w:t>
            </w:r>
          </w:p>
        </w:tc>
      </w:tr>
    </w:tbl>
    <w:p w14:paraId="3A2FA257"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073B06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1436698"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32</w:t>
      </w:r>
      <w:r w:rsidRPr="00917209">
        <w:rPr>
          <w:rStyle w:val="HideTWBExt"/>
        </w:rPr>
        <w:t>&lt;/</w:t>
      </w:r>
      <w:proofErr w:type="spellStart"/>
      <w:r w:rsidRPr="00917209">
        <w:rPr>
          <w:rStyle w:val="HideTWBExt"/>
        </w:rPr>
        <w:t>NumAm</w:t>
      </w:r>
      <w:proofErr w:type="spellEnd"/>
      <w:r w:rsidRPr="00917209">
        <w:rPr>
          <w:rStyle w:val="HideTWBExt"/>
        </w:rPr>
        <w:t>&gt;</w:t>
      </w:r>
    </w:p>
    <w:p w14:paraId="11C37C6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3887B8D"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75F8801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955D1F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C650BC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C</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ABF4061" w14:textId="77777777">
        <w:trPr>
          <w:trHeight w:hRule="exact" w:val="240"/>
          <w:jc w:val="center"/>
        </w:trPr>
        <w:tc>
          <w:tcPr>
            <w:tcW w:w="9752" w:type="dxa"/>
            <w:gridSpan w:val="2"/>
            <w:tcBorders>
              <w:top w:val="nil"/>
              <w:left w:val="nil"/>
              <w:bottom w:val="nil"/>
              <w:right w:val="nil"/>
            </w:tcBorders>
          </w:tcPr>
          <w:p w14:paraId="5B80E432" w14:textId="77777777" w:rsidR="00F73169" w:rsidRPr="00917209" w:rsidRDefault="00F73169">
            <w:pPr>
              <w:rPr>
                <w:color w:val="000000" w:themeColor="text1"/>
              </w:rPr>
            </w:pPr>
          </w:p>
        </w:tc>
      </w:tr>
      <w:tr w:rsidR="00F73169" w:rsidRPr="00917209" w14:paraId="6837D683" w14:textId="77777777">
        <w:trPr>
          <w:trHeight w:val="240"/>
          <w:jc w:val="center"/>
        </w:trPr>
        <w:tc>
          <w:tcPr>
            <w:tcW w:w="4876" w:type="dxa"/>
            <w:tcBorders>
              <w:top w:val="nil"/>
              <w:left w:val="nil"/>
              <w:bottom w:val="nil"/>
              <w:right w:val="nil"/>
            </w:tcBorders>
          </w:tcPr>
          <w:p w14:paraId="1615D0D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DFA591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811FD17" w14:textId="77777777">
        <w:trPr>
          <w:jc w:val="center"/>
        </w:trPr>
        <w:tc>
          <w:tcPr>
            <w:tcW w:w="4876" w:type="dxa"/>
            <w:tcBorders>
              <w:top w:val="nil"/>
              <w:left w:val="nil"/>
              <w:bottom w:val="nil"/>
              <w:right w:val="nil"/>
            </w:tcBorders>
          </w:tcPr>
          <w:p w14:paraId="412D4AAA" w14:textId="77777777" w:rsidR="00F73169" w:rsidRPr="00917209" w:rsidRDefault="00D5328C">
            <w:pPr>
              <w:pStyle w:val="Normal6a"/>
              <w:rPr>
                <w:color w:val="000000" w:themeColor="text1"/>
              </w:rPr>
            </w:pPr>
            <w:r w:rsidRPr="00917209">
              <w:rPr>
                <w:color w:val="000000" w:themeColor="text1"/>
              </w:rPr>
              <w:t>C.</w:t>
            </w:r>
            <w:r w:rsidRPr="00917209">
              <w:rPr>
                <w:color w:val="000000" w:themeColor="text1"/>
              </w:rPr>
              <w:tab/>
              <w:t xml:space="preserve">keďže politické smerovanie EÚ v rámci lisabonskej stratégie kládlo neprimeraný dôraz na akademické výsledky a podceňovalo strategický význam odborných povolaní pre priemyselnú základňu </w:t>
            </w:r>
            <w:r w:rsidRPr="00917209">
              <w:rPr>
                <w:b/>
                <w:bCs/>
                <w:i/>
                <w:iCs/>
                <w:color w:val="000000" w:themeColor="text1"/>
              </w:rPr>
              <w:t>a </w:t>
            </w:r>
            <w:r w:rsidRPr="00917209">
              <w:rPr>
                <w:color w:val="000000" w:themeColor="text1"/>
              </w:rPr>
              <w:t>odolnosť EÚ; keďže nedávny geopolitický vývoj, narušenia dodávateľských reťazcov a zelená a digitálna transformácia poukazujú na potrebu značných investícií do OVP;</w:t>
            </w:r>
          </w:p>
        </w:tc>
        <w:tc>
          <w:tcPr>
            <w:tcW w:w="4876" w:type="dxa"/>
            <w:tcBorders>
              <w:top w:val="nil"/>
              <w:left w:val="nil"/>
              <w:bottom w:val="nil"/>
              <w:right w:val="nil"/>
            </w:tcBorders>
          </w:tcPr>
          <w:p w14:paraId="019624E4" w14:textId="77777777" w:rsidR="00F73169" w:rsidRPr="00917209" w:rsidRDefault="00D5328C">
            <w:pPr>
              <w:pStyle w:val="Normal6a"/>
              <w:rPr>
                <w:color w:val="000000" w:themeColor="text1"/>
              </w:rPr>
            </w:pPr>
            <w:r w:rsidRPr="00917209">
              <w:rPr>
                <w:color w:val="000000" w:themeColor="text1"/>
              </w:rPr>
              <w:t>C.</w:t>
            </w:r>
            <w:r w:rsidRPr="00917209">
              <w:rPr>
                <w:color w:val="000000" w:themeColor="text1"/>
              </w:rPr>
              <w:tab/>
              <w:t>keďže politické smerovanie EÚ v rámci lisabonskej stratégie kládlo neprimeraný dôraz na akademické výsledky a podceňovalo strategický význam odborných povolaní pre priemyselnú základňu</w:t>
            </w:r>
            <w:r w:rsidRPr="00917209">
              <w:rPr>
                <w:b/>
                <w:bCs/>
                <w:i/>
                <w:iCs/>
                <w:color w:val="000000" w:themeColor="text1"/>
              </w:rPr>
              <w:t>,</w:t>
            </w:r>
            <w:r w:rsidRPr="00917209">
              <w:rPr>
                <w:color w:val="000000" w:themeColor="text1"/>
              </w:rPr>
              <w:t xml:space="preserve"> odolnosť EÚ </w:t>
            </w:r>
            <w:r w:rsidRPr="00917209">
              <w:rPr>
                <w:b/>
                <w:bCs/>
                <w:i/>
                <w:iCs/>
                <w:color w:val="000000" w:themeColor="text1"/>
              </w:rPr>
              <w:t>a sociálnu a územnú súdržnosť</w:t>
            </w:r>
            <w:r w:rsidRPr="00917209">
              <w:rPr>
                <w:color w:val="000000" w:themeColor="text1"/>
              </w:rPr>
              <w:t>; keďže nedávny geopolitický vývoj, narušenia dodávateľských reťazcov a zelená a digitálna transformácia poukazujú na potrebu značných investícií do OVP</w:t>
            </w:r>
            <w:r w:rsidRPr="00917209">
              <w:rPr>
                <w:b/>
                <w:i/>
                <w:color w:val="000000" w:themeColor="text1"/>
              </w:rPr>
              <w:t>, celoživotného vzdelávania a prístupnej verejnej infraštruktúry odbornej prípravy v celej EÚ</w:t>
            </w:r>
            <w:r w:rsidRPr="00917209">
              <w:rPr>
                <w:color w:val="000000" w:themeColor="text1"/>
              </w:rPr>
              <w:t xml:space="preserve">; </w:t>
            </w:r>
          </w:p>
        </w:tc>
      </w:tr>
    </w:tbl>
    <w:p w14:paraId="6527596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19CFDE9"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EC5B06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33</w:t>
      </w:r>
      <w:r w:rsidRPr="00917209">
        <w:rPr>
          <w:rStyle w:val="HideTWBExt"/>
        </w:rPr>
        <w:t>&lt;/</w:t>
      </w:r>
      <w:proofErr w:type="spellStart"/>
      <w:r w:rsidRPr="00917209">
        <w:rPr>
          <w:rStyle w:val="HideTWBExt"/>
        </w:rPr>
        <w:t>NumAm</w:t>
      </w:r>
      <w:proofErr w:type="spellEnd"/>
      <w:r w:rsidRPr="00917209">
        <w:rPr>
          <w:rStyle w:val="HideTWBExt"/>
        </w:rPr>
        <w:t>&gt;</w:t>
      </w:r>
    </w:p>
    <w:p w14:paraId="310D5AA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685C710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D6996C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6CB0E3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C</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24BD6BF" w14:textId="77777777">
        <w:trPr>
          <w:trHeight w:hRule="exact" w:val="240"/>
          <w:jc w:val="center"/>
        </w:trPr>
        <w:tc>
          <w:tcPr>
            <w:tcW w:w="9752" w:type="dxa"/>
            <w:gridSpan w:val="2"/>
            <w:tcBorders>
              <w:top w:val="nil"/>
              <w:left w:val="nil"/>
              <w:bottom w:val="nil"/>
              <w:right w:val="nil"/>
            </w:tcBorders>
          </w:tcPr>
          <w:p w14:paraId="06ED225C" w14:textId="77777777" w:rsidR="00F73169" w:rsidRPr="00917209" w:rsidRDefault="00F73169">
            <w:pPr>
              <w:rPr>
                <w:color w:val="000000" w:themeColor="text1"/>
              </w:rPr>
            </w:pPr>
          </w:p>
        </w:tc>
      </w:tr>
      <w:tr w:rsidR="00F73169" w:rsidRPr="00917209" w14:paraId="12857DB1" w14:textId="77777777">
        <w:trPr>
          <w:trHeight w:val="240"/>
          <w:jc w:val="center"/>
        </w:trPr>
        <w:tc>
          <w:tcPr>
            <w:tcW w:w="4876" w:type="dxa"/>
            <w:tcBorders>
              <w:top w:val="nil"/>
              <w:left w:val="nil"/>
              <w:bottom w:val="nil"/>
              <w:right w:val="nil"/>
            </w:tcBorders>
          </w:tcPr>
          <w:p w14:paraId="427A477C"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81541AD"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B2A6466" w14:textId="77777777">
        <w:trPr>
          <w:jc w:val="center"/>
        </w:trPr>
        <w:tc>
          <w:tcPr>
            <w:tcW w:w="4876" w:type="dxa"/>
            <w:tcBorders>
              <w:top w:val="nil"/>
              <w:left w:val="nil"/>
              <w:bottom w:val="nil"/>
              <w:right w:val="nil"/>
            </w:tcBorders>
          </w:tcPr>
          <w:p w14:paraId="26339BBC" w14:textId="77777777" w:rsidR="00F73169" w:rsidRPr="00917209" w:rsidRDefault="00D5328C">
            <w:pPr>
              <w:pStyle w:val="Normal6a"/>
              <w:rPr>
                <w:color w:val="000000" w:themeColor="text1"/>
              </w:rPr>
            </w:pPr>
            <w:r w:rsidRPr="00917209">
              <w:rPr>
                <w:color w:val="000000" w:themeColor="text1"/>
              </w:rPr>
              <w:lastRenderedPageBreak/>
              <w:t>C.</w:t>
            </w:r>
            <w:r w:rsidRPr="00917209">
              <w:rPr>
                <w:color w:val="000000" w:themeColor="text1"/>
              </w:rPr>
              <w:tab/>
              <w:t xml:space="preserve">keďže politické smerovanie EÚ </w:t>
            </w:r>
            <w:r w:rsidRPr="00917209">
              <w:rPr>
                <w:b/>
                <w:bCs/>
                <w:i/>
                <w:iCs/>
                <w:color w:val="000000" w:themeColor="text1"/>
              </w:rPr>
              <w:t>v rámci</w:t>
            </w:r>
            <w:r w:rsidRPr="00917209">
              <w:rPr>
                <w:color w:val="000000" w:themeColor="text1"/>
              </w:rPr>
              <w:t xml:space="preserve"> lisabonskej stratégie kládlo neprimeraný dôraz na akademické výsledky a podceňovalo strategický význam odborných povolaní pre priemyselnú základňu a odolnosť EÚ; keďže nedávny geopolitický vývoj, narušenia dodávateľských reťazcov a zelená a digitálna transformácia poukazujú na potrebu značných investícií do OVP;</w:t>
            </w:r>
          </w:p>
        </w:tc>
        <w:tc>
          <w:tcPr>
            <w:tcW w:w="4876" w:type="dxa"/>
            <w:tcBorders>
              <w:top w:val="nil"/>
              <w:left w:val="nil"/>
              <w:bottom w:val="nil"/>
              <w:right w:val="nil"/>
            </w:tcBorders>
          </w:tcPr>
          <w:p w14:paraId="24EA4A20" w14:textId="77777777" w:rsidR="00F73169" w:rsidRPr="00917209" w:rsidRDefault="00D5328C">
            <w:pPr>
              <w:pStyle w:val="Normal6a"/>
              <w:rPr>
                <w:color w:val="000000" w:themeColor="text1"/>
              </w:rPr>
            </w:pPr>
            <w:r w:rsidRPr="00917209">
              <w:rPr>
                <w:color w:val="000000" w:themeColor="text1"/>
              </w:rPr>
              <w:t>C.</w:t>
            </w:r>
            <w:r w:rsidRPr="00917209">
              <w:rPr>
                <w:color w:val="000000" w:themeColor="text1"/>
              </w:rPr>
              <w:tab/>
              <w:t xml:space="preserve">keďže politické smerovanie EÚ </w:t>
            </w:r>
            <w:r w:rsidRPr="00917209">
              <w:rPr>
                <w:b/>
                <w:bCs/>
                <w:i/>
                <w:iCs/>
                <w:color w:val="000000" w:themeColor="text1"/>
              </w:rPr>
              <w:t>od prijatia</w:t>
            </w:r>
            <w:r w:rsidRPr="00917209">
              <w:rPr>
                <w:color w:val="000000" w:themeColor="text1"/>
              </w:rPr>
              <w:t xml:space="preserve"> lisabonskej stratégie kládlo neprimeraný dôraz na akademické výsledky a podceňovalo strategický význam odborných povolaní pre priemyselnú základňu a odolnosť EÚ; keďže nedávny geopolitický vývoj, narušenia dodávateľských reťazcov a zelená a digitálna transformácia poukazujú na potrebu značných investícií do OVP;</w:t>
            </w:r>
          </w:p>
        </w:tc>
      </w:tr>
    </w:tbl>
    <w:p w14:paraId="345A6E6E"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C4B2F7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B693A08"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34</w:t>
      </w:r>
      <w:r w:rsidRPr="00917209">
        <w:rPr>
          <w:rStyle w:val="HideTWBExt"/>
        </w:rPr>
        <w:t>&lt;/</w:t>
      </w:r>
      <w:proofErr w:type="spellStart"/>
      <w:r w:rsidRPr="00917209">
        <w:rPr>
          <w:rStyle w:val="HideTWBExt"/>
        </w:rPr>
        <w:t>NumAm</w:t>
      </w:r>
      <w:proofErr w:type="spellEnd"/>
      <w:r w:rsidRPr="00917209">
        <w:rPr>
          <w:rStyle w:val="HideTWBExt"/>
        </w:rPr>
        <w:t>&gt;</w:t>
      </w:r>
    </w:p>
    <w:p w14:paraId="4EE40F2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E2671F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3EEAA9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612E32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C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EDC5349" w14:textId="77777777">
        <w:trPr>
          <w:trHeight w:hRule="exact" w:val="240"/>
          <w:jc w:val="center"/>
        </w:trPr>
        <w:tc>
          <w:tcPr>
            <w:tcW w:w="9752" w:type="dxa"/>
            <w:gridSpan w:val="2"/>
            <w:tcBorders>
              <w:top w:val="nil"/>
              <w:left w:val="nil"/>
              <w:bottom w:val="nil"/>
              <w:right w:val="nil"/>
            </w:tcBorders>
          </w:tcPr>
          <w:p w14:paraId="0DA144E2" w14:textId="77777777" w:rsidR="00F73169" w:rsidRPr="00917209" w:rsidRDefault="00F73169">
            <w:pPr>
              <w:rPr>
                <w:color w:val="000000" w:themeColor="text1"/>
              </w:rPr>
            </w:pPr>
          </w:p>
        </w:tc>
      </w:tr>
      <w:tr w:rsidR="00F73169" w:rsidRPr="00917209" w14:paraId="0B626C79" w14:textId="77777777">
        <w:trPr>
          <w:trHeight w:val="240"/>
          <w:jc w:val="center"/>
        </w:trPr>
        <w:tc>
          <w:tcPr>
            <w:tcW w:w="4876" w:type="dxa"/>
            <w:tcBorders>
              <w:top w:val="nil"/>
              <w:left w:val="nil"/>
              <w:bottom w:val="nil"/>
              <w:right w:val="nil"/>
            </w:tcBorders>
          </w:tcPr>
          <w:p w14:paraId="657418C5"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1E72425"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0384756" w14:textId="77777777">
        <w:trPr>
          <w:jc w:val="center"/>
        </w:trPr>
        <w:tc>
          <w:tcPr>
            <w:tcW w:w="4876" w:type="dxa"/>
            <w:tcBorders>
              <w:top w:val="nil"/>
              <w:left w:val="nil"/>
              <w:bottom w:val="nil"/>
              <w:right w:val="nil"/>
            </w:tcBorders>
          </w:tcPr>
          <w:p w14:paraId="59E806F1"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55F331A" w14:textId="77777777" w:rsidR="00F73169" w:rsidRPr="00917209" w:rsidRDefault="00D5328C">
            <w:pPr>
              <w:pStyle w:val="Normal6a"/>
              <w:rPr>
                <w:color w:val="000000" w:themeColor="text1"/>
              </w:rPr>
            </w:pPr>
            <w:r w:rsidRPr="00917209">
              <w:rPr>
                <w:b/>
                <w:i/>
                <w:color w:val="000000" w:themeColor="text1"/>
              </w:rPr>
              <w:t>Ca.</w:t>
            </w:r>
            <w:r w:rsidRPr="00917209">
              <w:rPr>
                <w:color w:val="000000" w:themeColor="text1"/>
              </w:rPr>
              <w:tab/>
            </w:r>
            <w:r w:rsidRPr="00917209">
              <w:rPr>
                <w:b/>
                <w:i/>
                <w:color w:val="000000" w:themeColor="text1"/>
              </w:rPr>
              <w:t>keďže rovnaký prístup k odbornému vzdelávaniu a príprave vrátane príležitostí na zvyšovanie úrovne zručností a rekvalifikáciu pre všetkých pracovníkov a uchádzačov o zamestnanie má zásadný význam;</w:t>
            </w:r>
          </w:p>
        </w:tc>
      </w:tr>
    </w:tbl>
    <w:p w14:paraId="2A156E6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3386BA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68705DD"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35</w:t>
      </w:r>
      <w:r w:rsidRPr="00917209">
        <w:rPr>
          <w:rStyle w:val="HideTWBExt"/>
        </w:rPr>
        <w:t>&lt;/</w:t>
      </w:r>
      <w:proofErr w:type="spellStart"/>
      <w:r w:rsidRPr="00917209">
        <w:rPr>
          <w:rStyle w:val="HideTWBExt"/>
        </w:rPr>
        <w:t>NumAm</w:t>
      </w:r>
      <w:proofErr w:type="spellEnd"/>
      <w:r w:rsidRPr="00917209">
        <w:rPr>
          <w:rStyle w:val="HideTWBExt"/>
        </w:rPr>
        <w:t>&gt;</w:t>
      </w:r>
    </w:p>
    <w:p w14:paraId="34F8D67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9484B5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57F976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AE0573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C b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CDFE437" w14:textId="77777777">
        <w:trPr>
          <w:trHeight w:hRule="exact" w:val="240"/>
          <w:jc w:val="center"/>
        </w:trPr>
        <w:tc>
          <w:tcPr>
            <w:tcW w:w="9752" w:type="dxa"/>
            <w:gridSpan w:val="2"/>
            <w:tcBorders>
              <w:top w:val="nil"/>
              <w:left w:val="nil"/>
              <w:bottom w:val="nil"/>
              <w:right w:val="nil"/>
            </w:tcBorders>
          </w:tcPr>
          <w:p w14:paraId="4B7E71C8" w14:textId="77777777" w:rsidR="00F73169" w:rsidRPr="00917209" w:rsidRDefault="00F73169">
            <w:pPr>
              <w:rPr>
                <w:color w:val="000000" w:themeColor="text1"/>
              </w:rPr>
            </w:pPr>
          </w:p>
        </w:tc>
      </w:tr>
      <w:tr w:rsidR="00F73169" w:rsidRPr="00917209" w14:paraId="369C8DDB" w14:textId="77777777">
        <w:trPr>
          <w:trHeight w:val="240"/>
          <w:jc w:val="center"/>
        </w:trPr>
        <w:tc>
          <w:tcPr>
            <w:tcW w:w="4876" w:type="dxa"/>
            <w:tcBorders>
              <w:top w:val="nil"/>
              <w:left w:val="nil"/>
              <w:bottom w:val="nil"/>
              <w:right w:val="nil"/>
            </w:tcBorders>
          </w:tcPr>
          <w:p w14:paraId="4442F4A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7B0D9B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E5D5561" w14:textId="77777777">
        <w:trPr>
          <w:jc w:val="center"/>
        </w:trPr>
        <w:tc>
          <w:tcPr>
            <w:tcW w:w="4876" w:type="dxa"/>
            <w:tcBorders>
              <w:top w:val="nil"/>
              <w:left w:val="nil"/>
              <w:bottom w:val="nil"/>
              <w:right w:val="nil"/>
            </w:tcBorders>
          </w:tcPr>
          <w:p w14:paraId="2EFADEA1"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93B98AF" w14:textId="77777777" w:rsidR="00F73169" w:rsidRPr="00917209" w:rsidRDefault="00D5328C">
            <w:pPr>
              <w:pStyle w:val="Normal6a"/>
              <w:rPr>
                <w:color w:val="000000" w:themeColor="text1"/>
              </w:rPr>
            </w:pPr>
            <w:proofErr w:type="spellStart"/>
            <w:r w:rsidRPr="00917209">
              <w:rPr>
                <w:b/>
                <w:i/>
                <w:color w:val="000000" w:themeColor="text1"/>
              </w:rPr>
              <w:t>Cb</w:t>
            </w:r>
            <w:proofErr w:type="spellEnd"/>
            <w:r w:rsidRPr="00917209">
              <w:rPr>
                <w:b/>
                <w:i/>
                <w:color w:val="000000" w:themeColor="text1"/>
              </w:rPr>
              <w:t>.</w:t>
            </w:r>
            <w:r w:rsidRPr="00917209">
              <w:rPr>
                <w:color w:val="000000" w:themeColor="text1"/>
              </w:rPr>
              <w:tab/>
            </w:r>
            <w:r w:rsidRPr="00917209">
              <w:rPr>
                <w:b/>
                <w:i/>
                <w:color w:val="000000" w:themeColor="text1"/>
              </w:rPr>
              <w:t xml:space="preserve">vzhľadom na to, že nadchádzajúca stratégia OVP by mala považovať počiatočné a ďalšie odborné vzdelávanie a prípravu za rovnocenné piliere </w:t>
            </w:r>
            <w:r w:rsidRPr="00917209">
              <w:rPr>
                <w:b/>
                <w:i/>
                <w:color w:val="000000" w:themeColor="text1"/>
              </w:rPr>
              <w:lastRenderedPageBreak/>
              <w:t>s jasnými cieľmi a vyčlenenými finančnými prostriedkami;</w:t>
            </w:r>
          </w:p>
        </w:tc>
      </w:tr>
    </w:tbl>
    <w:p w14:paraId="4DA141FB"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E6D088F"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7EE2FA3"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36</w:t>
      </w:r>
      <w:r w:rsidRPr="00917209">
        <w:rPr>
          <w:rStyle w:val="HideTWBExt"/>
        </w:rPr>
        <w:t>&lt;/</w:t>
      </w:r>
      <w:proofErr w:type="spellStart"/>
      <w:r w:rsidRPr="00917209">
        <w:rPr>
          <w:rStyle w:val="HideTWBExt"/>
        </w:rPr>
        <w:t>NumAm</w:t>
      </w:r>
      <w:proofErr w:type="spellEnd"/>
      <w:r w:rsidRPr="00917209">
        <w:rPr>
          <w:rStyle w:val="HideTWBExt"/>
        </w:rPr>
        <w:t>&gt;</w:t>
      </w:r>
    </w:p>
    <w:p w14:paraId="07A66A5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64960B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80F5A2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001E9E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 xml:space="preserve">Odôvodnenie C </w:t>
      </w:r>
      <w:proofErr w:type="spellStart"/>
      <w:r w:rsidRPr="00917209">
        <w:rPr>
          <w:color w:val="000000" w:themeColor="text1"/>
        </w:rPr>
        <w:t>c</w:t>
      </w:r>
      <w:proofErr w:type="spellEnd"/>
      <w:r w:rsidRPr="00917209">
        <w:rPr>
          <w:color w:val="000000" w:themeColor="text1"/>
        </w:rPr>
        <w:t xml:space="preserve">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EB252AA" w14:textId="77777777">
        <w:trPr>
          <w:trHeight w:hRule="exact" w:val="240"/>
          <w:jc w:val="center"/>
        </w:trPr>
        <w:tc>
          <w:tcPr>
            <w:tcW w:w="9752" w:type="dxa"/>
            <w:gridSpan w:val="2"/>
            <w:tcBorders>
              <w:top w:val="nil"/>
              <w:left w:val="nil"/>
              <w:bottom w:val="nil"/>
              <w:right w:val="nil"/>
            </w:tcBorders>
          </w:tcPr>
          <w:p w14:paraId="04760534" w14:textId="77777777" w:rsidR="00F73169" w:rsidRPr="00917209" w:rsidRDefault="00F73169">
            <w:pPr>
              <w:rPr>
                <w:color w:val="000000" w:themeColor="text1"/>
              </w:rPr>
            </w:pPr>
          </w:p>
        </w:tc>
      </w:tr>
      <w:tr w:rsidR="00F73169" w:rsidRPr="00917209" w14:paraId="4142015C" w14:textId="77777777">
        <w:trPr>
          <w:trHeight w:val="240"/>
          <w:jc w:val="center"/>
        </w:trPr>
        <w:tc>
          <w:tcPr>
            <w:tcW w:w="4876" w:type="dxa"/>
            <w:tcBorders>
              <w:top w:val="nil"/>
              <w:left w:val="nil"/>
              <w:bottom w:val="nil"/>
              <w:right w:val="nil"/>
            </w:tcBorders>
          </w:tcPr>
          <w:p w14:paraId="5A1A152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5A976D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7202F38" w14:textId="77777777">
        <w:trPr>
          <w:jc w:val="center"/>
        </w:trPr>
        <w:tc>
          <w:tcPr>
            <w:tcW w:w="4876" w:type="dxa"/>
            <w:tcBorders>
              <w:top w:val="nil"/>
              <w:left w:val="nil"/>
              <w:bottom w:val="nil"/>
              <w:right w:val="nil"/>
            </w:tcBorders>
          </w:tcPr>
          <w:p w14:paraId="1C3AF0A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C2FF6EA" w14:textId="77777777" w:rsidR="00F73169" w:rsidRPr="00917209" w:rsidRDefault="00D5328C">
            <w:pPr>
              <w:pStyle w:val="Normal6a"/>
              <w:rPr>
                <w:color w:val="000000" w:themeColor="text1"/>
              </w:rPr>
            </w:pPr>
            <w:r w:rsidRPr="00917209">
              <w:rPr>
                <w:b/>
                <w:i/>
                <w:color w:val="000000" w:themeColor="text1"/>
              </w:rPr>
              <w:t>Cc.</w:t>
            </w:r>
            <w:r w:rsidRPr="00917209">
              <w:rPr>
                <w:color w:val="000000" w:themeColor="text1"/>
              </w:rPr>
              <w:tab/>
            </w:r>
            <w:r w:rsidRPr="00917209">
              <w:rPr>
                <w:b/>
                <w:i/>
                <w:color w:val="000000" w:themeColor="text1"/>
              </w:rPr>
              <w:t>keďže nedostatočná kvalita pracovných miest, zlé pracovné podmienky a nedostatočné investície do odborného vzdelávania a prípravy na podnikovej úrovni sú jedným z dôvodov nedostatku kvalifikovaných pracovníkov; keďže v tejto súvislosti budú dôstojné pracovné podmienky a prístup k systémom sociálneho zabezpečenia, kvalitné verejné služby a atraktívne životné prostredie zohrávať ešte významnejšiu úlohu pri prilákaní a udržaní kvalifikovaných pracovníkov; keďže posilnenie osobnostného rozvoja a poradenstva od útleho veku a podpora rovnakého prístupu k informáciám môže ľuďom pomôcť vybrať si vhodné vzdelávacie cesty vedúce ku kvalitným pracovným príležitostiam;</w:t>
            </w:r>
          </w:p>
        </w:tc>
      </w:tr>
    </w:tbl>
    <w:p w14:paraId="28C06ABC"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8CB7DA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1A00A7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37</w:t>
      </w:r>
      <w:r w:rsidRPr="00917209">
        <w:rPr>
          <w:rStyle w:val="HideTWBExt"/>
        </w:rPr>
        <w:t>&lt;/</w:t>
      </w:r>
      <w:proofErr w:type="spellStart"/>
      <w:r w:rsidRPr="00917209">
        <w:rPr>
          <w:rStyle w:val="HideTWBExt"/>
        </w:rPr>
        <w:t>NumAm</w:t>
      </w:r>
      <w:proofErr w:type="spellEnd"/>
      <w:r w:rsidRPr="00917209">
        <w:rPr>
          <w:rStyle w:val="HideTWBExt"/>
        </w:rPr>
        <w:t>&gt;</w:t>
      </w:r>
    </w:p>
    <w:p w14:paraId="63BF5EC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FA51FA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CBB946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338BAE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D</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25F19DC" w14:textId="77777777">
        <w:trPr>
          <w:trHeight w:hRule="exact" w:val="240"/>
          <w:jc w:val="center"/>
        </w:trPr>
        <w:tc>
          <w:tcPr>
            <w:tcW w:w="9752" w:type="dxa"/>
            <w:gridSpan w:val="2"/>
            <w:tcBorders>
              <w:top w:val="nil"/>
              <w:left w:val="nil"/>
              <w:bottom w:val="nil"/>
              <w:right w:val="nil"/>
            </w:tcBorders>
          </w:tcPr>
          <w:p w14:paraId="32675CC7" w14:textId="77777777" w:rsidR="00F73169" w:rsidRPr="00917209" w:rsidRDefault="00F73169">
            <w:pPr>
              <w:rPr>
                <w:color w:val="000000" w:themeColor="text1"/>
              </w:rPr>
            </w:pPr>
          </w:p>
        </w:tc>
      </w:tr>
      <w:tr w:rsidR="00F73169" w:rsidRPr="00917209" w14:paraId="7335755C" w14:textId="77777777">
        <w:trPr>
          <w:trHeight w:val="240"/>
          <w:jc w:val="center"/>
        </w:trPr>
        <w:tc>
          <w:tcPr>
            <w:tcW w:w="4876" w:type="dxa"/>
            <w:tcBorders>
              <w:top w:val="nil"/>
              <w:left w:val="nil"/>
              <w:bottom w:val="nil"/>
              <w:right w:val="nil"/>
            </w:tcBorders>
          </w:tcPr>
          <w:p w14:paraId="556FD60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E73955A"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DE46344" w14:textId="77777777">
        <w:trPr>
          <w:jc w:val="center"/>
        </w:trPr>
        <w:tc>
          <w:tcPr>
            <w:tcW w:w="4876" w:type="dxa"/>
            <w:tcBorders>
              <w:top w:val="nil"/>
              <w:left w:val="nil"/>
              <w:bottom w:val="nil"/>
              <w:right w:val="nil"/>
            </w:tcBorders>
          </w:tcPr>
          <w:p w14:paraId="64E43831" w14:textId="77777777" w:rsidR="00F73169" w:rsidRPr="00917209" w:rsidRDefault="00D5328C">
            <w:pPr>
              <w:pStyle w:val="Normal6a"/>
              <w:rPr>
                <w:color w:val="000000" w:themeColor="text1"/>
              </w:rPr>
            </w:pPr>
            <w:r w:rsidRPr="00917209">
              <w:rPr>
                <w:color w:val="000000" w:themeColor="text1"/>
              </w:rPr>
              <w:t>D.</w:t>
            </w:r>
            <w:r w:rsidRPr="00917209">
              <w:rPr>
                <w:color w:val="000000" w:themeColor="text1"/>
              </w:rPr>
              <w:tab/>
              <w:t xml:space="preserve">keďže pretrvávajúce spoločenské </w:t>
            </w:r>
            <w:r w:rsidRPr="00917209">
              <w:rPr>
                <w:color w:val="000000" w:themeColor="text1"/>
              </w:rPr>
              <w:lastRenderedPageBreak/>
              <w:t xml:space="preserve">a politické predsudky, ktoré </w:t>
            </w:r>
            <w:r w:rsidRPr="00917209">
              <w:rPr>
                <w:b/>
                <w:bCs/>
                <w:i/>
                <w:iCs/>
                <w:color w:val="000000" w:themeColor="text1"/>
              </w:rPr>
              <w:t>hierarchicky</w:t>
            </w:r>
            <w:r w:rsidRPr="00917209">
              <w:rPr>
                <w:color w:val="000000" w:themeColor="text1"/>
              </w:rPr>
              <w:t xml:space="preserve"> formujú vzdelávacie dráhy, prispievajú k </w:t>
            </w:r>
            <w:proofErr w:type="spellStart"/>
            <w:r w:rsidRPr="00917209">
              <w:rPr>
                <w:color w:val="000000" w:themeColor="text1"/>
              </w:rPr>
              <w:t>neatraktívnosti</w:t>
            </w:r>
            <w:proofErr w:type="spellEnd"/>
            <w:r w:rsidRPr="00917209">
              <w:rPr>
                <w:color w:val="000000" w:themeColor="text1"/>
              </w:rPr>
              <w:t xml:space="preserve"> odborných dráh a posunu k akademickým, čím obmedzujú rovnaké uznávanie talentov, oslabujú sociálnu súdržnosť a prehlbujú kritický nedostatok zručností v odborných povolaniach;</w:t>
            </w:r>
          </w:p>
        </w:tc>
        <w:tc>
          <w:tcPr>
            <w:tcW w:w="4876" w:type="dxa"/>
            <w:tcBorders>
              <w:top w:val="nil"/>
              <w:left w:val="nil"/>
              <w:bottom w:val="nil"/>
              <w:right w:val="nil"/>
            </w:tcBorders>
          </w:tcPr>
          <w:p w14:paraId="224C8DB0" w14:textId="77777777" w:rsidR="00F73169" w:rsidRPr="00917209" w:rsidRDefault="00D5328C">
            <w:pPr>
              <w:pStyle w:val="Normal6a"/>
              <w:rPr>
                <w:color w:val="000000" w:themeColor="text1"/>
              </w:rPr>
            </w:pPr>
            <w:r w:rsidRPr="00917209">
              <w:rPr>
                <w:color w:val="000000" w:themeColor="text1"/>
              </w:rPr>
              <w:lastRenderedPageBreak/>
              <w:t>D.</w:t>
            </w:r>
            <w:r w:rsidRPr="00917209">
              <w:rPr>
                <w:color w:val="000000" w:themeColor="text1"/>
              </w:rPr>
              <w:tab/>
              <w:t xml:space="preserve">keďže pretrvávajúce spoločenské </w:t>
            </w:r>
            <w:r w:rsidRPr="00917209">
              <w:rPr>
                <w:color w:val="000000" w:themeColor="text1"/>
              </w:rPr>
              <w:lastRenderedPageBreak/>
              <w:t>a politické predsudky, ktoré formujú vzdelávacie dráhy, prispievajú k </w:t>
            </w:r>
            <w:proofErr w:type="spellStart"/>
            <w:r w:rsidRPr="00917209">
              <w:rPr>
                <w:color w:val="000000" w:themeColor="text1"/>
              </w:rPr>
              <w:t>neatraktívnosti</w:t>
            </w:r>
            <w:proofErr w:type="spellEnd"/>
            <w:r w:rsidRPr="00917209">
              <w:rPr>
                <w:color w:val="000000" w:themeColor="text1"/>
              </w:rPr>
              <w:t xml:space="preserve"> odborných dráh a posunu k akademickým, čím obmedzujú rovnaké uznávanie talentov, oslabujú sociálnu súdržnosť a prehlbujú kritický nedostatok zručností v odborných povolaniach;</w:t>
            </w:r>
          </w:p>
        </w:tc>
      </w:tr>
    </w:tbl>
    <w:p w14:paraId="6DC108BC"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178F6D4"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8A1F776"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38</w:t>
      </w:r>
      <w:r w:rsidRPr="00917209">
        <w:rPr>
          <w:rStyle w:val="HideTWBExt"/>
        </w:rPr>
        <w:t>&lt;/</w:t>
      </w:r>
      <w:proofErr w:type="spellStart"/>
      <w:r w:rsidRPr="00917209">
        <w:rPr>
          <w:rStyle w:val="HideTWBExt"/>
        </w:rPr>
        <w:t>NumAm</w:t>
      </w:r>
      <w:proofErr w:type="spellEnd"/>
      <w:r w:rsidRPr="00917209">
        <w:rPr>
          <w:rStyle w:val="HideTWBExt"/>
        </w:rPr>
        <w:t>&gt;</w:t>
      </w:r>
    </w:p>
    <w:p w14:paraId="389F388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F48FBB2"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3DECB54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CF347E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C1B0E7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D</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058DDE8" w14:textId="77777777">
        <w:trPr>
          <w:trHeight w:hRule="exact" w:val="240"/>
          <w:jc w:val="center"/>
        </w:trPr>
        <w:tc>
          <w:tcPr>
            <w:tcW w:w="9752" w:type="dxa"/>
            <w:gridSpan w:val="2"/>
            <w:tcBorders>
              <w:top w:val="nil"/>
              <w:left w:val="nil"/>
              <w:bottom w:val="nil"/>
              <w:right w:val="nil"/>
            </w:tcBorders>
          </w:tcPr>
          <w:p w14:paraId="15079E84" w14:textId="77777777" w:rsidR="00F73169" w:rsidRPr="00917209" w:rsidRDefault="00F73169">
            <w:pPr>
              <w:rPr>
                <w:color w:val="000000" w:themeColor="text1"/>
              </w:rPr>
            </w:pPr>
          </w:p>
        </w:tc>
      </w:tr>
      <w:tr w:rsidR="00F73169" w:rsidRPr="00917209" w14:paraId="02AED939" w14:textId="77777777">
        <w:trPr>
          <w:trHeight w:val="240"/>
          <w:jc w:val="center"/>
        </w:trPr>
        <w:tc>
          <w:tcPr>
            <w:tcW w:w="4876" w:type="dxa"/>
            <w:tcBorders>
              <w:top w:val="nil"/>
              <w:left w:val="nil"/>
              <w:bottom w:val="nil"/>
              <w:right w:val="nil"/>
            </w:tcBorders>
          </w:tcPr>
          <w:p w14:paraId="4C45F0B6"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230516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9013BB8" w14:textId="77777777">
        <w:trPr>
          <w:jc w:val="center"/>
        </w:trPr>
        <w:tc>
          <w:tcPr>
            <w:tcW w:w="4876" w:type="dxa"/>
            <w:tcBorders>
              <w:top w:val="nil"/>
              <w:left w:val="nil"/>
              <w:bottom w:val="nil"/>
              <w:right w:val="nil"/>
            </w:tcBorders>
          </w:tcPr>
          <w:p w14:paraId="08D0112A" w14:textId="77777777" w:rsidR="00F73169" w:rsidRPr="00917209" w:rsidRDefault="00D5328C">
            <w:pPr>
              <w:pStyle w:val="Normal6a"/>
              <w:rPr>
                <w:color w:val="000000" w:themeColor="text1"/>
              </w:rPr>
            </w:pPr>
            <w:r w:rsidRPr="00917209">
              <w:rPr>
                <w:color w:val="000000" w:themeColor="text1"/>
              </w:rPr>
              <w:t>D.</w:t>
            </w:r>
            <w:r w:rsidRPr="00917209">
              <w:rPr>
                <w:color w:val="000000" w:themeColor="text1"/>
              </w:rPr>
              <w:tab/>
              <w:t>keďže pretrvávajúce spoločenské a politické predsudky, ktoré hierarchicky formujú vzdelávacie dráhy, prispievajú k </w:t>
            </w:r>
            <w:proofErr w:type="spellStart"/>
            <w:r w:rsidRPr="00917209">
              <w:rPr>
                <w:color w:val="000000" w:themeColor="text1"/>
              </w:rPr>
              <w:t>neatraktívnosti</w:t>
            </w:r>
            <w:proofErr w:type="spellEnd"/>
            <w:r w:rsidRPr="00917209">
              <w:rPr>
                <w:color w:val="000000" w:themeColor="text1"/>
              </w:rPr>
              <w:t xml:space="preserve"> odborných dráh a posunu k akademickým, čím obmedzujú rovnaké uznávanie talentov, oslabujú sociálnu súdržnosť a prehlbujú kritický nedostatok zručností v odborných povolaniach;</w:t>
            </w:r>
          </w:p>
        </w:tc>
        <w:tc>
          <w:tcPr>
            <w:tcW w:w="4876" w:type="dxa"/>
            <w:tcBorders>
              <w:top w:val="nil"/>
              <w:left w:val="nil"/>
              <w:bottom w:val="nil"/>
              <w:right w:val="nil"/>
            </w:tcBorders>
          </w:tcPr>
          <w:p w14:paraId="312F273E" w14:textId="77777777" w:rsidR="00F73169" w:rsidRPr="00917209" w:rsidRDefault="00D5328C">
            <w:pPr>
              <w:pStyle w:val="Normal6a"/>
              <w:rPr>
                <w:color w:val="000000" w:themeColor="text1"/>
              </w:rPr>
            </w:pPr>
            <w:r w:rsidRPr="00917209">
              <w:rPr>
                <w:color w:val="000000" w:themeColor="text1"/>
              </w:rPr>
              <w:t>D.</w:t>
            </w:r>
            <w:r w:rsidRPr="00917209">
              <w:rPr>
                <w:color w:val="000000" w:themeColor="text1"/>
              </w:rPr>
              <w:tab/>
              <w:t>keďže pretrvávajúce spoločenské a politické predsudky, ktoré hierarchicky formujú vzdelávacie dráhy, prispievajú k </w:t>
            </w:r>
            <w:proofErr w:type="spellStart"/>
            <w:r w:rsidRPr="00917209">
              <w:rPr>
                <w:color w:val="000000" w:themeColor="text1"/>
              </w:rPr>
              <w:t>neatraktívnosti</w:t>
            </w:r>
            <w:proofErr w:type="spellEnd"/>
            <w:r w:rsidRPr="00917209">
              <w:rPr>
                <w:color w:val="000000" w:themeColor="text1"/>
              </w:rPr>
              <w:t xml:space="preserve"> odborných dráh a posunu k akademickým, čím obmedzujú rovnaké uznávanie talentov, oslabujú sociálnu súdržnosť a prehlbujú kritický nedostatok zručností v odborných povolaniach; </w:t>
            </w:r>
            <w:r w:rsidRPr="00917209">
              <w:rPr>
                <w:b/>
                <w:i/>
                <w:color w:val="000000" w:themeColor="text1"/>
              </w:rPr>
              <w:t>keďže tieto predsudky zároveň prehlbujú sociálne nerovnosti, ktoré ovplyvňujú kariérny postup a príjmové možnosti;</w:t>
            </w:r>
          </w:p>
        </w:tc>
      </w:tr>
    </w:tbl>
    <w:p w14:paraId="3F5CFA5E"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CFDB566"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C24EE4F"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39</w:t>
      </w:r>
      <w:r w:rsidRPr="00917209">
        <w:rPr>
          <w:rStyle w:val="HideTWBExt"/>
        </w:rPr>
        <w:t>&lt;/</w:t>
      </w:r>
      <w:proofErr w:type="spellStart"/>
      <w:r w:rsidRPr="00917209">
        <w:rPr>
          <w:rStyle w:val="HideTWBExt"/>
        </w:rPr>
        <w:t>NumAm</w:t>
      </w:r>
      <w:proofErr w:type="spellEnd"/>
      <w:r w:rsidRPr="00917209">
        <w:rPr>
          <w:rStyle w:val="HideTWBExt"/>
        </w:rPr>
        <w:t>&gt;</w:t>
      </w:r>
    </w:p>
    <w:p w14:paraId="0FD7280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C27CB3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DABF70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931105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D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BA134E4" w14:textId="77777777">
        <w:trPr>
          <w:trHeight w:hRule="exact" w:val="240"/>
          <w:jc w:val="center"/>
        </w:trPr>
        <w:tc>
          <w:tcPr>
            <w:tcW w:w="9752" w:type="dxa"/>
            <w:gridSpan w:val="2"/>
            <w:tcBorders>
              <w:top w:val="nil"/>
              <w:left w:val="nil"/>
              <w:bottom w:val="nil"/>
              <w:right w:val="nil"/>
            </w:tcBorders>
          </w:tcPr>
          <w:p w14:paraId="2A4D1EBE" w14:textId="77777777" w:rsidR="00F73169" w:rsidRPr="00917209" w:rsidRDefault="00F73169">
            <w:pPr>
              <w:rPr>
                <w:color w:val="000000" w:themeColor="text1"/>
              </w:rPr>
            </w:pPr>
          </w:p>
        </w:tc>
      </w:tr>
      <w:tr w:rsidR="00F73169" w:rsidRPr="00917209" w14:paraId="701D450A" w14:textId="77777777">
        <w:trPr>
          <w:trHeight w:val="240"/>
          <w:jc w:val="center"/>
        </w:trPr>
        <w:tc>
          <w:tcPr>
            <w:tcW w:w="4876" w:type="dxa"/>
            <w:tcBorders>
              <w:top w:val="nil"/>
              <w:left w:val="nil"/>
              <w:bottom w:val="nil"/>
              <w:right w:val="nil"/>
            </w:tcBorders>
          </w:tcPr>
          <w:p w14:paraId="2276EED0"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7B46F4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EEE14E1" w14:textId="77777777">
        <w:trPr>
          <w:jc w:val="center"/>
        </w:trPr>
        <w:tc>
          <w:tcPr>
            <w:tcW w:w="4876" w:type="dxa"/>
            <w:tcBorders>
              <w:top w:val="nil"/>
              <w:left w:val="nil"/>
              <w:bottom w:val="nil"/>
              <w:right w:val="nil"/>
            </w:tcBorders>
          </w:tcPr>
          <w:p w14:paraId="2DEE7975"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0B65BD7" w14:textId="77777777" w:rsidR="00F73169" w:rsidRPr="00917209" w:rsidRDefault="00D5328C">
            <w:pPr>
              <w:pStyle w:val="Normal6a"/>
              <w:rPr>
                <w:color w:val="000000" w:themeColor="text1"/>
              </w:rPr>
            </w:pPr>
            <w:r w:rsidRPr="00917209">
              <w:rPr>
                <w:b/>
                <w:i/>
                <w:color w:val="000000" w:themeColor="text1"/>
              </w:rPr>
              <w:t>Da.</w:t>
            </w:r>
            <w:r w:rsidRPr="00917209">
              <w:rPr>
                <w:color w:val="000000" w:themeColor="text1"/>
              </w:rPr>
              <w:tab/>
            </w:r>
            <w:r w:rsidRPr="00917209">
              <w:rPr>
                <w:b/>
                <w:i/>
                <w:color w:val="000000" w:themeColor="text1"/>
              </w:rPr>
              <w:t xml:space="preserve">keďže je potrebné posilniť prestíž základných odborných povolaní, ktoré zahŕňajú manuálnu prácu, a to prostredníctvom podpory spoločenského </w:t>
            </w:r>
            <w:r w:rsidRPr="00917209">
              <w:rPr>
                <w:b/>
                <w:i/>
                <w:color w:val="000000" w:themeColor="text1"/>
              </w:rPr>
              <w:lastRenderedPageBreak/>
              <w:t>uznávania, ako tomu bolo v minulosti vďaka ich vlastnej kultúre spolupatričnosti a spoločnej organizácii; keďže na zabezpečenie existencie týchto kľúčových povolaní a inštitúcií, v ktorých môžu nájsť takúto kultúru spolupatričnosti a kde môžu odovzdávať svoje vedomosti a know-how, je potrebná národná stratégia;</w:t>
            </w:r>
          </w:p>
        </w:tc>
      </w:tr>
    </w:tbl>
    <w:p w14:paraId="6EA3EA68"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1647C7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7087FAF"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40</w:t>
      </w:r>
      <w:r w:rsidRPr="00917209">
        <w:rPr>
          <w:rStyle w:val="HideTWBExt"/>
        </w:rPr>
        <w:t>&lt;/</w:t>
      </w:r>
      <w:proofErr w:type="spellStart"/>
      <w:r w:rsidRPr="00917209">
        <w:rPr>
          <w:rStyle w:val="HideTWBExt"/>
        </w:rPr>
        <w:t>NumAm</w:t>
      </w:r>
      <w:proofErr w:type="spellEnd"/>
      <w:r w:rsidRPr="00917209">
        <w:rPr>
          <w:rStyle w:val="HideTWBExt"/>
        </w:rPr>
        <w:t>&gt;</w:t>
      </w:r>
    </w:p>
    <w:p w14:paraId="0C171FD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E2E191B"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7986070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5C7CEA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D4F273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D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A3FF426" w14:textId="77777777">
        <w:trPr>
          <w:trHeight w:hRule="exact" w:val="240"/>
          <w:jc w:val="center"/>
        </w:trPr>
        <w:tc>
          <w:tcPr>
            <w:tcW w:w="9752" w:type="dxa"/>
            <w:gridSpan w:val="2"/>
            <w:tcBorders>
              <w:top w:val="nil"/>
              <w:left w:val="nil"/>
              <w:bottom w:val="nil"/>
              <w:right w:val="nil"/>
            </w:tcBorders>
          </w:tcPr>
          <w:p w14:paraId="60A1622B" w14:textId="77777777" w:rsidR="00F73169" w:rsidRPr="00917209" w:rsidRDefault="00F73169">
            <w:pPr>
              <w:rPr>
                <w:color w:val="000000" w:themeColor="text1"/>
              </w:rPr>
            </w:pPr>
          </w:p>
        </w:tc>
      </w:tr>
      <w:tr w:rsidR="00F73169" w:rsidRPr="00917209" w14:paraId="43604EB9" w14:textId="77777777">
        <w:trPr>
          <w:trHeight w:val="240"/>
          <w:jc w:val="center"/>
        </w:trPr>
        <w:tc>
          <w:tcPr>
            <w:tcW w:w="4876" w:type="dxa"/>
            <w:tcBorders>
              <w:top w:val="nil"/>
              <w:left w:val="nil"/>
              <w:bottom w:val="nil"/>
              <w:right w:val="nil"/>
            </w:tcBorders>
          </w:tcPr>
          <w:p w14:paraId="72861830"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D5AE71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3FDBF3F" w14:textId="77777777">
        <w:trPr>
          <w:jc w:val="center"/>
        </w:trPr>
        <w:tc>
          <w:tcPr>
            <w:tcW w:w="4876" w:type="dxa"/>
            <w:tcBorders>
              <w:top w:val="nil"/>
              <w:left w:val="nil"/>
              <w:bottom w:val="nil"/>
              <w:right w:val="nil"/>
            </w:tcBorders>
          </w:tcPr>
          <w:p w14:paraId="60B8E23A"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FCBAECD" w14:textId="77777777" w:rsidR="00F73169" w:rsidRPr="00917209" w:rsidRDefault="00D5328C">
            <w:pPr>
              <w:pStyle w:val="Normal6a"/>
              <w:rPr>
                <w:color w:val="000000" w:themeColor="text1"/>
              </w:rPr>
            </w:pPr>
            <w:r w:rsidRPr="00917209">
              <w:rPr>
                <w:b/>
                <w:i/>
                <w:color w:val="000000" w:themeColor="text1"/>
              </w:rPr>
              <w:t>Da.</w:t>
            </w:r>
            <w:r w:rsidRPr="00917209">
              <w:rPr>
                <w:color w:val="000000" w:themeColor="text1"/>
              </w:rPr>
              <w:tab/>
            </w:r>
            <w:r w:rsidRPr="00917209">
              <w:rPr>
                <w:b/>
                <w:i/>
                <w:color w:val="000000" w:themeColor="text1"/>
              </w:rPr>
              <w:t>keďže ženy sú naďalej nedostatočne zastúpené v mnohých odboroch OVP, najmä v oblasti STEM a technických odboroch, a pretrvávajúce rodové stereotypy naďalej ovplyvňujú voľbu vzdelania a kariéry; keďže OVP by mali prispieť k odstráneniu týchto rozdielov prostredníctvom podpory rovnakého prístupu, poradenstva a postupu do odvetví s vysokým dopytom po pracovnej sile;</w:t>
            </w:r>
          </w:p>
        </w:tc>
      </w:tr>
    </w:tbl>
    <w:p w14:paraId="289EA66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961D6E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97EBCA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41</w:t>
      </w:r>
      <w:r w:rsidRPr="00917209">
        <w:rPr>
          <w:rStyle w:val="HideTWBExt"/>
        </w:rPr>
        <w:t>&lt;/</w:t>
      </w:r>
      <w:proofErr w:type="spellStart"/>
      <w:r w:rsidRPr="00917209">
        <w:rPr>
          <w:rStyle w:val="HideTWBExt"/>
        </w:rPr>
        <w:t>NumAm</w:t>
      </w:r>
      <w:proofErr w:type="spellEnd"/>
      <w:r w:rsidRPr="00917209">
        <w:rPr>
          <w:rStyle w:val="HideTWBExt"/>
        </w:rPr>
        <w:t>&gt;</w:t>
      </w:r>
    </w:p>
    <w:p w14:paraId="3E173C5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Pál</w:t>
      </w:r>
      <w:proofErr w:type="spellEnd"/>
      <w:r w:rsidRPr="00917209">
        <w:rPr>
          <w:color w:val="000000" w:themeColor="text1"/>
        </w:rPr>
        <w:t xml:space="preserve"> </w:t>
      </w:r>
      <w:proofErr w:type="spellStart"/>
      <w:r w:rsidRPr="00917209">
        <w:rPr>
          <w:color w:val="000000" w:themeColor="text1"/>
        </w:rPr>
        <w:t>Szekeres</w:t>
      </w:r>
      <w:proofErr w:type="spellEnd"/>
      <w:r w:rsidRPr="00917209">
        <w:rPr>
          <w:color w:val="000000" w:themeColor="text1"/>
        </w:rPr>
        <w:t xml:space="preserve">, 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color w:val="000000" w:themeColor="text1"/>
        </w:rPr>
        <w:t xml:space="preserve">, </w:t>
      </w:r>
      <w:proofErr w:type="spellStart"/>
      <w:r w:rsidRPr="00917209">
        <w:rPr>
          <w:color w:val="000000" w:themeColor="text1"/>
        </w:rPr>
        <w:t>Séverine</w:t>
      </w:r>
      <w:proofErr w:type="spellEnd"/>
      <w:r w:rsidRPr="00917209">
        <w:rPr>
          <w:color w:val="000000" w:themeColor="text1"/>
        </w:rPr>
        <w:t xml:space="preserve"> </w:t>
      </w:r>
      <w:proofErr w:type="spellStart"/>
      <w:r w:rsidRPr="00917209">
        <w:rPr>
          <w:color w:val="000000" w:themeColor="text1"/>
        </w:rPr>
        <w:t>Werbrouck</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C73876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71DC55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C29904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484FE5C" w14:textId="77777777">
        <w:trPr>
          <w:trHeight w:hRule="exact" w:val="240"/>
          <w:jc w:val="center"/>
        </w:trPr>
        <w:tc>
          <w:tcPr>
            <w:tcW w:w="9752" w:type="dxa"/>
            <w:gridSpan w:val="2"/>
            <w:tcBorders>
              <w:top w:val="nil"/>
              <w:left w:val="nil"/>
              <w:bottom w:val="nil"/>
              <w:right w:val="nil"/>
            </w:tcBorders>
          </w:tcPr>
          <w:p w14:paraId="1190A134" w14:textId="77777777" w:rsidR="00F73169" w:rsidRPr="00917209" w:rsidRDefault="00F73169">
            <w:pPr>
              <w:rPr>
                <w:color w:val="000000" w:themeColor="text1"/>
              </w:rPr>
            </w:pPr>
          </w:p>
        </w:tc>
      </w:tr>
      <w:tr w:rsidR="00F73169" w:rsidRPr="00917209" w14:paraId="1B93DC4A" w14:textId="77777777">
        <w:trPr>
          <w:trHeight w:val="240"/>
          <w:jc w:val="center"/>
        </w:trPr>
        <w:tc>
          <w:tcPr>
            <w:tcW w:w="4876" w:type="dxa"/>
            <w:tcBorders>
              <w:top w:val="nil"/>
              <w:left w:val="nil"/>
              <w:bottom w:val="nil"/>
              <w:right w:val="nil"/>
            </w:tcBorders>
          </w:tcPr>
          <w:p w14:paraId="2D1F11A6"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BF4DB75"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161A957" w14:textId="77777777">
        <w:trPr>
          <w:jc w:val="center"/>
        </w:trPr>
        <w:tc>
          <w:tcPr>
            <w:tcW w:w="4876" w:type="dxa"/>
            <w:tcBorders>
              <w:top w:val="nil"/>
              <w:left w:val="nil"/>
              <w:bottom w:val="nil"/>
              <w:right w:val="nil"/>
            </w:tcBorders>
          </w:tcPr>
          <w:p w14:paraId="1276D2FC" w14:textId="77777777" w:rsidR="00F73169" w:rsidRPr="00917209" w:rsidRDefault="00D5328C">
            <w:pPr>
              <w:pStyle w:val="Normal6a"/>
              <w:rPr>
                <w:color w:val="000000" w:themeColor="text1"/>
              </w:rPr>
            </w:pPr>
            <w:r w:rsidRPr="00917209">
              <w:rPr>
                <w:color w:val="000000" w:themeColor="text1"/>
              </w:rPr>
              <w:t>E.</w:t>
            </w:r>
            <w:r w:rsidRPr="00917209">
              <w:rPr>
                <w:color w:val="000000" w:themeColor="text1"/>
              </w:rPr>
              <w:tab/>
            </w:r>
            <w:r w:rsidRPr="00917209">
              <w:rPr>
                <w:b/>
                <w:i/>
                <w:color w:val="000000" w:themeColor="text1"/>
              </w:rPr>
              <w:t xml:space="preserve">keďže zbytočné administratívne </w:t>
            </w:r>
            <w:r w:rsidRPr="00917209">
              <w:rPr>
                <w:b/>
                <w:i/>
                <w:color w:val="000000" w:themeColor="text1"/>
              </w:rPr>
              <w:lastRenderedPageBreak/>
              <w:t xml:space="preserve">prekážky, roztrieštené postupy uznávania a nedostatočná </w:t>
            </w:r>
            <w:proofErr w:type="spellStart"/>
            <w:r w:rsidRPr="00917209">
              <w:rPr>
                <w:b/>
                <w:i/>
                <w:color w:val="000000" w:themeColor="text1"/>
              </w:rPr>
              <w:t>interoperabilita</w:t>
            </w:r>
            <w:proofErr w:type="spellEnd"/>
            <w:r w:rsidRPr="00917209">
              <w:rPr>
                <w:b/>
                <w:i/>
                <w:color w:val="000000" w:themeColor="text1"/>
              </w:rPr>
              <w:t xml:space="preserve"> medzi vnútroštátnymi systémami naďalej bránia voľnému pohybu pracovníkov, najmä odborníkov v oblasti OVP;</w:t>
            </w:r>
            <w:r w:rsidRPr="00917209">
              <w:rPr>
                <w:color w:val="000000" w:themeColor="text1"/>
              </w:rPr>
              <w:t xml:space="preserve"> keďže posilnená spolupráca medzi členskými štátmi a regionálnymi rámcami môže prispieť k budovaniu vzájomnej dôvery, modernizácii postupov uznávania a uľahčeniu mobility pracovnej sily odborníkov v oblasti OVP pri súčasnom zachovaní vysokých noriem;</w:t>
            </w:r>
          </w:p>
        </w:tc>
        <w:tc>
          <w:tcPr>
            <w:tcW w:w="4876" w:type="dxa"/>
            <w:tcBorders>
              <w:top w:val="nil"/>
              <w:left w:val="nil"/>
              <w:bottom w:val="nil"/>
              <w:right w:val="nil"/>
            </w:tcBorders>
          </w:tcPr>
          <w:p w14:paraId="7388C7B0" w14:textId="77777777" w:rsidR="00F73169" w:rsidRPr="00917209" w:rsidRDefault="00D5328C">
            <w:pPr>
              <w:pStyle w:val="Normal6a"/>
              <w:rPr>
                <w:color w:val="000000" w:themeColor="text1"/>
              </w:rPr>
            </w:pPr>
            <w:r w:rsidRPr="00917209">
              <w:rPr>
                <w:color w:val="000000" w:themeColor="text1"/>
              </w:rPr>
              <w:lastRenderedPageBreak/>
              <w:t>E.</w:t>
            </w:r>
            <w:r w:rsidRPr="00917209">
              <w:rPr>
                <w:color w:val="000000" w:themeColor="text1"/>
              </w:rPr>
              <w:tab/>
              <w:t xml:space="preserve">keďže posilnená spolupráca medzi </w:t>
            </w:r>
            <w:r w:rsidRPr="00917209">
              <w:rPr>
                <w:color w:val="000000" w:themeColor="text1"/>
              </w:rPr>
              <w:lastRenderedPageBreak/>
              <w:t>členskými štátmi a regionálnymi rámcami môže prispieť k budovaniu vzájomnej dôvery, modernizácii postupov uznávania a uľahčeniu mobility pracovnej sily odborníkov v oblasti OVP pri súčasnom zachovaní vysokých noriem;</w:t>
            </w:r>
          </w:p>
        </w:tc>
      </w:tr>
    </w:tbl>
    <w:p w14:paraId="7AAA58ED"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42272A2"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894987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42</w:t>
      </w:r>
      <w:r w:rsidRPr="00917209">
        <w:rPr>
          <w:rStyle w:val="HideTWBExt"/>
        </w:rPr>
        <w:t>&lt;/</w:t>
      </w:r>
      <w:proofErr w:type="spellStart"/>
      <w:r w:rsidRPr="00917209">
        <w:rPr>
          <w:rStyle w:val="HideTWBExt"/>
        </w:rPr>
        <w:t>NumAm</w:t>
      </w:r>
      <w:proofErr w:type="spellEnd"/>
      <w:r w:rsidRPr="00917209">
        <w:rPr>
          <w:rStyle w:val="HideTWBExt"/>
        </w:rPr>
        <w:t>&gt;</w:t>
      </w:r>
    </w:p>
    <w:p w14:paraId="27AA624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E881A99"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5671484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2EDDC4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A29450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4C536EE" w14:textId="77777777">
        <w:trPr>
          <w:trHeight w:hRule="exact" w:val="240"/>
          <w:jc w:val="center"/>
        </w:trPr>
        <w:tc>
          <w:tcPr>
            <w:tcW w:w="9752" w:type="dxa"/>
            <w:gridSpan w:val="2"/>
            <w:tcBorders>
              <w:top w:val="nil"/>
              <w:left w:val="nil"/>
              <w:bottom w:val="nil"/>
              <w:right w:val="nil"/>
            </w:tcBorders>
          </w:tcPr>
          <w:p w14:paraId="6C49C2DB" w14:textId="77777777" w:rsidR="00F73169" w:rsidRPr="00917209" w:rsidRDefault="00F73169">
            <w:pPr>
              <w:rPr>
                <w:color w:val="000000" w:themeColor="text1"/>
              </w:rPr>
            </w:pPr>
          </w:p>
        </w:tc>
      </w:tr>
      <w:tr w:rsidR="00F73169" w:rsidRPr="00917209" w14:paraId="60585FEE" w14:textId="77777777">
        <w:trPr>
          <w:trHeight w:val="240"/>
          <w:jc w:val="center"/>
        </w:trPr>
        <w:tc>
          <w:tcPr>
            <w:tcW w:w="4876" w:type="dxa"/>
            <w:tcBorders>
              <w:top w:val="nil"/>
              <w:left w:val="nil"/>
              <w:bottom w:val="nil"/>
              <w:right w:val="nil"/>
            </w:tcBorders>
          </w:tcPr>
          <w:p w14:paraId="7CD92D8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2B4E23F"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0D27642" w14:textId="77777777">
        <w:trPr>
          <w:jc w:val="center"/>
        </w:trPr>
        <w:tc>
          <w:tcPr>
            <w:tcW w:w="4876" w:type="dxa"/>
            <w:tcBorders>
              <w:top w:val="nil"/>
              <w:left w:val="nil"/>
              <w:bottom w:val="nil"/>
              <w:right w:val="nil"/>
            </w:tcBorders>
          </w:tcPr>
          <w:p w14:paraId="39650D85" w14:textId="77777777" w:rsidR="00F73169" w:rsidRPr="00917209" w:rsidRDefault="00D5328C">
            <w:pPr>
              <w:pStyle w:val="Normal6a"/>
              <w:rPr>
                <w:color w:val="000000" w:themeColor="text1"/>
              </w:rPr>
            </w:pPr>
            <w:r w:rsidRPr="00917209">
              <w:rPr>
                <w:color w:val="000000" w:themeColor="text1"/>
              </w:rPr>
              <w:t>E.</w:t>
            </w:r>
            <w:r w:rsidRPr="00917209">
              <w:rPr>
                <w:color w:val="000000" w:themeColor="text1"/>
              </w:rPr>
              <w:tab/>
              <w:t xml:space="preserve">keďže zbytočné administratívne prekážky, roztrieštené postupy uznávania </w:t>
            </w:r>
            <w:r w:rsidRPr="00917209">
              <w:rPr>
                <w:b/>
                <w:bCs/>
                <w:i/>
                <w:iCs/>
                <w:color w:val="000000" w:themeColor="text1"/>
              </w:rPr>
              <w:t>a </w:t>
            </w:r>
            <w:r w:rsidRPr="00917209">
              <w:rPr>
                <w:color w:val="000000" w:themeColor="text1"/>
              </w:rPr>
              <w:t xml:space="preserve">nedostatočná </w:t>
            </w:r>
            <w:proofErr w:type="spellStart"/>
            <w:r w:rsidRPr="00917209">
              <w:rPr>
                <w:color w:val="000000" w:themeColor="text1"/>
              </w:rPr>
              <w:t>interoperabilita</w:t>
            </w:r>
            <w:proofErr w:type="spellEnd"/>
            <w:r w:rsidRPr="00917209">
              <w:rPr>
                <w:color w:val="000000" w:themeColor="text1"/>
              </w:rPr>
              <w:t xml:space="preserve"> medzi vnútroštátnymi systémami naďalej bránia voľnému pohybu pracovníkov, najmä odborníkov v oblasti OVP; keďže posilnená spolupráca medzi členskými štátmi a regionálnymi rámcami môže prispieť k budovaniu vzájomnej dôvery, modernizácii postupov uznávania a uľahčeniu mobility pracovnej sily odborníkov v oblasti OVP pri súčasnom zachovaní vysokých noriem;</w:t>
            </w:r>
          </w:p>
        </w:tc>
        <w:tc>
          <w:tcPr>
            <w:tcW w:w="4876" w:type="dxa"/>
            <w:tcBorders>
              <w:top w:val="nil"/>
              <w:left w:val="nil"/>
              <w:bottom w:val="nil"/>
              <w:right w:val="nil"/>
            </w:tcBorders>
          </w:tcPr>
          <w:p w14:paraId="74C47BE8" w14:textId="77777777" w:rsidR="00F73169" w:rsidRPr="00917209" w:rsidRDefault="00D5328C">
            <w:pPr>
              <w:pStyle w:val="Normal6a"/>
              <w:rPr>
                <w:color w:val="000000" w:themeColor="text1"/>
              </w:rPr>
            </w:pPr>
            <w:r w:rsidRPr="00917209">
              <w:rPr>
                <w:color w:val="000000" w:themeColor="text1"/>
              </w:rPr>
              <w:t>E.</w:t>
            </w:r>
            <w:r w:rsidRPr="00917209">
              <w:rPr>
                <w:color w:val="000000" w:themeColor="text1"/>
              </w:rPr>
              <w:tab/>
              <w:t>keďže zbytočné administratívne prekážky, roztrieštené postupy uznávania</w:t>
            </w:r>
            <w:r w:rsidRPr="00917209">
              <w:rPr>
                <w:b/>
                <w:bCs/>
                <w:i/>
                <w:iCs/>
                <w:color w:val="000000" w:themeColor="text1"/>
              </w:rPr>
              <w:t>,</w:t>
            </w:r>
            <w:r w:rsidRPr="00917209">
              <w:rPr>
                <w:color w:val="000000" w:themeColor="text1"/>
              </w:rPr>
              <w:t xml:space="preserve"> nedostatočná </w:t>
            </w:r>
            <w:proofErr w:type="spellStart"/>
            <w:r w:rsidRPr="00917209">
              <w:rPr>
                <w:color w:val="000000" w:themeColor="text1"/>
              </w:rPr>
              <w:t>interoperabilita</w:t>
            </w:r>
            <w:proofErr w:type="spellEnd"/>
            <w:r w:rsidRPr="00917209">
              <w:rPr>
                <w:color w:val="000000" w:themeColor="text1"/>
              </w:rPr>
              <w:t xml:space="preserve"> medzi vnútroštátnymi systémami </w:t>
            </w:r>
            <w:r w:rsidRPr="00917209">
              <w:rPr>
                <w:b/>
                <w:bCs/>
                <w:i/>
                <w:iCs/>
                <w:color w:val="000000" w:themeColor="text1"/>
              </w:rPr>
              <w:t xml:space="preserve">a nedostatočné financovanie </w:t>
            </w:r>
            <w:r w:rsidRPr="00917209">
              <w:rPr>
                <w:color w:val="000000" w:themeColor="text1"/>
              </w:rPr>
              <w:t>naďalej bránia voľnému pohybu pracovníkov, najmä odborníkov v oblasti OVP; keďže posilnená spolupráca medzi členskými štátmi a regionálnymi rámcami môže prispieť k budovaniu vzájomnej dôvery, modernizácii postupov uznávania a uľahčeniu mobility pracovnej sily odborníkov v oblasti OVP pri súčasnom zachovaní vysokých noriem;</w:t>
            </w:r>
            <w:r w:rsidRPr="00917209">
              <w:rPr>
                <w:b/>
                <w:i/>
                <w:color w:val="000000" w:themeColor="text1"/>
              </w:rPr>
              <w:t> keďže systémy uznávania by mali podporovať aj overovanie kompetencií získaných prostredníctvom neformálneho vzdelávania a </w:t>
            </w:r>
            <w:proofErr w:type="spellStart"/>
            <w:r w:rsidRPr="00917209">
              <w:rPr>
                <w:b/>
                <w:i/>
                <w:color w:val="000000" w:themeColor="text1"/>
              </w:rPr>
              <w:t>informálneho</w:t>
            </w:r>
            <w:proofErr w:type="spellEnd"/>
            <w:r w:rsidRPr="00917209">
              <w:rPr>
                <w:b/>
                <w:i/>
                <w:color w:val="000000" w:themeColor="text1"/>
              </w:rPr>
              <w:t xml:space="preserve"> učenia sa, vrátane dobrovoľníctva, práce s mládežou a pracovných skúseností;</w:t>
            </w:r>
          </w:p>
        </w:tc>
      </w:tr>
    </w:tbl>
    <w:p w14:paraId="150F88F0"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0051331" w14:textId="77777777" w:rsidR="00F73169" w:rsidRPr="00917209" w:rsidRDefault="00D5328C">
      <w:pPr>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p>
    <w:p w14:paraId="2DBDF48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43</w:t>
      </w:r>
      <w:r w:rsidRPr="00917209">
        <w:rPr>
          <w:rStyle w:val="HideTWBExt"/>
        </w:rPr>
        <w:t>&lt;/</w:t>
      </w:r>
      <w:proofErr w:type="spellStart"/>
      <w:r w:rsidRPr="00917209">
        <w:rPr>
          <w:rStyle w:val="HideTWBExt"/>
        </w:rPr>
        <w:t>NumAm</w:t>
      </w:r>
      <w:proofErr w:type="spellEnd"/>
      <w:r w:rsidRPr="00917209">
        <w:rPr>
          <w:rStyle w:val="HideTWBExt"/>
        </w:rPr>
        <w:t>&gt;</w:t>
      </w:r>
    </w:p>
    <w:p w14:paraId="6B5A9B9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E0F9A5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7A0D52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01DC89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AD73604" w14:textId="77777777">
        <w:trPr>
          <w:trHeight w:hRule="exact" w:val="240"/>
          <w:jc w:val="center"/>
        </w:trPr>
        <w:tc>
          <w:tcPr>
            <w:tcW w:w="9752" w:type="dxa"/>
            <w:gridSpan w:val="2"/>
            <w:tcBorders>
              <w:top w:val="nil"/>
              <w:left w:val="nil"/>
              <w:bottom w:val="nil"/>
              <w:right w:val="nil"/>
            </w:tcBorders>
          </w:tcPr>
          <w:p w14:paraId="51A5A5D1" w14:textId="77777777" w:rsidR="00F73169" w:rsidRPr="00917209" w:rsidRDefault="00F73169">
            <w:pPr>
              <w:rPr>
                <w:color w:val="000000" w:themeColor="text1"/>
              </w:rPr>
            </w:pPr>
          </w:p>
        </w:tc>
      </w:tr>
      <w:tr w:rsidR="00F73169" w:rsidRPr="00917209" w14:paraId="67DB7FC2" w14:textId="77777777">
        <w:trPr>
          <w:trHeight w:val="240"/>
          <w:jc w:val="center"/>
        </w:trPr>
        <w:tc>
          <w:tcPr>
            <w:tcW w:w="4876" w:type="dxa"/>
            <w:tcBorders>
              <w:top w:val="nil"/>
              <w:left w:val="nil"/>
              <w:bottom w:val="nil"/>
              <w:right w:val="nil"/>
            </w:tcBorders>
          </w:tcPr>
          <w:p w14:paraId="0D40114C"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DE43BEA"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89F7554" w14:textId="77777777">
        <w:trPr>
          <w:jc w:val="center"/>
        </w:trPr>
        <w:tc>
          <w:tcPr>
            <w:tcW w:w="4876" w:type="dxa"/>
            <w:tcBorders>
              <w:top w:val="nil"/>
              <w:left w:val="nil"/>
              <w:bottom w:val="nil"/>
              <w:right w:val="nil"/>
            </w:tcBorders>
          </w:tcPr>
          <w:p w14:paraId="6AC12A23" w14:textId="77777777" w:rsidR="00F73169" w:rsidRPr="00917209" w:rsidRDefault="00D5328C">
            <w:pPr>
              <w:pStyle w:val="Normal6a"/>
              <w:rPr>
                <w:color w:val="000000" w:themeColor="text1"/>
              </w:rPr>
            </w:pPr>
            <w:r w:rsidRPr="00917209">
              <w:rPr>
                <w:color w:val="000000" w:themeColor="text1"/>
              </w:rPr>
              <w:t>E.</w:t>
            </w:r>
            <w:r w:rsidRPr="00917209">
              <w:rPr>
                <w:color w:val="000000" w:themeColor="text1"/>
              </w:rPr>
              <w:tab/>
              <w:t xml:space="preserve">keďže zbytočné administratívne prekážky, roztrieštené postupy uznávania a nedostatočná </w:t>
            </w:r>
            <w:proofErr w:type="spellStart"/>
            <w:r w:rsidRPr="00917209">
              <w:rPr>
                <w:color w:val="000000" w:themeColor="text1"/>
              </w:rPr>
              <w:t>interoperabilita</w:t>
            </w:r>
            <w:proofErr w:type="spellEnd"/>
            <w:r w:rsidRPr="00917209">
              <w:rPr>
                <w:color w:val="000000" w:themeColor="text1"/>
              </w:rPr>
              <w:t xml:space="preserve"> medzi vnútroštátnymi systémami naďalej bránia voľnému pohybu pracovníkov, najmä odborníkov v oblasti OVP; keďže posilnená spolupráca medzi členskými štátmi a regionálnymi rámcami môže prispieť k budovaniu vzájomnej dôvery, modernizácii postupov uznávania a uľahčeniu mobility pracovnej sily odborníkov v oblasti OVP pri </w:t>
            </w:r>
            <w:r w:rsidRPr="00917209">
              <w:rPr>
                <w:b/>
                <w:bCs/>
                <w:i/>
                <w:iCs/>
                <w:color w:val="000000" w:themeColor="text1"/>
              </w:rPr>
              <w:t>súčasnom zachovaní vysokých</w:t>
            </w:r>
            <w:r w:rsidRPr="00917209">
              <w:rPr>
                <w:color w:val="000000" w:themeColor="text1"/>
              </w:rPr>
              <w:t xml:space="preserve"> noriem;</w:t>
            </w:r>
          </w:p>
        </w:tc>
        <w:tc>
          <w:tcPr>
            <w:tcW w:w="4876" w:type="dxa"/>
            <w:tcBorders>
              <w:top w:val="nil"/>
              <w:left w:val="nil"/>
              <w:bottom w:val="nil"/>
              <w:right w:val="nil"/>
            </w:tcBorders>
          </w:tcPr>
          <w:p w14:paraId="0F7A79CD" w14:textId="77777777" w:rsidR="00F73169" w:rsidRPr="00917209" w:rsidRDefault="00D5328C">
            <w:pPr>
              <w:pStyle w:val="Normal6a"/>
              <w:rPr>
                <w:color w:val="000000" w:themeColor="text1"/>
              </w:rPr>
            </w:pPr>
            <w:r w:rsidRPr="00917209">
              <w:rPr>
                <w:color w:val="000000" w:themeColor="text1"/>
              </w:rPr>
              <w:t>E.</w:t>
            </w:r>
            <w:r w:rsidRPr="00917209">
              <w:rPr>
                <w:color w:val="000000" w:themeColor="text1"/>
              </w:rPr>
              <w:tab/>
              <w:t xml:space="preserve">keďže zbytočné administratívne prekážky, roztrieštené postupy uznávania a nedostatočná </w:t>
            </w:r>
            <w:proofErr w:type="spellStart"/>
            <w:r w:rsidRPr="00917209">
              <w:rPr>
                <w:color w:val="000000" w:themeColor="text1"/>
              </w:rPr>
              <w:t>interoperabilita</w:t>
            </w:r>
            <w:proofErr w:type="spellEnd"/>
            <w:r w:rsidRPr="00917209">
              <w:rPr>
                <w:color w:val="000000" w:themeColor="text1"/>
              </w:rPr>
              <w:t xml:space="preserve"> medzi vnútroštátnymi systémami naďalej bránia voľnému pohybu pracovníkov, najmä odborníkov v oblasti OVP; keďže posilnená spolupráca medzi členskými štátmi a regionálnymi rámcami môže prispieť k budovaniu vzájomnej dôvery, modernizácii postupov uznávania a uľahčeniu mobility pracovnej sily odborníkov v oblasti OVP pri </w:t>
            </w:r>
            <w:r w:rsidRPr="00917209">
              <w:rPr>
                <w:b/>
                <w:bCs/>
                <w:i/>
                <w:iCs/>
                <w:color w:val="000000" w:themeColor="text1"/>
              </w:rPr>
              <w:t xml:space="preserve">súčasnej ochrane pracovných </w:t>
            </w:r>
            <w:r w:rsidRPr="00917209">
              <w:rPr>
                <w:color w:val="000000" w:themeColor="text1"/>
              </w:rPr>
              <w:t>noriem</w:t>
            </w:r>
            <w:r w:rsidRPr="00917209">
              <w:rPr>
                <w:b/>
                <w:bCs/>
                <w:i/>
                <w:iCs/>
                <w:color w:val="000000" w:themeColor="text1"/>
              </w:rPr>
              <w:t>,</w:t>
            </w:r>
            <w:r w:rsidRPr="00917209">
              <w:rPr>
                <w:b/>
                <w:i/>
                <w:color w:val="000000" w:themeColor="text1"/>
              </w:rPr>
              <w:t xml:space="preserve"> kolektívnych zmlúv, práv v oblasti sociálneho zabezpečenia a rovnakom zaobchádzaní so všetkými pracovníkmi</w:t>
            </w:r>
            <w:r w:rsidRPr="00917209">
              <w:rPr>
                <w:color w:val="000000" w:themeColor="text1"/>
              </w:rPr>
              <w:t>;</w:t>
            </w:r>
          </w:p>
        </w:tc>
      </w:tr>
    </w:tbl>
    <w:p w14:paraId="4864F8C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4A894E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2662F8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44</w:t>
      </w:r>
      <w:r w:rsidRPr="00917209">
        <w:rPr>
          <w:rStyle w:val="HideTWBExt"/>
        </w:rPr>
        <w:t>&lt;/</w:t>
      </w:r>
      <w:proofErr w:type="spellStart"/>
      <w:r w:rsidRPr="00917209">
        <w:rPr>
          <w:rStyle w:val="HideTWBExt"/>
        </w:rPr>
        <w:t>NumAm</w:t>
      </w:r>
      <w:proofErr w:type="spellEnd"/>
      <w:r w:rsidRPr="00917209">
        <w:rPr>
          <w:rStyle w:val="HideTWBExt"/>
        </w:rPr>
        <w:t>&gt;</w:t>
      </w:r>
    </w:p>
    <w:p w14:paraId="15390E7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48EC408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A7419F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315D96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ABB34A3" w14:textId="77777777">
        <w:trPr>
          <w:trHeight w:hRule="exact" w:val="240"/>
          <w:jc w:val="center"/>
        </w:trPr>
        <w:tc>
          <w:tcPr>
            <w:tcW w:w="9752" w:type="dxa"/>
            <w:gridSpan w:val="2"/>
            <w:tcBorders>
              <w:top w:val="nil"/>
              <w:left w:val="nil"/>
              <w:bottom w:val="nil"/>
              <w:right w:val="nil"/>
            </w:tcBorders>
          </w:tcPr>
          <w:p w14:paraId="3842EE42" w14:textId="77777777" w:rsidR="00F73169" w:rsidRPr="00917209" w:rsidRDefault="00F73169">
            <w:pPr>
              <w:rPr>
                <w:color w:val="000000" w:themeColor="text1"/>
              </w:rPr>
            </w:pPr>
          </w:p>
        </w:tc>
      </w:tr>
      <w:tr w:rsidR="00F73169" w:rsidRPr="00917209" w14:paraId="21DDD8DC" w14:textId="77777777">
        <w:trPr>
          <w:trHeight w:val="240"/>
          <w:jc w:val="center"/>
        </w:trPr>
        <w:tc>
          <w:tcPr>
            <w:tcW w:w="4876" w:type="dxa"/>
            <w:tcBorders>
              <w:top w:val="nil"/>
              <w:left w:val="nil"/>
              <w:bottom w:val="nil"/>
              <w:right w:val="nil"/>
            </w:tcBorders>
          </w:tcPr>
          <w:p w14:paraId="7ADF492C"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30715D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D9B50EE" w14:textId="77777777">
        <w:trPr>
          <w:jc w:val="center"/>
        </w:trPr>
        <w:tc>
          <w:tcPr>
            <w:tcW w:w="4876" w:type="dxa"/>
            <w:tcBorders>
              <w:top w:val="nil"/>
              <w:left w:val="nil"/>
              <w:bottom w:val="nil"/>
              <w:right w:val="nil"/>
            </w:tcBorders>
          </w:tcPr>
          <w:p w14:paraId="56D53E25" w14:textId="77777777" w:rsidR="00F73169" w:rsidRPr="00917209" w:rsidRDefault="00D5328C">
            <w:pPr>
              <w:pStyle w:val="Normal6a"/>
              <w:rPr>
                <w:color w:val="000000" w:themeColor="text1"/>
              </w:rPr>
            </w:pPr>
            <w:r w:rsidRPr="00917209">
              <w:rPr>
                <w:color w:val="000000" w:themeColor="text1"/>
              </w:rPr>
              <w:t>E.</w:t>
            </w:r>
            <w:r w:rsidRPr="00917209">
              <w:rPr>
                <w:color w:val="000000" w:themeColor="text1"/>
              </w:rPr>
              <w:tab/>
              <w:t xml:space="preserve">keďže zbytočné administratívne prekážky, roztrieštené postupy uznávania a nedostatočná </w:t>
            </w:r>
            <w:proofErr w:type="spellStart"/>
            <w:r w:rsidRPr="00917209">
              <w:rPr>
                <w:color w:val="000000" w:themeColor="text1"/>
              </w:rPr>
              <w:t>interoperabilita</w:t>
            </w:r>
            <w:proofErr w:type="spellEnd"/>
            <w:r w:rsidRPr="00917209">
              <w:rPr>
                <w:color w:val="000000" w:themeColor="text1"/>
              </w:rPr>
              <w:t xml:space="preserve"> medzi vnútroštátnymi systémami naďalej bránia voľnému pohybu pracovníkov, najmä odborníkov v oblasti OVP; keďže posilnená spolupráca medzi členskými štátmi a regionálnymi rámcami môže prispieť k budovaniu vzájomnej dôvery, modernizácii postupov uznávania </w:t>
            </w:r>
            <w:r w:rsidRPr="00917209">
              <w:rPr>
                <w:color w:val="000000" w:themeColor="text1"/>
              </w:rPr>
              <w:lastRenderedPageBreak/>
              <w:t>a uľahčeniu mobility pracovnej sily odborníkov v oblasti OVP pri súčasnom zachovaní vysokých noriem;</w:t>
            </w:r>
          </w:p>
        </w:tc>
        <w:tc>
          <w:tcPr>
            <w:tcW w:w="4876" w:type="dxa"/>
            <w:tcBorders>
              <w:top w:val="nil"/>
              <w:left w:val="nil"/>
              <w:bottom w:val="nil"/>
              <w:right w:val="nil"/>
            </w:tcBorders>
          </w:tcPr>
          <w:p w14:paraId="4DBE038F" w14:textId="77777777" w:rsidR="00F73169" w:rsidRPr="00917209" w:rsidRDefault="00D5328C">
            <w:pPr>
              <w:pStyle w:val="Normal6a"/>
              <w:rPr>
                <w:color w:val="000000" w:themeColor="text1"/>
              </w:rPr>
            </w:pPr>
            <w:r w:rsidRPr="00917209">
              <w:rPr>
                <w:color w:val="000000" w:themeColor="text1"/>
              </w:rPr>
              <w:lastRenderedPageBreak/>
              <w:t>E.</w:t>
            </w:r>
            <w:r w:rsidRPr="00917209">
              <w:rPr>
                <w:color w:val="000000" w:themeColor="text1"/>
              </w:rPr>
              <w:tab/>
              <w:t xml:space="preserve">keďže zbytočné administratívne prekážky, roztrieštené postupy uznávania a nedostatočná </w:t>
            </w:r>
            <w:proofErr w:type="spellStart"/>
            <w:r w:rsidRPr="00917209">
              <w:rPr>
                <w:color w:val="000000" w:themeColor="text1"/>
              </w:rPr>
              <w:t>interoperabilita</w:t>
            </w:r>
            <w:proofErr w:type="spellEnd"/>
            <w:r w:rsidRPr="00917209">
              <w:rPr>
                <w:color w:val="000000" w:themeColor="text1"/>
              </w:rPr>
              <w:t xml:space="preserve"> medzi vnútroštátnymi systémami naďalej bránia voľnému pohybu pracovníkov, najmä odborníkov </w:t>
            </w:r>
            <w:r w:rsidRPr="00917209">
              <w:rPr>
                <w:b/>
                <w:bCs/>
                <w:i/>
                <w:iCs/>
                <w:color w:val="000000" w:themeColor="text1"/>
              </w:rPr>
              <w:t>vyškolených</w:t>
            </w:r>
            <w:r w:rsidRPr="00917209">
              <w:rPr>
                <w:color w:val="000000" w:themeColor="text1"/>
              </w:rPr>
              <w:t xml:space="preserve"> v oblasti OVP; keďže posilnená spolupráca medzi členskými štátmi a regionálnymi rámcami môže prispieť k budovaniu vzájomnej dôvery, modernizácii postupov uznávania </w:t>
            </w:r>
            <w:r w:rsidRPr="00917209">
              <w:rPr>
                <w:color w:val="000000" w:themeColor="text1"/>
              </w:rPr>
              <w:lastRenderedPageBreak/>
              <w:t>a uľahčeniu mobility pracovnej sily odborníkov v oblasti OVP pri súčasnom zachovaní vysokých noriem;</w:t>
            </w:r>
          </w:p>
        </w:tc>
      </w:tr>
    </w:tbl>
    <w:p w14:paraId="1A7C74FC"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3A095B4"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29BF009"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45</w:t>
      </w:r>
      <w:r w:rsidRPr="00917209">
        <w:rPr>
          <w:rStyle w:val="HideTWBExt"/>
        </w:rPr>
        <w:t>&lt;/</w:t>
      </w:r>
      <w:proofErr w:type="spellStart"/>
      <w:r w:rsidRPr="00917209">
        <w:rPr>
          <w:rStyle w:val="HideTWBExt"/>
        </w:rPr>
        <w:t>NumAm</w:t>
      </w:r>
      <w:proofErr w:type="spellEnd"/>
      <w:r w:rsidRPr="00917209">
        <w:rPr>
          <w:rStyle w:val="HideTWBExt"/>
        </w:rPr>
        <w:t>&gt;</w:t>
      </w:r>
    </w:p>
    <w:p w14:paraId="2354545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534B451"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01F68D6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A9B533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3D3C0D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99E0FD9" w14:textId="77777777">
        <w:trPr>
          <w:trHeight w:hRule="exact" w:val="240"/>
          <w:jc w:val="center"/>
        </w:trPr>
        <w:tc>
          <w:tcPr>
            <w:tcW w:w="9752" w:type="dxa"/>
            <w:gridSpan w:val="2"/>
            <w:tcBorders>
              <w:top w:val="nil"/>
              <w:left w:val="nil"/>
              <w:bottom w:val="nil"/>
              <w:right w:val="nil"/>
            </w:tcBorders>
          </w:tcPr>
          <w:p w14:paraId="4D9AE05C" w14:textId="77777777" w:rsidR="00F73169" w:rsidRPr="00917209" w:rsidRDefault="00F73169">
            <w:pPr>
              <w:rPr>
                <w:color w:val="000000" w:themeColor="text1"/>
              </w:rPr>
            </w:pPr>
          </w:p>
        </w:tc>
      </w:tr>
      <w:tr w:rsidR="00F73169" w:rsidRPr="00917209" w14:paraId="371D45F9" w14:textId="77777777">
        <w:trPr>
          <w:trHeight w:val="240"/>
          <w:jc w:val="center"/>
        </w:trPr>
        <w:tc>
          <w:tcPr>
            <w:tcW w:w="4876" w:type="dxa"/>
            <w:tcBorders>
              <w:top w:val="nil"/>
              <w:left w:val="nil"/>
              <w:bottom w:val="nil"/>
              <w:right w:val="nil"/>
            </w:tcBorders>
          </w:tcPr>
          <w:p w14:paraId="4FD2DD4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780111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A54E3E4" w14:textId="77777777">
        <w:trPr>
          <w:jc w:val="center"/>
        </w:trPr>
        <w:tc>
          <w:tcPr>
            <w:tcW w:w="4876" w:type="dxa"/>
            <w:tcBorders>
              <w:top w:val="nil"/>
              <w:left w:val="nil"/>
              <w:bottom w:val="nil"/>
              <w:right w:val="nil"/>
            </w:tcBorders>
          </w:tcPr>
          <w:p w14:paraId="7912436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CB01650" w14:textId="77777777" w:rsidR="00F73169" w:rsidRPr="00917209" w:rsidRDefault="00D5328C">
            <w:pPr>
              <w:pStyle w:val="Normal6a"/>
              <w:rPr>
                <w:color w:val="000000" w:themeColor="text1"/>
              </w:rPr>
            </w:pPr>
            <w:proofErr w:type="spellStart"/>
            <w:r w:rsidRPr="00917209">
              <w:rPr>
                <w:b/>
                <w:i/>
                <w:color w:val="000000" w:themeColor="text1"/>
              </w:rPr>
              <w:t>Ea</w:t>
            </w:r>
            <w:proofErr w:type="spellEnd"/>
            <w:r w:rsidRPr="00917209">
              <w:rPr>
                <w:b/>
                <w:i/>
                <w:color w:val="000000" w:themeColor="text1"/>
              </w:rPr>
              <w:t>.</w:t>
            </w:r>
            <w:r w:rsidRPr="00917209">
              <w:rPr>
                <w:color w:val="000000" w:themeColor="text1"/>
              </w:rPr>
              <w:tab/>
            </w:r>
            <w:r w:rsidRPr="00917209">
              <w:rPr>
                <w:b/>
                <w:i/>
                <w:color w:val="000000" w:themeColor="text1"/>
              </w:rPr>
              <w:t xml:space="preserve">keďže stavebný sektor čelí pretrvávajúcemu nedostatku pracovnej sily a zručností, ktorý sa ešte zhoršuje starnutím pracovnej sily, nízkou atraktívnosťou pre mladých ľudí a rastúcim dopytom po zelených a digitálnych kompetenciách; keďže hoci viaceré iniciatívy na úrovni Únie, vrátane rozsiahleho partnerstva v oblasti zručností pre stavebníctvo, plánu rozvoja zručností v stavebníctve, Paktu o zručnostiach, akadémie Nového európskeho </w:t>
            </w:r>
            <w:proofErr w:type="spellStart"/>
            <w:r w:rsidRPr="00917209">
              <w:rPr>
                <w:b/>
                <w:i/>
                <w:color w:val="000000" w:themeColor="text1"/>
              </w:rPr>
              <w:t>Bauhausu</w:t>
            </w:r>
            <w:proofErr w:type="spellEnd"/>
            <w:r w:rsidRPr="00917209">
              <w:rPr>
                <w:b/>
                <w:i/>
                <w:color w:val="000000" w:themeColor="text1"/>
              </w:rPr>
              <w:t xml:space="preserve"> a európskej stratégie pre bytovú výstavbu, sa tieto výzvy snažili riešiť, aj naďalej pretrváva značný nedostatok zručností, ktorý obmedzuje schopnosť tohto odvetvia poskytovať cenovo dostupné, udržateľné a kvalitné bývanie;</w:t>
            </w:r>
          </w:p>
        </w:tc>
      </w:tr>
    </w:tbl>
    <w:p w14:paraId="45B759BA"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5F9FB6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22D84AB"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46</w:t>
      </w:r>
      <w:r w:rsidRPr="00917209">
        <w:rPr>
          <w:rStyle w:val="HideTWBExt"/>
        </w:rPr>
        <w:t>&lt;/</w:t>
      </w:r>
      <w:proofErr w:type="spellStart"/>
      <w:r w:rsidRPr="00917209">
        <w:rPr>
          <w:rStyle w:val="HideTWBExt"/>
        </w:rPr>
        <w:t>NumAm</w:t>
      </w:r>
      <w:proofErr w:type="spellEnd"/>
      <w:r w:rsidRPr="00917209">
        <w:rPr>
          <w:rStyle w:val="HideTWBExt"/>
        </w:rPr>
        <w:t>&gt;</w:t>
      </w:r>
    </w:p>
    <w:p w14:paraId="2747521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624F82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350B8B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ACA7E4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25C75CE" w14:textId="77777777">
        <w:trPr>
          <w:trHeight w:hRule="exact" w:val="240"/>
          <w:jc w:val="center"/>
        </w:trPr>
        <w:tc>
          <w:tcPr>
            <w:tcW w:w="9752" w:type="dxa"/>
            <w:gridSpan w:val="2"/>
            <w:tcBorders>
              <w:top w:val="nil"/>
              <w:left w:val="nil"/>
              <w:bottom w:val="nil"/>
              <w:right w:val="nil"/>
            </w:tcBorders>
          </w:tcPr>
          <w:p w14:paraId="555B15B4" w14:textId="77777777" w:rsidR="00F73169" w:rsidRPr="00917209" w:rsidRDefault="00F73169">
            <w:pPr>
              <w:rPr>
                <w:color w:val="000000" w:themeColor="text1"/>
              </w:rPr>
            </w:pPr>
          </w:p>
        </w:tc>
      </w:tr>
      <w:tr w:rsidR="00F73169" w:rsidRPr="00917209" w14:paraId="12AD2D04" w14:textId="77777777">
        <w:trPr>
          <w:trHeight w:val="240"/>
          <w:jc w:val="center"/>
        </w:trPr>
        <w:tc>
          <w:tcPr>
            <w:tcW w:w="4876" w:type="dxa"/>
            <w:tcBorders>
              <w:top w:val="nil"/>
              <w:left w:val="nil"/>
              <w:bottom w:val="nil"/>
              <w:right w:val="nil"/>
            </w:tcBorders>
          </w:tcPr>
          <w:p w14:paraId="50202A64" w14:textId="77777777" w:rsidR="00F73169" w:rsidRPr="00917209" w:rsidRDefault="00D5328C">
            <w:pPr>
              <w:pStyle w:val="AmColumnHeading"/>
              <w:rPr>
                <w:color w:val="000000" w:themeColor="text1"/>
              </w:rPr>
            </w:pPr>
            <w:r w:rsidRPr="00917209">
              <w:rPr>
                <w:color w:val="000000" w:themeColor="text1"/>
              </w:rPr>
              <w:lastRenderedPageBreak/>
              <w:t>Návrh uznesenia</w:t>
            </w:r>
          </w:p>
        </w:tc>
        <w:tc>
          <w:tcPr>
            <w:tcW w:w="4876" w:type="dxa"/>
            <w:tcBorders>
              <w:top w:val="nil"/>
              <w:left w:val="nil"/>
              <w:bottom w:val="nil"/>
              <w:right w:val="nil"/>
            </w:tcBorders>
          </w:tcPr>
          <w:p w14:paraId="7D070DE6"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2EB7F25" w14:textId="77777777">
        <w:trPr>
          <w:jc w:val="center"/>
        </w:trPr>
        <w:tc>
          <w:tcPr>
            <w:tcW w:w="4876" w:type="dxa"/>
            <w:tcBorders>
              <w:top w:val="nil"/>
              <w:left w:val="nil"/>
              <w:bottom w:val="nil"/>
              <w:right w:val="nil"/>
            </w:tcBorders>
          </w:tcPr>
          <w:p w14:paraId="18A49AB1"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DCF4087" w14:textId="77777777" w:rsidR="00F73169" w:rsidRPr="00917209" w:rsidRDefault="00D5328C">
            <w:pPr>
              <w:pStyle w:val="Normal6a"/>
              <w:rPr>
                <w:color w:val="000000" w:themeColor="text1"/>
              </w:rPr>
            </w:pPr>
            <w:proofErr w:type="spellStart"/>
            <w:r w:rsidRPr="00917209">
              <w:rPr>
                <w:b/>
                <w:i/>
                <w:color w:val="000000" w:themeColor="text1"/>
              </w:rPr>
              <w:t>Ea</w:t>
            </w:r>
            <w:proofErr w:type="spellEnd"/>
            <w:r w:rsidRPr="00917209">
              <w:rPr>
                <w:b/>
                <w:i/>
                <w:color w:val="000000" w:themeColor="text1"/>
              </w:rPr>
              <w:t>.</w:t>
            </w:r>
            <w:r w:rsidRPr="00917209">
              <w:rPr>
                <w:color w:val="000000" w:themeColor="text1"/>
              </w:rPr>
              <w:tab/>
            </w:r>
            <w:r w:rsidRPr="00917209">
              <w:rPr>
                <w:b/>
                <w:i/>
                <w:color w:val="000000" w:themeColor="text1"/>
              </w:rPr>
              <w:t>keďže systémy odborného vzdelávania a prípravy založené na učňovskej príprave a duálnom vzdelávaní, ktoré spájajú učenie sa v školách s rozsiahlou odbornou prípravou na pracovisku v podnikoch, sa osvedčili ako účinné pri podpore prechodu zo vzdelávania do zamestnania; keďže členské štáty s dobre zavedenými duálnymi systémami OVP často vykazujú pomerne priaznivé výsledky na trhu práce pre mladých ľudí a môžu poskytnúť cenné príklady osvedčených postupov na posilnenie únie zručností;</w:t>
            </w:r>
            <w:r w:rsidRPr="00917209">
              <w:rPr>
                <w:b/>
                <w:i/>
                <w:color w:val="000000" w:themeColor="text1"/>
                <w:vertAlign w:val="superscript"/>
              </w:rPr>
              <w:t>1a</w:t>
            </w:r>
          </w:p>
        </w:tc>
      </w:tr>
      <w:tr w:rsidR="00F73169" w:rsidRPr="00917209" w14:paraId="4FC3906A" w14:textId="77777777">
        <w:trPr>
          <w:jc w:val="center"/>
        </w:trPr>
        <w:tc>
          <w:tcPr>
            <w:tcW w:w="4876" w:type="dxa"/>
            <w:tcBorders>
              <w:top w:val="nil"/>
              <w:left w:val="nil"/>
              <w:bottom w:val="nil"/>
              <w:right w:val="nil"/>
            </w:tcBorders>
          </w:tcPr>
          <w:p w14:paraId="6F796AE8" w14:textId="77777777" w:rsidR="00F73169" w:rsidRPr="00917209" w:rsidRDefault="00F73169">
            <w:pPr>
              <w:rPr>
                <w:color w:val="000000" w:themeColor="text1"/>
              </w:rPr>
            </w:pPr>
          </w:p>
        </w:tc>
        <w:tc>
          <w:tcPr>
            <w:tcW w:w="4876" w:type="dxa"/>
            <w:tcBorders>
              <w:top w:val="nil"/>
              <w:left w:val="nil"/>
              <w:bottom w:val="nil"/>
              <w:right w:val="nil"/>
            </w:tcBorders>
          </w:tcPr>
          <w:p w14:paraId="20073687" w14:textId="77777777" w:rsidR="00F73169" w:rsidRPr="00917209" w:rsidRDefault="00D5328C">
            <w:pPr>
              <w:pStyle w:val="Normal6a"/>
              <w:rPr>
                <w:color w:val="000000" w:themeColor="text1"/>
              </w:rPr>
            </w:pPr>
            <w:r w:rsidRPr="00917209">
              <w:rPr>
                <w:b/>
                <w:i/>
                <w:color w:val="000000" w:themeColor="text1"/>
              </w:rPr>
              <w:t>_________________</w:t>
            </w:r>
          </w:p>
        </w:tc>
      </w:tr>
      <w:tr w:rsidR="00F73169" w:rsidRPr="00917209" w14:paraId="63E62CBD" w14:textId="77777777">
        <w:trPr>
          <w:jc w:val="center"/>
        </w:trPr>
        <w:tc>
          <w:tcPr>
            <w:tcW w:w="4876" w:type="dxa"/>
            <w:tcBorders>
              <w:top w:val="nil"/>
              <w:left w:val="nil"/>
              <w:bottom w:val="nil"/>
              <w:right w:val="nil"/>
            </w:tcBorders>
          </w:tcPr>
          <w:p w14:paraId="1C881544" w14:textId="77777777" w:rsidR="00F73169" w:rsidRPr="00917209" w:rsidRDefault="00F73169">
            <w:pPr>
              <w:rPr>
                <w:color w:val="000000" w:themeColor="text1"/>
              </w:rPr>
            </w:pPr>
          </w:p>
        </w:tc>
        <w:tc>
          <w:tcPr>
            <w:tcW w:w="4876" w:type="dxa"/>
            <w:tcBorders>
              <w:top w:val="nil"/>
              <w:left w:val="nil"/>
              <w:bottom w:val="nil"/>
              <w:right w:val="nil"/>
            </w:tcBorders>
          </w:tcPr>
          <w:p w14:paraId="2BA4949E" w14:textId="77777777" w:rsidR="00F73169" w:rsidRPr="00917209" w:rsidRDefault="00D5328C">
            <w:pPr>
              <w:pStyle w:val="Normal6a"/>
              <w:rPr>
                <w:color w:val="000000" w:themeColor="text1"/>
              </w:rPr>
            </w:pPr>
            <w:r w:rsidRPr="00917209">
              <w:rPr>
                <w:b/>
                <w:i/>
                <w:color w:val="000000" w:themeColor="text1"/>
                <w:vertAlign w:val="superscript"/>
              </w:rPr>
              <w:t>1a</w:t>
            </w:r>
            <w:r w:rsidRPr="00917209">
              <w:rPr>
                <w:color w:val="000000" w:themeColor="text1"/>
              </w:rPr>
              <w:t xml:space="preserve"> </w:t>
            </w:r>
            <w:proofErr w:type="spellStart"/>
            <w:r w:rsidRPr="00917209">
              <w:rPr>
                <w:b/>
                <w:i/>
                <w:color w:val="000000" w:themeColor="text1"/>
              </w:rPr>
              <w:t>Cedefop</w:t>
            </w:r>
            <w:proofErr w:type="spellEnd"/>
            <w:r w:rsidRPr="00917209">
              <w:rPr>
                <w:b/>
                <w:i/>
                <w:color w:val="000000" w:themeColor="text1"/>
              </w:rPr>
              <w:t xml:space="preserve"> (2021). </w:t>
            </w:r>
            <w:proofErr w:type="spellStart"/>
            <w:r w:rsidRPr="00917209">
              <w:rPr>
                <w:b/>
                <w:i/>
                <w:color w:val="000000" w:themeColor="text1"/>
              </w:rPr>
              <w:t>The</w:t>
            </w:r>
            <w:proofErr w:type="spellEnd"/>
            <w:r w:rsidRPr="00917209">
              <w:rPr>
                <w:b/>
                <w:i/>
                <w:color w:val="000000" w:themeColor="text1"/>
              </w:rPr>
              <w:t xml:space="preserve"> role of </w:t>
            </w:r>
            <w:proofErr w:type="spellStart"/>
            <w:r w:rsidRPr="00917209">
              <w:rPr>
                <w:b/>
                <w:i/>
                <w:color w:val="000000" w:themeColor="text1"/>
              </w:rPr>
              <w:t>work-based</w:t>
            </w:r>
            <w:proofErr w:type="spellEnd"/>
            <w:r w:rsidRPr="00917209">
              <w:rPr>
                <w:b/>
                <w:i/>
                <w:color w:val="000000" w:themeColor="text1"/>
              </w:rPr>
              <w:t xml:space="preserve"> </w:t>
            </w:r>
            <w:proofErr w:type="spellStart"/>
            <w:r w:rsidRPr="00917209">
              <w:rPr>
                <w:b/>
                <w:i/>
                <w:color w:val="000000" w:themeColor="text1"/>
              </w:rPr>
              <w:t>learning</w:t>
            </w:r>
            <w:proofErr w:type="spellEnd"/>
            <w:r w:rsidRPr="00917209">
              <w:rPr>
                <w:b/>
                <w:i/>
                <w:color w:val="000000" w:themeColor="text1"/>
              </w:rPr>
              <w:t xml:space="preserve"> in VET and </w:t>
            </w:r>
            <w:proofErr w:type="spellStart"/>
            <w:r w:rsidRPr="00917209">
              <w:rPr>
                <w:b/>
                <w:i/>
                <w:color w:val="000000" w:themeColor="text1"/>
              </w:rPr>
              <w:t>tertiary</w:t>
            </w:r>
            <w:proofErr w:type="spellEnd"/>
            <w:r w:rsidRPr="00917209">
              <w:rPr>
                <w:b/>
                <w:i/>
                <w:color w:val="000000" w:themeColor="text1"/>
              </w:rPr>
              <w:t xml:space="preserve"> </w:t>
            </w:r>
            <w:proofErr w:type="spellStart"/>
            <w:r w:rsidRPr="00917209">
              <w:rPr>
                <w:b/>
                <w:i/>
                <w:color w:val="000000" w:themeColor="text1"/>
              </w:rPr>
              <w:t>education</w:t>
            </w:r>
            <w:proofErr w:type="spellEnd"/>
            <w:r w:rsidRPr="00917209">
              <w:rPr>
                <w:b/>
                <w:i/>
                <w:color w:val="000000" w:themeColor="text1"/>
              </w:rPr>
              <w:t xml:space="preserve">: </w:t>
            </w:r>
            <w:proofErr w:type="spellStart"/>
            <w:r w:rsidRPr="00917209">
              <w:rPr>
                <w:b/>
                <w:i/>
                <w:color w:val="000000" w:themeColor="text1"/>
              </w:rPr>
              <w:t>evidence</w:t>
            </w:r>
            <w:proofErr w:type="spellEnd"/>
            <w:r w:rsidRPr="00917209">
              <w:rPr>
                <w:b/>
                <w:i/>
                <w:color w:val="000000" w:themeColor="text1"/>
              </w:rPr>
              <w:t xml:space="preserve"> </w:t>
            </w:r>
            <w:proofErr w:type="spellStart"/>
            <w:r w:rsidRPr="00917209">
              <w:rPr>
                <w:b/>
                <w:i/>
                <w:color w:val="000000" w:themeColor="text1"/>
              </w:rPr>
              <w:t>from</w:t>
            </w:r>
            <w:proofErr w:type="spellEnd"/>
            <w:r w:rsidRPr="00917209">
              <w:rPr>
                <w:b/>
                <w:i/>
                <w:color w:val="000000" w:themeColor="text1"/>
              </w:rPr>
              <w:t xml:space="preserve"> </w:t>
            </w:r>
            <w:proofErr w:type="spellStart"/>
            <w:r w:rsidRPr="00917209">
              <w:rPr>
                <w:b/>
                <w:i/>
                <w:color w:val="000000" w:themeColor="text1"/>
              </w:rPr>
              <w:t>the</w:t>
            </w:r>
            <w:proofErr w:type="spellEnd"/>
            <w:r w:rsidRPr="00917209">
              <w:rPr>
                <w:b/>
                <w:i/>
                <w:color w:val="000000" w:themeColor="text1"/>
              </w:rPr>
              <w:t xml:space="preserve"> 2016 EU </w:t>
            </w:r>
            <w:proofErr w:type="spellStart"/>
            <w:r w:rsidRPr="00917209">
              <w:rPr>
                <w:b/>
                <w:i/>
                <w:color w:val="000000" w:themeColor="text1"/>
              </w:rPr>
              <w:t>labour</w:t>
            </w:r>
            <w:proofErr w:type="spellEnd"/>
            <w:r w:rsidRPr="00917209">
              <w:rPr>
                <w:b/>
                <w:i/>
                <w:color w:val="000000" w:themeColor="text1"/>
              </w:rPr>
              <w:t xml:space="preserve"> </w:t>
            </w:r>
            <w:proofErr w:type="spellStart"/>
            <w:r w:rsidRPr="00917209">
              <w:rPr>
                <w:b/>
                <w:i/>
                <w:color w:val="000000" w:themeColor="text1"/>
              </w:rPr>
              <w:t>force</w:t>
            </w:r>
            <w:proofErr w:type="spellEnd"/>
            <w:r w:rsidRPr="00917209">
              <w:rPr>
                <w:b/>
                <w:i/>
                <w:color w:val="000000" w:themeColor="text1"/>
              </w:rPr>
              <w:t xml:space="preserve"> </w:t>
            </w:r>
            <w:proofErr w:type="spellStart"/>
            <w:r w:rsidRPr="00917209">
              <w:rPr>
                <w:b/>
                <w:i/>
                <w:color w:val="000000" w:themeColor="text1"/>
              </w:rPr>
              <w:t>survey</w:t>
            </w:r>
            <w:proofErr w:type="spellEnd"/>
            <w:r w:rsidRPr="00917209">
              <w:rPr>
                <w:b/>
                <w:i/>
                <w:color w:val="000000" w:themeColor="text1"/>
              </w:rPr>
              <w:t xml:space="preserve"> (Úloha učenia sa prácou v OVP a v terciárnom vzdelávaní: údaje z výberového zisťovania pracovných síl EÚ z roku 2016). Luxembursko Úrad pre vydávanie publikácií Európskej únie. Štúdia </w:t>
            </w:r>
            <w:proofErr w:type="spellStart"/>
            <w:r w:rsidRPr="00917209">
              <w:rPr>
                <w:b/>
                <w:i/>
                <w:color w:val="000000" w:themeColor="text1"/>
              </w:rPr>
              <w:t>Cedefop</w:t>
            </w:r>
            <w:proofErr w:type="spellEnd"/>
          </w:p>
        </w:tc>
      </w:tr>
    </w:tbl>
    <w:p w14:paraId="104F4979"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CC24F4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567D94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47</w:t>
      </w:r>
      <w:r w:rsidRPr="00917209">
        <w:rPr>
          <w:rStyle w:val="HideTWBExt"/>
        </w:rPr>
        <w:t>&lt;/</w:t>
      </w:r>
      <w:proofErr w:type="spellStart"/>
      <w:r w:rsidRPr="00917209">
        <w:rPr>
          <w:rStyle w:val="HideTWBExt"/>
        </w:rPr>
        <w:t>NumAm</w:t>
      </w:r>
      <w:proofErr w:type="spellEnd"/>
      <w:r w:rsidRPr="00917209">
        <w:rPr>
          <w:rStyle w:val="HideTWBExt"/>
        </w:rPr>
        <w:t>&gt;</w:t>
      </w:r>
    </w:p>
    <w:p w14:paraId="0C06DF5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7EB2098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F25725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AA040D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AB707C0" w14:textId="77777777">
        <w:trPr>
          <w:trHeight w:hRule="exact" w:val="240"/>
          <w:jc w:val="center"/>
        </w:trPr>
        <w:tc>
          <w:tcPr>
            <w:tcW w:w="9752" w:type="dxa"/>
            <w:gridSpan w:val="2"/>
            <w:tcBorders>
              <w:top w:val="nil"/>
              <w:left w:val="nil"/>
              <w:bottom w:val="nil"/>
              <w:right w:val="nil"/>
            </w:tcBorders>
          </w:tcPr>
          <w:p w14:paraId="60E4F5D0" w14:textId="77777777" w:rsidR="00F73169" w:rsidRPr="00917209" w:rsidRDefault="00F73169">
            <w:pPr>
              <w:rPr>
                <w:color w:val="000000" w:themeColor="text1"/>
              </w:rPr>
            </w:pPr>
          </w:p>
        </w:tc>
      </w:tr>
      <w:tr w:rsidR="00F73169" w:rsidRPr="00917209" w14:paraId="1F037744" w14:textId="77777777">
        <w:trPr>
          <w:trHeight w:val="240"/>
          <w:jc w:val="center"/>
        </w:trPr>
        <w:tc>
          <w:tcPr>
            <w:tcW w:w="4876" w:type="dxa"/>
            <w:tcBorders>
              <w:top w:val="nil"/>
              <w:left w:val="nil"/>
              <w:bottom w:val="nil"/>
              <w:right w:val="nil"/>
            </w:tcBorders>
          </w:tcPr>
          <w:p w14:paraId="6AB12CC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A0F10C7"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BDEDB16" w14:textId="77777777">
        <w:trPr>
          <w:jc w:val="center"/>
        </w:trPr>
        <w:tc>
          <w:tcPr>
            <w:tcW w:w="4876" w:type="dxa"/>
            <w:tcBorders>
              <w:top w:val="nil"/>
              <w:left w:val="nil"/>
              <w:bottom w:val="nil"/>
              <w:right w:val="nil"/>
            </w:tcBorders>
          </w:tcPr>
          <w:p w14:paraId="63031E6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9B33AAE" w14:textId="77777777" w:rsidR="00F73169" w:rsidRPr="00917209" w:rsidRDefault="00D5328C">
            <w:pPr>
              <w:pStyle w:val="Normal6a"/>
              <w:rPr>
                <w:color w:val="000000" w:themeColor="text1"/>
              </w:rPr>
            </w:pPr>
            <w:proofErr w:type="spellStart"/>
            <w:r w:rsidRPr="00917209">
              <w:rPr>
                <w:b/>
                <w:i/>
                <w:color w:val="000000" w:themeColor="text1"/>
              </w:rPr>
              <w:t>Ea</w:t>
            </w:r>
            <w:proofErr w:type="spellEnd"/>
            <w:r w:rsidRPr="00917209">
              <w:rPr>
                <w:b/>
                <w:i/>
                <w:color w:val="000000" w:themeColor="text1"/>
              </w:rPr>
              <w:t>.</w:t>
            </w:r>
            <w:r w:rsidRPr="00917209">
              <w:rPr>
                <w:color w:val="000000" w:themeColor="text1"/>
              </w:rPr>
              <w:tab/>
            </w:r>
            <w:r w:rsidRPr="00917209">
              <w:rPr>
                <w:b/>
                <w:i/>
                <w:color w:val="000000" w:themeColor="text1"/>
              </w:rPr>
              <w:t xml:space="preserve">keďže v rámci bolonského procesu bola zavedená porovnateľnosť noriem a mechanizmov transparentnosti v oblasti kvalifikácií akademického vzdelávania; keďže cieľom kodanského procesu bolo zvýšiť transparentnosť, zlepšiť zabezpečenie kvality, uľahčiť mobilitu a posilniť vzájomnú dôveru v OVP vo všetkých členských štátoch, avšak </w:t>
            </w:r>
            <w:r w:rsidRPr="00917209">
              <w:rPr>
                <w:b/>
                <w:i/>
                <w:color w:val="000000" w:themeColor="text1"/>
              </w:rPr>
              <w:lastRenderedPageBreak/>
              <w:t>vzhľadom na rozmanitosť národných systémov OVP a ich silné zakorenenie v národných inštitúciách trhu práce a priemyslu sa podarilo dosiahnuť len obmedzenú konvergenciu;</w:t>
            </w:r>
          </w:p>
        </w:tc>
      </w:tr>
    </w:tbl>
    <w:p w14:paraId="6F87A578"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1E3DB90"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D6AFD9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48</w:t>
      </w:r>
      <w:r w:rsidRPr="00917209">
        <w:rPr>
          <w:rStyle w:val="HideTWBExt"/>
        </w:rPr>
        <w:t>&lt;/</w:t>
      </w:r>
      <w:proofErr w:type="spellStart"/>
      <w:r w:rsidRPr="00917209">
        <w:rPr>
          <w:rStyle w:val="HideTWBExt"/>
        </w:rPr>
        <w:t>NumAm</w:t>
      </w:r>
      <w:proofErr w:type="spellEnd"/>
      <w:r w:rsidRPr="00917209">
        <w:rPr>
          <w:rStyle w:val="HideTWBExt"/>
        </w:rPr>
        <w:t>&gt;</w:t>
      </w:r>
    </w:p>
    <w:p w14:paraId="6C8FD21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47A96D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DF986A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8AF989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8014242" w14:textId="77777777">
        <w:trPr>
          <w:trHeight w:hRule="exact" w:val="240"/>
          <w:jc w:val="center"/>
        </w:trPr>
        <w:tc>
          <w:tcPr>
            <w:tcW w:w="9752" w:type="dxa"/>
            <w:gridSpan w:val="2"/>
            <w:tcBorders>
              <w:top w:val="nil"/>
              <w:left w:val="nil"/>
              <w:bottom w:val="nil"/>
              <w:right w:val="nil"/>
            </w:tcBorders>
          </w:tcPr>
          <w:p w14:paraId="037EF172" w14:textId="77777777" w:rsidR="00F73169" w:rsidRPr="00917209" w:rsidRDefault="00F73169">
            <w:pPr>
              <w:rPr>
                <w:color w:val="000000" w:themeColor="text1"/>
              </w:rPr>
            </w:pPr>
          </w:p>
        </w:tc>
      </w:tr>
      <w:tr w:rsidR="00F73169" w:rsidRPr="00917209" w14:paraId="141FF3EE" w14:textId="77777777">
        <w:trPr>
          <w:trHeight w:val="240"/>
          <w:jc w:val="center"/>
        </w:trPr>
        <w:tc>
          <w:tcPr>
            <w:tcW w:w="4876" w:type="dxa"/>
            <w:tcBorders>
              <w:top w:val="nil"/>
              <w:left w:val="nil"/>
              <w:bottom w:val="nil"/>
              <w:right w:val="nil"/>
            </w:tcBorders>
          </w:tcPr>
          <w:p w14:paraId="2357BF6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855F18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E81D6D2" w14:textId="77777777">
        <w:trPr>
          <w:jc w:val="center"/>
        </w:trPr>
        <w:tc>
          <w:tcPr>
            <w:tcW w:w="4876" w:type="dxa"/>
            <w:tcBorders>
              <w:top w:val="nil"/>
              <w:left w:val="nil"/>
              <w:bottom w:val="nil"/>
              <w:right w:val="nil"/>
            </w:tcBorders>
          </w:tcPr>
          <w:p w14:paraId="28DDBF50"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5E012F56" w14:textId="77777777" w:rsidR="00F73169" w:rsidRPr="00917209" w:rsidRDefault="00D5328C">
            <w:pPr>
              <w:pStyle w:val="Normal6a"/>
              <w:rPr>
                <w:color w:val="000000" w:themeColor="text1"/>
              </w:rPr>
            </w:pPr>
            <w:proofErr w:type="spellStart"/>
            <w:r w:rsidRPr="00917209">
              <w:rPr>
                <w:b/>
                <w:i/>
                <w:color w:val="000000" w:themeColor="text1"/>
              </w:rPr>
              <w:t>Ea</w:t>
            </w:r>
            <w:proofErr w:type="spellEnd"/>
            <w:r w:rsidRPr="00917209">
              <w:rPr>
                <w:b/>
                <w:i/>
                <w:color w:val="000000" w:themeColor="text1"/>
              </w:rPr>
              <w:t>.</w:t>
            </w:r>
            <w:r w:rsidRPr="00917209">
              <w:rPr>
                <w:color w:val="000000" w:themeColor="text1"/>
              </w:rPr>
              <w:tab/>
            </w:r>
            <w:r w:rsidRPr="00917209">
              <w:rPr>
                <w:b/>
                <w:i/>
                <w:color w:val="000000" w:themeColor="text1"/>
              </w:rPr>
              <w:t>keďže organizácia, riadenie a financovanie odborného vzdelávania a prípravy sú naďalej predovšetkým v kompetencii členských štátov a mali by v plnej miere rešpektovať zásadu subsidiarity.</w:t>
            </w:r>
          </w:p>
        </w:tc>
      </w:tr>
    </w:tbl>
    <w:p w14:paraId="061B3BAA"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DCCA88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F69E643"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49</w:t>
      </w:r>
      <w:r w:rsidRPr="00917209">
        <w:rPr>
          <w:rStyle w:val="HideTWBExt"/>
        </w:rPr>
        <w:t>&lt;/</w:t>
      </w:r>
      <w:proofErr w:type="spellStart"/>
      <w:r w:rsidRPr="00917209">
        <w:rPr>
          <w:rStyle w:val="HideTWBExt"/>
        </w:rPr>
        <w:t>NumAm</w:t>
      </w:r>
      <w:proofErr w:type="spellEnd"/>
      <w:r w:rsidRPr="00917209">
        <w:rPr>
          <w:rStyle w:val="HideTWBExt"/>
        </w:rPr>
        <w:t>&gt;</w:t>
      </w:r>
    </w:p>
    <w:p w14:paraId="6CB35A0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7928A0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BC5F83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4CF853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 a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FFA49B7" w14:textId="77777777">
        <w:trPr>
          <w:trHeight w:hRule="exact" w:val="240"/>
          <w:jc w:val="center"/>
        </w:trPr>
        <w:tc>
          <w:tcPr>
            <w:tcW w:w="9752" w:type="dxa"/>
            <w:gridSpan w:val="2"/>
            <w:tcBorders>
              <w:top w:val="nil"/>
              <w:left w:val="nil"/>
              <w:bottom w:val="nil"/>
              <w:right w:val="nil"/>
            </w:tcBorders>
          </w:tcPr>
          <w:p w14:paraId="6836236F" w14:textId="77777777" w:rsidR="00F73169" w:rsidRPr="00917209" w:rsidRDefault="00F73169">
            <w:pPr>
              <w:rPr>
                <w:color w:val="000000" w:themeColor="text1"/>
              </w:rPr>
            </w:pPr>
          </w:p>
        </w:tc>
      </w:tr>
      <w:tr w:rsidR="00F73169" w:rsidRPr="00917209" w14:paraId="52643853" w14:textId="77777777">
        <w:trPr>
          <w:trHeight w:val="240"/>
          <w:jc w:val="center"/>
        </w:trPr>
        <w:tc>
          <w:tcPr>
            <w:tcW w:w="4876" w:type="dxa"/>
            <w:tcBorders>
              <w:top w:val="nil"/>
              <w:left w:val="nil"/>
              <w:bottom w:val="nil"/>
              <w:right w:val="nil"/>
            </w:tcBorders>
          </w:tcPr>
          <w:p w14:paraId="3FEADD0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02D3C04"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FACED35" w14:textId="77777777">
        <w:trPr>
          <w:jc w:val="center"/>
        </w:trPr>
        <w:tc>
          <w:tcPr>
            <w:tcW w:w="4876" w:type="dxa"/>
            <w:tcBorders>
              <w:top w:val="nil"/>
              <w:left w:val="nil"/>
              <w:bottom w:val="nil"/>
              <w:right w:val="nil"/>
            </w:tcBorders>
          </w:tcPr>
          <w:p w14:paraId="69D19DF1"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9A525EE" w14:textId="77777777" w:rsidR="00F73169" w:rsidRPr="00917209" w:rsidRDefault="00D5328C">
            <w:pPr>
              <w:pStyle w:val="Normal6a"/>
              <w:rPr>
                <w:color w:val="000000" w:themeColor="text1"/>
              </w:rPr>
            </w:pPr>
            <w:proofErr w:type="spellStart"/>
            <w:r w:rsidRPr="00917209">
              <w:rPr>
                <w:b/>
                <w:i/>
                <w:color w:val="000000" w:themeColor="text1"/>
              </w:rPr>
              <w:t>Ea</w:t>
            </w:r>
            <w:proofErr w:type="spellEnd"/>
            <w:r w:rsidRPr="00917209">
              <w:rPr>
                <w:b/>
                <w:i/>
                <w:color w:val="000000" w:themeColor="text1"/>
              </w:rPr>
              <w:t>.</w:t>
            </w:r>
            <w:r w:rsidRPr="00917209">
              <w:rPr>
                <w:color w:val="000000" w:themeColor="text1"/>
              </w:rPr>
              <w:tab/>
            </w:r>
            <w:r w:rsidRPr="00917209">
              <w:rPr>
                <w:b/>
                <w:i/>
                <w:color w:val="000000" w:themeColor="text1"/>
              </w:rPr>
              <w:t>keďže odborné vzdelávanie občas čelí negatívnym obrazom v dôsledku vnímania nepriaznivého prostredia na štúdium, čo môže odradiť študentov a ich rodiny od jeho výberu;</w:t>
            </w:r>
          </w:p>
        </w:tc>
      </w:tr>
    </w:tbl>
    <w:p w14:paraId="6814EA9C"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579532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A77583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50</w:t>
      </w:r>
      <w:r w:rsidRPr="00917209">
        <w:rPr>
          <w:rStyle w:val="HideTWBExt"/>
        </w:rPr>
        <w:t>&lt;/</w:t>
      </w:r>
      <w:proofErr w:type="spellStart"/>
      <w:r w:rsidRPr="00917209">
        <w:rPr>
          <w:rStyle w:val="HideTWBExt"/>
        </w:rPr>
        <w:t>NumAm</w:t>
      </w:r>
      <w:proofErr w:type="spellEnd"/>
      <w:r w:rsidRPr="00917209">
        <w:rPr>
          <w:rStyle w:val="HideTWBExt"/>
        </w:rPr>
        <w:t>&gt;</w:t>
      </w:r>
    </w:p>
    <w:p w14:paraId="6F7FB1B5"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10D15F6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B457C3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3BBDBC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 b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6253057" w14:textId="77777777">
        <w:trPr>
          <w:trHeight w:hRule="exact" w:val="240"/>
          <w:jc w:val="center"/>
        </w:trPr>
        <w:tc>
          <w:tcPr>
            <w:tcW w:w="9752" w:type="dxa"/>
            <w:gridSpan w:val="2"/>
            <w:tcBorders>
              <w:top w:val="nil"/>
              <w:left w:val="nil"/>
              <w:bottom w:val="nil"/>
              <w:right w:val="nil"/>
            </w:tcBorders>
          </w:tcPr>
          <w:p w14:paraId="18EAE378" w14:textId="77777777" w:rsidR="00F73169" w:rsidRPr="00917209" w:rsidRDefault="00F73169">
            <w:pPr>
              <w:rPr>
                <w:color w:val="000000" w:themeColor="text1"/>
              </w:rPr>
            </w:pPr>
          </w:p>
        </w:tc>
      </w:tr>
      <w:tr w:rsidR="00F73169" w:rsidRPr="00917209" w14:paraId="7751F5BA" w14:textId="77777777">
        <w:trPr>
          <w:trHeight w:val="240"/>
          <w:jc w:val="center"/>
        </w:trPr>
        <w:tc>
          <w:tcPr>
            <w:tcW w:w="4876" w:type="dxa"/>
            <w:tcBorders>
              <w:top w:val="nil"/>
              <w:left w:val="nil"/>
              <w:bottom w:val="nil"/>
              <w:right w:val="nil"/>
            </w:tcBorders>
          </w:tcPr>
          <w:p w14:paraId="5BBC207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B376607"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1D73529" w14:textId="77777777">
        <w:trPr>
          <w:jc w:val="center"/>
        </w:trPr>
        <w:tc>
          <w:tcPr>
            <w:tcW w:w="4876" w:type="dxa"/>
            <w:tcBorders>
              <w:top w:val="nil"/>
              <w:left w:val="nil"/>
              <w:bottom w:val="nil"/>
              <w:right w:val="nil"/>
            </w:tcBorders>
          </w:tcPr>
          <w:p w14:paraId="1E4CE2F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6AB39DB" w14:textId="77777777" w:rsidR="00F73169" w:rsidRPr="00917209" w:rsidRDefault="00D5328C">
            <w:pPr>
              <w:pStyle w:val="Normal6a"/>
              <w:rPr>
                <w:color w:val="000000" w:themeColor="text1"/>
              </w:rPr>
            </w:pPr>
            <w:proofErr w:type="spellStart"/>
            <w:r w:rsidRPr="00917209">
              <w:rPr>
                <w:b/>
                <w:i/>
                <w:color w:val="000000" w:themeColor="text1"/>
              </w:rPr>
              <w:t>Eb</w:t>
            </w:r>
            <w:proofErr w:type="spellEnd"/>
            <w:r w:rsidRPr="00917209">
              <w:rPr>
                <w:b/>
                <w:i/>
                <w:color w:val="000000" w:themeColor="text1"/>
              </w:rPr>
              <w:t>.</w:t>
            </w:r>
            <w:r w:rsidRPr="00917209">
              <w:rPr>
                <w:color w:val="000000" w:themeColor="text1"/>
              </w:rPr>
              <w:tab/>
            </w:r>
            <w:r w:rsidRPr="00917209">
              <w:rPr>
                <w:b/>
                <w:i/>
                <w:color w:val="000000" w:themeColor="text1"/>
              </w:rPr>
              <w:t>keďže EÚ výrazne zaostáva v plnení svojho cieľa na rok 2030 týkajúceho sa účasti dospelých na vzdelávaní, čo brzdí potrebné zvyšovanie úrovne zručností a rekvalifikáciu; keďže pre zamestnancov môže byť stále náročné získať prístup k odbornej príprave kvôli pracovným povinnostiam a nákladom na odbornú prípravu; keďže účasť na odbornej príprave a uplatňovanie nároku na vzdelávanie sú medzi pracovníkmi s odborným vzdelaním v porovnaní s pracovníkmi s akademickým vzdelaním výrazne nižšie, čím sa prehlbujú existujúce nerovnosti medzi zručnosťami; keďže dopyt po zručnostiach a ponuka odbornej prípravy nie sú vždy dostatočne zosúladené a možnosti vzdelávania sú stále príliš často oddelené od pracoviska</w:t>
            </w:r>
          </w:p>
        </w:tc>
      </w:tr>
    </w:tbl>
    <w:p w14:paraId="681F6558"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77FE020"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FC5E878"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51</w:t>
      </w:r>
      <w:r w:rsidRPr="00917209">
        <w:rPr>
          <w:rStyle w:val="HideTWBExt"/>
        </w:rPr>
        <w:t>&lt;/</w:t>
      </w:r>
      <w:proofErr w:type="spellStart"/>
      <w:r w:rsidRPr="00917209">
        <w:rPr>
          <w:rStyle w:val="HideTWBExt"/>
        </w:rPr>
        <w:t>NumAm</w:t>
      </w:r>
      <w:proofErr w:type="spellEnd"/>
      <w:r w:rsidRPr="00917209">
        <w:rPr>
          <w:rStyle w:val="HideTWBExt"/>
        </w:rPr>
        <w:t>&gt;</w:t>
      </w:r>
    </w:p>
    <w:p w14:paraId="067409F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CAE9E9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208107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A6C120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 b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50EC517" w14:textId="77777777">
        <w:trPr>
          <w:trHeight w:hRule="exact" w:val="240"/>
          <w:jc w:val="center"/>
        </w:trPr>
        <w:tc>
          <w:tcPr>
            <w:tcW w:w="9752" w:type="dxa"/>
            <w:gridSpan w:val="2"/>
            <w:tcBorders>
              <w:top w:val="nil"/>
              <w:left w:val="nil"/>
              <w:bottom w:val="nil"/>
              <w:right w:val="nil"/>
            </w:tcBorders>
          </w:tcPr>
          <w:p w14:paraId="2EFD4362" w14:textId="77777777" w:rsidR="00F73169" w:rsidRPr="00917209" w:rsidRDefault="00F73169">
            <w:pPr>
              <w:rPr>
                <w:color w:val="000000" w:themeColor="text1"/>
              </w:rPr>
            </w:pPr>
          </w:p>
        </w:tc>
      </w:tr>
      <w:tr w:rsidR="00F73169" w:rsidRPr="00917209" w14:paraId="64248BCC" w14:textId="77777777">
        <w:trPr>
          <w:trHeight w:val="240"/>
          <w:jc w:val="center"/>
        </w:trPr>
        <w:tc>
          <w:tcPr>
            <w:tcW w:w="4876" w:type="dxa"/>
            <w:tcBorders>
              <w:top w:val="nil"/>
              <w:left w:val="nil"/>
              <w:bottom w:val="nil"/>
              <w:right w:val="nil"/>
            </w:tcBorders>
          </w:tcPr>
          <w:p w14:paraId="62ABEFE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920388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90834CC" w14:textId="77777777">
        <w:trPr>
          <w:jc w:val="center"/>
        </w:trPr>
        <w:tc>
          <w:tcPr>
            <w:tcW w:w="4876" w:type="dxa"/>
            <w:tcBorders>
              <w:top w:val="nil"/>
              <w:left w:val="nil"/>
              <w:bottom w:val="nil"/>
              <w:right w:val="nil"/>
            </w:tcBorders>
          </w:tcPr>
          <w:p w14:paraId="6913F057"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CF834A3" w14:textId="77777777" w:rsidR="00F73169" w:rsidRPr="00917209" w:rsidRDefault="00D5328C">
            <w:pPr>
              <w:pStyle w:val="Normal6a"/>
              <w:rPr>
                <w:color w:val="000000" w:themeColor="text1"/>
              </w:rPr>
            </w:pPr>
            <w:proofErr w:type="spellStart"/>
            <w:r w:rsidRPr="00917209">
              <w:rPr>
                <w:b/>
                <w:i/>
                <w:color w:val="000000" w:themeColor="text1"/>
              </w:rPr>
              <w:t>Eb</w:t>
            </w:r>
            <w:proofErr w:type="spellEnd"/>
            <w:r w:rsidRPr="00917209">
              <w:rPr>
                <w:b/>
                <w:i/>
                <w:color w:val="000000" w:themeColor="text1"/>
              </w:rPr>
              <w:t>.</w:t>
            </w:r>
            <w:r w:rsidRPr="00917209">
              <w:rPr>
                <w:color w:val="000000" w:themeColor="text1"/>
              </w:rPr>
              <w:tab/>
            </w:r>
            <w:r w:rsidRPr="00917209">
              <w:rPr>
                <w:b/>
                <w:i/>
                <w:color w:val="000000" w:themeColor="text1"/>
              </w:rPr>
              <w:t>keďže OVP stále nie sú dostatočne uznávané nielen ako vzdelávacia dráha, ale aj ako kľúčová hospodárska a sociálna infraštruktúra, ktorá je schopná: náležite pripraviť kvalifikovanú pracovnú silu, ktorá bude schopná zavádzať technologické zmeny a podporovať ľudský rozvoj; zavádzať inovácie v širokej škále sociálno-</w:t>
            </w:r>
            <w:r w:rsidRPr="00917209">
              <w:rPr>
                <w:b/>
                <w:i/>
                <w:color w:val="000000" w:themeColor="text1"/>
              </w:rPr>
              <w:lastRenderedPageBreak/>
              <w:t>ekonomických odvetví; zmierniť nedostatok zručností prostredníctvom moderného učenia sa prácou, vzdelávacích programov pre dospelých a celoživotného vzdelávania; zvyšovať úroveň zručností a rekvalifikovať odborníkov; podporovať demokraciu, občianstvo a začlenenie; podporovať odolné priemyselné ekosystémy v celej Európe.</w:t>
            </w:r>
          </w:p>
        </w:tc>
      </w:tr>
    </w:tbl>
    <w:p w14:paraId="6ADE38F1"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A3B76A6"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643BD5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52</w:t>
      </w:r>
      <w:r w:rsidRPr="00917209">
        <w:rPr>
          <w:rStyle w:val="HideTWBExt"/>
        </w:rPr>
        <w:t>&lt;/</w:t>
      </w:r>
      <w:proofErr w:type="spellStart"/>
      <w:r w:rsidRPr="00917209">
        <w:rPr>
          <w:rStyle w:val="HideTWBExt"/>
        </w:rPr>
        <w:t>NumAm</w:t>
      </w:r>
      <w:proofErr w:type="spellEnd"/>
      <w:r w:rsidRPr="00917209">
        <w:rPr>
          <w:rStyle w:val="HideTWBExt"/>
        </w:rPr>
        <w:t>&gt;</w:t>
      </w:r>
    </w:p>
    <w:p w14:paraId="6FC254F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D427CB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AB680F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67E8EC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 b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6C490AC" w14:textId="77777777">
        <w:trPr>
          <w:trHeight w:hRule="exact" w:val="240"/>
          <w:jc w:val="center"/>
        </w:trPr>
        <w:tc>
          <w:tcPr>
            <w:tcW w:w="9752" w:type="dxa"/>
            <w:gridSpan w:val="2"/>
            <w:tcBorders>
              <w:top w:val="nil"/>
              <w:left w:val="nil"/>
              <w:bottom w:val="nil"/>
              <w:right w:val="nil"/>
            </w:tcBorders>
          </w:tcPr>
          <w:p w14:paraId="503906BE" w14:textId="77777777" w:rsidR="00F73169" w:rsidRPr="00917209" w:rsidRDefault="00F73169">
            <w:pPr>
              <w:rPr>
                <w:color w:val="000000" w:themeColor="text1"/>
              </w:rPr>
            </w:pPr>
          </w:p>
        </w:tc>
      </w:tr>
      <w:tr w:rsidR="00F73169" w:rsidRPr="00917209" w14:paraId="36BD82B3" w14:textId="77777777">
        <w:trPr>
          <w:trHeight w:val="240"/>
          <w:jc w:val="center"/>
        </w:trPr>
        <w:tc>
          <w:tcPr>
            <w:tcW w:w="4876" w:type="dxa"/>
            <w:tcBorders>
              <w:top w:val="nil"/>
              <w:left w:val="nil"/>
              <w:bottom w:val="nil"/>
              <w:right w:val="nil"/>
            </w:tcBorders>
          </w:tcPr>
          <w:p w14:paraId="2DEEF4AC"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32D2A5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EA28E6B" w14:textId="77777777">
        <w:trPr>
          <w:jc w:val="center"/>
        </w:trPr>
        <w:tc>
          <w:tcPr>
            <w:tcW w:w="4876" w:type="dxa"/>
            <w:tcBorders>
              <w:top w:val="nil"/>
              <w:left w:val="nil"/>
              <w:bottom w:val="nil"/>
              <w:right w:val="nil"/>
            </w:tcBorders>
          </w:tcPr>
          <w:p w14:paraId="1F4BF0FC"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F68B2DD" w14:textId="77777777" w:rsidR="00F73169" w:rsidRPr="00917209" w:rsidRDefault="00D5328C">
            <w:pPr>
              <w:pStyle w:val="Normal6a"/>
              <w:rPr>
                <w:color w:val="000000" w:themeColor="text1"/>
              </w:rPr>
            </w:pPr>
            <w:proofErr w:type="spellStart"/>
            <w:r w:rsidRPr="00917209">
              <w:rPr>
                <w:b/>
                <w:i/>
                <w:color w:val="000000" w:themeColor="text1"/>
              </w:rPr>
              <w:t>Eb</w:t>
            </w:r>
            <w:proofErr w:type="spellEnd"/>
            <w:r w:rsidRPr="00917209">
              <w:rPr>
                <w:b/>
                <w:i/>
                <w:color w:val="000000" w:themeColor="text1"/>
              </w:rPr>
              <w:t>.</w:t>
            </w:r>
            <w:r w:rsidRPr="00917209">
              <w:rPr>
                <w:color w:val="000000" w:themeColor="text1"/>
              </w:rPr>
              <w:tab/>
            </w:r>
            <w:r w:rsidRPr="00917209">
              <w:rPr>
                <w:b/>
                <w:i/>
                <w:color w:val="000000" w:themeColor="text1"/>
              </w:rPr>
              <w:t>keďže malé a stredné podniky zohrávajú kľúčovú úlohu v odbornom vzdelávaní a príprave založených na systéme učňovskej prípravy v celej Únii; keďže ich účasť na programoch cezhraničnej mobility môže byť obmedzovaná administratívnymi a organizačnými prekážkami, najmä v prípadoch, keď dočasná neprítomnosť učňov vytvára dodatočný tlak na malé podniky; keďže cielená podpora a zjednodušené postupy môžu prispieť k zvýšeniu účasti učiacich sa v OVP na programoch mobility;</w:t>
            </w:r>
          </w:p>
        </w:tc>
      </w:tr>
    </w:tbl>
    <w:p w14:paraId="2D3E7950"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0C0AEC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AFD00E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53</w:t>
      </w:r>
      <w:r w:rsidRPr="00917209">
        <w:rPr>
          <w:rStyle w:val="HideTWBExt"/>
        </w:rPr>
        <w:t>&lt;/</w:t>
      </w:r>
      <w:proofErr w:type="spellStart"/>
      <w:r w:rsidRPr="00917209">
        <w:rPr>
          <w:rStyle w:val="HideTWBExt"/>
        </w:rPr>
        <w:t>NumAm</w:t>
      </w:r>
      <w:proofErr w:type="spellEnd"/>
      <w:r w:rsidRPr="00917209">
        <w:rPr>
          <w:rStyle w:val="HideTWBExt"/>
        </w:rPr>
        <w:t>&gt;</w:t>
      </w:r>
    </w:p>
    <w:p w14:paraId="271848C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69ACD03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5BD74C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034B34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 c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C5B6D44" w14:textId="77777777">
        <w:trPr>
          <w:trHeight w:hRule="exact" w:val="240"/>
          <w:jc w:val="center"/>
        </w:trPr>
        <w:tc>
          <w:tcPr>
            <w:tcW w:w="9752" w:type="dxa"/>
            <w:gridSpan w:val="2"/>
            <w:tcBorders>
              <w:top w:val="nil"/>
              <w:left w:val="nil"/>
              <w:bottom w:val="nil"/>
              <w:right w:val="nil"/>
            </w:tcBorders>
          </w:tcPr>
          <w:p w14:paraId="30CDA5B9" w14:textId="77777777" w:rsidR="00F73169" w:rsidRPr="00917209" w:rsidRDefault="00F73169">
            <w:pPr>
              <w:rPr>
                <w:color w:val="000000" w:themeColor="text1"/>
              </w:rPr>
            </w:pPr>
          </w:p>
        </w:tc>
      </w:tr>
      <w:tr w:rsidR="00F73169" w:rsidRPr="00917209" w14:paraId="1E64F232" w14:textId="77777777">
        <w:trPr>
          <w:trHeight w:val="240"/>
          <w:jc w:val="center"/>
        </w:trPr>
        <w:tc>
          <w:tcPr>
            <w:tcW w:w="4876" w:type="dxa"/>
            <w:tcBorders>
              <w:top w:val="nil"/>
              <w:left w:val="nil"/>
              <w:bottom w:val="nil"/>
              <w:right w:val="nil"/>
            </w:tcBorders>
          </w:tcPr>
          <w:p w14:paraId="3A7BB95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782578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DA47E77" w14:textId="77777777">
        <w:trPr>
          <w:jc w:val="center"/>
        </w:trPr>
        <w:tc>
          <w:tcPr>
            <w:tcW w:w="4876" w:type="dxa"/>
            <w:tcBorders>
              <w:top w:val="nil"/>
              <w:left w:val="nil"/>
              <w:bottom w:val="nil"/>
              <w:right w:val="nil"/>
            </w:tcBorders>
          </w:tcPr>
          <w:p w14:paraId="21AC3052"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5C6908E" w14:textId="77777777" w:rsidR="00F73169" w:rsidRPr="00917209" w:rsidRDefault="00D5328C">
            <w:pPr>
              <w:pStyle w:val="Normal6a"/>
              <w:rPr>
                <w:color w:val="000000" w:themeColor="text1"/>
              </w:rPr>
            </w:pPr>
            <w:proofErr w:type="spellStart"/>
            <w:r w:rsidRPr="00917209">
              <w:rPr>
                <w:b/>
                <w:i/>
                <w:color w:val="000000" w:themeColor="text1"/>
              </w:rPr>
              <w:t>Ec</w:t>
            </w:r>
            <w:proofErr w:type="spellEnd"/>
            <w:r w:rsidRPr="00917209">
              <w:rPr>
                <w:b/>
                <w:i/>
                <w:color w:val="000000" w:themeColor="text1"/>
              </w:rPr>
              <w:t>.</w:t>
            </w:r>
            <w:r w:rsidRPr="00917209">
              <w:rPr>
                <w:color w:val="000000" w:themeColor="text1"/>
              </w:rPr>
              <w:tab/>
            </w:r>
            <w:r w:rsidRPr="00917209">
              <w:rPr>
                <w:b/>
                <w:i/>
                <w:color w:val="000000" w:themeColor="text1"/>
              </w:rPr>
              <w:t>keďže prosperujúce obyvateľstvo s odborným vzdelaním má zásadný význam pre hospodársku prosperitu Európy; keďže individuálna mobilita a mobilita učňov sú kľúčovými hnacími silami kvalitného európskeho odborného vzdelávania a podporujú osobný rast, rozvoj zručností a aktívne občianstvo; keďže miera účasti na mobilite je u učiacich sa v OVP stále nižšia ako u akademických študentov; keďže medzi prekážky patria počiatočné náklady, nedostatočná finančná podpora, jazykové bariéry, ťažkosti pri uznávaní vzdelávacích výstupov získaných v zahraničí a obmedzená podpora zo strany zamestnávateľov v oblasti mobility učňov;</w:t>
            </w:r>
          </w:p>
        </w:tc>
      </w:tr>
    </w:tbl>
    <w:p w14:paraId="7A945DC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8DE0D6F"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9B61E1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54</w:t>
      </w:r>
      <w:r w:rsidRPr="00917209">
        <w:rPr>
          <w:rStyle w:val="HideTWBExt"/>
        </w:rPr>
        <w:t>&lt;/</w:t>
      </w:r>
      <w:proofErr w:type="spellStart"/>
      <w:r w:rsidRPr="00917209">
        <w:rPr>
          <w:rStyle w:val="HideTWBExt"/>
        </w:rPr>
        <w:t>NumAm</w:t>
      </w:r>
      <w:proofErr w:type="spellEnd"/>
      <w:r w:rsidRPr="00917209">
        <w:rPr>
          <w:rStyle w:val="HideTWBExt"/>
        </w:rPr>
        <w:t>&gt;</w:t>
      </w:r>
    </w:p>
    <w:p w14:paraId="0AAD05C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AC2E68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21296F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E367E5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Odôvodnenie E c (nové)</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BAB29ED" w14:textId="77777777">
        <w:trPr>
          <w:trHeight w:hRule="exact" w:val="240"/>
          <w:jc w:val="center"/>
        </w:trPr>
        <w:tc>
          <w:tcPr>
            <w:tcW w:w="9752" w:type="dxa"/>
            <w:gridSpan w:val="2"/>
            <w:tcBorders>
              <w:top w:val="nil"/>
              <w:left w:val="nil"/>
              <w:bottom w:val="nil"/>
              <w:right w:val="nil"/>
            </w:tcBorders>
          </w:tcPr>
          <w:p w14:paraId="3B9985B4" w14:textId="77777777" w:rsidR="00F73169" w:rsidRPr="00917209" w:rsidRDefault="00F73169">
            <w:pPr>
              <w:rPr>
                <w:color w:val="000000" w:themeColor="text1"/>
              </w:rPr>
            </w:pPr>
          </w:p>
        </w:tc>
      </w:tr>
      <w:tr w:rsidR="00F73169" w:rsidRPr="00917209" w14:paraId="601BD829" w14:textId="77777777">
        <w:trPr>
          <w:trHeight w:val="240"/>
          <w:jc w:val="center"/>
        </w:trPr>
        <w:tc>
          <w:tcPr>
            <w:tcW w:w="4876" w:type="dxa"/>
            <w:tcBorders>
              <w:top w:val="nil"/>
              <w:left w:val="nil"/>
              <w:bottom w:val="nil"/>
              <w:right w:val="nil"/>
            </w:tcBorders>
          </w:tcPr>
          <w:p w14:paraId="40743347"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4DFFDE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DC98DBF" w14:textId="77777777">
        <w:trPr>
          <w:jc w:val="center"/>
        </w:trPr>
        <w:tc>
          <w:tcPr>
            <w:tcW w:w="4876" w:type="dxa"/>
            <w:tcBorders>
              <w:top w:val="nil"/>
              <w:left w:val="nil"/>
              <w:bottom w:val="nil"/>
              <w:right w:val="nil"/>
            </w:tcBorders>
          </w:tcPr>
          <w:p w14:paraId="27408FE9"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2DDB083" w14:textId="77777777" w:rsidR="00F73169" w:rsidRPr="00917209" w:rsidRDefault="00D5328C">
            <w:pPr>
              <w:pStyle w:val="Normal6a"/>
              <w:rPr>
                <w:color w:val="000000" w:themeColor="text1"/>
              </w:rPr>
            </w:pPr>
            <w:proofErr w:type="spellStart"/>
            <w:r w:rsidRPr="00917209">
              <w:rPr>
                <w:b/>
                <w:i/>
                <w:color w:val="000000" w:themeColor="text1"/>
              </w:rPr>
              <w:t>Ec</w:t>
            </w:r>
            <w:proofErr w:type="spellEnd"/>
            <w:r w:rsidRPr="00917209">
              <w:rPr>
                <w:b/>
                <w:i/>
                <w:color w:val="000000" w:themeColor="text1"/>
              </w:rPr>
              <w:t>.</w:t>
            </w:r>
            <w:r w:rsidRPr="00917209">
              <w:rPr>
                <w:color w:val="000000" w:themeColor="text1"/>
              </w:rPr>
              <w:tab/>
            </w:r>
            <w:r w:rsidRPr="00917209">
              <w:rPr>
                <w:b/>
                <w:i/>
                <w:color w:val="000000" w:themeColor="text1"/>
              </w:rPr>
              <w:t xml:space="preserve">keďže </w:t>
            </w:r>
            <w:proofErr w:type="spellStart"/>
            <w:r w:rsidRPr="00917209">
              <w:rPr>
                <w:b/>
                <w:i/>
                <w:color w:val="000000" w:themeColor="text1"/>
              </w:rPr>
              <w:t>Draghiho</w:t>
            </w:r>
            <w:proofErr w:type="spellEnd"/>
            <w:r w:rsidRPr="00917209">
              <w:rPr>
                <w:b/>
                <w:i/>
                <w:color w:val="000000" w:themeColor="text1"/>
              </w:rPr>
              <w:t xml:space="preserve"> správa a Kompas konkurencieschopnosti zdôrazňujú význam zručností, produktivity a priemyselnej konkurencieschopnosti pre budúcnosť európskeho hospodárstva; keďže systémy kvalitného odborného vzdelávania a prípravy zohrávajú kľúčovú úlohu pri zabezpečovaní dostupnosti kvalifikovaných pracovníkov potrebných pre priemyselnú a technologickú transformáciu Európy;</w:t>
            </w:r>
          </w:p>
        </w:tc>
      </w:tr>
    </w:tbl>
    <w:p w14:paraId="784FB179"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4586E0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F822B81"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55</w:t>
      </w:r>
      <w:r w:rsidRPr="00917209">
        <w:rPr>
          <w:rStyle w:val="HideTWBExt"/>
        </w:rPr>
        <w:t>&lt;/</w:t>
      </w:r>
      <w:proofErr w:type="spellStart"/>
      <w:r w:rsidRPr="00917209">
        <w:rPr>
          <w:rStyle w:val="HideTWBExt"/>
        </w:rPr>
        <w:t>NumAm</w:t>
      </w:r>
      <w:proofErr w:type="spellEnd"/>
      <w:r w:rsidRPr="00917209">
        <w:rPr>
          <w:rStyle w:val="HideTWBExt"/>
        </w:rPr>
        <w:t>&gt;</w:t>
      </w:r>
    </w:p>
    <w:p w14:paraId="6FCBE4B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Pál</w:t>
      </w:r>
      <w:proofErr w:type="spellEnd"/>
      <w:r w:rsidRPr="00917209">
        <w:rPr>
          <w:color w:val="000000" w:themeColor="text1"/>
        </w:rPr>
        <w:t xml:space="preserve"> </w:t>
      </w:r>
      <w:proofErr w:type="spellStart"/>
      <w:r w:rsidRPr="00917209">
        <w:rPr>
          <w:color w:val="000000" w:themeColor="text1"/>
        </w:rPr>
        <w:t>Szekeres</w:t>
      </w:r>
      <w:proofErr w:type="spellEnd"/>
      <w:r w:rsidRPr="00917209">
        <w:rPr>
          <w:color w:val="000000" w:themeColor="text1"/>
        </w:rPr>
        <w:t xml:space="preserve">, 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color w:val="000000" w:themeColor="text1"/>
        </w:rPr>
        <w:t xml:space="preserve">, </w:t>
      </w:r>
      <w:proofErr w:type="spellStart"/>
      <w:r w:rsidRPr="00917209">
        <w:rPr>
          <w:color w:val="000000" w:themeColor="text1"/>
        </w:rPr>
        <w:t>Séverine</w:t>
      </w:r>
      <w:proofErr w:type="spellEnd"/>
      <w:r w:rsidRPr="00917209">
        <w:rPr>
          <w:color w:val="000000" w:themeColor="text1"/>
        </w:rPr>
        <w:t xml:space="preserve"> </w:t>
      </w:r>
      <w:proofErr w:type="spellStart"/>
      <w:r w:rsidRPr="00917209">
        <w:rPr>
          <w:color w:val="000000" w:themeColor="text1"/>
        </w:rPr>
        <w:t>Werbrouck</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C11BC8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F79AF7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A4CC21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DE839C1" w14:textId="77777777">
        <w:trPr>
          <w:trHeight w:hRule="exact" w:val="240"/>
          <w:jc w:val="center"/>
        </w:trPr>
        <w:tc>
          <w:tcPr>
            <w:tcW w:w="9752" w:type="dxa"/>
            <w:gridSpan w:val="2"/>
            <w:tcBorders>
              <w:top w:val="nil"/>
              <w:left w:val="nil"/>
              <w:bottom w:val="nil"/>
              <w:right w:val="nil"/>
            </w:tcBorders>
          </w:tcPr>
          <w:p w14:paraId="3DBEDB1A" w14:textId="77777777" w:rsidR="00F73169" w:rsidRPr="00917209" w:rsidRDefault="00F73169">
            <w:pPr>
              <w:rPr>
                <w:color w:val="000000" w:themeColor="text1"/>
              </w:rPr>
            </w:pPr>
          </w:p>
        </w:tc>
      </w:tr>
      <w:tr w:rsidR="00F73169" w:rsidRPr="00917209" w14:paraId="135CF379" w14:textId="77777777">
        <w:trPr>
          <w:trHeight w:val="240"/>
          <w:jc w:val="center"/>
        </w:trPr>
        <w:tc>
          <w:tcPr>
            <w:tcW w:w="4876" w:type="dxa"/>
            <w:tcBorders>
              <w:top w:val="nil"/>
              <w:left w:val="nil"/>
              <w:bottom w:val="nil"/>
              <w:right w:val="nil"/>
            </w:tcBorders>
          </w:tcPr>
          <w:p w14:paraId="30FC7BA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11F9326"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2D5530E" w14:textId="77777777">
        <w:trPr>
          <w:jc w:val="center"/>
        </w:trPr>
        <w:tc>
          <w:tcPr>
            <w:tcW w:w="4876" w:type="dxa"/>
            <w:tcBorders>
              <w:top w:val="nil"/>
              <w:left w:val="nil"/>
              <w:bottom w:val="nil"/>
              <w:right w:val="nil"/>
            </w:tcBorders>
          </w:tcPr>
          <w:p w14:paraId="6FF51430"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vyzdvihuje význam OVP pre hospodársku prosperitu a konkurencieschopnosť EÚ;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p>
        </w:tc>
        <w:tc>
          <w:tcPr>
            <w:tcW w:w="4876" w:type="dxa"/>
            <w:tcBorders>
              <w:top w:val="nil"/>
              <w:left w:val="nil"/>
              <w:bottom w:val="nil"/>
              <w:right w:val="nil"/>
            </w:tcBorders>
          </w:tcPr>
          <w:p w14:paraId="28146E39"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 xml:space="preserve">vyzdvihuje význam OVP pre hospodársku prosperitu a konkurencieschopnosť EÚ;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 </w:t>
            </w:r>
            <w:r w:rsidRPr="00917209">
              <w:rPr>
                <w:b/>
                <w:i/>
                <w:color w:val="000000" w:themeColor="text1"/>
              </w:rPr>
              <w:t>zdôrazňuje, že posilnenie OVP prispieva k dosiahnutiu cieľa zabezpečiť, aby mali všetci jednotlivci prístup k zamestnaniu, ktoré zodpovedá ich talentu, kompetenciám a úsiliu, a zároveň podporuje sociálnu mobilitu, začlenenie do trhu práce a hospodársku odolnosť v celej Únii;</w:t>
            </w:r>
          </w:p>
        </w:tc>
      </w:tr>
    </w:tbl>
    <w:p w14:paraId="3CE00B77"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A24A3B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AAA0C0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56</w:t>
      </w:r>
      <w:r w:rsidRPr="00917209">
        <w:rPr>
          <w:rStyle w:val="HideTWBExt"/>
        </w:rPr>
        <w:t>&lt;/</w:t>
      </w:r>
      <w:proofErr w:type="spellStart"/>
      <w:r w:rsidRPr="00917209">
        <w:rPr>
          <w:rStyle w:val="HideTWBExt"/>
        </w:rPr>
        <w:t>NumAm</w:t>
      </w:r>
      <w:proofErr w:type="spellEnd"/>
      <w:r w:rsidRPr="00917209">
        <w:rPr>
          <w:rStyle w:val="HideTWBExt"/>
        </w:rPr>
        <w:t>&gt;</w:t>
      </w:r>
    </w:p>
    <w:p w14:paraId="189D6E1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A9575F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2DB907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C42429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536E280" w14:textId="77777777">
        <w:trPr>
          <w:trHeight w:hRule="exact" w:val="240"/>
          <w:jc w:val="center"/>
        </w:trPr>
        <w:tc>
          <w:tcPr>
            <w:tcW w:w="9752" w:type="dxa"/>
            <w:gridSpan w:val="2"/>
            <w:tcBorders>
              <w:top w:val="nil"/>
              <w:left w:val="nil"/>
              <w:bottom w:val="nil"/>
              <w:right w:val="nil"/>
            </w:tcBorders>
          </w:tcPr>
          <w:p w14:paraId="550112B1" w14:textId="77777777" w:rsidR="00F73169" w:rsidRPr="00917209" w:rsidRDefault="00F73169">
            <w:pPr>
              <w:rPr>
                <w:color w:val="000000" w:themeColor="text1"/>
              </w:rPr>
            </w:pPr>
          </w:p>
        </w:tc>
      </w:tr>
      <w:tr w:rsidR="00F73169" w:rsidRPr="00917209" w14:paraId="526FF99F" w14:textId="77777777">
        <w:trPr>
          <w:trHeight w:val="240"/>
          <w:jc w:val="center"/>
        </w:trPr>
        <w:tc>
          <w:tcPr>
            <w:tcW w:w="4876" w:type="dxa"/>
            <w:tcBorders>
              <w:top w:val="nil"/>
              <w:left w:val="nil"/>
              <w:bottom w:val="nil"/>
              <w:right w:val="nil"/>
            </w:tcBorders>
          </w:tcPr>
          <w:p w14:paraId="459C05F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D9CC64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6DC9602" w14:textId="77777777">
        <w:trPr>
          <w:jc w:val="center"/>
        </w:trPr>
        <w:tc>
          <w:tcPr>
            <w:tcW w:w="4876" w:type="dxa"/>
            <w:tcBorders>
              <w:top w:val="nil"/>
              <w:left w:val="nil"/>
              <w:bottom w:val="nil"/>
              <w:right w:val="nil"/>
            </w:tcBorders>
          </w:tcPr>
          <w:p w14:paraId="2CC82274"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 xml:space="preserve">vyzdvihuje význam OVP pre hospodársku prosperitu a konkurencieschopnosť EÚ; zdôrazňuje </w:t>
            </w:r>
            <w:r w:rsidRPr="00917209">
              <w:rPr>
                <w:color w:val="000000" w:themeColor="text1"/>
              </w:rPr>
              <w:lastRenderedPageBreak/>
              <w:t>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p>
        </w:tc>
        <w:tc>
          <w:tcPr>
            <w:tcW w:w="4876" w:type="dxa"/>
            <w:tcBorders>
              <w:top w:val="nil"/>
              <w:left w:val="nil"/>
              <w:bottom w:val="nil"/>
              <w:right w:val="nil"/>
            </w:tcBorders>
          </w:tcPr>
          <w:p w14:paraId="14DE7FE1" w14:textId="77777777" w:rsidR="00F73169" w:rsidRPr="00917209" w:rsidRDefault="00D5328C">
            <w:pPr>
              <w:pStyle w:val="Normal6a"/>
              <w:rPr>
                <w:color w:val="000000" w:themeColor="text1"/>
              </w:rPr>
            </w:pPr>
            <w:r w:rsidRPr="00917209">
              <w:rPr>
                <w:color w:val="000000" w:themeColor="text1"/>
              </w:rPr>
              <w:lastRenderedPageBreak/>
              <w:t>1.</w:t>
            </w:r>
            <w:r w:rsidRPr="00917209">
              <w:rPr>
                <w:color w:val="000000" w:themeColor="text1"/>
              </w:rPr>
              <w:tab/>
              <w:t xml:space="preserve">vyzdvihuje význam OVP pre hospodársku prosperitu a konkurencieschopnosť EÚ; zdôrazňuje </w:t>
            </w:r>
            <w:r w:rsidRPr="00917209">
              <w:rPr>
                <w:color w:val="000000" w:themeColor="text1"/>
              </w:rPr>
              <w:lastRenderedPageBreak/>
              <w:t>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r w:rsidRPr="00917209">
              <w:rPr>
                <w:b/>
                <w:i/>
                <w:color w:val="000000" w:themeColor="text1"/>
              </w:rPr>
              <w:t> zdôrazňuje, že zvýšenie atraktívnosti OVP si vyžaduje nielen osvetové kampane, ale aj investície do kvalitných pracovných miest, spravodlivých miezd, silnej ochrany pracovníkov a možností kariérneho rastu v odborných povolaniach;</w:t>
            </w:r>
          </w:p>
        </w:tc>
      </w:tr>
    </w:tbl>
    <w:p w14:paraId="47739834"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8A2D5B0"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9EC8FC3"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57</w:t>
      </w:r>
      <w:r w:rsidRPr="00917209">
        <w:rPr>
          <w:rStyle w:val="HideTWBExt"/>
        </w:rPr>
        <w:t>&lt;/</w:t>
      </w:r>
      <w:proofErr w:type="spellStart"/>
      <w:r w:rsidRPr="00917209">
        <w:rPr>
          <w:rStyle w:val="HideTWBExt"/>
        </w:rPr>
        <w:t>NumAm</w:t>
      </w:r>
      <w:proofErr w:type="spellEnd"/>
      <w:r w:rsidRPr="00917209">
        <w:rPr>
          <w:rStyle w:val="HideTWBExt"/>
        </w:rPr>
        <w:t>&gt;</w:t>
      </w:r>
    </w:p>
    <w:p w14:paraId="635408F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9E93032"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71EAABA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2C910E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69AF7F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69BFD08" w14:textId="77777777">
        <w:trPr>
          <w:trHeight w:hRule="exact" w:val="240"/>
          <w:jc w:val="center"/>
        </w:trPr>
        <w:tc>
          <w:tcPr>
            <w:tcW w:w="9752" w:type="dxa"/>
            <w:gridSpan w:val="2"/>
            <w:tcBorders>
              <w:top w:val="nil"/>
              <w:left w:val="nil"/>
              <w:bottom w:val="nil"/>
              <w:right w:val="nil"/>
            </w:tcBorders>
          </w:tcPr>
          <w:p w14:paraId="02287EFA" w14:textId="77777777" w:rsidR="00F73169" w:rsidRPr="00917209" w:rsidRDefault="00F73169">
            <w:pPr>
              <w:rPr>
                <w:color w:val="000000" w:themeColor="text1"/>
              </w:rPr>
            </w:pPr>
          </w:p>
        </w:tc>
      </w:tr>
      <w:tr w:rsidR="00F73169" w:rsidRPr="00917209" w14:paraId="7DB807D9" w14:textId="77777777">
        <w:trPr>
          <w:trHeight w:val="240"/>
          <w:jc w:val="center"/>
        </w:trPr>
        <w:tc>
          <w:tcPr>
            <w:tcW w:w="4876" w:type="dxa"/>
            <w:tcBorders>
              <w:top w:val="nil"/>
              <w:left w:val="nil"/>
              <w:bottom w:val="nil"/>
              <w:right w:val="nil"/>
            </w:tcBorders>
          </w:tcPr>
          <w:p w14:paraId="09470F4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622BCF7"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A712034" w14:textId="77777777">
        <w:trPr>
          <w:jc w:val="center"/>
        </w:trPr>
        <w:tc>
          <w:tcPr>
            <w:tcW w:w="4876" w:type="dxa"/>
            <w:tcBorders>
              <w:top w:val="nil"/>
              <w:left w:val="nil"/>
              <w:bottom w:val="nil"/>
              <w:right w:val="nil"/>
            </w:tcBorders>
          </w:tcPr>
          <w:p w14:paraId="181211E9"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vyzdvihuje význam OVP pre hospodársku prosperitu a konkurencieschopnosť EÚ;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p>
        </w:tc>
        <w:tc>
          <w:tcPr>
            <w:tcW w:w="4876" w:type="dxa"/>
            <w:tcBorders>
              <w:top w:val="nil"/>
              <w:left w:val="nil"/>
              <w:bottom w:val="nil"/>
              <w:right w:val="nil"/>
            </w:tcBorders>
          </w:tcPr>
          <w:p w14:paraId="0845D7B6"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vyzdvihuje význam OVP pre hospodársku prosperitu a konkurencieschopnosť EÚ;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r w:rsidRPr="00917209">
              <w:rPr>
                <w:b/>
                <w:i/>
                <w:color w:val="000000" w:themeColor="text1"/>
              </w:rPr>
              <w:t>, a aby zároveň zaistila rovnaký prístup pre študentov s obmedzenými príležitosťami a riešila prekážky súvisiace s rodom, zdravotným postihnutím, migračným pôvodom, geografickou polohou a sociálno-ekonomickým postavením</w:t>
            </w:r>
            <w:r w:rsidRPr="00917209">
              <w:rPr>
                <w:color w:val="000000" w:themeColor="text1"/>
              </w:rPr>
              <w:t>;</w:t>
            </w:r>
          </w:p>
        </w:tc>
      </w:tr>
    </w:tbl>
    <w:p w14:paraId="60ED68D8"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EDC0D59"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AF8D1DF"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58</w:t>
      </w:r>
      <w:r w:rsidRPr="00917209">
        <w:rPr>
          <w:rStyle w:val="HideTWBExt"/>
        </w:rPr>
        <w:t>&lt;/</w:t>
      </w:r>
      <w:proofErr w:type="spellStart"/>
      <w:r w:rsidRPr="00917209">
        <w:rPr>
          <w:rStyle w:val="HideTWBExt"/>
        </w:rPr>
        <w:t>NumAm</w:t>
      </w:r>
      <w:proofErr w:type="spellEnd"/>
      <w:r w:rsidRPr="00917209">
        <w:rPr>
          <w:rStyle w:val="HideTWBExt"/>
        </w:rPr>
        <w:t>&gt;</w:t>
      </w:r>
    </w:p>
    <w:p w14:paraId="269816E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3B2786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0C2BA6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975BBD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93C1D82" w14:textId="77777777">
        <w:trPr>
          <w:trHeight w:hRule="exact" w:val="240"/>
          <w:jc w:val="center"/>
        </w:trPr>
        <w:tc>
          <w:tcPr>
            <w:tcW w:w="9752" w:type="dxa"/>
            <w:gridSpan w:val="2"/>
            <w:tcBorders>
              <w:top w:val="nil"/>
              <w:left w:val="nil"/>
              <w:bottom w:val="nil"/>
              <w:right w:val="nil"/>
            </w:tcBorders>
          </w:tcPr>
          <w:p w14:paraId="24B4DAD7" w14:textId="77777777" w:rsidR="00F73169" w:rsidRPr="00917209" w:rsidRDefault="00F73169">
            <w:pPr>
              <w:rPr>
                <w:color w:val="000000" w:themeColor="text1"/>
              </w:rPr>
            </w:pPr>
          </w:p>
        </w:tc>
      </w:tr>
      <w:tr w:rsidR="00F73169" w:rsidRPr="00917209" w14:paraId="15F8E74F" w14:textId="77777777">
        <w:trPr>
          <w:trHeight w:val="240"/>
          <w:jc w:val="center"/>
        </w:trPr>
        <w:tc>
          <w:tcPr>
            <w:tcW w:w="4876" w:type="dxa"/>
            <w:tcBorders>
              <w:top w:val="nil"/>
              <w:left w:val="nil"/>
              <w:bottom w:val="nil"/>
              <w:right w:val="nil"/>
            </w:tcBorders>
          </w:tcPr>
          <w:p w14:paraId="2244CEE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4C35DF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A0F3BA4" w14:textId="77777777">
        <w:trPr>
          <w:jc w:val="center"/>
        </w:trPr>
        <w:tc>
          <w:tcPr>
            <w:tcW w:w="4876" w:type="dxa"/>
            <w:tcBorders>
              <w:top w:val="nil"/>
              <w:left w:val="nil"/>
              <w:bottom w:val="nil"/>
              <w:right w:val="nil"/>
            </w:tcBorders>
          </w:tcPr>
          <w:p w14:paraId="08CE90FA"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vyzdvihuje význam OVP pre hospodársku prosperitu a konkurencieschopnosť EÚ;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p>
        </w:tc>
        <w:tc>
          <w:tcPr>
            <w:tcW w:w="4876" w:type="dxa"/>
            <w:tcBorders>
              <w:top w:val="nil"/>
              <w:left w:val="nil"/>
              <w:bottom w:val="nil"/>
              <w:right w:val="nil"/>
            </w:tcBorders>
          </w:tcPr>
          <w:p w14:paraId="779C8109"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vyzdvihuje význam OVP pre hospodársku prosperitu a konkurencieschopnosť EÚ;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r w:rsidRPr="00917209">
              <w:rPr>
                <w:b/>
                <w:i/>
                <w:color w:val="000000" w:themeColor="text1"/>
              </w:rPr>
              <w:t>, a to aj prostredníctvom kvalitných opatrení v oblasti vzdelávania a kariérneho poradenstva, ktoré zvyšujú informovanosť o možnostiach odborného vzdelávania a s nimi spojených príležitostiach na zamestnanie a kariérny postup</w:t>
            </w:r>
            <w:r w:rsidRPr="00917209">
              <w:rPr>
                <w:color w:val="000000" w:themeColor="text1"/>
              </w:rPr>
              <w:t>;</w:t>
            </w:r>
          </w:p>
        </w:tc>
      </w:tr>
    </w:tbl>
    <w:p w14:paraId="456FE8B5"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13F315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05471F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59</w:t>
      </w:r>
      <w:r w:rsidRPr="00917209">
        <w:rPr>
          <w:rStyle w:val="HideTWBExt"/>
        </w:rPr>
        <w:t>&lt;/</w:t>
      </w:r>
      <w:proofErr w:type="spellStart"/>
      <w:r w:rsidRPr="00917209">
        <w:rPr>
          <w:rStyle w:val="HideTWBExt"/>
        </w:rPr>
        <w:t>NumAm</w:t>
      </w:r>
      <w:proofErr w:type="spellEnd"/>
      <w:r w:rsidRPr="00917209">
        <w:rPr>
          <w:rStyle w:val="HideTWBExt"/>
        </w:rPr>
        <w:t>&gt;</w:t>
      </w:r>
    </w:p>
    <w:p w14:paraId="62A4830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C43277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74CDE9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B04E83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57B258A" w14:textId="77777777">
        <w:trPr>
          <w:trHeight w:hRule="exact" w:val="240"/>
          <w:jc w:val="center"/>
        </w:trPr>
        <w:tc>
          <w:tcPr>
            <w:tcW w:w="9752" w:type="dxa"/>
            <w:gridSpan w:val="2"/>
            <w:tcBorders>
              <w:top w:val="nil"/>
              <w:left w:val="nil"/>
              <w:bottom w:val="nil"/>
              <w:right w:val="nil"/>
            </w:tcBorders>
          </w:tcPr>
          <w:p w14:paraId="064DE5F2" w14:textId="77777777" w:rsidR="00F73169" w:rsidRPr="00917209" w:rsidRDefault="00F73169">
            <w:pPr>
              <w:rPr>
                <w:color w:val="000000" w:themeColor="text1"/>
              </w:rPr>
            </w:pPr>
          </w:p>
        </w:tc>
      </w:tr>
      <w:tr w:rsidR="00F73169" w:rsidRPr="00917209" w14:paraId="563B3DD9" w14:textId="77777777">
        <w:trPr>
          <w:trHeight w:val="240"/>
          <w:jc w:val="center"/>
        </w:trPr>
        <w:tc>
          <w:tcPr>
            <w:tcW w:w="4876" w:type="dxa"/>
            <w:tcBorders>
              <w:top w:val="nil"/>
              <w:left w:val="nil"/>
              <w:bottom w:val="nil"/>
              <w:right w:val="nil"/>
            </w:tcBorders>
          </w:tcPr>
          <w:p w14:paraId="105C1AEB"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8815F8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C8AB425" w14:textId="77777777">
        <w:trPr>
          <w:jc w:val="center"/>
        </w:trPr>
        <w:tc>
          <w:tcPr>
            <w:tcW w:w="4876" w:type="dxa"/>
            <w:tcBorders>
              <w:top w:val="nil"/>
              <w:left w:val="nil"/>
              <w:bottom w:val="nil"/>
              <w:right w:val="nil"/>
            </w:tcBorders>
          </w:tcPr>
          <w:p w14:paraId="39C08C51"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 xml:space="preserve">vyzdvihuje význam OVP pre hospodársku prosperitu a konkurencieschopnosť EÚ; zdôrazňuje </w:t>
            </w:r>
            <w:r w:rsidRPr="00917209">
              <w:rPr>
                <w:color w:val="000000" w:themeColor="text1"/>
              </w:rPr>
              <w:lastRenderedPageBreak/>
              <w:t>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p>
        </w:tc>
        <w:tc>
          <w:tcPr>
            <w:tcW w:w="4876" w:type="dxa"/>
            <w:tcBorders>
              <w:top w:val="nil"/>
              <w:left w:val="nil"/>
              <w:bottom w:val="nil"/>
              <w:right w:val="nil"/>
            </w:tcBorders>
          </w:tcPr>
          <w:p w14:paraId="2AD3DB24" w14:textId="77777777" w:rsidR="00F73169" w:rsidRPr="00917209" w:rsidRDefault="00D5328C">
            <w:pPr>
              <w:pStyle w:val="Normal6a"/>
              <w:rPr>
                <w:color w:val="000000" w:themeColor="text1"/>
              </w:rPr>
            </w:pPr>
            <w:r w:rsidRPr="00917209">
              <w:rPr>
                <w:color w:val="000000" w:themeColor="text1"/>
              </w:rPr>
              <w:lastRenderedPageBreak/>
              <w:t>1.</w:t>
            </w:r>
            <w:r w:rsidRPr="00917209">
              <w:rPr>
                <w:color w:val="000000" w:themeColor="text1"/>
              </w:rPr>
              <w:tab/>
              <w:t>vyzdvihuje význam OVP pre hospodársku prosperitu a konkurencieschopnosť EÚ</w:t>
            </w:r>
            <w:r w:rsidRPr="00917209">
              <w:rPr>
                <w:b/>
                <w:i/>
                <w:color w:val="000000" w:themeColor="text1"/>
              </w:rPr>
              <w:t xml:space="preserve">, priemyselnú </w:t>
            </w:r>
            <w:r w:rsidRPr="00917209">
              <w:rPr>
                <w:b/>
                <w:i/>
                <w:color w:val="000000" w:themeColor="text1"/>
              </w:rPr>
              <w:lastRenderedPageBreak/>
              <w:t>suverenitu, strategickú odolnosť a ľudský rozvoj</w:t>
            </w:r>
            <w:r w:rsidRPr="00917209">
              <w:rPr>
                <w:color w:val="000000" w:themeColor="text1"/>
              </w:rPr>
              <w:t>;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p>
        </w:tc>
      </w:tr>
    </w:tbl>
    <w:p w14:paraId="102DAE89"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38D6EFF"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3E81371"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60</w:t>
      </w:r>
      <w:r w:rsidRPr="00917209">
        <w:rPr>
          <w:rStyle w:val="HideTWBExt"/>
        </w:rPr>
        <w:t>&lt;/</w:t>
      </w:r>
      <w:proofErr w:type="spellStart"/>
      <w:r w:rsidRPr="00917209">
        <w:rPr>
          <w:rStyle w:val="HideTWBExt"/>
        </w:rPr>
        <w:t>NumAm</w:t>
      </w:r>
      <w:proofErr w:type="spellEnd"/>
      <w:r w:rsidRPr="00917209">
        <w:rPr>
          <w:rStyle w:val="HideTWBExt"/>
        </w:rPr>
        <w:t>&gt;</w:t>
      </w:r>
    </w:p>
    <w:p w14:paraId="193E919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06543C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7E4DF1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24E392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526A4E1" w14:textId="77777777">
        <w:trPr>
          <w:trHeight w:hRule="exact" w:val="240"/>
          <w:jc w:val="center"/>
        </w:trPr>
        <w:tc>
          <w:tcPr>
            <w:tcW w:w="9752" w:type="dxa"/>
            <w:gridSpan w:val="2"/>
            <w:tcBorders>
              <w:top w:val="nil"/>
              <w:left w:val="nil"/>
              <w:bottom w:val="nil"/>
              <w:right w:val="nil"/>
            </w:tcBorders>
          </w:tcPr>
          <w:p w14:paraId="4DF2C2C3" w14:textId="77777777" w:rsidR="00F73169" w:rsidRPr="00917209" w:rsidRDefault="00F73169">
            <w:pPr>
              <w:rPr>
                <w:color w:val="000000" w:themeColor="text1"/>
              </w:rPr>
            </w:pPr>
          </w:p>
        </w:tc>
      </w:tr>
      <w:tr w:rsidR="00F73169" w:rsidRPr="00917209" w14:paraId="028BFC5E" w14:textId="77777777">
        <w:trPr>
          <w:trHeight w:val="240"/>
          <w:jc w:val="center"/>
        </w:trPr>
        <w:tc>
          <w:tcPr>
            <w:tcW w:w="4876" w:type="dxa"/>
            <w:tcBorders>
              <w:top w:val="nil"/>
              <w:left w:val="nil"/>
              <w:bottom w:val="nil"/>
              <w:right w:val="nil"/>
            </w:tcBorders>
          </w:tcPr>
          <w:p w14:paraId="6690371C"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59F124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F19857F" w14:textId="77777777">
        <w:trPr>
          <w:jc w:val="center"/>
        </w:trPr>
        <w:tc>
          <w:tcPr>
            <w:tcW w:w="4876" w:type="dxa"/>
            <w:tcBorders>
              <w:top w:val="nil"/>
              <w:left w:val="nil"/>
              <w:bottom w:val="nil"/>
              <w:right w:val="nil"/>
            </w:tcBorders>
          </w:tcPr>
          <w:p w14:paraId="4F5D50D4"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vyzdvihuje význam OVP pre hospodársku prosperitu a konkurencieschopnosť EÚ;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p>
        </w:tc>
        <w:tc>
          <w:tcPr>
            <w:tcW w:w="4876" w:type="dxa"/>
            <w:tcBorders>
              <w:top w:val="nil"/>
              <w:left w:val="nil"/>
              <w:bottom w:val="nil"/>
              <w:right w:val="nil"/>
            </w:tcBorders>
          </w:tcPr>
          <w:p w14:paraId="49F2B513"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 xml:space="preserve">vyzdvihuje význam OVP pre </w:t>
            </w:r>
            <w:r w:rsidRPr="00917209">
              <w:rPr>
                <w:b/>
                <w:bCs/>
                <w:i/>
                <w:iCs/>
                <w:color w:val="000000" w:themeColor="text1"/>
              </w:rPr>
              <w:t>sociálnu a </w:t>
            </w:r>
            <w:r w:rsidRPr="00917209">
              <w:rPr>
                <w:color w:val="000000" w:themeColor="text1"/>
              </w:rPr>
              <w:t xml:space="preserve">hospodársku prosperitu a konkurencieschopnosť EÚ; zdôrazňuje význam podpory a zhodnocovania OVP s cieľom zvýšiť jeho atraktívnosť ako kvalitnej dráhy k zamestnaniu </w:t>
            </w:r>
            <w:r w:rsidRPr="00917209">
              <w:rPr>
                <w:b/>
                <w:bCs/>
                <w:i/>
                <w:iCs/>
                <w:color w:val="000000" w:themeColor="text1"/>
              </w:rPr>
              <w:t>a kvalitným pracovných miestam</w:t>
            </w:r>
            <w:r w:rsidRPr="00917209">
              <w:rPr>
                <w:color w:val="000000" w:themeColor="text1"/>
              </w:rPr>
              <w:t>; vyzýva Komisiu, aby zabezpečila, že nadchádzajúca stratégia OVP sa bude zaoberať kvalitou a relevantnosťou učebných plánov OVP spolu s lepšou podporou programov OVP pre učiacich sa, zamestnávateľov a širšiu verejnosť;</w:t>
            </w:r>
          </w:p>
        </w:tc>
      </w:tr>
    </w:tbl>
    <w:p w14:paraId="1123530C"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335BB3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F5C0E3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61</w:t>
      </w:r>
      <w:r w:rsidRPr="00917209">
        <w:rPr>
          <w:rStyle w:val="HideTWBExt"/>
        </w:rPr>
        <w:t>&lt;/</w:t>
      </w:r>
      <w:proofErr w:type="spellStart"/>
      <w:r w:rsidRPr="00917209">
        <w:rPr>
          <w:rStyle w:val="HideTWBExt"/>
        </w:rPr>
        <w:t>NumAm</w:t>
      </w:r>
      <w:proofErr w:type="spellEnd"/>
      <w:r w:rsidRPr="00917209">
        <w:rPr>
          <w:rStyle w:val="HideTWBExt"/>
        </w:rPr>
        <w:t>&gt;</w:t>
      </w:r>
    </w:p>
    <w:p w14:paraId="599B0B2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2C07E4E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5E671C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4A7A7A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D7AA20B" w14:textId="77777777">
        <w:trPr>
          <w:trHeight w:hRule="exact" w:val="240"/>
          <w:jc w:val="center"/>
        </w:trPr>
        <w:tc>
          <w:tcPr>
            <w:tcW w:w="9752" w:type="dxa"/>
            <w:gridSpan w:val="2"/>
            <w:tcBorders>
              <w:top w:val="nil"/>
              <w:left w:val="nil"/>
              <w:bottom w:val="nil"/>
              <w:right w:val="nil"/>
            </w:tcBorders>
          </w:tcPr>
          <w:p w14:paraId="1ED85D29" w14:textId="77777777" w:rsidR="00F73169" w:rsidRPr="00917209" w:rsidRDefault="00F73169">
            <w:pPr>
              <w:rPr>
                <w:color w:val="000000" w:themeColor="text1"/>
              </w:rPr>
            </w:pPr>
          </w:p>
        </w:tc>
      </w:tr>
      <w:tr w:rsidR="00F73169" w:rsidRPr="00917209" w14:paraId="5AA34C26" w14:textId="77777777">
        <w:trPr>
          <w:trHeight w:val="240"/>
          <w:jc w:val="center"/>
        </w:trPr>
        <w:tc>
          <w:tcPr>
            <w:tcW w:w="4876" w:type="dxa"/>
            <w:tcBorders>
              <w:top w:val="nil"/>
              <w:left w:val="nil"/>
              <w:bottom w:val="nil"/>
              <w:right w:val="nil"/>
            </w:tcBorders>
          </w:tcPr>
          <w:p w14:paraId="14A76A06" w14:textId="77777777" w:rsidR="00F73169" w:rsidRPr="00917209" w:rsidRDefault="00D5328C">
            <w:pPr>
              <w:pStyle w:val="AmColumnHeading"/>
              <w:rPr>
                <w:color w:val="000000" w:themeColor="text1"/>
              </w:rPr>
            </w:pPr>
            <w:r w:rsidRPr="00917209">
              <w:rPr>
                <w:color w:val="000000" w:themeColor="text1"/>
              </w:rPr>
              <w:lastRenderedPageBreak/>
              <w:t>Návrh uznesenia</w:t>
            </w:r>
          </w:p>
        </w:tc>
        <w:tc>
          <w:tcPr>
            <w:tcW w:w="4876" w:type="dxa"/>
            <w:tcBorders>
              <w:top w:val="nil"/>
              <w:left w:val="nil"/>
              <w:bottom w:val="nil"/>
              <w:right w:val="nil"/>
            </w:tcBorders>
          </w:tcPr>
          <w:p w14:paraId="759B1C8D"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12D6710" w14:textId="77777777">
        <w:trPr>
          <w:jc w:val="center"/>
        </w:trPr>
        <w:tc>
          <w:tcPr>
            <w:tcW w:w="4876" w:type="dxa"/>
            <w:tcBorders>
              <w:top w:val="nil"/>
              <w:left w:val="nil"/>
              <w:bottom w:val="nil"/>
              <w:right w:val="nil"/>
            </w:tcBorders>
          </w:tcPr>
          <w:p w14:paraId="45AD429E"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vyzdvihuje význam OVP pre hospodársku prosperitu a konkurencieschopnosť EÚ;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p>
        </w:tc>
        <w:tc>
          <w:tcPr>
            <w:tcW w:w="4876" w:type="dxa"/>
            <w:tcBorders>
              <w:top w:val="nil"/>
              <w:left w:val="nil"/>
              <w:bottom w:val="nil"/>
              <w:right w:val="nil"/>
            </w:tcBorders>
          </w:tcPr>
          <w:p w14:paraId="22E1880F"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vyzdvihuje význam OVP pre hospodársku prosperitu a konkurencieschopnosť EÚ; zdôrazňuje význam podpory a zhodnocovania OVP s cieľom zvýšiť jeho atraktívnosť ako kvalitnej dráhy k </w:t>
            </w:r>
            <w:r w:rsidRPr="00917209">
              <w:rPr>
                <w:b/>
                <w:bCs/>
                <w:i/>
                <w:iCs/>
                <w:color w:val="000000" w:themeColor="text1"/>
              </w:rPr>
              <w:t>vzdelaniu a </w:t>
            </w:r>
            <w:r w:rsidRPr="00917209">
              <w:rPr>
                <w:color w:val="000000" w:themeColor="text1"/>
              </w:rPr>
              <w:t>zamestnaniu; vyzýva Komisiu, aby zabezpečila, že nadchádzajúca stratégia OVP sa bude zaoberať kvalitou a relevantnosťou učebných plánov OVP spolu s lepšou podporou programov OVP pre učiacich sa, zamestnávateľov a širšiu verejnosť;</w:t>
            </w:r>
          </w:p>
        </w:tc>
      </w:tr>
    </w:tbl>
    <w:p w14:paraId="05D7B2D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EF3EC3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EBAEB1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62</w:t>
      </w:r>
      <w:r w:rsidRPr="00917209">
        <w:rPr>
          <w:rStyle w:val="HideTWBExt"/>
        </w:rPr>
        <w:t>&lt;/</w:t>
      </w:r>
      <w:proofErr w:type="spellStart"/>
      <w:r w:rsidRPr="00917209">
        <w:rPr>
          <w:rStyle w:val="HideTWBExt"/>
        </w:rPr>
        <w:t>NumAm</w:t>
      </w:r>
      <w:proofErr w:type="spellEnd"/>
      <w:r w:rsidRPr="00917209">
        <w:rPr>
          <w:rStyle w:val="HideTWBExt"/>
        </w:rPr>
        <w:t>&gt;</w:t>
      </w:r>
    </w:p>
    <w:p w14:paraId="53D92EF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DEB854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F64126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D23336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F46D769" w14:textId="77777777">
        <w:trPr>
          <w:trHeight w:hRule="exact" w:val="240"/>
          <w:jc w:val="center"/>
        </w:trPr>
        <w:tc>
          <w:tcPr>
            <w:tcW w:w="9752" w:type="dxa"/>
            <w:gridSpan w:val="2"/>
            <w:tcBorders>
              <w:top w:val="nil"/>
              <w:left w:val="nil"/>
              <w:bottom w:val="nil"/>
              <w:right w:val="nil"/>
            </w:tcBorders>
          </w:tcPr>
          <w:p w14:paraId="6A7756B9" w14:textId="77777777" w:rsidR="00F73169" w:rsidRPr="00917209" w:rsidRDefault="00F73169">
            <w:pPr>
              <w:rPr>
                <w:color w:val="000000" w:themeColor="text1"/>
              </w:rPr>
            </w:pPr>
          </w:p>
        </w:tc>
      </w:tr>
      <w:tr w:rsidR="00F73169" w:rsidRPr="00917209" w14:paraId="1B1E31F1" w14:textId="77777777">
        <w:trPr>
          <w:trHeight w:val="240"/>
          <w:jc w:val="center"/>
        </w:trPr>
        <w:tc>
          <w:tcPr>
            <w:tcW w:w="4876" w:type="dxa"/>
            <w:tcBorders>
              <w:top w:val="nil"/>
              <w:left w:val="nil"/>
              <w:bottom w:val="nil"/>
              <w:right w:val="nil"/>
            </w:tcBorders>
          </w:tcPr>
          <w:p w14:paraId="5BC2E00A"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E19B41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357D6EB" w14:textId="77777777">
        <w:trPr>
          <w:jc w:val="center"/>
        </w:trPr>
        <w:tc>
          <w:tcPr>
            <w:tcW w:w="4876" w:type="dxa"/>
            <w:tcBorders>
              <w:top w:val="nil"/>
              <w:left w:val="nil"/>
              <w:bottom w:val="nil"/>
              <w:right w:val="nil"/>
            </w:tcBorders>
          </w:tcPr>
          <w:p w14:paraId="706EB9BF"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vyzdvihuje význam OVP pre hospodársku prosperitu a konkurencieschopnosť EÚ; zdôrazňuje význam podpory a zhodnocovania OVP s cieľom zvýšiť jeho atraktívnosť ako kvalitnej dráhy k zamestnaniu; vyzýva Komisiu, aby zabezpečila, že nadchádzajúca stratégia OVP sa bude zaoberať kvalitou a relevantnosťou učebných plánov OVP spolu s lepšou podporou programov OVP pre učiacich sa, zamestnávateľov a širšiu verejnosť;</w:t>
            </w:r>
          </w:p>
        </w:tc>
        <w:tc>
          <w:tcPr>
            <w:tcW w:w="4876" w:type="dxa"/>
            <w:tcBorders>
              <w:top w:val="nil"/>
              <w:left w:val="nil"/>
              <w:bottom w:val="nil"/>
              <w:right w:val="nil"/>
            </w:tcBorders>
          </w:tcPr>
          <w:p w14:paraId="62D8D45D" w14:textId="77777777" w:rsidR="00F73169" w:rsidRPr="00917209" w:rsidRDefault="00D5328C">
            <w:pPr>
              <w:pStyle w:val="Normal6a"/>
              <w:rPr>
                <w:color w:val="000000" w:themeColor="text1"/>
              </w:rPr>
            </w:pPr>
            <w:r w:rsidRPr="00917209">
              <w:rPr>
                <w:color w:val="000000" w:themeColor="text1"/>
              </w:rPr>
              <w:t>1.</w:t>
            </w:r>
            <w:r w:rsidRPr="00917209">
              <w:rPr>
                <w:color w:val="000000" w:themeColor="text1"/>
              </w:rPr>
              <w:tab/>
              <w:t xml:space="preserve">vyzdvihuje význam OVP pre hospodársku prosperitu a konkurencieschopnosť EÚ; zdôrazňuje význam podpory a zhodnocovania OVP s cieľom zvýšiť jeho atraktívnosť ako </w:t>
            </w:r>
            <w:r w:rsidRPr="00917209">
              <w:rPr>
                <w:b/>
                <w:bCs/>
                <w:i/>
                <w:iCs/>
                <w:color w:val="000000" w:themeColor="text1"/>
              </w:rPr>
              <w:t>inkluzívnej a </w:t>
            </w:r>
            <w:r w:rsidRPr="00917209">
              <w:rPr>
                <w:color w:val="000000" w:themeColor="text1"/>
              </w:rPr>
              <w:t>kvalitnej dráhy k zamestnaniu; vyzýva Komisiu, aby zabezpečila, že nadchádzajúca stratégia OVP sa bude zaoberať kvalitou a relevantnosťou učebných plánov OVP spolu s lepšou podporou programov OVP pre učiacich sa, zamestnávateľov a širšiu verejnosť;</w:t>
            </w:r>
          </w:p>
        </w:tc>
      </w:tr>
    </w:tbl>
    <w:p w14:paraId="4BDCB4C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D0F69F0"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36018DF"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63</w:t>
      </w:r>
      <w:r w:rsidRPr="00917209">
        <w:rPr>
          <w:rStyle w:val="HideTWBExt"/>
        </w:rPr>
        <w:t>&lt;/</w:t>
      </w:r>
      <w:proofErr w:type="spellStart"/>
      <w:r w:rsidRPr="00917209">
        <w:rPr>
          <w:rStyle w:val="HideTWBExt"/>
        </w:rPr>
        <w:t>NumAm</w:t>
      </w:r>
      <w:proofErr w:type="spellEnd"/>
      <w:r w:rsidRPr="00917209">
        <w:rPr>
          <w:rStyle w:val="HideTWBExt"/>
        </w:rPr>
        <w:t>&gt;</w:t>
      </w:r>
    </w:p>
    <w:p w14:paraId="18A6E01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4EF3A87"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RepeatBlock</w:t>
      </w:r>
      <w:proofErr w:type="spellEnd"/>
      <w:r w:rsidRPr="00917209">
        <w:rPr>
          <w:rStyle w:val="HideTWBExt"/>
        </w:rPr>
        <w:t>-By&gt;</w:t>
      </w:r>
    </w:p>
    <w:p w14:paraId="78A5300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4302DF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E6BC6D3" w14:textId="77777777">
        <w:trPr>
          <w:trHeight w:hRule="exact" w:val="240"/>
          <w:jc w:val="center"/>
        </w:trPr>
        <w:tc>
          <w:tcPr>
            <w:tcW w:w="9752" w:type="dxa"/>
            <w:gridSpan w:val="2"/>
            <w:tcBorders>
              <w:top w:val="nil"/>
              <w:left w:val="nil"/>
              <w:bottom w:val="nil"/>
              <w:right w:val="nil"/>
            </w:tcBorders>
          </w:tcPr>
          <w:p w14:paraId="776164FA" w14:textId="77777777" w:rsidR="00F73169" w:rsidRPr="00917209" w:rsidRDefault="00F73169">
            <w:pPr>
              <w:rPr>
                <w:color w:val="000000" w:themeColor="text1"/>
              </w:rPr>
            </w:pPr>
          </w:p>
        </w:tc>
      </w:tr>
      <w:tr w:rsidR="00F73169" w:rsidRPr="00917209" w14:paraId="086EA121" w14:textId="77777777">
        <w:trPr>
          <w:trHeight w:val="240"/>
          <w:jc w:val="center"/>
        </w:trPr>
        <w:tc>
          <w:tcPr>
            <w:tcW w:w="4876" w:type="dxa"/>
            <w:tcBorders>
              <w:top w:val="nil"/>
              <w:left w:val="nil"/>
              <w:bottom w:val="nil"/>
              <w:right w:val="nil"/>
            </w:tcBorders>
          </w:tcPr>
          <w:p w14:paraId="37B77E2B"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57018A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DE9CD75" w14:textId="77777777">
        <w:trPr>
          <w:jc w:val="center"/>
        </w:trPr>
        <w:tc>
          <w:tcPr>
            <w:tcW w:w="4876" w:type="dxa"/>
            <w:tcBorders>
              <w:top w:val="nil"/>
              <w:left w:val="nil"/>
              <w:bottom w:val="nil"/>
              <w:right w:val="nil"/>
            </w:tcBorders>
          </w:tcPr>
          <w:p w14:paraId="17281607"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7E1D65E" w14:textId="77777777" w:rsidR="00F73169" w:rsidRPr="00917209" w:rsidRDefault="00D5328C">
            <w:pPr>
              <w:pStyle w:val="Normal6a"/>
              <w:rPr>
                <w:color w:val="000000" w:themeColor="text1"/>
              </w:rPr>
            </w:pPr>
            <w:r w:rsidRPr="00917209">
              <w:rPr>
                <w:b/>
                <w:i/>
                <w:color w:val="000000" w:themeColor="text1"/>
              </w:rPr>
              <w:t>1a.</w:t>
            </w:r>
            <w:r w:rsidRPr="00917209">
              <w:rPr>
                <w:color w:val="000000" w:themeColor="text1"/>
              </w:rPr>
              <w:tab/>
            </w:r>
            <w:r w:rsidRPr="00917209">
              <w:rPr>
                <w:b/>
                <w:i/>
                <w:color w:val="000000" w:themeColor="text1"/>
              </w:rPr>
              <w:t xml:space="preserve">víta rozhodnutie Európskeho parlamentu sprístupniť určitý počet stáží Roberta </w:t>
            </w:r>
            <w:proofErr w:type="spellStart"/>
            <w:r w:rsidRPr="00917209">
              <w:rPr>
                <w:b/>
                <w:i/>
                <w:color w:val="000000" w:themeColor="text1"/>
              </w:rPr>
              <w:t>Schumana</w:t>
            </w:r>
            <w:proofErr w:type="spellEnd"/>
            <w:r w:rsidRPr="00917209">
              <w:rPr>
                <w:b/>
                <w:i/>
                <w:color w:val="000000" w:themeColor="text1"/>
              </w:rPr>
              <w:t xml:space="preserve"> uchádzačom s kvalifikáciami v odbornom vzdelávaní a príprave, čím prispeje k zviditeľneniu a uznávaniu odborných dráh; vyzýva inštitúcie EÚ, aby vo svojich politikách týkajúcich sa stáží a náboru naďalej podporovali rovnosť príležitostí pre uchádzačov z odborných aj akademických vzdelávacích dráh;</w:t>
            </w:r>
          </w:p>
        </w:tc>
      </w:tr>
    </w:tbl>
    <w:p w14:paraId="7D7BDE5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40D8B7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6AC48B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64</w:t>
      </w:r>
      <w:r w:rsidRPr="00917209">
        <w:rPr>
          <w:rStyle w:val="HideTWBExt"/>
        </w:rPr>
        <w:t>&lt;/</w:t>
      </w:r>
      <w:proofErr w:type="spellStart"/>
      <w:r w:rsidRPr="00917209">
        <w:rPr>
          <w:rStyle w:val="HideTWBExt"/>
        </w:rPr>
        <w:t>NumAm</w:t>
      </w:r>
      <w:proofErr w:type="spellEnd"/>
      <w:r w:rsidRPr="00917209">
        <w:rPr>
          <w:rStyle w:val="HideTWBExt"/>
        </w:rPr>
        <w:t>&gt;</w:t>
      </w:r>
    </w:p>
    <w:p w14:paraId="7A6F8C2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461441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27DBA3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C5D88A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B93AF45" w14:textId="77777777">
        <w:trPr>
          <w:trHeight w:hRule="exact" w:val="240"/>
          <w:jc w:val="center"/>
        </w:trPr>
        <w:tc>
          <w:tcPr>
            <w:tcW w:w="9752" w:type="dxa"/>
            <w:gridSpan w:val="2"/>
            <w:tcBorders>
              <w:top w:val="nil"/>
              <w:left w:val="nil"/>
              <w:bottom w:val="nil"/>
              <w:right w:val="nil"/>
            </w:tcBorders>
          </w:tcPr>
          <w:p w14:paraId="5B4F4840" w14:textId="77777777" w:rsidR="00F73169" w:rsidRPr="00917209" w:rsidRDefault="00F73169">
            <w:pPr>
              <w:rPr>
                <w:color w:val="000000" w:themeColor="text1"/>
              </w:rPr>
            </w:pPr>
          </w:p>
        </w:tc>
      </w:tr>
      <w:tr w:rsidR="00F73169" w:rsidRPr="00917209" w14:paraId="71DAED11" w14:textId="77777777">
        <w:trPr>
          <w:trHeight w:val="240"/>
          <w:jc w:val="center"/>
        </w:trPr>
        <w:tc>
          <w:tcPr>
            <w:tcW w:w="4876" w:type="dxa"/>
            <w:tcBorders>
              <w:top w:val="nil"/>
              <w:left w:val="nil"/>
              <w:bottom w:val="nil"/>
              <w:right w:val="nil"/>
            </w:tcBorders>
          </w:tcPr>
          <w:p w14:paraId="3BB7B2B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1512A9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693B928" w14:textId="77777777">
        <w:trPr>
          <w:jc w:val="center"/>
        </w:trPr>
        <w:tc>
          <w:tcPr>
            <w:tcW w:w="4876" w:type="dxa"/>
            <w:tcBorders>
              <w:top w:val="nil"/>
              <w:left w:val="nil"/>
              <w:bottom w:val="nil"/>
              <w:right w:val="nil"/>
            </w:tcBorders>
          </w:tcPr>
          <w:p w14:paraId="76C590B2"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44CEFAF" w14:textId="77777777" w:rsidR="00F73169" w:rsidRPr="00917209" w:rsidRDefault="00D5328C">
            <w:pPr>
              <w:pStyle w:val="Normal6a"/>
              <w:rPr>
                <w:color w:val="000000" w:themeColor="text1"/>
              </w:rPr>
            </w:pPr>
            <w:r w:rsidRPr="00917209">
              <w:rPr>
                <w:b/>
                <w:i/>
                <w:color w:val="000000" w:themeColor="text1"/>
              </w:rPr>
              <w:t>1a.</w:t>
            </w:r>
            <w:r w:rsidRPr="00917209">
              <w:rPr>
                <w:color w:val="000000" w:themeColor="text1"/>
              </w:rPr>
              <w:tab/>
            </w:r>
            <w:r w:rsidRPr="00917209">
              <w:rPr>
                <w:b/>
                <w:i/>
                <w:color w:val="000000" w:themeColor="text1"/>
              </w:rPr>
              <w:t>zdôrazňuje, že poskytovatelia formálneho odborného vzdelávania a zavedené kvalifikácie zamerané na základné zručnosti by mali naďalej tvoriť základ stratégií a ponuky OVP, pričom modulárne, na úlohy orientované a digitálne vzdelávacie programy a certifikáty môžu zohrávať dôležitú doplnkovú úlohu za predpokladu, že spĺňajú príslušné a prenosné kritériá zabezpečenia kvality;</w:t>
            </w:r>
          </w:p>
        </w:tc>
      </w:tr>
    </w:tbl>
    <w:p w14:paraId="4C33104B"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E04E223"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C64513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65</w:t>
      </w:r>
      <w:r w:rsidRPr="00917209">
        <w:rPr>
          <w:rStyle w:val="HideTWBExt"/>
        </w:rPr>
        <w:t>&lt;/</w:t>
      </w:r>
      <w:proofErr w:type="spellStart"/>
      <w:r w:rsidRPr="00917209">
        <w:rPr>
          <w:rStyle w:val="HideTWBExt"/>
        </w:rPr>
        <w:t>NumAm</w:t>
      </w:r>
      <w:proofErr w:type="spellEnd"/>
      <w:r w:rsidRPr="00917209">
        <w:rPr>
          <w:rStyle w:val="HideTWBExt"/>
        </w:rPr>
        <w:t>&gt;</w:t>
      </w:r>
    </w:p>
    <w:p w14:paraId="2F8BEE5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64441B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39A2B2E"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C77366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13D2EA7" w14:textId="77777777">
        <w:trPr>
          <w:trHeight w:hRule="exact" w:val="240"/>
          <w:jc w:val="center"/>
        </w:trPr>
        <w:tc>
          <w:tcPr>
            <w:tcW w:w="9752" w:type="dxa"/>
            <w:gridSpan w:val="2"/>
            <w:tcBorders>
              <w:top w:val="nil"/>
              <w:left w:val="nil"/>
              <w:bottom w:val="nil"/>
              <w:right w:val="nil"/>
            </w:tcBorders>
          </w:tcPr>
          <w:p w14:paraId="34703F67" w14:textId="77777777" w:rsidR="00F73169" w:rsidRPr="00917209" w:rsidRDefault="00F73169">
            <w:pPr>
              <w:rPr>
                <w:color w:val="000000" w:themeColor="text1"/>
              </w:rPr>
            </w:pPr>
          </w:p>
        </w:tc>
      </w:tr>
      <w:tr w:rsidR="00F73169" w:rsidRPr="00917209" w14:paraId="32E2AF61" w14:textId="77777777">
        <w:trPr>
          <w:trHeight w:val="240"/>
          <w:jc w:val="center"/>
        </w:trPr>
        <w:tc>
          <w:tcPr>
            <w:tcW w:w="4876" w:type="dxa"/>
            <w:tcBorders>
              <w:top w:val="nil"/>
              <w:left w:val="nil"/>
              <w:bottom w:val="nil"/>
              <w:right w:val="nil"/>
            </w:tcBorders>
          </w:tcPr>
          <w:p w14:paraId="3333AD8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094433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7A3FFA2" w14:textId="77777777">
        <w:trPr>
          <w:jc w:val="center"/>
        </w:trPr>
        <w:tc>
          <w:tcPr>
            <w:tcW w:w="4876" w:type="dxa"/>
            <w:tcBorders>
              <w:top w:val="nil"/>
              <w:left w:val="nil"/>
              <w:bottom w:val="nil"/>
              <w:right w:val="nil"/>
            </w:tcBorders>
          </w:tcPr>
          <w:p w14:paraId="3D6EEA64"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322C31C" w14:textId="77777777" w:rsidR="00F73169" w:rsidRPr="00917209" w:rsidRDefault="00D5328C">
            <w:pPr>
              <w:pStyle w:val="Normal6a"/>
              <w:rPr>
                <w:color w:val="000000" w:themeColor="text1"/>
              </w:rPr>
            </w:pPr>
            <w:r w:rsidRPr="00917209">
              <w:rPr>
                <w:b/>
                <w:i/>
                <w:color w:val="000000" w:themeColor="text1"/>
              </w:rPr>
              <w:t>1a.</w:t>
            </w:r>
            <w:r w:rsidRPr="00917209">
              <w:rPr>
                <w:color w:val="000000" w:themeColor="text1"/>
              </w:rPr>
              <w:tab/>
            </w:r>
            <w:r w:rsidRPr="00917209">
              <w:rPr>
                <w:b/>
                <w:i/>
                <w:color w:val="000000" w:themeColor="text1"/>
              </w:rPr>
              <w:t>vyzýva členské štáty, aby zabezpečili dobré pracovné podmienky pre samostatne zárobkovo činné osoby, aby tak odborné povolania mali pre svoju činnosť istý rámec;</w:t>
            </w:r>
          </w:p>
        </w:tc>
      </w:tr>
    </w:tbl>
    <w:p w14:paraId="7992CA5B"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F6A037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113B03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66</w:t>
      </w:r>
      <w:r w:rsidRPr="00917209">
        <w:rPr>
          <w:rStyle w:val="HideTWBExt"/>
        </w:rPr>
        <w:t>&lt;/</w:t>
      </w:r>
      <w:proofErr w:type="spellStart"/>
      <w:r w:rsidRPr="00917209">
        <w:rPr>
          <w:rStyle w:val="HideTWBExt"/>
        </w:rPr>
        <w:t>NumAm</w:t>
      </w:r>
      <w:proofErr w:type="spellEnd"/>
      <w:r w:rsidRPr="00917209">
        <w:rPr>
          <w:rStyle w:val="HideTWBExt"/>
        </w:rPr>
        <w:t>&gt;</w:t>
      </w:r>
    </w:p>
    <w:p w14:paraId="1B5B17F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0B39316"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541E6E7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E816D6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64FDB6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2</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89A4327" w14:textId="77777777">
        <w:trPr>
          <w:trHeight w:hRule="exact" w:val="240"/>
          <w:jc w:val="center"/>
        </w:trPr>
        <w:tc>
          <w:tcPr>
            <w:tcW w:w="9752" w:type="dxa"/>
            <w:gridSpan w:val="2"/>
            <w:tcBorders>
              <w:top w:val="nil"/>
              <w:left w:val="nil"/>
              <w:bottom w:val="nil"/>
              <w:right w:val="nil"/>
            </w:tcBorders>
          </w:tcPr>
          <w:p w14:paraId="30A081A4" w14:textId="77777777" w:rsidR="00F73169" w:rsidRPr="00917209" w:rsidRDefault="00F73169">
            <w:pPr>
              <w:rPr>
                <w:color w:val="000000" w:themeColor="text1"/>
              </w:rPr>
            </w:pPr>
          </w:p>
        </w:tc>
      </w:tr>
      <w:tr w:rsidR="00F73169" w:rsidRPr="00917209" w14:paraId="759AE405" w14:textId="77777777">
        <w:trPr>
          <w:trHeight w:val="240"/>
          <w:jc w:val="center"/>
        </w:trPr>
        <w:tc>
          <w:tcPr>
            <w:tcW w:w="4876" w:type="dxa"/>
            <w:tcBorders>
              <w:top w:val="nil"/>
              <w:left w:val="nil"/>
              <w:bottom w:val="nil"/>
              <w:right w:val="nil"/>
            </w:tcBorders>
          </w:tcPr>
          <w:p w14:paraId="710EE916"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410DA7D"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A1B2D74" w14:textId="77777777">
        <w:trPr>
          <w:jc w:val="center"/>
        </w:trPr>
        <w:tc>
          <w:tcPr>
            <w:tcW w:w="4876" w:type="dxa"/>
            <w:tcBorders>
              <w:top w:val="nil"/>
              <w:left w:val="nil"/>
              <w:bottom w:val="nil"/>
              <w:right w:val="nil"/>
            </w:tcBorders>
          </w:tcPr>
          <w:p w14:paraId="522A8243" w14:textId="77777777" w:rsidR="00F73169" w:rsidRPr="00917209" w:rsidRDefault="00D5328C">
            <w:pPr>
              <w:pStyle w:val="Normal6a"/>
              <w:rPr>
                <w:color w:val="000000" w:themeColor="text1"/>
              </w:rPr>
            </w:pPr>
            <w:r w:rsidRPr="00917209">
              <w:rPr>
                <w:color w:val="000000" w:themeColor="text1"/>
              </w:rPr>
              <w:t>2.</w:t>
            </w:r>
            <w:r w:rsidRPr="00917209">
              <w:rPr>
                <w:color w:val="000000" w:themeColor="text1"/>
              </w:rPr>
              <w:tab/>
              <w:t xml:space="preserve">zdôrazňuje, že OVP by sa malo považovať za nástroj, ktorý môže podporiť osobný rozvoj študentov a pracovníkov a riešiť nedostatok pracovnej sily na trhu práce, čím prispeje </w:t>
            </w:r>
            <w:r w:rsidRPr="00917209">
              <w:rPr>
                <w:b/>
                <w:bCs/>
                <w:i/>
                <w:iCs/>
                <w:color w:val="000000" w:themeColor="text1"/>
              </w:rPr>
              <w:t>ku</w:t>
            </w:r>
            <w:r w:rsidRPr="00917209">
              <w:rPr>
                <w:color w:val="000000" w:themeColor="text1"/>
              </w:rPr>
              <w:t xml:space="preserve"> konkurencieschopnosti EÚ a podporí inovácie </w:t>
            </w:r>
            <w:r w:rsidRPr="00917209">
              <w:rPr>
                <w:b/>
                <w:bCs/>
                <w:i/>
                <w:iCs/>
                <w:color w:val="000000" w:themeColor="text1"/>
              </w:rPr>
              <w:t>v strategických odvetviach</w:t>
            </w:r>
            <w:r w:rsidRPr="00917209">
              <w:rPr>
                <w:color w:val="000000" w:themeColor="text1"/>
              </w:rPr>
              <w:t>;</w:t>
            </w:r>
          </w:p>
        </w:tc>
        <w:tc>
          <w:tcPr>
            <w:tcW w:w="4876" w:type="dxa"/>
            <w:tcBorders>
              <w:top w:val="nil"/>
              <w:left w:val="nil"/>
              <w:bottom w:val="nil"/>
              <w:right w:val="nil"/>
            </w:tcBorders>
          </w:tcPr>
          <w:p w14:paraId="43D4144A" w14:textId="77777777" w:rsidR="00F73169" w:rsidRPr="00917209" w:rsidRDefault="00D5328C">
            <w:pPr>
              <w:pStyle w:val="Normal6a"/>
              <w:rPr>
                <w:color w:val="000000" w:themeColor="text1"/>
              </w:rPr>
            </w:pPr>
            <w:r w:rsidRPr="00917209">
              <w:rPr>
                <w:color w:val="000000" w:themeColor="text1"/>
              </w:rPr>
              <w:t>2.</w:t>
            </w:r>
            <w:r w:rsidRPr="00917209">
              <w:rPr>
                <w:color w:val="000000" w:themeColor="text1"/>
              </w:rPr>
              <w:tab/>
              <w:t xml:space="preserve">zdôrazňuje, že OVP by sa malo považovať za nástroj, ktorý môže podporiť osobný rozvoj študentov a pracovníkov a riešiť nedostatok pracovnej sily na trhu práce, čím prispeje </w:t>
            </w:r>
            <w:r w:rsidRPr="00917209">
              <w:rPr>
                <w:b/>
                <w:bCs/>
                <w:i/>
                <w:iCs/>
                <w:color w:val="000000" w:themeColor="text1"/>
              </w:rPr>
              <w:t xml:space="preserve">k udržateľnej </w:t>
            </w:r>
            <w:r w:rsidRPr="00917209">
              <w:rPr>
                <w:color w:val="000000" w:themeColor="text1"/>
              </w:rPr>
              <w:t xml:space="preserve">konkurencieschopnosti </w:t>
            </w:r>
            <w:r w:rsidRPr="00917209">
              <w:rPr>
                <w:b/>
                <w:bCs/>
                <w:i/>
                <w:iCs/>
                <w:color w:val="000000" w:themeColor="text1"/>
              </w:rPr>
              <w:t xml:space="preserve">a prosperite </w:t>
            </w:r>
            <w:r w:rsidRPr="00917209">
              <w:rPr>
                <w:color w:val="000000" w:themeColor="text1"/>
              </w:rPr>
              <w:t>EÚ a podporí inovácie;</w:t>
            </w:r>
          </w:p>
        </w:tc>
      </w:tr>
    </w:tbl>
    <w:p w14:paraId="3FAB9B6C"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57667B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A76678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67</w:t>
      </w:r>
      <w:r w:rsidRPr="00917209">
        <w:rPr>
          <w:rStyle w:val="HideTWBExt"/>
        </w:rPr>
        <w:t>&lt;/</w:t>
      </w:r>
      <w:proofErr w:type="spellStart"/>
      <w:r w:rsidRPr="00917209">
        <w:rPr>
          <w:rStyle w:val="HideTWBExt"/>
        </w:rPr>
        <w:t>NumAm</w:t>
      </w:r>
      <w:proofErr w:type="spellEnd"/>
      <w:r w:rsidRPr="00917209">
        <w:rPr>
          <w:rStyle w:val="HideTWBExt"/>
        </w:rPr>
        <w:t>&gt;</w:t>
      </w:r>
    </w:p>
    <w:p w14:paraId="4B6F2DF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342465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091AF5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000120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2</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191E931" w14:textId="77777777">
        <w:trPr>
          <w:trHeight w:hRule="exact" w:val="240"/>
          <w:jc w:val="center"/>
        </w:trPr>
        <w:tc>
          <w:tcPr>
            <w:tcW w:w="9752" w:type="dxa"/>
            <w:gridSpan w:val="2"/>
            <w:tcBorders>
              <w:top w:val="nil"/>
              <w:left w:val="nil"/>
              <w:bottom w:val="nil"/>
              <w:right w:val="nil"/>
            </w:tcBorders>
          </w:tcPr>
          <w:p w14:paraId="6DC10962" w14:textId="77777777" w:rsidR="00F73169" w:rsidRPr="00917209" w:rsidRDefault="00F73169">
            <w:pPr>
              <w:rPr>
                <w:color w:val="000000" w:themeColor="text1"/>
              </w:rPr>
            </w:pPr>
          </w:p>
        </w:tc>
      </w:tr>
      <w:tr w:rsidR="00F73169" w:rsidRPr="00917209" w14:paraId="73DD6458" w14:textId="77777777">
        <w:trPr>
          <w:trHeight w:val="240"/>
          <w:jc w:val="center"/>
        </w:trPr>
        <w:tc>
          <w:tcPr>
            <w:tcW w:w="4876" w:type="dxa"/>
            <w:tcBorders>
              <w:top w:val="nil"/>
              <w:left w:val="nil"/>
              <w:bottom w:val="nil"/>
              <w:right w:val="nil"/>
            </w:tcBorders>
          </w:tcPr>
          <w:p w14:paraId="75ABC88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A39BB9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20F5891" w14:textId="77777777">
        <w:trPr>
          <w:jc w:val="center"/>
        </w:trPr>
        <w:tc>
          <w:tcPr>
            <w:tcW w:w="4876" w:type="dxa"/>
            <w:tcBorders>
              <w:top w:val="nil"/>
              <w:left w:val="nil"/>
              <w:bottom w:val="nil"/>
              <w:right w:val="nil"/>
            </w:tcBorders>
          </w:tcPr>
          <w:p w14:paraId="0F5F666E" w14:textId="77777777" w:rsidR="00F73169" w:rsidRPr="00917209" w:rsidRDefault="00D5328C">
            <w:pPr>
              <w:pStyle w:val="Normal6a"/>
              <w:rPr>
                <w:color w:val="000000" w:themeColor="text1"/>
              </w:rPr>
            </w:pPr>
            <w:r w:rsidRPr="00917209">
              <w:rPr>
                <w:color w:val="000000" w:themeColor="text1"/>
              </w:rPr>
              <w:t>2.</w:t>
            </w:r>
            <w:r w:rsidRPr="00917209">
              <w:rPr>
                <w:color w:val="000000" w:themeColor="text1"/>
              </w:rPr>
              <w:tab/>
              <w:t xml:space="preserve">zdôrazňuje, že OVP by sa malo považovať za nástroj, ktorý môže podporiť osobný rozvoj študentov a pracovníkov </w:t>
            </w:r>
            <w:r w:rsidRPr="00917209">
              <w:rPr>
                <w:color w:val="000000" w:themeColor="text1"/>
              </w:rPr>
              <w:lastRenderedPageBreak/>
              <w:t xml:space="preserve">a riešiť nedostatok pracovnej sily na trhu práce, čím prispeje ku konkurencieschopnosti EÚ a podporí inovácie </w:t>
            </w:r>
            <w:r w:rsidRPr="00917209">
              <w:rPr>
                <w:b/>
                <w:bCs/>
                <w:i/>
                <w:iCs/>
                <w:color w:val="000000" w:themeColor="text1"/>
              </w:rPr>
              <w:t>v strategických</w:t>
            </w:r>
            <w:r w:rsidRPr="00917209">
              <w:rPr>
                <w:color w:val="000000" w:themeColor="text1"/>
              </w:rPr>
              <w:t xml:space="preserve"> odvetviach;</w:t>
            </w:r>
          </w:p>
        </w:tc>
        <w:tc>
          <w:tcPr>
            <w:tcW w:w="4876" w:type="dxa"/>
            <w:tcBorders>
              <w:top w:val="nil"/>
              <w:left w:val="nil"/>
              <w:bottom w:val="nil"/>
              <w:right w:val="nil"/>
            </w:tcBorders>
          </w:tcPr>
          <w:p w14:paraId="59E93126" w14:textId="77777777" w:rsidR="00F73169" w:rsidRPr="00917209" w:rsidRDefault="00D5328C">
            <w:pPr>
              <w:pStyle w:val="Normal6a"/>
              <w:rPr>
                <w:color w:val="000000" w:themeColor="text1"/>
              </w:rPr>
            </w:pPr>
            <w:r w:rsidRPr="00917209">
              <w:rPr>
                <w:color w:val="000000" w:themeColor="text1"/>
              </w:rPr>
              <w:lastRenderedPageBreak/>
              <w:t>2.</w:t>
            </w:r>
            <w:r w:rsidRPr="00917209">
              <w:rPr>
                <w:color w:val="000000" w:themeColor="text1"/>
              </w:rPr>
              <w:tab/>
              <w:t xml:space="preserve">zdôrazňuje, že OVP by sa malo považovať za nástroj, ktorý môže podporiť osobný rozvoj študentov a pracovníkov </w:t>
            </w:r>
            <w:r w:rsidRPr="00917209">
              <w:rPr>
                <w:color w:val="000000" w:themeColor="text1"/>
              </w:rPr>
              <w:lastRenderedPageBreak/>
              <w:t xml:space="preserve">a riešiť nedostatok pracovnej sily na trhu práce, čím prispeje ku konkurencieschopnosti EÚ a podporí inovácie </w:t>
            </w:r>
            <w:r w:rsidRPr="00917209">
              <w:rPr>
                <w:b/>
                <w:bCs/>
                <w:i/>
                <w:iCs/>
                <w:color w:val="000000" w:themeColor="text1"/>
              </w:rPr>
              <w:t>vo všetkých</w:t>
            </w:r>
            <w:r w:rsidRPr="00917209">
              <w:rPr>
                <w:color w:val="000000" w:themeColor="text1"/>
              </w:rPr>
              <w:t xml:space="preserve"> odvetviach;</w:t>
            </w:r>
          </w:p>
        </w:tc>
      </w:tr>
    </w:tbl>
    <w:p w14:paraId="01C5A3BF"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6278D89"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66D8EA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68</w:t>
      </w:r>
      <w:r w:rsidRPr="00917209">
        <w:rPr>
          <w:rStyle w:val="HideTWBExt"/>
        </w:rPr>
        <w:t>&lt;/</w:t>
      </w:r>
      <w:proofErr w:type="spellStart"/>
      <w:r w:rsidRPr="00917209">
        <w:rPr>
          <w:rStyle w:val="HideTWBExt"/>
        </w:rPr>
        <w:t>NumAm</w:t>
      </w:r>
      <w:proofErr w:type="spellEnd"/>
      <w:r w:rsidRPr="00917209">
        <w:rPr>
          <w:rStyle w:val="HideTWBExt"/>
        </w:rPr>
        <w:t>&gt;</w:t>
      </w:r>
    </w:p>
    <w:p w14:paraId="3405500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ADC672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46DFCA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A81DF4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2</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2DC050B" w14:textId="77777777">
        <w:trPr>
          <w:trHeight w:hRule="exact" w:val="240"/>
          <w:jc w:val="center"/>
        </w:trPr>
        <w:tc>
          <w:tcPr>
            <w:tcW w:w="9752" w:type="dxa"/>
            <w:gridSpan w:val="2"/>
            <w:tcBorders>
              <w:top w:val="nil"/>
              <w:left w:val="nil"/>
              <w:bottom w:val="nil"/>
              <w:right w:val="nil"/>
            </w:tcBorders>
          </w:tcPr>
          <w:p w14:paraId="335F1CAE" w14:textId="77777777" w:rsidR="00F73169" w:rsidRPr="00917209" w:rsidRDefault="00F73169">
            <w:pPr>
              <w:rPr>
                <w:color w:val="000000" w:themeColor="text1"/>
              </w:rPr>
            </w:pPr>
          </w:p>
        </w:tc>
      </w:tr>
      <w:tr w:rsidR="00F73169" w:rsidRPr="00917209" w14:paraId="092B3AB8" w14:textId="77777777">
        <w:trPr>
          <w:trHeight w:val="240"/>
          <w:jc w:val="center"/>
        </w:trPr>
        <w:tc>
          <w:tcPr>
            <w:tcW w:w="4876" w:type="dxa"/>
            <w:tcBorders>
              <w:top w:val="nil"/>
              <w:left w:val="nil"/>
              <w:bottom w:val="nil"/>
              <w:right w:val="nil"/>
            </w:tcBorders>
          </w:tcPr>
          <w:p w14:paraId="2DBA5BE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1656046"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8C8A147" w14:textId="77777777">
        <w:trPr>
          <w:jc w:val="center"/>
        </w:trPr>
        <w:tc>
          <w:tcPr>
            <w:tcW w:w="4876" w:type="dxa"/>
            <w:tcBorders>
              <w:top w:val="nil"/>
              <w:left w:val="nil"/>
              <w:bottom w:val="nil"/>
              <w:right w:val="nil"/>
            </w:tcBorders>
          </w:tcPr>
          <w:p w14:paraId="5A785DCA" w14:textId="77777777" w:rsidR="00F73169" w:rsidRPr="00917209" w:rsidRDefault="00D5328C">
            <w:pPr>
              <w:pStyle w:val="Normal6a"/>
              <w:rPr>
                <w:color w:val="000000" w:themeColor="text1"/>
              </w:rPr>
            </w:pPr>
            <w:r w:rsidRPr="00917209">
              <w:rPr>
                <w:color w:val="000000" w:themeColor="text1"/>
              </w:rPr>
              <w:t>2.</w:t>
            </w:r>
            <w:r w:rsidRPr="00917209">
              <w:rPr>
                <w:color w:val="000000" w:themeColor="text1"/>
              </w:rPr>
              <w:tab/>
              <w:t xml:space="preserve">zdôrazňuje, že OVP by sa malo považovať za nástroj, ktorý môže podporiť osobný rozvoj študentov a pracovníkov a riešiť nedostatok pracovnej sily na trhu práce, čím prispeje ku konkurencieschopnosti EÚ </w:t>
            </w:r>
            <w:r w:rsidRPr="00917209">
              <w:rPr>
                <w:b/>
                <w:bCs/>
                <w:i/>
                <w:iCs/>
                <w:color w:val="000000" w:themeColor="text1"/>
              </w:rPr>
              <w:t>a </w:t>
            </w:r>
            <w:r w:rsidRPr="00917209">
              <w:rPr>
                <w:color w:val="000000" w:themeColor="text1"/>
              </w:rPr>
              <w:t>podporí inovácie v strategických odvetviach;</w:t>
            </w:r>
          </w:p>
        </w:tc>
        <w:tc>
          <w:tcPr>
            <w:tcW w:w="4876" w:type="dxa"/>
            <w:tcBorders>
              <w:top w:val="nil"/>
              <w:left w:val="nil"/>
              <w:bottom w:val="nil"/>
              <w:right w:val="nil"/>
            </w:tcBorders>
          </w:tcPr>
          <w:p w14:paraId="56B2EA05" w14:textId="77777777" w:rsidR="00F73169" w:rsidRPr="00917209" w:rsidRDefault="00D5328C">
            <w:pPr>
              <w:pStyle w:val="Normal6a"/>
              <w:rPr>
                <w:color w:val="000000" w:themeColor="text1"/>
              </w:rPr>
            </w:pPr>
            <w:r w:rsidRPr="00917209">
              <w:rPr>
                <w:color w:val="000000" w:themeColor="text1"/>
              </w:rPr>
              <w:t>2.</w:t>
            </w:r>
            <w:r w:rsidRPr="00917209">
              <w:rPr>
                <w:color w:val="000000" w:themeColor="text1"/>
              </w:rPr>
              <w:tab/>
              <w:t>zdôrazňuje, že OVP by sa malo považovať za nástroj, ktorý môže podporiť osobný rozvoj študentov a pracovníkov a riešiť nedostatok pracovnej sily na trhu práce, čím prispeje ku konkurencieschopnosti EÚ</w:t>
            </w:r>
            <w:r w:rsidRPr="00917209">
              <w:rPr>
                <w:b/>
                <w:bCs/>
                <w:i/>
                <w:iCs/>
                <w:color w:val="000000" w:themeColor="text1"/>
              </w:rPr>
              <w:t>,</w:t>
            </w:r>
            <w:r w:rsidRPr="00917209">
              <w:rPr>
                <w:color w:val="000000" w:themeColor="text1"/>
              </w:rPr>
              <w:t xml:space="preserve"> podporí inovácie v strategických odvetviach </w:t>
            </w:r>
            <w:r w:rsidRPr="00917209">
              <w:rPr>
                <w:b/>
                <w:bCs/>
                <w:i/>
                <w:iCs/>
                <w:color w:val="000000" w:themeColor="text1"/>
              </w:rPr>
              <w:t>a spropaguje kvalitné pracovné miesta a možnosti kariérneho rastu</w:t>
            </w:r>
            <w:r w:rsidRPr="00917209">
              <w:rPr>
                <w:color w:val="000000" w:themeColor="text1"/>
              </w:rPr>
              <w:t>;</w:t>
            </w:r>
          </w:p>
        </w:tc>
      </w:tr>
    </w:tbl>
    <w:p w14:paraId="33DFE401"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F3AD19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E870516"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69</w:t>
      </w:r>
      <w:r w:rsidRPr="00917209">
        <w:rPr>
          <w:rStyle w:val="HideTWBExt"/>
        </w:rPr>
        <w:t>&lt;/</w:t>
      </w:r>
      <w:proofErr w:type="spellStart"/>
      <w:r w:rsidRPr="00917209">
        <w:rPr>
          <w:rStyle w:val="HideTWBExt"/>
        </w:rPr>
        <w:t>NumAm</w:t>
      </w:r>
      <w:proofErr w:type="spellEnd"/>
      <w:r w:rsidRPr="00917209">
        <w:rPr>
          <w:rStyle w:val="HideTWBExt"/>
        </w:rPr>
        <w:t>&gt;</w:t>
      </w:r>
    </w:p>
    <w:p w14:paraId="1CDB138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B8909A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344C6F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092473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2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95F8BF9" w14:textId="77777777">
        <w:trPr>
          <w:trHeight w:hRule="exact" w:val="240"/>
          <w:jc w:val="center"/>
        </w:trPr>
        <w:tc>
          <w:tcPr>
            <w:tcW w:w="9752" w:type="dxa"/>
            <w:gridSpan w:val="2"/>
            <w:tcBorders>
              <w:top w:val="nil"/>
              <w:left w:val="nil"/>
              <w:bottom w:val="nil"/>
              <w:right w:val="nil"/>
            </w:tcBorders>
          </w:tcPr>
          <w:p w14:paraId="76C25C65" w14:textId="77777777" w:rsidR="00F73169" w:rsidRPr="00917209" w:rsidRDefault="00F73169">
            <w:pPr>
              <w:rPr>
                <w:color w:val="000000" w:themeColor="text1"/>
              </w:rPr>
            </w:pPr>
          </w:p>
        </w:tc>
      </w:tr>
      <w:tr w:rsidR="00F73169" w:rsidRPr="00917209" w14:paraId="7ECCB62A" w14:textId="77777777">
        <w:trPr>
          <w:trHeight w:val="240"/>
          <w:jc w:val="center"/>
        </w:trPr>
        <w:tc>
          <w:tcPr>
            <w:tcW w:w="4876" w:type="dxa"/>
            <w:tcBorders>
              <w:top w:val="nil"/>
              <w:left w:val="nil"/>
              <w:bottom w:val="nil"/>
              <w:right w:val="nil"/>
            </w:tcBorders>
          </w:tcPr>
          <w:p w14:paraId="01899DE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77BADF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24BB4BC" w14:textId="77777777">
        <w:trPr>
          <w:jc w:val="center"/>
        </w:trPr>
        <w:tc>
          <w:tcPr>
            <w:tcW w:w="4876" w:type="dxa"/>
            <w:tcBorders>
              <w:top w:val="nil"/>
              <w:left w:val="nil"/>
              <w:bottom w:val="nil"/>
              <w:right w:val="nil"/>
            </w:tcBorders>
          </w:tcPr>
          <w:p w14:paraId="0E7556C5"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68E75D8" w14:textId="77777777" w:rsidR="00F73169" w:rsidRPr="00917209" w:rsidRDefault="00D5328C">
            <w:pPr>
              <w:pStyle w:val="Normal6a"/>
              <w:rPr>
                <w:color w:val="000000" w:themeColor="text1"/>
              </w:rPr>
            </w:pPr>
            <w:r w:rsidRPr="00917209">
              <w:rPr>
                <w:b/>
                <w:i/>
                <w:color w:val="000000" w:themeColor="text1"/>
              </w:rPr>
              <w:t>2a.</w:t>
            </w:r>
            <w:r w:rsidRPr="00917209">
              <w:rPr>
                <w:color w:val="000000" w:themeColor="text1"/>
              </w:rPr>
              <w:tab/>
            </w:r>
            <w:r w:rsidRPr="00917209">
              <w:rPr>
                <w:b/>
                <w:i/>
                <w:color w:val="000000" w:themeColor="text1"/>
              </w:rPr>
              <w:t xml:space="preserve">zdôrazňuje, že v čase, keď európske spoločnosti čelia zložitým výzvam spojeným s polarizáciou, dezinformáciami, nesprávnymi informáciami a zmeneným bezpečnostným prostredím, je nevyhnutné, aby všetci študenti a učiaci sa disponovali zručnosťami a vedomosťami potrebnými na to, aby sa mohli angažovať ako aktívni </w:t>
            </w:r>
            <w:r w:rsidRPr="00917209">
              <w:rPr>
                <w:b/>
                <w:i/>
                <w:color w:val="000000" w:themeColor="text1"/>
              </w:rPr>
              <w:lastRenderedPageBreak/>
              <w:t>členovia spoločnosti a kriticky analyzovať informácie; preto zdôrazňuje potrebu zabezpečiť, aby študenti OVP mali rovnaké príležitosti na získanie zručností a vedomostí týkajúcich sa občianskej angažovanosti, mediálnej gramotnosti a kritického myslenia, pričom zároveň zdôrazňuje význam tzv. mäkkých zručností v odbornom vzdelávaní a príprave;</w:t>
            </w:r>
          </w:p>
        </w:tc>
      </w:tr>
    </w:tbl>
    <w:p w14:paraId="0D618543"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142239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15B75C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70</w:t>
      </w:r>
      <w:r w:rsidRPr="00917209">
        <w:rPr>
          <w:rStyle w:val="HideTWBExt"/>
        </w:rPr>
        <w:t>&lt;/</w:t>
      </w:r>
      <w:proofErr w:type="spellStart"/>
      <w:r w:rsidRPr="00917209">
        <w:rPr>
          <w:rStyle w:val="HideTWBExt"/>
        </w:rPr>
        <w:t>NumAm</w:t>
      </w:r>
      <w:proofErr w:type="spellEnd"/>
      <w:r w:rsidRPr="00917209">
        <w:rPr>
          <w:rStyle w:val="HideTWBExt"/>
        </w:rPr>
        <w:t>&gt;</w:t>
      </w:r>
    </w:p>
    <w:p w14:paraId="7CC20FC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BE375B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027F19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76B9D8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2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F62E28F" w14:textId="77777777">
        <w:trPr>
          <w:trHeight w:hRule="exact" w:val="240"/>
          <w:jc w:val="center"/>
        </w:trPr>
        <w:tc>
          <w:tcPr>
            <w:tcW w:w="9752" w:type="dxa"/>
            <w:gridSpan w:val="2"/>
            <w:tcBorders>
              <w:top w:val="nil"/>
              <w:left w:val="nil"/>
              <w:bottom w:val="nil"/>
              <w:right w:val="nil"/>
            </w:tcBorders>
          </w:tcPr>
          <w:p w14:paraId="3686E097" w14:textId="77777777" w:rsidR="00F73169" w:rsidRPr="00917209" w:rsidRDefault="00F73169">
            <w:pPr>
              <w:rPr>
                <w:color w:val="000000" w:themeColor="text1"/>
              </w:rPr>
            </w:pPr>
          </w:p>
        </w:tc>
      </w:tr>
      <w:tr w:rsidR="00F73169" w:rsidRPr="00917209" w14:paraId="30FC563D" w14:textId="77777777">
        <w:trPr>
          <w:trHeight w:val="240"/>
          <w:jc w:val="center"/>
        </w:trPr>
        <w:tc>
          <w:tcPr>
            <w:tcW w:w="4876" w:type="dxa"/>
            <w:tcBorders>
              <w:top w:val="nil"/>
              <w:left w:val="nil"/>
              <w:bottom w:val="nil"/>
              <w:right w:val="nil"/>
            </w:tcBorders>
          </w:tcPr>
          <w:p w14:paraId="3F9A82C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5971B3A"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6C8AB37" w14:textId="77777777">
        <w:trPr>
          <w:jc w:val="center"/>
        </w:trPr>
        <w:tc>
          <w:tcPr>
            <w:tcW w:w="4876" w:type="dxa"/>
            <w:tcBorders>
              <w:top w:val="nil"/>
              <w:left w:val="nil"/>
              <w:bottom w:val="nil"/>
              <w:right w:val="nil"/>
            </w:tcBorders>
          </w:tcPr>
          <w:p w14:paraId="5B8537A7"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0B4E52D" w14:textId="77777777" w:rsidR="00F73169" w:rsidRPr="00917209" w:rsidRDefault="00D5328C">
            <w:pPr>
              <w:pStyle w:val="Normal6a"/>
              <w:rPr>
                <w:color w:val="000000" w:themeColor="text1"/>
              </w:rPr>
            </w:pPr>
            <w:r w:rsidRPr="00917209">
              <w:rPr>
                <w:b/>
                <w:i/>
                <w:color w:val="000000" w:themeColor="text1"/>
              </w:rPr>
              <w:t>2a.</w:t>
            </w:r>
            <w:r w:rsidRPr="00917209">
              <w:rPr>
                <w:color w:val="000000" w:themeColor="text1"/>
              </w:rPr>
              <w:tab/>
            </w:r>
            <w:r w:rsidRPr="00917209">
              <w:rPr>
                <w:b/>
                <w:i/>
                <w:color w:val="000000" w:themeColor="text1"/>
              </w:rPr>
              <w:t>zdôrazňuje, že OVP sa môže stať atraktívnou dráhou iba vtedy, ak povedie ku kvalitným pracovným miestam; zdôrazňuje, že spravodlivé mzdy, dôstojné pracovné podmienky, istota zamestnania a možnosti kariérneho rastu sú kľúčové pre prilákanie a udržanie pracovníkov;</w:t>
            </w:r>
          </w:p>
        </w:tc>
      </w:tr>
    </w:tbl>
    <w:p w14:paraId="6B5D3BD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2CD7F4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0995881"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71</w:t>
      </w:r>
      <w:r w:rsidRPr="00917209">
        <w:rPr>
          <w:rStyle w:val="HideTWBExt"/>
        </w:rPr>
        <w:t>&lt;/</w:t>
      </w:r>
      <w:proofErr w:type="spellStart"/>
      <w:r w:rsidRPr="00917209">
        <w:rPr>
          <w:rStyle w:val="HideTWBExt"/>
        </w:rPr>
        <w:t>NumAm</w:t>
      </w:r>
      <w:proofErr w:type="spellEnd"/>
      <w:r w:rsidRPr="00917209">
        <w:rPr>
          <w:rStyle w:val="HideTWBExt"/>
        </w:rPr>
        <w:t>&gt;</w:t>
      </w:r>
    </w:p>
    <w:p w14:paraId="25E53B3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Pál</w:t>
      </w:r>
      <w:proofErr w:type="spellEnd"/>
      <w:r w:rsidRPr="00917209">
        <w:rPr>
          <w:color w:val="000000" w:themeColor="text1"/>
        </w:rPr>
        <w:t xml:space="preserve"> </w:t>
      </w:r>
      <w:proofErr w:type="spellStart"/>
      <w:r w:rsidRPr="00917209">
        <w:rPr>
          <w:color w:val="000000" w:themeColor="text1"/>
        </w:rPr>
        <w:t>Szekeres</w:t>
      </w:r>
      <w:proofErr w:type="spellEnd"/>
      <w:r w:rsidRPr="00917209">
        <w:rPr>
          <w:color w:val="000000" w:themeColor="text1"/>
        </w:rPr>
        <w:t xml:space="preserve">, 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color w:val="000000" w:themeColor="text1"/>
        </w:rPr>
        <w:t xml:space="preserve">, </w:t>
      </w:r>
      <w:proofErr w:type="spellStart"/>
      <w:r w:rsidRPr="00917209">
        <w:rPr>
          <w:color w:val="000000" w:themeColor="text1"/>
        </w:rPr>
        <w:t>Séverine</w:t>
      </w:r>
      <w:proofErr w:type="spellEnd"/>
      <w:r w:rsidRPr="00917209">
        <w:rPr>
          <w:color w:val="000000" w:themeColor="text1"/>
        </w:rPr>
        <w:t xml:space="preserve"> </w:t>
      </w:r>
      <w:proofErr w:type="spellStart"/>
      <w:r w:rsidRPr="00917209">
        <w:rPr>
          <w:color w:val="000000" w:themeColor="text1"/>
        </w:rPr>
        <w:t>Werbrouck</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61E35A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FFC2A3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7ED74A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AB89616" w14:textId="77777777">
        <w:trPr>
          <w:trHeight w:hRule="exact" w:val="240"/>
          <w:jc w:val="center"/>
        </w:trPr>
        <w:tc>
          <w:tcPr>
            <w:tcW w:w="9752" w:type="dxa"/>
            <w:gridSpan w:val="2"/>
            <w:tcBorders>
              <w:top w:val="nil"/>
              <w:left w:val="nil"/>
              <w:bottom w:val="nil"/>
              <w:right w:val="nil"/>
            </w:tcBorders>
          </w:tcPr>
          <w:p w14:paraId="6BA1D6C1" w14:textId="77777777" w:rsidR="00F73169" w:rsidRPr="00917209" w:rsidRDefault="00F73169">
            <w:pPr>
              <w:rPr>
                <w:color w:val="000000" w:themeColor="text1"/>
              </w:rPr>
            </w:pPr>
          </w:p>
        </w:tc>
      </w:tr>
      <w:tr w:rsidR="00F73169" w:rsidRPr="00917209" w14:paraId="6164AA53" w14:textId="77777777">
        <w:trPr>
          <w:trHeight w:val="240"/>
          <w:jc w:val="center"/>
        </w:trPr>
        <w:tc>
          <w:tcPr>
            <w:tcW w:w="4876" w:type="dxa"/>
            <w:tcBorders>
              <w:top w:val="nil"/>
              <w:left w:val="nil"/>
              <w:bottom w:val="nil"/>
              <w:right w:val="nil"/>
            </w:tcBorders>
          </w:tcPr>
          <w:p w14:paraId="56629A17"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FBE44D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2D6136E" w14:textId="77777777">
        <w:trPr>
          <w:jc w:val="center"/>
        </w:trPr>
        <w:tc>
          <w:tcPr>
            <w:tcW w:w="4876" w:type="dxa"/>
            <w:tcBorders>
              <w:top w:val="nil"/>
              <w:left w:val="nil"/>
              <w:bottom w:val="nil"/>
              <w:right w:val="nil"/>
            </w:tcBorders>
          </w:tcPr>
          <w:p w14:paraId="6DE71C66" w14:textId="77777777" w:rsidR="00F73169" w:rsidRPr="00917209" w:rsidRDefault="00D5328C">
            <w:pPr>
              <w:pStyle w:val="Normal6a"/>
              <w:rPr>
                <w:color w:val="000000" w:themeColor="text1"/>
              </w:rPr>
            </w:pPr>
            <w:r w:rsidRPr="00917209">
              <w:rPr>
                <w:color w:val="000000" w:themeColor="text1"/>
              </w:rPr>
              <w:t>3.</w:t>
            </w:r>
            <w:r w:rsidRPr="00917209">
              <w:rPr>
                <w:color w:val="000000" w:themeColor="text1"/>
              </w:rPr>
              <w:tab/>
              <w:t xml:space="preserve">zdôrazňuje, že treba zabezpečiť, aby študenti a absolventi OVP cítili, že ich kvalifikácie a povolania sú rovnako hodnotné ako akademické vzdelávanie, </w:t>
            </w:r>
            <w:r w:rsidRPr="00917209">
              <w:rPr>
                <w:b/>
                <w:bCs/>
                <w:i/>
                <w:iCs/>
                <w:color w:val="000000" w:themeColor="text1"/>
              </w:rPr>
              <w:t>aby sa zabezpečila sociálna</w:t>
            </w:r>
            <w:r w:rsidRPr="00917209">
              <w:rPr>
                <w:color w:val="000000" w:themeColor="text1"/>
              </w:rPr>
              <w:t xml:space="preserve"> súdržnosť </w:t>
            </w:r>
            <w:r w:rsidRPr="00917209">
              <w:rPr>
                <w:color w:val="000000" w:themeColor="text1"/>
              </w:rPr>
              <w:lastRenderedPageBreak/>
              <w:t>a začlenenie;</w:t>
            </w:r>
          </w:p>
        </w:tc>
        <w:tc>
          <w:tcPr>
            <w:tcW w:w="4876" w:type="dxa"/>
            <w:tcBorders>
              <w:top w:val="nil"/>
              <w:left w:val="nil"/>
              <w:bottom w:val="nil"/>
              <w:right w:val="nil"/>
            </w:tcBorders>
          </w:tcPr>
          <w:p w14:paraId="5639649F" w14:textId="77777777" w:rsidR="00F73169" w:rsidRPr="00917209" w:rsidRDefault="00D5328C">
            <w:pPr>
              <w:pStyle w:val="Normal6a"/>
              <w:rPr>
                <w:color w:val="000000" w:themeColor="text1"/>
              </w:rPr>
            </w:pPr>
            <w:r w:rsidRPr="00917209">
              <w:rPr>
                <w:color w:val="000000" w:themeColor="text1"/>
              </w:rPr>
              <w:lastRenderedPageBreak/>
              <w:t>3.</w:t>
            </w:r>
            <w:r w:rsidRPr="00917209">
              <w:rPr>
                <w:color w:val="000000" w:themeColor="text1"/>
              </w:rPr>
              <w:tab/>
              <w:t xml:space="preserve">zdôrazňuje, že treba zabezpečiť, aby študenti a absolventi OVP cítili, že ich kvalifikácie a povolania sú rovnako hodnotné ako akademické vzdelávanie, </w:t>
            </w:r>
            <w:r w:rsidRPr="00917209">
              <w:rPr>
                <w:b/>
                <w:bCs/>
                <w:i/>
                <w:iCs/>
                <w:color w:val="000000" w:themeColor="text1"/>
              </w:rPr>
              <w:t>s cieľom podporiť sociálnu</w:t>
            </w:r>
            <w:r w:rsidRPr="00917209">
              <w:rPr>
                <w:color w:val="000000" w:themeColor="text1"/>
              </w:rPr>
              <w:t xml:space="preserve"> súdržnosť </w:t>
            </w:r>
            <w:r w:rsidRPr="00917209">
              <w:rPr>
                <w:color w:val="000000" w:themeColor="text1"/>
              </w:rPr>
              <w:lastRenderedPageBreak/>
              <w:t xml:space="preserve">a začlenenie; </w:t>
            </w:r>
            <w:r w:rsidRPr="00917209">
              <w:rPr>
                <w:b/>
                <w:i/>
                <w:color w:val="000000" w:themeColor="text1"/>
              </w:rPr>
              <w:t xml:space="preserve">zdôrazňuje rastúci dopyt po novom type pracovnej sily, ktorá bude schopná nielen využívať nástroje umelej inteligencie, ale ich aj profesionálne riadiť, dohliadať na </w:t>
            </w:r>
            <w:proofErr w:type="spellStart"/>
            <w:r w:rsidRPr="00917209">
              <w:rPr>
                <w:b/>
                <w:i/>
                <w:color w:val="000000" w:themeColor="text1"/>
              </w:rPr>
              <w:t>ne</w:t>
            </w:r>
            <w:proofErr w:type="spellEnd"/>
            <w:r w:rsidRPr="00917209">
              <w:rPr>
                <w:b/>
                <w:i/>
                <w:color w:val="000000" w:themeColor="text1"/>
              </w:rPr>
              <w:t xml:space="preserve"> a spolupracovať s nimi; zdôrazňuje, že učebné plány OVP by mali študentom poskytnúť praktické, technické a digitálne zručnosti potrebné na maximálne využitie prínosov umelej inteligencie, pri súčasnom zachovaní ľudskej zodpovednosti, kreativity a rozhodovania na pracovisku;</w:t>
            </w:r>
          </w:p>
        </w:tc>
      </w:tr>
    </w:tbl>
    <w:p w14:paraId="19B463D7"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866F2C4"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07C23DD"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72</w:t>
      </w:r>
      <w:r w:rsidRPr="00917209">
        <w:rPr>
          <w:rStyle w:val="HideTWBExt"/>
        </w:rPr>
        <w:t>&lt;/</w:t>
      </w:r>
      <w:proofErr w:type="spellStart"/>
      <w:r w:rsidRPr="00917209">
        <w:rPr>
          <w:rStyle w:val="HideTWBExt"/>
        </w:rPr>
        <w:t>NumAm</w:t>
      </w:r>
      <w:proofErr w:type="spellEnd"/>
      <w:r w:rsidRPr="00917209">
        <w:rPr>
          <w:rStyle w:val="HideTWBExt"/>
        </w:rPr>
        <w:t>&gt;</w:t>
      </w:r>
    </w:p>
    <w:p w14:paraId="1578CD4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5666BC4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E52F50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F8F98B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706A605" w14:textId="77777777">
        <w:trPr>
          <w:trHeight w:hRule="exact" w:val="240"/>
          <w:jc w:val="center"/>
        </w:trPr>
        <w:tc>
          <w:tcPr>
            <w:tcW w:w="9752" w:type="dxa"/>
            <w:gridSpan w:val="2"/>
            <w:tcBorders>
              <w:top w:val="nil"/>
              <w:left w:val="nil"/>
              <w:bottom w:val="nil"/>
              <w:right w:val="nil"/>
            </w:tcBorders>
          </w:tcPr>
          <w:p w14:paraId="12E35A2A" w14:textId="77777777" w:rsidR="00F73169" w:rsidRPr="00917209" w:rsidRDefault="00F73169">
            <w:pPr>
              <w:rPr>
                <w:color w:val="000000" w:themeColor="text1"/>
              </w:rPr>
            </w:pPr>
          </w:p>
        </w:tc>
      </w:tr>
      <w:tr w:rsidR="00F73169" w:rsidRPr="00917209" w14:paraId="46B4C247" w14:textId="77777777">
        <w:trPr>
          <w:trHeight w:val="240"/>
          <w:jc w:val="center"/>
        </w:trPr>
        <w:tc>
          <w:tcPr>
            <w:tcW w:w="4876" w:type="dxa"/>
            <w:tcBorders>
              <w:top w:val="nil"/>
              <w:left w:val="nil"/>
              <w:bottom w:val="nil"/>
              <w:right w:val="nil"/>
            </w:tcBorders>
          </w:tcPr>
          <w:p w14:paraId="151BE077"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97EF61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C27B484" w14:textId="77777777">
        <w:trPr>
          <w:jc w:val="center"/>
        </w:trPr>
        <w:tc>
          <w:tcPr>
            <w:tcW w:w="4876" w:type="dxa"/>
            <w:tcBorders>
              <w:top w:val="nil"/>
              <w:left w:val="nil"/>
              <w:bottom w:val="nil"/>
              <w:right w:val="nil"/>
            </w:tcBorders>
          </w:tcPr>
          <w:p w14:paraId="1F8DEE6B" w14:textId="77777777" w:rsidR="00F73169" w:rsidRPr="00917209" w:rsidRDefault="00D5328C">
            <w:pPr>
              <w:pStyle w:val="Normal6a"/>
              <w:rPr>
                <w:color w:val="000000" w:themeColor="text1"/>
              </w:rPr>
            </w:pPr>
            <w:r w:rsidRPr="00917209">
              <w:rPr>
                <w:color w:val="000000" w:themeColor="text1"/>
              </w:rPr>
              <w:t>3.</w:t>
            </w:r>
            <w:r w:rsidRPr="00917209">
              <w:rPr>
                <w:color w:val="000000" w:themeColor="text1"/>
              </w:rPr>
              <w:tab/>
              <w:t>zdôrazňuje, že treba zabezpečiť, aby študenti a absolventi OVP cítili, že ich kvalifikácie a povolania sú rovnako hodnotné ako akademické vzdelávanie, aby sa zabezpečila sociálna súdržnosť a začlenenie;</w:t>
            </w:r>
          </w:p>
        </w:tc>
        <w:tc>
          <w:tcPr>
            <w:tcW w:w="4876" w:type="dxa"/>
            <w:tcBorders>
              <w:top w:val="nil"/>
              <w:left w:val="nil"/>
              <w:bottom w:val="nil"/>
              <w:right w:val="nil"/>
            </w:tcBorders>
          </w:tcPr>
          <w:p w14:paraId="2300436F" w14:textId="77777777" w:rsidR="00F73169" w:rsidRPr="00917209" w:rsidRDefault="00D5328C">
            <w:pPr>
              <w:pStyle w:val="Normal6a"/>
              <w:rPr>
                <w:color w:val="000000" w:themeColor="text1"/>
              </w:rPr>
            </w:pPr>
            <w:r w:rsidRPr="00917209">
              <w:rPr>
                <w:color w:val="000000" w:themeColor="text1"/>
              </w:rPr>
              <w:t>3.</w:t>
            </w:r>
            <w:r w:rsidRPr="00917209">
              <w:rPr>
                <w:color w:val="000000" w:themeColor="text1"/>
              </w:rPr>
              <w:tab/>
              <w:t xml:space="preserve">zdôrazňuje, že treba zabezpečiť, aby študenti a absolventi OVP cítili, že ich kvalifikácie a povolania sú rovnako hodnotné ako akademické vzdelávanie, aby sa zabezpečila sociálna súdržnosť a začlenenie; </w:t>
            </w:r>
            <w:r w:rsidRPr="00917209">
              <w:rPr>
                <w:b/>
                <w:i/>
                <w:color w:val="000000" w:themeColor="text1"/>
              </w:rPr>
              <w:t>vyzýva Komisiu a členské štáty, aby riešili pretrvávajúce negatívne vnímanie obrazu a hodnoty OVP prostredníctvom včasného a nepretržitého kariérneho poradenstva, cieleného zapájania rodičov a rodín, kvalitnej platenej učňovskej prípravy a dlhodobých investícií do regionálnych ekosystémov zručností, ktoré posilňujú viditeľnosť a atraktívnosť OVP; vyzýva členské štáty, aby výrazne investovali do poradenských služieb a systémov tútorstva, pričom pri podpore študentov uznáva okrem úlohy učiteľov a školiteľov aj kľúčovú úlohu tútorov a poradcov; vyzýva Európsku komisiu, aby vypracovala rámec EÚ pre poradenstvo a konzultácie;</w:t>
            </w:r>
          </w:p>
        </w:tc>
      </w:tr>
    </w:tbl>
    <w:p w14:paraId="7A4518D2"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7D62D92"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E9F087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73</w:t>
      </w:r>
      <w:r w:rsidRPr="00917209">
        <w:rPr>
          <w:rStyle w:val="HideTWBExt"/>
        </w:rPr>
        <w:t>&lt;/</w:t>
      </w:r>
      <w:proofErr w:type="spellStart"/>
      <w:r w:rsidRPr="00917209">
        <w:rPr>
          <w:rStyle w:val="HideTWBExt"/>
        </w:rPr>
        <w:t>NumAm</w:t>
      </w:r>
      <w:proofErr w:type="spellEnd"/>
      <w:r w:rsidRPr="00917209">
        <w:rPr>
          <w:rStyle w:val="HideTWBExt"/>
        </w:rPr>
        <w:t>&gt;</w:t>
      </w:r>
    </w:p>
    <w:p w14:paraId="3615841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278664D"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0FF987E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2E0043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70F3EA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3BB7783" w14:textId="77777777">
        <w:trPr>
          <w:trHeight w:hRule="exact" w:val="240"/>
          <w:jc w:val="center"/>
        </w:trPr>
        <w:tc>
          <w:tcPr>
            <w:tcW w:w="9752" w:type="dxa"/>
            <w:gridSpan w:val="2"/>
            <w:tcBorders>
              <w:top w:val="nil"/>
              <w:left w:val="nil"/>
              <w:bottom w:val="nil"/>
              <w:right w:val="nil"/>
            </w:tcBorders>
          </w:tcPr>
          <w:p w14:paraId="3EE43469" w14:textId="77777777" w:rsidR="00F73169" w:rsidRPr="00917209" w:rsidRDefault="00F73169">
            <w:pPr>
              <w:rPr>
                <w:color w:val="000000" w:themeColor="text1"/>
              </w:rPr>
            </w:pPr>
          </w:p>
        </w:tc>
      </w:tr>
      <w:tr w:rsidR="00F73169" w:rsidRPr="00917209" w14:paraId="5E0126D4" w14:textId="77777777">
        <w:trPr>
          <w:trHeight w:val="240"/>
          <w:jc w:val="center"/>
        </w:trPr>
        <w:tc>
          <w:tcPr>
            <w:tcW w:w="4876" w:type="dxa"/>
            <w:tcBorders>
              <w:top w:val="nil"/>
              <w:left w:val="nil"/>
              <w:bottom w:val="nil"/>
              <w:right w:val="nil"/>
            </w:tcBorders>
          </w:tcPr>
          <w:p w14:paraId="59E4AE7C"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506B95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E7DECD4" w14:textId="77777777">
        <w:trPr>
          <w:jc w:val="center"/>
        </w:trPr>
        <w:tc>
          <w:tcPr>
            <w:tcW w:w="4876" w:type="dxa"/>
            <w:tcBorders>
              <w:top w:val="nil"/>
              <w:left w:val="nil"/>
              <w:bottom w:val="nil"/>
              <w:right w:val="nil"/>
            </w:tcBorders>
          </w:tcPr>
          <w:p w14:paraId="6D3B8641" w14:textId="77777777" w:rsidR="00F73169" w:rsidRPr="00917209" w:rsidRDefault="00D5328C">
            <w:pPr>
              <w:pStyle w:val="Normal6a"/>
              <w:rPr>
                <w:color w:val="000000" w:themeColor="text1"/>
              </w:rPr>
            </w:pPr>
            <w:r w:rsidRPr="00917209">
              <w:rPr>
                <w:color w:val="000000" w:themeColor="text1"/>
              </w:rPr>
              <w:t>3.</w:t>
            </w:r>
            <w:r w:rsidRPr="00917209">
              <w:rPr>
                <w:color w:val="000000" w:themeColor="text1"/>
              </w:rPr>
              <w:tab/>
              <w:t>zdôrazňuje, že treba zabezpečiť, aby študenti a absolventi OVP cítili, že ich kvalifikácie a povolania sú rovnako hodnotné ako akademické vzdelávanie, aby sa zabezpečila sociálna súdržnosť a začlenenie;</w:t>
            </w:r>
          </w:p>
        </w:tc>
        <w:tc>
          <w:tcPr>
            <w:tcW w:w="4876" w:type="dxa"/>
            <w:tcBorders>
              <w:top w:val="nil"/>
              <w:left w:val="nil"/>
              <w:bottom w:val="nil"/>
              <w:right w:val="nil"/>
            </w:tcBorders>
          </w:tcPr>
          <w:p w14:paraId="1F9A5364" w14:textId="77777777" w:rsidR="00F73169" w:rsidRPr="00917209" w:rsidRDefault="00D5328C">
            <w:pPr>
              <w:pStyle w:val="Normal6a"/>
              <w:rPr>
                <w:color w:val="000000" w:themeColor="text1"/>
              </w:rPr>
            </w:pPr>
            <w:r w:rsidRPr="00917209">
              <w:rPr>
                <w:color w:val="000000" w:themeColor="text1"/>
              </w:rPr>
              <w:t>3.</w:t>
            </w:r>
            <w:r w:rsidRPr="00917209">
              <w:rPr>
                <w:color w:val="000000" w:themeColor="text1"/>
              </w:rPr>
              <w:tab/>
              <w:t>zdôrazňuje, že treba zabezpečiť, aby študenti a absolventi OVP cítili, že ich kvalifikácie a povolania sú rovnako hodnotné ako akademické vzdelávanie, aby sa zabezpečila sociálna súdržnosť a začlenenie</w:t>
            </w:r>
            <w:r w:rsidRPr="00917209">
              <w:rPr>
                <w:b/>
                <w:bCs/>
                <w:i/>
                <w:iCs/>
                <w:color w:val="000000" w:themeColor="text1"/>
              </w:rPr>
              <w:t>, rovnosť príležitostí pri prístupe k zamestnaniu, mobilita, ďalšie vzdelávanie a kariérny rast</w:t>
            </w:r>
            <w:r w:rsidRPr="00917209">
              <w:rPr>
                <w:color w:val="000000" w:themeColor="text1"/>
              </w:rPr>
              <w:t>;</w:t>
            </w:r>
          </w:p>
        </w:tc>
      </w:tr>
    </w:tbl>
    <w:p w14:paraId="3FF3887C"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CC7E67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BE1793D"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74</w:t>
      </w:r>
      <w:r w:rsidRPr="00917209">
        <w:rPr>
          <w:rStyle w:val="HideTWBExt"/>
        </w:rPr>
        <w:t>&lt;/</w:t>
      </w:r>
      <w:proofErr w:type="spellStart"/>
      <w:r w:rsidRPr="00917209">
        <w:rPr>
          <w:rStyle w:val="HideTWBExt"/>
        </w:rPr>
        <w:t>NumAm</w:t>
      </w:r>
      <w:proofErr w:type="spellEnd"/>
      <w:r w:rsidRPr="00917209">
        <w:rPr>
          <w:rStyle w:val="HideTWBExt"/>
        </w:rPr>
        <w:t>&gt;</w:t>
      </w:r>
    </w:p>
    <w:p w14:paraId="33F4E58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Pál</w:t>
      </w:r>
      <w:proofErr w:type="spellEnd"/>
      <w:r w:rsidRPr="00917209">
        <w:rPr>
          <w:color w:val="000000" w:themeColor="text1"/>
        </w:rPr>
        <w:t xml:space="preserve"> </w:t>
      </w:r>
      <w:proofErr w:type="spellStart"/>
      <w:r w:rsidRPr="00917209">
        <w:rPr>
          <w:color w:val="000000" w:themeColor="text1"/>
        </w:rPr>
        <w:t>Szekeres</w:t>
      </w:r>
      <w:proofErr w:type="spellEnd"/>
      <w:r w:rsidRPr="00917209">
        <w:rPr>
          <w:color w:val="000000" w:themeColor="text1"/>
        </w:rPr>
        <w:t xml:space="preserve">, </w:t>
      </w:r>
      <w:proofErr w:type="spellStart"/>
      <w:r w:rsidRPr="00917209">
        <w:rPr>
          <w:color w:val="000000" w:themeColor="text1"/>
        </w:rPr>
        <w:t>Séverine</w:t>
      </w:r>
      <w:proofErr w:type="spellEnd"/>
      <w:r w:rsidRPr="00917209">
        <w:rPr>
          <w:color w:val="000000" w:themeColor="text1"/>
        </w:rPr>
        <w:t xml:space="preserve"> </w:t>
      </w:r>
      <w:proofErr w:type="spellStart"/>
      <w:r w:rsidRPr="00917209">
        <w:rPr>
          <w:color w:val="000000" w:themeColor="text1"/>
        </w:rPr>
        <w:t>Werbrouck</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515AFF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C0BE38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F25961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BADE0D9" w14:textId="77777777">
        <w:trPr>
          <w:trHeight w:hRule="exact" w:val="240"/>
          <w:jc w:val="center"/>
        </w:trPr>
        <w:tc>
          <w:tcPr>
            <w:tcW w:w="9752" w:type="dxa"/>
            <w:gridSpan w:val="2"/>
            <w:tcBorders>
              <w:top w:val="nil"/>
              <w:left w:val="nil"/>
              <w:bottom w:val="nil"/>
              <w:right w:val="nil"/>
            </w:tcBorders>
          </w:tcPr>
          <w:p w14:paraId="4FFC4347" w14:textId="77777777" w:rsidR="00F73169" w:rsidRPr="00917209" w:rsidRDefault="00F73169">
            <w:pPr>
              <w:rPr>
                <w:color w:val="000000" w:themeColor="text1"/>
              </w:rPr>
            </w:pPr>
          </w:p>
        </w:tc>
      </w:tr>
      <w:tr w:rsidR="00F73169" w:rsidRPr="00917209" w14:paraId="21CE03D1" w14:textId="77777777">
        <w:trPr>
          <w:trHeight w:val="240"/>
          <w:jc w:val="center"/>
        </w:trPr>
        <w:tc>
          <w:tcPr>
            <w:tcW w:w="4876" w:type="dxa"/>
            <w:tcBorders>
              <w:top w:val="nil"/>
              <w:left w:val="nil"/>
              <w:bottom w:val="nil"/>
              <w:right w:val="nil"/>
            </w:tcBorders>
          </w:tcPr>
          <w:p w14:paraId="7897A77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CFF863F"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9372F48" w14:textId="77777777">
        <w:trPr>
          <w:jc w:val="center"/>
        </w:trPr>
        <w:tc>
          <w:tcPr>
            <w:tcW w:w="4876" w:type="dxa"/>
            <w:tcBorders>
              <w:top w:val="nil"/>
              <w:left w:val="nil"/>
              <w:bottom w:val="nil"/>
              <w:right w:val="nil"/>
            </w:tcBorders>
          </w:tcPr>
          <w:p w14:paraId="7775362C"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6AC409A" w14:textId="77777777" w:rsidR="00F73169" w:rsidRPr="00917209" w:rsidRDefault="00D5328C">
            <w:pPr>
              <w:pStyle w:val="Normal6a"/>
              <w:rPr>
                <w:color w:val="000000" w:themeColor="text1"/>
              </w:rPr>
            </w:pPr>
            <w:r w:rsidRPr="00917209">
              <w:rPr>
                <w:b/>
                <w:i/>
                <w:color w:val="000000" w:themeColor="text1"/>
              </w:rPr>
              <w:t>3a.</w:t>
            </w:r>
            <w:r w:rsidRPr="00917209">
              <w:rPr>
                <w:color w:val="000000" w:themeColor="text1"/>
              </w:rPr>
              <w:tab/>
            </w:r>
            <w:r w:rsidRPr="00917209">
              <w:rPr>
                <w:b/>
                <w:i/>
                <w:color w:val="000000" w:themeColor="text1"/>
              </w:rPr>
              <w:t xml:space="preserve">zdôrazňuje, že zlepšenie vnímania OVP zo strany verejnosti a zvýšenie jej atraktívnosti si vyžaduje nielen politické opatrenia, ale aj nový </w:t>
            </w:r>
            <w:proofErr w:type="spellStart"/>
            <w:r w:rsidRPr="00917209">
              <w:rPr>
                <w:b/>
                <w:i/>
                <w:color w:val="000000" w:themeColor="text1"/>
              </w:rPr>
              <w:t>naratív</w:t>
            </w:r>
            <w:proofErr w:type="spellEnd"/>
            <w:r w:rsidRPr="00917209">
              <w:rPr>
                <w:b/>
                <w:i/>
                <w:color w:val="000000" w:themeColor="text1"/>
              </w:rPr>
              <w:t xml:space="preserve"> a terminológiu, ktoré by lepšie odrážali hodnotu odborných dráh; podporuje vytváranie komunikačných rámcov, ktoré prezentujú vysokoškolské vzdelávanie a OVP ako komplementárne, a nie hierarchické formy vzdelávania, pričom vysokoškolské vzdelávanie sa často zameriava na rozvoj tvorcov, inovátorov a ľudí schopných riešiť problémy na koncepčnej úrovni, zatiaľ čo OVP pripravujú tvorcov, staviteľov </w:t>
            </w:r>
            <w:r w:rsidRPr="00917209">
              <w:rPr>
                <w:b/>
                <w:i/>
                <w:color w:val="000000" w:themeColor="text1"/>
              </w:rPr>
              <w:lastRenderedPageBreak/>
              <w:t>a realizátorov, ktorí premieňajú vedomosti na hmatateľnú hospodársku a sociálnu hodnotu; zdôrazňuje, že takéto rozlišovanie by nemalo naznačovať rozdiely v intelektuálnej hodnote, keďže obe dráhy vychádzajú z vedeckých poznatkov a kritického myslenia, ale skôr odrážať odlišné, avšak rovnako hodnotné uplatňovanie vedomostí, zručností a kreativity v spoločnosti a na trhu práce;</w:t>
            </w:r>
          </w:p>
        </w:tc>
      </w:tr>
    </w:tbl>
    <w:p w14:paraId="551DC71B"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26C2AA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AAD2C53"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75</w:t>
      </w:r>
      <w:r w:rsidRPr="00917209">
        <w:rPr>
          <w:rStyle w:val="HideTWBExt"/>
        </w:rPr>
        <w:t>&lt;/</w:t>
      </w:r>
      <w:proofErr w:type="spellStart"/>
      <w:r w:rsidRPr="00917209">
        <w:rPr>
          <w:rStyle w:val="HideTWBExt"/>
        </w:rPr>
        <w:t>NumAm</w:t>
      </w:r>
      <w:proofErr w:type="spellEnd"/>
      <w:r w:rsidRPr="00917209">
        <w:rPr>
          <w:rStyle w:val="HideTWBExt"/>
        </w:rPr>
        <w:t>&gt;</w:t>
      </w:r>
    </w:p>
    <w:p w14:paraId="208A361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14A8E5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444567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CB69EA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3004AE2" w14:textId="77777777">
        <w:trPr>
          <w:trHeight w:hRule="exact" w:val="240"/>
          <w:jc w:val="center"/>
        </w:trPr>
        <w:tc>
          <w:tcPr>
            <w:tcW w:w="9752" w:type="dxa"/>
            <w:gridSpan w:val="2"/>
            <w:tcBorders>
              <w:top w:val="nil"/>
              <w:left w:val="nil"/>
              <w:bottom w:val="nil"/>
              <w:right w:val="nil"/>
            </w:tcBorders>
          </w:tcPr>
          <w:p w14:paraId="64F12AB5" w14:textId="77777777" w:rsidR="00F73169" w:rsidRPr="00917209" w:rsidRDefault="00F73169">
            <w:pPr>
              <w:rPr>
                <w:color w:val="000000" w:themeColor="text1"/>
              </w:rPr>
            </w:pPr>
          </w:p>
        </w:tc>
      </w:tr>
      <w:tr w:rsidR="00F73169" w:rsidRPr="00917209" w14:paraId="42D50EEF" w14:textId="77777777">
        <w:trPr>
          <w:trHeight w:val="240"/>
          <w:jc w:val="center"/>
        </w:trPr>
        <w:tc>
          <w:tcPr>
            <w:tcW w:w="4876" w:type="dxa"/>
            <w:tcBorders>
              <w:top w:val="nil"/>
              <w:left w:val="nil"/>
              <w:bottom w:val="nil"/>
              <w:right w:val="nil"/>
            </w:tcBorders>
          </w:tcPr>
          <w:p w14:paraId="0D456D8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B86F0EA"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1C57999" w14:textId="77777777">
        <w:trPr>
          <w:jc w:val="center"/>
        </w:trPr>
        <w:tc>
          <w:tcPr>
            <w:tcW w:w="4876" w:type="dxa"/>
            <w:tcBorders>
              <w:top w:val="nil"/>
              <w:left w:val="nil"/>
              <w:bottom w:val="nil"/>
              <w:right w:val="nil"/>
            </w:tcBorders>
          </w:tcPr>
          <w:p w14:paraId="02AABD12"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B2411A3" w14:textId="77777777" w:rsidR="00F73169" w:rsidRPr="00917209" w:rsidRDefault="00D5328C">
            <w:pPr>
              <w:pStyle w:val="Normal6a"/>
              <w:rPr>
                <w:color w:val="000000" w:themeColor="text1"/>
              </w:rPr>
            </w:pPr>
            <w:r w:rsidRPr="00917209">
              <w:rPr>
                <w:b/>
                <w:i/>
                <w:color w:val="000000" w:themeColor="text1"/>
              </w:rPr>
              <w:t>3a.</w:t>
            </w:r>
            <w:r w:rsidRPr="00917209">
              <w:rPr>
                <w:color w:val="000000" w:themeColor="text1"/>
              </w:rPr>
              <w:tab/>
            </w:r>
            <w:r w:rsidRPr="00917209">
              <w:rPr>
                <w:b/>
                <w:i/>
                <w:color w:val="000000" w:themeColor="text1"/>
              </w:rPr>
              <w:t>vyzýva členské štáty a Komisiu, aby vo vhodných prípadoch zabezpečili, že existujúce nástroje na podporu akademického vzdelávania a systémy verejnej podpory budú rozšírené aj na učiacich sa v OVP, namiesto vytvárania samostatných systémov; zdôrazňuje, že pravidlá oprávnenosti na študentské preukazy, programy finančnej podpory, systémy uznávania a prístup k príležitostiam vo verejnom sektore by mali byť navrhnuté inkluzívnym spôsobom, ktorý nerozlišuje medzi študentmi OVP a akademickými študentmi;</w:t>
            </w:r>
          </w:p>
        </w:tc>
      </w:tr>
    </w:tbl>
    <w:p w14:paraId="6FD6DC30"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0CA1613"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3BD9B7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76</w:t>
      </w:r>
      <w:r w:rsidRPr="00917209">
        <w:rPr>
          <w:rStyle w:val="HideTWBExt"/>
        </w:rPr>
        <w:t>&lt;/</w:t>
      </w:r>
      <w:proofErr w:type="spellStart"/>
      <w:r w:rsidRPr="00917209">
        <w:rPr>
          <w:rStyle w:val="HideTWBExt"/>
        </w:rPr>
        <w:t>NumAm</w:t>
      </w:r>
      <w:proofErr w:type="spellEnd"/>
      <w:r w:rsidRPr="00917209">
        <w:rPr>
          <w:rStyle w:val="HideTWBExt"/>
        </w:rPr>
        <w:t>&gt;</w:t>
      </w:r>
    </w:p>
    <w:p w14:paraId="1C01DF6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EE51F1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6E725B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C9F1F05"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Article</w:t>
      </w:r>
      <w:proofErr w:type="spellEnd"/>
      <w:r w:rsidRPr="00917209">
        <w:rPr>
          <w:rStyle w:val="HideTWBExt"/>
        </w:rPr>
        <w:t>&gt;</w:t>
      </w:r>
      <w:r w:rsidRPr="00917209">
        <w:rPr>
          <w:color w:val="000000" w:themeColor="text1"/>
        </w:rPr>
        <w:t>Odsek 3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8A47F15" w14:textId="77777777">
        <w:trPr>
          <w:trHeight w:hRule="exact" w:val="240"/>
          <w:jc w:val="center"/>
        </w:trPr>
        <w:tc>
          <w:tcPr>
            <w:tcW w:w="9752" w:type="dxa"/>
            <w:gridSpan w:val="2"/>
            <w:tcBorders>
              <w:top w:val="nil"/>
              <w:left w:val="nil"/>
              <w:bottom w:val="nil"/>
              <w:right w:val="nil"/>
            </w:tcBorders>
          </w:tcPr>
          <w:p w14:paraId="2F75E37A" w14:textId="77777777" w:rsidR="00F73169" w:rsidRPr="00917209" w:rsidRDefault="00F73169">
            <w:pPr>
              <w:rPr>
                <w:color w:val="000000" w:themeColor="text1"/>
              </w:rPr>
            </w:pPr>
          </w:p>
        </w:tc>
      </w:tr>
      <w:tr w:rsidR="00F73169" w:rsidRPr="00917209" w14:paraId="561A3AD6" w14:textId="77777777">
        <w:trPr>
          <w:trHeight w:val="240"/>
          <w:jc w:val="center"/>
        </w:trPr>
        <w:tc>
          <w:tcPr>
            <w:tcW w:w="4876" w:type="dxa"/>
            <w:tcBorders>
              <w:top w:val="nil"/>
              <w:left w:val="nil"/>
              <w:bottom w:val="nil"/>
              <w:right w:val="nil"/>
            </w:tcBorders>
          </w:tcPr>
          <w:p w14:paraId="39AC389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F03211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E6F177F" w14:textId="77777777">
        <w:trPr>
          <w:jc w:val="center"/>
        </w:trPr>
        <w:tc>
          <w:tcPr>
            <w:tcW w:w="4876" w:type="dxa"/>
            <w:tcBorders>
              <w:top w:val="nil"/>
              <w:left w:val="nil"/>
              <w:bottom w:val="nil"/>
              <w:right w:val="nil"/>
            </w:tcBorders>
          </w:tcPr>
          <w:p w14:paraId="475013C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612E885" w14:textId="77777777" w:rsidR="00F73169" w:rsidRPr="00917209" w:rsidRDefault="00D5328C">
            <w:pPr>
              <w:pStyle w:val="Normal6a"/>
              <w:rPr>
                <w:color w:val="000000" w:themeColor="text1"/>
              </w:rPr>
            </w:pPr>
            <w:r w:rsidRPr="00917209">
              <w:rPr>
                <w:b/>
                <w:i/>
                <w:color w:val="000000" w:themeColor="text1"/>
              </w:rPr>
              <w:t>3a.</w:t>
            </w:r>
            <w:r w:rsidRPr="00917209">
              <w:rPr>
                <w:color w:val="000000" w:themeColor="text1"/>
              </w:rPr>
              <w:tab/>
            </w:r>
            <w:r w:rsidRPr="00917209">
              <w:rPr>
                <w:b/>
                <w:i/>
                <w:color w:val="000000" w:themeColor="text1"/>
              </w:rPr>
              <w:t>zdôrazňuje význam jasných postupových dráh v rámci odborného vzdelávania a prípravy, vrátane vyššieho odborného vzdelávania a prípravy a kvalifikácií na úrovni 5 EKR a vyššej, s cieľom zvýšiť atraktívnosť OVP, podporiť celoživotné vzdelávanie a riešiť nedostatok zručností;</w:t>
            </w:r>
          </w:p>
        </w:tc>
      </w:tr>
    </w:tbl>
    <w:p w14:paraId="06E55388"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6C24D9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726804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77</w:t>
      </w:r>
      <w:r w:rsidRPr="00917209">
        <w:rPr>
          <w:rStyle w:val="HideTWBExt"/>
        </w:rPr>
        <w:t>&lt;/</w:t>
      </w:r>
      <w:proofErr w:type="spellStart"/>
      <w:r w:rsidRPr="00917209">
        <w:rPr>
          <w:rStyle w:val="HideTWBExt"/>
        </w:rPr>
        <w:t>NumAm</w:t>
      </w:r>
      <w:proofErr w:type="spellEnd"/>
      <w:r w:rsidRPr="00917209">
        <w:rPr>
          <w:rStyle w:val="HideTWBExt"/>
        </w:rPr>
        <w:t>&gt;</w:t>
      </w:r>
    </w:p>
    <w:p w14:paraId="6B13098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460E6D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485AB4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7090B2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DCD3ECC" w14:textId="77777777">
        <w:trPr>
          <w:trHeight w:hRule="exact" w:val="240"/>
          <w:jc w:val="center"/>
        </w:trPr>
        <w:tc>
          <w:tcPr>
            <w:tcW w:w="9752" w:type="dxa"/>
            <w:gridSpan w:val="2"/>
            <w:tcBorders>
              <w:top w:val="nil"/>
              <w:left w:val="nil"/>
              <w:bottom w:val="nil"/>
              <w:right w:val="nil"/>
            </w:tcBorders>
          </w:tcPr>
          <w:p w14:paraId="70FDA5C4" w14:textId="77777777" w:rsidR="00F73169" w:rsidRPr="00917209" w:rsidRDefault="00F73169">
            <w:pPr>
              <w:rPr>
                <w:color w:val="000000" w:themeColor="text1"/>
              </w:rPr>
            </w:pPr>
          </w:p>
        </w:tc>
      </w:tr>
      <w:tr w:rsidR="00F73169" w:rsidRPr="00917209" w14:paraId="60AB6DFB" w14:textId="77777777">
        <w:trPr>
          <w:trHeight w:val="240"/>
          <w:jc w:val="center"/>
        </w:trPr>
        <w:tc>
          <w:tcPr>
            <w:tcW w:w="4876" w:type="dxa"/>
            <w:tcBorders>
              <w:top w:val="nil"/>
              <w:left w:val="nil"/>
              <w:bottom w:val="nil"/>
              <w:right w:val="nil"/>
            </w:tcBorders>
          </w:tcPr>
          <w:p w14:paraId="55EEF5D8"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B5A423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02FFE1B" w14:textId="77777777">
        <w:trPr>
          <w:jc w:val="center"/>
        </w:trPr>
        <w:tc>
          <w:tcPr>
            <w:tcW w:w="4876" w:type="dxa"/>
            <w:tcBorders>
              <w:top w:val="nil"/>
              <w:left w:val="nil"/>
              <w:bottom w:val="nil"/>
              <w:right w:val="nil"/>
            </w:tcBorders>
          </w:tcPr>
          <w:p w14:paraId="2BA717E4"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44C5A46" w14:textId="77777777" w:rsidR="00F73169" w:rsidRPr="00917209" w:rsidRDefault="00D5328C">
            <w:pPr>
              <w:pStyle w:val="Normal6a"/>
              <w:rPr>
                <w:color w:val="000000" w:themeColor="text1"/>
              </w:rPr>
            </w:pPr>
            <w:r w:rsidRPr="00917209">
              <w:rPr>
                <w:b/>
                <w:i/>
                <w:color w:val="000000" w:themeColor="text1"/>
              </w:rPr>
              <w:t>3a.</w:t>
            </w:r>
            <w:r w:rsidRPr="00917209">
              <w:rPr>
                <w:color w:val="000000" w:themeColor="text1"/>
              </w:rPr>
              <w:tab/>
            </w:r>
            <w:r w:rsidRPr="00917209">
              <w:rPr>
                <w:b/>
                <w:i/>
                <w:color w:val="000000" w:themeColor="text1"/>
              </w:rPr>
              <w:t>vyzýva členské štáty, aby sa zaoberali rodovými stereotypmi pri voľbe vzdelávania a kariéry a aby podporovali vyváženejšiu účasť žien a mužov vo všetkých odborných dráhach, odvetviach a povolaniach;</w:t>
            </w:r>
          </w:p>
        </w:tc>
      </w:tr>
    </w:tbl>
    <w:p w14:paraId="0C34210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6E3235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2CFA3BD"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78</w:t>
      </w:r>
      <w:r w:rsidRPr="00917209">
        <w:rPr>
          <w:rStyle w:val="HideTWBExt"/>
        </w:rPr>
        <w:t>&lt;/</w:t>
      </w:r>
      <w:proofErr w:type="spellStart"/>
      <w:r w:rsidRPr="00917209">
        <w:rPr>
          <w:rStyle w:val="HideTWBExt"/>
        </w:rPr>
        <w:t>NumAm</w:t>
      </w:r>
      <w:proofErr w:type="spellEnd"/>
      <w:r w:rsidRPr="00917209">
        <w:rPr>
          <w:rStyle w:val="HideTWBExt"/>
        </w:rPr>
        <w:t>&gt;</w:t>
      </w:r>
    </w:p>
    <w:p w14:paraId="42C9490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F0444D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1D128F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01D958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2DCD0AE" w14:textId="77777777">
        <w:trPr>
          <w:trHeight w:hRule="exact" w:val="240"/>
          <w:jc w:val="center"/>
        </w:trPr>
        <w:tc>
          <w:tcPr>
            <w:tcW w:w="9752" w:type="dxa"/>
            <w:gridSpan w:val="2"/>
            <w:tcBorders>
              <w:top w:val="nil"/>
              <w:left w:val="nil"/>
              <w:bottom w:val="nil"/>
              <w:right w:val="nil"/>
            </w:tcBorders>
          </w:tcPr>
          <w:p w14:paraId="39FE10F1" w14:textId="77777777" w:rsidR="00F73169" w:rsidRPr="00917209" w:rsidRDefault="00F73169">
            <w:pPr>
              <w:rPr>
                <w:color w:val="000000" w:themeColor="text1"/>
              </w:rPr>
            </w:pPr>
          </w:p>
        </w:tc>
      </w:tr>
      <w:tr w:rsidR="00F73169" w:rsidRPr="00917209" w14:paraId="60A619B2" w14:textId="77777777">
        <w:trPr>
          <w:trHeight w:val="240"/>
          <w:jc w:val="center"/>
        </w:trPr>
        <w:tc>
          <w:tcPr>
            <w:tcW w:w="4876" w:type="dxa"/>
            <w:tcBorders>
              <w:top w:val="nil"/>
              <w:left w:val="nil"/>
              <w:bottom w:val="nil"/>
              <w:right w:val="nil"/>
            </w:tcBorders>
          </w:tcPr>
          <w:p w14:paraId="4C3E88F7"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61938D6"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A64D42B" w14:textId="77777777">
        <w:trPr>
          <w:jc w:val="center"/>
        </w:trPr>
        <w:tc>
          <w:tcPr>
            <w:tcW w:w="4876" w:type="dxa"/>
            <w:tcBorders>
              <w:top w:val="nil"/>
              <w:left w:val="nil"/>
              <w:bottom w:val="nil"/>
              <w:right w:val="nil"/>
            </w:tcBorders>
          </w:tcPr>
          <w:p w14:paraId="5F34A518"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1AE64FC" w14:textId="77777777" w:rsidR="00F73169" w:rsidRPr="00917209" w:rsidRDefault="00D5328C">
            <w:pPr>
              <w:pStyle w:val="Normal6a"/>
              <w:rPr>
                <w:color w:val="000000" w:themeColor="text1"/>
              </w:rPr>
            </w:pPr>
            <w:r w:rsidRPr="00917209">
              <w:rPr>
                <w:b/>
                <w:i/>
                <w:color w:val="000000" w:themeColor="text1"/>
              </w:rPr>
              <w:t>3a.</w:t>
            </w:r>
            <w:r w:rsidRPr="00917209">
              <w:rPr>
                <w:color w:val="000000" w:themeColor="text1"/>
              </w:rPr>
              <w:tab/>
            </w:r>
            <w:r w:rsidRPr="00917209">
              <w:rPr>
                <w:b/>
                <w:i/>
                <w:color w:val="000000" w:themeColor="text1"/>
              </w:rPr>
              <w:t xml:space="preserve">zdôrazňuje, že inkluzívne OVP zohrávajú kľúčovú úlohu pri podpore študentov, ktorým hrozí vylúčenie zo spoločnosti a z trhu práce, ako aj pri </w:t>
            </w:r>
            <w:r w:rsidRPr="00917209">
              <w:rPr>
                <w:b/>
                <w:i/>
                <w:color w:val="000000" w:themeColor="text1"/>
              </w:rPr>
              <w:lastRenderedPageBreak/>
              <w:t>presadzovaní pohody, rovnosti príležitostí a sociálnej súdržnosti;</w:t>
            </w:r>
          </w:p>
        </w:tc>
      </w:tr>
    </w:tbl>
    <w:p w14:paraId="292C2714"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DE3F040"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4C8493C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79</w:t>
      </w:r>
      <w:r w:rsidRPr="00917209">
        <w:rPr>
          <w:rStyle w:val="HideTWBExt"/>
        </w:rPr>
        <w:t>&lt;/</w:t>
      </w:r>
      <w:proofErr w:type="spellStart"/>
      <w:r w:rsidRPr="00917209">
        <w:rPr>
          <w:rStyle w:val="HideTWBExt"/>
        </w:rPr>
        <w:t>NumAm</w:t>
      </w:r>
      <w:proofErr w:type="spellEnd"/>
      <w:r w:rsidRPr="00917209">
        <w:rPr>
          <w:rStyle w:val="HideTWBExt"/>
        </w:rPr>
        <w:t>&gt;</w:t>
      </w:r>
    </w:p>
    <w:p w14:paraId="1525180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B18626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18394F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FF653C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82EE380" w14:textId="77777777">
        <w:trPr>
          <w:trHeight w:hRule="exact" w:val="240"/>
          <w:jc w:val="center"/>
        </w:trPr>
        <w:tc>
          <w:tcPr>
            <w:tcW w:w="9752" w:type="dxa"/>
            <w:gridSpan w:val="2"/>
            <w:tcBorders>
              <w:top w:val="nil"/>
              <w:left w:val="nil"/>
              <w:bottom w:val="nil"/>
              <w:right w:val="nil"/>
            </w:tcBorders>
          </w:tcPr>
          <w:p w14:paraId="17F975F5" w14:textId="77777777" w:rsidR="00F73169" w:rsidRPr="00917209" w:rsidRDefault="00F73169">
            <w:pPr>
              <w:rPr>
                <w:color w:val="000000" w:themeColor="text1"/>
              </w:rPr>
            </w:pPr>
          </w:p>
        </w:tc>
      </w:tr>
      <w:tr w:rsidR="00F73169" w:rsidRPr="00917209" w14:paraId="72301F78" w14:textId="77777777">
        <w:trPr>
          <w:trHeight w:val="240"/>
          <w:jc w:val="center"/>
        </w:trPr>
        <w:tc>
          <w:tcPr>
            <w:tcW w:w="4876" w:type="dxa"/>
            <w:tcBorders>
              <w:top w:val="nil"/>
              <w:left w:val="nil"/>
              <w:bottom w:val="nil"/>
              <w:right w:val="nil"/>
            </w:tcBorders>
          </w:tcPr>
          <w:p w14:paraId="19DA7D2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DFF320D"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979E4E2" w14:textId="77777777">
        <w:trPr>
          <w:jc w:val="center"/>
        </w:trPr>
        <w:tc>
          <w:tcPr>
            <w:tcW w:w="4876" w:type="dxa"/>
            <w:tcBorders>
              <w:top w:val="nil"/>
              <w:left w:val="nil"/>
              <w:bottom w:val="nil"/>
              <w:right w:val="nil"/>
            </w:tcBorders>
          </w:tcPr>
          <w:p w14:paraId="3B343D7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5E262C2F" w14:textId="77777777" w:rsidR="00F73169" w:rsidRPr="00917209" w:rsidRDefault="00D5328C">
            <w:pPr>
              <w:pStyle w:val="Normal6a"/>
              <w:rPr>
                <w:color w:val="000000" w:themeColor="text1"/>
              </w:rPr>
            </w:pPr>
            <w:r w:rsidRPr="00917209">
              <w:rPr>
                <w:b/>
                <w:i/>
                <w:color w:val="000000" w:themeColor="text1"/>
              </w:rPr>
              <w:t>3b.</w:t>
            </w:r>
            <w:r w:rsidRPr="00917209">
              <w:rPr>
                <w:color w:val="000000" w:themeColor="text1"/>
              </w:rPr>
              <w:tab/>
            </w:r>
            <w:r w:rsidRPr="00917209">
              <w:rPr>
                <w:b/>
                <w:i/>
                <w:color w:val="000000" w:themeColor="text1"/>
              </w:rPr>
              <w:t>vyzýva členské štáty, aby zlepšili primeranosť, dostupnosť a spravodlivosť finančnej podpory pre učiacich sa v OVP; so znepokojením poukazuje na pretrvávajúce rozdiely, v dôsledku ktorých študenti v rámci vyššieho sekundárneho a </w:t>
            </w:r>
            <w:proofErr w:type="spellStart"/>
            <w:r w:rsidRPr="00917209">
              <w:rPr>
                <w:b/>
                <w:i/>
                <w:color w:val="000000" w:themeColor="text1"/>
              </w:rPr>
              <w:t>postsekundárneho</w:t>
            </w:r>
            <w:proofErr w:type="spellEnd"/>
            <w:r w:rsidRPr="00917209">
              <w:rPr>
                <w:b/>
                <w:i/>
                <w:color w:val="000000" w:themeColor="text1"/>
              </w:rPr>
              <w:t xml:space="preserve"> vzdelávania (nezahrňované do terciárneho) dostávajú nižšiu úroveň verejnej finančnej podpory ako študenti v terciárnom vzdelávaní; zdôrazňuje potrebu odstrániť neopodstatnené prekážky oprávnenosti súvisiace s postavením v zamestnaní, vekom alebo usporiadaním každodenného života, a to najmä v prípade učňov s pracovnou zmluvou;</w:t>
            </w:r>
          </w:p>
        </w:tc>
      </w:tr>
    </w:tbl>
    <w:p w14:paraId="544E9BD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6BCD2E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4F2EAC9"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80</w:t>
      </w:r>
      <w:r w:rsidRPr="00917209">
        <w:rPr>
          <w:rStyle w:val="HideTWBExt"/>
        </w:rPr>
        <w:t>&lt;/</w:t>
      </w:r>
      <w:proofErr w:type="spellStart"/>
      <w:r w:rsidRPr="00917209">
        <w:rPr>
          <w:rStyle w:val="HideTWBExt"/>
        </w:rPr>
        <w:t>NumAm</w:t>
      </w:r>
      <w:proofErr w:type="spellEnd"/>
      <w:r w:rsidRPr="00917209">
        <w:rPr>
          <w:rStyle w:val="HideTWBExt"/>
        </w:rPr>
        <w:t>&gt;</w:t>
      </w:r>
    </w:p>
    <w:p w14:paraId="2626143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DE12FF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2F99E8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D43505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DEBF06D" w14:textId="77777777">
        <w:trPr>
          <w:trHeight w:hRule="exact" w:val="240"/>
          <w:jc w:val="center"/>
        </w:trPr>
        <w:tc>
          <w:tcPr>
            <w:tcW w:w="9752" w:type="dxa"/>
            <w:gridSpan w:val="2"/>
            <w:tcBorders>
              <w:top w:val="nil"/>
              <w:left w:val="nil"/>
              <w:bottom w:val="nil"/>
              <w:right w:val="nil"/>
            </w:tcBorders>
          </w:tcPr>
          <w:p w14:paraId="3A6D4B3B" w14:textId="77777777" w:rsidR="00F73169" w:rsidRPr="00917209" w:rsidRDefault="00F73169">
            <w:pPr>
              <w:rPr>
                <w:color w:val="000000" w:themeColor="text1"/>
              </w:rPr>
            </w:pPr>
          </w:p>
        </w:tc>
      </w:tr>
      <w:tr w:rsidR="00F73169" w:rsidRPr="00917209" w14:paraId="47CA3D5F" w14:textId="77777777">
        <w:trPr>
          <w:trHeight w:val="240"/>
          <w:jc w:val="center"/>
        </w:trPr>
        <w:tc>
          <w:tcPr>
            <w:tcW w:w="4876" w:type="dxa"/>
            <w:tcBorders>
              <w:top w:val="nil"/>
              <w:left w:val="nil"/>
              <w:bottom w:val="nil"/>
              <w:right w:val="nil"/>
            </w:tcBorders>
          </w:tcPr>
          <w:p w14:paraId="2F733ED8"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33EB59D"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A2AB32C" w14:textId="77777777">
        <w:trPr>
          <w:jc w:val="center"/>
        </w:trPr>
        <w:tc>
          <w:tcPr>
            <w:tcW w:w="4876" w:type="dxa"/>
            <w:tcBorders>
              <w:top w:val="nil"/>
              <w:left w:val="nil"/>
              <w:bottom w:val="nil"/>
              <w:right w:val="nil"/>
            </w:tcBorders>
          </w:tcPr>
          <w:p w14:paraId="34A150BC"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BA3135D" w14:textId="77777777" w:rsidR="00F73169" w:rsidRPr="00917209" w:rsidRDefault="00D5328C">
            <w:pPr>
              <w:pStyle w:val="Normal6a"/>
              <w:rPr>
                <w:color w:val="000000" w:themeColor="text1"/>
              </w:rPr>
            </w:pPr>
            <w:r w:rsidRPr="00917209">
              <w:rPr>
                <w:b/>
                <w:i/>
                <w:color w:val="000000" w:themeColor="text1"/>
              </w:rPr>
              <w:t>3b.</w:t>
            </w:r>
            <w:r w:rsidRPr="00917209">
              <w:rPr>
                <w:color w:val="000000" w:themeColor="text1"/>
              </w:rPr>
              <w:tab/>
            </w:r>
            <w:r w:rsidRPr="00917209">
              <w:rPr>
                <w:b/>
                <w:i/>
                <w:color w:val="000000" w:themeColor="text1"/>
              </w:rPr>
              <w:t xml:space="preserve">zdôrazňuje, že všetky kvalifikácie v OVP a certifikáty by mali poskytovať jasné možnosti ďalšieho štúdia a postupu; zdôrazňuje, že absolvovanie OVP na vyššom sekundárnom stupni by nemalo </w:t>
            </w:r>
            <w:r w:rsidRPr="00917209">
              <w:rPr>
                <w:b/>
                <w:i/>
                <w:color w:val="000000" w:themeColor="text1"/>
              </w:rPr>
              <w:lastRenderedPageBreak/>
              <w:t>brániť jednotlivcom v pokračovaní v štúdiu na inštitúciách terciárneho vzdelávania, vrátane nadstavbového OVP a univerzít;</w:t>
            </w:r>
          </w:p>
        </w:tc>
      </w:tr>
    </w:tbl>
    <w:p w14:paraId="43287766"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2796AC9"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702559F"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81</w:t>
      </w:r>
      <w:r w:rsidRPr="00917209">
        <w:rPr>
          <w:rStyle w:val="HideTWBExt"/>
        </w:rPr>
        <w:t>&lt;/</w:t>
      </w:r>
      <w:proofErr w:type="spellStart"/>
      <w:r w:rsidRPr="00917209">
        <w:rPr>
          <w:rStyle w:val="HideTWBExt"/>
        </w:rPr>
        <w:t>NumAm</w:t>
      </w:r>
      <w:proofErr w:type="spellEnd"/>
      <w:r w:rsidRPr="00917209">
        <w:rPr>
          <w:rStyle w:val="HideTWBExt"/>
        </w:rPr>
        <w:t>&gt;</w:t>
      </w:r>
    </w:p>
    <w:p w14:paraId="7F9B7BD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AEBF2F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8D3E97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4B0FD0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4049874" w14:textId="77777777">
        <w:trPr>
          <w:trHeight w:hRule="exact" w:val="240"/>
          <w:jc w:val="center"/>
        </w:trPr>
        <w:tc>
          <w:tcPr>
            <w:tcW w:w="9752" w:type="dxa"/>
            <w:gridSpan w:val="2"/>
            <w:tcBorders>
              <w:top w:val="nil"/>
              <w:left w:val="nil"/>
              <w:bottom w:val="nil"/>
              <w:right w:val="nil"/>
            </w:tcBorders>
          </w:tcPr>
          <w:p w14:paraId="64E80494" w14:textId="77777777" w:rsidR="00F73169" w:rsidRPr="00917209" w:rsidRDefault="00F73169">
            <w:pPr>
              <w:rPr>
                <w:color w:val="000000" w:themeColor="text1"/>
              </w:rPr>
            </w:pPr>
          </w:p>
        </w:tc>
      </w:tr>
      <w:tr w:rsidR="00F73169" w:rsidRPr="00917209" w14:paraId="755A5BB1" w14:textId="77777777">
        <w:trPr>
          <w:trHeight w:val="240"/>
          <w:jc w:val="center"/>
        </w:trPr>
        <w:tc>
          <w:tcPr>
            <w:tcW w:w="4876" w:type="dxa"/>
            <w:tcBorders>
              <w:top w:val="nil"/>
              <w:left w:val="nil"/>
              <w:bottom w:val="nil"/>
              <w:right w:val="nil"/>
            </w:tcBorders>
          </w:tcPr>
          <w:p w14:paraId="2F59693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425487B"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A6D05D9" w14:textId="77777777">
        <w:trPr>
          <w:jc w:val="center"/>
        </w:trPr>
        <w:tc>
          <w:tcPr>
            <w:tcW w:w="4876" w:type="dxa"/>
            <w:tcBorders>
              <w:top w:val="nil"/>
              <w:left w:val="nil"/>
              <w:bottom w:val="nil"/>
              <w:right w:val="nil"/>
            </w:tcBorders>
          </w:tcPr>
          <w:p w14:paraId="267C7A4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06CD67C" w14:textId="77777777" w:rsidR="00F73169" w:rsidRPr="00917209" w:rsidRDefault="00D5328C">
            <w:pPr>
              <w:pStyle w:val="Normal6a"/>
              <w:rPr>
                <w:color w:val="000000" w:themeColor="text1"/>
              </w:rPr>
            </w:pPr>
            <w:r w:rsidRPr="00917209">
              <w:rPr>
                <w:b/>
                <w:i/>
                <w:color w:val="000000" w:themeColor="text1"/>
              </w:rPr>
              <w:t>3b.</w:t>
            </w:r>
            <w:r w:rsidRPr="00917209">
              <w:rPr>
                <w:color w:val="000000" w:themeColor="text1"/>
              </w:rPr>
              <w:tab/>
            </w:r>
            <w:r w:rsidRPr="00917209">
              <w:rPr>
                <w:b/>
                <w:i/>
                <w:color w:val="000000" w:themeColor="text1"/>
              </w:rPr>
              <w:t>zdôrazňuje význam odborných dráh, ktoré zostávajú dostupné aj po ukončení všeobecného sekundárneho vzdelávania a ktoré spájajú vyššie vzdelanie s učením sa prácou, čím rozširujú možnosti kariérneho výberu a podporujú rozvoj vysokokvalifikovaných pracovníkov;</w:t>
            </w:r>
          </w:p>
        </w:tc>
      </w:tr>
    </w:tbl>
    <w:p w14:paraId="03863585"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EBFE11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22A3A6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82</w:t>
      </w:r>
      <w:r w:rsidRPr="00917209">
        <w:rPr>
          <w:rStyle w:val="HideTWBExt"/>
        </w:rPr>
        <w:t>&lt;/</w:t>
      </w:r>
      <w:proofErr w:type="spellStart"/>
      <w:r w:rsidRPr="00917209">
        <w:rPr>
          <w:rStyle w:val="HideTWBExt"/>
        </w:rPr>
        <w:t>NumAm</w:t>
      </w:r>
      <w:proofErr w:type="spellEnd"/>
      <w:r w:rsidRPr="00917209">
        <w:rPr>
          <w:rStyle w:val="HideTWBExt"/>
        </w:rPr>
        <w:t>&gt;</w:t>
      </w:r>
    </w:p>
    <w:p w14:paraId="190EF9C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E910CE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DA8C9F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F57FC1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 c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0C1E3D4" w14:textId="77777777">
        <w:trPr>
          <w:trHeight w:hRule="exact" w:val="240"/>
          <w:jc w:val="center"/>
        </w:trPr>
        <w:tc>
          <w:tcPr>
            <w:tcW w:w="9752" w:type="dxa"/>
            <w:gridSpan w:val="2"/>
            <w:tcBorders>
              <w:top w:val="nil"/>
              <w:left w:val="nil"/>
              <w:bottom w:val="nil"/>
              <w:right w:val="nil"/>
            </w:tcBorders>
          </w:tcPr>
          <w:p w14:paraId="4D6EDA84" w14:textId="77777777" w:rsidR="00F73169" w:rsidRPr="00917209" w:rsidRDefault="00F73169">
            <w:pPr>
              <w:rPr>
                <w:color w:val="000000" w:themeColor="text1"/>
              </w:rPr>
            </w:pPr>
          </w:p>
        </w:tc>
      </w:tr>
      <w:tr w:rsidR="00F73169" w:rsidRPr="00917209" w14:paraId="0D8901F6" w14:textId="77777777">
        <w:trPr>
          <w:trHeight w:val="240"/>
          <w:jc w:val="center"/>
        </w:trPr>
        <w:tc>
          <w:tcPr>
            <w:tcW w:w="4876" w:type="dxa"/>
            <w:tcBorders>
              <w:top w:val="nil"/>
              <w:left w:val="nil"/>
              <w:bottom w:val="nil"/>
              <w:right w:val="nil"/>
            </w:tcBorders>
          </w:tcPr>
          <w:p w14:paraId="194E08B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1B23AD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AA54820" w14:textId="77777777">
        <w:trPr>
          <w:jc w:val="center"/>
        </w:trPr>
        <w:tc>
          <w:tcPr>
            <w:tcW w:w="4876" w:type="dxa"/>
            <w:tcBorders>
              <w:top w:val="nil"/>
              <w:left w:val="nil"/>
              <w:bottom w:val="nil"/>
              <w:right w:val="nil"/>
            </w:tcBorders>
          </w:tcPr>
          <w:p w14:paraId="5C1CED64"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5CCC09EA" w14:textId="77777777" w:rsidR="00F73169" w:rsidRPr="00917209" w:rsidRDefault="00D5328C">
            <w:pPr>
              <w:pStyle w:val="Normal6a"/>
              <w:rPr>
                <w:color w:val="000000" w:themeColor="text1"/>
              </w:rPr>
            </w:pPr>
            <w:r w:rsidRPr="00917209">
              <w:rPr>
                <w:b/>
                <w:i/>
                <w:color w:val="000000" w:themeColor="text1"/>
              </w:rPr>
              <w:t>3c.</w:t>
            </w:r>
            <w:r w:rsidRPr="00917209">
              <w:rPr>
                <w:color w:val="000000" w:themeColor="text1"/>
              </w:rPr>
              <w:tab/>
            </w:r>
            <w:r w:rsidRPr="00917209">
              <w:rPr>
                <w:b/>
                <w:i/>
                <w:color w:val="000000" w:themeColor="text1"/>
              </w:rPr>
              <w:t xml:space="preserve">zdôrazňuje potenciál </w:t>
            </w:r>
            <w:proofErr w:type="spellStart"/>
            <w:r w:rsidRPr="00917209">
              <w:rPr>
                <w:b/>
                <w:i/>
                <w:color w:val="000000" w:themeColor="text1"/>
              </w:rPr>
              <w:t>mikrocertifikátov</w:t>
            </w:r>
            <w:proofErr w:type="spellEnd"/>
            <w:r w:rsidRPr="00917209">
              <w:rPr>
                <w:b/>
                <w:i/>
                <w:color w:val="000000" w:themeColor="text1"/>
              </w:rPr>
              <w:t xml:space="preserve"> a modulárnych možností učenia sa pri podpore zvyšovania úrovne zručností a rekvalifikácie počas celého pracovného života a pri poskytovaní flexibilných vzdelávacích dráh pre pracovníkov </w:t>
            </w:r>
            <w:r w:rsidRPr="00917209">
              <w:rPr>
                <w:b/>
                <w:i/>
                <w:color w:val="000000" w:themeColor="text1"/>
              </w:rPr>
              <w:lastRenderedPageBreak/>
              <w:t>a zamestnávateľov na rýchlo sa meniacom trhu práce;</w:t>
            </w:r>
          </w:p>
        </w:tc>
      </w:tr>
    </w:tbl>
    <w:p w14:paraId="51CCBF9A"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6DF57D4"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1393489"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83</w:t>
      </w:r>
      <w:r w:rsidRPr="00917209">
        <w:rPr>
          <w:rStyle w:val="HideTWBExt"/>
        </w:rPr>
        <w:t>&lt;/</w:t>
      </w:r>
      <w:proofErr w:type="spellStart"/>
      <w:r w:rsidRPr="00917209">
        <w:rPr>
          <w:rStyle w:val="HideTWBExt"/>
        </w:rPr>
        <w:t>NumAm</w:t>
      </w:r>
      <w:proofErr w:type="spellEnd"/>
      <w:r w:rsidRPr="00917209">
        <w:rPr>
          <w:rStyle w:val="HideTWBExt"/>
        </w:rPr>
        <w:t>&gt;</w:t>
      </w:r>
    </w:p>
    <w:p w14:paraId="7AA1416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7574A9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AD536A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09DAC0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3 d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009F412" w14:textId="77777777">
        <w:trPr>
          <w:trHeight w:hRule="exact" w:val="240"/>
          <w:jc w:val="center"/>
        </w:trPr>
        <w:tc>
          <w:tcPr>
            <w:tcW w:w="9752" w:type="dxa"/>
            <w:gridSpan w:val="2"/>
            <w:tcBorders>
              <w:top w:val="nil"/>
              <w:left w:val="nil"/>
              <w:bottom w:val="nil"/>
              <w:right w:val="nil"/>
            </w:tcBorders>
          </w:tcPr>
          <w:p w14:paraId="2BDD9E2D" w14:textId="77777777" w:rsidR="00F73169" w:rsidRPr="00917209" w:rsidRDefault="00F73169">
            <w:pPr>
              <w:rPr>
                <w:color w:val="000000" w:themeColor="text1"/>
              </w:rPr>
            </w:pPr>
          </w:p>
        </w:tc>
      </w:tr>
      <w:tr w:rsidR="00F73169" w:rsidRPr="00917209" w14:paraId="59494709" w14:textId="77777777">
        <w:trPr>
          <w:trHeight w:val="240"/>
          <w:jc w:val="center"/>
        </w:trPr>
        <w:tc>
          <w:tcPr>
            <w:tcW w:w="4876" w:type="dxa"/>
            <w:tcBorders>
              <w:top w:val="nil"/>
              <w:left w:val="nil"/>
              <w:bottom w:val="nil"/>
              <w:right w:val="nil"/>
            </w:tcBorders>
          </w:tcPr>
          <w:p w14:paraId="48E53A9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D04B966"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8F35D74" w14:textId="77777777">
        <w:trPr>
          <w:jc w:val="center"/>
        </w:trPr>
        <w:tc>
          <w:tcPr>
            <w:tcW w:w="4876" w:type="dxa"/>
            <w:tcBorders>
              <w:top w:val="nil"/>
              <w:left w:val="nil"/>
              <w:bottom w:val="nil"/>
              <w:right w:val="nil"/>
            </w:tcBorders>
          </w:tcPr>
          <w:p w14:paraId="6B36FAF6"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7468F47" w14:textId="77777777" w:rsidR="00F73169" w:rsidRPr="00917209" w:rsidRDefault="00D5328C">
            <w:pPr>
              <w:pStyle w:val="Normal6a"/>
              <w:rPr>
                <w:color w:val="000000" w:themeColor="text1"/>
              </w:rPr>
            </w:pPr>
            <w:r w:rsidRPr="00917209">
              <w:rPr>
                <w:b/>
                <w:i/>
                <w:color w:val="000000" w:themeColor="text1"/>
              </w:rPr>
              <w:t>3d.</w:t>
            </w:r>
            <w:r w:rsidRPr="00917209">
              <w:rPr>
                <w:color w:val="000000" w:themeColor="text1"/>
              </w:rPr>
              <w:tab/>
            </w:r>
            <w:r w:rsidRPr="00917209">
              <w:rPr>
                <w:b/>
                <w:i/>
                <w:color w:val="000000" w:themeColor="text1"/>
              </w:rPr>
              <w:t>zdôrazňuje význam medzigeneračného prenosu zručností pri riešení demografických zmien a nedostatku pracovnej sily; podporuje iniciatívy, ktoré pomáhajú skúseným pracovníkom prenášať svoje vedomosti a odborné znalosti prostredníctvom mentorstva, aktualizačnej odbornej prípravy a systémov učňovskej prípravy;</w:t>
            </w:r>
          </w:p>
        </w:tc>
      </w:tr>
    </w:tbl>
    <w:p w14:paraId="1B54E9A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393B210"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422CAD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84</w:t>
      </w:r>
      <w:r w:rsidRPr="00917209">
        <w:rPr>
          <w:rStyle w:val="HideTWBExt"/>
        </w:rPr>
        <w:t>&lt;/</w:t>
      </w:r>
      <w:proofErr w:type="spellStart"/>
      <w:r w:rsidRPr="00917209">
        <w:rPr>
          <w:rStyle w:val="HideTWBExt"/>
        </w:rPr>
        <w:t>NumAm</w:t>
      </w:r>
      <w:proofErr w:type="spellEnd"/>
      <w:r w:rsidRPr="00917209">
        <w:rPr>
          <w:rStyle w:val="HideTWBExt"/>
        </w:rPr>
        <w:t>&gt;</w:t>
      </w:r>
    </w:p>
    <w:p w14:paraId="75CD127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74B4B0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E89607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746C62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4</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878F176" w14:textId="77777777">
        <w:trPr>
          <w:trHeight w:hRule="exact" w:val="240"/>
          <w:jc w:val="center"/>
        </w:trPr>
        <w:tc>
          <w:tcPr>
            <w:tcW w:w="9752" w:type="dxa"/>
            <w:gridSpan w:val="2"/>
            <w:tcBorders>
              <w:top w:val="nil"/>
              <w:left w:val="nil"/>
              <w:bottom w:val="nil"/>
              <w:right w:val="nil"/>
            </w:tcBorders>
          </w:tcPr>
          <w:p w14:paraId="712C384E" w14:textId="77777777" w:rsidR="00F73169" w:rsidRPr="00917209" w:rsidRDefault="00F73169">
            <w:pPr>
              <w:rPr>
                <w:color w:val="000000" w:themeColor="text1"/>
              </w:rPr>
            </w:pPr>
          </w:p>
        </w:tc>
      </w:tr>
      <w:tr w:rsidR="00F73169" w:rsidRPr="00917209" w14:paraId="476A21BC" w14:textId="77777777">
        <w:trPr>
          <w:trHeight w:val="240"/>
          <w:jc w:val="center"/>
        </w:trPr>
        <w:tc>
          <w:tcPr>
            <w:tcW w:w="4876" w:type="dxa"/>
            <w:tcBorders>
              <w:top w:val="nil"/>
              <w:left w:val="nil"/>
              <w:bottom w:val="nil"/>
              <w:right w:val="nil"/>
            </w:tcBorders>
          </w:tcPr>
          <w:p w14:paraId="62D40FB6"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C6B9CC5"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FFC7AF3" w14:textId="77777777">
        <w:trPr>
          <w:jc w:val="center"/>
        </w:trPr>
        <w:tc>
          <w:tcPr>
            <w:tcW w:w="4876" w:type="dxa"/>
            <w:tcBorders>
              <w:top w:val="nil"/>
              <w:left w:val="nil"/>
              <w:bottom w:val="nil"/>
              <w:right w:val="nil"/>
            </w:tcBorders>
          </w:tcPr>
          <w:p w14:paraId="4D9CFFFD" w14:textId="77777777" w:rsidR="00F73169" w:rsidRPr="00917209" w:rsidRDefault="00D5328C">
            <w:pPr>
              <w:pStyle w:val="Normal6a"/>
              <w:rPr>
                <w:color w:val="000000" w:themeColor="text1"/>
              </w:rPr>
            </w:pPr>
            <w:r w:rsidRPr="00917209">
              <w:rPr>
                <w:color w:val="000000" w:themeColor="text1"/>
              </w:rPr>
              <w:t>4.</w:t>
            </w:r>
            <w:r w:rsidRPr="00917209">
              <w:rPr>
                <w:color w:val="000000" w:themeColor="text1"/>
              </w:rPr>
              <w:tab/>
              <w:t xml:space="preserve">vyzýva inštitúcie EÚ a členské štáty, aby podporovali ohľaduplnejšiu terminológiu pre vzdelávacie dráhy </w:t>
            </w:r>
            <w:r w:rsidRPr="00917209">
              <w:rPr>
                <w:b/>
                <w:bCs/>
                <w:i/>
                <w:iCs/>
                <w:color w:val="000000" w:themeColor="text1"/>
              </w:rPr>
              <w:t>a upustili od</w:t>
            </w:r>
            <w:r w:rsidRPr="00917209">
              <w:rPr>
                <w:color w:val="000000" w:themeColor="text1"/>
              </w:rPr>
              <w:t xml:space="preserve"> pojmov ako „vysokoškolské“ a „nižšie“ vzdelanie; vyzýva Komisiu, aby </w:t>
            </w:r>
            <w:r w:rsidRPr="00917209">
              <w:rPr>
                <w:b/>
                <w:bCs/>
                <w:i/>
                <w:iCs/>
                <w:color w:val="000000" w:themeColor="text1"/>
              </w:rPr>
              <w:t xml:space="preserve">zrušila </w:t>
            </w:r>
            <w:proofErr w:type="spellStart"/>
            <w:r w:rsidRPr="00917209">
              <w:rPr>
                <w:b/>
                <w:bCs/>
                <w:i/>
                <w:iCs/>
                <w:color w:val="000000" w:themeColor="text1"/>
              </w:rPr>
              <w:t>celoúnijný</w:t>
            </w:r>
            <w:proofErr w:type="spellEnd"/>
            <w:r w:rsidRPr="00917209">
              <w:rPr>
                <w:b/>
                <w:bCs/>
                <w:i/>
                <w:iCs/>
                <w:color w:val="000000" w:themeColor="text1"/>
              </w:rPr>
              <w:t xml:space="preserve"> cieľ týkajúci sa dosiahnutia vysokoškolského vzdelania</w:t>
            </w:r>
            <w:r w:rsidRPr="00917209">
              <w:rPr>
                <w:color w:val="000000" w:themeColor="text1"/>
              </w:rPr>
              <w:t xml:space="preserve"> ako referenčnú hodnotu</w:t>
            </w:r>
            <w:r w:rsidRPr="00917209">
              <w:rPr>
                <w:b/>
                <w:bCs/>
                <w:i/>
                <w:iCs/>
                <w:color w:val="000000" w:themeColor="text1"/>
              </w:rPr>
              <w:t xml:space="preserve">, pretože nie je </w:t>
            </w:r>
            <w:r w:rsidRPr="00917209">
              <w:rPr>
                <w:b/>
                <w:bCs/>
                <w:i/>
                <w:iCs/>
                <w:color w:val="000000" w:themeColor="text1"/>
              </w:rPr>
              <w:lastRenderedPageBreak/>
              <w:t xml:space="preserve">v súlade so zámerom Komisie, aby sa </w:t>
            </w:r>
            <w:r w:rsidRPr="00917209">
              <w:rPr>
                <w:color w:val="000000" w:themeColor="text1"/>
              </w:rPr>
              <w:t xml:space="preserve">OVP </w:t>
            </w:r>
            <w:r w:rsidRPr="00917209">
              <w:rPr>
                <w:b/>
                <w:bCs/>
                <w:i/>
                <w:iCs/>
                <w:color w:val="000000" w:themeColor="text1"/>
              </w:rPr>
              <w:t>oceňovalo rovnako</w:t>
            </w:r>
            <w:r w:rsidRPr="00917209">
              <w:rPr>
                <w:color w:val="000000" w:themeColor="text1"/>
              </w:rPr>
              <w:t>;</w:t>
            </w:r>
          </w:p>
        </w:tc>
        <w:tc>
          <w:tcPr>
            <w:tcW w:w="4876" w:type="dxa"/>
            <w:tcBorders>
              <w:top w:val="nil"/>
              <w:left w:val="nil"/>
              <w:bottom w:val="nil"/>
              <w:right w:val="nil"/>
            </w:tcBorders>
          </w:tcPr>
          <w:p w14:paraId="1B156CD2" w14:textId="77777777" w:rsidR="00F73169" w:rsidRPr="00917209" w:rsidRDefault="00D5328C">
            <w:pPr>
              <w:pStyle w:val="Normal6a"/>
              <w:rPr>
                <w:color w:val="000000" w:themeColor="text1"/>
              </w:rPr>
            </w:pPr>
            <w:r w:rsidRPr="00917209">
              <w:rPr>
                <w:color w:val="000000" w:themeColor="text1"/>
              </w:rPr>
              <w:lastRenderedPageBreak/>
              <w:t>4.</w:t>
            </w:r>
            <w:r w:rsidRPr="00917209">
              <w:rPr>
                <w:color w:val="000000" w:themeColor="text1"/>
              </w:rPr>
              <w:tab/>
              <w:t xml:space="preserve">vyzýva inštitúcie EÚ a členské štáty, aby podporovali ohľaduplnejšiu terminológiu pre vzdelávacie dráhy </w:t>
            </w:r>
            <w:r w:rsidRPr="00917209">
              <w:rPr>
                <w:b/>
                <w:bCs/>
                <w:i/>
                <w:iCs/>
                <w:color w:val="000000" w:themeColor="text1"/>
              </w:rPr>
              <w:t>na základe úrovní Európskeho rámca kvalifikácií (EKR)</w:t>
            </w:r>
            <w:r w:rsidRPr="00917209">
              <w:rPr>
                <w:color w:val="000000" w:themeColor="text1"/>
              </w:rPr>
              <w:t xml:space="preserve"> </w:t>
            </w:r>
            <w:r w:rsidRPr="00917209">
              <w:rPr>
                <w:b/>
                <w:bCs/>
                <w:i/>
                <w:iCs/>
                <w:color w:val="000000" w:themeColor="text1"/>
              </w:rPr>
              <w:t>namiesto</w:t>
            </w:r>
            <w:r w:rsidRPr="00917209">
              <w:rPr>
                <w:color w:val="000000" w:themeColor="text1"/>
              </w:rPr>
              <w:t xml:space="preserve"> pojmov ako „vysokoškolské“ a „nižšie“ vzdelanie; vyzýva Komisiu, aby </w:t>
            </w:r>
            <w:r w:rsidRPr="00917209">
              <w:rPr>
                <w:b/>
                <w:bCs/>
                <w:i/>
                <w:iCs/>
                <w:color w:val="000000" w:themeColor="text1"/>
              </w:rPr>
              <w:t>vysokoškolské vzdelanie</w:t>
            </w:r>
            <w:r w:rsidRPr="00917209">
              <w:rPr>
                <w:color w:val="000000" w:themeColor="text1"/>
              </w:rPr>
              <w:t xml:space="preserve"> ako referenčnú hodnotu </w:t>
            </w:r>
            <w:r w:rsidRPr="00917209">
              <w:rPr>
                <w:b/>
                <w:bCs/>
                <w:i/>
                <w:iCs/>
                <w:color w:val="000000" w:themeColor="text1"/>
              </w:rPr>
              <w:t xml:space="preserve">doplnila </w:t>
            </w:r>
            <w:r w:rsidRPr="00917209">
              <w:rPr>
                <w:b/>
                <w:bCs/>
                <w:i/>
                <w:iCs/>
                <w:color w:val="000000" w:themeColor="text1"/>
              </w:rPr>
              <w:lastRenderedPageBreak/>
              <w:t>o ambiciózny cieľ na úrovni EÚ v oblasti účasti v </w:t>
            </w:r>
            <w:r w:rsidRPr="00917209">
              <w:rPr>
                <w:color w:val="000000" w:themeColor="text1"/>
              </w:rPr>
              <w:t xml:space="preserve">OVP </w:t>
            </w:r>
            <w:r w:rsidRPr="00917209">
              <w:rPr>
                <w:b/>
                <w:bCs/>
                <w:i/>
                <w:iCs/>
                <w:color w:val="000000" w:themeColor="text1"/>
              </w:rPr>
              <w:t>a ich úspešného dokončenia</w:t>
            </w:r>
            <w:r w:rsidRPr="00917209">
              <w:rPr>
                <w:color w:val="000000" w:themeColor="text1"/>
              </w:rPr>
              <w:t>;</w:t>
            </w:r>
          </w:p>
        </w:tc>
      </w:tr>
    </w:tbl>
    <w:p w14:paraId="34057AC5"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1439DC6"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A08965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85</w:t>
      </w:r>
      <w:r w:rsidRPr="00917209">
        <w:rPr>
          <w:rStyle w:val="HideTWBExt"/>
        </w:rPr>
        <w:t>&lt;/</w:t>
      </w:r>
      <w:proofErr w:type="spellStart"/>
      <w:r w:rsidRPr="00917209">
        <w:rPr>
          <w:rStyle w:val="HideTWBExt"/>
        </w:rPr>
        <w:t>NumAm</w:t>
      </w:r>
      <w:proofErr w:type="spellEnd"/>
      <w:r w:rsidRPr="00917209">
        <w:rPr>
          <w:rStyle w:val="HideTWBExt"/>
        </w:rPr>
        <w:t>&gt;</w:t>
      </w:r>
    </w:p>
    <w:p w14:paraId="267C402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7B6DD8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D5C91E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35718C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4</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231D915" w14:textId="77777777">
        <w:trPr>
          <w:trHeight w:hRule="exact" w:val="240"/>
          <w:jc w:val="center"/>
        </w:trPr>
        <w:tc>
          <w:tcPr>
            <w:tcW w:w="9752" w:type="dxa"/>
            <w:gridSpan w:val="2"/>
            <w:tcBorders>
              <w:top w:val="nil"/>
              <w:left w:val="nil"/>
              <w:bottom w:val="nil"/>
              <w:right w:val="nil"/>
            </w:tcBorders>
          </w:tcPr>
          <w:p w14:paraId="2F5F32EF" w14:textId="77777777" w:rsidR="00F73169" w:rsidRPr="00917209" w:rsidRDefault="00F73169">
            <w:pPr>
              <w:rPr>
                <w:color w:val="000000" w:themeColor="text1"/>
              </w:rPr>
            </w:pPr>
          </w:p>
        </w:tc>
      </w:tr>
      <w:tr w:rsidR="00F73169" w:rsidRPr="00917209" w14:paraId="02028ED5" w14:textId="77777777">
        <w:trPr>
          <w:trHeight w:val="240"/>
          <w:jc w:val="center"/>
        </w:trPr>
        <w:tc>
          <w:tcPr>
            <w:tcW w:w="4876" w:type="dxa"/>
            <w:tcBorders>
              <w:top w:val="nil"/>
              <w:left w:val="nil"/>
              <w:bottom w:val="nil"/>
              <w:right w:val="nil"/>
            </w:tcBorders>
          </w:tcPr>
          <w:p w14:paraId="7D61E7CC"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0066FFA"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B827489" w14:textId="77777777">
        <w:trPr>
          <w:jc w:val="center"/>
        </w:trPr>
        <w:tc>
          <w:tcPr>
            <w:tcW w:w="4876" w:type="dxa"/>
            <w:tcBorders>
              <w:top w:val="nil"/>
              <w:left w:val="nil"/>
              <w:bottom w:val="nil"/>
              <w:right w:val="nil"/>
            </w:tcBorders>
          </w:tcPr>
          <w:p w14:paraId="372E4005" w14:textId="77777777" w:rsidR="00F73169" w:rsidRPr="00917209" w:rsidRDefault="00D5328C">
            <w:pPr>
              <w:pStyle w:val="Normal6a"/>
              <w:rPr>
                <w:color w:val="000000" w:themeColor="text1"/>
              </w:rPr>
            </w:pPr>
            <w:r w:rsidRPr="00917209">
              <w:rPr>
                <w:color w:val="000000" w:themeColor="text1"/>
              </w:rPr>
              <w:t>4.</w:t>
            </w:r>
            <w:r w:rsidRPr="00917209">
              <w:rPr>
                <w:color w:val="000000" w:themeColor="text1"/>
              </w:rPr>
              <w:tab/>
              <w:t xml:space="preserve">vyzýva inštitúcie EÚ a členské štáty, aby podporovali ohľaduplnejšiu terminológiu pre vzdelávacie dráhy a upustili od pojmov ako „vysokoškolské“ a „nižšie“ vzdelanie; vyzýva Komisiu, aby </w:t>
            </w:r>
            <w:r w:rsidRPr="00917209">
              <w:rPr>
                <w:b/>
                <w:bCs/>
                <w:i/>
                <w:iCs/>
                <w:color w:val="000000" w:themeColor="text1"/>
              </w:rPr>
              <w:t xml:space="preserve">zrušila </w:t>
            </w:r>
            <w:proofErr w:type="spellStart"/>
            <w:r w:rsidRPr="00917209">
              <w:rPr>
                <w:b/>
                <w:bCs/>
                <w:i/>
                <w:iCs/>
                <w:color w:val="000000" w:themeColor="text1"/>
              </w:rPr>
              <w:t>celoúnijný</w:t>
            </w:r>
            <w:proofErr w:type="spellEnd"/>
            <w:r w:rsidRPr="00917209">
              <w:rPr>
                <w:b/>
                <w:bCs/>
                <w:i/>
                <w:iCs/>
                <w:color w:val="000000" w:themeColor="text1"/>
              </w:rPr>
              <w:t xml:space="preserve"> cieľ týkajúci sa dosiahnutia vysokoškolského vzdelania ako referenčnú hodnotu, pretože nie je v súlade so zámerom Komisie, aby sa OVP oceňovalo rovnako</w:t>
            </w:r>
            <w:r w:rsidRPr="00917209">
              <w:rPr>
                <w:color w:val="000000" w:themeColor="text1"/>
              </w:rPr>
              <w:t>;</w:t>
            </w:r>
          </w:p>
        </w:tc>
        <w:tc>
          <w:tcPr>
            <w:tcW w:w="4876" w:type="dxa"/>
            <w:tcBorders>
              <w:top w:val="nil"/>
              <w:left w:val="nil"/>
              <w:bottom w:val="nil"/>
              <w:right w:val="nil"/>
            </w:tcBorders>
          </w:tcPr>
          <w:p w14:paraId="045AD3F8" w14:textId="77777777" w:rsidR="00F73169" w:rsidRPr="00917209" w:rsidRDefault="00D5328C">
            <w:pPr>
              <w:pStyle w:val="Normal6a"/>
              <w:rPr>
                <w:color w:val="000000" w:themeColor="text1"/>
              </w:rPr>
            </w:pPr>
            <w:r w:rsidRPr="00917209">
              <w:rPr>
                <w:color w:val="000000" w:themeColor="text1"/>
              </w:rPr>
              <w:t>4.</w:t>
            </w:r>
            <w:r w:rsidRPr="00917209">
              <w:rPr>
                <w:color w:val="000000" w:themeColor="text1"/>
              </w:rPr>
              <w:tab/>
              <w:t xml:space="preserve">vyzýva inštitúcie EÚ a členské štáty, aby podporovali ohľaduplnejšiu terminológiu pre vzdelávacie dráhy a upustili od pojmov ako „vysokoškolské“ a „nižšie“ vzdelanie; </w:t>
            </w:r>
            <w:r w:rsidRPr="00917209">
              <w:rPr>
                <w:b/>
                <w:i/>
                <w:color w:val="000000" w:themeColor="text1"/>
              </w:rPr>
              <w:t>ďalej</w:t>
            </w:r>
            <w:r w:rsidRPr="00917209">
              <w:rPr>
                <w:color w:val="000000" w:themeColor="text1"/>
              </w:rPr>
              <w:t xml:space="preserve"> vyzýva Komisiu </w:t>
            </w:r>
            <w:r w:rsidRPr="00917209">
              <w:rPr>
                <w:b/>
                <w:i/>
                <w:color w:val="000000" w:themeColor="text1"/>
              </w:rPr>
              <w:t>a členské štáty</w:t>
            </w:r>
            <w:r w:rsidRPr="00917209">
              <w:rPr>
                <w:color w:val="000000" w:themeColor="text1"/>
              </w:rPr>
              <w:t>, aby</w:t>
            </w:r>
            <w:r w:rsidRPr="00917209">
              <w:rPr>
                <w:b/>
                <w:i/>
                <w:color w:val="000000" w:themeColor="text1"/>
              </w:rPr>
              <w:t xml:space="preserve"> zabezpečili rovnocenné uznávanie odborných a akademických dráh</w:t>
            </w:r>
            <w:r w:rsidRPr="00917209">
              <w:rPr>
                <w:color w:val="000000" w:themeColor="text1"/>
              </w:rPr>
              <w:t>;</w:t>
            </w:r>
          </w:p>
        </w:tc>
      </w:tr>
    </w:tbl>
    <w:p w14:paraId="46BD826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F3FE8E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1D6D71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86</w:t>
      </w:r>
      <w:r w:rsidRPr="00917209">
        <w:rPr>
          <w:rStyle w:val="HideTWBExt"/>
        </w:rPr>
        <w:t>&lt;/</w:t>
      </w:r>
      <w:proofErr w:type="spellStart"/>
      <w:r w:rsidRPr="00917209">
        <w:rPr>
          <w:rStyle w:val="HideTWBExt"/>
        </w:rPr>
        <w:t>NumAm</w:t>
      </w:r>
      <w:proofErr w:type="spellEnd"/>
      <w:r w:rsidRPr="00917209">
        <w:rPr>
          <w:rStyle w:val="HideTWBExt"/>
        </w:rPr>
        <w:t>&gt;</w:t>
      </w:r>
    </w:p>
    <w:p w14:paraId="2A053F1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651B9F0"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2856E43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87EA68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DC7E6A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4</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1D19FFF" w14:textId="77777777">
        <w:trPr>
          <w:trHeight w:hRule="exact" w:val="240"/>
          <w:jc w:val="center"/>
        </w:trPr>
        <w:tc>
          <w:tcPr>
            <w:tcW w:w="9752" w:type="dxa"/>
            <w:gridSpan w:val="2"/>
            <w:tcBorders>
              <w:top w:val="nil"/>
              <w:left w:val="nil"/>
              <w:bottom w:val="nil"/>
              <w:right w:val="nil"/>
            </w:tcBorders>
          </w:tcPr>
          <w:p w14:paraId="18E9864B" w14:textId="77777777" w:rsidR="00F73169" w:rsidRPr="00917209" w:rsidRDefault="00F73169">
            <w:pPr>
              <w:rPr>
                <w:color w:val="000000" w:themeColor="text1"/>
              </w:rPr>
            </w:pPr>
          </w:p>
        </w:tc>
      </w:tr>
      <w:tr w:rsidR="00F73169" w:rsidRPr="00917209" w14:paraId="69D230CF" w14:textId="77777777">
        <w:trPr>
          <w:trHeight w:val="240"/>
          <w:jc w:val="center"/>
        </w:trPr>
        <w:tc>
          <w:tcPr>
            <w:tcW w:w="4876" w:type="dxa"/>
            <w:tcBorders>
              <w:top w:val="nil"/>
              <w:left w:val="nil"/>
              <w:bottom w:val="nil"/>
              <w:right w:val="nil"/>
            </w:tcBorders>
          </w:tcPr>
          <w:p w14:paraId="71F3CEA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14CC945"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F583B59" w14:textId="77777777">
        <w:trPr>
          <w:jc w:val="center"/>
        </w:trPr>
        <w:tc>
          <w:tcPr>
            <w:tcW w:w="4876" w:type="dxa"/>
            <w:tcBorders>
              <w:top w:val="nil"/>
              <w:left w:val="nil"/>
              <w:bottom w:val="nil"/>
              <w:right w:val="nil"/>
            </w:tcBorders>
          </w:tcPr>
          <w:p w14:paraId="3FA75FBF" w14:textId="77777777" w:rsidR="00F73169" w:rsidRPr="00917209" w:rsidRDefault="00D5328C">
            <w:pPr>
              <w:pStyle w:val="Normal6a"/>
              <w:rPr>
                <w:color w:val="000000" w:themeColor="text1"/>
              </w:rPr>
            </w:pPr>
            <w:r w:rsidRPr="00917209">
              <w:rPr>
                <w:color w:val="000000" w:themeColor="text1"/>
              </w:rPr>
              <w:t>4.</w:t>
            </w:r>
            <w:r w:rsidRPr="00917209">
              <w:rPr>
                <w:color w:val="000000" w:themeColor="text1"/>
              </w:rPr>
              <w:tab/>
              <w:t xml:space="preserve">vyzýva inštitúcie EÚ a členské štáty, aby podporovali ohľaduplnejšiu terminológiu pre vzdelávacie dráhy a upustili od pojmov ako „vysokoškolské“ a „nižšie“ vzdelanie; vyzýva Komisiu, aby </w:t>
            </w:r>
            <w:r w:rsidRPr="00917209">
              <w:rPr>
                <w:b/>
                <w:bCs/>
                <w:i/>
                <w:iCs/>
                <w:color w:val="000000" w:themeColor="text1"/>
              </w:rPr>
              <w:t xml:space="preserve">zrušila </w:t>
            </w:r>
            <w:proofErr w:type="spellStart"/>
            <w:r w:rsidRPr="00917209">
              <w:rPr>
                <w:b/>
                <w:bCs/>
                <w:i/>
                <w:iCs/>
                <w:color w:val="000000" w:themeColor="text1"/>
              </w:rPr>
              <w:t>celoúnijný</w:t>
            </w:r>
            <w:proofErr w:type="spellEnd"/>
            <w:r w:rsidRPr="00917209">
              <w:rPr>
                <w:b/>
                <w:bCs/>
                <w:i/>
                <w:iCs/>
                <w:color w:val="000000" w:themeColor="text1"/>
              </w:rPr>
              <w:t xml:space="preserve"> cieľ týkajúci sa dosiahnutia</w:t>
            </w:r>
            <w:r w:rsidRPr="00917209">
              <w:rPr>
                <w:color w:val="000000" w:themeColor="text1"/>
              </w:rPr>
              <w:t xml:space="preserve"> </w:t>
            </w:r>
            <w:r w:rsidRPr="00917209">
              <w:rPr>
                <w:b/>
                <w:bCs/>
                <w:i/>
                <w:iCs/>
                <w:color w:val="000000" w:themeColor="text1"/>
              </w:rPr>
              <w:t>vysokoškolského</w:t>
            </w:r>
            <w:r w:rsidRPr="00917209">
              <w:rPr>
                <w:color w:val="000000" w:themeColor="text1"/>
              </w:rPr>
              <w:t xml:space="preserve"> vzdelania </w:t>
            </w:r>
            <w:r w:rsidRPr="00917209">
              <w:rPr>
                <w:b/>
                <w:bCs/>
                <w:i/>
                <w:iCs/>
                <w:color w:val="000000" w:themeColor="text1"/>
              </w:rPr>
              <w:t xml:space="preserve">ako referenčnú hodnotu, pretože nie je </w:t>
            </w:r>
            <w:r w:rsidRPr="00917209">
              <w:rPr>
                <w:b/>
                <w:bCs/>
                <w:i/>
                <w:iCs/>
                <w:color w:val="000000" w:themeColor="text1"/>
              </w:rPr>
              <w:lastRenderedPageBreak/>
              <w:t>v súlade so zámerom Komisie, aby sa OVP oceňovalo rovnako</w:t>
            </w:r>
            <w:r w:rsidRPr="00917209">
              <w:rPr>
                <w:color w:val="000000" w:themeColor="text1"/>
              </w:rPr>
              <w:t>;</w:t>
            </w:r>
          </w:p>
        </w:tc>
        <w:tc>
          <w:tcPr>
            <w:tcW w:w="4876" w:type="dxa"/>
            <w:tcBorders>
              <w:top w:val="nil"/>
              <w:left w:val="nil"/>
              <w:bottom w:val="nil"/>
              <w:right w:val="nil"/>
            </w:tcBorders>
          </w:tcPr>
          <w:p w14:paraId="13110778" w14:textId="77777777" w:rsidR="00F73169" w:rsidRPr="00917209" w:rsidRDefault="00D5328C">
            <w:pPr>
              <w:pStyle w:val="Normal6a"/>
              <w:rPr>
                <w:color w:val="000000" w:themeColor="text1"/>
              </w:rPr>
            </w:pPr>
            <w:r w:rsidRPr="00917209">
              <w:rPr>
                <w:color w:val="000000" w:themeColor="text1"/>
              </w:rPr>
              <w:lastRenderedPageBreak/>
              <w:t>4.</w:t>
            </w:r>
            <w:r w:rsidRPr="00917209">
              <w:rPr>
                <w:color w:val="000000" w:themeColor="text1"/>
              </w:rPr>
              <w:tab/>
              <w:t xml:space="preserve">vyzýva inštitúcie EÚ a členské štáty, aby podporovali ohľaduplnejšiu terminológiu pre vzdelávacie dráhy a upustili od pojmov ako „vysokoškolské“ a „nižšie“ vzdelanie; vyzýva Komisiu, aby </w:t>
            </w:r>
            <w:r w:rsidRPr="00917209">
              <w:rPr>
                <w:b/>
                <w:i/>
                <w:color w:val="000000" w:themeColor="text1"/>
              </w:rPr>
              <w:t>zabezpečila, že</w:t>
            </w:r>
            <w:r w:rsidRPr="00917209">
              <w:rPr>
                <w:color w:val="000000" w:themeColor="text1"/>
              </w:rPr>
              <w:t xml:space="preserve"> </w:t>
            </w:r>
            <w:proofErr w:type="spellStart"/>
            <w:r w:rsidRPr="00917209">
              <w:rPr>
                <w:b/>
                <w:bCs/>
                <w:i/>
                <w:iCs/>
                <w:color w:val="000000" w:themeColor="text1"/>
              </w:rPr>
              <w:t>celoúnijné</w:t>
            </w:r>
            <w:proofErr w:type="spellEnd"/>
            <w:r w:rsidRPr="00917209">
              <w:rPr>
                <w:color w:val="000000" w:themeColor="text1"/>
              </w:rPr>
              <w:t xml:space="preserve"> </w:t>
            </w:r>
            <w:r w:rsidRPr="00917209">
              <w:rPr>
                <w:b/>
                <w:i/>
                <w:color w:val="000000" w:themeColor="text1"/>
              </w:rPr>
              <w:t>ciele a referenčné hodnoty</w:t>
            </w:r>
            <w:r w:rsidRPr="00917209">
              <w:rPr>
                <w:b/>
                <w:bCs/>
                <w:i/>
                <w:iCs/>
                <w:color w:val="000000" w:themeColor="text1"/>
              </w:rPr>
              <w:t xml:space="preserve"> </w:t>
            </w:r>
            <w:r w:rsidRPr="00917209">
              <w:rPr>
                <w:b/>
                <w:i/>
                <w:color w:val="000000" w:themeColor="text1"/>
              </w:rPr>
              <w:t>v oblasti zručností a </w:t>
            </w:r>
            <w:r w:rsidRPr="00917209">
              <w:rPr>
                <w:b/>
                <w:bCs/>
                <w:i/>
                <w:iCs/>
                <w:color w:val="000000" w:themeColor="text1"/>
              </w:rPr>
              <w:t>dosiahnutého</w:t>
            </w:r>
            <w:r w:rsidRPr="00917209">
              <w:rPr>
                <w:color w:val="000000" w:themeColor="text1"/>
              </w:rPr>
              <w:t xml:space="preserve"> vzdelania </w:t>
            </w:r>
            <w:r w:rsidRPr="00917209">
              <w:rPr>
                <w:b/>
                <w:i/>
                <w:color w:val="000000" w:themeColor="text1"/>
              </w:rPr>
              <w:t xml:space="preserve">nebudú </w:t>
            </w:r>
            <w:r w:rsidRPr="00917209">
              <w:rPr>
                <w:b/>
                <w:i/>
                <w:color w:val="000000" w:themeColor="text1"/>
              </w:rPr>
              <w:lastRenderedPageBreak/>
              <w:t>uprednostňovať jednu dráhu pred druhou a že odborné vzdelávanie a príprava sa budú oceňovať na rovnakom základe ako vysokoškolské vzdelávanie</w:t>
            </w:r>
            <w:r w:rsidRPr="00917209">
              <w:rPr>
                <w:color w:val="000000" w:themeColor="text1"/>
              </w:rPr>
              <w:t>;</w:t>
            </w:r>
          </w:p>
        </w:tc>
      </w:tr>
    </w:tbl>
    <w:p w14:paraId="46E97403"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514772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D2BC16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87</w:t>
      </w:r>
      <w:r w:rsidRPr="00917209">
        <w:rPr>
          <w:rStyle w:val="HideTWBExt"/>
        </w:rPr>
        <w:t>&lt;/</w:t>
      </w:r>
      <w:proofErr w:type="spellStart"/>
      <w:r w:rsidRPr="00917209">
        <w:rPr>
          <w:rStyle w:val="HideTWBExt"/>
        </w:rPr>
        <w:t>NumAm</w:t>
      </w:r>
      <w:proofErr w:type="spellEnd"/>
      <w:r w:rsidRPr="00917209">
        <w:rPr>
          <w:rStyle w:val="HideTWBExt"/>
        </w:rPr>
        <w:t>&gt;</w:t>
      </w:r>
    </w:p>
    <w:p w14:paraId="12A742A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5B5611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A5A16A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D22FA9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4</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E8BF38B" w14:textId="77777777">
        <w:trPr>
          <w:trHeight w:hRule="exact" w:val="240"/>
          <w:jc w:val="center"/>
        </w:trPr>
        <w:tc>
          <w:tcPr>
            <w:tcW w:w="9752" w:type="dxa"/>
            <w:gridSpan w:val="2"/>
            <w:tcBorders>
              <w:top w:val="nil"/>
              <w:left w:val="nil"/>
              <w:bottom w:val="nil"/>
              <w:right w:val="nil"/>
            </w:tcBorders>
          </w:tcPr>
          <w:p w14:paraId="01F3BC50" w14:textId="77777777" w:rsidR="00F73169" w:rsidRPr="00917209" w:rsidRDefault="00F73169">
            <w:pPr>
              <w:rPr>
                <w:color w:val="000000" w:themeColor="text1"/>
              </w:rPr>
            </w:pPr>
          </w:p>
        </w:tc>
      </w:tr>
      <w:tr w:rsidR="00F73169" w:rsidRPr="00917209" w14:paraId="41A2BA22" w14:textId="77777777">
        <w:trPr>
          <w:trHeight w:val="240"/>
          <w:jc w:val="center"/>
        </w:trPr>
        <w:tc>
          <w:tcPr>
            <w:tcW w:w="4876" w:type="dxa"/>
            <w:tcBorders>
              <w:top w:val="nil"/>
              <w:left w:val="nil"/>
              <w:bottom w:val="nil"/>
              <w:right w:val="nil"/>
            </w:tcBorders>
          </w:tcPr>
          <w:p w14:paraId="5A0B1B5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7242B6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829DCD7" w14:textId="77777777">
        <w:trPr>
          <w:jc w:val="center"/>
        </w:trPr>
        <w:tc>
          <w:tcPr>
            <w:tcW w:w="4876" w:type="dxa"/>
            <w:tcBorders>
              <w:top w:val="nil"/>
              <w:left w:val="nil"/>
              <w:bottom w:val="nil"/>
              <w:right w:val="nil"/>
            </w:tcBorders>
          </w:tcPr>
          <w:p w14:paraId="1ACB7369" w14:textId="77777777" w:rsidR="00F73169" w:rsidRPr="00917209" w:rsidRDefault="00D5328C">
            <w:pPr>
              <w:pStyle w:val="Normal6a"/>
              <w:rPr>
                <w:color w:val="000000" w:themeColor="text1"/>
              </w:rPr>
            </w:pPr>
            <w:r w:rsidRPr="00917209">
              <w:rPr>
                <w:color w:val="000000" w:themeColor="text1"/>
              </w:rPr>
              <w:t>4.</w:t>
            </w:r>
            <w:r w:rsidRPr="00917209">
              <w:rPr>
                <w:color w:val="000000" w:themeColor="text1"/>
              </w:rPr>
              <w:tab/>
              <w:t xml:space="preserve">vyzýva inštitúcie EÚ a členské štáty, aby podporovali ohľaduplnejšiu terminológiu pre vzdelávacie dráhy a upustili od pojmov ako „vysokoškolské“ a „nižšie“ vzdelanie; vyzýva Komisiu, aby zrušila </w:t>
            </w:r>
            <w:proofErr w:type="spellStart"/>
            <w:r w:rsidRPr="00917209">
              <w:rPr>
                <w:color w:val="000000" w:themeColor="text1"/>
              </w:rPr>
              <w:t>celoúnijný</w:t>
            </w:r>
            <w:proofErr w:type="spellEnd"/>
            <w:r w:rsidRPr="00917209">
              <w:rPr>
                <w:color w:val="000000" w:themeColor="text1"/>
              </w:rPr>
              <w:t xml:space="preserve"> cieľ týkajúci sa dosiahnutia vysokoškolského vzdelania ako referenčnú hodnotu, pretože nie je v súlade so zámerom Komisie, aby sa OVP oceňovalo rovnako;</w:t>
            </w:r>
          </w:p>
        </w:tc>
        <w:tc>
          <w:tcPr>
            <w:tcW w:w="4876" w:type="dxa"/>
            <w:tcBorders>
              <w:top w:val="nil"/>
              <w:left w:val="nil"/>
              <w:bottom w:val="nil"/>
              <w:right w:val="nil"/>
            </w:tcBorders>
          </w:tcPr>
          <w:p w14:paraId="0A173A72" w14:textId="77777777" w:rsidR="00F73169" w:rsidRPr="00917209" w:rsidRDefault="00D5328C">
            <w:pPr>
              <w:pStyle w:val="Normal6a"/>
              <w:rPr>
                <w:color w:val="000000" w:themeColor="text1"/>
              </w:rPr>
            </w:pPr>
            <w:r w:rsidRPr="00917209">
              <w:rPr>
                <w:color w:val="000000" w:themeColor="text1"/>
              </w:rPr>
              <w:t>4.</w:t>
            </w:r>
            <w:r w:rsidRPr="00917209">
              <w:rPr>
                <w:color w:val="000000" w:themeColor="text1"/>
              </w:rPr>
              <w:tab/>
              <w:t xml:space="preserve">vyzýva inštitúcie EÚ a členské štáty, aby podporovali ohľaduplnejšiu terminológiu pre vzdelávacie dráhy a upustili od pojmov ako „vysokoškolské“ a „nižšie“ vzdelanie; vyzýva Komisiu, aby zrušila </w:t>
            </w:r>
            <w:proofErr w:type="spellStart"/>
            <w:r w:rsidRPr="00917209">
              <w:rPr>
                <w:color w:val="000000" w:themeColor="text1"/>
              </w:rPr>
              <w:t>celoúnijný</w:t>
            </w:r>
            <w:proofErr w:type="spellEnd"/>
            <w:r w:rsidRPr="00917209">
              <w:rPr>
                <w:color w:val="000000" w:themeColor="text1"/>
              </w:rPr>
              <w:t xml:space="preserve"> cieľ týkajúci sa dosiahnutia vysokoškolského vzdelania ako referenčnú hodnotu, pretože nie je v súlade so zámerom Komisie, aby sa OVP oceňovalo rovnako; </w:t>
            </w:r>
            <w:r w:rsidRPr="00917209">
              <w:rPr>
                <w:b/>
                <w:i/>
                <w:color w:val="000000" w:themeColor="text1"/>
              </w:rPr>
              <w:t>ďalej vyzýva Komisiu a členské štáty, aby zabezpečili, že terciárne odborné vzdelávanie na úrovni ISCED 5 a úrovniach 5 a 6 EKR sa bude v rámcoch politiky EÚ v oblasti zručností výslovne uznávať a podporovať ako rovnako oceňovaná vzdelávacia dráha spolu s vyšším akademickým vzdelávaním;</w:t>
            </w:r>
          </w:p>
        </w:tc>
      </w:tr>
    </w:tbl>
    <w:p w14:paraId="3909EB2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C8E7F0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1ACC75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88</w:t>
      </w:r>
      <w:r w:rsidRPr="00917209">
        <w:rPr>
          <w:rStyle w:val="HideTWBExt"/>
        </w:rPr>
        <w:t>&lt;/</w:t>
      </w:r>
      <w:proofErr w:type="spellStart"/>
      <w:r w:rsidRPr="00917209">
        <w:rPr>
          <w:rStyle w:val="HideTWBExt"/>
        </w:rPr>
        <w:t>NumAm</w:t>
      </w:r>
      <w:proofErr w:type="spellEnd"/>
      <w:r w:rsidRPr="00917209">
        <w:rPr>
          <w:rStyle w:val="HideTWBExt"/>
        </w:rPr>
        <w:t>&gt;</w:t>
      </w:r>
    </w:p>
    <w:p w14:paraId="2C679E6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E35D5A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2522C8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5830E1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4</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FA45A70" w14:textId="77777777">
        <w:trPr>
          <w:trHeight w:hRule="exact" w:val="240"/>
          <w:jc w:val="center"/>
        </w:trPr>
        <w:tc>
          <w:tcPr>
            <w:tcW w:w="9752" w:type="dxa"/>
            <w:gridSpan w:val="2"/>
            <w:tcBorders>
              <w:top w:val="nil"/>
              <w:left w:val="nil"/>
              <w:bottom w:val="nil"/>
              <w:right w:val="nil"/>
            </w:tcBorders>
          </w:tcPr>
          <w:p w14:paraId="3FC1248F" w14:textId="77777777" w:rsidR="00F73169" w:rsidRPr="00917209" w:rsidRDefault="00F73169">
            <w:pPr>
              <w:rPr>
                <w:color w:val="000000" w:themeColor="text1"/>
              </w:rPr>
            </w:pPr>
          </w:p>
        </w:tc>
      </w:tr>
      <w:tr w:rsidR="00F73169" w:rsidRPr="00917209" w14:paraId="503932E5" w14:textId="77777777">
        <w:trPr>
          <w:trHeight w:val="240"/>
          <w:jc w:val="center"/>
        </w:trPr>
        <w:tc>
          <w:tcPr>
            <w:tcW w:w="4876" w:type="dxa"/>
            <w:tcBorders>
              <w:top w:val="nil"/>
              <w:left w:val="nil"/>
              <w:bottom w:val="nil"/>
              <w:right w:val="nil"/>
            </w:tcBorders>
          </w:tcPr>
          <w:p w14:paraId="0F2E686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2674E7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163147E" w14:textId="77777777">
        <w:trPr>
          <w:jc w:val="center"/>
        </w:trPr>
        <w:tc>
          <w:tcPr>
            <w:tcW w:w="4876" w:type="dxa"/>
            <w:tcBorders>
              <w:top w:val="nil"/>
              <w:left w:val="nil"/>
              <w:bottom w:val="nil"/>
              <w:right w:val="nil"/>
            </w:tcBorders>
          </w:tcPr>
          <w:p w14:paraId="3D625FF9" w14:textId="77777777" w:rsidR="00F73169" w:rsidRPr="00917209" w:rsidRDefault="00D5328C">
            <w:pPr>
              <w:pStyle w:val="Normal6a"/>
              <w:rPr>
                <w:color w:val="000000" w:themeColor="text1"/>
              </w:rPr>
            </w:pPr>
            <w:r w:rsidRPr="00917209">
              <w:rPr>
                <w:color w:val="000000" w:themeColor="text1"/>
              </w:rPr>
              <w:t>4.</w:t>
            </w:r>
            <w:r w:rsidRPr="00917209">
              <w:rPr>
                <w:color w:val="000000" w:themeColor="text1"/>
              </w:rPr>
              <w:tab/>
              <w:t xml:space="preserve">vyzýva inštitúcie EÚ a členské </w:t>
            </w:r>
            <w:r w:rsidRPr="00917209">
              <w:rPr>
                <w:color w:val="000000" w:themeColor="text1"/>
              </w:rPr>
              <w:lastRenderedPageBreak/>
              <w:t xml:space="preserve">štáty, aby podporovali ohľaduplnejšiu terminológiu pre vzdelávacie dráhy a upustili od pojmov ako „vysokoškolské“ a „nižšie“ vzdelanie; vyzýva Komisiu, aby zrušila </w:t>
            </w:r>
            <w:proofErr w:type="spellStart"/>
            <w:r w:rsidRPr="00917209">
              <w:rPr>
                <w:color w:val="000000" w:themeColor="text1"/>
              </w:rPr>
              <w:t>celoúnijný</w:t>
            </w:r>
            <w:proofErr w:type="spellEnd"/>
            <w:r w:rsidRPr="00917209">
              <w:rPr>
                <w:color w:val="000000" w:themeColor="text1"/>
              </w:rPr>
              <w:t xml:space="preserve"> cieľ týkajúci sa dosiahnutia vysokoškolského vzdelania ako referenčnú hodnotu, pretože nie je v súlade so zámerom Komisie, aby sa OVP oceňovalo rovnako;</w:t>
            </w:r>
          </w:p>
        </w:tc>
        <w:tc>
          <w:tcPr>
            <w:tcW w:w="4876" w:type="dxa"/>
            <w:tcBorders>
              <w:top w:val="nil"/>
              <w:left w:val="nil"/>
              <w:bottom w:val="nil"/>
              <w:right w:val="nil"/>
            </w:tcBorders>
          </w:tcPr>
          <w:p w14:paraId="0208A9B4" w14:textId="77777777" w:rsidR="00F73169" w:rsidRPr="00917209" w:rsidRDefault="00D5328C">
            <w:pPr>
              <w:pStyle w:val="Normal6a"/>
              <w:rPr>
                <w:color w:val="000000" w:themeColor="text1"/>
              </w:rPr>
            </w:pPr>
            <w:r w:rsidRPr="00917209">
              <w:rPr>
                <w:color w:val="000000" w:themeColor="text1"/>
              </w:rPr>
              <w:lastRenderedPageBreak/>
              <w:t>4.</w:t>
            </w:r>
            <w:r w:rsidRPr="00917209">
              <w:rPr>
                <w:color w:val="000000" w:themeColor="text1"/>
              </w:rPr>
              <w:tab/>
              <w:t xml:space="preserve">vyzýva inštitúcie EÚ a členské </w:t>
            </w:r>
            <w:r w:rsidRPr="00917209">
              <w:rPr>
                <w:color w:val="000000" w:themeColor="text1"/>
              </w:rPr>
              <w:lastRenderedPageBreak/>
              <w:t xml:space="preserve">štáty, aby podporovali ohľaduplnejšiu terminológiu pre vzdelávacie dráhy a upustili od pojmov ako „vysokoškolské“ a „nižšie“ vzdelanie; vyzýva Komisiu, aby </w:t>
            </w:r>
            <w:r w:rsidRPr="00917209">
              <w:rPr>
                <w:b/>
                <w:i/>
                <w:color w:val="000000" w:themeColor="text1"/>
              </w:rPr>
              <w:t xml:space="preserve">zabezpečila, že jej príslušné stratégie, oznámenia, usmernenia a finančné nástroje budú odrážať a podporovať rovnocenné uznávanie a oceňovanie odborných a akademických dráh; </w:t>
            </w:r>
            <w:r w:rsidRPr="00917209">
              <w:rPr>
                <w:b/>
                <w:bCs/>
                <w:i/>
                <w:iCs/>
                <w:color w:val="000000" w:themeColor="text1"/>
              </w:rPr>
              <w:t>vyzýva Komisiu, aby</w:t>
            </w:r>
            <w:r w:rsidRPr="00917209">
              <w:rPr>
                <w:color w:val="000000" w:themeColor="text1"/>
              </w:rPr>
              <w:t xml:space="preserve"> zrušila </w:t>
            </w:r>
            <w:proofErr w:type="spellStart"/>
            <w:r w:rsidRPr="00917209">
              <w:rPr>
                <w:color w:val="000000" w:themeColor="text1"/>
              </w:rPr>
              <w:t>celoúnijný</w:t>
            </w:r>
            <w:proofErr w:type="spellEnd"/>
            <w:r w:rsidRPr="00917209">
              <w:rPr>
                <w:color w:val="000000" w:themeColor="text1"/>
              </w:rPr>
              <w:t xml:space="preserve"> cieľ týkajúci sa dosiahnutia vysokoškolského vzdelania ako referenčnú hodnotu, pretože nie je v súlade so zámerom Komisie, aby sa OVP oceňovalo rovnako;</w:t>
            </w:r>
          </w:p>
        </w:tc>
      </w:tr>
    </w:tbl>
    <w:p w14:paraId="7115DECB"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F110B5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BED746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89</w:t>
      </w:r>
      <w:r w:rsidRPr="00917209">
        <w:rPr>
          <w:rStyle w:val="HideTWBExt"/>
        </w:rPr>
        <w:t>&lt;/</w:t>
      </w:r>
      <w:proofErr w:type="spellStart"/>
      <w:r w:rsidRPr="00917209">
        <w:rPr>
          <w:rStyle w:val="HideTWBExt"/>
        </w:rPr>
        <w:t>NumAm</w:t>
      </w:r>
      <w:proofErr w:type="spellEnd"/>
      <w:r w:rsidRPr="00917209">
        <w:rPr>
          <w:rStyle w:val="HideTWBExt"/>
        </w:rPr>
        <w:t>&gt;</w:t>
      </w:r>
    </w:p>
    <w:p w14:paraId="5F97853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2DF255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5A84C9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48E98A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5</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C190C8A" w14:textId="77777777">
        <w:trPr>
          <w:trHeight w:hRule="exact" w:val="240"/>
          <w:jc w:val="center"/>
        </w:trPr>
        <w:tc>
          <w:tcPr>
            <w:tcW w:w="9752" w:type="dxa"/>
            <w:gridSpan w:val="2"/>
            <w:tcBorders>
              <w:top w:val="nil"/>
              <w:left w:val="nil"/>
              <w:bottom w:val="nil"/>
              <w:right w:val="nil"/>
            </w:tcBorders>
          </w:tcPr>
          <w:p w14:paraId="5D8395DC" w14:textId="77777777" w:rsidR="00F73169" w:rsidRPr="00917209" w:rsidRDefault="00F73169">
            <w:pPr>
              <w:rPr>
                <w:color w:val="000000" w:themeColor="text1"/>
              </w:rPr>
            </w:pPr>
          </w:p>
        </w:tc>
      </w:tr>
      <w:tr w:rsidR="00F73169" w:rsidRPr="00917209" w14:paraId="0997172A" w14:textId="77777777">
        <w:trPr>
          <w:trHeight w:val="240"/>
          <w:jc w:val="center"/>
        </w:trPr>
        <w:tc>
          <w:tcPr>
            <w:tcW w:w="4876" w:type="dxa"/>
            <w:tcBorders>
              <w:top w:val="nil"/>
              <w:left w:val="nil"/>
              <w:bottom w:val="nil"/>
              <w:right w:val="nil"/>
            </w:tcBorders>
          </w:tcPr>
          <w:p w14:paraId="0802C807"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DC0695D"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6B2626D" w14:textId="77777777">
        <w:trPr>
          <w:jc w:val="center"/>
        </w:trPr>
        <w:tc>
          <w:tcPr>
            <w:tcW w:w="4876" w:type="dxa"/>
            <w:tcBorders>
              <w:top w:val="nil"/>
              <w:left w:val="nil"/>
              <w:bottom w:val="nil"/>
              <w:right w:val="nil"/>
            </w:tcBorders>
          </w:tcPr>
          <w:p w14:paraId="04605BD6" w14:textId="77777777" w:rsidR="00F73169" w:rsidRPr="00917209" w:rsidRDefault="00D5328C">
            <w:pPr>
              <w:pStyle w:val="Normal6a"/>
              <w:rPr>
                <w:color w:val="000000" w:themeColor="text1"/>
              </w:rPr>
            </w:pPr>
            <w:r w:rsidRPr="00917209">
              <w:rPr>
                <w:color w:val="000000" w:themeColor="text1"/>
              </w:rPr>
              <w:t>5.</w:t>
            </w:r>
            <w:r w:rsidRPr="00917209">
              <w:rPr>
                <w:color w:val="000000" w:themeColor="text1"/>
              </w:rPr>
              <w:tab/>
              <w:t xml:space="preserve">vyzýva členské štáty a inštitúcie EÚ, aby zapojili študentov </w:t>
            </w:r>
            <w:r w:rsidRPr="00917209">
              <w:rPr>
                <w:b/>
                <w:bCs/>
                <w:i/>
                <w:iCs/>
                <w:color w:val="000000" w:themeColor="text1"/>
              </w:rPr>
              <w:t>a </w:t>
            </w:r>
            <w:r w:rsidRPr="00917209">
              <w:rPr>
                <w:color w:val="000000" w:themeColor="text1"/>
              </w:rPr>
              <w:t xml:space="preserve">absolventov OVP na všetkých úrovniach tvorby politík s cieľom zabezpečiť </w:t>
            </w:r>
            <w:r w:rsidRPr="00917209">
              <w:rPr>
                <w:b/>
                <w:bCs/>
                <w:i/>
                <w:iCs/>
                <w:color w:val="000000" w:themeColor="text1"/>
              </w:rPr>
              <w:t>rovnakú</w:t>
            </w:r>
            <w:r w:rsidRPr="00917209">
              <w:rPr>
                <w:color w:val="000000" w:themeColor="text1"/>
              </w:rPr>
              <w:t xml:space="preserve"> účasť </w:t>
            </w:r>
            <w:r w:rsidRPr="00917209">
              <w:rPr>
                <w:b/>
                <w:bCs/>
                <w:i/>
                <w:iCs/>
                <w:color w:val="000000" w:themeColor="text1"/>
              </w:rPr>
              <w:t>a ponúkať stáže v oblasti OVP</w:t>
            </w:r>
            <w:r w:rsidRPr="00917209">
              <w:rPr>
                <w:color w:val="000000" w:themeColor="text1"/>
              </w:rPr>
              <w:t>;</w:t>
            </w:r>
          </w:p>
        </w:tc>
        <w:tc>
          <w:tcPr>
            <w:tcW w:w="4876" w:type="dxa"/>
            <w:tcBorders>
              <w:top w:val="nil"/>
              <w:left w:val="nil"/>
              <w:bottom w:val="nil"/>
              <w:right w:val="nil"/>
            </w:tcBorders>
          </w:tcPr>
          <w:p w14:paraId="7FAFCF58" w14:textId="77777777" w:rsidR="00F73169" w:rsidRPr="00917209" w:rsidRDefault="00D5328C">
            <w:pPr>
              <w:pStyle w:val="Normal6a"/>
              <w:rPr>
                <w:color w:val="000000" w:themeColor="text1"/>
              </w:rPr>
            </w:pPr>
            <w:r w:rsidRPr="00917209">
              <w:rPr>
                <w:color w:val="000000" w:themeColor="text1"/>
              </w:rPr>
              <w:t>5.</w:t>
            </w:r>
            <w:r w:rsidRPr="00917209">
              <w:rPr>
                <w:color w:val="000000" w:themeColor="text1"/>
              </w:rPr>
              <w:tab/>
              <w:t>vyzýva členské štáty a inštitúcie EÚ, aby zapojili študentov</w:t>
            </w:r>
            <w:r w:rsidRPr="00917209">
              <w:rPr>
                <w:b/>
                <w:i/>
                <w:color w:val="000000" w:themeColor="text1"/>
              </w:rPr>
              <w:t>, učňov,</w:t>
            </w:r>
            <w:r w:rsidRPr="00917209">
              <w:rPr>
                <w:color w:val="000000" w:themeColor="text1"/>
              </w:rPr>
              <w:t xml:space="preserve"> absolventov</w:t>
            </w:r>
            <w:r w:rsidRPr="00917209">
              <w:rPr>
                <w:b/>
                <w:i/>
                <w:color w:val="000000" w:themeColor="text1"/>
              </w:rPr>
              <w:t>, učiteľov, školiteľov a odborové zväzy</w:t>
            </w:r>
            <w:r w:rsidRPr="00917209">
              <w:rPr>
                <w:color w:val="000000" w:themeColor="text1"/>
              </w:rPr>
              <w:t xml:space="preserve"> OVP na všetkých úrovniach tvorby politík s cieľom zabezpečiť </w:t>
            </w:r>
            <w:r w:rsidRPr="00917209">
              <w:rPr>
                <w:b/>
                <w:i/>
                <w:color w:val="000000" w:themeColor="text1"/>
              </w:rPr>
              <w:t>zmysluplnú</w:t>
            </w:r>
            <w:r w:rsidRPr="00917209">
              <w:rPr>
                <w:color w:val="000000" w:themeColor="text1"/>
              </w:rPr>
              <w:t xml:space="preserve"> účasť </w:t>
            </w:r>
            <w:r w:rsidRPr="00917209">
              <w:rPr>
                <w:b/>
                <w:i/>
                <w:color w:val="000000" w:themeColor="text1"/>
              </w:rPr>
              <w:t>a demokratické riadenie systémov odborného vzdelávania a prípravy</w:t>
            </w:r>
            <w:r w:rsidRPr="00917209">
              <w:rPr>
                <w:color w:val="000000" w:themeColor="text1"/>
              </w:rPr>
              <w:t>;</w:t>
            </w:r>
          </w:p>
        </w:tc>
      </w:tr>
    </w:tbl>
    <w:p w14:paraId="5476A20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632A362"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FB2D353"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90</w:t>
      </w:r>
      <w:r w:rsidRPr="00917209">
        <w:rPr>
          <w:rStyle w:val="HideTWBExt"/>
        </w:rPr>
        <w:t>&lt;/</w:t>
      </w:r>
      <w:proofErr w:type="spellStart"/>
      <w:r w:rsidRPr="00917209">
        <w:rPr>
          <w:rStyle w:val="HideTWBExt"/>
        </w:rPr>
        <w:t>NumAm</w:t>
      </w:r>
      <w:proofErr w:type="spellEnd"/>
      <w:r w:rsidRPr="00917209">
        <w:rPr>
          <w:rStyle w:val="HideTWBExt"/>
        </w:rPr>
        <w:t>&gt;</w:t>
      </w:r>
    </w:p>
    <w:p w14:paraId="4A61E02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7E04F0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34538E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1A4E2F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5</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FC5CA5A" w14:textId="77777777">
        <w:trPr>
          <w:trHeight w:hRule="exact" w:val="240"/>
          <w:jc w:val="center"/>
        </w:trPr>
        <w:tc>
          <w:tcPr>
            <w:tcW w:w="9752" w:type="dxa"/>
            <w:gridSpan w:val="2"/>
            <w:tcBorders>
              <w:top w:val="nil"/>
              <w:left w:val="nil"/>
              <w:bottom w:val="nil"/>
              <w:right w:val="nil"/>
            </w:tcBorders>
          </w:tcPr>
          <w:p w14:paraId="5DA2F60A" w14:textId="77777777" w:rsidR="00F73169" w:rsidRPr="00917209" w:rsidRDefault="00F73169">
            <w:pPr>
              <w:rPr>
                <w:color w:val="000000" w:themeColor="text1"/>
              </w:rPr>
            </w:pPr>
          </w:p>
        </w:tc>
      </w:tr>
      <w:tr w:rsidR="00F73169" w:rsidRPr="00917209" w14:paraId="003A4C24" w14:textId="77777777">
        <w:trPr>
          <w:trHeight w:val="240"/>
          <w:jc w:val="center"/>
        </w:trPr>
        <w:tc>
          <w:tcPr>
            <w:tcW w:w="4876" w:type="dxa"/>
            <w:tcBorders>
              <w:top w:val="nil"/>
              <w:left w:val="nil"/>
              <w:bottom w:val="nil"/>
              <w:right w:val="nil"/>
            </w:tcBorders>
          </w:tcPr>
          <w:p w14:paraId="71F0CE0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E1D2C5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4CAC894" w14:textId="77777777">
        <w:trPr>
          <w:jc w:val="center"/>
        </w:trPr>
        <w:tc>
          <w:tcPr>
            <w:tcW w:w="4876" w:type="dxa"/>
            <w:tcBorders>
              <w:top w:val="nil"/>
              <w:left w:val="nil"/>
              <w:bottom w:val="nil"/>
              <w:right w:val="nil"/>
            </w:tcBorders>
          </w:tcPr>
          <w:p w14:paraId="5787A857" w14:textId="77777777" w:rsidR="00F73169" w:rsidRPr="00917209" w:rsidRDefault="00D5328C">
            <w:pPr>
              <w:pStyle w:val="Normal6a"/>
              <w:rPr>
                <w:color w:val="000000" w:themeColor="text1"/>
              </w:rPr>
            </w:pPr>
            <w:r w:rsidRPr="00917209">
              <w:rPr>
                <w:color w:val="000000" w:themeColor="text1"/>
              </w:rPr>
              <w:lastRenderedPageBreak/>
              <w:t>5.</w:t>
            </w:r>
            <w:r w:rsidRPr="00917209">
              <w:rPr>
                <w:color w:val="000000" w:themeColor="text1"/>
              </w:rPr>
              <w:tab/>
              <w:t xml:space="preserve">vyzýva členské štáty a inštitúcie EÚ, aby zapojili študentov </w:t>
            </w:r>
            <w:r w:rsidRPr="00917209">
              <w:rPr>
                <w:b/>
                <w:bCs/>
                <w:i/>
                <w:iCs/>
                <w:color w:val="000000" w:themeColor="text1"/>
              </w:rPr>
              <w:t>a </w:t>
            </w:r>
            <w:r w:rsidRPr="00917209">
              <w:rPr>
                <w:color w:val="000000" w:themeColor="text1"/>
              </w:rPr>
              <w:t xml:space="preserve">absolventov OVP na všetkých úrovniach tvorby politík s cieľom zabezpečiť rovnakú účasť a ponúkať </w:t>
            </w:r>
            <w:r w:rsidRPr="00917209">
              <w:rPr>
                <w:b/>
                <w:bCs/>
                <w:i/>
                <w:iCs/>
                <w:color w:val="000000" w:themeColor="text1"/>
              </w:rPr>
              <w:t>stáže</w:t>
            </w:r>
            <w:r w:rsidRPr="00917209">
              <w:rPr>
                <w:color w:val="000000" w:themeColor="text1"/>
              </w:rPr>
              <w:t xml:space="preserve"> v oblasti OVP;</w:t>
            </w:r>
          </w:p>
        </w:tc>
        <w:tc>
          <w:tcPr>
            <w:tcW w:w="4876" w:type="dxa"/>
            <w:tcBorders>
              <w:top w:val="nil"/>
              <w:left w:val="nil"/>
              <w:bottom w:val="nil"/>
              <w:right w:val="nil"/>
            </w:tcBorders>
          </w:tcPr>
          <w:p w14:paraId="0A51F258" w14:textId="77777777" w:rsidR="00F73169" w:rsidRPr="00917209" w:rsidRDefault="00D5328C">
            <w:pPr>
              <w:pStyle w:val="Normal6a"/>
              <w:rPr>
                <w:color w:val="000000" w:themeColor="text1"/>
              </w:rPr>
            </w:pPr>
            <w:r w:rsidRPr="00917209">
              <w:rPr>
                <w:color w:val="000000" w:themeColor="text1"/>
              </w:rPr>
              <w:t>5.</w:t>
            </w:r>
            <w:r w:rsidRPr="00917209">
              <w:rPr>
                <w:color w:val="000000" w:themeColor="text1"/>
              </w:rPr>
              <w:tab/>
              <w:t>vyzýva členské štáty a inštitúcie EÚ, aby zapojili študentov</w:t>
            </w:r>
            <w:r w:rsidRPr="00917209">
              <w:rPr>
                <w:b/>
                <w:i/>
                <w:color w:val="000000" w:themeColor="text1"/>
              </w:rPr>
              <w:t>, učňov,</w:t>
            </w:r>
            <w:r w:rsidRPr="00917209">
              <w:rPr>
                <w:color w:val="000000" w:themeColor="text1"/>
              </w:rPr>
              <w:t xml:space="preserve"> absolventov</w:t>
            </w:r>
            <w:r w:rsidRPr="00917209">
              <w:rPr>
                <w:b/>
                <w:i/>
                <w:color w:val="000000" w:themeColor="text1"/>
              </w:rPr>
              <w:t>, učiteľov, školiteľov a ich zástupcov, vrátane odborových zväzov a študentských zväzov,</w:t>
            </w:r>
            <w:r w:rsidRPr="00917209">
              <w:rPr>
                <w:color w:val="000000" w:themeColor="text1"/>
              </w:rPr>
              <w:t xml:space="preserve"> OVP na všetkých úrovniach tvorby politík s cieľom zabezpečiť rovnakú účasť a ponúkať </w:t>
            </w:r>
            <w:r w:rsidRPr="00917209">
              <w:rPr>
                <w:b/>
                <w:bCs/>
                <w:i/>
                <w:iCs/>
                <w:color w:val="000000" w:themeColor="text1"/>
              </w:rPr>
              <w:t>učňovskú prípravu</w:t>
            </w:r>
            <w:r w:rsidRPr="00917209">
              <w:rPr>
                <w:color w:val="000000" w:themeColor="text1"/>
              </w:rPr>
              <w:t xml:space="preserve"> v oblasti OVP;</w:t>
            </w:r>
          </w:p>
        </w:tc>
      </w:tr>
    </w:tbl>
    <w:p w14:paraId="727D887D"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4EA227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539F1A6"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91</w:t>
      </w:r>
      <w:r w:rsidRPr="00917209">
        <w:rPr>
          <w:rStyle w:val="HideTWBExt"/>
        </w:rPr>
        <w:t>&lt;/</w:t>
      </w:r>
      <w:proofErr w:type="spellStart"/>
      <w:r w:rsidRPr="00917209">
        <w:rPr>
          <w:rStyle w:val="HideTWBExt"/>
        </w:rPr>
        <w:t>NumAm</w:t>
      </w:r>
      <w:proofErr w:type="spellEnd"/>
      <w:r w:rsidRPr="00917209">
        <w:rPr>
          <w:rStyle w:val="HideTWBExt"/>
        </w:rPr>
        <w:t>&gt;</w:t>
      </w:r>
    </w:p>
    <w:p w14:paraId="0AF837C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F80E29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E82EE5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FFE4DC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5</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FB76A71" w14:textId="77777777">
        <w:trPr>
          <w:trHeight w:hRule="exact" w:val="240"/>
          <w:jc w:val="center"/>
        </w:trPr>
        <w:tc>
          <w:tcPr>
            <w:tcW w:w="9752" w:type="dxa"/>
            <w:gridSpan w:val="2"/>
            <w:tcBorders>
              <w:top w:val="nil"/>
              <w:left w:val="nil"/>
              <w:bottom w:val="nil"/>
              <w:right w:val="nil"/>
            </w:tcBorders>
          </w:tcPr>
          <w:p w14:paraId="19F9D043" w14:textId="77777777" w:rsidR="00F73169" w:rsidRPr="00917209" w:rsidRDefault="00F73169">
            <w:pPr>
              <w:rPr>
                <w:color w:val="000000" w:themeColor="text1"/>
              </w:rPr>
            </w:pPr>
          </w:p>
        </w:tc>
      </w:tr>
      <w:tr w:rsidR="00F73169" w:rsidRPr="00917209" w14:paraId="04AFB625" w14:textId="77777777">
        <w:trPr>
          <w:trHeight w:val="240"/>
          <w:jc w:val="center"/>
        </w:trPr>
        <w:tc>
          <w:tcPr>
            <w:tcW w:w="4876" w:type="dxa"/>
            <w:tcBorders>
              <w:top w:val="nil"/>
              <w:left w:val="nil"/>
              <w:bottom w:val="nil"/>
              <w:right w:val="nil"/>
            </w:tcBorders>
          </w:tcPr>
          <w:p w14:paraId="5A7B2B3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234F534"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67F2CA8" w14:textId="77777777">
        <w:trPr>
          <w:jc w:val="center"/>
        </w:trPr>
        <w:tc>
          <w:tcPr>
            <w:tcW w:w="4876" w:type="dxa"/>
            <w:tcBorders>
              <w:top w:val="nil"/>
              <w:left w:val="nil"/>
              <w:bottom w:val="nil"/>
              <w:right w:val="nil"/>
            </w:tcBorders>
          </w:tcPr>
          <w:p w14:paraId="63EB4C48" w14:textId="77777777" w:rsidR="00F73169" w:rsidRPr="00917209" w:rsidRDefault="00D5328C">
            <w:pPr>
              <w:pStyle w:val="Normal6a"/>
              <w:rPr>
                <w:color w:val="000000" w:themeColor="text1"/>
              </w:rPr>
            </w:pPr>
            <w:r w:rsidRPr="00917209">
              <w:rPr>
                <w:color w:val="000000" w:themeColor="text1"/>
              </w:rPr>
              <w:t>5.</w:t>
            </w:r>
            <w:r w:rsidRPr="00917209">
              <w:rPr>
                <w:color w:val="000000" w:themeColor="text1"/>
              </w:rPr>
              <w:tab/>
              <w:t xml:space="preserve">vyzýva členské štáty a inštitúcie EÚ, aby zapojili študentov a absolventov OVP </w:t>
            </w:r>
            <w:r w:rsidRPr="00917209">
              <w:rPr>
                <w:b/>
                <w:bCs/>
                <w:i/>
                <w:iCs/>
                <w:color w:val="000000" w:themeColor="text1"/>
              </w:rPr>
              <w:t>na</w:t>
            </w:r>
            <w:r w:rsidRPr="00917209">
              <w:rPr>
                <w:color w:val="000000" w:themeColor="text1"/>
              </w:rPr>
              <w:t xml:space="preserve"> všetkých </w:t>
            </w:r>
            <w:r w:rsidRPr="00917209">
              <w:rPr>
                <w:b/>
                <w:bCs/>
                <w:i/>
                <w:iCs/>
                <w:color w:val="000000" w:themeColor="text1"/>
              </w:rPr>
              <w:t>úrovniach</w:t>
            </w:r>
            <w:r w:rsidRPr="00917209">
              <w:rPr>
                <w:color w:val="000000" w:themeColor="text1"/>
              </w:rPr>
              <w:t xml:space="preserve"> tvorby politík s cieľom zabezpečiť rovnakú účasť a ponúkať stáže v oblasti OVP;</w:t>
            </w:r>
          </w:p>
        </w:tc>
        <w:tc>
          <w:tcPr>
            <w:tcW w:w="4876" w:type="dxa"/>
            <w:tcBorders>
              <w:top w:val="nil"/>
              <w:left w:val="nil"/>
              <w:bottom w:val="nil"/>
              <w:right w:val="nil"/>
            </w:tcBorders>
          </w:tcPr>
          <w:p w14:paraId="54DA51C1" w14:textId="77777777" w:rsidR="00F73169" w:rsidRPr="00917209" w:rsidRDefault="00D5328C">
            <w:pPr>
              <w:pStyle w:val="Normal6a"/>
              <w:rPr>
                <w:color w:val="000000" w:themeColor="text1"/>
              </w:rPr>
            </w:pPr>
            <w:r w:rsidRPr="00917209">
              <w:rPr>
                <w:color w:val="000000" w:themeColor="text1"/>
              </w:rPr>
              <w:t>5.</w:t>
            </w:r>
            <w:r w:rsidRPr="00917209">
              <w:rPr>
                <w:color w:val="000000" w:themeColor="text1"/>
              </w:rPr>
              <w:tab/>
              <w:t>vyzýva členské štáty a inštitúcie EÚ, aby zapojili študentov</w:t>
            </w:r>
            <w:r w:rsidRPr="00917209">
              <w:rPr>
                <w:b/>
                <w:bCs/>
                <w:i/>
                <w:iCs/>
                <w:color w:val="000000" w:themeColor="text1"/>
              </w:rPr>
              <w:t xml:space="preserve"> </w:t>
            </w:r>
            <w:r w:rsidRPr="00917209">
              <w:rPr>
                <w:color w:val="000000" w:themeColor="text1"/>
              </w:rPr>
              <w:t>a absolventov OVP</w:t>
            </w:r>
            <w:r w:rsidRPr="00917209">
              <w:rPr>
                <w:b/>
                <w:bCs/>
                <w:i/>
                <w:iCs/>
                <w:color w:val="000000" w:themeColor="text1"/>
              </w:rPr>
              <w:t>, zamestnávateľov, obchodné komory, remeselné organizácie a sociálnych partnerov do navrhovania</w:t>
            </w:r>
            <w:r w:rsidRPr="00917209">
              <w:rPr>
                <w:color w:val="000000" w:themeColor="text1"/>
              </w:rPr>
              <w:t xml:space="preserve"> všetkých </w:t>
            </w:r>
            <w:r w:rsidRPr="00917209">
              <w:rPr>
                <w:b/>
                <w:bCs/>
                <w:i/>
                <w:iCs/>
                <w:color w:val="000000" w:themeColor="text1"/>
              </w:rPr>
              <w:t>úrovní</w:t>
            </w:r>
            <w:r w:rsidRPr="00917209">
              <w:rPr>
                <w:color w:val="000000" w:themeColor="text1"/>
              </w:rPr>
              <w:t xml:space="preserve"> tvorby politík s cieľom zabezpečiť rovnakú účasť a ponúkať stáže v oblasti OVP;</w:t>
            </w:r>
          </w:p>
        </w:tc>
      </w:tr>
    </w:tbl>
    <w:p w14:paraId="67E1172C"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142F3A3"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4089895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92</w:t>
      </w:r>
      <w:r w:rsidRPr="00917209">
        <w:rPr>
          <w:rStyle w:val="HideTWBExt"/>
        </w:rPr>
        <w:t>&lt;/</w:t>
      </w:r>
      <w:proofErr w:type="spellStart"/>
      <w:r w:rsidRPr="00917209">
        <w:rPr>
          <w:rStyle w:val="HideTWBExt"/>
        </w:rPr>
        <w:t>NumAm</w:t>
      </w:r>
      <w:proofErr w:type="spellEnd"/>
      <w:r w:rsidRPr="00917209">
        <w:rPr>
          <w:rStyle w:val="HideTWBExt"/>
        </w:rPr>
        <w:t>&gt;</w:t>
      </w:r>
    </w:p>
    <w:p w14:paraId="776668E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ED35CC1"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7D9A353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FF9A9A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7ED1CC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5</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E021AEB" w14:textId="77777777">
        <w:trPr>
          <w:trHeight w:hRule="exact" w:val="240"/>
          <w:jc w:val="center"/>
        </w:trPr>
        <w:tc>
          <w:tcPr>
            <w:tcW w:w="9752" w:type="dxa"/>
            <w:gridSpan w:val="2"/>
            <w:tcBorders>
              <w:top w:val="nil"/>
              <w:left w:val="nil"/>
              <w:bottom w:val="nil"/>
              <w:right w:val="nil"/>
            </w:tcBorders>
          </w:tcPr>
          <w:p w14:paraId="6E765E07" w14:textId="77777777" w:rsidR="00F73169" w:rsidRPr="00917209" w:rsidRDefault="00F73169">
            <w:pPr>
              <w:rPr>
                <w:color w:val="000000" w:themeColor="text1"/>
              </w:rPr>
            </w:pPr>
          </w:p>
        </w:tc>
      </w:tr>
      <w:tr w:rsidR="00F73169" w:rsidRPr="00917209" w14:paraId="30C53ABE" w14:textId="77777777">
        <w:trPr>
          <w:trHeight w:val="240"/>
          <w:jc w:val="center"/>
        </w:trPr>
        <w:tc>
          <w:tcPr>
            <w:tcW w:w="4876" w:type="dxa"/>
            <w:tcBorders>
              <w:top w:val="nil"/>
              <w:left w:val="nil"/>
              <w:bottom w:val="nil"/>
              <w:right w:val="nil"/>
            </w:tcBorders>
          </w:tcPr>
          <w:p w14:paraId="41CF844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111BE7A"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91FBEB1" w14:textId="77777777">
        <w:trPr>
          <w:jc w:val="center"/>
        </w:trPr>
        <w:tc>
          <w:tcPr>
            <w:tcW w:w="4876" w:type="dxa"/>
            <w:tcBorders>
              <w:top w:val="nil"/>
              <w:left w:val="nil"/>
              <w:bottom w:val="nil"/>
              <w:right w:val="nil"/>
            </w:tcBorders>
          </w:tcPr>
          <w:p w14:paraId="196B5E7F" w14:textId="77777777" w:rsidR="00F73169" w:rsidRPr="00917209" w:rsidRDefault="00D5328C">
            <w:pPr>
              <w:pStyle w:val="Normal6a"/>
              <w:rPr>
                <w:color w:val="000000" w:themeColor="text1"/>
              </w:rPr>
            </w:pPr>
            <w:r w:rsidRPr="00917209">
              <w:rPr>
                <w:color w:val="000000" w:themeColor="text1"/>
              </w:rPr>
              <w:t>5.</w:t>
            </w:r>
            <w:r w:rsidRPr="00917209">
              <w:rPr>
                <w:color w:val="000000" w:themeColor="text1"/>
              </w:rPr>
              <w:tab/>
              <w:t xml:space="preserve">vyzýva členské štáty a inštitúcie EÚ, aby zapojili študentov a absolventov OVP na všetkých úrovniach tvorby politík s cieľom zabezpečiť rovnakú účasť </w:t>
            </w:r>
            <w:r w:rsidRPr="00917209">
              <w:rPr>
                <w:color w:val="000000" w:themeColor="text1"/>
              </w:rPr>
              <w:lastRenderedPageBreak/>
              <w:t>a ponúkať stáže v oblasti OVP;</w:t>
            </w:r>
          </w:p>
        </w:tc>
        <w:tc>
          <w:tcPr>
            <w:tcW w:w="4876" w:type="dxa"/>
            <w:tcBorders>
              <w:top w:val="nil"/>
              <w:left w:val="nil"/>
              <w:bottom w:val="nil"/>
              <w:right w:val="nil"/>
            </w:tcBorders>
          </w:tcPr>
          <w:p w14:paraId="4714EEF3" w14:textId="77777777" w:rsidR="00F73169" w:rsidRPr="00917209" w:rsidRDefault="00D5328C">
            <w:pPr>
              <w:pStyle w:val="Normal6a"/>
              <w:rPr>
                <w:color w:val="000000" w:themeColor="text1"/>
              </w:rPr>
            </w:pPr>
            <w:r w:rsidRPr="00917209">
              <w:rPr>
                <w:color w:val="000000" w:themeColor="text1"/>
              </w:rPr>
              <w:lastRenderedPageBreak/>
              <w:t>5.</w:t>
            </w:r>
            <w:r w:rsidRPr="00917209">
              <w:rPr>
                <w:color w:val="000000" w:themeColor="text1"/>
              </w:rPr>
              <w:tab/>
              <w:t xml:space="preserve">vyzýva členské štáty a inštitúcie EÚ, aby zapojili študentov a absolventov OVP na všetkých úrovniach tvorby politík s cieľom zabezpečiť rovnakú účasť a ponúkať </w:t>
            </w:r>
            <w:r w:rsidRPr="00917209">
              <w:rPr>
                <w:b/>
                <w:bCs/>
                <w:i/>
                <w:iCs/>
                <w:color w:val="000000" w:themeColor="text1"/>
              </w:rPr>
              <w:t xml:space="preserve">kvalitné a spravodlivo </w:t>
            </w:r>
            <w:r w:rsidRPr="00917209">
              <w:rPr>
                <w:b/>
                <w:bCs/>
                <w:i/>
                <w:iCs/>
                <w:color w:val="000000" w:themeColor="text1"/>
              </w:rPr>
              <w:lastRenderedPageBreak/>
              <w:t xml:space="preserve">odmeňované </w:t>
            </w:r>
            <w:r w:rsidRPr="00917209">
              <w:rPr>
                <w:color w:val="000000" w:themeColor="text1"/>
              </w:rPr>
              <w:t>stáže v oblasti OVP;</w:t>
            </w:r>
          </w:p>
        </w:tc>
      </w:tr>
    </w:tbl>
    <w:p w14:paraId="21E33AAF"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54F0FC3"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51C6A8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93</w:t>
      </w:r>
      <w:r w:rsidRPr="00917209">
        <w:rPr>
          <w:rStyle w:val="HideTWBExt"/>
        </w:rPr>
        <w:t>&lt;/</w:t>
      </w:r>
      <w:proofErr w:type="spellStart"/>
      <w:r w:rsidRPr="00917209">
        <w:rPr>
          <w:rStyle w:val="HideTWBExt"/>
        </w:rPr>
        <w:t>NumAm</w:t>
      </w:r>
      <w:proofErr w:type="spellEnd"/>
      <w:r w:rsidRPr="00917209">
        <w:rPr>
          <w:rStyle w:val="HideTWBExt"/>
        </w:rPr>
        <w:t>&gt;</w:t>
      </w:r>
    </w:p>
    <w:p w14:paraId="0E30A4B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B2B3C1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4AC5E9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3B5E85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5</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4D4921C" w14:textId="77777777">
        <w:trPr>
          <w:trHeight w:hRule="exact" w:val="240"/>
          <w:jc w:val="center"/>
        </w:trPr>
        <w:tc>
          <w:tcPr>
            <w:tcW w:w="9752" w:type="dxa"/>
            <w:gridSpan w:val="2"/>
            <w:tcBorders>
              <w:top w:val="nil"/>
              <w:left w:val="nil"/>
              <w:bottom w:val="nil"/>
              <w:right w:val="nil"/>
            </w:tcBorders>
          </w:tcPr>
          <w:p w14:paraId="149EA2B4" w14:textId="77777777" w:rsidR="00F73169" w:rsidRPr="00917209" w:rsidRDefault="00F73169">
            <w:pPr>
              <w:rPr>
                <w:color w:val="000000" w:themeColor="text1"/>
              </w:rPr>
            </w:pPr>
          </w:p>
        </w:tc>
      </w:tr>
      <w:tr w:rsidR="00F73169" w:rsidRPr="00917209" w14:paraId="17624C5B" w14:textId="77777777">
        <w:trPr>
          <w:trHeight w:val="240"/>
          <w:jc w:val="center"/>
        </w:trPr>
        <w:tc>
          <w:tcPr>
            <w:tcW w:w="4876" w:type="dxa"/>
            <w:tcBorders>
              <w:top w:val="nil"/>
              <w:left w:val="nil"/>
              <w:bottom w:val="nil"/>
              <w:right w:val="nil"/>
            </w:tcBorders>
          </w:tcPr>
          <w:p w14:paraId="09F5F0E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B2862C7"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9A72B19" w14:textId="77777777">
        <w:trPr>
          <w:jc w:val="center"/>
        </w:trPr>
        <w:tc>
          <w:tcPr>
            <w:tcW w:w="4876" w:type="dxa"/>
            <w:tcBorders>
              <w:top w:val="nil"/>
              <w:left w:val="nil"/>
              <w:bottom w:val="nil"/>
              <w:right w:val="nil"/>
            </w:tcBorders>
          </w:tcPr>
          <w:p w14:paraId="3117ED4A" w14:textId="77777777" w:rsidR="00F73169" w:rsidRPr="00917209" w:rsidRDefault="00D5328C">
            <w:pPr>
              <w:pStyle w:val="Normal6a"/>
              <w:rPr>
                <w:color w:val="000000" w:themeColor="text1"/>
              </w:rPr>
            </w:pPr>
            <w:r w:rsidRPr="00917209">
              <w:rPr>
                <w:color w:val="000000" w:themeColor="text1"/>
              </w:rPr>
              <w:t>5.</w:t>
            </w:r>
            <w:r w:rsidRPr="00917209">
              <w:rPr>
                <w:color w:val="000000" w:themeColor="text1"/>
              </w:rPr>
              <w:tab/>
              <w:t xml:space="preserve">vyzýva členské štáty a inštitúcie EÚ, aby zapojili študentov a absolventov OVP na </w:t>
            </w:r>
            <w:r w:rsidRPr="00917209">
              <w:rPr>
                <w:b/>
                <w:bCs/>
                <w:i/>
                <w:iCs/>
                <w:color w:val="000000" w:themeColor="text1"/>
              </w:rPr>
              <w:t>všetkých</w:t>
            </w:r>
            <w:r w:rsidRPr="00917209">
              <w:rPr>
                <w:color w:val="000000" w:themeColor="text1"/>
              </w:rPr>
              <w:t xml:space="preserve"> úrovniach tvorby politík s cieľom zabezpečiť rovnakú účasť a ponúkať stáže v oblasti OVP;</w:t>
            </w:r>
          </w:p>
        </w:tc>
        <w:tc>
          <w:tcPr>
            <w:tcW w:w="4876" w:type="dxa"/>
            <w:tcBorders>
              <w:top w:val="nil"/>
              <w:left w:val="nil"/>
              <w:bottom w:val="nil"/>
              <w:right w:val="nil"/>
            </w:tcBorders>
          </w:tcPr>
          <w:p w14:paraId="7DF70C7E" w14:textId="77777777" w:rsidR="00F73169" w:rsidRPr="00917209" w:rsidRDefault="00D5328C">
            <w:pPr>
              <w:pStyle w:val="Normal6a"/>
              <w:rPr>
                <w:color w:val="000000" w:themeColor="text1"/>
              </w:rPr>
            </w:pPr>
            <w:r w:rsidRPr="00917209">
              <w:rPr>
                <w:color w:val="000000" w:themeColor="text1"/>
              </w:rPr>
              <w:t>5.</w:t>
            </w:r>
            <w:r w:rsidRPr="00917209">
              <w:rPr>
                <w:color w:val="000000" w:themeColor="text1"/>
              </w:rPr>
              <w:tab/>
              <w:t xml:space="preserve">vyzýva členské štáty a inštitúcie EÚ, aby zapojili študentov a absolventov OVP na </w:t>
            </w:r>
            <w:r w:rsidRPr="00917209">
              <w:rPr>
                <w:b/>
                <w:bCs/>
                <w:i/>
                <w:iCs/>
                <w:color w:val="000000" w:themeColor="text1"/>
              </w:rPr>
              <w:t>príslušných</w:t>
            </w:r>
            <w:r w:rsidRPr="00917209">
              <w:rPr>
                <w:color w:val="000000" w:themeColor="text1"/>
              </w:rPr>
              <w:t xml:space="preserve"> úrovniach tvorby politík s cieľom zabezpečiť rovnakú účasť a ponúkať stáže v oblasti OVP;</w:t>
            </w:r>
          </w:p>
        </w:tc>
      </w:tr>
    </w:tbl>
    <w:p w14:paraId="6D2D1228"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51E6B9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B12386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94</w:t>
      </w:r>
      <w:r w:rsidRPr="00917209">
        <w:rPr>
          <w:rStyle w:val="HideTWBExt"/>
        </w:rPr>
        <w:t>&lt;/</w:t>
      </w:r>
      <w:proofErr w:type="spellStart"/>
      <w:r w:rsidRPr="00917209">
        <w:rPr>
          <w:rStyle w:val="HideTWBExt"/>
        </w:rPr>
        <w:t>NumAm</w:t>
      </w:r>
      <w:proofErr w:type="spellEnd"/>
      <w:r w:rsidRPr="00917209">
        <w:rPr>
          <w:rStyle w:val="HideTWBExt"/>
        </w:rPr>
        <w:t>&gt;</w:t>
      </w:r>
    </w:p>
    <w:p w14:paraId="750B8CD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57269C0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F3D5C1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002AF2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5</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1FFC92E" w14:textId="77777777">
        <w:trPr>
          <w:trHeight w:hRule="exact" w:val="240"/>
          <w:jc w:val="center"/>
        </w:trPr>
        <w:tc>
          <w:tcPr>
            <w:tcW w:w="9752" w:type="dxa"/>
            <w:gridSpan w:val="2"/>
            <w:tcBorders>
              <w:top w:val="nil"/>
              <w:left w:val="nil"/>
              <w:bottom w:val="nil"/>
              <w:right w:val="nil"/>
            </w:tcBorders>
          </w:tcPr>
          <w:p w14:paraId="320557A3" w14:textId="77777777" w:rsidR="00F73169" w:rsidRPr="00917209" w:rsidRDefault="00F73169">
            <w:pPr>
              <w:rPr>
                <w:color w:val="000000" w:themeColor="text1"/>
              </w:rPr>
            </w:pPr>
          </w:p>
        </w:tc>
      </w:tr>
      <w:tr w:rsidR="00F73169" w:rsidRPr="00917209" w14:paraId="4B59928E" w14:textId="77777777">
        <w:trPr>
          <w:trHeight w:val="240"/>
          <w:jc w:val="center"/>
        </w:trPr>
        <w:tc>
          <w:tcPr>
            <w:tcW w:w="4876" w:type="dxa"/>
            <w:tcBorders>
              <w:top w:val="nil"/>
              <w:left w:val="nil"/>
              <w:bottom w:val="nil"/>
              <w:right w:val="nil"/>
            </w:tcBorders>
          </w:tcPr>
          <w:p w14:paraId="1CD5AFB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CC20C2A"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FD84855" w14:textId="77777777">
        <w:trPr>
          <w:jc w:val="center"/>
        </w:trPr>
        <w:tc>
          <w:tcPr>
            <w:tcW w:w="4876" w:type="dxa"/>
            <w:tcBorders>
              <w:top w:val="nil"/>
              <w:left w:val="nil"/>
              <w:bottom w:val="nil"/>
              <w:right w:val="nil"/>
            </w:tcBorders>
          </w:tcPr>
          <w:p w14:paraId="46582F9F" w14:textId="77777777" w:rsidR="00F73169" w:rsidRPr="00917209" w:rsidRDefault="00D5328C">
            <w:pPr>
              <w:pStyle w:val="Normal6a"/>
              <w:rPr>
                <w:color w:val="000000" w:themeColor="text1"/>
              </w:rPr>
            </w:pPr>
            <w:r w:rsidRPr="00917209">
              <w:rPr>
                <w:color w:val="000000" w:themeColor="text1"/>
              </w:rPr>
              <w:t>5.</w:t>
            </w:r>
            <w:r w:rsidRPr="00917209">
              <w:rPr>
                <w:color w:val="000000" w:themeColor="text1"/>
              </w:rPr>
              <w:tab/>
              <w:t>vyzýva členské štáty a inštitúcie EÚ, aby zapojili študentov a absolventov OVP na všetkých úrovniach tvorby politík s cieľom zabezpečiť rovnakú účasť a ponúkať stáže v oblasti OVP;</w:t>
            </w:r>
          </w:p>
        </w:tc>
        <w:tc>
          <w:tcPr>
            <w:tcW w:w="4876" w:type="dxa"/>
            <w:tcBorders>
              <w:top w:val="nil"/>
              <w:left w:val="nil"/>
              <w:bottom w:val="nil"/>
              <w:right w:val="nil"/>
            </w:tcBorders>
          </w:tcPr>
          <w:p w14:paraId="4027BF07" w14:textId="77777777" w:rsidR="00F73169" w:rsidRPr="00917209" w:rsidRDefault="00D5328C">
            <w:pPr>
              <w:pStyle w:val="Normal6a"/>
              <w:rPr>
                <w:color w:val="000000" w:themeColor="text1"/>
              </w:rPr>
            </w:pPr>
            <w:r w:rsidRPr="00917209">
              <w:rPr>
                <w:color w:val="000000" w:themeColor="text1"/>
              </w:rPr>
              <w:t>5.</w:t>
            </w:r>
            <w:r w:rsidRPr="00917209">
              <w:rPr>
                <w:color w:val="000000" w:themeColor="text1"/>
              </w:rPr>
              <w:tab/>
            </w:r>
            <w:r w:rsidRPr="00917209">
              <w:rPr>
                <w:b/>
                <w:i/>
                <w:color w:val="000000" w:themeColor="text1"/>
              </w:rPr>
              <w:t>zdôrazňuje nadmerné zastúpenie osôb s akademickým vzdelaním v politickom a administratívnom rozhodovaní, čo obmedzuje rozmanitosť pohľadov osôb s odborným vzdelaním pri tvorbe politík;</w:t>
            </w:r>
            <w:r w:rsidRPr="00917209">
              <w:rPr>
                <w:color w:val="000000" w:themeColor="text1"/>
              </w:rPr>
              <w:t xml:space="preserve"> vyzýva členské štáty a inštitúcie EÚ, aby zapojili študentov a absolventov OVP na všetkých úrovniach tvorby politík s cieľom zabezpečiť rovnakú účasť a ponúkať </w:t>
            </w:r>
            <w:r w:rsidRPr="00917209">
              <w:rPr>
                <w:b/>
                <w:bCs/>
                <w:i/>
                <w:iCs/>
                <w:color w:val="000000" w:themeColor="text1"/>
              </w:rPr>
              <w:t>učňovskú prípravu, odbornú prax,</w:t>
            </w:r>
            <w:r w:rsidRPr="00917209">
              <w:rPr>
                <w:color w:val="000000" w:themeColor="text1"/>
              </w:rPr>
              <w:t xml:space="preserve"> stáže </w:t>
            </w:r>
            <w:r w:rsidRPr="00917209">
              <w:rPr>
                <w:b/>
                <w:bCs/>
                <w:i/>
                <w:iCs/>
                <w:color w:val="000000" w:themeColor="text1"/>
              </w:rPr>
              <w:t xml:space="preserve">a pracovné miesta </w:t>
            </w:r>
            <w:r w:rsidRPr="00917209">
              <w:rPr>
                <w:color w:val="000000" w:themeColor="text1"/>
              </w:rPr>
              <w:t xml:space="preserve">v oblasti OVP; </w:t>
            </w:r>
            <w:r w:rsidRPr="00917209">
              <w:rPr>
                <w:b/>
                <w:i/>
                <w:color w:val="000000" w:themeColor="text1"/>
              </w:rPr>
              <w:t>vyzýva Komisiu, aby popri mechanizme vedeckého poradenstva zriadila aj mechanizmus praktického poradenstva;</w:t>
            </w:r>
          </w:p>
        </w:tc>
      </w:tr>
    </w:tbl>
    <w:p w14:paraId="375BC81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717BA59" w14:textId="77777777" w:rsidR="00F73169" w:rsidRPr="00917209" w:rsidRDefault="00D5328C">
      <w:pPr>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p>
    <w:p w14:paraId="4454D7AD"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95</w:t>
      </w:r>
      <w:r w:rsidRPr="00917209">
        <w:rPr>
          <w:rStyle w:val="HideTWBExt"/>
        </w:rPr>
        <w:t>&lt;/</w:t>
      </w:r>
      <w:proofErr w:type="spellStart"/>
      <w:r w:rsidRPr="00917209">
        <w:rPr>
          <w:rStyle w:val="HideTWBExt"/>
        </w:rPr>
        <w:t>NumAm</w:t>
      </w:r>
      <w:proofErr w:type="spellEnd"/>
      <w:r w:rsidRPr="00917209">
        <w:rPr>
          <w:rStyle w:val="HideTWBExt"/>
        </w:rPr>
        <w:t>&gt;</w:t>
      </w:r>
    </w:p>
    <w:p w14:paraId="05E2DE8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6B80340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05950A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D77FB9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5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14394EA" w14:textId="77777777">
        <w:trPr>
          <w:trHeight w:hRule="exact" w:val="240"/>
          <w:jc w:val="center"/>
        </w:trPr>
        <w:tc>
          <w:tcPr>
            <w:tcW w:w="9752" w:type="dxa"/>
            <w:gridSpan w:val="2"/>
            <w:tcBorders>
              <w:top w:val="nil"/>
              <w:left w:val="nil"/>
              <w:bottom w:val="nil"/>
              <w:right w:val="nil"/>
            </w:tcBorders>
          </w:tcPr>
          <w:p w14:paraId="2EFBE9C2" w14:textId="77777777" w:rsidR="00F73169" w:rsidRPr="00917209" w:rsidRDefault="00F73169">
            <w:pPr>
              <w:rPr>
                <w:color w:val="000000" w:themeColor="text1"/>
              </w:rPr>
            </w:pPr>
          </w:p>
        </w:tc>
      </w:tr>
      <w:tr w:rsidR="00F73169" w:rsidRPr="00917209" w14:paraId="261863EB" w14:textId="77777777">
        <w:trPr>
          <w:trHeight w:val="240"/>
          <w:jc w:val="center"/>
        </w:trPr>
        <w:tc>
          <w:tcPr>
            <w:tcW w:w="4876" w:type="dxa"/>
            <w:tcBorders>
              <w:top w:val="nil"/>
              <w:left w:val="nil"/>
              <w:bottom w:val="nil"/>
              <w:right w:val="nil"/>
            </w:tcBorders>
          </w:tcPr>
          <w:p w14:paraId="68B49BE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3CD4D3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0771091" w14:textId="77777777">
        <w:trPr>
          <w:jc w:val="center"/>
        </w:trPr>
        <w:tc>
          <w:tcPr>
            <w:tcW w:w="4876" w:type="dxa"/>
            <w:tcBorders>
              <w:top w:val="nil"/>
              <w:left w:val="nil"/>
              <w:bottom w:val="nil"/>
              <w:right w:val="nil"/>
            </w:tcBorders>
          </w:tcPr>
          <w:p w14:paraId="10BDEA8B"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0DB8480" w14:textId="77777777" w:rsidR="00F73169" w:rsidRPr="00917209" w:rsidRDefault="00D5328C">
            <w:pPr>
              <w:pStyle w:val="Normal6a"/>
              <w:rPr>
                <w:color w:val="000000" w:themeColor="text1"/>
              </w:rPr>
            </w:pPr>
            <w:r w:rsidRPr="00917209">
              <w:rPr>
                <w:b/>
                <w:i/>
                <w:color w:val="000000" w:themeColor="text1"/>
              </w:rPr>
              <w:t>5a.</w:t>
            </w:r>
            <w:r w:rsidRPr="00917209">
              <w:rPr>
                <w:color w:val="000000" w:themeColor="text1"/>
              </w:rPr>
              <w:tab/>
            </w:r>
            <w:r w:rsidRPr="00917209">
              <w:rPr>
                <w:b/>
                <w:i/>
                <w:color w:val="000000" w:themeColor="text1"/>
              </w:rPr>
              <w:t>vyjadruje poľutovanie nad tým, že v Európe dochádza k diskriminácii na základe vzdelania; víta skutočnosť, že Bulharsko, Chorvátsko, Portugalsko a Slovinsko už vo svojich vnútroštátnych právnych systémoch zabezpečujú právnu ochranu pred takouto diskrimináciou; zdôrazňuje poradné stanovisko holandského inštitútu pre ľudské práva</w:t>
            </w:r>
            <w:r w:rsidRPr="00917209">
              <w:rPr>
                <w:b/>
                <w:i/>
                <w:color w:val="000000" w:themeColor="text1"/>
                <w:vertAlign w:val="superscript"/>
              </w:rPr>
              <w:t>1a</w:t>
            </w:r>
            <w:r w:rsidRPr="00917209">
              <w:rPr>
                <w:b/>
                <w:i/>
                <w:color w:val="000000" w:themeColor="text1"/>
              </w:rPr>
              <w:t>, v ktorom sa vyzýva na zaradenie dosiahnutého vzdelania medzi chránené dôvody diskriminácie v oblasti tovarov a služieb; vyzýva Európsku komisiu, aby posúdila situáciu a navrhla primerané opatrenia s cieľom zabezpečiť, aby sa diskriminácia na základe vzdelania primerane riešila v rámci rámca EÚ pre rovnosť</w:t>
            </w:r>
          </w:p>
        </w:tc>
      </w:tr>
      <w:tr w:rsidR="00F73169" w:rsidRPr="00917209" w14:paraId="37D5B80C" w14:textId="77777777">
        <w:trPr>
          <w:jc w:val="center"/>
        </w:trPr>
        <w:tc>
          <w:tcPr>
            <w:tcW w:w="4876" w:type="dxa"/>
            <w:tcBorders>
              <w:top w:val="nil"/>
              <w:left w:val="nil"/>
              <w:bottom w:val="nil"/>
              <w:right w:val="nil"/>
            </w:tcBorders>
          </w:tcPr>
          <w:p w14:paraId="52C3845C" w14:textId="77777777" w:rsidR="00F73169" w:rsidRPr="00917209" w:rsidRDefault="00F73169">
            <w:pPr>
              <w:rPr>
                <w:color w:val="000000" w:themeColor="text1"/>
              </w:rPr>
            </w:pPr>
          </w:p>
        </w:tc>
        <w:tc>
          <w:tcPr>
            <w:tcW w:w="4876" w:type="dxa"/>
            <w:tcBorders>
              <w:top w:val="nil"/>
              <w:left w:val="nil"/>
              <w:bottom w:val="nil"/>
              <w:right w:val="nil"/>
            </w:tcBorders>
          </w:tcPr>
          <w:p w14:paraId="31B996AA" w14:textId="77777777" w:rsidR="00F73169" w:rsidRPr="00917209" w:rsidRDefault="00D5328C">
            <w:pPr>
              <w:pStyle w:val="Normal6a"/>
              <w:rPr>
                <w:color w:val="000000" w:themeColor="text1"/>
              </w:rPr>
            </w:pPr>
            <w:r w:rsidRPr="00917209">
              <w:rPr>
                <w:b/>
                <w:i/>
                <w:color w:val="000000" w:themeColor="text1"/>
              </w:rPr>
              <w:t>_________________</w:t>
            </w:r>
          </w:p>
        </w:tc>
      </w:tr>
      <w:tr w:rsidR="00F73169" w:rsidRPr="00917209" w14:paraId="018E0673" w14:textId="77777777">
        <w:trPr>
          <w:jc w:val="center"/>
        </w:trPr>
        <w:tc>
          <w:tcPr>
            <w:tcW w:w="4876" w:type="dxa"/>
            <w:tcBorders>
              <w:top w:val="nil"/>
              <w:left w:val="nil"/>
              <w:bottom w:val="nil"/>
              <w:right w:val="nil"/>
            </w:tcBorders>
          </w:tcPr>
          <w:p w14:paraId="1D02785B" w14:textId="77777777" w:rsidR="00F73169" w:rsidRPr="00917209" w:rsidRDefault="00F73169">
            <w:pPr>
              <w:rPr>
                <w:color w:val="000000" w:themeColor="text1"/>
              </w:rPr>
            </w:pPr>
          </w:p>
        </w:tc>
        <w:tc>
          <w:tcPr>
            <w:tcW w:w="4876" w:type="dxa"/>
            <w:tcBorders>
              <w:top w:val="nil"/>
              <w:left w:val="nil"/>
              <w:bottom w:val="nil"/>
              <w:right w:val="nil"/>
            </w:tcBorders>
          </w:tcPr>
          <w:p w14:paraId="02D0064A" w14:textId="77777777" w:rsidR="00F73169" w:rsidRPr="00917209" w:rsidRDefault="00D5328C">
            <w:pPr>
              <w:pStyle w:val="Normal6a"/>
              <w:rPr>
                <w:color w:val="000000" w:themeColor="text1"/>
              </w:rPr>
            </w:pPr>
            <w:r w:rsidRPr="00917209">
              <w:rPr>
                <w:b/>
                <w:i/>
                <w:color w:val="000000" w:themeColor="text1"/>
                <w:vertAlign w:val="superscript"/>
              </w:rPr>
              <w:t>1a</w:t>
            </w:r>
            <w:r w:rsidRPr="00917209">
              <w:rPr>
                <w:color w:val="000000" w:themeColor="text1"/>
              </w:rPr>
              <w:t xml:space="preserve"> </w:t>
            </w:r>
            <w:r w:rsidRPr="00917209">
              <w:rPr>
                <w:b/>
                <w:i/>
                <w:color w:val="000000" w:themeColor="text1"/>
              </w:rPr>
              <w:t>https://www.mensenrechten.nl/actueel/nieuws/2024/09/04/advies-college-vul-wetgeving-aan-met-bescherming-tegen-discriminatie-vanwege-opleiding</w:t>
            </w:r>
          </w:p>
        </w:tc>
      </w:tr>
    </w:tbl>
    <w:p w14:paraId="409A1AC8"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302538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B4C1A58"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96</w:t>
      </w:r>
      <w:r w:rsidRPr="00917209">
        <w:rPr>
          <w:rStyle w:val="HideTWBExt"/>
        </w:rPr>
        <w:t>&lt;/</w:t>
      </w:r>
      <w:proofErr w:type="spellStart"/>
      <w:r w:rsidRPr="00917209">
        <w:rPr>
          <w:rStyle w:val="HideTWBExt"/>
        </w:rPr>
        <w:t>NumAm</w:t>
      </w:r>
      <w:proofErr w:type="spellEnd"/>
      <w:r w:rsidRPr="00917209">
        <w:rPr>
          <w:rStyle w:val="HideTWBExt"/>
        </w:rPr>
        <w:t>&gt;</w:t>
      </w:r>
    </w:p>
    <w:p w14:paraId="719B7EC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55C80B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8C2212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A7FA69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5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3C7F611" w14:textId="77777777">
        <w:trPr>
          <w:trHeight w:hRule="exact" w:val="240"/>
          <w:jc w:val="center"/>
        </w:trPr>
        <w:tc>
          <w:tcPr>
            <w:tcW w:w="9752" w:type="dxa"/>
            <w:gridSpan w:val="2"/>
            <w:tcBorders>
              <w:top w:val="nil"/>
              <w:left w:val="nil"/>
              <w:bottom w:val="nil"/>
              <w:right w:val="nil"/>
            </w:tcBorders>
          </w:tcPr>
          <w:p w14:paraId="1E26062F" w14:textId="77777777" w:rsidR="00F73169" w:rsidRPr="00917209" w:rsidRDefault="00F73169">
            <w:pPr>
              <w:rPr>
                <w:color w:val="000000" w:themeColor="text1"/>
              </w:rPr>
            </w:pPr>
          </w:p>
        </w:tc>
      </w:tr>
      <w:tr w:rsidR="00F73169" w:rsidRPr="00917209" w14:paraId="40F5CC1B" w14:textId="77777777">
        <w:trPr>
          <w:trHeight w:val="240"/>
          <w:jc w:val="center"/>
        </w:trPr>
        <w:tc>
          <w:tcPr>
            <w:tcW w:w="4876" w:type="dxa"/>
            <w:tcBorders>
              <w:top w:val="nil"/>
              <w:left w:val="nil"/>
              <w:bottom w:val="nil"/>
              <w:right w:val="nil"/>
            </w:tcBorders>
          </w:tcPr>
          <w:p w14:paraId="1937BE7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A92E8B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B1805A1" w14:textId="77777777">
        <w:trPr>
          <w:jc w:val="center"/>
        </w:trPr>
        <w:tc>
          <w:tcPr>
            <w:tcW w:w="4876" w:type="dxa"/>
            <w:tcBorders>
              <w:top w:val="nil"/>
              <w:left w:val="nil"/>
              <w:bottom w:val="nil"/>
              <w:right w:val="nil"/>
            </w:tcBorders>
          </w:tcPr>
          <w:p w14:paraId="30A400AD"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EBAB0A9" w14:textId="77777777" w:rsidR="00F73169" w:rsidRPr="00917209" w:rsidRDefault="00D5328C">
            <w:pPr>
              <w:pStyle w:val="Normal6a"/>
              <w:rPr>
                <w:color w:val="000000" w:themeColor="text1"/>
              </w:rPr>
            </w:pPr>
            <w:r w:rsidRPr="00917209">
              <w:rPr>
                <w:b/>
                <w:i/>
                <w:color w:val="000000" w:themeColor="text1"/>
              </w:rPr>
              <w:t>5a.</w:t>
            </w:r>
            <w:r w:rsidRPr="00917209">
              <w:rPr>
                <w:color w:val="000000" w:themeColor="text1"/>
              </w:rPr>
              <w:tab/>
            </w:r>
            <w:r w:rsidRPr="00917209">
              <w:rPr>
                <w:b/>
                <w:i/>
                <w:color w:val="000000" w:themeColor="text1"/>
              </w:rPr>
              <w:t>zdôrazňuje význam OVP pre jednotlivcov a osoby so zdravotným postihnutím a zdôrazňuje, že je potrebné vypracovať stratégie, ktoré by im poskytli viac a lepších príležitostí v oblasti OVP a uľahčili ich integráciu do trhu práce;</w:t>
            </w:r>
          </w:p>
        </w:tc>
      </w:tr>
    </w:tbl>
    <w:p w14:paraId="639CE134"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478818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E0CDDC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97</w:t>
      </w:r>
      <w:r w:rsidRPr="00917209">
        <w:rPr>
          <w:rStyle w:val="HideTWBExt"/>
        </w:rPr>
        <w:t>&lt;/</w:t>
      </w:r>
      <w:proofErr w:type="spellStart"/>
      <w:r w:rsidRPr="00917209">
        <w:rPr>
          <w:rStyle w:val="HideTWBExt"/>
        </w:rPr>
        <w:t>NumAm</w:t>
      </w:r>
      <w:proofErr w:type="spellEnd"/>
      <w:r w:rsidRPr="00917209">
        <w:rPr>
          <w:rStyle w:val="HideTWBExt"/>
        </w:rPr>
        <w:t>&gt;</w:t>
      </w:r>
    </w:p>
    <w:p w14:paraId="7EA4B95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1067124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D35E9C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855DD3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5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A5C75C9" w14:textId="77777777">
        <w:trPr>
          <w:trHeight w:hRule="exact" w:val="240"/>
          <w:jc w:val="center"/>
        </w:trPr>
        <w:tc>
          <w:tcPr>
            <w:tcW w:w="9752" w:type="dxa"/>
            <w:gridSpan w:val="2"/>
            <w:tcBorders>
              <w:top w:val="nil"/>
              <w:left w:val="nil"/>
              <w:bottom w:val="nil"/>
              <w:right w:val="nil"/>
            </w:tcBorders>
          </w:tcPr>
          <w:p w14:paraId="11147F18" w14:textId="77777777" w:rsidR="00F73169" w:rsidRPr="00917209" w:rsidRDefault="00F73169">
            <w:pPr>
              <w:rPr>
                <w:color w:val="000000" w:themeColor="text1"/>
              </w:rPr>
            </w:pPr>
          </w:p>
        </w:tc>
      </w:tr>
      <w:tr w:rsidR="00F73169" w:rsidRPr="00917209" w14:paraId="714C096B" w14:textId="77777777">
        <w:trPr>
          <w:trHeight w:val="240"/>
          <w:jc w:val="center"/>
        </w:trPr>
        <w:tc>
          <w:tcPr>
            <w:tcW w:w="4876" w:type="dxa"/>
            <w:tcBorders>
              <w:top w:val="nil"/>
              <w:left w:val="nil"/>
              <w:bottom w:val="nil"/>
              <w:right w:val="nil"/>
            </w:tcBorders>
          </w:tcPr>
          <w:p w14:paraId="281F9775"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F022B8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5517198" w14:textId="77777777">
        <w:trPr>
          <w:jc w:val="center"/>
        </w:trPr>
        <w:tc>
          <w:tcPr>
            <w:tcW w:w="4876" w:type="dxa"/>
            <w:tcBorders>
              <w:top w:val="nil"/>
              <w:left w:val="nil"/>
              <w:bottom w:val="nil"/>
              <w:right w:val="nil"/>
            </w:tcBorders>
          </w:tcPr>
          <w:p w14:paraId="0D123CF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FBA9E24" w14:textId="77777777" w:rsidR="00F73169" w:rsidRPr="00917209" w:rsidRDefault="00D5328C">
            <w:pPr>
              <w:pStyle w:val="Normal6a"/>
              <w:rPr>
                <w:color w:val="000000" w:themeColor="text1"/>
              </w:rPr>
            </w:pPr>
            <w:r w:rsidRPr="00917209">
              <w:rPr>
                <w:b/>
                <w:i/>
                <w:color w:val="000000" w:themeColor="text1"/>
              </w:rPr>
              <w:t>5b.</w:t>
            </w:r>
            <w:r w:rsidRPr="00917209">
              <w:rPr>
                <w:color w:val="000000" w:themeColor="text1"/>
              </w:rPr>
              <w:tab/>
            </w:r>
            <w:r w:rsidRPr="00917209">
              <w:rPr>
                <w:b/>
                <w:i/>
                <w:color w:val="000000" w:themeColor="text1"/>
              </w:rPr>
              <w:t>vyjadruje poľutovanie nad tým, že úroveň odmeňovania v mnohých odborných povolaniach – najmä vo verejnom sektore – naďalej nedostatočne zodpovedá zložitosti, zodpovednosti a spoločenskej hodnote týchto pozícií, čo prispieva k pretrvávajúcemu nedostatku pracovnej sily a zníženej atraktívnosti odborných dráh; vyzýva členské štáty a nabáda sociálnych partnerov k tomu, aby prehodnotili svoje systémy odmeňovania s cieľom posilniť nábor, udržanie pracovníkov a dlhodobú udržateľnosť kľúčových odborných služieb a povolaní.</w:t>
            </w:r>
          </w:p>
        </w:tc>
      </w:tr>
    </w:tbl>
    <w:p w14:paraId="207F95A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99C314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81B714B"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98</w:t>
      </w:r>
      <w:r w:rsidRPr="00917209">
        <w:rPr>
          <w:rStyle w:val="HideTWBExt"/>
        </w:rPr>
        <w:t>&lt;/</w:t>
      </w:r>
      <w:proofErr w:type="spellStart"/>
      <w:r w:rsidRPr="00917209">
        <w:rPr>
          <w:rStyle w:val="HideTWBExt"/>
        </w:rPr>
        <w:t>NumAm</w:t>
      </w:r>
      <w:proofErr w:type="spellEnd"/>
      <w:r w:rsidRPr="00917209">
        <w:rPr>
          <w:rStyle w:val="HideTWBExt"/>
        </w:rPr>
        <w:t>&gt;</w:t>
      </w:r>
    </w:p>
    <w:p w14:paraId="2FD637C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8272FA7"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225BE96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B15855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3A9E0B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6</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ECDD705" w14:textId="77777777">
        <w:trPr>
          <w:trHeight w:hRule="exact" w:val="240"/>
          <w:jc w:val="center"/>
        </w:trPr>
        <w:tc>
          <w:tcPr>
            <w:tcW w:w="9752" w:type="dxa"/>
            <w:gridSpan w:val="2"/>
            <w:tcBorders>
              <w:top w:val="nil"/>
              <w:left w:val="nil"/>
              <w:bottom w:val="nil"/>
              <w:right w:val="nil"/>
            </w:tcBorders>
          </w:tcPr>
          <w:p w14:paraId="671E41C4" w14:textId="77777777" w:rsidR="00F73169" w:rsidRPr="00917209" w:rsidRDefault="00F73169">
            <w:pPr>
              <w:rPr>
                <w:color w:val="000000" w:themeColor="text1"/>
              </w:rPr>
            </w:pPr>
          </w:p>
        </w:tc>
      </w:tr>
      <w:tr w:rsidR="00F73169" w:rsidRPr="00917209" w14:paraId="095C1474" w14:textId="77777777">
        <w:trPr>
          <w:trHeight w:val="240"/>
          <w:jc w:val="center"/>
        </w:trPr>
        <w:tc>
          <w:tcPr>
            <w:tcW w:w="4876" w:type="dxa"/>
            <w:tcBorders>
              <w:top w:val="nil"/>
              <w:left w:val="nil"/>
              <w:bottom w:val="nil"/>
              <w:right w:val="nil"/>
            </w:tcBorders>
          </w:tcPr>
          <w:p w14:paraId="09BE93F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F401B16"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1E10B39" w14:textId="77777777">
        <w:trPr>
          <w:jc w:val="center"/>
        </w:trPr>
        <w:tc>
          <w:tcPr>
            <w:tcW w:w="4876" w:type="dxa"/>
            <w:tcBorders>
              <w:top w:val="nil"/>
              <w:left w:val="nil"/>
              <w:bottom w:val="nil"/>
              <w:right w:val="nil"/>
            </w:tcBorders>
          </w:tcPr>
          <w:p w14:paraId="2C896A8D" w14:textId="77777777" w:rsidR="00F73169" w:rsidRPr="00917209" w:rsidRDefault="00D5328C">
            <w:pPr>
              <w:pStyle w:val="Normal6a"/>
              <w:rPr>
                <w:color w:val="000000" w:themeColor="text1"/>
              </w:rPr>
            </w:pPr>
            <w:r w:rsidRPr="00917209">
              <w:rPr>
                <w:color w:val="000000" w:themeColor="text1"/>
              </w:rPr>
              <w:t>6.</w:t>
            </w:r>
            <w:r w:rsidRPr="00917209">
              <w:rPr>
                <w:color w:val="000000" w:themeColor="text1"/>
              </w:rPr>
              <w:tab/>
              <w:t xml:space="preserve">uznáva prínos </w:t>
            </w:r>
            <w:proofErr w:type="spellStart"/>
            <w:r w:rsidRPr="00917209">
              <w:rPr>
                <w:color w:val="000000" w:themeColor="text1"/>
              </w:rPr>
              <w:t>WorldSkills</w:t>
            </w:r>
            <w:proofErr w:type="spellEnd"/>
            <w:r w:rsidRPr="00917209">
              <w:rPr>
                <w:color w:val="000000" w:themeColor="text1"/>
              </w:rPr>
              <w:t xml:space="preserve"> </w:t>
            </w:r>
            <w:r w:rsidRPr="00917209">
              <w:rPr>
                <w:color w:val="000000" w:themeColor="text1"/>
              </w:rPr>
              <w:lastRenderedPageBreak/>
              <w:t>a </w:t>
            </w:r>
            <w:proofErr w:type="spellStart"/>
            <w:r w:rsidRPr="00917209">
              <w:rPr>
                <w:color w:val="000000" w:themeColor="text1"/>
              </w:rPr>
              <w:t>EuroSkills</w:t>
            </w:r>
            <w:proofErr w:type="spellEnd"/>
            <w:r w:rsidRPr="00917209">
              <w:rPr>
                <w:color w:val="000000" w:themeColor="text1"/>
              </w:rPr>
              <w:t xml:space="preserve"> pri podpore </w:t>
            </w:r>
            <w:proofErr w:type="spellStart"/>
            <w:r w:rsidRPr="00917209">
              <w:rPr>
                <w:color w:val="000000" w:themeColor="text1"/>
              </w:rPr>
              <w:t>excelentnosti</w:t>
            </w:r>
            <w:proofErr w:type="spellEnd"/>
            <w:r w:rsidRPr="00917209">
              <w:rPr>
                <w:color w:val="000000" w:themeColor="text1"/>
              </w:rPr>
              <w:t xml:space="preserve">, inovácií a atraktívnosti OVP v celej Európe; nabáda na užšiu spoluprácu medzi Komisiou, členskými štátmi a organizáciami pre súťaž zručností v oblasti OVP s cieľom presadzovať </w:t>
            </w:r>
            <w:proofErr w:type="spellStart"/>
            <w:r w:rsidRPr="00917209">
              <w:rPr>
                <w:color w:val="000000" w:themeColor="text1"/>
              </w:rPr>
              <w:t>excelentnosť</w:t>
            </w:r>
            <w:proofErr w:type="spellEnd"/>
            <w:r w:rsidRPr="00917209">
              <w:rPr>
                <w:color w:val="000000" w:themeColor="text1"/>
              </w:rPr>
              <w:t xml:space="preserve"> v OVP a podporovať jej viditeľnosť; uznáva, že tieto súťaže a s nimi súvisiace rámce, ako sú pracovné normy </w:t>
            </w:r>
            <w:proofErr w:type="spellStart"/>
            <w:r w:rsidRPr="00917209">
              <w:rPr>
                <w:color w:val="000000" w:themeColor="text1"/>
              </w:rPr>
              <w:t>WorldSkills</w:t>
            </w:r>
            <w:proofErr w:type="spellEnd"/>
            <w:r w:rsidRPr="00917209">
              <w:rPr>
                <w:color w:val="000000" w:themeColor="text1"/>
              </w:rPr>
              <w:t>, by mali slúžiť ako inšpirácia pre tvorcov politík a rozvoj politiky OVP a uznávanie zručností;</w:t>
            </w:r>
          </w:p>
        </w:tc>
        <w:tc>
          <w:tcPr>
            <w:tcW w:w="4876" w:type="dxa"/>
            <w:tcBorders>
              <w:top w:val="nil"/>
              <w:left w:val="nil"/>
              <w:bottom w:val="nil"/>
              <w:right w:val="nil"/>
            </w:tcBorders>
          </w:tcPr>
          <w:p w14:paraId="2EC976D8" w14:textId="77777777" w:rsidR="00F73169" w:rsidRPr="00917209" w:rsidRDefault="00D5328C">
            <w:pPr>
              <w:pStyle w:val="Normal6a"/>
              <w:rPr>
                <w:color w:val="000000" w:themeColor="text1"/>
              </w:rPr>
            </w:pPr>
            <w:r w:rsidRPr="00917209">
              <w:rPr>
                <w:color w:val="000000" w:themeColor="text1"/>
              </w:rPr>
              <w:lastRenderedPageBreak/>
              <w:t>6.</w:t>
            </w:r>
            <w:r w:rsidRPr="00917209">
              <w:rPr>
                <w:color w:val="000000" w:themeColor="text1"/>
              </w:rPr>
              <w:tab/>
              <w:t xml:space="preserve">uznáva prínos </w:t>
            </w:r>
            <w:proofErr w:type="spellStart"/>
            <w:r w:rsidRPr="00917209">
              <w:rPr>
                <w:color w:val="000000" w:themeColor="text1"/>
              </w:rPr>
              <w:t>WorldSkills</w:t>
            </w:r>
            <w:proofErr w:type="spellEnd"/>
            <w:r w:rsidRPr="00917209">
              <w:rPr>
                <w:color w:val="000000" w:themeColor="text1"/>
              </w:rPr>
              <w:t xml:space="preserve"> </w:t>
            </w:r>
            <w:r w:rsidRPr="00917209">
              <w:rPr>
                <w:color w:val="000000" w:themeColor="text1"/>
              </w:rPr>
              <w:lastRenderedPageBreak/>
              <w:t>a </w:t>
            </w:r>
            <w:proofErr w:type="spellStart"/>
            <w:r w:rsidRPr="00917209">
              <w:rPr>
                <w:color w:val="000000" w:themeColor="text1"/>
              </w:rPr>
              <w:t>EuroSkills</w:t>
            </w:r>
            <w:proofErr w:type="spellEnd"/>
            <w:r w:rsidRPr="00917209">
              <w:rPr>
                <w:color w:val="000000" w:themeColor="text1"/>
              </w:rPr>
              <w:t xml:space="preserve"> pri podpore </w:t>
            </w:r>
            <w:proofErr w:type="spellStart"/>
            <w:r w:rsidRPr="00917209">
              <w:rPr>
                <w:color w:val="000000" w:themeColor="text1"/>
              </w:rPr>
              <w:t>excelentnosti</w:t>
            </w:r>
            <w:proofErr w:type="spellEnd"/>
            <w:r w:rsidRPr="00917209">
              <w:rPr>
                <w:color w:val="000000" w:themeColor="text1"/>
              </w:rPr>
              <w:t xml:space="preserve">, inovácií a atraktívnosti OVP v celej Európe; nabáda na užšiu spoluprácu medzi Komisiou, členskými štátmi a organizáciami pre súťaž zručností v oblasti OVP s cieľom presadzovať </w:t>
            </w:r>
            <w:proofErr w:type="spellStart"/>
            <w:r w:rsidRPr="00917209">
              <w:rPr>
                <w:color w:val="000000" w:themeColor="text1"/>
              </w:rPr>
              <w:t>excelentnosť</w:t>
            </w:r>
            <w:proofErr w:type="spellEnd"/>
            <w:r w:rsidRPr="00917209">
              <w:rPr>
                <w:color w:val="000000" w:themeColor="text1"/>
              </w:rPr>
              <w:t xml:space="preserve"> v OVP a podporovať jej viditeľnosť; uznáva, že tieto súťaže a s nimi súvisiace rámce, ako sú pracovné normy </w:t>
            </w:r>
            <w:proofErr w:type="spellStart"/>
            <w:r w:rsidRPr="00917209">
              <w:rPr>
                <w:color w:val="000000" w:themeColor="text1"/>
              </w:rPr>
              <w:t>WorldSkills</w:t>
            </w:r>
            <w:proofErr w:type="spellEnd"/>
            <w:r w:rsidRPr="00917209">
              <w:rPr>
                <w:color w:val="000000" w:themeColor="text1"/>
              </w:rPr>
              <w:t>, by mali slúžiť ako inšpirácia pre tvorcov politík a rozvoj politiky OVP a uznávanie zručností;</w:t>
            </w:r>
            <w:r w:rsidRPr="00917209">
              <w:rPr>
                <w:b/>
                <w:i/>
                <w:color w:val="000000" w:themeColor="text1"/>
              </w:rPr>
              <w:t> zároveň pripomína, že k </w:t>
            </w:r>
            <w:proofErr w:type="spellStart"/>
            <w:r w:rsidRPr="00917209">
              <w:rPr>
                <w:b/>
                <w:i/>
                <w:color w:val="000000" w:themeColor="text1"/>
              </w:rPr>
              <w:t>excelentnosti</w:t>
            </w:r>
            <w:proofErr w:type="spellEnd"/>
            <w:r w:rsidRPr="00917209">
              <w:rPr>
                <w:b/>
                <w:i/>
                <w:color w:val="000000" w:themeColor="text1"/>
              </w:rPr>
              <w:t xml:space="preserve"> v OVP musí patriť aj začlenenie, prístupnosť, kvalitné pracovné podmienky pre učiteľov a školiteľov a rovnaké príležitosti pre všetkých študentov;</w:t>
            </w:r>
          </w:p>
        </w:tc>
      </w:tr>
    </w:tbl>
    <w:p w14:paraId="31783983"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C432C1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7FF1C2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99</w:t>
      </w:r>
      <w:r w:rsidRPr="00917209">
        <w:rPr>
          <w:rStyle w:val="HideTWBExt"/>
        </w:rPr>
        <w:t>&lt;/</w:t>
      </w:r>
      <w:proofErr w:type="spellStart"/>
      <w:r w:rsidRPr="00917209">
        <w:rPr>
          <w:rStyle w:val="HideTWBExt"/>
        </w:rPr>
        <w:t>NumAm</w:t>
      </w:r>
      <w:proofErr w:type="spellEnd"/>
      <w:r w:rsidRPr="00917209">
        <w:rPr>
          <w:rStyle w:val="HideTWBExt"/>
        </w:rPr>
        <w:t>&gt;</w:t>
      </w:r>
    </w:p>
    <w:p w14:paraId="40E743F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326CE4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2C4E73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6E800C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6</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092E782" w14:textId="77777777">
        <w:trPr>
          <w:trHeight w:hRule="exact" w:val="240"/>
          <w:jc w:val="center"/>
        </w:trPr>
        <w:tc>
          <w:tcPr>
            <w:tcW w:w="9752" w:type="dxa"/>
            <w:gridSpan w:val="2"/>
            <w:tcBorders>
              <w:top w:val="nil"/>
              <w:left w:val="nil"/>
              <w:bottom w:val="nil"/>
              <w:right w:val="nil"/>
            </w:tcBorders>
          </w:tcPr>
          <w:p w14:paraId="1D71C4AD" w14:textId="77777777" w:rsidR="00F73169" w:rsidRPr="00917209" w:rsidRDefault="00F73169">
            <w:pPr>
              <w:rPr>
                <w:color w:val="000000" w:themeColor="text1"/>
              </w:rPr>
            </w:pPr>
          </w:p>
        </w:tc>
      </w:tr>
      <w:tr w:rsidR="00F73169" w:rsidRPr="00917209" w14:paraId="2FA56D21" w14:textId="77777777">
        <w:trPr>
          <w:trHeight w:val="240"/>
          <w:jc w:val="center"/>
        </w:trPr>
        <w:tc>
          <w:tcPr>
            <w:tcW w:w="4876" w:type="dxa"/>
            <w:tcBorders>
              <w:top w:val="nil"/>
              <w:left w:val="nil"/>
              <w:bottom w:val="nil"/>
              <w:right w:val="nil"/>
            </w:tcBorders>
          </w:tcPr>
          <w:p w14:paraId="0EC824B8"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F356D0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E8C5C0B" w14:textId="77777777">
        <w:trPr>
          <w:jc w:val="center"/>
        </w:trPr>
        <w:tc>
          <w:tcPr>
            <w:tcW w:w="4876" w:type="dxa"/>
            <w:tcBorders>
              <w:top w:val="nil"/>
              <w:left w:val="nil"/>
              <w:bottom w:val="nil"/>
              <w:right w:val="nil"/>
            </w:tcBorders>
          </w:tcPr>
          <w:p w14:paraId="785869EB" w14:textId="77777777" w:rsidR="00F73169" w:rsidRPr="00917209" w:rsidRDefault="00D5328C">
            <w:pPr>
              <w:pStyle w:val="Normal6a"/>
              <w:rPr>
                <w:color w:val="000000" w:themeColor="text1"/>
              </w:rPr>
            </w:pPr>
            <w:r w:rsidRPr="00917209">
              <w:rPr>
                <w:color w:val="000000" w:themeColor="text1"/>
              </w:rPr>
              <w:t>6.</w:t>
            </w:r>
            <w:r w:rsidRPr="00917209">
              <w:rPr>
                <w:color w:val="000000" w:themeColor="text1"/>
              </w:rPr>
              <w:tab/>
              <w:t xml:space="preserve">uznáva prínos </w:t>
            </w:r>
            <w:proofErr w:type="spellStart"/>
            <w:r w:rsidRPr="00917209">
              <w:rPr>
                <w:color w:val="000000" w:themeColor="text1"/>
              </w:rPr>
              <w:t>WorldSkills</w:t>
            </w:r>
            <w:proofErr w:type="spellEnd"/>
            <w:r w:rsidRPr="00917209">
              <w:rPr>
                <w:color w:val="000000" w:themeColor="text1"/>
              </w:rPr>
              <w:t xml:space="preserve"> a </w:t>
            </w:r>
            <w:proofErr w:type="spellStart"/>
            <w:r w:rsidRPr="00917209">
              <w:rPr>
                <w:color w:val="000000" w:themeColor="text1"/>
              </w:rPr>
              <w:t>EuroSkills</w:t>
            </w:r>
            <w:proofErr w:type="spellEnd"/>
            <w:r w:rsidRPr="00917209">
              <w:rPr>
                <w:color w:val="000000" w:themeColor="text1"/>
              </w:rPr>
              <w:t xml:space="preserve"> pri podpore </w:t>
            </w:r>
            <w:proofErr w:type="spellStart"/>
            <w:r w:rsidRPr="00917209">
              <w:rPr>
                <w:color w:val="000000" w:themeColor="text1"/>
              </w:rPr>
              <w:t>excelentnosti</w:t>
            </w:r>
            <w:proofErr w:type="spellEnd"/>
            <w:r w:rsidRPr="00917209">
              <w:rPr>
                <w:color w:val="000000" w:themeColor="text1"/>
              </w:rPr>
              <w:t xml:space="preserve">, inovácií a atraktívnosti OVP v celej Európe; nabáda na užšiu spoluprácu medzi Komisiou, členskými štátmi a organizáciami pre súťaž zručností v oblasti OVP s cieľom presadzovať </w:t>
            </w:r>
            <w:proofErr w:type="spellStart"/>
            <w:r w:rsidRPr="00917209">
              <w:rPr>
                <w:color w:val="000000" w:themeColor="text1"/>
              </w:rPr>
              <w:t>excelentnosť</w:t>
            </w:r>
            <w:proofErr w:type="spellEnd"/>
            <w:r w:rsidRPr="00917209">
              <w:rPr>
                <w:color w:val="000000" w:themeColor="text1"/>
              </w:rPr>
              <w:t xml:space="preserve"> v OVP a podporovať jej viditeľnosť; uznáva, že tieto súťaže a s nimi súvisiace rámce, ako sú pracovné normy </w:t>
            </w:r>
            <w:proofErr w:type="spellStart"/>
            <w:r w:rsidRPr="00917209">
              <w:rPr>
                <w:color w:val="000000" w:themeColor="text1"/>
              </w:rPr>
              <w:t>WorldSkills</w:t>
            </w:r>
            <w:proofErr w:type="spellEnd"/>
            <w:r w:rsidRPr="00917209">
              <w:rPr>
                <w:color w:val="000000" w:themeColor="text1"/>
              </w:rPr>
              <w:t>, by mali slúžiť ako inšpirácia pre tvorcov politík a rozvoj politiky OVP a uznávanie zručností;</w:t>
            </w:r>
          </w:p>
        </w:tc>
        <w:tc>
          <w:tcPr>
            <w:tcW w:w="4876" w:type="dxa"/>
            <w:tcBorders>
              <w:top w:val="nil"/>
              <w:left w:val="nil"/>
              <w:bottom w:val="nil"/>
              <w:right w:val="nil"/>
            </w:tcBorders>
          </w:tcPr>
          <w:p w14:paraId="72E461E4" w14:textId="77777777" w:rsidR="00F73169" w:rsidRPr="00917209" w:rsidRDefault="00D5328C">
            <w:pPr>
              <w:pStyle w:val="Normal6a"/>
              <w:rPr>
                <w:color w:val="000000" w:themeColor="text1"/>
              </w:rPr>
            </w:pPr>
            <w:r w:rsidRPr="00917209">
              <w:rPr>
                <w:color w:val="000000" w:themeColor="text1"/>
              </w:rPr>
              <w:t>6.</w:t>
            </w:r>
            <w:r w:rsidRPr="00917209">
              <w:rPr>
                <w:color w:val="000000" w:themeColor="text1"/>
              </w:rPr>
              <w:tab/>
              <w:t xml:space="preserve">uznáva prínos </w:t>
            </w:r>
            <w:proofErr w:type="spellStart"/>
            <w:r w:rsidRPr="00917209">
              <w:rPr>
                <w:color w:val="000000" w:themeColor="text1"/>
              </w:rPr>
              <w:t>WorldSkills</w:t>
            </w:r>
            <w:proofErr w:type="spellEnd"/>
            <w:r w:rsidRPr="00917209">
              <w:rPr>
                <w:color w:val="000000" w:themeColor="text1"/>
              </w:rPr>
              <w:t xml:space="preserve"> a </w:t>
            </w:r>
            <w:proofErr w:type="spellStart"/>
            <w:r w:rsidRPr="00917209">
              <w:rPr>
                <w:color w:val="000000" w:themeColor="text1"/>
              </w:rPr>
              <w:t>EuroSkills</w:t>
            </w:r>
            <w:proofErr w:type="spellEnd"/>
            <w:r w:rsidRPr="00917209">
              <w:rPr>
                <w:color w:val="000000" w:themeColor="text1"/>
              </w:rPr>
              <w:t xml:space="preserve"> pri podpore </w:t>
            </w:r>
            <w:proofErr w:type="spellStart"/>
            <w:r w:rsidRPr="00917209">
              <w:rPr>
                <w:color w:val="000000" w:themeColor="text1"/>
              </w:rPr>
              <w:t>excelentnosti</w:t>
            </w:r>
            <w:proofErr w:type="spellEnd"/>
            <w:r w:rsidRPr="00917209">
              <w:rPr>
                <w:color w:val="000000" w:themeColor="text1"/>
              </w:rPr>
              <w:t>, inovácií a atraktívnosti OVP v celej Európe; nabáda na užšiu spoluprácu medzi Komisiou, členskými štátmi</w:t>
            </w:r>
            <w:r w:rsidRPr="00917209">
              <w:rPr>
                <w:b/>
                <w:bCs/>
                <w:i/>
                <w:iCs/>
                <w:color w:val="000000" w:themeColor="text1"/>
              </w:rPr>
              <w:t>, regionálnymi a odvetvovými organizáciami</w:t>
            </w:r>
            <w:r w:rsidRPr="00917209">
              <w:rPr>
                <w:color w:val="000000" w:themeColor="text1"/>
              </w:rPr>
              <w:t xml:space="preserve"> a organizáciami pre súťaž zručností v oblasti OVP s cieľom presadzovať </w:t>
            </w:r>
            <w:proofErr w:type="spellStart"/>
            <w:r w:rsidRPr="00917209">
              <w:rPr>
                <w:color w:val="000000" w:themeColor="text1"/>
              </w:rPr>
              <w:t>excelentnosť</w:t>
            </w:r>
            <w:proofErr w:type="spellEnd"/>
            <w:r w:rsidRPr="00917209">
              <w:rPr>
                <w:color w:val="000000" w:themeColor="text1"/>
              </w:rPr>
              <w:t xml:space="preserve"> v OVP a podporovať jej viditeľnosť; uznáva, že tieto súťaže a s nimi súvisiace rámce, ako sú pracovné normy </w:t>
            </w:r>
            <w:proofErr w:type="spellStart"/>
            <w:r w:rsidRPr="00917209">
              <w:rPr>
                <w:color w:val="000000" w:themeColor="text1"/>
              </w:rPr>
              <w:t>WorldSkills</w:t>
            </w:r>
            <w:proofErr w:type="spellEnd"/>
            <w:r w:rsidRPr="00917209">
              <w:rPr>
                <w:color w:val="000000" w:themeColor="text1"/>
              </w:rPr>
              <w:t>, by mali slúžiť ako inšpirácia pre tvorcov politík a rozvoj politiky OVP a uznávanie zručností;</w:t>
            </w:r>
          </w:p>
        </w:tc>
      </w:tr>
    </w:tbl>
    <w:p w14:paraId="29B3E159"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4D8D484"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D5DCD3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100</w:t>
      </w:r>
      <w:r w:rsidRPr="00917209">
        <w:rPr>
          <w:rStyle w:val="HideTWBExt"/>
        </w:rPr>
        <w:t>&lt;/</w:t>
      </w:r>
      <w:proofErr w:type="spellStart"/>
      <w:r w:rsidRPr="00917209">
        <w:rPr>
          <w:rStyle w:val="HideTWBExt"/>
        </w:rPr>
        <w:t>NumAm</w:t>
      </w:r>
      <w:proofErr w:type="spellEnd"/>
      <w:r w:rsidRPr="00917209">
        <w:rPr>
          <w:rStyle w:val="HideTWBExt"/>
        </w:rPr>
        <w:t>&gt;</w:t>
      </w:r>
    </w:p>
    <w:p w14:paraId="52962A7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5E80A9E"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11EC451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0242AB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687D61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69279C3" w14:textId="77777777">
        <w:trPr>
          <w:trHeight w:hRule="exact" w:val="240"/>
          <w:jc w:val="center"/>
        </w:trPr>
        <w:tc>
          <w:tcPr>
            <w:tcW w:w="9752" w:type="dxa"/>
            <w:gridSpan w:val="2"/>
            <w:tcBorders>
              <w:top w:val="nil"/>
              <w:left w:val="nil"/>
              <w:bottom w:val="nil"/>
              <w:right w:val="nil"/>
            </w:tcBorders>
          </w:tcPr>
          <w:p w14:paraId="542D3D38" w14:textId="77777777" w:rsidR="00F73169" w:rsidRPr="00917209" w:rsidRDefault="00F73169">
            <w:pPr>
              <w:rPr>
                <w:color w:val="000000" w:themeColor="text1"/>
              </w:rPr>
            </w:pPr>
          </w:p>
        </w:tc>
      </w:tr>
      <w:tr w:rsidR="00F73169" w:rsidRPr="00917209" w14:paraId="2950A9CE" w14:textId="77777777">
        <w:trPr>
          <w:trHeight w:val="240"/>
          <w:jc w:val="center"/>
        </w:trPr>
        <w:tc>
          <w:tcPr>
            <w:tcW w:w="4876" w:type="dxa"/>
            <w:tcBorders>
              <w:top w:val="nil"/>
              <w:left w:val="nil"/>
              <w:bottom w:val="nil"/>
              <w:right w:val="nil"/>
            </w:tcBorders>
          </w:tcPr>
          <w:p w14:paraId="1C5627A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03CD8A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F7A7223" w14:textId="77777777">
        <w:trPr>
          <w:jc w:val="center"/>
        </w:trPr>
        <w:tc>
          <w:tcPr>
            <w:tcW w:w="4876" w:type="dxa"/>
            <w:tcBorders>
              <w:top w:val="nil"/>
              <w:left w:val="nil"/>
              <w:bottom w:val="nil"/>
              <w:right w:val="nil"/>
            </w:tcBorders>
          </w:tcPr>
          <w:p w14:paraId="168F1895" w14:textId="77777777" w:rsidR="00F73169" w:rsidRPr="00917209" w:rsidRDefault="00D5328C">
            <w:pPr>
              <w:pStyle w:val="Normal6a"/>
              <w:rPr>
                <w:color w:val="000000" w:themeColor="text1"/>
              </w:rPr>
            </w:pPr>
            <w:r w:rsidRPr="00917209">
              <w:rPr>
                <w:color w:val="000000" w:themeColor="text1"/>
              </w:rPr>
              <w:t>7.</w:t>
            </w:r>
            <w:r w:rsidRPr="00917209">
              <w:rPr>
                <w:color w:val="000000" w:themeColor="text1"/>
              </w:rPr>
              <w:tab/>
              <w:t>pripomína, že hoci sa v oznámení Komisie s názvom Únia zručností uvádza, že „aby sa odbornému vzdelávaniu a príprave ako vzdelávacej dráhe dostávalo rovnaké uznanie, ako to je pri vysokoškolskom vzdelávaní“, OVP naďalej dostáva menší podiel finančných prostriedkov z programu Erasmus+ ako akademické vzdelávanie; trvá na tom, aby sa naň určené rozpočtové prostriedky zvýšili s cieľom zabezpečiť splnenie tohto cieľa v praxi a podporiť cieľ Európy v pohybe, ktorým je 12 % vzdelávacia mobilita učiacich sa v OVP do roku 2030;</w:t>
            </w:r>
          </w:p>
        </w:tc>
        <w:tc>
          <w:tcPr>
            <w:tcW w:w="4876" w:type="dxa"/>
            <w:tcBorders>
              <w:top w:val="nil"/>
              <w:left w:val="nil"/>
              <w:bottom w:val="nil"/>
              <w:right w:val="nil"/>
            </w:tcBorders>
          </w:tcPr>
          <w:p w14:paraId="0AAED051" w14:textId="77777777" w:rsidR="00F73169" w:rsidRPr="00917209" w:rsidRDefault="00D5328C">
            <w:pPr>
              <w:pStyle w:val="Normal6a"/>
              <w:rPr>
                <w:color w:val="000000" w:themeColor="text1"/>
              </w:rPr>
            </w:pPr>
            <w:r w:rsidRPr="00917209">
              <w:rPr>
                <w:color w:val="000000" w:themeColor="text1"/>
              </w:rPr>
              <w:t>7.</w:t>
            </w:r>
            <w:r w:rsidRPr="00917209">
              <w:rPr>
                <w:color w:val="000000" w:themeColor="text1"/>
              </w:rPr>
              <w:tab/>
              <w:t>pripomína, že hoci sa v oznámení Komisie s názvom Únia zručností uvádza, že „aby sa odbornému vzdelávaniu a príprave ako vzdelávacej dráhe dostávalo rovnaké uznanie, ako to je pri vysokoškolskom vzdelávaní“, OVP naďalej dostáva menší podiel finančných prostriedkov z programu Erasmus+ ako akademické vzdelávanie; trvá na tom, aby sa naň určené rozpočtové prostriedky zvýšili s cieľom zabezpečiť splnenie tohto cieľa v praxi a podporiť cieľ Európy v pohybe, ktorým je 12 % vzdelávacia mobilita učiacich sa v OVP do roku 2030</w:t>
            </w:r>
            <w:r w:rsidRPr="00917209">
              <w:rPr>
                <w:b/>
                <w:bCs/>
                <w:i/>
                <w:iCs/>
                <w:color w:val="000000" w:themeColor="text1"/>
              </w:rPr>
              <w:t>, čo sa má dosiahnuť, okrem iného, prostredníctvom programu Erasmus+</w:t>
            </w:r>
            <w:r w:rsidRPr="00917209">
              <w:rPr>
                <w:color w:val="000000" w:themeColor="text1"/>
              </w:rPr>
              <w:t>;</w:t>
            </w:r>
            <w:r w:rsidRPr="00917209">
              <w:rPr>
                <w:b/>
                <w:i/>
                <w:color w:val="000000" w:themeColor="text1"/>
              </w:rPr>
              <w:t> pripomína potrebu posilniť prístup k vzdelávacej mobilite pre učňov, dospelých študentov a študentov s obmedzenými príležitosťami, a to aj prostredníctvom podpory prípravných, jazykových a sprievodných opatrení; pripomína, že v prístupe k týmto skúsenostiam treba zohľadniť rodovú rovnováhu, aby sa tak programy mobility v oblasti OVP účinne presadzovali medzi ženami;</w:t>
            </w:r>
          </w:p>
        </w:tc>
      </w:tr>
    </w:tbl>
    <w:p w14:paraId="4779AA31"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182EED9"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711B48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101</w:t>
      </w:r>
      <w:r w:rsidRPr="00917209">
        <w:rPr>
          <w:rStyle w:val="HideTWBExt"/>
        </w:rPr>
        <w:t>&lt;/</w:t>
      </w:r>
      <w:proofErr w:type="spellStart"/>
      <w:r w:rsidRPr="00917209">
        <w:rPr>
          <w:rStyle w:val="HideTWBExt"/>
        </w:rPr>
        <w:t>NumAm</w:t>
      </w:r>
      <w:proofErr w:type="spellEnd"/>
      <w:r w:rsidRPr="00917209">
        <w:rPr>
          <w:rStyle w:val="HideTWBExt"/>
        </w:rPr>
        <w:t>&gt;</w:t>
      </w:r>
    </w:p>
    <w:p w14:paraId="3D4773A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792C10D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A8E5BF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26B39E6"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Article</w:t>
      </w:r>
      <w:proofErr w:type="spellEnd"/>
      <w:r w:rsidRPr="00917209">
        <w:rPr>
          <w:rStyle w:val="HideTWBExt"/>
        </w:rPr>
        <w:t>&gt;</w:t>
      </w:r>
      <w:r w:rsidRPr="00917209">
        <w:rPr>
          <w:color w:val="000000" w:themeColor="text1"/>
        </w:rPr>
        <w:t>Odsek 7</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338F4AC" w14:textId="77777777">
        <w:trPr>
          <w:trHeight w:hRule="exact" w:val="240"/>
          <w:jc w:val="center"/>
        </w:trPr>
        <w:tc>
          <w:tcPr>
            <w:tcW w:w="9752" w:type="dxa"/>
            <w:gridSpan w:val="2"/>
            <w:tcBorders>
              <w:top w:val="nil"/>
              <w:left w:val="nil"/>
              <w:bottom w:val="nil"/>
              <w:right w:val="nil"/>
            </w:tcBorders>
          </w:tcPr>
          <w:p w14:paraId="5698E93F" w14:textId="77777777" w:rsidR="00F73169" w:rsidRPr="00917209" w:rsidRDefault="00F73169">
            <w:pPr>
              <w:rPr>
                <w:color w:val="000000" w:themeColor="text1"/>
              </w:rPr>
            </w:pPr>
          </w:p>
        </w:tc>
      </w:tr>
      <w:tr w:rsidR="00F73169" w:rsidRPr="00917209" w14:paraId="498DE7B1" w14:textId="77777777">
        <w:trPr>
          <w:trHeight w:val="240"/>
          <w:jc w:val="center"/>
        </w:trPr>
        <w:tc>
          <w:tcPr>
            <w:tcW w:w="4876" w:type="dxa"/>
            <w:tcBorders>
              <w:top w:val="nil"/>
              <w:left w:val="nil"/>
              <w:bottom w:val="nil"/>
              <w:right w:val="nil"/>
            </w:tcBorders>
          </w:tcPr>
          <w:p w14:paraId="7B0F3BB4"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27264B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1716BD0" w14:textId="77777777">
        <w:trPr>
          <w:jc w:val="center"/>
        </w:trPr>
        <w:tc>
          <w:tcPr>
            <w:tcW w:w="4876" w:type="dxa"/>
            <w:tcBorders>
              <w:top w:val="nil"/>
              <w:left w:val="nil"/>
              <w:bottom w:val="nil"/>
              <w:right w:val="nil"/>
            </w:tcBorders>
          </w:tcPr>
          <w:p w14:paraId="63FE41C6" w14:textId="77777777" w:rsidR="00F73169" w:rsidRPr="00917209" w:rsidRDefault="00D5328C">
            <w:pPr>
              <w:pStyle w:val="Normal6a"/>
              <w:rPr>
                <w:color w:val="000000" w:themeColor="text1"/>
              </w:rPr>
            </w:pPr>
            <w:r w:rsidRPr="00917209">
              <w:rPr>
                <w:color w:val="000000" w:themeColor="text1"/>
              </w:rPr>
              <w:t>7.</w:t>
            </w:r>
            <w:r w:rsidRPr="00917209">
              <w:rPr>
                <w:color w:val="000000" w:themeColor="text1"/>
              </w:rPr>
              <w:tab/>
              <w:t>pripomína, že hoci sa v oznámení Komisie s názvom Únia zručností uvádza, že „aby sa odbornému vzdelávaniu a príprave ako vzdelávacej dráhe dostávalo rovnaké uznanie, ako to je pri vysokoškolskom vzdelávaní“, OVP naďalej dostáva menší podiel finančných prostriedkov z programu Erasmus+ ako akademické vzdelávanie; trvá na tom, aby sa naň určené rozpočtové prostriedky zvýšili s cieľom zabezpečiť splnenie tohto cieľa v praxi a podporiť cieľ Európy v pohybe, ktorým je 12 % vzdelávacia mobilita učiacich sa v OVP do roku 2030;</w:t>
            </w:r>
          </w:p>
        </w:tc>
        <w:tc>
          <w:tcPr>
            <w:tcW w:w="4876" w:type="dxa"/>
            <w:tcBorders>
              <w:top w:val="nil"/>
              <w:left w:val="nil"/>
              <w:bottom w:val="nil"/>
              <w:right w:val="nil"/>
            </w:tcBorders>
          </w:tcPr>
          <w:p w14:paraId="2C2E25EB" w14:textId="77777777" w:rsidR="00F73169" w:rsidRPr="00917209" w:rsidRDefault="00D5328C">
            <w:pPr>
              <w:pStyle w:val="Normal6a"/>
              <w:rPr>
                <w:color w:val="000000" w:themeColor="text1"/>
              </w:rPr>
            </w:pPr>
            <w:r w:rsidRPr="00917209">
              <w:rPr>
                <w:color w:val="000000" w:themeColor="text1"/>
              </w:rPr>
              <w:t>7.</w:t>
            </w:r>
            <w:r w:rsidRPr="00917209">
              <w:rPr>
                <w:color w:val="000000" w:themeColor="text1"/>
              </w:rPr>
              <w:tab/>
              <w:t xml:space="preserve">pripomína, že hoci sa v oznámení Komisie s názvom Únia zručností uvádza, že „aby sa odbornému vzdelávaniu a príprave ako vzdelávacej dráhe dostávalo rovnaké uznanie, ako to je pri vysokoškolskom vzdelávaní“, OVP naďalej dostáva menší podiel finančných prostriedkov z programu Erasmus+ ako akademické vzdelávanie; trvá na tom, aby sa naň určené rozpočtové prostriedky zvýšili s cieľom zabezpečiť splnenie tohto cieľa v praxi a podporiť cieľ Európy v pohybe, ktorým je 12 % vzdelávacia mobilita učiacich sa v OVP do roku 2030; </w:t>
            </w:r>
            <w:r w:rsidRPr="00917209">
              <w:rPr>
                <w:b/>
                <w:i/>
                <w:color w:val="000000" w:themeColor="text1"/>
              </w:rPr>
              <w:t xml:space="preserve">trvá na tom, aby sa v rámci programu Erasmus+ uznávali nielen výsledky v oblasti trhu práce, ale aj osobný rozvoj, </w:t>
            </w:r>
            <w:proofErr w:type="spellStart"/>
            <w:r w:rsidRPr="00917209">
              <w:rPr>
                <w:b/>
                <w:i/>
                <w:color w:val="000000" w:themeColor="text1"/>
              </w:rPr>
              <w:t>medzikultúrne</w:t>
            </w:r>
            <w:proofErr w:type="spellEnd"/>
            <w:r w:rsidRPr="00917209">
              <w:rPr>
                <w:b/>
                <w:i/>
                <w:color w:val="000000" w:themeColor="text1"/>
              </w:rPr>
              <w:t xml:space="preserve"> vzdelávanie a skúsenosti mladých ľudí ako kľúčové ciele mobility v oblasti OVP; vyzýva Európsku komisiu, aby zvýšila prístupnosť, </w:t>
            </w:r>
            <w:proofErr w:type="spellStart"/>
            <w:r w:rsidRPr="00917209">
              <w:rPr>
                <w:b/>
                <w:i/>
                <w:color w:val="000000" w:themeColor="text1"/>
              </w:rPr>
              <w:t>inkluzívnosť</w:t>
            </w:r>
            <w:proofErr w:type="spellEnd"/>
            <w:r w:rsidRPr="00917209">
              <w:rPr>
                <w:b/>
                <w:i/>
                <w:color w:val="000000" w:themeColor="text1"/>
              </w:rPr>
              <w:t xml:space="preserve"> a udržateľnosť programov v oblasti mobility tým, že v programoch spravovaných EÚ vyčlení osobitné finančné prostriedky na podporu inkluzívnej mobility pre študentov zo sociálno-ekonomicky znevýhodneného prostredia;</w:t>
            </w:r>
          </w:p>
        </w:tc>
      </w:tr>
    </w:tbl>
    <w:p w14:paraId="7741A9F4"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D21F9F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B7F559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102</w:t>
      </w:r>
      <w:r w:rsidRPr="00917209">
        <w:rPr>
          <w:rStyle w:val="HideTWBExt"/>
        </w:rPr>
        <w:t>&lt;/</w:t>
      </w:r>
      <w:proofErr w:type="spellStart"/>
      <w:r w:rsidRPr="00917209">
        <w:rPr>
          <w:rStyle w:val="HideTWBExt"/>
        </w:rPr>
        <w:t>NumAm</w:t>
      </w:r>
      <w:proofErr w:type="spellEnd"/>
      <w:r w:rsidRPr="00917209">
        <w:rPr>
          <w:rStyle w:val="HideTWBExt"/>
        </w:rPr>
        <w:t>&gt;</w:t>
      </w:r>
    </w:p>
    <w:p w14:paraId="2F02778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CB0B72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26E708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1E11CA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7739E8E" w14:textId="77777777">
        <w:trPr>
          <w:trHeight w:hRule="exact" w:val="240"/>
          <w:jc w:val="center"/>
        </w:trPr>
        <w:tc>
          <w:tcPr>
            <w:tcW w:w="9752" w:type="dxa"/>
            <w:gridSpan w:val="2"/>
            <w:tcBorders>
              <w:top w:val="nil"/>
              <w:left w:val="nil"/>
              <w:bottom w:val="nil"/>
              <w:right w:val="nil"/>
            </w:tcBorders>
          </w:tcPr>
          <w:p w14:paraId="04151281" w14:textId="77777777" w:rsidR="00F73169" w:rsidRPr="00917209" w:rsidRDefault="00F73169">
            <w:pPr>
              <w:rPr>
                <w:color w:val="000000" w:themeColor="text1"/>
              </w:rPr>
            </w:pPr>
          </w:p>
        </w:tc>
      </w:tr>
      <w:tr w:rsidR="00F73169" w:rsidRPr="00917209" w14:paraId="010F205B" w14:textId="77777777">
        <w:trPr>
          <w:trHeight w:val="240"/>
          <w:jc w:val="center"/>
        </w:trPr>
        <w:tc>
          <w:tcPr>
            <w:tcW w:w="4876" w:type="dxa"/>
            <w:tcBorders>
              <w:top w:val="nil"/>
              <w:left w:val="nil"/>
              <w:bottom w:val="nil"/>
              <w:right w:val="nil"/>
            </w:tcBorders>
          </w:tcPr>
          <w:p w14:paraId="6996703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B5B1A5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66C6762" w14:textId="77777777">
        <w:trPr>
          <w:jc w:val="center"/>
        </w:trPr>
        <w:tc>
          <w:tcPr>
            <w:tcW w:w="4876" w:type="dxa"/>
            <w:tcBorders>
              <w:top w:val="nil"/>
              <w:left w:val="nil"/>
              <w:bottom w:val="nil"/>
              <w:right w:val="nil"/>
            </w:tcBorders>
          </w:tcPr>
          <w:p w14:paraId="3C58E9DF" w14:textId="77777777" w:rsidR="00F73169" w:rsidRPr="00917209" w:rsidRDefault="00D5328C">
            <w:pPr>
              <w:pStyle w:val="Normal6a"/>
              <w:rPr>
                <w:color w:val="000000" w:themeColor="text1"/>
              </w:rPr>
            </w:pPr>
            <w:r w:rsidRPr="00917209">
              <w:rPr>
                <w:color w:val="000000" w:themeColor="text1"/>
              </w:rPr>
              <w:t>7.</w:t>
            </w:r>
            <w:r w:rsidRPr="00917209">
              <w:rPr>
                <w:color w:val="000000" w:themeColor="text1"/>
              </w:rPr>
              <w:tab/>
              <w:t xml:space="preserve">pripomína, že hoci sa v oznámení Komisie s názvom Únia zručností uvádza, </w:t>
            </w:r>
            <w:r w:rsidRPr="00917209">
              <w:rPr>
                <w:color w:val="000000" w:themeColor="text1"/>
              </w:rPr>
              <w:lastRenderedPageBreak/>
              <w:t>že „aby sa odbornému vzdelávaniu a príprave ako vzdelávacej dráhe dostávalo rovnaké uznanie, ako to je pri vysokoškolskom vzdelávaní“, OVP naďalej dostáva menší podiel finančných prostriedkov z programu Erasmus+ ako akademické vzdelávanie; trvá na tom, aby sa naň určené rozpočtové prostriedky zvýšili s cieľom zabezpečiť splnenie tohto cieľa v praxi a podporiť cieľ Európy v pohybe, ktorým je 12 % vzdelávacia mobilita učiacich sa v OVP do roku 2030;</w:t>
            </w:r>
          </w:p>
        </w:tc>
        <w:tc>
          <w:tcPr>
            <w:tcW w:w="4876" w:type="dxa"/>
            <w:tcBorders>
              <w:top w:val="nil"/>
              <w:left w:val="nil"/>
              <w:bottom w:val="nil"/>
              <w:right w:val="nil"/>
            </w:tcBorders>
          </w:tcPr>
          <w:p w14:paraId="3A10ED4D" w14:textId="77777777" w:rsidR="00F73169" w:rsidRPr="00917209" w:rsidRDefault="00D5328C">
            <w:pPr>
              <w:pStyle w:val="Normal6a"/>
              <w:rPr>
                <w:color w:val="000000" w:themeColor="text1"/>
              </w:rPr>
            </w:pPr>
            <w:r w:rsidRPr="00917209">
              <w:rPr>
                <w:color w:val="000000" w:themeColor="text1"/>
              </w:rPr>
              <w:lastRenderedPageBreak/>
              <w:t>7.</w:t>
            </w:r>
            <w:r w:rsidRPr="00917209">
              <w:rPr>
                <w:color w:val="000000" w:themeColor="text1"/>
              </w:rPr>
              <w:tab/>
              <w:t xml:space="preserve">pripomína, že hoci sa v oznámení Komisie s názvom Únia zručností uvádza, </w:t>
            </w:r>
            <w:r w:rsidRPr="00917209">
              <w:rPr>
                <w:color w:val="000000" w:themeColor="text1"/>
              </w:rPr>
              <w:lastRenderedPageBreak/>
              <w:t xml:space="preserve">že „aby sa odbornému vzdelávaniu a príprave ako vzdelávacej dráhe dostávalo rovnaké uznanie, ako to je pri vysokoškolskom vzdelávaní“, OVP naďalej dostáva menší podiel finančných prostriedkov z programu Erasmus+ ako akademické vzdelávanie; trvá na tom, aby sa naň určené rozpočtové prostriedky zvýšili s cieľom zabezpečiť splnenie tohto cieľa v praxi a podporiť cieľ Európy v pohybe, ktorým je 12 % vzdelávacia mobilita učiacich sa v OVP do roku 2030; </w:t>
            </w:r>
            <w:r w:rsidRPr="00917209">
              <w:rPr>
                <w:b/>
                <w:i/>
                <w:color w:val="000000" w:themeColor="text1"/>
              </w:rPr>
              <w:t>vyzýva na posilnenie iniciatív programu Erasmus+ zameraných na budovanie kapacít v oblasti odborného vzdelávania a prípravy, pričom uznáva ich prínos k inštitucionálnemu rozvoju, inováciám a dlhodobej kvalite a odolnosti systémov OVP;</w:t>
            </w:r>
          </w:p>
        </w:tc>
      </w:tr>
    </w:tbl>
    <w:p w14:paraId="77C6EE38"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5ADCF7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7FC91C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103</w:t>
      </w:r>
      <w:r w:rsidRPr="00917209">
        <w:rPr>
          <w:rStyle w:val="HideTWBExt"/>
        </w:rPr>
        <w:t>&lt;/</w:t>
      </w:r>
      <w:proofErr w:type="spellStart"/>
      <w:r w:rsidRPr="00917209">
        <w:rPr>
          <w:rStyle w:val="HideTWBExt"/>
        </w:rPr>
        <w:t>NumAm</w:t>
      </w:r>
      <w:proofErr w:type="spellEnd"/>
      <w:r w:rsidRPr="00917209">
        <w:rPr>
          <w:rStyle w:val="HideTWBExt"/>
        </w:rPr>
        <w:t>&gt;</w:t>
      </w:r>
    </w:p>
    <w:p w14:paraId="4F7028D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CDBEC3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C01DC9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E7841D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FA9166C" w14:textId="77777777">
        <w:trPr>
          <w:trHeight w:hRule="exact" w:val="240"/>
          <w:jc w:val="center"/>
        </w:trPr>
        <w:tc>
          <w:tcPr>
            <w:tcW w:w="9752" w:type="dxa"/>
            <w:gridSpan w:val="2"/>
            <w:tcBorders>
              <w:top w:val="nil"/>
              <w:left w:val="nil"/>
              <w:bottom w:val="nil"/>
              <w:right w:val="nil"/>
            </w:tcBorders>
          </w:tcPr>
          <w:p w14:paraId="56824BF7" w14:textId="77777777" w:rsidR="00F73169" w:rsidRPr="00917209" w:rsidRDefault="00F73169">
            <w:pPr>
              <w:rPr>
                <w:color w:val="000000" w:themeColor="text1"/>
              </w:rPr>
            </w:pPr>
          </w:p>
        </w:tc>
      </w:tr>
      <w:tr w:rsidR="00F73169" w:rsidRPr="00917209" w14:paraId="28B129E7" w14:textId="77777777">
        <w:trPr>
          <w:trHeight w:val="240"/>
          <w:jc w:val="center"/>
        </w:trPr>
        <w:tc>
          <w:tcPr>
            <w:tcW w:w="4876" w:type="dxa"/>
            <w:tcBorders>
              <w:top w:val="nil"/>
              <w:left w:val="nil"/>
              <w:bottom w:val="nil"/>
              <w:right w:val="nil"/>
            </w:tcBorders>
          </w:tcPr>
          <w:p w14:paraId="74CE2950"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413DA7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10E360B" w14:textId="77777777">
        <w:trPr>
          <w:jc w:val="center"/>
        </w:trPr>
        <w:tc>
          <w:tcPr>
            <w:tcW w:w="4876" w:type="dxa"/>
            <w:tcBorders>
              <w:top w:val="nil"/>
              <w:left w:val="nil"/>
              <w:bottom w:val="nil"/>
              <w:right w:val="nil"/>
            </w:tcBorders>
          </w:tcPr>
          <w:p w14:paraId="2FA14382" w14:textId="77777777" w:rsidR="00F73169" w:rsidRPr="00917209" w:rsidRDefault="00D5328C">
            <w:pPr>
              <w:pStyle w:val="Normal6a"/>
              <w:rPr>
                <w:color w:val="000000" w:themeColor="text1"/>
              </w:rPr>
            </w:pPr>
            <w:r w:rsidRPr="00917209">
              <w:rPr>
                <w:color w:val="000000" w:themeColor="text1"/>
              </w:rPr>
              <w:t>7.</w:t>
            </w:r>
            <w:r w:rsidRPr="00917209">
              <w:rPr>
                <w:color w:val="000000" w:themeColor="text1"/>
              </w:rPr>
              <w:tab/>
              <w:t>pripomína, že hoci sa v oznámení Komisie s názvom Únia zručností uvádza, že „aby sa odbornému vzdelávaniu a príprave ako vzdelávacej dráhe dostávalo rovnaké uznanie, ako to je pri vysokoškolskom vzdelávaní“, OVP naďalej dostáva menší podiel finančných prostriedkov z programu Erasmus+ ako akademické vzdelávanie; trvá na tom, aby sa naň určené rozpočtové prostriedky zvýšili s cieľom zabezpečiť splnenie tohto cieľa v praxi a podporiť cieľ Európy v pohybe, ktorým je 12 % vzdelávacia mobilita učiacich sa v OVP do roku 2030;</w:t>
            </w:r>
          </w:p>
        </w:tc>
        <w:tc>
          <w:tcPr>
            <w:tcW w:w="4876" w:type="dxa"/>
            <w:tcBorders>
              <w:top w:val="nil"/>
              <w:left w:val="nil"/>
              <w:bottom w:val="nil"/>
              <w:right w:val="nil"/>
            </w:tcBorders>
          </w:tcPr>
          <w:p w14:paraId="58A79BBB" w14:textId="77777777" w:rsidR="00F73169" w:rsidRPr="00917209" w:rsidRDefault="00D5328C">
            <w:pPr>
              <w:pStyle w:val="Normal6a"/>
              <w:rPr>
                <w:color w:val="000000" w:themeColor="text1"/>
              </w:rPr>
            </w:pPr>
            <w:r w:rsidRPr="00917209">
              <w:rPr>
                <w:color w:val="000000" w:themeColor="text1"/>
              </w:rPr>
              <w:t>7.</w:t>
            </w:r>
            <w:r w:rsidRPr="00917209">
              <w:rPr>
                <w:color w:val="000000" w:themeColor="text1"/>
              </w:rPr>
              <w:tab/>
              <w:t>pripomína, že hoci sa v oznámení Komisie s názvom Únia zručností uvádza, že „aby sa odbornému vzdelávaniu a príprave ako vzdelávacej dráhe dostávalo rovnaké uznanie, ako to je pri vysokoškolskom vzdelávaní“, OVP naďalej dostáva menší podiel finančných prostriedkov z programu Erasmus+ ako akademické vzdelávanie; </w:t>
            </w:r>
            <w:r w:rsidRPr="00917209">
              <w:rPr>
                <w:b/>
                <w:i/>
                <w:color w:val="000000" w:themeColor="text1"/>
              </w:rPr>
              <w:t xml:space="preserve">vyzýva na podstatné zvýšenie celkového rozpočtu programu Erasmus+ v rámci nasledujúceho viacročného finančného rámca, a to vrátane cieleného podporného opatrenia pre študentov zo znevýhodneného sociálno-ekonomického prostredia, z vidieckych regiónov </w:t>
            </w:r>
            <w:r w:rsidRPr="00917209">
              <w:rPr>
                <w:b/>
                <w:i/>
                <w:color w:val="000000" w:themeColor="text1"/>
              </w:rPr>
              <w:lastRenderedPageBreak/>
              <w:t>a z najvzdialenejších regiónov</w:t>
            </w:r>
            <w:r w:rsidRPr="00917209">
              <w:rPr>
                <w:b/>
                <w:bCs/>
                <w:i/>
                <w:iCs/>
                <w:color w:val="000000" w:themeColor="text1"/>
              </w:rPr>
              <w:t>;</w:t>
            </w:r>
            <w:r w:rsidRPr="00917209">
              <w:rPr>
                <w:color w:val="000000" w:themeColor="text1"/>
              </w:rPr>
              <w:t xml:space="preserve"> trvá na tom, aby sa naň určené rozpočtové prostriedky zvýšili s cieľom zabezpečiť splnenie tohto cieľa v praxi a podporiť cieľ Európy v pohybe, ktorým je 12 % vzdelávacia mobilita učiacich sa v OVP do roku 2030;</w:t>
            </w:r>
          </w:p>
        </w:tc>
      </w:tr>
    </w:tbl>
    <w:p w14:paraId="093C0710"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EE793B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51B392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104</w:t>
      </w:r>
      <w:r w:rsidRPr="00917209">
        <w:rPr>
          <w:rStyle w:val="HideTWBExt"/>
        </w:rPr>
        <w:t>&lt;/</w:t>
      </w:r>
      <w:proofErr w:type="spellStart"/>
      <w:r w:rsidRPr="00917209">
        <w:rPr>
          <w:rStyle w:val="HideTWBExt"/>
        </w:rPr>
        <w:t>NumAm</w:t>
      </w:r>
      <w:proofErr w:type="spellEnd"/>
      <w:r w:rsidRPr="00917209">
        <w:rPr>
          <w:rStyle w:val="HideTWBExt"/>
        </w:rPr>
        <w:t>&gt;</w:t>
      </w:r>
    </w:p>
    <w:p w14:paraId="306BC32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312A043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3F1489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A79A33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11B3578" w14:textId="77777777">
        <w:trPr>
          <w:trHeight w:hRule="exact" w:val="240"/>
          <w:jc w:val="center"/>
        </w:trPr>
        <w:tc>
          <w:tcPr>
            <w:tcW w:w="9752" w:type="dxa"/>
            <w:gridSpan w:val="2"/>
            <w:tcBorders>
              <w:top w:val="nil"/>
              <w:left w:val="nil"/>
              <w:bottom w:val="nil"/>
              <w:right w:val="nil"/>
            </w:tcBorders>
          </w:tcPr>
          <w:p w14:paraId="37765157" w14:textId="77777777" w:rsidR="00F73169" w:rsidRPr="00917209" w:rsidRDefault="00F73169">
            <w:pPr>
              <w:rPr>
                <w:color w:val="000000" w:themeColor="text1"/>
              </w:rPr>
            </w:pPr>
          </w:p>
        </w:tc>
      </w:tr>
      <w:tr w:rsidR="00F73169" w:rsidRPr="00917209" w14:paraId="453414D5" w14:textId="77777777">
        <w:trPr>
          <w:trHeight w:val="240"/>
          <w:jc w:val="center"/>
        </w:trPr>
        <w:tc>
          <w:tcPr>
            <w:tcW w:w="4876" w:type="dxa"/>
            <w:tcBorders>
              <w:top w:val="nil"/>
              <w:left w:val="nil"/>
              <w:bottom w:val="nil"/>
              <w:right w:val="nil"/>
            </w:tcBorders>
          </w:tcPr>
          <w:p w14:paraId="1BDF25A5"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AB3F7B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6E64BEC" w14:textId="77777777">
        <w:trPr>
          <w:jc w:val="center"/>
        </w:trPr>
        <w:tc>
          <w:tcPr>
            <w:tcW w:w="4876" w:type="dxa"/>
            <w:tcBorders>
              <w:top w:val="nil"/>
              <w:left w:val="nil"/>
              <w:bottom w:val="nil"/>
              <w:right w:val="nil"/>
            </w:tcBorders>
          </w:tcPr>
          <w:p w14:paraId="7A0FFCED"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52671039" w14:textId="77777777" w:rsidR="00F73169" w:rsidRPr="00917209" w:rsidRDefault="00D5328C">
            <w:pPr>
              <w:pStyle w:val="Normal6a"/>
              <w:rPr>
                <w:color w:val="000000" w:themeColor="text1"/>
              </w:rPr>
            </w:pPr>
            <w:r w:rsidRPr="00917209">
              <w:rPr>
                <w:b/>
                <w:i/>
                <w:color w:val="000000" w:themeColor="text1"/>
              </w:rPr>
              <w:t>7a.</w:t>
            </w:r>
            <w:r w:rsidRPr="00917209">
              <w:rPr>
                <w:color w:val="000000" w:themeColor="text1"/>
              </w:rPr>
              <w:tab/>
            </w:r>
            <w:r w:rsidRPr="00917209">
              <w:rPr>
                <w:b/>
                <w:i/>
                <w:color w:val="000000" w:themeColor="text1"/>
              </w:rPr>
              <w:t>vyjadruje poľutovanie nad tým, že pretrvávajúce štrukturálne a finančné prekážky naďalej obmedzujú účasť učiacich sa v OVP na medzinárodnej mobilite; vyzýva na vytvorenie silného spoločného európskeho rámca, ktorým sa zabezpečí automatické uznávanie kvalifikácií a vzdelávacích výstupov získaných v období mobility, stáží a učňovskej prípravy v zahraničí; ďalej vyzýva, aby granty na podporu mobility v rámci programu Erasmus+ vychádzali zo skutočných životných nákladov v hostiteľských krajinách a aby zohľadňovali osobitné dodatočné náklady, s ktorými sa stretávajú študenti OVP;</w:t>
            </w:r>
          </w:p>
        </w:tc>
      </w:tr>
    </w:tbl>
    <w:p w14:paraId="5BFB882E"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BA438A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461F6199"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105</w:t>
      </w:r>
      <w:r w:rsidRPr="00917209">
        <w:rPr>
          <w:rStyle w:val="HideTWBExt"/>
        </w:rPr>
        <w:t>&lt;/</w:t>
      </w:r>
      <w:proofErr w:type="spellStart"/>
      <w:r w:rsidRPr="00917209">
        <w:rPr>
          <w:rStyle w:val="HideTWBExt"/>
        </w:rPr>
        <w:t>NumAm</w:t>
      </w:r>
      <w:proofErr w:type="spellEnd"/>
      <w:r w:rsidRPr="00917209">
        <w:rPr>
          <w:rStyle w:val="HideTWBExt"/>
        </w:rPr>
        <w:t>&gt;</w:t>
      </w:r>
    </w:p>
    <w:p w14:paraId="3CF0041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EDAF56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1061A1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22470E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69E515D" w14:textId="77777777">
        <w:trPr>
          <w:trHeight w:hRule="exact" w:val="240"/>
          <w:jc w:val="center"/>
        </w:trPr>
        <w:tc>
          <w:tcPr>
            <w:tcW w:w="9752" w:type="dxa"/>
            <w:gridSpan w:val="2"/>
            <w:tcBorders>
              <w:top w:val="nil"/>
              <w:left w:val="nil"/>
              <w:bottom w:val="nil"/>
              <w:right w:val="nil"/>
            </w:tcBorders>
          </w:tcPr>
          <w:p w14:paraId="3B0C0165" w14:textId="77777777" w:rsidR="00F73169" w:rsidRPr="00917209" w:rsidRDefault="00F73169">
            <w:pPr>
              <w:rPr>
                <w:color w:val="000000" w:themeColor="text1"/>
              </w:rPr>
            </w:pPr>
          </w:p>
        </w:tc>
      </w:tr>
      <w:tr w:rsidR="00F73169" w:rsidRPr="00917209" w14:paraId="00D11529" w14:textId="77777777">
        <w:trPr>
          <w:trHeight w:val="240"/>
          <w:jc w:val="center"/>
        </w:trPr>
        <w:tc>
          <w:tcPr>
            <w:tcW w:w="4876" w:type="dxa"/>
            <w:tcBorders>
              <w:top w:val="nil"/>
              <w:left w:val="nil"/>
              <w:bottom w:val="nil"/>
              <w:right w:val="nil"/>
            </w:tcBorders>
          </w:tcPr>
          <w:p w14:paraId="12A4362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0BF2A9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5DA814E" w14:textId="77777777">
        <w:trPr>
          <w:jc w:val="center"/>
        </w:trPr>
        <w:tc>
          <w:tcPr>
            <w:tcW w:w="4876" w:type="dxa"/>
            <w:tcBorders>
              <w:top w:val="nil"/>
              <w:left w:val="nil"/>
              <w:bottom w:val="nil"/>
              <w:right w:val="nil"/>
            </w:tcBorders>
          </w:tcPr>
          <w:p w14:paraId="70256B82"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69A3B1C" w14:textId="77777777" w:rsidR="00F73169" w:rsidRPr="00917209" w:rsidRDefault="00D5328C">
            <w:pPr>
              <w:pStyle w:val="Normal6a"/>
              <w:rPr>
                <w:color w:val="000000" w:themeColor="text1"/>
              </w:rPr>
            </w:pPr>
            <w:r w:rsidRPr="00917209">
              <w:rPr>
                <w:b/>
                <w:i/>
                <w:color w:val="000000" w:themeColor="text1"/>
              </w:rPr>
              <w:t>7a.</w:t>
            </w:r>
            <w:r w:rsidRPr="00917209">
              <w:rPr>
                <w:color w:val="000000" w:themeColor="text1"/>
              </w:rPr>
              <w:tab/>
            </w:r>
            <w:r w:rsidRPr="00917209">
              <w:rPr>
                <w:b/>
                <w:i/>
                <w:color w:val="000000" w:themeColor="text1"/>
              </w:rPr>
              <w:t>zdôrazňuje potrebu zaviesť prispôsobené podporné programy pre mladých ľudí, ktorí nie sú zamestnaní, ani nie sú v procese vzdelávania alebo odbornej prípravy (NEET), a to prostredníctvom nástrojov poradenstva, tútorstva a mentorstva, ktoré dokážu reagovať na individuálne potreby a odstraňovať prekážky brániace prístupu k vzdelávaniu a dráham odbornej prípravy; vyzýva Komisiu a členské štáty, aby posilnili opatrenia zamerané na začlenenie a opätovnú integráciu a podporili účasť mladých ľudí, ktorí nie sú zamestnaní, ani nie sú v procese vzdelávania alebo odbornej prípravy (NEET), na programoch odborného vzdelávania a prípravy, ako aj na možnostiach celoživotného vzdelávania.</w:t>
            </w:r>
          </w:p>
        </w:tc>
      </w:tr>
    </w:tbl>
    <w:p w14:paraId="6A9F68E5"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088180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00F4BB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106</w:t>
      </w:r>
      <w:r w:rsidRPr="00917209">
        <w:rPr>
          <w:rStyle w:val="HideTWBExt"/>
        </w:rPr>
        <w:t>&lt;/</w:t>
      </w:r>
      <w:proofErr w:type="spellStart"/>
      <w:r w:rsidRPr="00917209">
        <w:rPr>
          <w:rStyle w:val="HideTWBExt"/>
        </w:rPr>
        <w:t>NumAm</w:t>
      </w:r>
      <w:proofErr w:type="spellEnd"/>
      <w:r w:rsidRPr="00917209">
        <w:rPr>
          <w:rStyle w:val="HideTWBExt"/>
        </w:rPr>
        <w:t>&gt;</w:t>
      </w:r>
    </w:p>
    <w:p w14:paraId="65D79C2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B8E0A6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332AFC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A8EE16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04227BF" w14:textId="77777777">
        <w:trPr>
          <w:trHeight w:hRule="exact" w:val="240"/>
          <w:jc w:val="center"/>
        </w:trPr>
        <w:tc>
          <w:tcPr>
            <w:tcW w:w="9752" w:type="dxa"/>
            <w:gridSpan w:val="2"/>
            <w:tcBorders>
              <w:top w:val="nil"/>
              <w:left w:val="nil"/>
              <w:bottom w:val="nil"/>
              <w:right w:val="nil"/>
            </w:tcBorders>
          </w:tcPr>
          <w:p w14:paraId="166AF4E8" w14:textId="77777777" w:rsidR="00F73169" w:rsidRPr="00917209" w:rsidRDefault="00F73169">
            <w:pPr>
              <w:rPr>
                <w:color w:val="000000" w:themeColor="text1"/>
              </w:rPr>
            </w:pPr>
          </w:p>
        </w:tc>
      </w:tr>
      <w:tr w:rsidR="00F73169" w:rsidRPr="00917209" w14:paraId="25BF76D5" w14:textId="77777777">
        <w:trPr>
          <w:trHeight w:val="240"/>
          <w:jc w:val="center"/>
        </w:trPr>
        <w:tc>
          <w:tcPr>
            <w:tcW w:w="4876" w:type="dxa"/>
            <w:tcBorders>
              <w:top w:val="nil"/>
              <w:left w:val="nil"/>
              <w:bottom w:val="nil"/>
              <w:right w:val="nil"/>
            </w:tcBorders>
          </w:tcPr>
          <w:p w14:paraId="24FB9E75"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3FAC0B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99776E7" w14:textId="77777777">
        <w:trPr>
          <w:jc w:val="center"/>
        </w:trPr>
        <w:tc>
          <w:tcPr>
            <w:tcW w:w="4876" w:type="dxa"/>
            <w:tcBorders>
              <w:top w:val="nil"/>
              <w:left w:val="nil"/>
              <w:bottom w:val="nil"/>
              <w:right w:val="nil"/>
            </w:tcBorders>
          </w:tcPr>
          <w:p w14:paraId="3D3EA11F"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6B7F0A3" w14:textId="77777777" w:rsidR="00F73169" w:rsidRPr="00917209" w:rsidRDefault="00D5328C">
            <w:pPr>
              <w:pStyle w:val="Normal6a"/>
              <w:rPr>
                <w:color w:val="000000" w:themeColor="text1"/>
              </w:rPr>
            </w:pPr>
            <w:r w:rsidRPr="00917209">
              <w:rPr>
                <w:b/>
                <w:i/>
                <w:color w:val="000000" w:themeColor="text1"/>
              </w:rPr>
              <w:t>7a.</w:t>
            </w:r>
            <w:r w:rsidRPr="00917209">
              <w:rPr>
                <w:color w:val="000000" w:themeColor="text1"/>
              </w:rPr>
              <w:tab/>
            </w:r>
            <w:r w:rsidRPr="00917209">
              <w:rPr>
                <w:b/>
                <w:i/>
                <w:color w:val="000000" w:themeColor="text1"/>
              </w:rPr>
              <w:t>vyzýva Komisiu a členské štáty, aby uľahčili účasť MSP na programoch mobility v rámci programu Erasmus+ pre učňov a učiacich sa v OVP tým, že zjednodušia administratívne postupy, znížia požiadavky na podávanie správ, poskytnú cielenú organizačnú podporu a zohľadnia špecifické výzvy, ktorým čelia malé podniky v prípade dočasnej neprítomnosti učňov na pracovisku;</w:t>
            </w:r>
          </w:p>
        </w:tc>
      </w:tr>
    </w:tbl>
    <w:p w14:paraId="42B96604"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D8B891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4D16DE78" w14:textId="77777777" w:rsidR="00F73169" w:rsidRPr="00917209" w:rsidRDefault="00D5328C">
      <w:pPr>
        <w:pStyle w:val="AmNumberTabs"/>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107</w:t>
      </w:r>
      <w:r w:rsidRPr="00917209">
        <w:rPr>
          <w:rStyle w:val="HideTWBExt"/>
        </w:rPr>
        <w:t>&lt;/</w:t>
      </w:r>
      <w:proofErr w:type="spellStart"/>
      <w:r w:rsidRPr="00917209">
        <w:rPr>
          <w:rStyle w:val="HideTWBExt"/>
        </w:rPr>
        <w:t>NumAm</w:t>
      </w:r>
      <w:proofErr w:type="spellEnd"/>
      <w:r w:rsidRPr="00917209">
        <w:rPr>
          <w:rStyle w:val="HideTWBExt"/>
        </w:rPr>
        <w:t>&gt;</w:t>
      </w:r>
    </w:p>
    <w:p w14:paraId="0161746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2BAEF2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875884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FFAF53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95EABD0" w14:textId="77777777">
        <w:trPr>
          <w:trHeight w:hRule="exact" w:val="240"/>
          <w:jc w:val="center"/>
        </w:trPr>
        <w:tc>
          <w:tcPr>
            <w:tcW w:w="9752" w:type="dxa"/>
            <w:gridSpan w:val="2"/>
            <w:tcBorders>
              <w:top w:val="nil"/>
              <w:left w:val="nil"/>
              <w:bottom w:val="nil"/>
              <w:right w:val="nil"/>
            </w:tcBorders>
          </w:tcPr>
          <w:p w14:paraId="199DE4C9" w14:textId="77777777" w:rsidR="00F73169" w:rsidRPr="00917209" w:rsidRDefault="00F73169">
            <w:pPr>
              <w:rPr>
                <w:color w:val="000000" w:themeColor="text1"/>
              </w:rPr>
            </w:pPr>
          </w:p>
        </w:tc>
      </w:tr>
      <w:tr w:rsidR="00F73169" w:rsidRPr="00917209" w14:paraId="1FF0F27B" w14:textId="77777777">
        <w:trPr>
          <w:trHeight w:val="240"/>
          <w:jc w:val="center"/>
        </w:trPr>
        <w:tc>
          <w:tcPr>
            <w:tcW w:w="4876" w:type="dxa"/>
            <w:tcBorders>
              <w:top w:val="nil"/>
              <w:left w:val="nil"/>
              <w:bottom w:val="nil"/>
              <w:right w:val="nil"/>
            </w:tcBorders>
          </w:tcPr>
          <w:p w14:paraId="1FF23EA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B5967D4"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414C5B1" w14:textId="77777777">
        <w:trPr>
          <w:jc w:val="center"/>
        </w:trPr>
        <w:tc>
          <w:tcPr>
            <w:tcW w:w="4876" w:type="dxa"/>
            <w:tcBorders>
              <w:top w:val="nil"/>
              <w:left w:val="nil"/>
              <w:bottom w:val="nil"/>
              <w:right w:val="nil"/>
            </w:tcBorders>
          </w:tcPr>
          <w:p w14:paraId="79931094"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9EFEAF0" w14:textId="77777777" w:rsidR="00F73169" w:rsidRPr="00917209" w:rsidRDefault="00D5328C">
            <w:pPr>
              <w:pStyle w:val="Normal6a"/>
              <w:rPr>
                <w:color w:val="000000" w:themeColor="text1"/>
              </w:rPr>
            </w:pPr>
            <w:r w:rsidRPr="00917209">
              <w:rPr>
                <w:b/>
                <w:i/>
                <w:color w:val="000000" w:themeColor="text1"/>
              </w:rPr>
              <w:t>7a.</w:t>
            </w:r>
            <w:r w:rsidRPr="00917209">
              <w:rPr>
                <w:color w:val="000000" w:themeColor="text1"/>
              </w:rPr>
              <w:tab/>
            </w:r>
            <w:r w:rsidRPr="00917209">
              <w:rPr>
                <w:b/>
                <w:i/>
                <w:color w:val="000000" w:themeColor="text1"/>
              </w:rPr>
              <w:t>vyjadruje poľutovanie nad rozhodnutím Európskej komisie nezapájať európske združenia v oblasti odborného vzdelávania a prípravy do výboru na vysokej úrovni pre zručnosti a vyzýva Komisiu, aby ich zaradila medzi riadnych členov vzhľadom na ich skúsenosti v oblasti odborného vzdelávania, prípravy a zručností, ktoré sú v súlade so základným poslaním Rady a dopĺňajú údaje poskytované Európskym monitorovacím strediskom zručností;</w:t>
            </w:r>
          </w:p>
        </w:tc>
      </w:tr>
    </w:tbl>
    <w:p w14:paraId="4BF0DC3C"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23DC7D4"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47280EA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108</w:t>
      </w:r>
      <w:r w:rsidRPr="00917209">
        <w:rPr>
          <w:rStyle w:val="HideTWBExt"/>
        </w:rPr>
        <w:t>&lt;/</w:t>
      </w:r>
      <w:proofErr w:type="spellStart"/>
      <w:r w:rsidRPr="00917209">
        <w:rPr>
          <w:rStyle w:val="HideTWBExt"/>
        </w:rPr>
        <w:t>NumAm</w:t>
      </w:r>
      <w:proofErr w:type="spellEnd"/>
      <w:r w:rsidRPr="00917209">
        <w:rPr>
          <w:rStyle w:val="HideTWBExt"/>
        </w:rPr>
        <w:t>&gt;</w:t>
      </w:r>
    </w:p>
    <w:p w14:paraId="66C6A8E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E49B0E1"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1C138C3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4F70A2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44D2A6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2676B20" w14:textId="77777777">
        <w:trPr>
          <w:trHeight w:hRule="exact" w:val="240"/>
          <w:jc w:val="center"/>
        </w:trPr>
        <w:tc>
          <w:tcPr>
            <w:tcW w:w="9752" w:type="dxa"/>
            <w:gridSpan w:val="2"/>
            <w:tcBorders>
              <w:top w:val="nil"/>
              <w:left w:val="nil"/>
              <w:bottom w:val="nil"/>
              <w:right w:val="nil"/>
            </w:tcBorders>
          </w:tcPr>
          <w:p w14:paraId="1F614A2D" w14:textId="77777777" w:rsidR="00F73169" w:rsidRPr="00917209" w:rsidRDefault="00F73169">
            <w:pPr>
              <w:rPr>
                <w:color w:val="000000" w:themeColor="text1"/>
              </w:rPr>
            </w:pPr>
          </w:p>
        </w:tc>
      </w:tr>
      <w:tr w:rsidR="00F73169" w:rsidRPr="00917209" w14:paraId="485005A7" w14:textId="77777777">
        <w:trPr>
          <w:trHeight w:val="240"/>
          <w:jc w:val="center"/>
        </w:trPr>
        <w:tc>
          <w:tcPr>
            <w:tcW w:w="4876" w:type="dxa"/>
            <w:tcBorders>
              <w:top w:val="nil"/>
              <w:left w:val="nil"/>
              <w:bottom w:val="nil"/>
              <w:right w:val="nil"/>
            </w:tcBorders>
          </w:tcPr>
          <w:p w14:paraId="04858F1C"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2CFC89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97AEF43" w14:textId="77777777">
        <w:trPr>
          <w:jc w:val="center"/>
        </w:trPr>
        <w:tc>
          <w:tcPr>
            <w:tcW w:w="4876" w:type="dxa"/>
            <w:tcBorders>
              <w:top w:val="nil"/>
              <w:left w:val="nil"/>
              <w:bottom w:val="nil"/>
              <w:right w:val="nil"/>
            </w:tcBorders>
          </w:tcPr>
          <w:p w14:paraId="40F5B09C"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C851B74" w14:textId="77777777" w:rsidR="00F73169" w:rsidRPr="00917209" w:rsidRDefault="00D5328C">
            <w:pPr>
              <w:pStyle w:val="Normal6a"/>
              <w:rPr>
                <w:color w:val="000000" w:themeColor="text1"/>
              </w:rPr>
            </w:pPr>
            <w:r w:rsidRPr="00917209">
              <w:rPr>
                <w:b/>
                <w:i/>
                <w:color w:val="000000" w:themeColor="text1"/>
              </w:rPr>
              <w:t>7a.</w:t>
            </w:r>
            <w:r w:rsidRPr="00917209">
              <w:rPr>
                <w:color w:val="000000" w:themeColor="text1"/>
              </w:rPr>
              <w:tab/>
            </w:r>
            <w:r w:rsidRPr="00917209">
              <w:rPr>
                <w:b/>
                <w:i/>
                <w:color w:val="000000" w:themeColor="text1"/>
              </w:rPr>
              <w:t>vyzýva členské štáty a Komisiu, aby prijali cielené opatrenia na odstránenie rodových rozdielov vo vzdelávaní a odbornej príprave v oblasti STEM, vrátane OVP, a to prostredníctvom boja proti stereotypom, zlepšenia udržania študentov v štúdiu a ich postupu, ako aj zabezpečenia rovnakého prístupu ku kvalitnej odbornej príprave, učňovskej príprave a budúcim kariérnym príležitostiam v strategických odvetviach; </w:t>
            </w:r>
          </w:p>
        </w:tc>
      </w:tr>
    </w:tbl>
    <w:p w14:paraId="4C3980B5"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50B6F6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2BD9F7B"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109</w:t>
      </w:r>
      <w:r w:rsidRPr="00917209">
        <w:rPr>
          <w:rStyle w:val="HideTWBExt"/>
        </w:rPr>
        <w:t>&lt;/</w:t>
      </w:r>
      <w:proofErr w:type="spellStart"/>
      <w:r w:rsidRPr="00917209">
        <w:rPr>
          <w:rStyle w:val="HideTWBExt"/>
        </w:rPr>
        <w:t>NumAm</w:t>
      </w:r>
      <w:proofErr w:type="spellEnd"/>
      <w:r w:rsidRPr="00917209">
        <w:rPr>
          <w:rStyle w:val="HideTWBExt"/>
        </w:rPr>
        <w:t>&gt;</w:t>
      </w:r>
    </w:p>
    <w:p w14:paraId="2F9BFC1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E22BFF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62C519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D439B7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2133156" w14:textId="77777777">
        <w:trPr>
          <w:trHeight w:hRule="exact" w:val="240"/>
          <w:jc w:val="center"/>
        </w:trPr>
        <w:tc>
          <w:tcPr>
            <w:tcW w:w="9752" w:type="dxa"/>
            <w:gridSpan w:val="2"/>
            <w:tcBorders>
              <w:top w:val="nil"/>
              <w:left w:val="nil"/>
              <w:bottom w:val="nil"/>
              <w:right w:val="nil"/>
            </w:tcBorders>
          </w:tcPr>
          <w:p w14:paraId="35AF5316" w14:textId="77777777" w:rsidR="00F73169" w:rsidRPr="00917209" w:rsidRDefault="00F73169">
            <w:pPr>
              <w:rPr>
                <w:color w:val="000000" w:themeColor="text1"/>
              </w:rPr>
            </w:pPr>
          </w:p>
        </w:tc>
      </w:tr>
      <w:tr w:rsidR="00F73169" w:rsidRPr="00917209" w14:paraId="29BC2959" w14:textId="77777777">
        <w:trPr>
          <w:trHeight w:val="240"/>
          <w:jc w:val="center"/>
        </w:trPr>
        <w:tc>
          <w:tcPr>
            <w:tcW w:w="4876" w:type="dxa"/>
            <w:tcBorders>
              <w:top w:val="nil"/>
              <w:left w:val="nil"/>
              <w:bottom w:val="nil"/>
              <w:right w:val="nil"/>
            </w:tcBorders>
          </w:tcPr>
          <w:p w14:paraId="5558688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BAE533D"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20C205C" w14:textId="77777777">
        <w:trPr>
          <w:jc w:val="center"/>
        </w:trPr>
        <w:tc>
          <w:tcPr>
            <w:tcW w:w="4876" w:type="dxa"/>
            <w:tcBorders>
              <w:top w:val="nil"/>
              <w:left w:val="nil"/>
              <w:bottom w:val="nil"/>
              <w:right w:val="nil"/>
            </w:tcBorders>
          </w:tcPr>
          <w:p w14:paraId="328AFB2C"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8D29789" w14:textId="77777777" w:rsidR="00F73169" w:rsidRPr="00917209" w:rsidRDefault="00D5328C">
            <w:pPr>
              <w:pStyle w:val="Normal6a"/>
              <w:rPr>
                <w:color w:val="000000" w:themeColor="text1"/>
              </w:rPr>
            </w:pPr>
            <w:r w:rsidRPr="00917209">
              <w:rPr>
                <w:b/>
                <w:i/>
                <w:color w:val="000000" w:themeColor="text1"/>
              </w:rPr>
              <w:t>7a.</w:t>
            </w:r>
            <w:r w:rsidRPr="00917209">
              <w:rPr>
                <w:color w:val="000000" w:themeColor="text1"/>
              </w:rPr>
              <w:tab/>
            </w:r>
            <w:r w:rsidRPr="00917209">
              <w:rPr>
                <w:b/>
                <w:i/>
                <w:color w:val="000000" w:themeColor="text1"/>
              </w:rPr>
              <w:t>zdôrazňuje, že dobre fungujúci sociálny dialóg, kolektívne zmluvy a zmysluplné zapojenie sociálnych partnerov majú zásadný význam pre zvýšenie atraktívnosti a kvality OVP, pre predvídanie potrieb v oblasti zručností a pre podporu pracovníkov v rámci zelenej a digitálnej transformácie;</w:t>
            </w:r>
          </w:p>
        </w:tc>
      </w:tr>
    </w:tbl>
    <w:p w14:paraId="06424F1A"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8E15E94"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8F62E3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110</w:t>
      </w:r>
      <w:r w:rsidRPr="00917209">
        <w:rPr>
          <w:rStyle w:val="HideTWBExt"/>
        </w:rPr>
        <w:t>&lt;/</w:t>
      </w:r>
      <w:proofErr w:type="spellStart"/>
      <w:r w:rsidRPr="00917209">
        <w:rPr>
          <w:rStyle w:val="HideTWBExt"/>
        </w:rPr>
        <w:t>NumAm</w:t>
      </w:r>
      <w:proofErr w:type="spellEnd"/>
      <w:r w:rsidRPr="00917209">
        <w:rPr>
          <w:rStyle w:val="HideTWBExt"/>
        </w:rPr>
        <w:t>&gt;</w:t>
      </w:r>
    </w:p>
    <w:p w14:paraId="575763F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4EA219B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BC0B94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B8FA23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F186DC4" w14:textId="77777777">
        <w:trPr>
          <w:trHeight w:hRule="exact" w:val="240"/>
          <w:jc w:val="center"/>
        </w:trPr>
        <w:tc>
          <w:tcPr>
            <w:tcW w:w="9752" w:type="dxa"/>
            <w:gridSpan w:val="2"/>
            <w:tcBorders>
              <w:top w:val="nil"/>
              <w:left w:val="nil"/>
              <w:bottom w:val="nil"/>
              <w:right w:val="nil"/>
            </w:tcBorders>
          </w:tcPr>
          <w:p w14:paraId="004E18C2" w14:textId="77777777" w:rsidR="00F73169" w:rsidRPr="00917209" w:rsidRDefault="00F73169">
            <w:pPr>
              <w:rPr>
                <w:color w:val="000000" w:themeColor="text1"/>
              </w:rPr>
            </w:pPr>
          </w:p>
        </w:tc>
      </w:tr>
      <w:tr w:rsidR="00F73169" w:rsidRPr="00917209" w14:paraId="7DEE8CCF" w14:textId="77777777">
        <w:trPr>
          <w:trHeight w:val="240"/>
          <w:jc w:val="center"/>
        </w:trPr>
        <w:tc>
          <w:tcPr>
            <w:tcW w:w="4876" w:type="dxa"/>
            <w:tcBorders>
              <w:top w:val="nil"/>
              <w:left w:val="nil"/>
              <w:bottom w:val="nil"/>
              <w:right w:val="nil"/>
            </w:tcBorders>
          </w:tcPr>
          <w:p w14:paraId="7737E73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6AF4B75"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DBD4AC3" w14:textId="77777777">
        <w:trPr>
          <w:jc w:val="center"/>
        </w:trPr>
        <w:tc>
          <w:tcPr>
            <w:tcW w:w="4876" w:type="dxa"/>
            <w:tcBorders>
              <w:top w:val="nil"/>
              <w:left w:val="nil"/>
              <w:bottom w:val="nil"/>
              <w:right w:val="nil"/>
            </w:tcBorders>
          </w:tcPr>
          <w:p w14:paraId="439CE21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499DCEC" w14:textId="77777777" w:rsidR="00F73169" w:rsidRPr="00917209" w:rsidRDefault="00D5328C">
            <w:pPr>
              <w:pStyle w:val="Normal6a"/>
              <w:rPr>
                <w:color w:val="000000" w:themeColor="text1"/>
              </w:rPr>
            </w:pPr>
            <w:r w:rsidRPr="00917209">
              <w:rPr>
                <w:b/>
                <w:i/>
                <w:color w:val="000000" w:themeColor="text1"/>
              </w:rPr>
              <w:t>7b.</w:t>
            </w:r>
            <w:r w:rsidRPr="00917209">
              <w:rPr>
                <w:color w:val="000000" w:themeColor="text1"/>
              </w:rPr>
              <w:tab/>
            </w:r>
            <w:r w:rsidRPr="00917209">
              <w:rPr>
                <w:b/>
                <w:i/>
                <w:color w:val="000000" w:themeColor="text1"/>
              </w:rPr>
              <w:t xml:space="preserve">vyzýva na prijatie opatrení, ktorými sa zabezpečí dodatočná podpora a zjednodušia sa administratívne postupy, aby bolo pre spoločnosti a MSP jednoduchšie a atraktívnejšie prijímať a vysielať zahraničných učňov; vyzýva na čo najskoršie zavedenie programu Erasmus </w:t>
            </w:r>
            <w:proofErr w:type="spellStart"/>
            <w:r w:rsidRPr="00917209">
              <w:rPr>
                <w:b/>
                <w:i/>
                <w:color w:val="000000" w:themeColor="text1"/>
              </w:rPr>
              <w:t>Without</w:t>
            </w:r>
            <w:proofErr w:type="spellEnd"/>
            <w:r w:rsidRPr="00917209">
              <w:rPr>
                <w:b/>
                <w:i/>
                <w:color w:val="000000" w:themeColor="text1"/>
              </w:rPr>
              <w:t xml:space="preserve"> </w:t>
            </w:r>
            <w:proofErr w:type="spellStart"/>
            <w:r w:rsidRPr="00917209">
              <w:rPr>
                <w:b/>
                <w:i/>
                <w:color w:val="000000" w:themeColor="text1"/>
              </w:rPr>
              <w:t>Paper</w:t>
            </w:r>
            <w:proofErr w:type="spellEnd"/>
            <w:r w:rsidRPr="00917209">
              <w:rPr>
                <w:b/>
                <w:i/>
                <w:color w:val="000000" w:themeColor="text1"/>
              </w:rPr>
              <w:t xml:space="preserve"> a študentskej karty Erasmus v odvetví OVP; vyzýva, aby sa v rámci rozpočtu vyčlenili prostriedkov pre poskytovateľov OVP s cieľom zamestnať väčší počet koordinátorov medzinárodnej mobility;</w:t>
            </w:r>
          </w:p>
        </w:tc>
      </w:tr>
    </w:tbl>
    <w:p w14:paraId="71E9EC95"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62616DA" w14:textId="77777777" w:rsidR="00F73169" w:rsidRPr="00917209" w:rsidRDefault="00D5328C">
      <w:pPr>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p>
    <w:p w14:paraId="6E47737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111</w:t>
      </w:r>
      <w:r w:rsidRPr="00917209">
        <w:rPr>
          <w:rStyle w:val="HideTWBExt"/>
        </w:rPr>
        <w:t>&lt;/</w:t>
      </w:r>
      <w:proofErr w:type="spellStart"/>
      <w:r w:rsidRPr="00917209">
        <w:rPr>
          <w:rStyle w:val="HideTWBExt"/>
        </w:rPr>
        <w:t>NumAm</w:t>
      </w:r>
      <w:proofErr w:type="spellEnd"/>
      <w:r w:rsidRPr="00917209">
        <w:rPr>
          <w:rStyle w:val="HideTWBExt"/>
        </w:rPr>
        <w:t>&gt;</w:t>
      </w:r>
    </w:p>
    <w:p w14:paraId="4624DCD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F390AD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A61685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5ECBF1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758B2BC" w14:textId="77777777">
        <w:trPr>
          <w:trHeight w:hRule="exact" w:val="240"/>
          <w:jc w:val="center"/>
        </w:trPr>
        <w:tc>
          <w:tcPr>
            <w:tcW w:w="9752" w:type="dxa"/>
            <w:gridSpan w:val="2"/>
            <w:tcBorders>
              <w:top w:val="nil"/>
              <w:left w:val="nil"/>
              <w:bottom w:val="nil"/>
              <w:right w:val="nil"/>
            </w:tcBorders>
          </w:tcPr>
          <w:p w14:paraId="066B2435" w14:textId="77777777" w:rsidR="00F73169" w:rsidRPr="00917209" w:rsidRDefault="00F73169">
            <w:pPr>
              <w:rPr>
                <w:color w:val="000000" w:themeColor="text1"/>
              </w:rPr>
            </w:pPr>
          </w:p>
        </w:tc>
      </w:tr>
      <w:tr w:rsidR="00F73169" w:rsidRPr="00917209" w14:paraId="5982DF08" w14:textId="77777777">
        <w:trPr>
          <w:trHeight w:val="240"/>
          <w:jc w:val="center"/>
        </w:trPr>
        <w:tc>
          <w:tcPr>
            <w:tcW w:w="4876" w:type="dxa"/>
            <w:tcBorders>
              <w:top w:val="nil"/>
              <w:left w:val="nil"/>
              <w:bottom w:val="nil"/>
              <w:right w:val="nil"/>
            </w:tcBorders>
          </w:tcPr>
          <w:p w14:paraId="00CDB9F5"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F638F7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69BA951" w14:textId="77777777">
        <w:trPr>
          <w:jc w:val="center"/>
        </w:trPr>
        <w:tc>
          <w:tcPr>
            <w:tcW w:w="4876" w:type="dxa"/>
            <w:tcBorders>
              <w:top w:val="nil"/>
              <w:left w:val="nil"/>
              <w:bottom w:val="nil"/>
              <w:right w:val="nil"/>
            </w:tcBorders>
          </w:tcPr>
          <w:p w14:paraId="0CB31A6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E0811B2" w14:textId="77777777" w:rsidR="00F73169" w:rsidRPr="00917209" w:rsidRDefault="00D5328C">
            <w:pPr>
              <w:pStyle w:val="Normal6a"/>
              <w:rPr>
                <w:color w:val="000000" w:themeColor="text1"/>
              </w:rPr>
            </w:pPr>
            <w:r w:rsidRPr="00917209">
              <w:rPr>
                <w:b/>
                <w:i/>
                <w:color w:val="000000" w:themeColor="text1"/>
              </w:rPr>
              <w:t>7b.</w:t>
            </w:r>
            <w:r w:rsidRPr="00917209">
              <w:rPr>
                <w:color w:val="000000" w:themeColor="text1"/>
              </w:rPr>
              <w:tab/>
            </w:r>
            <w:r w:rsidRPr="00917209">
              <w:rPr>
                <w:b/>
                <w:i/>
                <w:color w:val="000000" w:themeColor="text1"/>
              </w:rPr>
              <w:t>podporuje rozvoj partnerstiev a sietí na výmenu informácií medzi podnikmi, poskytovateľmi OVP a sprostredkovateľskými organizáciami s cieľom uľahčiť mobilitu v rámci učňovskej prípravy, najmä pre MSP s obmedzenými administratívnymi a organizačnými kapacitami;</w:t>
            </w:r>
          </w:p>
        </w:tc>
      </w:tr>
    </w:tbl>
    <w:p w14:paraId="3CBB3F20"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671790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A3CE98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112</w:t>
      </w:r>
      <w:r w:rsidRPr="00917209">
        <w:rPr>
          <w:rStyle w:val="HideTWBExt"/>
        </w:rPr>
        <w:t>&lt;/</w:t>
      </w:r>
      <w:proofErr w:type="spellStart"/>
      <w:r w:rsidRPr="00917209">
        <w:rPr>
          <w:rStyle w:val="HideTWBExt"/>
        </w:rPr>
        <w:t>NumAm</w:t>
      </w:r>
      <w:proofErr w:type="spellEnd"/>
      <w:r w:rsidRPr="00917209">
        <w:rPr>
          <w:rStyle w:val="HideTWBExt"/>
        </w:rPr>
        <w:t>&gt;</w:t>
      </w:r>
    </w:p>
    <w:p w14:paraId="0DD857D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3FAE543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DE22AB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88D425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c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4E0C962" w14:textId="77777777">
        <w:trPr>
          <w:trHeight w:hRule="exact" w:val="240"/>
          <w:jc w:val="center"/>
        </w:trPr>
        <w:tc>
          <w:tcPr>
            <w:tcW w:w="9752" w:type="dxa"/>
            <w:gridSpan w:val="2"/>
            <w:tcBorders>
              <w:top w:val="nil"/>
              <w:left w:val="nil"/>
              <w:bottom w:val="nil"/>
              <w:right w:val="nil"/>
            </w:tcBorders>
          </w:tcPr>
          <w:p w14:paraId="2E36BC41" w14:textId="77777777" w:rsidR="00F73169" w:rsidRPr="00917209" w:rsidRDefault="00F73169">
            <w:pPr>
              <w:rPr>
                <w:color w:val="000000" w:themeColor="text1"/>
              </w:rPr>
            </w:pPr>
          </w:p>
        </w:tc>
      </w:tr>
      <w:tr w:rsidR="00F73169" w:rsidRPr="00917209" w14:paraId="0D23464E" w14:textId="77777777">
        <w:trPr>
          <w:trHeight w:val="240"/>
          <w:jc w:val="center"/>
        </w:trPr>
        <w:tc>
          <w:tcPr>
            <w:tcW w:w="4876" w:type="dxa"/>
            <w:tcBorders>
              <w:top w:val="nil"/>
              <w:left w:val="nil"/>
              <w:bottom w:val="nil"/>
              <w:right w:val="nil"/>
            </w:tcBorders>
          </w:tcPr>
          <w:p w14:paraId="3E9A57D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227D50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9A648D3" w14:textId="77777777">
        <w:trPr>
          <w:jc w:val="center"/>
        </w:trPr>
        <w:tc>
          <w:tcPr>
            <w:tcW w:w="4876" w:type="dxa"/>
            <w:tcBorders>
              <w:top w:val="nil"/>
              <w:left w:val="nil"/>
              <w:bottom w:val="nil"/>
              <w:right w:val="nil"/>
            </w:tcBorders>
          </w:tcPr>
          <w:p w14:paraId="1D4CE7F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A6CC3F5" w14:textId="77777777" w:rsidR="00F73169" w:rsidRPr="00917209" w:rsidRDefault="00D5328C">
            <w:pPr>
              <w:pStyle w:val="Normal6a"/>
              <w:rPr>
                <w:color w:val="000000" w:themeColor="text1"/>
              </w:rPr>
            </w:pPr>
            <w:r w:rsidRPr="00917209">
              <w:rPr>
                <w:b/>
                <w:i/>
                <w:color w:val="000000" w:themeColor="text1"/>
              </w:rPr>
              <w:t>7c.</w:t>
            </w:r>
            <w:r w:rsidRPr="00917209">
              <w:rPr>
                <w:color w:val="000000" w:themeColor="text1"/>
              </w:rPr>
              <w:tab/>
            </w:r>
            <w:r w:rsidRPr="00917209">
              <w:rPr>
                <w:b/>
                <w:i/>
                <w:color w:val="000000" w:themeColor="text1"/>
              </w:rPr>
              <w:t>konštatuje, že je dôležité posilniť spoluprácu a kontakty medzi študentmi OVP a akademickými študentmi; domnieva sa, že vytváranie podmienok pre spoločné vzdelávacie prostredia, spoločné projekty a pravidelnú výmenu informácií medzi oboma skupinami môže prispieť k lepšiemu vzájomnému porozumeniu, podporiť plynulejšie vzdelávacie dráhy a napomôcť vzniku inovatívnejších a </w:t>
            </w:r>
            <w:proofErr w:type="spellStart"/>
            <w:r w:rsidRPr="00917209">
              <w:rPr>
                <w:b/>
                <w:i/>
                <w:color w:val="000000" w:themeColor="text1"/>
              </w:rPr>
              <w:t>inkluzívnejších</w:t>
            </w:r>
            <w:proofErr w:type="spellEnd"/>
            <w:r w:rsidRPr="00917209">
              <w:rPr>
                <w:b/>
                <w:i/>
                <w:color w:val="000000" w:themeColor="text1"/>
              </w:rPr>
              <w:t xml:space="preserve"> vzdelávacích ekosystémov; vyzývajú Komisiu, aby preskúmala možnosť spustenia pilotného projektu v rámci programu Erasmus+ zameraného na medziodvetvové projekty v oblasti medzinárodnej mobility pre </w:t>
            </w:r>
            <w:r w:rsidRPr="00917209">
              <w:rPr>
                <w:b/>
                <w:i/>
                <w:color w:val="000000" w:themeColor="text1"/>
              </w:rPr>
              <w:lastRenderedPageBreak/>
              <w:t>študentov OVP a akademických študentov;</w:t>
            </w:r>
          </w:p>
        </w:tc>
      </w:tr>
    </w:tbl>
    <w:p w14:paraId="6B4490AE"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06F4EB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92C4EF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113</w:t>
      </w:r>
      <w:r w:rsidRPr="00917209">
        <w:rPr>
          <w:rStyle w:val="HideTWBExt"/>
        </w:rPr>
        <w:t>&lt;/</w:t>
      </w:r>
      <w:proofErr w:type="spellStart"/>
      <w:r w:rsidRPr="00917209">
        <w:rPr>
          <w:rStyle w:val="HideTWBExt"/>
        </w:rPr>
        <w:t>NumAm</w:t>
      </w:r>
      <w:proofErr w:type="spellEnd"/>
      <w:r w:rsidRPr="00917209">
        <w:rPr>
          <w:rStyle w:val="HideTWBExt"/>
        </w:rPr>
        <w:t>&gt;</w:t>
      </w:r>
    </w:p>
    <w:p w14:paraId="03DD932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662EE9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C683C9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5E98B5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c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FF23C5A" w14:textId="77777777">
        <w:trPr>
          <w:trHeight w:hRule="exact" w:val="240"/>
          <w:jc w:val="center"/>
        </w:trPr>
        <w:tc>
          <w:tcPr>
            <w:tcW w:w="9752" w:type="dxa"/>
            <w:gridSpan w:val="2"/>
            <w:tcBorders>
              <w:top w:val="nil"/>
              <w:left w:val="nil"/>
              <w:bottom w:val="nil"/>
              <w:right w:val="nil"/>
            </w:tcBorders>
          </w:tcPr>
          <w:p w14:paraId="2B92F5F3" w14:textId="77777777" w:rsidR="00F73169" w:rsidRPr="00917209" w:rsidRDefault="00F73169">
            <w:pPr>
              <w:rPr>
                <w:color w:val="000000" w:themeColor="text1"/>
              </w:rPr>
            </w:pPr>
          </w:p>
        </w:tc>
      </w:tr>
      <w:tr w:rsidR="00F73169" w:rsidRPr="00917209" w14:paraId="39C15D77" w14:textId="77777777">
        <w:trPr>
          <w:trHeight w:val="240"/>
          <w:jc w:val="center"/>
        </w:trPr>
        <w:tc>
          <w:tcPr>
            <w:tcW w:w="4876" w:type="dxa"/>
            <w:tcBorders>
              <w:top w:val="nil"/>
              <w:left w:val="nil"/>
              <w:bottom w:val="nil"/>
              <w:right w:val="nil"/>
            </w:tcBorders>
          </w:tcPr>
          <w:p w14:paraId="4B0210B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947923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2BE561A" w14:textId="77777777">
        <w:trPr>
          <w:jc w:val="center"/>
        </w:trPr>
        <w:tc>
          <w:tcPr>
            <w:tcW w:w="4876" w:type="dxa"/>
            <w:tcBorders>
              <w:top w:val="nil"/>
              <w:left w:val="nil"/>
              <w:bottom w:val="nil"/>
              <w:right w:val="nil"/>
            </w:tcBorders>
          </w:tcPr>
          <w:p w14:paraId="4A2B6004"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D0F65B9" w14:textId="77777777" w:rsidR="00F73169" w:rsidRPr="00917209" w:rsidRDefault="00D5328C">
            <w:pPr>
              <w:pStyle w:val="Normal6a"/>
              <w:rPr>
                <w:color w:val="000000" w:themeColor="text1"/>
              </w:rPr>
            </w:pPr>
            <w:r w:rsidRPr="00917209">
              <w:rPr>
                <w:b/>
                <w:i/>
                <w:color w:val="000000" w:themeColor="text1"/>
              </w:rPr>
              <w:t>7c.</w:t>
            </w:r>
            <w:r w:rsidRPr="00917209">
              <w:rPr>
                <w:color w:val="000000" w:themeColor="text1"/>
              </w:rPr>
              <w:tab/>
            </w:r>
            <w:r w:rsidRPr="00917209">
              <w:rPr>
                <w:b/>
                <w:i/>
                <w:color w:val="000000" w:themeColor="text1"/>
              </w:rPr>
              <w:t>vyzýva Komisiu, aby pri zavádzaní únie zručností vychádzala z existujúcich európskych a vnútroštátnych štruktúr, odborných znalostí a partnerstiev, pričom by sa mala vyhnúť zbytočnej administratívnej zložitosti a zabezpečiť efektívne využívanie zdrojov;</w:t>
            </w:r>
          </w:p>
        </w:tc>
      </w:tr>
    </w:tbl>
    <w:p w14:paraId="6AFA12DD"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6B285F3"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9C970D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114</w:t>
      </w:r>
      <w:r w:rsidRPr="00917209">
        <w:rPr>
          <w:rStyle w:val="HideTWBExt"/>
        </w:rPr>
        <w:t>&lt;/</w:t>
      </w:r>
      <w:proofErr w:type="spellStart"/>
      <w:r w:rsidRPr="00917209">
        <w:rPr>
          <w:rStyle w:val="HideTWBExt"/>
        </w:rPr>
        <w:t>NumAm</w:t>
      </w:r>
      <w:proofErr w:type="spellEnd"/>
      <w:r w:rsidRPr="00917209">
        <w:rPr>
          <w:rStyle w:val="HideTWBExt"/>
        </w:rPr>
        <w:t>&gt;</w:t>
      </w:r>
    </w:p>
    <w:p w14:paraId="1FFB302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0273945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70EF30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38EEF9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d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A7825B6" w14:textId="77777777">
        <w:trPr>
          <w:trHeight w:hRule="exact" w:val="240"/>
          <w:jc w:val="center"/>
        </w:trPr>
        <w:tc>
          <w:tcPr>
            <w:tcW w:w="9752" w:type="dxa"/>
            <w:gridSpan w:val="2"/>
            <w:tcBorders>
              <w:top w:val="nil"/>
              <w:left w:val="nil"/>
              <w:bottom w:val="nil"/>
              <w:right w:val="nil"/>
            </w:tcBorders>
          </w:tcPr>
          <w:p w14:paraId="1D8AA211" w14:textId="77777777" w:rsidR="00F73169" w:rsidRPr="00917209" w:rsidRDefault="00F73169">
            <w:pPr>
              <w:rPr>
                <w:color w:val="000000" w:themeColor="text1"/>
              </w:rPr>
            </w:pPr>
          </w:p>
        </w:tc>
      </w:tr>
      <w:tr w:rsidR="00F73169" w:rsidRPr="00917209" w14:paraId="4A33A482" w14:textId="77777777">
        <w:trPr>
          <w:trHeight w:val="240"/>
          <w:jc w:val="center"/>
        </w:trPr>
        <w:tc>
          <w:tcPr>
            <w:tcW w:w="4876" w:type="dxa"/>
            <w:tcBorders>
              <w:top w:val="nil"/>
              <w:left w:val="nil"/>
              <w:bottom w:val="nil"/>
              <w:right w:val="nil"/>
            </w:tcBorders>
          </w:tcPr>
          <w:p w14:paraId="1E4BB885"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9F29464"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635126B" w14:textId="77777777">
        <w:trPr>
          <w:jc w:val="center"/>
        </w:trPr>
        <w:tc>
          <w:tcPr>
            <w:tcW w:w="4876" w:type="dxa"/>
            <w:tcBorders>
              <w:top w:val="nil"/>
              <w:left w:val="nil"/>
              <w:bottom w:val="nil"/>
              <w:right w:val="nil"/>
            </w:tcBorders>
          </w:tcPr>
          <w:p w14:paraId="3A3AE372"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0346C8D" w14:textId="77777777" w:rsidR="00F73169" w:rsidRPr="00917209" w:rsidRDefault="00D5328C">
            <w:pPr>
              <w:pStyle w:val="Normal6a"/>
              <w:rPr>
                <w:color w:val="000000" w:themeColor="text1"/>
              </w:rPr>
            </w:pPr>
            <w:r w:rsidRPr="00917209">
              <w:rPr>
                <w:b/>
                <w:i/>
                <w:color w:val="000000" w:themeColor="text1"/>
              </w:rPr>
              <w:t>7d.</w:t>
            </w:r>
            <w:r w:rsidRPr="00917209">
              <w:rPr>
                <w:color w:val="000000" w:themeColor="text1"/>
              </w:rPr>
              <w:tab/>
            </w:r>
            <w:r w:rsidRPr="00917209">
              <w:rPr>
                <w:b/>
                <w:i/>
                <w:color w:val="000000" w:themeColor="text1"/>
              </w:rPr>
              <w:t xml:space="preserve">považuje aktívnu účasť a zastúpenie študentov za kľúčové pre účinné riadenie všetkých vzdelávacích inštitúcií. Vyjadruje poľutovanie nad tým, že v inštitúciách OVP často chýba primeraná účasť študentov v rozhodovacích orgánoch a že študenti OVP majú často nedostatočnú právnu ochranu svojich práv na zastúpenie; vyzýva členské štáty, aby zabezpečili právne predpisy týkajúce sa účasti študentov; vyzýva Európsku komisiu, aby </w:t>
            </w:r>
            <w:r w:rsidRPr="00917209">
              <w:rPr>
                <w:b/>
                <w:i/>
                <w:color w:val="000000" w:themeColor="text1"/>
              </w:rPr>
              <w:lastRenderedPageBreak/>
              <w:t>podporila vytvorenie európskej siete zastupujúcich študentov OVP;</w:t>
            </w:r>
          </w:p>
        </w:tc>
      </w:tr>
    </w:tbl>
    <w:p w14:paraId="6D1091B9"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FB3625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FD162E1"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115</w:t>
      </w:r>
      <w:r w:rsidRPr="00917209">
        <w:rPr>
          <w:rStyle w:val="HideTWBExt"/>
        </w:rPr>
        <w:t>&lt;/</w:t>
      </w:r>
      <w:proofErr w:type="spellStart"/>
      <w:r w:rsidRPr="00917209">
        <w:rPr>
          <w:rStyle w:val="HideTWBExt"/>
        </w:rPr>
        <w:t>NumAm</w:t>
      </w:r>
      <w:proofErr w:type="spellEnd"/>
      <w:r w:rsidRPr="00917209">
        <w:rPr>
          <w:rStyle w:val="HideTWBExt"/>
        </w:rPr>
        <w:t>&gt;</w:t>
      </w:r>
    </w:p>
    <w:p w14:paraId="6ECB041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D68C29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6FE0BC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B167A9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d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D1AFB6C" w14:textId="77777777">
        <w:trPr>
          <w:trHeight w:hRule="exact" w:val="240"/>
          <w:jc w:val="center"/>
        </w:trPr>
        <w:tc>
          <w:tcPr>
            <w:tcW w:w="9752" w:type="dxa"/>
            <w:gridSpan w:val="2"/>
            <w:tcBorders>
              <w:top w:val="nil"/>
              <w:left w:val="nil"/>
              <w:bottom w:val="nil"/>
              <w:right w:val="nil"/>
            </w:tcBorders>
          </w:tcPr>
          <w:p w14:paraId="38695CD4" w14:textId="77777777" w:rsidR="00F73169" w:rsidRPr="00917209" w:rsidRDefault="00F73169">
            <w:pPr>
              <w:rPr>
                <w:color w:val="000000" w:themeColor="text1"/>
              </w:rPr>
            </w:pPr>
          </w:p>
        </w:tc>
      </w:tr>
      <w:tr w:rsidR="00F73169" w:rsidRPr="00917209" w14:paraId="3748001C" w14:textId="77777777">
        <w:trPr>
          <w:trHeight w:val="240"/>
          <w:jc w:val="center"/>
        </w:trPr>
        <w:tc>
          <w:tcPr>
            <w:tcW w:w="4876" w:type="dxa"/>
            <w:tcBorders>
              <w:top w:val="nil"/>
              <w:left w:val="nil"/>
              <w:bottom w:val="nil"/>
              <w:right w:val="nil"/>
            </w:tcBorders>
          </w:tcPr>
          <w:p w14:paraId="4F2C1FD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ACF8C5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5EA3B99" w14:textId="77777777">
        <w:trPr>
          <w:jc w:val="center"/>
        </w:trPr>
        <w:tc>
          <w:tcPr>
            <w:tcW w:w="4876" w:type="dxa"/>
            <w:tcBorders>
              <w:top w:val="nil"/>
              <w:left w:val="nil"/>
              <w:bottom w:val="nil"/>
              <w:right w:val="nil"/>
            </w:tcBorders>
          </w:tcPr>
          <w:p w14:paraId="6038FAA0"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4F3BEC5" w14:textId="77777777" w:rsidR="00F73169" w:rsidRPr="00917209" w:rsidRDefault="00D5328C">
            <w:pPr>
              <w:pStyle w:val="Normal6a"/>
              <w:rPr>
                <w:color w:val="000000" w:themeColor="text1"/>
              </w:rPr>
            </w:pPr>
            <w:r w:rsidRPr="00917209">
              <w:rPr>
                <w:b/>
                <w:i/>
                <w:color w:val="000000" w:themeColor="text1"/>
              </w:rPr>
              <w:t>7d.</w:t>
            </w:r>
            <w:r w:rsidRPr="00917209">
              <w:rPr>
                <w:color w:val="000000" w:themeColor="text1"/>
              </w:rPr>
              <w:tab/>
            </w:r>
            <w:r w:rsidRPr="00917209">
              <w:rPr>
                <w:b/>
                <w:i/>
                <w:color w:val="000000" w:themeColor="text1"/>
              </w:rPr>
              <w:t xml:space="preserve">víta prebiehajúce úsilie Komisie zamerané na uľahčenie cezhraničnej mobility a prenosnosti zručností, a to aj prostredníctvom pripravovanej iniciatívy na podporu prenosnosti zručností, ako aj prostredníctvom digitalizácie a zjednodušenia administratívnych postupov, najmä iniciatív, ako je európsky preukaz sociálneho zabezpečenia a rámca </w:t>
            </w:r>
            <w:proofErr w:type="spellStart"/>
            <w:r w:rsidRPr="00917209">
              <w:rPr>
                <w:b/>
                <w:i/>
                <w:color w:val="000000" w:themeColor="text1"/>
              </w:rPr>
              <w:t>eDeclaration</w:t>
            </w:r>
            <w:proofErr w:type="spellEnd"/>
            <w:r w:rsidRPr="00917209">
              <w:rPr>
                <w:b/>
                <w:i/>
                <w:color w:val="000000" w:themeColor="text1"/>
              </w:rPr>
              <w:t>, s cieľom znížiť administratívnu záťaž a uľahčiť mobilitu študentov, pracovníkov a zamestnávateľov v celej Únii;</w:t>
            </w:r>
          </w:p>
        </w:tc>
      </w:tr>
    </w:tbl>
    <w:p w14:paraId="55FD209E"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AD9248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75BA57D"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116</w:t>
      </w:r>
      <w:r w:rsidRPr="00917209">
        <w:rPr>
          <w:rStyle w:val="HideTWBExt"/>
        </w:rPr>
        <w:t>&lt;/</w:t>
      </w:r>
      <w:proofErr w:type="spellStart"/>
      <w:r w:rsidRPr="00917209">
        <w:rPr>
          <w:rStyle w:val="HideTWBExt"/>
        </w:rPr>
        <w:t>NumAm</w:t>
      </w:r>
      <w:proofErr w:type="spellEnd"/>
      <w:r w:rsidRPr="00917209">
        <w:rPr>
          <w:rStyle w:val="HideTWBExt"/>
        </w:rPr>
        <w:t>&gt;</w:t>
      </w:r>
    </w:p>
    <w:p w14:paraId="01E880D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FA4203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6756CF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1E3634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7 e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565696D" w14:textId="77777777">
        <w:trPr>
          <w:trHeight w:hRule="exact" w:val="240"/>
          <w:jc w:val="center"/>
        </w:trPr>
        <w:tc>
          <w:tcPr>
            <w:tcW w:w="9752" w:type="dxa"/>
            <w:gridSpan w:val="2"/>
            <w:tcBorders>
              <w:top w:val="nil"/>
              <w:left w:val="nil"/>
              <w:bottom w:val="nil"/>
              <w:right w:val="nil"/>
            </w:tcBorders>
          </w:tcPr>
          <w:p w14:paraId="4B638EAD" w14:textId="77777777" w:rsidR="00F73169" w:rsidRPr="00917209" w:rsidRDefault="00F73169">
            <w:pPr>
              <w:rPr>
                <w:color w:val="000000" w:themeColor="text1"/>
              </w:rPr>
            </w:pPr>
          </w:p>
        </w:tc>
      </w:tr>
      <w:tr w:rsidR="00F73169" w:rsidRPr="00917209" w14:paraId="374ECD82" w14:textId="77777777">
        <w:trPr>
          <w:trHeight w:val="240"/>
          <w:jc w:val="center"/>
        </w:trPr>
        <w:tc>
          <w:tcPr>
            <w:tcW w:w="4876" w:type="dxa"/>
            <w:tcBorders>
              <w:top w:val="nil"/>
              <w:left w:val="nil"/>
              <w:bottom w:val="nil"/>
              <w:right w:val="nil"/>
            </w:tcBorders>
          </w:tcPr>
          <w:p w14:paraId="5E8A479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9EA947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DCC8379" w14:textId="77777777">
        <w:trPr>
          <w:jc w:val="center"/>
        </w:trPr>
        <w:tc>
          <w:tcPr>
            <w:tcW w:w="4876" w:type="dxa"/>
            <w:tcBorders>
              <w:top w:val="nil"/>
              <w:left w:val="nil"/>
              <w:bottom w:val="nil"/>
              <w:right w:val="nil"/>
            </w:tcBorders>
          </w:tcPr>
          <w:p w14:paraId="652ECF4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FD231C7" w14:textId="77777777" w:rsidR="00F73169" w:rsidRPr="00917209" w:rsidRDefault="00D5328C">
            <w:pPr>
              <w:pStyle w:val="Normal6a"/>
              <w:rPr>
                <w:color w:val="000000" w:themeColor="text1"/>
              </w:rPr>
            </w:pPr>
            <w:r w:rsidRPr="00917209">
              <w:rPr>
                <w:b/>
                <w:i/>
                <w:color w:val="000000" w:themeColor="text1"/>
              </w:rPr>
              <w:t>7e.</w:t>
            </w:r>
            <w:r w:rsidRPr="00917209">
              <w:rPr>
                <w:color w:val="000000" w:themeColor="text1"/>
              </w:rPr>
              <w:tab/>
            </w:r>
            <w:r w:rsidRPr="00917209">
              <w:rPr>
                <w:b/>
                <w:i/>
                <w:color w:val="000000" w:themeColor="text1"/>
              </w:rPr>
              <w:t xml:space="preserve">vyzýva Komisiu a členské štáty, aby posilnili úroveň 5 EKR ako ucelenú a uznávanú kvalifikačnú dráhu na terciárnej úrovni; zdôrazňuje potrebu väčšej konzistentnosti vo svojej úlohe a zviditeľnenia vo všetkých členských </w:t>
            </w:r>
            <w:r w:rsidRPr="00917209">
              <w:rPr>
                <w:b/>
                <w:i/>
                <w:color w:val="000000" w:themeColor="text1"/>
              </w:rPr>
              <w:lastRenderedPageBreak/>
              <w:t>štátoch; zdôrazňuje dôležitosť jasných postupových ciest, posilnených mechanizmov prenosu kreditov a lepšej prepojenosti medzi systémami OVP a systémami vysokoškolského vzdelávania, pričom zároveň zdôrazňuje, že úrovne 3 a 4 EKR by sa mali uznávať ako hodnotná a ucelená úroveň kvalifikácie pre študentov, ktorí chcú vstúpiť na trh práce;</w:t>
            </w:r>
          </w:p>
        </w:tc>
      </w:tr>
    </w:tbl>
    <w:p w14:paraId="39DC8D2D"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D20D77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4FF7653F"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117</w:t>
      </w:r>
      <w:r w:rsidRPr="00917209">
        <w:rPr>
          <w:rStyle w:val="HideTWBExt"/>
        </w:rPr>
        <w:t>&lt;/</w:t>
      </w:r>
      <w:proofErr w:type="spellStart"/>
      <w:r w:rsidRPr="00917209">
        <w:rPr>
          <w:rStyle w:val="HideTWBExt"/>
        </w:rPr>
        <w:t>NumAm</w:t>
      </w:r>
      <w:proofErr w:type="spellEnd"/>
      <w:r w:rsidRPr="00917209">
        <w:rPr>
          <w:rStyle w:val="HideTWBExt"/>
        </w:rPr>
        <w:t>&gt;</w:t>
      </w:r>
    </w:p>
    <w:p w14:paraId="60F3FA6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AD9229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71011E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E8AD29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8</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753E3E3" w14:textId="77777777">
        <w:trPr>
          <w:trHeight w:hRule="exact" w:val="240"/>
          <w:jc w:val="center"/>
        </w:trPr>
        <w:tc>
          <w:tcPr>
            <w:tcW w:w="9752" w:type="dxa"/>
            <w:gridSpan w:val="2"/>
            <w:tcBorders>
              <w:top w:val="nil"/>
              <w:left w:val="nil"/>
              <w:bottom w:val="nil"/>
              <w:right w:val="nil"/>
            </w:tcBorders>
          </w:tcPr>
          <w:p w14:paraId="3EBD82E8" w14:textId="77777777" w:rsidR="00F73169" w:rsidRPr="00917209" w:rsidRDefault="00F73169">
            <w:pPr>
              <w:rPr>
                <w:color w:val="000000" w:themeColor="text1"/>
              </w:rPr>
            </w:pPr>
          </w:p>
        </w:tc>
      </w:tr>
      <w:tr w:rsidR="00F73169" w:rsidRPr="00917209" w14:paraId="1702DC0B" w14:textId="77777777">
        <w:trPr>
          <w:trHeight w:val="240"/>
          <w:jc w:val="center"/>
        </w:trPr>
        <w:tc>
          <w:tcPr>
            <w:tcW w:w="4876" w:type="dxa"/>
            <w:tcBorders>
              <w:top w:val="nil"/>
              <w:left w:val="nil"/>
              <w:bottom w:val="nil"/>
              <w:right w:val="nil"/>
            </w:tcBorders>
          </w:tcPr>
          <w:p w14:paraId="385A3AA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888110B"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8B79569" w14:textId="77777777">
        <w:trPr>
          <w:jc w:val="center"/>
        </w:trPr>
        <w:tc>
          <w:tcPr>
            <w:tcW w:w="4876" w:type="dxa"/>
            <w:tcBorders>
              <w:top w:val="nil"/>
              <w:left w:val="nil"/>
              <w:bottom w:val="nil"/>
              <w:right w:val="nil"/>
            </w:tcBorders>
          </w:tcPr>
          <w:p w14:paraId="63C04E03" w14:textId="77777777" w:rsidR="00F73169" w:rsidRPr="00917209" w:rsidRDefault="00D5328C">
            <w:pPr>
              <w:pStyle w:val="Normal6a"/>
              <w:rPr>
                <w:color w:val="000000" w:themeColor="text1"/>
              </w:rPr>
            </w:pPr>
            <w:r w:rsidRPr="00917209">
              <w:rPr>
                <w:color w:val="000000" w:themeColor="text1"/>
              </w:rPr>
              <w:t>8.</w:t>
            </w:r>
            <w:r w:rsidRPr="00917209">
              <w:rPr>
                <w:color w:val="000000" w:themeColor="text1"/>
              </w:rPr>
              <w:tab/>
              <w:t xml:space="preserve">vyzýva Komisiu, aby podporovala členské štáty </w:t>
            </w:r>
            <w:r w:rsidRPr="00917209">
              <w:rPr>
                <w:b/>
                <w:bCs/>
                <w:i/>
                <w:iCs/>
                <w:color w:val="000000" w:themeColor="text1"/>
              </w:rPr>
              <w:t>v tom, aby dostatočne investovali</w:t>
            </w:r>
            <w:r w:rsidRPr="00917209">
              <w:rPr>
                <w:color w:val="000000" w:themeColor="text1"/>
              </w:rPr>
              <w:t xml:space="preserve"> do odborného vzdelávania a prípravy, prostredníctvom </w:t>
            </w:r>
            <w:r w:rsidRPr="00917209">
              <w:rPr>
                <w:b/>
                <w:bCs/>
                <w:i/>
                <w:iCs/>
                <w:color w:val="000000" w:themeColor="text1"/>
              </w:rPr>
              <w:t>odporúčaní pre jednotlivé krajiny v rámci</w:t>
            </w:r>
            <w:r w:rsidRPr="00917209">
              <w:rPr>
                <w:color w:val="000000" w:themeColor="text1"/>
              </w:rPr>
              <w:t xml:space="preserve"> európskeho semestra a </w:t>
            </w:r>
            <w:r w:rsidRPr="00917209">
              <w:rPr>
                <w:b/>
                <w:bCs/>
                <w:i/>
                <w:iCs/>
                <w:color w:val="000000" w:themeColor="text1"/>
              </w:rPr>
              <w:t>vyčlenenia</w:t>
            </w:r>
            <w:r w:rsidRPr="00917209">
              <w:rPr>
                <w:color w:val="000000" w:themeColor="text1"/>
              </w:rPr>
              <w:t xml:space="preserve"> finančných </w:t>
            </w:r>
            <w:r w:rsidRPr="00917209">
              <w:rPr>
                <w:b/>
                <w:bCs/>
                <w:i/>
                <w:iCs/>
                <w:color w:val="000000" w:themeColor="text1"/>
              </w:rPr>
              <w:t>prostriedkov EÚ</w:t>
            </w:r>
            <w:r w:rsidRPr="00917209">
              <w:rPr>
                <w:color w:val="000000" w:themeColor="text1"/>
              </w:rPr>
              <w:t>; pripomína úspešné investície v rámci Fondu na spravodlivú transformáciu do miestnych hospodárstiev prostredníctvom kombinácie financovania zručností a malých a stredných podnikov a odporúča, aby sa tento príklad nasledoval v rámci národných a regionálnych plánov partnerstva členských štátov s cieľom podporiť odborné vzdelávanie a prípravu;</w:t>
            </w:r>
          </w:p>
        </w:tc>
        <w:tc>
          <w:tcPr>
            <w:tcW w:w="4876" w:type="dxa"/>
            <w:tcBorders>
              <w:top w:val="nil"/>
              <w:left w:val="nil"/>
              <w:bottom w:val="nil"/>
              <w:right w:val="nil"/>
            </w:tcBorders>
          </w:tcPr>
          <w:p w14:paraId="637DB5E2" w14:textId="77777777" w:rsidR="00F73169" w:rsidRPr="00917209" w:rsidRDefault="00D5328C">
            <w:pPr>
              <w:pStyle w:val="Normal6a"/>
              <w:rPr>
                <w:color w:val="000000" w:themeColor="text1"/>
              </w:rPr>
            </w:pPr>
            <w:r w:rsidRPr="00917209">
              <w:rPr>
                <w:color w:val="000000" w:themeColor="text1"/>
              </w:rPr>
              <w:t>8.</w:t>
            </w:r>
            <w:r w:rsidRPr="00917209">
              <w:rPr>
                <w:color w:val="000000" w:themeColor="text1"/>
              </w:rPr>
              <w:tab/>
              <w:t xml:space="preserve">vyzýva Komisiu, aby podporovala členské štáty </w:t>
            </w:r>
            <w:r w:rsidRPr="00917209">
              <w:rPr>
                <w:b/>
                <w:i/>
                <w:color w:val="000000" w:themeColor="text1"/>
              </w:rPr>
              <w:t>pri podstatnom zvyšovaní verejných investícií</w:t>
            </w:r>
            <w:r w:rsidRPr="00917209">
              <w:rPr>
                <w:color w:val="000000" w:themeColor="text1"/>
              </w:rPr>
              <w:t xml:space="preserve"> do odborného vzdelávania a prípravy, </w:t>
            </w:r>
            <w:r w:rsidRPr="00917209">
              <w:rPr>
                <w:b/>
                <w:bCs/>
                <w:i/>
                <w:iCs/>
                <w:color w:val="000000" w:themeColor="text1"/>
              </w:rPr>
              <w:t xml:space="preserve">a to </w:t>
            </w:r>
            <w:r w:rsidRPr="00917209">
              <w:rPr>
                <w:color w:val="000000" w:themeColor="text1"/>
              </w:rPr>
              <w:t>prostredníctvom európskeho semestra</w:t>
            </w:r>
            <w:r w:rsidRPr="00917209">
              <w:rPr>
                <w:b/>
                <w:i/>
                <w:color w:val="000000" w:themeColor="text1"/>
              </w:rPr>
              <w:t xml:space="preserve">, politiky súdržnosti </w:t>
            </w:r>
            <w:r w:rsidRPr="00917209">
              <w:rPr>
                <w:color w:val="000000" w:themeColor="text1"/>
              </w:rPr>
              <w:t>a </w:t>
            </w:r>
            <w:r w:rsidRPr="00917209">
              <w:rPr>
                <w:b/>
                <w:i/>
                <w:color w:val="000000" w:themeColor="text1"/>
              </w:rPr>
              <w:t>špecializovaných</w:t>
            </w:r>
            <w:r w:rsidRPr="00917209">
              <w:rPr>
                <w:color w:val="000000" w:themeColor="text1"/>
              </w:rPr>
              <w:t xml:space="preserve"> finančných </w:t>
            </w:r>
            <w:r w:rsidRPr="00917209">
              <w:rPr>
                <w:b/>
                <w:i/>
                <w:color w:val="000000" w:themeColor="text1"/>
              </w:rPr>
              <w:t>nástrojov</w:t>
            </w:r>
            <w:r w:rsidRPr="00917209">
              <w:rPr>
                <w:color w:val="000000" w:themeColor="text1"/>
              </w:rPr>
              <w:t xml:space="preserve"> </w:t>
            </w:r>
            <w:r w:rsidRPr="00917209">
              <w:rPr>
                <w:b/>
                <w:i/>
                <w:color w:val="000000" w:themeColor="text1"/>
              </w:rPr>
              <w:t>Únie; zdôrazňuje, že prístup ku kvalitnému odbornému vzdelávaniu a príprave by nemal závisieť od regionálnej prosperity ani od miestnych finančných možností;</w:t>
            </w:r>
            <w:r w:rsidRPr="00917209">
              <w:rPr>
                <w:color w:val="000000" w:themeColor="text1"/>
              </w:rPr>
              <w:t xml:space="preserve"> ; pripomína úspešné investície v rámci Fondu na spravodlivú transformáciu do miestnych hospodárstiev prostredníctvom kombinácie financovania zručností a malých a stredných podnikov a odporúča, aby sa tento príklad nasledoval v rámci národných a regionálnych plánov partnerstva členských štátov s cieľom podporiť odborné vzdelávanie a prípravu;</w:t>
            </w:r>
          </w:p>
        </w:tc>
      </w:tr>
    </w:tbl>
    <w:p w14:paraId="65EBD614"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3809D8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828ED5C" w14:textId="77777777" w:rsidR="00F73169" w:rsidRPr="00917209" w:rsidRDefault="00D5328C">
      <w:pPr>
        <w:pStyle w:val="AmNumberTabs"/>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118</w:t>
      </w:r>
      <w:r w:rsidRPr="00917209">
        <w:rPr>
          <w:rStyle w:val="HideTWBExt"/>
        </w:rPr>
        <w:t>&lt;/</w:t>
      </w:r>
      <w:proofErr w:type="spellStart"/>
      <w:r w:rsidRPr="00917209">
        <w:rPr>
          <w:rStyle w:val="HideTWBExt"/>
        </w:rPr>
        <w:t>NumAm</w:t>
      </w:r>
      <w:proofErr w:type="spellEnd"/>
      <w:r w:rsidRPr="00917209">
        <w:rPr>
          <w:rStyle w:val="HideTWBExt"/>
        </w:rPr>
        <w:t>&gt;</w:t>
      </w:r>
    </w:p>
    <w:p w14:paraId="7526B2A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8A1389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C03E2A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C19E6B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8</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07A9F6B" w14:textId="77777777">
        <w:trPr>
          <w:trHeight w:hRule="exact" w:val="240"/>
          <w:jc w:val="center"/>
        </w:trPr>
        <w:tc>
          <w:tcPr>
            <w:tcW w:w="9752" w:type="dxa"/>
            <w:gridSpan w:val="2"/>
            <w:tcBorders>
              <w:top w:val="nil"/>
              <w:left w:val="nil"/>
              <w:bottom w:val="nil"/>
              <w:right w:val="nil"/>
            </w:tcBorders>
          </w:tcPr>
          <w:p w14:paraId="58B41AF2" w14:textId="77777777" w:rsidR="00F73169" w:rsidRPr="00917209" w:rsidRDefault="00F73169">
            <w:pPr>
              <w:rPr>
                <w:color w:val="000000" w:themeColor="text1"/>
              </w:rPr>
            </w:pPr>
          </w:p>
        </w:tc>
      </w:tr>
      <w:tr w:rsidR="00F73169" w:rsidRPr="00917209" w14:paraId="22414CC0" w14:textId="77777777">
        <w:trPr>
          <w:trHeight w:val="240"/>
          <w:jc w:val="center"/>
        </w:trPr>
        <w:tc>
          <w:tcPr>
            <w:tcW w:w="4876" w:type="dxa"/>
            <w:tcBorders>
              <w:top w:val="nil"/>
              <w:left w:val="nil"/>
              <w:bottom w:val="nil"/>
              <w:right w:val="nil"/>
            </w:tcBorders>
          </w:tcPr>
          <w:p w14:paraId="4B4275C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FAC5B8F"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3CDC260" w14:textId="77777777">
        <w:trPr>
          <w:jc w:val="center"/>
        </w:trPr>
        <w:tc>
          <w:tcPr>
            <w:tcW w:w="4876" w:type="dxa"/>
            <w:tcBorders>
              <w:top w:val="nil"/>
              <w:left w:val="nil"/>
              <w:bottom w:val="nil"/>
              <w:right w:val="nil"/>
            </w:tcBorders>
          </w:tcPr>
          <w:p w14:paraId="3E2A2662" w14:textId="77777777" w:rsidR="00F73169" w:rsidRPr="00917209" w:rsidRDefault="00D5328C">
            <w:pPr>
              <w:pStyle w:val="Normal6a"/>
              <w:rPr>
                <w:color w:val="000000" w:themeColor="text1"/>
              </w:rPr>
            </w:pPr>
            <w:r w:rsidRPr="00917209">
              <w:rPr>
                <w:color w:val="000000" w:themeColor="text1"/>
              </w:rPr>
              <w:t>8.</w:t>
            </w:r>
            <w:r w:rsidRPr="00917209">
              <w:rPr>
                <w:color w:val="000000" w:themeColor="text1"/>
              </w:rPr>
              <w:tab/>
              <w:t>vyzýva Komisiu, aby podporovala členské štáty v tom, aby dostatočne investovali do odborného vzdelávania a prípravy, prostredníctvom odporúčaní pre jednotlivé krajiny v rámci európskeho semestra a </w:t>
            </w:r>
            <w:r w:rsidRPr="00917209">
              <w:rPr>
                <w:b/>
                <w:bCs/>
                <w:i/>
                <w:iCs/>
                <w:color w:val="000000" w:themeColor="text1"/>
              </w:rPr>
              <w:t>vyčlenenia</w:t>
            </w:r>
            <w:r w:rsidRPr="00917209">
              <w:rPr>
                <w:color w:val="000000" w:themeColor="text1"/>
              </w:rPr>
              <w:t xml:space="preserve"> finančných </w:t>
            </w:r>
            <w:r w:rsidRPr="00917209">
              <w:rPr>
                <w:b/>
                <w:bCs/>
                <w:i/>
                <w:iCs/>
                <w:color w:val="000000" w:themeColor="text1"/>
              </w:rPr>
              <w:t>prostriedkov</w:t>
            </w:r>
            <w:r w:rsidRPr="00917209">
              <w:rPr>
                <w:color w:val="000000" w:themeColor="text1"/>
              </w:rPr>
              <w:t xml:space="preserve"> EÚ; pripomína úspešné investície v rámci Fondu na spravodlivú transformáciu do miestnych hospodárstiev prostredníctvom kombinácie financovania zručností a malých a stredných podnikov a odporúča, aby sa tento príklad nasledoval v rámci národných a regionálnych plánov partnerstva členských štátov s cieľom podporiť odborné vzdelávanie a prípravu;</w:t>
            </w:r>
          </w:p>
        </w:tc>
        <w:tc>
          <w:tcPr>
            <w:tcW w:w="4876" w:type="dxa"/>
            <w:tcBorders>
              <w:top w:val="nil"/>
              <w:left w:val="nil"/>
              <w:bottom w:val="nil"/>
              <w:right w:val="nil"/>
            </w:tcBorders>
          </w:tcPr>
          <w:p w14:paraId="720F6620" w14:textId="77777777" w:rsidR="00F73169" w:rsidRPr="00917209" w:rsidRDefault="00D5328C">
            <w:pPr>
              <w:pStyle w:val="Normal6a"/>
              <w:rPr>
                <w:color w:val="000000" w:themeColor="text1"/>
              </w:rPr>
            </w:pPr>
            <w:r w:rsidRPr="00917209">
              <w:rPr>
                <w:color w:val="000000" w:themeColor="text1"/>
              </w:rPr>
              <w:t>8.</w:t>
            </w:r>
            <w:r w:rsidRPr="00917209">
              <w:rPr>
                <w:color w:val="000000" w:themeColor="text1"/>
              </w:rPr>
              <w:tab/>
              <w:t>vyzýva Komisiu, aby podporovala členské štáty v tom, aby dostatočne investovali do odborného vzdelávania a prípravy, prostredníctvom odporúčaní pre jednotlivé krajiny v rámci európskeho semestra a </w:t>
            </w:r>
            <w:r w:rsidRPr="00917209">
              <w:rPr>
                <w:b/>
                <w:bCs/>
                <w:i/>
                <w:iCs/>
                <w:color w:val="000000" w:themeColor="text1"/>
              </w:rPr>
              <w:t xml:space="preserve">efektívneho využívania dostupných </w:t>
            </w:r>
            <w:r w:rsidRPr="00917209">
              <w:rPr>
                <w:color w:val="000000" w:themeColor="text1"/>
              </w:rPr>
              <w:t>finančných</w:t>
            </w:r>
            <w:r w:rsidRPr="00917209">
              <w:rPr>
                <w:b/>
                <w:bCs/>
                <w:i/>
                <w:iCs/>
                <w:color w:val="000000" w:themeColor="text1"/>
              </w:rPr>
              <w:t xml:space="preserve"> nástrojov </w:t>
            </w:r>
            <w:r w:rsidRPr="00917209">
              <w:rPr>
                <w:color w:val="000000" w:themeColor="text1"/>
              </w:rPr>
              <w:t>EÚ; pripomína úspešné investície v rámci Fondu na spravodlivú transformáciu do miestnych hospodárstiev prostredníctvom kombinácie financovania zručností a malých a stredných podnikov a odporúča, aby sa tento príklad nasledoval v rámci národných a regionálnych plánov partnerstva členských štátov s cieľom podporiť odborné vzdelávanie a prípravu;</w:t>
            </w:r>
          </w:p>
        </w:tc>
      </w:tr>
    </w:tbl>
    <w:p w14:paraId="17A6B45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160604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95AE10F"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119</w:t>
      </w:r>
      <w:r w:rsidRPr="00917209">
        <w:rPr>
          <w:rStyle w:val="HideTWBExt"/>
        </w:rPr>
        <w:t>&lt;/</w:t>
      </w:r>
      <w:proofErr w:type="spellStart"/>
      <w:r w:rsidRPr="00917209">
        <w:rPr>
          <w:rStyle w:val="HideTWBExt"/>
        </w:rPr>
        <w:t>NumAm</w:t>
      </w:r>
      <w:proofErr w:type="spellEnd"/>
      <w:r w:rsidRPr="00917209">
        <w:rPr>
          <w:rStyle w:val="HideTWBExt"/>
        </w:rPr>
        <w:t>&gt;</w:t>
      </w:r>
    </w:p>
    <w:p w14:paraId="4E78BEC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93B0F2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9C18D4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156DB6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8</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3769EE3" w14:textId="77777777">
        <w:trPr>
          <w:trHeight w:hRule="exact" w:val="240"/>
          <w:jc w:val="center"/>
        </w:trPr>
        <w:tc>
          <w:tcPr>
            <w:tcW w:w="9752" w:type="dxa"/>
            <w:gridSpan w:val="2"/>
            <w:tcBorders>
              <w:top w:val="nil"/>
              <w:left w:val="nil"/>
              <w:bottom w:val="nil"/>
              <w:right w:val="nil"/>
            </w:tcBorders>
          </w:tcPr>
          <w:p w14:paraId="0C2ADD40" w14:textId="77777777" w:rsidR="00F73169" w:rsidRPr="00917209" w:rsidRDefault="00F73169">
            <w:pPr>
              <w:rPr>
                <w:color w:val="000000" w:themeColor="text1"/>
              </w:rPr>
            </w:pPr>
          </w:p>
        </w:tc>
      </w:tr>
      <w:tr w:rsidR="00F73169" w:rsidRPr="00917209" w14:paraId="50A01C72" w14:textId="77777777">
        <w:trPr>
          <w:trHeight w:val="240"/>
          <w:jc w:val="center"/>
        </w:trPr>
        <w:tc>
          <w:tcPr>
            <w:tcW w:w="4876" w:type="dxa"/>
            <w:tcBorders>
              <w:top w:val="nil"/>
              <w:left w:val="nil"/>
              <w:bottom w:val="nil"/>
              <w:right w:val="nil"/>
            </w:tcBorders>
          </w:tcPr>
          <w:p w14:paraId="58BA64F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1C07DA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896E4B8" w14:textId="77777777">
        <w:trPr>
          <w:jc w:val="center"/>
        </w:trPr>
        <w:tc>
          <w:tcPr>
            <w:tcW w:w="4876" w:type="dxa"/>
            <w:tcBorders>
              <w:top w:val="nil"/>
              <w:left w:val="nil"/>
              <w:bottom w:val="nil"/>
              <w:right w:val="nil"/>
            </w:tcBorders>
          </w:tcPr>
          <w:p w14:paraId="29701989" w14:textId="77777777" w:rsidR="00F73169" w:rsidRPr="00917209" w:rsidRDefault="00D5328C">
            <w:pPr>
              <w:pStyle w:val="Normal6a"/>
              <w:rPr>
                <w:color w:val="000000" w:themeColor="text1"/>
              </w:rPr>
            </w:pPr>
            <w:r w:rsidRPr="00917209">
              <w:rPr>
                <w:color w:val="000000" w:themeColor="text1"/>
              </w:rPr>
              <w:t>8.</w:t>
            </w:r>
            <w:r w:rsidRPr="00917209">
              <w:rPr>
                <w:color w:val="000000" w:themeColor="text1"/>
              </w:rPr>
              <w:tab/>
              <w:t xml:space="preserve">vyzýva Komisiu, aby podporovala členské štáty v tom, aby dostatočne investovali do odborného vzdelávania a prípravy, prostredníctvom odporúčaní pre jednotlivé krajiny </w:t>
            </w:r>
            <w:r w:rsidRPr="00917209">
              <w:rPr>
                <w:b/>
                <w:bCs/>
                <w:i/>
                <w:iCs/>
                <w:color w:val="000000" w:themeColor="text1"/>
              </w:rPr>
              <w:t>v rámci európskeho semestra</w:t>
            </w:r>
            <w:r w:rsidRPr="00917209">
              <w:rPr>
                <w:color w:val="000000" w:themeColor="text1"/>
              </w:rPr>
              <w:t xml:space="preserve"> a vyčlenenia finančných prostriedkov EÚ; pripomína úspešné investície v rámci Fondu na spravodlivú transformáciu do miestnych hospodárstiev prostredníctvom kombinácie financovania </w:t>
            </w:r>
            <w:r w:rsidRPr="00917209">
              <w:rPr>
                <w:color w:val="000000" w:themeColor="text1"/>
              </w:rPr>
              <w:lastRenderedPageBreak/>
              <w:t>zručností a malých a stredných podnikov a odporúča, aby sa tento príklad nasledoval v rámci národných a regionálnych plánov partnerstva členských štátov s cieľom podporiť odborné vzdelávanie a prípravu;</w:t>
            </w:r>
          </w:p>
        </w:tc>
        <w:tc>
          <w:tcPr>
            <w:tcW w:w="4876" w:type="dxa"/>
            <w:tcBorders>
              <w:top w:val="nil"/>
              <w:left w:val="nil"/>
              <w:bottom w:val="nil"/>
              <w:right w:val="nil"/>
            </w:tcBorders>
          </w:tcPr>
          <w:p w14:paraId="4C905843" w14:textId="77777777" w:rsidR="00F73169" w:rsidRPr="00917209" w:rsidRDefault="00D5328C">
            <w:pPr>
              <w:pStyle w:val="Normal6a"/>
              <w:rPr>
                <w:color w:val="000000" w:themeColor="text1"/>
              </w:rPr>
            </w:pPr>
            <w:r w:rsidRPr="00917209">
              <w:rPr>
                <w:color w:val="000000" w:themeColor="text1"/>
              </w:rPr>
              <w:lastRenderedPageBreak/>
              <w:t>8.</w:t>
            </w:r>
            <w:r w:rsidRPr="00917209">
              <w:rPr>
                <w:color w:val="000000" w:themeColor="text1"/>
              </w:rPr>
              <w:tab/>
              <w:t xml:space="preserve">vyzýva Komisiu, aby podporovala členské štáty v tom, aby dostatočne investovali do odborného vzdelávania a prípravy, prostredníctvom odporúčaní pre jednotlivé krajiny a vyčlenenia finančných prostriedkov EÚ; pripomína úspešné investície v rámci Fondu na spravodlivú transformáciu do miestnych hospodárstiev prostredníctvom kombinácie financovania zručností a malých a stredných podnikov </w:t>
            </w:r>
            <w:r w:rsidRPr="00917209">
              <w:rPr>
                <w:color w:val="000000" w:themeColor="text1"/>
              </w:rPr>
              <w:lastRenderedPageBreak/>
              <w:t>a odporúča, aby sa tento príklad nasledoval v rámci národných a regionálnych plánov partnerstva členských štátov s cieľom podporiť odborné vzdelávanie a prípravu;</w:t>
            </w:r>
          </w:p>
        </w:tc>
      </w:tr>
    </w:tbl>
    <w:p w14:paraId="2FD153A4"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C828A8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7092F9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120</w:t>
      </w:r>
      <w:r w:rsidRPr="00917209">
        <w:rPr>
          <w:rStyle w:val="HideTWBExt"/>
        </w:rPr>
        <w:t>&lt;/</w:t>
      </w:r>
      <w:proofErr w:type="spellStart"/>
      <w:r w:rsidRPr="00917209">
        <w:rPr>
          <w:rStyle w:val="HideTWBExt"/>
        </w:rPr>
        <w:t>NumAm</w:t>
      </w:r>
      <w:proofErr w:type="spellEnd"/>
      <w:r w:rsidRPr="00917209">
        <w:rPr>
          <w:rStyle w:val="HideTWBExt"/>
        </w:rPr>
        <w:t>&gt;</w:t>
      </w:r>
    </w:p>
    <w:p w14:paraId="06747A5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D855EED"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40977A5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E3D706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60E624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8</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7B0E667" w14:textId="77777777">
        <w:trPr>
          <w:trHeight w:hRule="exact" w:val="240"/>
          <w:jc w:val="center"/>
        </w:trPr>
        <w:tc>
          <w:tcPr>
            <w:tcW w:w="9752" w:type="dxa"/>
            <w:gridSpan w:val="2"/>
            <w:tcBorders>
              <w:top w:val="nil"/>
              <w:left w:val="nil"/>
              <w:bottom w:val="nil"/>
              <w:right w:val="nil"/>
            </w:tcBorders>
          </w:tcPr>
          <w:p w14:paraId="50DE3555" w14:textId="77777777" w:rsidR="00F73169" w:rsidRPr="00917209" w:rsidRDefault="00F73169">
            <w:pPr>
              <w:rPr>
                <w:color w:val="000000" w:themeColor="text1"/>
              </w:rPr>
            </w:pPr>
          </w:p>
        </w:tc>
      </w:tr>
      <w:tr w:rsidR="00F73169" w:rsidRPr="00917209" w14:paraId="484459AD" w14:textId="77777777">
        <w:trPr>
          <w:trHeight w:val="240"/>
          <w:jc w:val="center"/>
        </w:trPr>
        <w:tc>
          <w:tcPr>
            <w:tcW w:w="4876" w:type="dxa"/>
            <w:tcBorders>
              <w:top w:val="nil"/>
              <w:left w:val="nil"/>
              <w:bottom w:val="nil"/>
              <w:right w:val="nil"/>
            </w:tcBorders>
          </w:tcPr>
          <w:p w14:paraId="5883E62B"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721D71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71A663B" w14:textId="77777777">
        <w:trPr>
          <w:jc w:val="center"/>
        </w:trPr>
        <w:tc>
          <w:tcPr>
            <w:tcW w:w="4876" w:type="dxa"/>
            <w:tcBorders>
              <w:top w:val="nil"/>
              <w:left w:val="nil"/>
              <w:bottom w:val="nil"/>
              <w:right w:val="nil"/>
            </w:tcBorders>
          </w:tcPr>
          <w:p w14:paraId="01312C06" w14:textId="77777777" w:rsidR="00F73169" w:rsidRPr="00917209" w:rsidRDefault="00D5328C">
            <w:pPr>
              <w:pStyle w:val="Normal6a"/>
              <w:rPr>
                <w:color w:val="000000" w:themeColor="text1"/>
              </w:rPr>
            </w:pPr>
            <w:r w:rsidRPr="00917209">
              <w:rPr>
                <w:color w:val="000000" w:themeColor="text1"/>
              </w:rPr>
              <w:t>8.</w:t>
            </w:r>
            <w:r w:rsidRPr="00917209">
              <w:rPr>
                <w:color w:val="000000" w:themeColor="text1"/>
              </w:rPr>
              <w:tab/>
              <w:t>vyzýva Komisiu, aby podporovala členské štáty v tom, aby dostatočne investovali do odborného vzdelávania a prípravy, prostredníctvom odporúčaní pre jednotlivé krajiny v rámci európskeho semestra a vyčlenenia finančných prostriedkov EÚ; pripomína úspešné investície v rámci Fondu na spravodlivú transformáciu do miestnych hospodárstiev prostredníctvom kombinácie financovania zručností a malých a stredných podnikov a odporúča, aby sa tento príklad nasledoval v rámci národných a regionálnych plánov partnerstva členských štátov s cieľom podporiť odborné vzdelávanie a prípravu;</w:t>
            </w:r>
          </w:p>
        </w:tc>
        <w:tc>
          <w:tcPr>
            <w:tcW w:w="4876" w:type="dxa"/>
            <w:tcBorders>
              <w:top w:val="nil"/>
              <w:left w:val="nil"/>
              <w:bottom w:val="nil"/>
              <w:right w:val="nil"/>
            </w:tcBorders>
          </w:tcPr>
          <w:p w14:paraId="5672A46A" w14:textId="77777777" w:rsidR="00F73169" w:rsidRPr="00917209" w:rsidRDefault="00D5328C">
            <w:pPr>
              <w:pStyle w:val="Normal6a"/>
              <w:rPr>
                <w:color w:val="000000" w:themeColor="text1"/>
              </w:rPr>
            </w:pPr>
            <w:r w:rsidRPr="00917209">
              <w:rPr>
                <w:color w:val="000000" w:themeColor="text1"/>
              </w:rPr>
              <w:t>8.</w:t>
            </w:r>
            <w:r w:rsidRPr="00917209">
              <w:rPr>
                <w:color w:val="000000" w:themeColor="text1"/>
              </w:rPr>
              <w:tab/>
              <w:t xml:space="preserve">vyzýva Komisiu, aby podporovala členské štáty v tom, aby dostatočne investovali do odborného vzdelávania a prípravy, prostredníctvom odporúčaní pre jednotlivé krajiny v rámci európskeho semestra a vyčlenenia finančných prostriedkov EÚ; pripomína úspešné investície v rámci Fondu na spravodlivú transformáciu do miestnych hospodárstiev prostredníctvom kombinácie financovania zručností a malých a stredných podnikov </w:t>
            </w:r>
            <w:r w:rsidRPr="00917209">
              <w:rPr>
                <w:b/>
                <w:bCs/>
                <w:i/>
                <w:iCs/>
                <w:color w:val="000000" w:themeColor="text1"/>
              </w:rPr>
              <w:t xml:space="preserve">a sociálnych podnikov </w:t>
            </w:r>
            <w:r w:rsidRPr="00917209">
              <w:rPr>
                <w:color w:val="000000" w:themeColor="text1"/>
              </w:rPr>
              <w:t>a odporúča, aby sa tento príklad nasledoval v rámci národných a regionálnych plánov partnerstva členských štátov s cieľom podporiť odborné vzdelávanie a prípravu;</w:t>
            </w:r>
            <w:r w:rsidRPr="00917209">
              <w:rPr>
                <w:b/>
                <w:i/>
                <w:color w:val="000000" w:themeColor="text1"/>
              </w:rPr>
              <w:t> vyzýva Komisiu a členské štáty, aby zabezpečili, že takéto opatrenia budú začlenené do stratégií spravodlivej transformácie a podporené primeraným verejným financovaním, sociálnym dialógom a prístupom ku kvalitnému vzdelávaniu počas celého pracovného života;</w:t>
            </w:r>
          </w:p>
        </w:tc>
      </w:tr>
    </w:tbl>
    <w:p w14:paraId="1AD09DB5"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03EEC0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8F219D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121</w:t>
      </w:r>
      <w:r w:rsidRPr="00917209">
        <w:rPr>
          <w:rStyle w:val="HideTWBExt"/>
        </w:rPr>
        <w:t>&lt;/</w:t>
      </w:r>
      <w:proofErr w:type="spellStart"/>
      <w:r w:rsidRPr="00917209">
        <w:rPr>
          <w:rStyle w:val="HideTWBExt"/>
        </w:rPr>
        <w:t>NumAm</w:t>
      </w:r>
      <w:proofErr w:type="spellEnd"/>
      <w:r w:rsidRPr="00917209">
        <w:rPr>
          <w:rStyle w:val="HideTWBExt"/>
        </w:rPr>
        <w:t>&gt;</w:t>
      </w:r>
    </w:p>
    <w:p w14:paraId="1AD54D21"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3FCBB8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1B35AB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8AC50E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8</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379FA05" w14:textId="77777777">
        <w:trPr>
          <w:trHeight w:hRule="exact" w:val="240"/>
          <w:jc w:val="center"/>
        </w:trPr>
        <w:tc>
          <w:tcPr>
            <w:tcW w:w="9752" w:type="dxa"/>
            <w:gridSpan w:val="2"/>
            <w:tcBorders>
              <w:top w:val="nil"/>
              <w:left w:val="nil"/>
              <w:bottom w:val="nil"/>
              <w:right w:val="nil"/>
            </w:tcBorders>
          </w:tcPr>
          <w:p w14:paraId="75A7DA98" w14:textId="77777777" w:rsidR="00F73169" w:rsidRPr="00917209" w:rsidRDefault="00F73169">
            <w:pPr>
              <w:rPr>
                <w:color w:val="000000" w:themeColor="text1"/>
              </w:rPr>
            </w:pPr>
          </w:p>
        </w:tc>
      </w:tr>
      <w:tr w:rsidR="00F73169" w:rsidRPr="00917209" w14:paraId="1F18663A" w14:textId="77777777">
        <w:trPr>
          <w:trHeight w:val="240"/>
          <w:jc w:val="center"/>
        </w:trPr>
        <w:tc>
          <w:tcPr>
            <w:tcW w:w="4876" w:type="dxa"/>
            <w:tcBorders>
              <w:top w:val="nil"/>
              <w:left w:val="nil"/>
              <w:bottom w:val="nil"/>
              <w:right w:val="nil"/>
            </w:tcBorders>
          </w:tcPr>
          <w:p w14:paraId="397974F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3884DA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38C67F0" w14:textId="77777777">
        <w:trPr>
          <w:jc w:val="center"/>
        </w:trPr>
        <w:tc>
          <w:tcPr>
            <w:tcW w:w="4876" w:type="dxa"/>
            <w:tcBorders>
              <w:top w:val="nil"/>
              <w:left w:val="nil"/>
              <w:bottom w:val="nil"/>
              <w:right w:val="nil"/>
            </w:tcBorders>
          </w:tcPr>
          <w:p w14:paraId="06166F07" w14:textId="77777777" w:rsidR="00F73169" w:rsidRPr="00917209" w:rsidRDefault="00D5328C">
            <w:pPr>
              <w:pStyle w:val="Normal6a"/>
              <w:rPr>
                <w:color w:val="000000" w:themeColor="text1"/>
              </w:rPr>
            </w:pPr>
            <w:r w:rsidRPr="00917209">
              <w:rPr>
                <w:color w:val="000000" w:themeColor="text1"/>
              </w:rPr>
              <w:t>8.</w:t>
            </w:r>
            <w:r w:rsidRPr="00917209">
              <w:rPr>
                <w:color w:val="000000" w:themeColor="text1"/>
              </w:rPr>
              <w:tab/>
              <w:t>vyzýva Komisiu, aby podporovala členské štáty v tom, aby dostatočne investovali do odborného vzdelávania a prípravy, prostredníctvom odporúčaní pre jednotlivé krajiny v rámci európskeho semestra a vyčlenenia finančných prostriedkov EÚ; pripomína úspešné investície v rámci Fondu na spravodlivú transformáciu do miestnych hospodárstiev prostredníctvom kombinácie financovania zručností a malých a stredných podnikov a odporúča, aby sa tento príklad nasledoval v rámci národných a regionálnych plánov partnerstva členských štátov s cieľom podporiť odborné vzdelávanie a prípravu;</w:t>
            </w:r>
          </w:p>
        </w:tc>
        <w:tc>
          <w:tcPr>
            <w:tcW w:w="4876" w:type="dxa"/>
            <w:tcBorders>
              <w:top w:val="nil"/>
              <w:left w:val="nil"/>
              <w:bottom w:val="nil"/>
              <w:right w:val="nil"/>
            </w:tcBorders>
          </w:tcPr>
          <w:p w14:paraId="25AE1C9D" w14:textId="77777777" w:rsidR="00F73169" w:rsidRPr="00917209" w:rsidRDefault="00D5328C">
            <w:pPr>
              <w:pStyle w:val="Normal6a"/>
              <w:rPr>
                <w:color w:val="000000" w:themeColor="text1"/>
              </w:rPr>
            </w:pPr>
            <w:r w:rsidRPr="00917209">
              <w:rPr>
                <w:color w:val="000000" w:themeColor="text1"/>
              </w:rPr>
              <w:t>8.</w:t>
            </w:r>
            <w:r w:rsidRPr="00917209">
              <w:rPr>
                <w:color w:val="000000" w:themeColor="text1"/>
              </w:rPr>
              <w:tab/>
              <w:t xml:space="preserve">vyzýva Komisiu, aby podporovala členské štáty v tom, aby dostatočne investovali do odborného vzdelávania a prípravy, prostredníctvom odporúčaní pre jednotlivé krajiny v rámci európskeho semestra a vyčlenenia finančných prostriedkov EÚ; pripomína úspešné investície v rámci Fondu na spravodlivú transformáciu do miestnych hospodárstiev prostredníctvom kombinácie financovania zručností a malých a stredných podnikov a odporúča, aby sa tento príklad nasledoval v rámci národných a regionálnych plánov partnerstva členských štátov s cieľom podporiť odborné vzdelávanie a prípravu; </w:t>
            </w:r>
            <w:r w:rsidRPr="00917209">
              <w:rPr>
                <w:b/>
                <w:i/>
                <w:color w:val="000000" w:themeColor="text1"/>
              </w:rPr>
              <w:t>a zdôrazňuje, že investície by mali byť zamerané na odvetvia, v ktorých pretrváva nedostatok pracovnej sily a ktoré majú strategický priemyselný význam.</w:t>
            </w:r>
          </w:p>
        </w:tc>
      </w:tr>
    </w:tbl>
    <w:p w14:paraId="5C7C1ECE"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0B69CA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8A4880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122</w:t>
      </w:r>
      <w:r w:rsidRPr="00917209">
        <w:rPr>
          <w:rStyle w:val="HideTWBExt"/>
        </w:rPr>
        <w:t>&lt;/</w:t>
      </w:r>
      <w:proofErr w:type="spellStart"/>
      <w:r w:rsidRPr="00917209">
        <w:rPr>
          <w:rStyle w:val="HideTWBExt"/>
        </w:rPr>
        <w:t>NumAm</w:t>
      </w:r>
      <w:proofErr w:type="spellEnd"/>
      <w:r w:rsidRPr="00917209">
        <w:rPr>
          <w:rStyle w:val="HideTWBExt"/>
        </w:rPr>
        <w:t>&gt;</w:t>
      </w:r>
    </w:p>
    <w:p w14:paraId="7B02B0A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Pál</w:t>
      </w:r>
      <w:proofErr w:type="spellEnd"/>
      <w:r w:rsidRPr="00917209">
        <w:rPr>
          <w:color w:val="000000" w:themeColor="text1"/>
        </w:rPr>
        <w:t xml:space="preserve"> </w:t>
      </w:r>
      <w:proofErr w:type="spellStart"/>
      <w:r w:rsidRPr="00917209">
        <w:rPr>
          <w:color w:val="000000" w:themeColor="text1"/>
        </w:rPr>
        <w:t>Szekeres</w:t>
      </w:r>
      <w:proofErr w:type="spellEnd"/>
      <w:r w:rsidRPr="00917209">
        <w:rPr>
          <w:color w:val="000000" w:themeColor="text1"/>
        </w:rPr>
        <w:t xml:space="preserve">, 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color w:val="000000" w:themeColor="text1"/>
        </w:rPr>
        <w:t xml:space="preserve">, </w:t>
      </w:r>
      <w:proofErr w:type="spellStart"/>
      <w:r w:rsidRPr="00917209">
        <w:rPr>
          <w:color w:val="000000" w:themeColor="text1"/>
        </w:rPr>
        <w:t>Séverine</w:t>
      </w:r>
      <w:proofErr w:type="spellEnd"/>
      <w:r w:rsidRPr="00917209">
        <w:rPr>
          <w:color w:val="000000" w:themeColor="text1"/>
        </w:rPr>
        <w:t xml:space="preserve"> </w:t>
      </w:r>
      <w:proofErr w:type="spellStart"/>
      <w:r w:rsidRPr="00917209">
        <w:rPr>
          <w:color w:val="000000" w:themeColor="text1"/>
        </w:rPr>
        <w:t>Werbrouck</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140078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06CBE0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6C3B88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8</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807B358" w14:textId="77777777">
        <w:trPr>
          <w:trHeight w:hRule="exact" w:val="240"/>
          <w:jc w:val="center"/>
        </w:trPr>
        <w:tc>
          <w:tcPr>
            <w:tcW w:w="9752" w:type="dxa"/>
            <w:gridSpan w:val="2"/>
            <w:tcBorders>
              <w:top w:val="nil"/>
              <w:left w:val="nil"/>
              <w:bottom w:val="nil"/>
              <w:right w:val="nil"/>
            </w:tcBorders>
          </w:tcPr>
          <w:p w14:paraId="7D8C3CDC" w14:textId="77777777" w:rsidR="00F73169" w:rsidRPr="00917209" w:rsidRDefault="00F73169">
            <w:pPr>
              <w:rPr>
                <w:color w:val="000000" w:themeColor="text1"/>
              </w:rPr>
            </w:pPr>
          </w:p>
        </w:tc>
      </w:tr>
      <w:tr w:rsidR="00F73169" w:rsidRPr="00917209" w14:paraId="416D4CB2" w14:textId="77777777">
        <w:trPr>
          <w:trHeight w:val="240"/>
          <w:jc w:val="center"/>
        </w:trPr>
        <w:tc>
          <w:tcPr>
            <w:tcW w:w="4876" w:type="dxa"/>
            <w:tcBorders>
              <w:top w:val="nil"/>
              <w:left w:val="nil"/>
              <w:bottom w:val="nil"/>
              <w:right w:val="nil"/>
            </w:tcBorders>
          </w:tcPr>
          <w:p w14:paraId="2A77EE58"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5FF625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ECD4FAE" w14:textId="77777777">
        <w:trPr>
          <w:jc w:val="center"/>
        </w:trPr>
        <w:tc>
          <w:tcPr>
            <w:tcW w:w="4876" w:type="dxa"/>
            <w:tcBorders>
              <w:top w:val="nil"/>
              <w:left w:val="nil"/>
              <w:bottom w:val="nil"/>
              <w:right w:val="nil"/>
            </w:tcBorders>
          </w:tcPr>
          <w:p w14:paraId="19242A60" w14:textId="77777777" w:rsidR="00F73169" w:rsidRPr="00917209" w:rsidRDefault="00D5328C">
            <w:pPr>
              <w:pStyle w:val="Normal6a"/>
              <w:rPr>
                <w:color w:val="000000" w:themeColor="text1"/>
              </w:rPr>
            </w:pPr>
            <w:r w:rsidRPr="00917209">
              <w:rPr>
                <w:color w:val="000000" w:themeColor="text1"/>
              </w:rPr>
              <w:t>8.</w:t>
            </w:r>
            <w:r w:rsidRPr="00917209">
              <w:rPr>
                <w:color w:val="000000" w:themeColor="text1"/>
              </w:rPr>
              <w:tab/>
              <w:t xml:space="preserve">vyzýva Komisiu, aby podporovala členské štáty v tom, aby dostatočne investovali do odborného vzdelávania a prípravy, prostredníctvom odporúčaní pre jednotlivé krajiny v rámci európskeho semestra a vyčlenenia finančných prostriedkov EÚ; pripomína úspešné investície v rámci Fondu na spravodlivú </w:t>
            </w:r>
            <w:r w:rsidRPr="00917209">
              <w:rPr>
                <w:color w:val="000000" w:themeColor="text1"/>
              </w:rPr>
              <w:lastRenderedPageBreak/>
              <w:t xml:space="preserve">transformáciu do miestnych hospodárstiev prostredníctvom kombinácie financovania zručností a malých a stredných podnikov a odporúča, aby sa tento príklad </w:t>
            </w:r>
            <w:r w:rsidRPr="00917209">
              <w:rPr>
                <w:b/>
                <w:bCs/>
                <w:i/>
                <w:iCs/>
                <w:color w:val="000000" w:themeColor="text1"/>
              </w:rPr>
              <w:t>nasledoval</w:t>
            </w:r>
            <w:r w:rsidRPr="00917209">
              <w:rPr>
                <w:color w:val="000000" w:themeColor="text1"/>
              </w:rPr>
              <w:t xml:space="preserve"> v rámci národných a regionálnych plánov partnerstva členských štátov s cieľom podporiť odborné vzdelávanie a prípravu;</w:t>
            </w:r>
          </w:p>
        </w:tc>
        <w:tc>
          <w:tcPr>
            <w:tcW w:w="4876" w:type="dxa"/>
            <w:tcBorders>
              <w:top w:val="nil"/>
              <w:left w:val="nil"/>
              <w:bottom w:val="nil"/>
              <w:right w:val="nil"/>
            </w:tcBorders>
          </w:tcPr>
          <w:p w14:paraId="1B7A52F5" w14:textId="77777777" w:rsidR="00F73169" w:rsidRPr="00917209" w:rsidRDefault="00D5328C">
            <w:pPr>
              <w:pStyle w:val="Normal6a"/>
              <w:rPr>
                <w:color w:val="000000" w:themeColor="text1"/>
              </w:rPr>
            </w:pPr>
            <w:r w:rsidRPr="00917209">
              <w:rPr>
                <w:color w:val="000000" w:themeColor="text1"/>
              </w:rPr>
              <w:lastRenderedPageBreak/>
              <w:t>8.</w:t>
            </w:r>
            <w:r w:rsidRPr="00917209">
              <w:rPr>
                <w:color w:val="000000" w:themeColor="text1"/>
              </w:rPr>
              <w:tab/>
              <w:t xml:space="preserve">vyzýva Komisiu, aby podporovala členské štáty v tom, aby dostatočne investovali do odborného vzdelávania a prípravy, prostredníctvom odporúčaní pre jednotlivé krajiny v rámci európskeho semestra a vyčlenenia finančných prostriedkov EÚ; pripomína úspešné investície v rámci Fondu na spravodlivú </w:t>
            </w:r>
            <w:r w:rsidRPr="00917209">
              <w:rPr>
                <w:color w:val="000000" w:themeColor="text1"/>
              </w:rPr>
              <w:lastRenderedPageBreak/>
              <w:t xml:space="preserve">transformáciu do miestnych hospodárstiev prostredníctvom kombinácie financovania zručností a malých a stredných podnikov a odporúča, aby sa tento príklad </w:t>
            </w:r>
            <w:r w:rsidRPr="00917209">
              <w:rPr>
                <w:b/>
                <w:bCs/>
                <w:i/>
                <w:iCs/>
                <w:color w:val="000000" w:themeColor="text1"/>
              </w:rPr>
              <w:t>zohľadnil</w:t>
            </w:r>
            <w:r w:rsidRPr="00917209">
              <w:rPr>
                <w:color w:val="000000" w:themeColor="text1"/>
              </w:rPr>
              <w:t xml:space="preserve"> v rámci národných a regionálnych plánov partnerstva členských štátov s cieľom podporiť odborné vzdelávanie a prípravu;</w:t>
            </w:r>
          </w:p>
        </w:tc>
      </w:tr>
    </w:tbl>
    <w:p w14:paraId="65769568"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14EB6C3"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3C6139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123</w:t>
      </w:r>
      <w:r w:rsidRPr="00917209">
        <w:rPr>
          <w:rStyle w:val="HideTWBExt"/>
        </w:rPr>
        <w:t>&lt;/</w:t>
      </w:r>
      <w:proofErr w:type="spellStart"/>
      <w:r w:rsidRPr="00917209">
        <w:rPr>
          <w:rStyle w:val="HideTWBExt"/>
        </w:rPr>
        <w:t>NumAm</w:t>
      </w:r>
      <w:proofErr w:type="spellEnd"/>
      <w:r w:rsidRPr="00917209">
        <w:rPr>
          <w:rStyle w:val="HideTWBExt"/>
        </w:rPr>
        <w:t>&gt;</w:t>
      </w:r>
    </w:p>
    <w:p w14:paraId="30EB071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437ABDE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6D4905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3B1A39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8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8ADED50" w14:textId="77777777">
        <w:trPr>
          <w:trHeight w:hRule="exact" w:val="240"/>
          <w:jc w:val="center"/>
        </w:trPr>
        <w:tc>
          <w:tcPr>
            <w:tcW w:w="9752" w:type="dxa"/>
            <w:gridSpan w:val="2"/>
            <w:tcBorders>
              <w:top w:val="nil"/>
              <w:left w:val="nil"/>
              <w:bottom w:val="nil"/>
              <w:right w:val="nil"/>
            </w:tcBorders>
          </w:tcPr>
          <w:p w14:paraId="40DD6664" w14:textId="77777777" w:rsidR="00F73169" w:rsidRPr="00917209" w:rsidRDefault="00F73169">
            <w:pPr>
              <w:rPr>
                <w:color w:val="000000" w:themeColor="text1"/>
              </w:rPr>
            </w:pPr>
          </w:p>
        </w:tc>
      </w:tr>
      <w:tr w:rsidR="00F73169" w:rsidRPr="00917209" w14:paraId="01A3812E" w14:textId="77777777">
        <w:trPr>
          <w:trHeight w:val="240"/>
          <w:jc w:val="center"/>
        </w:trPr>
        <w:tc>
          <w:tcPr>
            <w:tcW w:w="4876" w:type="dxa"/>
            <w:tcBorders>
              <w:top w:val="nil"/>
              <w:left w:val="nil"/>
              <w:bottom w:val="nil"/>
              <w:right w:val="nil"/>
            </w:tcBorders>
          </w:tcPr>
          <w:p w14:paraId="1375C785"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873E84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46BDED4" w14:textId="77777777">
        <w:trPr>
          <w:jc w:val="center"/>
        </w:trPr>
        <w:tc>
          <w:tcPr>
            <w:tcW w:w="4876" w:type="dxa"/>
            <w:tcBorders>
              <w:top w:val="nil"/>
              <w:left w:val="nil"/>
              <w:bottom w:val="nil"/>
              <w:right w:val="nil"/>
            </w:tcBorders>
          </w:tcPr>
          <w:p w14:paraId="789F85D1"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ADDA767" w14:textId="77777777" w:rsidR="00F73169" w:rsidRPr="00917209" w:rsidRDefault="00D5328C">
            <w:pPr>
              <w:pStyle w:val="Normal6a"/>
              <w:rPr>
                <w:color w:val="000000" w:themeColor="text1"/>
              </w:rPr>
            </w:pPr>
            <w:r w:rsidRPr="00917209">
              <w:rPr>
                <w:b/>
                <w:i/>
                <w:color w:val="000000" w:themeColor="text1"/>
              </w:rPr>
              <w:t>8a.</w:t>
            </w:r>
            <w:r w:rsidRPr="00917209">
              <w:rPr>
                <w:color w:val="000000" w:themeColor="text1"/>
              </w:rPr>
              <w:tab/>
            </w:r>
            <w:r w:rsidRPr="00917209">
              <w:rPr>
                <w:b/>
                <w:i/>
                <w:color w:val="000000" w:themeColor="text1"/>
              </w:rPr>
              <w:t xml:space="preserve">vyzýva Komisiu, aby predložila ambicióznu európsku stratégiu pre OVP; vyzýva Komisiu, aby systematicky zapájala sociálnych partnerov a poskytovateľov OVP už v počiatočnej fáze do navrhovania, vykonávania a riadenia politík v oblasti OVP; vyzýva Komisiu a Radu, aby zmenili nariadenie, ktorým sa zriaďuje </w:t>
            </w:r>
            <w:proofErr w:type="spellStart"/>
            <w:r w:rsidRPr="00917209">
              <w:rPr>
                <w:b/>
                <w:i/>
                <w:color w:val="000000" w:themeColor="text1"/>
              </w:rPr>
              <w:t>Cedefop</w:t>
            </w:r>
            <w:proofErr w:type="spellEnd"/>
            <w:r w:rsidRPr="00917209">
              <w:rPr>
                <w:b/>
                <w:i/>
                <w:color w:val="000000" w:themeColor="text1"/>
              </w:rPr>
              <w:t xml:space="preserve">, s cieľom zabezpečiť, aby </w:t>
            </w:r>
            <w:proofErr w:type="spellStart"/>
            <w:r w:rsidRPr="00917209">
              <w:rPr>
                <w:b/>
                <w:i/>
                <w:color w:val="000000" w:themeColor="text1"/>
              </w:rPr>
              <w:t>noli</w:t>
            </w:r>
            <w:proofErr w:type="spellEnd"/>
            <w:r w:rsidRPr="00917209">
              <w:rPr>
                <w:b/>
                <w:i/>
                <w:color w:val="000000" w:themeColor="text1"/>
              </w:rPr>
              <w:t xml:space="preserve"> poskytovatelia OVP systematicky zapájaní do jeho riadiacich a poradných štruktúr; vyzýva Komisiu, aby zástupcom poskytovateľov OVP pridelila úlohu člena v poradnom výbore pre odbornú prípravu a vo výbore na vysokej úrovni pre zručnosti;</w:t>
            </w:r>
          </w:p>
        </w:tc>
      </w:tr>
    </w:tbl>
    <w:p w14:paraId="79503EA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67FC1F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E40F6F9"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124</w:t>
      </w:r>
      <w:r w:rsidRPr="00917209">
        <w:rPr>
          <w:rStyle w:val="HideTWBExt"/>
        </w:rPr>
        <w:t>&lt;/</w:t>
      </w:r>
      <w:proofErr w:type="spellStart"/>
      <w:r w:rsidRPr="00917209">
        <w:rPr>
          <w:rStyle w:val="HideTWBExt"/>
        </w:rPr>
        <w:t>NumAm</w:t>
      </w:r>
      <w:proofErr w:type="spellEnd"/>
      <w:r w:rsidRPr="00917209">
        <w:rPr>
          <w:rStyle w:val="HideTWBExt"/>
        </w:rPr>
        <w:t>&gt;</w:t>
      </w:r>
    </w:p>
    <w:p w14:paraId="5D4F8AE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F9138C1"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113B26B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5493C2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5969AA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8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AA75D13" w14:textId="77777777">
        <w:trPr>
          <w:trHeight w:hRule="exact" w:val="240"/>
          <w:jc w:val="center"/>
        </w:trPr>
        <w:tc>
          <w:tcPr>
            <w:tcW w:w="9752" w:type="dxa"/>
            <w:gridSpan w:val="2"/>
            <w:tcBorders>
              <w:top w:val="nil"/>
              <w:left w:val="nil"/>
              <w:bottom w:val="nil"/>
              <w:right w:val="nil"/>
            </w:tcBorders>
          </w:tcPr>
          <w:p w14:paraId="7DB81916" w14:textId="77777777" w:rsidR="00F73169" w:rsidRPr="00917209" w:rsidRDefault="00F73169">
            <w:pPr>
              <w:rPr>
                <w:color w:val="000000" w:themeColor="text1"/>
              </w:rPr>
            </w:pPr>
          </w:p>
        </w:tc>
      </w:tr>
      <w:tr w:rsidR="00F73169" w:rsidRPr="00917209" w14:paraId="5E31F66C" w14:textId="77777777">
        <w:trPr>
          <w:trHeight w:val="240"/>
          <w:jc w:val="center"/>
        </w:trPr>
        <w:tc>
          <w:tcPr>
            <w:tcW w:w="4876" w:type="dxa"/>
            <w:tcBorders>
              <w:top w:val="nil"/>
              <w:left w:val="nil"/>
              <w:bottom w:val="nil"/>
              <w:right w:val="nil"/>
            </w:tcBorders>
          </w:tcPr>
          <w:p w14:paraId="21AA73F3" w14:textId="77777777" w:rsidR="00F73169" w:rsidRPr="00917209" w:rsidRDefault="00D5328C">
            <w:pPr>
              <w:pStyle w:val="AmColumnHeading"/>
              <w:rPr>
                <w:color w:val="000000" w:themeColor="text1"/>
              </w:rPr>
            </w:pPr>
            <w:r w:rsidRPr="00917209">
              <w:rPr>
                <w:color w:val="000000" w:themeColor="text1"/>
              </w:rPr>
              <w:lastRenderedPageBreak/>
              <w:t>Návrh uznesenia</w:t>
            </w:r>
          </w:p>
        </w:tc>
        <w:tc>
          <w:tcPr>
            <w:tcW w:w="4876" w:type="dxa"/>
            <w:tcBorders>
              <w:top w:val="nil"/>
              <w:left w:val="nil"/>
              <w:bottom w:val="nil"/>
              <w:right w:val="nil"/>
            </w:tcBorders>
          </w:tcPr>
          <w:p w14:paraId="232F0726"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AA8DDA3" w14:textId="77777777">
        <w:trPr>
          <w:jc w:val="center"/>
        </w:trPr>
        <w:tc>
          <w:tcPr>
            <w:tcW w:w="4876" w:type="dxa"/>
            <w:tcBorders>
              <w:top w:val="nil"/>
              <w:left w:val="nil"/>
              <w:bottom w:val="nil"/>
              <w:right w:val="nil"/>
            </w:tcBorders>
          </w:tcPr>
          <w:p w14:paraId="3DC78139"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9B54871" w14:textId="77777777" w:rsidR="00F73169" w:rsidRPr="00917209" w:rsidRDefault="00D5328C">
            <w:pPr>
              <w:pStyle w:val="Normal6a"/>
              <w:rPr>
                <w:color w:val="000000" w:themeColor="text1"/>
              </w:rPr>
            </w:pPr>
            <w:r w:rsidRPr="00917209">
              <w:rPr>
                <w:b/>
                <w:i/>
                <w:color w:val="000000" w:themeColor="text1"/>
              </w:rPr>
              <w:t>8a.</w:t>
            </w:r>
            <w:r w:rsidRPr="00917209">
              <w:rPr>
                <w:color w:val="000000" w:themeColor="text1"/>
              </w:rPr>
              <w:tab/>
            </w:r>
            <w:r w:rsidRPr="00917209">
              <w:rPr>
                <w:b/>
                <w:i/>
                <w:color w:val="000000" w:themeColor="text1"/>
              </w:rPr>
              <w:t xml:space="preserve">okrem toho vyzýva na nepretržité verejné investície do systémov OVP, s osobitným zreteľom na regióny čeliace štrukturálnym výzvam na trhu práce, nedostatku zručností alebo obmedzenému prístupu k možnostiam odbornej prípravy, vrátane vidieckych, odľahlých, najvzdialenejších, </w:t>
            </w:r>
            <w:proofErr w:type="spellStart"/>
            <w:r w:rsidRPr="00917209">
              <w:rPr>
                <w:b/>
                <w:i/>
                <w:color w:val="000000" w:themeColor="text1"/>
              </w:rPr>
              <w:t>deindustrializovaných</w:t>
            </w:r>
            <w:proofErr w:type="spellEnd"/>
            <w:r w:rsidRPr="00917209">
              <w:rPr>
                <w:b/>
                <w:i/>
                <w:color w:val="000000" w:themeColor="text1"/>
              </w:rPr>
              <w:t xml:space="preserve"> a ekonomicky znevýhodnených oblastí, s cieľom posilniť miestne ekosystémy zručností a podporiť pozitívne vedľajšie účinky na zamestnanosť, inovácie a územnú súdržnosť;</w:t>
            </w:r>
          </w:p>
        </w:tc>
      </w:tr>
    </w:tbl>
    <w:p w14:paraId="2B4B6DBD"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7BDB5F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3FB8BF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125</w:t>
      </w:r>
      <w:r w:rsidRPr="00917209">
        <w:rPr>
          <w:rStyle w:val="HideTWBExt"/>
        </w:rPr>
        <w:t>&lt;/</w:t>
      </w:r>
      <w:proofErr w:type="spellStart"/>
      <w:r w:rsidRPr="00917209">
        <w:rPr>
          <w:rStyle w:val="HideTWBExt"/>
        </w:rPr>
        <w:t>NumAm</w:t>
      </w:r>
      <w:proofErr w:type="spellEnd"/>
      <w:r w:rsidRPr="00917209">
        <w:rPr>
          <w:rStyle w:val="HideTWBExt"/>
        </w:rPr>
        <w:t>&gt;</w:t>
      </w:r>
    </w:p>
    <w:p w14:paraId="34347F0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CF93D20"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60AAE6D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765B2E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38BF1C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8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16A29C6" w14:textId="77777777">
        <w:trPr>
          <w:trHeight w:hRule="exact" w:val="240"/>
          <w:jc w:val="center"/>
        </w:trPr>
        <w:tc>
          <w:tcPr>
            <w:tcW w:w="9752" w:type="dxa"/>
            <w:gridSpan w:val="2"/>
            <w:tcBorders>
              <w:top w:val="nil"/>
              <w:left w:val="nil"/>
              <w:bottom w:val="nil"/>
              <w:right w:val="nil"/>
            </w:tcBorders>
          </w:tcPr>
          <w:p w14:paraId="1AC70DD3" w14:textId="77777777" w:rsidR="00F73169" w:rsidRPr="00917209" w:rsidRDefault="00F73169">
            <w:pPr>
              <w:rPr>
                <w:color w:val="000000" w:themeColor="text1"/>
              </w:rPr>
            </w:pPr>
          </w:p>
        </w:tc>
      </w:tr>
      <w:tr w:rsidR="00F73169" w:rsidRPr="00917209" w14:paraId="13105E2E" w14:textId="77777777">
        <w:trPr>
          <w:trHeight w:val="240"/>
          <w:jc w:val="center"/>
        </w:trPr>
        <w:tc>
          <w:tcPr>
            <w:tcW w:w="4876" w:type="dxa"/>
            <w:tcBorders>
              <w:top w:val="nil"/>
              <w:left w:val="nil"/>
              <w:bottom w:val="nil"/>
              <w:right w:val="nil"/>
            </w:tcBorders>
          </w:tcPr>
          <w:p w14:paraId="40D16DC4"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D6CD41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084EDB8" w14:textId="77777777">
        <w:trPr>
          <w:jc w:val="center"/>
        </w:trPr>
        <w:tc>
          <w:tcPr>
            <w:tcW w:w="4876" w:type="dxa"/>
            <w:tcBorders>
              <w:top w:val="nil"/>
              <w:left w:val="nil"/>
              <w:bottom w:val="nil"/>
              <w:right w:val="nil"/>
            </w:tcBorders>
          </w:tcPr>
          <w:p w14:paraId="75F9C18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983634B" w14:textId="77777777" w:rsidR="00F73169" w:rsidRPr="00917209" w:rsidRDefault="00D5328C">
            <w:pPr>
              <w:pStyle w:val="Normal6a"/>
              <w:rPr>
                <w:color w:val="000000" w:themeColor="text1"/>
              </w:rPr>
            </w:pPr>
            <w:r w:rsidRPr="00917209">
              <w:rPr>
                <w:b/>
                <w:i/>
                <w:color w:val="000000" w:themeColor="text1"/>
              </w:rPr>
              <w:t>8b.</w:t>
            </w:r>
            <w:r w:rsidRPr="00917209">
              <w:rPr>
                <w:color w:val="000000" w:themeColor="text1"/>
              </w:rPr>
              <w:tab/>
            </w:r>
            <w:r w:rsidRPr="00917209">
              <w:rPr>
                <w:b/>
                <w:i/>
                <w:color w:val="000000" w:themeColor="text1"/>
              </w:rPr>
              <w:t xml:space="preserve">zdôrazňuje, že investície Únie do strategických odvetví a do zelenej a digitálnej transformácie môžu priniesť plný účinok len vtedy, ak budú mať pracovníci, študenti a zamestnávatelia prístup k zručnostiam potrebným na zavádzanie, prevádzku a rozširovanie nových technológií; pripomína, že pretrvávajúci nedostatok zručností odráža dlhodobé nedostatočné investície do odbornej prípravy, slabú koordináciu a nerovnomerný prístup ku kvalitným </w:t>
            </w:r>
            <w:proofErr w:type="spellStart"/>
            <w:r w:rsidRPr="00917209">
              <w:rPr>
                <w:b/>
                <w:i/>
                <w:color w:val="000000" w:themeColor="text1"/>
              </w:rPr>
              <w:t>možnostiacm</w:t>
            </w:r>
            <w:proofErr w:type="spellEnd"/>
            <w:r w:rsidRPr="00917209">
              <w:rPr>
                <w:b/>
                <w:i/>
                <w:color w:val="000000" w:themeColor="text1"/>
              </w:rPr>
              <w:t xml:space="preserve"> učenia sa a môžu spomaliť priemyselný rozvoj, obmedziť inovácie a oslabiť konkurencieschopnosť Únie; preto zdôrazňuje, že podpora OVP, zvyšovania úrovne zručností a rekvalifikácie by mala byť neoddeliteľnou súčasťou všetkých </w:t>
            </w:r>
            <w:r w:rsidRPr="00917209">
              <w:rPr>
                <w:b/>
                <w:i/>
                <w:color w:val="000000" w:themeColor="text1"/>
              </w:rPr>
              <w:lastRenderedPageBreak/>
              <w:t>príslušných investičných a politických nástrojov Únie, a to aj prostredníctvom významného a predvídateľného podielu zdrojov vyčlenených na rozvoj zručností, poskytovanie odbornej prípravy a prispôsobenie pracovnej sily v rámci každého príslušného programu alebo politického rámca;</w:t>
            </w:r>
          </w:p>
        </w:tc>
      </w:tr>
    </w:tbl>
    <w:p w14:paraId="56A06B88"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34A296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F225A7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126</w:t>
      </w:r>
      <w:r w:rsidRPr="00917209">
        <w:rPr>
          <w:rStyle w:val="HideTWBExt"/>
        </w:rPr>
        <w:t>&lt;/</w:t>
      </w:r>
      <w:proofErr w:type="spellStart"/>
      <w:r w:rsidRPr="00917209">
        <w:rPr>
          <w:rStyle w:val="HideTWBExt"/>
        </w:rPr>
        <w:t>NumAm</w:t>
      </w:r>
      <w:proofErr w:type="spellEnd"/>
      <w:r w:rsidRPr="00917209">
        <w:rPr>
          <w:rStyle w:val="HideTWBExt"/>
        </w:rPr>
        <w:t>&gt;</w:t>
      </w:r>
    </w:p>
    <w:p w14:paraId="53F4394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B453FC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AAD05A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ABF506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DFC380A" w14:textId="77777777">
        <w:trPr>
          <w:trHeight w:hRule="exact" w:val="240"/>
          <w:jc w:val="center"/>
        </w:trPr>
        <w:tc>
          <w:tcPr>
            <w:tcW w:w="9752" w:type="dxa"/>
            <w:gridSpan w:val="2"/>
            <w:tcBorders>
              <w:top w:val="nil"/>
              <w:left w:val="nil"/>
              <w:bottom w:val="nil"/>
              <w:right w:val="nil"/>
            </w:tcBorders>
          </w:tcPr>
          <w:p w14:paraId="087D679A" w14:textId="77777777" w:rsidR="00F73169" w:rsidRPr="00917209" w:rsidRDefault="00F73169">
            <w:pPr>
              <w:rPr>
                <w:color w:val="000000" w:themeColor="text1"/>
              </w:rPr>
            </w:pPr>
          </w:p>
        </w:tc>
      </w:tr>
      <w:tr w:rsidR="00F73169" w:rsidRPr="00917209" w14:paraId="79DE16EA" w14:textId="77777777">
        <w:trPr>
          <w:trHeight w:val="240"/>
          <w:jc w:val="center"/>
        </w:trPr>
        <w:tc>
          <w:tcPr>
            <w:tcW w:w="4876" w:type="dxa"/>
            <w:tcBorders>
              <w:top w:val="nil"/>
              <w:left w:val="nil"/>
              <w:bottom w:val="nil"/>
              <w:right w:val="nil"/>
            </w:tcBorders>
          </w:tcPr>
          <w:p w14:paraId="5FFEC135"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B46E57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3A1C01F" w14:textId="77777777">
        <w:trPr>
          <w:jc w:val="center"/>
        </w:trPr>
        <w:tc>
          <w:tcPr>
            <w:tcW w:w="4876" w:type="dxa"/>
            <w:tcBorders>
              <w:top w:val="nil"/>
              <w:left w:val="nil"/>
              <w:bottom w:val="nil"/>
              <w:right w:val="nil"/>
            </w:tcBorders>
          </w:tcPr>
          <w:p w14:paraId="5822058B"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 xml:space="preserve">podporuje partnerstvá </w:t>
            </w:r>
            <w:r w:rsidRPr="00917209">
              <w:rPr>
                <w:b/>
                <w:bCs/>
                <w:i/>
                <w:iCs/>
                <w:color w:val="000000" w:themeColor="text1"/>
              </w:rPr>
              <w:t>na úrovni EÚ a na vnútroštátnej úrovni</w:t>
            </w:r>
            <w:r w:rsidRPr="00917209">
              <w:rPr>
                <w:color w:val="000000" w:themeColor="text1"/>
              </w:rPr>
              <w:t xml:space="preserve"> medzi zamestnávateľmi </w:t>
            </w:r>
            <w:r w:rsidRPr="00917209">
              <w:rPr>
                <w:b/>
                <w:bCs/>
                <w:i/>
                <w:iCs/>
                <w:color w:val="000000" w:themeColor="text1"/>
              </w:rPr>
              <w:t>a </w:t>
            </w:r>
            <w:r w:rsidRPr="00917209">
              <w:rPr>
                <w:color w:val="000000" w:themeColor="text1"/>
              </w:rPr>
              <w:t xml:space="preserve">poskytovateľmi OVP s cieľom zlepšiť relevantnosť a kvalitu učebných plánov OVP; </w:t>
            </w:r>
            <w:r w:rsidRPr="00917209">
              <w:rPr>
                <w:b/>
                <w:i/>
                <w:color w:val="000000" w:themeColor="text1"/>
              </w:rPr>
              <w:t>vyzýva na prepojenie poskytovateľov OVP s regionálnymi priemyselnými a technologickými zoskupeniami;</w:t>
            </w:r>
          </w:p>
        </w:tc>
        <w:tc>
          <w:tcPr>
            <w:tcW w:w="4876" w:type="dxa"/>
            <w:tcBorders>
              <w:top w:val="nil"/>
              <w:left w:val="nil"/>
              <w:bottom w:val="nil"/>
              <w:right w:val="nil"/>
            </w:tcBorders>
          </w:tcPr>
          <w:p w14:paraId="2C3B8D20"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podporuje partnerstvá medzi zamestnávateľmi</w:t>
            </w:r>
            <w:r w:rsidRPr="00917209">
              <w:rPr>
                <w:b/>
                <w:i/>
                <w:color w:val="000000" w:themeColor="text1"/>
              </w:rPr>
              <w:t>,</w:t>
            </w:r>
            <w:r w:rsidRPr="00917209">
              <w:rPr>
                <w:color w:val="000000" w:themeColor="text1"/>
              </w:rPr>
              <w:t xml:space="preserve"> poskytovateľmi OVP</w:t>
            </w:r>
            <w:r w:rsidRPr="00917209">
              <w:rPr>
                <w:b/>
                <w:i/>
                <w:color w:val="000000" w:themeColor="text1"/>
              </w:rPr>
              <w:t>, odborovými zväzmi a verejnými orgánmi</w:t>
            </w:r>
            <w:r w:rsidRPr="00917209">
              <w:rPr>
                <w:color w:val="000000" w:themeColor="text1"/>
              </w:rPr>
              <w:t xml:space="preserve"> s cieľom zlepšiť relevantnosť a kvalitu učebných plánov OVP; </w:t>
            </w:r>
            <w:r w:rsidRPr="00917209">
              <w:rPr>
                <w:b/>
                <w:i/>
                <w:color w:val="000000" w:themeColor="text1"/>
              </w:rPr>
              <w:t>zdôrazňuje, že sociálni partneri by mali zohrávať kľúčovú úlohu pri vypracúvaní učebných plánov, stanovovaní noriem učňovskej prípravy a odhadovaní potrieb v oblasti zručností; </w:t>
            </w:r>
          </w:p>
        </w:tc>
      </w:tr>
    </w:tbl>
    <w:p w14:paraId="6F542147"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98D8D9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67DA9CF"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127</w:t>
      </w:r>
      <w:r w:rsidRPr="00917209">
        <w:rPr>
          <w:rStyle w:val="HideTWBExt"/>
        </w:rPr>
        <w:t>&lt;/</w:t>
      </w:r>
      <w:proofErr w:type="spellStart"/>
      <w:r w:rsidRPr="00917209">
        <w:rPr>
          <w:rStyle w:val="HideTWBExt"/>
        </w:rPr>
        <w:t>NumAm</w:t>
      </w:r>
      <w:proofErr w:type="spellEnd"/>
      <w:r w:rsidRPr="00917209">
        <w:rPr>
          <w:rStyle w:val="HideTWBExt"/>
        </w:rPr>
        <w:t>&gt;</w:t>
      </w:r>
    </w:p>
    <w:p w14:paraId="6DE8166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BB0741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B61736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494744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E73DA56" w14:textId="77777777">
        <w:trPr>
          <w:trHeight w:hRule="exact" w:val="240"/>
          <w:jc w:val="center"/>
        </w:trPr>
        <w:tc>
          <w:tcPr>
            <w:tcW w:w="9752" w:type="dxa"/>
            <w:gridSpan w:val="2"/>
            <w:tcBorders>
              <w:top w:val="nil"/>
              <w:left w:val="nil"/>
              <w:bottom w:val="nil"/>
              <w:right w:val="nil"/>
            </w:tcBorders>
          </w:tcPr>
          <w:p w14:paraId="6E3CD2E7" w14:textId="77777777" w:rsidR="00F73169" w:rsidRPr="00917209" w:rsidRDefault="00F73169">
            <w:pPr>
              <w:rPr>
                <w:color w:val="000000" w:themeColor="text1"/>
              </w:rPr>
            </w:pPr>
          </w:p>
        </w:tc>
      </w:tr>
      <w:tr w:rsidR="00F73169" w:rsidRPr="00917209" w14:paraId="20C2C0CA" w14:textId="77777777">
        <w:trPr>
          <w:trHeight w:val="240"/>
          <w:jc w:val="center"/>
        </w:trPr>
        <w:tc>
          <w:tcPr>
            <w:tcW w:w="4876" w:type="dxa"/>
            <w:tcBorders>
              <w:top w:val="nil"/>
              <w:left w:val="nil"/>
              <w:bottom w:val="nil"/>
              <w:right w:val="nil"/>
            </w:tcBorders>
          </w:tcPr>
          <w:p w14:paraId="2D8BD6C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8BC743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F5509C1" w14:textId="77777777">
        <w:trPr>
          <w:jc w:val="center"/>
        </w:trPr>
        <w:tc>
          <w:tcPr>
            <w:tcW w:w="4876" w:type="dxa"/>
            <w:tcBorders>
              <w:top w:val="nil"/>
              <w:left w:val="nil"/>
              <w:bottom w:val="nil"/>
              <w:right w:val="nil"/>
            </w:tcBorders>
          </w:tcPr>
          <w:p w14:paraId="6A6ACD50"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 xml:space="preserve">podporuje partnerstvá na úrovni EÚ a na vnútroštátnej úrovni medzi zamestnávateľmi a poskytovateľmi OVP s cieľom zlepšiť relevantnosť a kvalitu </w:t>
            </w:r>
            <w:r w:rsidRPr="00917209">
              <w:rPr>
                <w:color w:val="000000" w:themeColor="text1"/>
              </w:rPr>
              <w:lastRenderedPageBreak/>
              <w:t>učebných plánov OVP; vyzýva na prepojenie poskytovateľov OVP s regionálnymi priemyselnými a technologickými zoskupeniami;</w:t>
            </w:r>
          </w:p>
        </w:tc>
        <w:tc>
          <w:tcPr>
            <w:tcW w:w="4876" w:type="dxa"/>
            <w:tcBorders>
              <w:top w:val="nil"/>
              <w:left w:val="nil"/>
              <w:bottom w:val="nil"/>
              <w:right w:val="nil"/>
            </w:tcBorders>
          </w:tcPr>
          <w:p w14:paraId="1E535E4A" w14:textId="77777777" w:rsidR="00F73169" w:rsidRPr="00917209" w:rsidRDefault="00D5328C">
            <w:pPr>
              <w:pStyle w:val="Normal6a"/>
              <w:rPr>
                <w:color w:val="000000" w:themeColor="text1"/>
              </w:rPr>
            </w:pPr>
            <w:r w:rsidRPr="00917209">
              <w:rPr>
                <w:color w:val="000000" w:themeColor="text1"/>
              </w:rPr>
              <w:lastRenderedPageBreak/>
              <w:t>9.</w:t>
            </w:r>
            <w:r w:rsidRPr="00917209">
              <w:rPr>
                <w:color w:val="000000" w:themeColor="text1"/>
              </w:rPr>
              <w:tab/>
              <w:t xml:space="preserve">podporuje partnerstvá na úrovni EÚ a na vnútroštátnej úrovni medzi zamestnávateľmi a poskytovateľmi OVP s cieľom zlepšiť relevantnosť a kvalitu </w:t>
            </w:r>
            <w:r w:rsidRPr="00917209">
              <w:rPr>
                <w:color w:val="000000" w:themeColor="text1"/>
              </w:rPr>
              <w:lastRenderedPageBreak/>
              <w:t xml:space="preserve">učebných plánov OVP; vyzýva na prepojenie poskytovateľov OVP s regionálnymi priemyselnými a technologickými zoskupeniami; </w:t>
            </w:r>
            <w:r w:rsidRPr="00917209">
              <w:rPr>
                <w:b/>
                <w:i/>
                <w:color w:val="000000" w:themeColor="text1"/>
              </w:rPr>
              <w:t>zdôrazňuje potrebu oceniť miestnych poskytovateľov OVP, ako sú školy, technické inštitúty a akreditované vzdelávacie strediská, keďže predstavujú kľúčové prepojenie medzi študentmi a miestnym trhom práce; zdôrazňuje, že vďaka svojmu hlbokému pochopeniu osobitných miestnych potrieb predstavujú najúčinnejšie kanály na zosúladenie dopytu po vzdelaní s regionálnou výrobnou štruktúrou, s osobitným zreteľom na malé a stredné podniky;</w:t>
            </w:r>
          </w:p>
        </w:tc>
      </w:tr>
    </w:tbl>
    <w:p w14:paraId="7C643F40"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CDB6A1F"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882E21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128</w:t>
      </w:r>
      <w:r w:rsidRPr="00917209">
        <w:rPr>
          <w:rStyle w:val="HideTWBExt"/>
        </w:rPr>
        <w:t>&lt;/</w:t>
      </w:r>
      <w:proofErr w:type="spellStart"/>
      <w:r w:rsidRPr="00917209">
        <w:rPr>
          <w:rStyle w:val="HideTWBExt"/>
        </w:rPr>
        <w:t>NumAm</w:t>
      </w:r>
      <w:proofErr w:type="spellEnd"/>
      <w:r w:rsidRPr="00917209">
        <w:rPr>
          <w:rStyle w:val="HideTWBExt"/>
        </w:rPr>
        <w:t>&gt;</w:t>
      </w:r>
    </w:p>
    <w:p w14:paraId="502809A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2B075D8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49CDD2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0DD602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07683D7" w14:textId="77777777">
        <w:trPr>
          <w:trHeight w:hRule="exact" w:val="240"/>
          <w:jc w:val="center"/>
        </w:trPr>
        <w:tc>
          <w:tcPr>
            <w:tcW w:w="9752" w:type="dxa"/>
            <w:gridSpan w:val="2"/>
            <w:tcBorders>
              <w:top w:val="nil"/>
              <w:left w:val="nil"/>
              <w:bottom w:val="nil"/>
              <w:right w:val="nil"/>
            </w:tcBorders>
          </w:tcPr>
          <w:p w14:paraId="67BEDECE" w14:textId="77777777" w:rsidR="00F73169" w:rsidRPr="00917209" w:rsidRDefault="00F73169">
            <w:pPr>
              <w:rPr>
                <w:color w:val="000000" w:themeColor="text1"/>
              </w:rPr>
            </w:pPr>
          </w:p>
        </w:tc>
      </w:tr>
      <w:tr w:rsidR="00F73169" w:rsidRPr="00917209" w14:paraId="7AE6A19F" w14:textId="77777777">
        <w:trPr>
          <w:trHeight w:val="240"/>
          <w:jc w:val="center"/>
        </w:trPr>
        <w:tc>
          <w:tcPr>
            <w:tcW w:w="4876" w:type="dxa"/>
            <w:tcBorders>
              <w:top w:val="nil"/>
              <w:left w:val="nil"/>
              <w:bottom w:val="nil"/>
              <w:right w:val="nil"/>
            </w:tcBorders>
          </w:tcPr>
          <w:p w14:paraId="7DACA45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32AC57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BB07408" w14:textId="77777777">
        <w:trPr>
          <w:jc w:val="center"/>
        </w:trPr>
        <w:tc>
          <w:tcPr>
            <w:tcW w:w="4876" w:type="dxa"/>
            <w:tcBorders>
              <w:top w:val="nil"/>
              <w:left w:val="nil"/>
              <w:bottom w:val="nil"/>
              <w:right w:val="nil"/>
            </w:tcBorders>
          </w:tcPr>
          <w:p w14:paraId="7CD35BD3"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podporuje partnerstvá na úrovni EÚ a na vnútroštátnej úrovni medzi zamestnávateľmi a poskytovateľmi OVP s cieľom zlepšiť relevantnosť a kvalitu učebných plánov OVP; vyzýva na prepojenie poskytovateľov OVP s regionálnymi priemyselnými a technologickými zoskupeniami;</w:t>
            </w:r>
          </w:p>
        </w:tc>
        <w:tc>
          <w:tcPr>
            <w:tcW w:w="4876" w:type="dxa"/>
            <w:tcBorders>
              <w:top w:val="nil"/>
              <w:left w:val="nil"/>
              <w:bottom w:val="nil"/>
              <w:right w:val="nil"/>
            </w:tcBorders>
          </w:tcPr>
          <w:p w14:paraId="5376B2A6"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 xml:space="preserve">podporuje partnerstvá na úrovni EÚ a na vnútroštátnej úrovni medzi zamestnávateľmi a poskytovateľmi OVP </w:t>
            </w:r>
            <w:r w:rsidRPr="00917209">
              <w:rPr>
                <w:b/>
                <w:i/>
                <w:color w:val="000000" w:themeColor="text1"/>
              </w:rPr>
              <w:t xml:space="preserve">a zástupcami študentov, učňov, učiteľov a všetkých ostatných zainteresovaných strán v oblasti vzdelávania </w:t>
            </w:r>
            <w:r w:rsidRPr="00917209">
              <w:rPr>
                <w:color w:val="000000" w:themeColor="text1"/>
              </w:rPr>
              <w:t>s cieľom zlepšiť relevantnosť a kvalitu učebných plánov OVP</w:t>
            </w:r>
            <w:r w:rsidRPr="00917209">
              <w:rPr>
                <w:b/>
                <w:i/>
                <w:color w:val="000000" w:themeColor="text1"/>
              </w:rPr>
              <w:t>, a to aj prostredníctvom poskytovania možností kvalitnej učňovskej prípravy;</w:t>
            </w:r>
            <w:r w:rsidRPr="00917209">
              <w:rPr>
                <w:color w:val="000000" w:themeColor="text1"/>
              </w:rPr>
              <w:t xml:space="preserve">  vyzýva na prepojenie poskytovateľov OVP s regionálnymi priemyselnými a technologickými zoskupeniami; </w:t>
            </w:r>
            <w:r w:rsidRPr="00917209">
              <w:rPr>
                <w:b/>
                <w:i/>
                <w:color w:val="000000" w:themeColor="text1"/>
              </w:rPr>
              <w:t>pripomína potrebu zabezpečiť primeranú mzdu a pracovné podmienky pre učiteľov a školiteľov v OVP s cieľom zvýšiť atraktívnosť tohto povolania; vyzýva na rozšírenie možností pre učiteľov a školiteľov, ktorí pôsobia v rôznych formách OVP;</w:t>
            </w:r>
          </w:p>
        </w:tc>
      </w:tr>
    </w:tbl>
    <w:p w14:paraId="0B6015B3"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02D2FC0"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08D834F"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129</w:t>
      </w:r>
      <w:r w:rsidRPr="00917209">
        <w:rPr>
          <w:rStyle w:val="HideTWBExt"/>
        </w:rPr>
        <w:t>&lt;/</w:t>
      </w:r>
      <w:proofErr w:type="spellStart"/>
      <w:r w:rsidRPr="00917209">
        <w:rPr>
          <w:rStyle w:val="HideTWBExt"/>
        </w:rPr>
        <w:t>NumAm</w:t>
      </w:r>
      <w:proofErr w:type="spellEnd"/>
      <w:r w:rsidRPr="00917209">
        <w:rPr>
          <w:rStyle w:val="HideTWBExt"/>
        </w:rPr>
        <w:t>&gt;</w:t>
      </w:r>
    </w:p>
    <w:p w14:paraId="2FF34E2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4094DD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3FAE7C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B9A6E2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FB30E60" w14:textId="77777777">
        <w:trPr>
          <w:trHeight w:hRule="exact" w:val="240"/>
          <w:jc w:val="center"/>
        </w:trPr>
        <w:tc>
          <w:tcPr>
            <w:tcW w:w="9752" w:type="dxa"/>
            <w:gridSpan w:val="2"/>
            <w:tcBorders>
              <w:top w:val="nil"/>
              <w:left w:val="nil"/>
              <w:bottom w:val="nil"/>
              <w:right w:val="nil"/>
            </w:tcBorders>
          </w:tcPr>
          <w:p w14:paraId="0E806BC5" w14:textId="77777777" w:rsidR="00F73169" w:rsidRPr="00917209" w:rsidRDefault="00F73169">
            <w:pPr>
              <w:rPr>
                <w:color w:val="000000" w:themeColor="text1"/>
              </w:rPr>
            </w:pPr>
          </w:p>
        </w:tc>
      </w:tr>
      <w:tr w:rsidR="00F73169" w:rsidRPr="00917209" w14:paraId="1B14C188" w14:textId="77777777">
        <w:trPr>
          <w:trHeight w:val="240"/>
          <w:jc w:val="center"/>
        </w:trPr>
        <w:tc>
          <w:tcPr>
            <w:tcW w:w="4876" w:type="dxa"/>
            <w:tcBorders>
              <w:top w:val="nil"/>
              <w:left w:val="nil"/>
              <w:bottom w:val="nil"/>
              <w:right w:val="nil"/>
            </w:tcBorders>
          </w:tcPr>
          <w:p w14:paraId="433B605A"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7EC30B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ABC54C3" w14:textId="77777777">
        <w:trPr>
          <w:jc w:val="center"/>
        </w:trPr>
        <w:tc>
          <w:tcPr>
            <w:tcW w:w="4876" w:type="dxa"/>
            <w:tcBorders>
              <w:top w:val="nil"/>
              <w:left w:val="nil"/>
              <w:bottom w:val="nil"/>
              <w:right w:val="nil"/>
            </w:tcBorders>
          </w:tcPr>
          <w:p w14:paraId="06513FF9"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podporuje partnerstvá na úrovni EÚ a na vnútroštátnej úrovni medzi zamestnávateľmi a poskytovateľmi OVP s cieľom zlepšiť relevantnosť a kvalitu učebných plánov OVP; vyzýva na prepojenie poskytovateľov OVP s regionálnymi priemyselnými a technologickými zoskupeniami;</w:t>
            </w:r>
          </w:p>
        </w:tc>
        <w:tc>
          <w:tcPr>
            <w:tcW w:w="4876" w:type="dxa"/>
            <w:tcBorders>
              <w:top w:val="nil"/>
              <w:left w:val="nil"/>
              <w:bottom w:val="nil"/>
              <w:right w:val="nil"/>
            </w:tcBorders>
          </w:tcPr>
          <w:p w14:paraId="760FE475"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 xml:space="preserve">podporuje partnerstvá na úrovni EÚ a na vnútroštátnej úrovni medzi zamestnávateľmi a poskytovateľmi OVP s cieľom zlepšiť relevantnosť a kvalitu učebných plánov OVP; vyzýva </w:t>
            </w:r>
            <w:r w:rsidRPr="00917209">
              <w:rPr>
                <w:b/>
                <w:i/>
                <w:color w:val="000000" w:themeColor="text1"/>
              </w:rPr>
              <w:t xml:space="preserve">Komisiu, aby zabezpečila, že pripravovaná stratégia pre OVP bude podporovať členské štáty a poskytovateľov OVP pri zabezpečovaní toho, aby všetky programy a certifikáty OVP, vrátane modulárnych, na úlohy orientovaných a digitálnych vzdelávacích programov, spĺňali kritériá a normy stanovené v príslušných všeobecne uznávaných systémoch zabezpečenia kvality; </w:t>
            </w:r>
            <w:r w:rsidRPr="00917209">
              <w:rPr>
                <w:b/>
                <w:bCs/>
                <w:i/>
                <w:iCs/>
                <w:color w:val="000000" w:themeColor="text1"/>
              </w:rPr>
              <w:t>vyzýva</w:t>
            </w:r>
            <w:r w:rsidRPr="00917209">
              <w:rPr>
                <w:color w:val="000000" w:themeColor="text1"/>
              </w:rPr>
              <w:t xml:space="preserve"> na prepojenie poskytovateľov OVP s regionálnymi priemyselnými a technologickými zoskupeniami;</w:t>
            </w:r>
          </w:p>
        </w:tc>
      </w:tr>
    </w:tbl>
    <w:p w14:paraId="060CAB37"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F10FF73"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A24A789"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130</w:t>
      </w:r>
      <w:r w:rsidRPr="00917209">
        <w:rPr>
          <w:rStyle w:val="HideTWBExt"/>
        </w:rPr>
        <w:t>&lt;/</w:t>
      </w:r>
      <w:proofErr w:type="spellStart"/>
      <w:r w:rsidRPr="00917209">
        <w:rPr>
          <w:rStyle w:val="HideTWBExt"/>
        </w:rPr>
        <w:t>NumAm</w:t>
      </w:r>
      <w:proofErr w:type="spellEnd"/>
      <w:r w:rsidRPr="00917209">
        <w:rPr>
          <w:rStyle w:val="HideTWBExt"/>
        </w:rPr>
        <w:t>&gt;</w:t>
      </w:r>
    </w:p>
    <w:p w14:paraId="2B3BF48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621D7D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B62D87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A16C99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3044C75" w14:textId="77777777">
        <w:trPr>
          <w:trHeight w:hRule="exact" w:val="240"/>
          <w:jc w:val="center"/>
        </w:trPr>
        <w:tc>
          <w:tcPr>
            <w:tcW w:w="9752" w:type="dxa"/>
            <w:gridSpan w:val="2"/>
            <w:tcBorders>
              <w:top w:val="nil"/>
              <w:left w:val="nil"/>
              <w:bottom w:val="nil"/>
              <w:right w:val="nil"/>
            </w:tcBorders>
          </w:tcPr>
          <w:p w14:paraId="473F509C" w14:textId="77777777" w:rsidR="00F73169" w:rsidRPr="00917209" w:rsidRDefault="00F73169">
            <w:pPr>
              <w:rPr>
                <w:color w:val="000000" w:themeColor="text1"/>
              </w:rPr>
            </w:pPr>
          </w:p>
        </w:tc>
      </w:tr>
      <w:tr w:rsidR="00F73169" w:rsidRPr="00917209" w14:paraId="03322D6F" w14:textId="77777777">
        <w:trPr>
          <w:trHeight w:val="240"/>
          <w:jc w:val="center"/>
        </w:trPr>
        <w:tc>
          <w:tcPr>
            <w:tcW w:w="4876" w:type="dxa"/>
            <w:tcBorders>
              <w:top w:val="nil"/>
              <w:left w:val="nil"/>
              <w:bottom w:val="nil"/>
              <w:right w:val="nil"/>
            </w:tcBorders>
          </w:tcPr>
          <w:p w14:paraId="36F611E6"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91985E4"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DF35A0E" w14:textId="77777777">
        <w:trPr>
          <w:jc w:val="center"/>
        </w:trPr>
        <w:tc>
          <w:tcPr>
            <w:tcW w:w="4876" w:type="dxa"/>
            <w:tcBorders>
              <w:top w:val="nil"/>
              <w:left w:val="nil"/>
              <w:bottom w:val="nil"/>
              <w:right w:val="nil"/>
            </w:tcBorders>
          </w:tcPr>
          <w:p w14:paraId="3705B83E"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 xml:space="preserve">podporuje partnerstvá na úrovni EÚ a na vnútroštátnej úrovni medzi zamestnávateľmi </w:t>
            </w:r>
            <w:r w:rsidRPr="00917209">
              <w:rPr>
                <w:b/>
                <w:bCs/>
                <w:i/>
                <w:iCs/>
                <w:color w:val="000000" w:themeColor="text1"/>
              </w:rPr>
              <w:t>a </w:t>
            </w:r>
            <w:r w:rsidRPr="00917209">
              <w:rPr>
                <w:color w:val="000000" w:themeColor="text1"/>
              </w:rPr>
              <w:t xml:space="preserve">poskytovateľmi OVP s cieľom zlepšiť relevantnosť a kvalitu učebných plánov OVP; vyzýva na </w:t>
            </w:r>
            <w:r w:rsidRPr="00917209">
              <w:rPr>
                <w:color w:val="000000" w:themeColor="text1"/>
              </w:rPr>
              <w:lastRenderedPageBreak/>
              <w:t>prepojenie poskytovateľov OVP s regionálnymi priemyselnými a technologickými zoskupeniami;</w:t>
            </w:r>
          </w:p>
        </w:tc>
        <w:tc>
          <w:tcPr>
            <w:tcW w:w="4876" w:type="dxa"/>
            <w:tcBorders>
              <w:top w:val="nil"/>
              <w:left w:val="nil"/>
              <w:bottom w:val="nil"/>
              <w:right w:val="nil"/>
            </w:tcBorders>
          </w:tcPr>
          <w:p w14:paraId="7179EFD9" w14:textId="77777777" w:rsidR="00F73169" w:rsidRPr="00917209" w:rsidRDefault="00D5328C">
            <w:pPr>
              <w:pStyle w:val="Normal6a"/>
              <w:rPr>
                <w:color w:val="000000" w:themeColor="text1"/>
              </w:rPr>
            </w:pPr>
            <w:r w:rsidRPr="00917209">
              <w:rPr>
                <w:color w:val="000000" w:themeColor="text1"/>
              </w:rPr>
              <w:lastRenderedPageBreak/>
              <w:t>9.</w:t>
            </w:r>
            <w:r w:rsidRPr="00917209">
              <w:rPr>
                <w:color w:val="000000" w:themeColor="text1"/>
              </w:rPr>
              <w:tab/>
            </w:r>
            <w:r w:rsidRPr="00917209">
              <w:rPr>
                <w:b/>
                <w:i/>
                <w:color w:val="000000" w:themeColor="text1"/>
              </w:rPr>
              <w:t xml:space="preserve">vyzýva na posilnenie sociálneho dialógu v rámci politík v oblasti OVP a učňovskej prípravy, ako aj na účinnú spoluprácu s odborovými zväzmi v oblasti vzdelávania s cieľom zvýšiť atraktívnosť </w:t>
            </w:r>
            <w:r w:rsidRPr="00917209">
              <w:rPr>
                <w:b/>
                <w:i/>
                <w:color w:val="000000" w:themeColor="text1"/>
              </w:rPr>
              <w:lastRenderedPageBreak/>
              <w:t>povolania učiteľa OVP a riešiť problém nedostatku učiteľov a školiteľov OVP;</w:t>
            </w:r>
            <w:r w:rsidRPr="00917209">
              <w:rPr>
                <w:color w:val="000000" w:themeColor="text1"/>
              </w:rPr>
              <w:t xml:space="preserve"> podporuje partnerstvá na úrovni EÚ a na vnútroštátnej úrovni medzi zamestnávateľmi</w:t>
            </w:r>
            <w:r w:rsidRPr="00917209">
              <w:rPr>
                <w:b/>
                <w:bCs/>
                <w:i/>
                <w:iCs/>
                <w:color w:val="000000" w:themeColor="text1"/>
              </w:rPr>
              <w:t>,</w:t>
            </w:r>
            <w:r w:rsidRPr="00917209">
              <w:rPr>
                <w:color w:val="000000" w:themeColor="text1"/>
              </w:rPr>
              <w:t xml:space="preserve"> poskytovateľmi OVP </w:t>
            </w:r>
            <w:r w:rsidRPr="00917209">
              <w:rPr>
                <w:b/>
                <w:bCs/>
                <w:i/>
                <w:iCs/>
                <w:color w:val="000000" w:themeColor="text1"/>
              </w:rPr>
              <w:t xml:space="preserve">a sociálnymi partnermi </w:t>
            </w:r>
            <w:r w:rsidRPr="00917209">
              <w:rPr>
                <w:color w:val="000000" w:themeColor="text1"/>
              </w:rPr>
              <w:t>s cieľom zlepšiť relevantnosť a kvalitu učebných plánov OVP; vyzýva na prepojenie poskytovateľov OVP s regionálnymi priemyselnými a technologickými zoskupeniami;</w:t>
            </w:r>
          </w:p>
        </w:tc>
      </w:tr>
    </w:tbl>
    <w:p w14:paraId="2BD2BF9A"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F0D3BC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49BC24E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131</w:t>
      </w:r>
      <w:r w:rsidRPr="00917209">
        <w:rPr>
          <w:rStyle w:val="HideTWBExt"/>
        </w:rPr>
        <w:t>&lt;/</w:t>
      </w:r>
      <w:proofErr w:type="spellStart"/>
      <w:r w:rsidRPr="00917209">
        <w:rPr>
          <w:rStyle w:val="HideTWBExt"/>
        </w:rPr>
        <w:t>NumAm</w:t>
      </w:r>
      <w:proofErr w:type="spellEnd"/>
      <w:r w:rsidRPr="00917209">
        <w:rPr>
          <w:rStyle w:val="HideTWBExt"/>
        </w:rPr>
        <w:t>&gt;</w:t>
      </w:r>
    </w:p>
    <w:p w14:paraId="51E08E4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EC01EC1"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1B68927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5C82D4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B7E10A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8D9D372" w14:textId="77777777">
        <w:trPr>
          <w:trHeight w:hRule="exact" w:val="240"/>
          <w:jc w:val="center"/>
        </w:trPr>
        <w:tc>
          <w:tcPr>
            <w:tcW w:w="9752" w:type="dxa"/>
            <w:gridSpan w:val="2"/>
            <w:tcBorders>
              <w:top w:val="nil"/>
              <w:left w:val="nil"/>
              <w:bottom w:val="nil"/>
              <w:right w:val="nil"/>
            </w:tcBorders>
          </w:tcPr>
          <w:p w14:paraId="6E50B26C" w14:textId="77777777" w:rsidR="00F73169" w:rsidRPr="00917209" w:rsidRDefault="00F73169">
            <w:pPr>
              <w:rPr>
                <w:color w:val="000000" w:themeColor="text1"/>
              </w:rPr>
            </w:pPr>
          </w:p>
        </w:tc>
      </w:tr>
      <w:tr w:rsidR="00F73169" w:rsidRPr="00917209" w14:paraId="320B5475" w14:textId="77777777">
        <w:trPr>
          <w:trHeight w:val="240"/>
          <w:jc w:val="center"/>
        </w:trPr>
        <w:tc>
          <w:tcPr>
            <w:tcW w:w="4876" w:type="dxa"/>
            <w:tcBorders>
              <w:top w:val="nil"/>
              <w:left w:val="nil"/>
              <w:bottom w:val="nil"/>
              <w:right w:val="nil"/>
            </w:tcBorders>
          </w:tcPr>
          <w:p w14:paraId="479179C8"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2F9BE6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2DE7ACF" w14:textId="77777777">
        <w:trPr>
          <w:jc w:val="center"/>
        </w:trPr>
        <w:tc>
          <w:tcPr>
            <w:tcW w:w="4876" w:type="dxa"/>
            <w:tcBorders>
              <w:top w:val="nil"/>
              <w:left w:val="nil"/>
              <w:bottom w:val="nil"/>
              <w:right w:val="nil"/>
            </w:tcBorders>
          </w:tcPr>
          <w:p w14:paraId="77B3E5D1"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podporuje partnerstvá na úrovni EÚ a na vnútroštátnej úrovni medzi zamestnávateľmi a poskytovateľmi OVP s cieľom zlepšiť relevantnosť a kvalitu učebných plánov OVP; vyzýva na prepojenie poskytovateľov OVP s regionálnymi priemyselnými a technologickými zoskupeniami;</w:t>
            </w:r>
          </w:p>
        </w:tc>
        <w:tc>
          <w:tcPr>
            <w:tcW w:w="4876" w:type="dxa"/>
            <w:tcBorders>
              <w:top w:val="nil"/>
              <w:left w:val="nil"/>
              <w:bottom w:val="nil"/>
              <w:right w:val="nil"/>
            </w:tcBorders>
          </w:tcPr>
          <w:p w14:paraId="4B84708C"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podporuje partnerstvá na úrovni EÚ a na vnútroštátnej úrovni medzi zamestnávateľmi a poskytovateľmi OVP</w:t>
            </w:r>
            <w:r w:rsidRPr="00917209">
              <w:rPr>
                <w:b/>
                <w:i/>
                <w:color w:val="000000" w:themeColor="text1"/>
              </w:rPr>
              <w:t>, sociálnymi partnermi, odborovými zväzmi, službami zamestnanosti, miestnymi a regionálnymi samosprávami, mládežníckymi organizáciami a organizáciami občianskej spoločnosti</w:t>
            </w:r>
            <w:r w:rsidRPr="00917209">
              <w:rPr>
                <w:color w:val="000000" w:themeColor="text1"/>
              </w:rPr>
              <w:t xml:space="preserve"> s cieľom zlepšiť relevantnosť a kvalitu učebných plánov OVP; vyzýva na prepojenie poskytovateľov OVP s regionálnymi priemyselnými a technologickými zoskupeniami;</w:t>
            </w:r>
          </w:p>
        </w:tc>
      </w:tr>
    </w:tbl>
    <w:p w14:paraId="1C1A29C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2C14AD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C61505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132</w:t>
      </w:r>
      <w:r w:rsidRPr="00917209">
        <w:rPr>
          <w:rStyle w:val="HideTWBExt"/>
        </w:rPr>
        <w:t>&lt;/</w:t>
      </w:r>
      <w:proofErr w:type="spellStart"/>
      <w:r w:rsidRPr="00917209">
        <w:rPr>
          <w:rStyle w:val="HideTWBExt"/>
        </w:rPr>
        <w:t>NumAm</w:t>
      </w:r>
      <w:proofErr w:type="spellEnd"/>
      <w:r w:rsidRPr="00917209">
        <w:rPr>
          <w:rStyle w:val="HideTWBExt"/>
        </w:rPr>
        <w:t>&gt;</w:t>
      </w:r>
    </w:p>
    <w:p w14:paraId="7C539D2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EBFC31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DAB597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194E2FC"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Article</w:t>
      </w:r>
      <w:proofErr w:type="spellEnd"/>
      <w:r w:rsidRPr="00917209">
        <w:rPr>
          <w:rStyle w:val="HideTWBExt"/>
        </w:rPr>
        <w:t>&gt;</w:t>
      </w:r>
      <w:r w:rsidRPr="00917209">
        <w:rPr>
          <w:color w:val="000000" w:themeColor="text1"/>
        </w:rPr>
        <w:t>Odsek 9</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1C399BB" w14:textId="77777777">
        <w:trPr>
          <w:trHeight w:hRule="exact" w:val="240"/>
          <w:jc w:val="center"/>
        </w:trPr>
        <w:tc>
          <w:tcPr>
            <w:tcW w:w="9752" w:type="dxa"/>
            <w:gridSpan w:val="2"/>
            <w:tcBorders>
              <w:top w:val="nil"/>
              <w:left w:val="nil"/>
              <w:bottom w:val="nil"/>
              <w:right w:val="nil"/>
            </w:tcBorders>
          </w:tcPr>
          <w:p w14:paraId="47D49777" w14:textId="77777777" w:rsidR="00F73169" w:rsidRPr="00917209" w:rsidRDefault="00F73169">
            <w:pPr>
              <w:rPr>
                <w:color w:val="000000" w:themeColor="text1"/>
              </w:rPr>
            </w:pPr>
          </w:p>
        </w:tc>
      </w:tr>
      <w:tr w:rsidR="00F73169" w:rsidRPr="00917209" w14:paraId="2115C19B" w14:textId="77777777">
        <w:trPr>
          <w:trHeight w:val="240"/>
          <w:jc w:val="center"/>
        </w:trPr>
        <w:tc>
          <w:tcPr>
            <w:tcW w:w="4876" w:type="dxa"/>
            <w:tcBorders>
              <w:top w:val="nil"/>
              <w:left w:val="nil"/>
              <w:bottom w:val="nil"/>
              <w:right w:val="nil"/>
            </w:tcBorders>
          </w:tcPr>
          <w:p w14:paraId="07ED76A6"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BED7E5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C8300F8" w14:textId="77777777">
        <w:trPr>
          <w:jc w:val="center"/>
        </w:trPr>
        <w:tc>
          <w:tcPr>
            <w:tcW w:w="4876" w:type="dxa"/>
            <w:tcBorders>
              <w:top w:val="nil"/>
              <w:left w:val="nil"/>
              <w:bottom w:val="nil"/>
              <w:right w:val="nil"/>
            </w:tcBorders>
          </w:tcPr>
          <w:p w14:paraId="5AB10889"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 xml:space="preserve">podporuje partnerstvá na úrovni EÚ a na vnútroštátnej úrovni medzi zamestnávateľmi </w:t>
            </w:r>
            <w:r w:rsidRPr="00917209">
              <w:rPr>
                <w:b/>
                <w:bCs/>
                <w:i/>
                <w:iCs/>
                <w:color w:val="000000" w:themeColor="text1"/>
              </w:rPr>
              <w:t>a </w:t>
            </w:r>
            <w:r w:rsidRPr="00917209">
              <w:rPr>
                <w:color w:val="000000" w:themeColor="text1"/>
              </w:rPr>
              <w:t>poskytovateľmi OVP s cieľom zlepšiť relevantnosť a kvalitu učebných plánov OVP; vyzýva na prepojenie poskytovateľov OVP s regionálnymi priemyselnými a technologickými zoskupeniami;</w:t>
            </w:r>
          </w:p>
        </w:tc>
        <w:tc>
          <w:tcPr>
            <w:tcW w:w="4876" w:type="dxa"/>
            <w:tcBorders>
              <w:top w:val="nil"/>
              <w:left w:val="nil"/>
              <w:bottom w:val="nil"/>
              <w:right w:val="nil"/>
            </w:tcBorders>
          </w:tcPr>
          <w:p w14:paraId="54A15692" w14:textId="77777777" w:rsidR="00F73169" w:rsidRPr="00917209" w:rsidRDefault="00D5328C">
            <w:pPr>
              <w:pStyle w:val="Normal6a"/>
              <w:rPr>
                <w:color w:val="000000" w:themeColor="text1"/>
              </w:rPr>
            </w:pPr>
            <w:r w:rsidRPr="00917209">
              <w:rPr>
                <w:color w:val="000000" w:themeColor="text1"/>
              </w:rPr>
              <w:t>9.</w:t>
            </w:r>
            <w:r w:rsidRPr="00917209">
              <w:rPr>
                <w:color w:val="000000" w:themeColor="text1"/>
              </w:rPr>
              <w:tab/>
              <w:t>podporuje partnerstvá na úrovni EÚ a na vnútroštátnej úrovni medzi zamestnávateľmi</w:t>
            </w:r>
            <w:r w:rsidRPr="00917209">
              <w:rPr>
                <w:b/>
                <w:bCs/>
                <w:i/>
                <w:iCs/>
                <w:color w:val="000000" w:themeColor="text1"/>
              </w:rPr>
              <w:t>,</w:t>
            </w:r>
            <w:r w:rsidRPr="00917209">
              <w:rPr>
                <w:color w:val="000000" w:themeColor="text1"/>
              </w:rPr>
              <w:t xml:space="preserve"> poskytovateľmi OVP </w:t>
            </w:r>
            <w:r w:rsidRPr="00917209">
              <w:rPr>
                <w:b/>
                <w:bCs/>
                <w:i/>
                <w:iCs/>
                <w:color w:val="000000" w:themeColor="text1"/>
              </w:rPr>
              <w:t>a najmä sociálnymi partnermi</w:t>
            </w:r>
            <w:r w:rsidRPr="00917209">
              <w:rPr>
                <w:color w:val="000000" w:themeColor="text1"/>
              </w:rPr>
              <w:t xml:space="preserve"> s cieľom zlepšiť relevantnosť a kvalitu učebných plánov OVP; vyzýva na prepojenie poskytovateľov OVP s regionálnymi priemyselnými a technologickými zoskupeniami;</w:t>
            </w:r>
          </w:p>
        </w:tc>
      </w:tr>
    </w:tbl>
    <w:p w14:paraId="58C91371"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4FBBEB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8D0B5E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133</w:t>
      </w:r>
      <w:r w:rsidRPr="00917209">
        <w:rPr>
          <w:rStyle w:val="HideTWBExt"/>
        </w:rPr>
        <w:t>&lt;/</w:t>
      </w:r>
      <w:proofErr w:type="spellStart"/>
      <w:r w:rsidRPr="00917209">
        <w:rPr>
          <w:rStyle w:val="HideTWBExt"/>
        </w:rPr>
        <w:t>NumAm</w:t>
      </w:r>
      <w:proofErr w:type="spellEnd"/>
      <w:r w:rsidRPr="00917209">
        <w:rPr>
          <w:rStyle w:val="HideTWBExt"/>
        </w:rPr>
        <w:t>&gt;</w:t>
      </w:r>
    </w:p>
    <w:p w14:paraId="39DEE13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3673D33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47A36E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F98FA8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1FCB5E2" w14:textId="77777777">
        <w:trPr>
          <w:trHeight w:hRule="exact" w:val="240"/>
          <w:jc w:val="center"/>
        </w:trPr>
        <w:tc>
          <w:tcPr>
            <w:tcW w:w="9752" w:type="dxa"/>
            <w:gridSpan w:val="2"/>
            <w:tcBorders>
              <w:top w:val="nil"/>
              <w:left w:val="nil"/>
              <w:bottom w:val="nil"/>
              <w:right w:val="nil"/>
            </w:tcBorders>
          </w:tcPr>
          <w:p w14:paraId="1AD11419" w14:textId="77777777" w:rsidR="00F73169" w:rsidRPr="00917209" w:rsidRDefault="00F73169">
            <w:pPr>
              <w:rPr>
                <w:color w:val="000000" w:themeColor="text1"/>
              </w:rPr>
            </w:pPr>
          </w:p>
        </w:tc>
      </w:tr>
      <w:tr w:rsidR="00F73169" w:rsidRPr="00917209" w14:paraId="3CEAB292" w14:textId="77777777">
        <w:trPr>
          <w:trHeight w:val="240"/>
          <w:jc w:val="center"/>
        </w:trPr>
        <w:tc>
          <w:tcPr>
            <w:tcW w:w="4876" w:type="dxa"/>
            <w:tcBorders>
              <w:top w:val="nil"/>
              <w:left w:val="nil"/>
              <w:bottom w:val="nil"/>
              <w:right w:val="nil"/>
            </w:tcBorders>
          </w:tcPr>
          <w:p w14:paraId="36DA7EC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73EBD2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8ABB4B5" w14:textId="77777777">
        <w:trPr>
          <w:jc w:val="center"/>
        </w:trPr>
        <w:tc>
          <w:tcPr>
            <w:tcW w:w="4876" w:type="dxa"/>
            <w:tcBorders>
              <w:top w:val="nil"/>
              <w:left w:val="nil"/>
              <w:bottom w:val="nil"/>
              <w:right w:val="nil"/>
            </w:tcBorders>
          </w:tcPr>
          <w:p w14:paraId="12D1503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2FE811C" w14:textId="77777777" w:rsidR="00F73169" w:rsidRPr="00917209" w:rsidRDefault="00D5328C">
            <w:pPr>
              <w:pStyle w:val="Normal6a"/>
              <w:rPr>
                <w:color w:val="000000" w:themeColor="text1"/>
              </w:rPr>
            </w:pPr>
            <w:r w:rsidRPr="00917209">
              <w:rPr>
                <w:b/>
                <w:i/>
                <w:color w:val="000000" w:themeColor="text1"/>
              </w:rPr>
              <w:t>9a.</w:t>
            </w:r>
            <w:r w:rsidRPr="00917209">
              <w:rPr>
                <w:color w:val="000000" w:themeColor="text1"/>
              </w:rPr>
              <w:tab/>
            </w:r>
            <w:r w:rsidRPr="00917209">
              <w:rPr>
                <w:b/>
                <w:i/>
                <w:color w:val="000000" w:themeColor="text1"/>
              </w:rPr>
              <w:t xml:space="preserve">zdôrazňuje, že centrá </w:t>
            </w:r>
            <w:proofErr w:type="spellStart"/>
            <w:r w:rsidRPr="00917209">
              <w:rPr>
                <w:b/>
                <w:i/>
                <w:color w:val="000000" w:themeColor="text1"/>
              </w:rPr>
              <w:t>excelentnosti</w:t>
            </w:r>
            <w:proofErr w:type="spellEnd"/>
            <w:r w:rsidRPr="00917209">
              <w:rPr>
                <w:b/>
                <w:i/>
                <w:color w:val="000000" w:themeColor="text1"/>
              </w:rPr>
              <w:t xml:space="preserve"> odborného vzdelávania a prípravy (CEOVP) by mali byť kľúčovým prvkom budúceho rozvoja systémov OVP v Európe, keďže sú hlavnými hnacími silami štrukturálnych reforiem, inovácií, uznávania a modernizácie; vyzýva Komisiu, aby posilnila dlhodobé investičné stratégie pre CEOVP a financovala ich na rovnakej úrovni ako aliancie európskych univerzít; zdôrazňuje, že centrá </w:t>
            </w:r>
            <w:proofErr w:type="spellStart"/>
            <w:r w:rsidRPr="00917209">
              <w:rPr>
                <w:b/>
                <w:i/>
                <w:color w:val="000000" w:themeColor="text1"/>
              </w:rPr>
              <w:t>excelentnosti</w:t>
            </w:r>
            <w:proofErr w:type="spellEnd"/>
            <w:r w:rsidRPr="00917209">
              <w:rPr>
                <w:b/>
                <w:i/>
                <w:color w:val="000000" w:themeColor="text1"/>
              </w:rPr>
              <w:t xml:space="preserve"> (CEOVP) spájajú poskytovateľov vzdelávania, podniky, regionálne orgány a sociálnych partnerov s cieľom reagovať na potreby trhu práce, presadzovať inovácie, posilňovať regionálnu konkurencieschopnosť a podporovať zelenú a digitálnu transformáciu; vyzýva na vykonanie nezávislého hodnotenia CEOVP;</w:t>
            </w:r>
          </w:p>
        </w:tc>
      </w:tr>
    </w:tbl>
    <w:p w14:paraId="6E408408"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C1616A0" w14:textId="77777777" w:rsidR="00F73169" w:rsidRPr="00917209" w:rsidRDefault="00D5328C">
      <w:pPr>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p>
    <w:p w14:paraId="366ECB5F"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134</w:t>
      </w:r>
      <w:r w:rsidRPr="00917209">
        <w:rPr>
          <w:rStyle w:val="HideTWBExt"/>
        </w:rPr>
        <w:t>&lt;/</w:t>
      </w:r>
      <w:proofErr w:type="spellStart"/>
      <w:r w:rsidRPr="00917209">
        <w:rPr>
          <w:rStyle w:val="HideTWBExt"/>
        </w:rPr>
        <w:t>NumAm</w:t>
      </w:r>
      <w:proofErr w:type="spellEnd"/>
      <w:r w:rsidRPr="00917209">
        <w:rPr>
          <w:rStyle w:val="HideTWBExt"/>
        </w:rPr>
        <w:t>&gt;</w:t>
      </w:r>
    </w:p>
    <w:p w14:paraId="537CCDC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5EF5C6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AB9BB9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25E11E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1720BA6" w14:textId="77777777">
        <w:trPr>
          <w:trHeight w:hRule="exact" w:val="240"/>
          <w:jc w:val="center"/>
        </w:trPr>
        <w:tc>
          <w:tcPr>
            <w:tcW w:w="9752" w:type="dxa"/>
            <w:gridSpan w:val="2"/>
            <w:tcBorders>
              <w:top w:val="nil"/>
              <w:left w:val="nil"/>
              <w:bottom w:val="nil"/>
              <w:right w:val="nil"/>
            </w:tcBorders>
          </w:tcPr>
          <w:p w14:paraId="2DE0BAFB" w14:textId="77777777" w:rsidR="00F73169" w:rsidRPr="00917209" w:rsidRDefault="00F73169">
            <w:pPr>
              <w:rPr>
                <w:color w:val="000000" w:themeColor="text1"/>
              </w:rPr>
            </w:pPr>
          </w:p>
        </w:tc>
      </w:tr>
      <w:tr w:rsidR="00F73169" w:rsidRPr="00917209" w14:paraId="3FD50FD1" w14:textId="77777777">
        <w:trPr>
          <w:trHeight w:val="240"/>
          <w:jc w:val="center"/>
        </w:trPr>
        <w:tc>
          <w:tcPr>
            <w:tcW w:w="4876" w:type="dxa"/>
            <w:tcBorders>
              <w:top w:val="nil"/>
              <w:left w:val="nil"/>
              <w:bottom w:val="nil"/>
              <w:right w:val="nil"/>
            </w:tcBorders>
          </w:tcPr>
          <w:p w14:paraId="2F359854"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6218AC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33F0F50" w14:textId="77777777">
        <w:trPr>
          <w:jc w:val="center"/>
        </w:trPr>
        <w:tc>
          <w:tcPr>
            <w:tcW w:w="4876" w:type="dxa"/>
            <w:tcBorders>
              <w:top w:val="nil"/>
              <w:left w:val="nil"/>
              <w:bottom w:val="nil"/>
              <w:right w:val="nil"/>
            </w:tcBorders>
          </w:tcPr>
          <w:p w14:paraId="6BCC8882"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09DDD49" w14:textId="77777777" w:rsidR="00F73169" w:rsidRPr="00917209" w:rsidRDefault="00D5328C">
            <w:pPr>
              <w:pStyle w:val="Normal6a"/>
              <w:rPr>
                <w:color w:val="000000" w:themeColor="text1"/>
              </w:rPr>
            </w:pPr>
            <w:r w:rsidRPr="00917209">
              <w:rPr>
                <w:b/>
                <w:i/>
                <w:color w:val="000000" w:themeColor="text1"/>
              </w:rPr>
              <w:t>9a.</w:t>
            </w:r>
            <w:r w:rsidRPr="00917209">
              <w:rPr>
                <w:color w:val="000000" w:themeColor="text1"/>
              </w:rPr>
              <w:tab/>
            </w:r>
            <w:r w:rsidRPr="00917209">
              <w:rPr>
                <w:b/>
                <w:i/>
                <w:color w:val="000000" w:themeColor="text1"/>
              </w:rPr>
              <w:t>uznáva, že podniky zohrávajú kľúčovú úlohu v OVP, najmä v systémoch duálneho vzdelávania, a to tým, že poskytujú prostredie pre učenie sa prácou, odovzdávajú aktuálne zručnosti a kompetencie a podporujú inovácie; vyzýva Komisiu a členské štáty, aby posilnili úlohu a viditeľnosť podnikov ako kľúčových miest vzdelávania v rámci systémov OVP;</w:t>
            </w:r>
          </w:p>
        </w:tc>
      </w:tr>
    </w:tbl>
    <w:p w14:paraId="053B4915"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E6F5603"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0439173"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135</w:t>
      </w:r>
      <w:r w:rsidRPr="00917209">
        <w:rPr>
          <w:rStyle w:val="HideTWBExt"/>
        </w:rPr>
        <w:t>&lt;/</w:t>
      </w:r>
      <w:proofErr w:type="spellStart"/>
      <w:r w:rsidRPr="00917209">
        <w:rPr>
          <w:rStyle w:val="HideTWBExt"/>
        </w:rPr>
        <w:t>NumAm</w:t>
      </w:r>
      <w:proofErr w:type="spellEnd"/>
      <w:r w:rsidRPr="00917209">
        <w:rPr>
          <w:rStyle w:val="HideTWBExt"/>
        </w:rPr>
        <w:t>&gt;</w:t>
      </w:r>
    </w:p>
    <w:p w14:paraId="5B2FB2E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FEE543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52223E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9C7AE1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D0046ED" w14:textId="77777777">
        <w:trPr>
          <w:trHeight w:hRule="exact" w:val="240"/>
          <w:jc w:val="center"/>
        </w:trPr>
        <w:tc>
          <w:tcPr>
            <w:tcW w:w="9752" w:type="dxa"/>
            <w:gridSpan w:val="2"/>
            <w:tcBorders>
              <w:top w:val="nil"/>
              <w:left w:val="nil"/>
              <w:bottom w:val="nil"/>
              <w:right w:val="nil"/>
            </w:tcBorders>
          </w:tcPr>
          <w:p w14:paraId="4C6F1833" w14:textId="77777777" w:rsidR="00F73169" w:rsidRPr="00917209" w:rsidRDefault="00F73169">
            <w:pPr>
              <w:rPr>
                <w:color w:val="000000" w:themeColor="text1"/>
              </w:rPr>
            </w:pPr>
          </w:p>
        </w:tc>
      </w:tr>
      <w:tr w:rsidR="00F73169" w:rsidRPr="00917209" w14:paraId="6202F865" w14:textId="77777777">
        <w:trPr>
          <w:trHeight w:val="240"/>
          <w:jc w:val="center"/>
        </w:trPr>
        <w:tc>
          <w:tcPr>
            <w:tcW w:w="4876" w:type="dxa"/>
            <w:tcBorders>
              <w:top w:val="nil"/>
              <w:left w:val="nil"/>
              <w:bottom w:val="nil"/>
              <w:right w:val="nil"/>
            </w:tcBorders>
          </w:tcPr>
          <w:p w14:paraId="6EADC93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C0E0C85"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B5D39F7" w14:textId="77777777">
        <w:trPr>
          <w:jc w:val="center"/>
        </w:trPr>
        <w:tc>
          <w:tcPr>
            <w:tcW w:w="4876" w:type="dxa"/>
            <w:tcBorders>
              <w:top w:val="nil"/>
              <w:left w:val="nil"/>
              <w:bottom w:val="nil"/>
              <w:right w:val="nil"/>
            </w:tcBorders>
          </w:tcPr>
          <w:p w14:paraId="27002FBB"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D33E822" w14:textId="77777777" w:rsidR="00F73169" w:rsidRPr="00917209" w:rsidRDefault="00D5328C">
            <w:pPr>
              <w:pStyle w:val="Normal6a"/>
              <w:rPr>
                <w:color w:val="000000" w:themeColor="text1"/>
              </w:rPr>
            </w:pPr>
            <w:r w:rsidRPr="00917209">
              <w:rPr>
                <w:b/>
                <w:i/>
                <w:color w:val="000000" w:themeColor="text1"/>
              </w:rPr>
              <w:t>9a.</w:t>
            </w:r>
            <w:r w:rsidRPr="00917209">
              <w:rPr>
                <w:color w:val="000000" w:themeColor="text1"/>
              </w:rPr>
              <w:tab/>
            </w:r>
            <w:r w:rsidRPr="00917209">
              <w:rPr>
                <w:b/>
                <w:i/>
                <w:color w:val="000000" w:themeColor="text1"/>
              </w:rPr>
              <w:t>vyzýva EÚ a členské štáty, aby riešili nesúlad medzi ponúkanými a požadovanými zručnosťami posilnením spolupráce medzi poskytovateľmi OVP a zamestnávateľmi, a to aj prostredníctvom auditov zručností na pracovisku a profilovania kompetencií s cieľom identifikovať existujúce zručnosti a kompetencie, podporiť ich formálne uznávanie a určiť, kde je potrebné ďalšie vzdelávanie;</w:t>
            </w:r>
          </w:p>
        </w:tc>
      </w:tr>
    </w:tbl>
    <w:p w14:paraId="22859BDD"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AB92CAC" w14:textId="77777777" w:rsidR="00F73169" w:rsidRPr="00917209" w:rsidRDefault="00D5328C">
      <w:pPr>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p>
    <w:p w14:paraId="2CF3B5F3"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136</w:t>
      </w:r>
      <w:r w:rsidRPr="00917209">
        <w:rPr>
          <w:rStyle w:val="HideTWBExt"/>
        </w:rPr>
        <w:t>&lt;/</w:t>
      </w:r>
      <w:proofErr w:type="spellStart"/>
      <w:r w:rsidRPr="00917209">
        <w:rPr>
          <w:rStyle w:val="HideTWBExt"/>
        </w:rPr>
        <w:t>NumAm</w:t>
      </w:r>
      <w:proofErr w:type="spellEnd"/>
      <w:r w:rsidRPr="00917209">
        <w:rPr>
          <w:rStyle w:val="HideTWBExt"/>
        </w:rPr>
        <w:t>&gt;</w:t>
      </w:r>
    </w:p>
    <w:p w14:paraId="1C9801A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E84E78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BB2B07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1285BD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FDEB416" w14:textId="77777777">
        <w:trPr>
          <w:trHeight w:hRule="exact" w:val="240"/>
          <w:jc w:val="center"/>
        </w:trPr>
        <w:tc>
          <w:tcPr>
            <w:tcW w:w="9752" w:type="dxa"/>
            <w:gridSpan w:val="2"/>
            <w:tcBorders>
              <w:top w:val="nil"/>
              <w:left w:val="nil"/>
              <w:bottom w:val="nil"/>
              <w:right w:val="nil"/>
            </w:tcBorders>
          </w:tcPr>
          <w:p w14:paraId="7458DB37" w14:textId="77777777" w:rsidR="00F73169" w:rsidRPr="00917209" w:rsidRDefault="00F73169">
            <w:pPr>
              <w:rPr>
                <w:color w:val="000000" w:themeColor="text1"/>
              </w:rPr>
            </w:pPr>
          </w:p>
        </w:tc>
      </w:tr>
      <w:tr w:rsidR="00F73169" w:rsidRPr="00917209" w14:paraId="36B401BE" w14:textId="77777777">
        <w:trPr>
          <w:trHeight w:val="240"/>
          <w:jc w:val="center"/>
        </w:trPr>
        <w:tc>
          <w:tcPr>
            <w:tcW w:w="4876" w:type="dxa"/>
            <w:tcBorders>
              <w:top w:val="nil"/>
              <w:left w:val="nil"/>
              <w:bottom w:val="nil"/>
              <w:right w:val="nil"/>
            </w:tcBorders>
          </w:tcPr>
          <w:p w14:paraId="6DAF611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C2BC867"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16DD864" w14:textId="77777777">
        <w:trPr>
          <w:jc w:val="center"/>
        </w:trPr>
        <w:tc>
          <w:tcPr>
            <w:tcW w:w="4876" w:type="dxa"/>
            <w:tcBorders>
              <w:top w:val="nil"/>
              <w:left w:val="nil"/>
              <w:bottom w:val="nil"/>
              <w:right w:val="nil"/>
            </w:tcBorders>
          </w:tcPr>
          <w:p w14:paraId="32B3A646"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0FE9383" w14:textId="77777777" w:rsidR="00F73169" w:rsidRPr="00917209" w:rsidRDefault="00D5328C">
            <w:pPr>
              <w:pStyle w:val="Normal6a"/>
              <w:rPr>
                <w:color w:val="000000" w:themeColor="text1"/>
              </w:rPr>
            </w:pPr>
            <w:r w:rsidRPr="00917209">
              <w:rPr>
                <w:b/>
                <w:i/>
                <w:color w:val="000000" w:themeColor="text1"/>
              </w:rPr>
              <w:t>9a.</w:t>
            </w:r>
            <w:r w:rsidRPr="00917209">
              <w:rPr>
                <w:color w:val="000000" w:themeColor="text1"/>
              </w:rPr>
              <w:tab/>
            </w:r>
            <w:r w:rsidRPr="00917209">
              <w:rPr>
                <w:b/>
                <w:i/>
                <w:color w:val="000000" w:themeColor="text1"/>
              </w:rPr>
              <w:t>zdôrazňuje, že nedostatok učiteľov a školiteľov OVP predstavuje významnú prekážku pre kvalitu odborného vzdelávania; vyzýva členské štáty, aby investovali do náboru týchto pracovníkov, do ich nepretržitého profesijného rozvoja, do dôstojného odmeňovania a pracovných podmienok;</w:t>
            </w:r>
          </w:p>
        </w:tc>
      </w:tr>
    </w:tbl>
    <w:p w14:paraId="5E1338F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27D1DE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4F09C9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137</w:t>
      </w:r>
      <w:r w:rsidRPr="00917209">
        <w:rPr>
          <w:rStyle w:val="HideTWBExt"/>
        </w:rPr>
        <w:t>&lt;/</w:t>
      </w:r>
      <w:proofErr w:type="spellStart"/>
      <w:r w:rsidRPr="00917209">
        <w:rPr>
          <w:rStyle w:val="HideTWBExt"/>
        </w:rPr>
        <w:t>NumAm</w:t>
      </w:r>
      <w:proofErr w:type="spellEnd"/>
      <w:r w:rsidRPr="00917209">
        <w:rPr>
          <w:rStyle w:val="HideTWBExt"/>
        </w:rPr>
        <w:t>&gt;</w:t>
      </w:r>
    </w:p>
    <w:p w14:paraId="0DB3B10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19C576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5D0F04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B9F2EB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5642CAE" w14:textId="77777777">
        <w:trPr>
          <w:trHeight w:hRule="exact" w:val="240"/>
          <w:jc w:val="center"/>
        </w:trPr>
        <w:tc>
          <w:tcPr>
            <w:tcW w:w="9752" w:type="dxa"/>
            <w:gridSpan w:val="2"/>
            <w:tcBorders>
              <w:top w:val="nil"/>
              <w:left w:val="nil"/>
              <w:bottom w:val="nil"/>
              <w:right w:val="nil"/>
            </w:tcBorders>
          </w:tcPr>
          <w:p w14:paraId="04D0B2B3" w14:textId="77777777" w:rsidR="00F73169" w:rsidRPr="00917209" w:rsidRDefault="00F73169">
            <w:pPr>
              <w:rPr>
                <w:color w:val="000000" w:themeColor="text1"/>
              </w:rPr>
            </w:pPr>
          </w:p>
        </w:tc>
      </w:tr>
      <w:tr w:rsidR="00F73169" w:rsidRPr="00917209" w14:paraId="2525FBEE" w14:textId="77777777">
        <w:trPr>
          <w:trHeight w:val="240"/>
          <w:jc w:val="center"/>
        </w:trPr>
        <w:tc>
          <w:tcPr>
            <w:tcW w:w="4876" w:type="dxa"/>
            <w:tcBorders>
              <w:top w:val="nil"/>
              <w:left w:val="nil"/>
              <w:bottom w:val="nil"/>
              <w:right w:val="nil"/>
            </w:tcBorders>
          </w:tcPr>
          <w:p w14:paraId="7F12FD2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685C6BD"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A7FED5F" w14:textId="77777777">
        <w:trPr>
          <w:jc w:val="center"/>
        </w:trPr>
        <w:tc>
          <w:tcPr>
            <w:tcW w:w="4876" w:type="dxa"/>
            <w:tcBorders>
              <w:top w:val="nil"/>
              <w:left w:val="nil"/>
              <w:bottom w:val="nil"/>
              <w:right w:val="nil"/>
            </w:tcBorders>
          </w:tcPr>
          <w:p w14:paraId="3D3EA6F0"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79717FC" w14:textId="77777777" w:rsidR="00F73169" w:rsidRPr="00917209" w:rsidRDefault="00D5328C">
            <w:pPr>
              <w:pStyle w:val="Normal6a"/>
              <w:rPr>
                <w:color w:val="000000" w:themeColor="text1"/>
              </w:rPr>
            </w:pPr>
            <w:r w:rsidRPr="00917209">
              <w:rPr>
                <w:b/>
                <w:i/>
                <w:color w:val="000000" w:themeColor="text1"/>
              </w:rPr>
              <w:t>9b.</w:t>
            </w:r>
            <w:r w:rsidRPr="00917209">
              <w:rPr>
                <w:color w:val="000000" w:themeColor="text1"/>
              </w:rPr>
              <w:tab/>
            </w:r>
            <w:r w:rsidRPr="00917209">
              <w:rPr>
                <w:b/>
                <w:i/>
                <w:color w:val="000000" w:themeColor="text1"/>
              </w:rPr>
              <w:t xml:space="preserve">podporuje ďalší rozvoj centier </w:t>
            </w:r>
            <w:proofErr w:type="spellStart"/>
            <w:r w:rsidRPr="00917209">
              <w:rPr>
                <w:b/>
                <w:i/>
                <w:color w:val="000000" w:themeColor="text1"/>
              </w:rPr>
              <w:t>excelentnosti</w:t>
            </w:r>
            <w:proofErr w:type="spellEnd"/>
            <w:r w:rsidRPr="00917209">
              <w:rPr>
                <w:b/>
                <w:i/>
                <w:color w:val="000000" w:themeColor="text1"/>
              </w:rPr>
              <w:t xml:space="preserve"> odborného vzdelávania a prípravy ako platforiem pre spoluprácu medzi poskytovateľmi vzdelávania, podnikmi, výskumnými inštitúciami a regionálnymi inovačnými ekosystémami s cieľom posilniť rozvoj zručností, inovačnú kapacitu a konkurencieschopnosť v strategických odvetviach, pričom podporuje pravidelné posudzovanie ich účinnosti a prínosu pre potreby trhu práce;</w:t>
            </w:r>
          </w:p>
        </w:tc>
      </w:tr>
    </w:tbl>
    <w:p w14:paraId="48C232A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D1DDBA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D815FBA" w14:textId="77777777" w:rsidR="00F73169" w:rsidRPr="00917209" w:rsidRDefault="00D5328C">
      <w:pPr>
        <w:pStyle w:val="AmNumberTabs"/>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138</w:t>
      </w:r>
      <w:r w:rsidRPr="00917209">
        <w:rPr>
          <w:rStyle w:val="HideTWBExt"/>
        </w:rPr>
        <w:t>&lt;/</w:t>
      </w:r>
      <w:proofErr w:type="spellStart"/>
      <w:r w:rsidRPr="00917209">
        <w:rPr>
          <w:rStyle w:val="HideTWBExt"/>
        </w:rPr>
        <w:t>NumAm</w:t>
      </w:r>
      <w:proofErr w:type="spellEnd"/>
      <w:r w:rsidRPr="00917209">
        <w:rPr>
          <w:rStyle w:val="HideTWBExt"/>
        </w:rPr>
        <w:t>&gt;</w:t>
      </w:r>
    </w:p>
    <w:p w14:paraId="4742414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53CF316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EA7633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695CED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45FFB22" w14:textId="77777777">
        <w:trPr>
          <w:trHeight w:hRule="exact" w:val="240"/>
          <w:jc w:val="center"/>
        </w:trPr>
        <w:tc>
          <w:tcPr>
            <w:tcW w:w="9752" w:type="dxa"/>
            <w:gridSpan w:val="2"/>
            <w:tcBorders>
              <w:top w:val="nil"/>
              <w:left w:val="nil"/>
              <w:bottom w:val="nil"/>
              <w:right w:val="nil"/>
            </w:tcBorders>
          </w:tcPr>
          <w:p w14:paraId="3C2C8E68" w14:textId="77777777" w:rsidR="00F73169" w:rsidRPr="00917209" w:rsidRDefault="00F73169">
            <w:pPr>
              <w:rPr>
                <w:color w:val="000000" w:themeColor="text1"/>
              </w:rPr>
            </w:pPr>
          </w:p>
        </w:tc>
      </w:tr>
      <w:tr w:rsidR="00F73169" w:rsidRPr="00917209" w14:paraId="08C2B352" w14:textId="77777777">
        <w:trPr>
          <w:trHeight w:val="240"/>
          <w:jc w:val="center"/>
        </w:trPr>
        <w:tc>
          <w:tcPr>
            <w:tcW w:w="4876" w:type="dxa"/>
            <w:tcBorders>
              <w:top w:val="nil"/>
              <w:left w:val="nil"/>
              <w:bottom w:val="nil"/>
              <w:right w:val="nil"/>
            </w:tcBorders>
          </w:tcPr>
          <w:p w14:paraId="4132088A"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77E7106"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E06AF25" w14:textId="77777777">
        <w:trPr>
          <w:jc w:val="center"/>
        </w:trPr>
        <w:tc>
          <w:tcPr>
            <w:tcW w:w="4876" w:type="dxa"/>
            <w:tcBorders>
              <w:top w:val="nil"/>
              <w:left w:val="nil"/>
              <w:bottom w:val="nil"/>
              <w:right w:val="nil"/>
            </w:tcBorders>
          </w:tcPr>
          <w:p w14:paraId="306616D9"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5787564D" w14:textId="77777777" w:rsidR="00F73169" w:rsidRPr="00917209" w:rsidRDefault="00D5328C">
            <w:pPr>
              <w:pStyle w:val="Normal6a"/>
              <w:rPr>
                <w:color w:val="000000" w:themeColor="text1"/>
              </w:rPr>
            </w:pPr>
            <w:r w:rsidRPr="00917209">
              <w:rPr>
                <w:b/>
                <w:i/>
                <w:color w:val="000000" w:themeColor="text1"/>
              </w:rPr>
              <w:t>9b.</w:t>
            </w:r>
            <w:r w:rsidRPr="00917209">
              <w:rPr>
                <w:color w:val="000000" w:themeColor="text1"/>
              </w:rPr>
              <w:tab/>
            </w:r>
            <w:r w:rsidRPr="00917209">
              <w:rPr>
                <w:b/>
                <w:i/>
                <w:color w:val="000000" w:themeColor="text1"/>
              </w:rPr>
              <w:t>oceňuje rastúce odhodlanie členských štátov zavádzať a posilňovať národné iniciatívy CEOVP; v tejto súvislosti berie na vedomie iniciatívy Francúzska, Holandska, Španielska, Talianska, Dánska, Poľska a Slovenska zamerané na rozvoj alebo pilotné testovanie národných rámcov CEOVP, a to popri ich účasti v európskom ekosystéme CEOVP; vyzýva ostatné členské štáty, aby tieto príklady nasledovali;</w:t>
            </w:r>
          </w:p>
        </w:tc>
      </w:tr>
    </w:tbl>
    <w:p w14:paraId="617A233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5A5C9B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438A8C1"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139</w:t>
      </w:r>
      <w:r w:rsidRPr="00917209">
        <w:rPr>
          <w:rStyle w:val="HideTWBExt"/>
        </w:rPr>
        <w:t>&lt;/</w:t>
      </w:r>
      <w:proofErr w:type="spellStart"/>
      <w:r w:rsidRPr="00917209">
        <w:rPr>
          <w:rStyle w:val="HideTWBExt"/>
        </w:rPr>
        <w:t>NumAm</w:t>
      </w:r>
      <w:proofErr w:type="spellEnd"/>
      <w:r w:rsidRPr="00917209">
        <w:rPr>
          <w:rStyle w:val="HideTWBExt"/>
        </w:rPr>
        <w:t>&gt;</w:t>
      </w:r>
    </w:p>
    <w:p w14:paraId="6CAED93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ACF07E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36F710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550DFC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9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63303DD" w14:textId="77777777">
        <w:trPr>
          <w:trHeight w:hRule="exact" w:val="240"/>
          <w:jc w:val="center"/>
        </w:trPr>
        <w:tc>
          <w:tcPr>
            <w:tcW w:w="9752" w:type="dxa"/>
            <w:gridSpan w:val="2"/>
            <w:tcBorders>
              <w:top w:val="nil"/>
              <w:left w:val="nil"/>
              <w:bottom w:val="nil"/>
              <w:right w:val="nil"/>
            </w:tcBorders>
          </w:tcPr>
          <w:p w14:paraId="2AA5D040" w14:textId="77777777" w:rsidR="00F73169" w:rsidRPr="00917209" w:rsidRDefault="00F73169">
            <w:pPr>
              <w:rPr>
                <w:color w:val="000000" w:themeColor="text1"/>
              </w:rPr>
            </w:pPr>
          </w:p>
        </w:tc>
      </w:tr>
      <w:tr w:rsidR="00F73169" w:rsidRPr="00917209" w14:paraId="3202D08E" w14:textId="77777777">
        <w:trPr>
          <w:trHeight w:val="240"/>
          <w:jc w:val="center"/>
        </w:trPr>
        <w:tc>
          <w:tcPr>
            <w:tcW w:w="4876" w:type="dxa"/>
            <w:tcBorders>
              <w:top w:val="nil"/>
              <w:left w:val="nil"/>
              <w:bottom w:val="nil"/>
              <w:right w:val="nil"/>
            </w:tcBorders>
          </w:tcPr>
          <w:p w14:paraId="5E27FC3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F04B0E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6A39936" w14:textId="77777777">
        <w:trPr>
          <w:jc w:val="center"/>
        </w:trPr>
        <w:tc>
          <w:tcPr>
            <w:tcW w:w="4876" w:type="dxa"/>
            <w:tcBorders>
              <w:top w:val="nil"/>
              <w:left w:val="nil"/>
              <w:bottom w:val="nil"/>
              <w:right w:val="nil"/>
            </w:tcBorders>
          </w:tcPr>
          <w:p w14:paraId="31079421"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ACA86D7" w14:textId="77777777" w:rsidR="00F73169" w:rsidRPr="00917209" w:rsidRDefault="00D5328C">
            <w:pPr>
              <w:pStyle w:val="Normal6a"/>
              <w:rPr>
                <w:color w:val="000000" w:themeColor="text1"/>
              </w:rPr>
            </w:pPr>
            <w:r w:rsidRPr="00917209">
              <w:rPr>
                <w:b/>
                <w:i/>
                <w:color w:val="000000" w:themeColor="text1"/>
              </w:rPr>
              <w:t>9b.</w:t>
            </w:r>
            <w:r w:rsidRPr="00917209">
              <w:rPr>
                <w:color w:val="000000" w:themeColor="text1"/>
              </w:rPr>
              <w:tab/>
            </w:r>
            <w:r w:rsidRPr="00917209">
              <w:rPr>
                <w:b/>
                <w:i/>
                <w:color w:val="000000" w:themeColor="text1"/>
              </w:rPr>
              <w:t>zdôrazňuje, že dlhodobá atraktívnosť odborných povolaní závisí od existencie systémov kolektívneho vyjednávania, ktoré sú schopné zabezpečiť spravodlivé mzdy, bezpečné pracovné podmienky, kariérny rast a rovnaké zaobchádzanie so zamestnancami vo všetkých odvetviach;</w:t>
            </w:r>
          </w:p>
        </w:tc>
      </w:tr>
    </w:tbl>
    <w:p w14:paraId="1D395B7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C761269"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8AD128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140</w:t>
      </w:r>
      <w:r w:rsidRPr="00917209">
        <w:rPr>
          <w:rStyle w:val="HideTWBExt"/>
        </w:rPr>
        <w:t>&lt;/</w:t>
      </w:r>
      <w:proofErr w:type="spellStart"/>
      <w:r w:rsidRPr="00917209">
        <w:rPr>
          <w:rStyle w:val="HideTWBExt"/>
        </w:rPr>
        <w:t>NumAm</w:t>
      </w:r>
      <w:proofErr w:type="spellEnd"/>
      <w:r w:rsidRPr="00917209">
        <w:rPr>
          <w:rStyle w:val="HideTWBExt"/>
        </w:rPr>
        <w:t>&gt;</w:t>
      </w:r>
    </w:p>
    <w:p w14:paraId="42AB6F7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Pál</w:t>
      </w:r>
      <w:proofErr w:type="spellEnd"/>
      <w:r w:rsidRPr="00917209">
        <w:rPr>
          <w:color w:val="000000" w:themeColor="text1"/>
        </w:rPr>
        <w:t xml:space="preserve"> </w:t>
      </w:r>
      <w:proofErr w:type="spellStart"/>
      <w:r w:rsidRPr="00917209">
        <w:rPr>
          <w:color w:val="000000" w:themeColor="text1"/>
        </w:rPr>
        <w:t>Szekeres</w:t>
      </w:r>
      <w:proofErr w:type="spellEnd"/>
      <w:r w:rsidRPr="00917209">
        <w:rPr>
          <w:color w:val="000000" w:themeColor="text1"/>
        </w:rPr>
        <w:t xml:space="preserve">, 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color w:val="000000" w:themeColor="text1"/>
        </w:rPr>
        <w:t xml:space="preserve">, </w:t>
      </w:r>
      <w:proofErr w:type="spellStart"/>
      <w:r w:rsidRPr="00917209">
        <w:rPr>
          <w:color w:val="000000" w:themeColor="text1"/>
        </w:rPr>
        <w:t>Séverine</w:t>
      </w:r>
      <w:proofErr w:type="spellEnd"/>
      <w:r w:rsidRPr="00917209">
        <w:rPr>
          <w:color w:val="000000" w:themeColor="text1"/>
        </w:rPr>
        <w:t xml:space="preserve"> </w:t>
      </w:r>
      <w:proofErr w:type="spellStart"/>
      <w:r w:rsidRPr="00917209">
        <w:rPr>
          <w:color w:val="000000" w:themeColor="text1"/>
        </w:rPr>
        <w:t>Werbrouck</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5E1416A"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RepeatBlock</w:t>
      </w:r>
      <w:proofErr w:type="spellEnd"/>
      <w:r w:rsidRPr="00917209">
        <w:rPr>
          <w:rStyle w:val="HideTWBExt"/>
        </w:rPr>
        <w:t>-By&gt;</w:t>
      </w:r>
    </w:p>
    <w:p w14:paraId="6D97570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1F2610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10</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20FABED" w14:textId="77777777">
        <w:trPr>
          <w:trHeight w:hRule="exact" w:val="240"/>
          <w:jc w:val="center"/>
        </w:trPr>
        <w:tc>
          <w:tcPr>
            <w:tcW w:w="9752" w:type="dxa"/>
            <w:gridSpan w:val="2"/>
            <w:tcBorders>
              <w:top w:val="nil"/>
              <w:left w:val="nil"/>
              <w:bottom w:val="nil"/>
              <w:right w:val="nil"/>
            </w:tcBorders>
          </w:tcPr>
          <w:p w14:paraId="2A809638" w14:textId="77777777" w:rsidR="00F73169" w:rsidRPr="00917209" w:rsidRDefault="00F73169">
            <w:pPr>
              <w:rPr>
                <w:color w:val="000000" w:themeColor="text1"/>
              </w:rPr>
            </w:pPr>
          </w:p>
        </w:tc>
      </w:tr>
      <w:tr w:rsidR="00F73169" w:rsidRPr="00917209" w14:paraId="4E8DA484" w14:textId="77777777">
        <w:trPr>
          <w:trHeight w:val="240"/>
          <w:jc w:val="center"/>
        </w:trPr>
        <w:tc>
          <w:tcPr>
            <w:tcW w:w="4876" w:type="dxa"/>
            <w:tcBorders>
              <w:top w:val="nil"/>
              <w:left w:val="nil"/>
              <w:bottom w:val="nil"/>
              <w:right w:val="nil"/>
            </w:tcBorders>
          </w:tcPr>
          <w:p w14:paraId="4E4364C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A7F3E8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C16B752" w14:textId="77777777">
        <w:trPr>
          <w:jc w:val="center"/>
        </w:trPr>
        <w:tc>
          <w:tcPr>
            <w:tcW w:w="4876" w:type="dxa"/>
            <w:tcBorders>
              <w:top w:val="nil"/>
              <w:left w:val="nil"/>
              <w:bottom w:val="nil"/>
              <w:right w:val="nil"/>
            </w:tcBorders>
          </w:tcPr>
          <w:p w14:paraId="2AED4B00" w14:textId="77777777" w:rsidR="00F73169" w:rsidRPr="00917209" w:rsidRDefault="00D5328C">
            <w:pPr>
              <w:pStyle w:val="Normal6a"/>
              <w:rPr>
                <w:color w:val="000000" w:themeColor="text1"/>
              </w:rPr>
            </w:pPr>
            <w:r w:rsidRPr="00917209">
              <w:rPr>
                <w:color w:val="000000" w:themeColor="text1"/>
              </w:rPr>
              <w:t>10.</w:t>
            </w:r>
            <w:r w:rsidRPr="00917209">
              <w:rPr>
                <w:color w:val="000000" w:themeColor="text1"/>
              </w:rPr>
              <w:tab/>
              <w:t>vyzýva na širšie začlenenie OVP do existujúcich politík a programov EÚ; nabáda na lepšiu integráciu orgánov OVP do rozvoja inovačných politík s cieľom zlepšiť šírenie a využívanie inovačných riešení vo všetkých odvetviach; trvá na tom, že treba podporovať investície do zručností v strategických odvetviach v rámci segmentov politiky navrhovaného Európskeho fondu pre konkurencieschopnosť;</w:t>
            </w:r>
          </w:p>
        </w:tc>
        <w:tc>
          <w:tcPr>
            <w:tcW w:w="4876" w:type="dxa"/>
            <w:tcBorders>
              <w:top w:val="nil"/>
              <w:left w:val="nil"/>
              <w:bottom w:val="nil"/>
              <w:right w:val="nil"/>
            </w:tcBorders>
          </w:tcPr>
          <w:p w14:paraId="6C62F9D1" w14:textId="77777777" w:rsidR="00F73169" w:rsidRPr="00917209" w:rsidRDefault="00D5328C">
            <w:pPr>
              <w:pStyle w:val="Normal6a"/>
              <w:rPr>
                <w:color w:val="000000" w:themeColor="text1"/>
              </w:rPr>
            </w:pPr>
            <w:r w:rsidRPr="00917209">
              <w:rPr>
                <w:color w:val="000000" w:themeColor="text1"/>
              </w:rPr>
              <w:t>10.</w:t>
            </w:r>
            <w:r w:rsidRPr="00917209">
              <w:rPr>
                <w:color w:val="000000" w:themeColor="text1"/>
              </w:rPr>
              <w:tab/>
              <w:t xml:space="preserve">vyzýva na širšie začlenenie OVP do existujúcich politík a programov EÚ; nabáda na lepšiu integráciu orgánov OVP do rozvoja inovačných politík s cieľom zlepšiť šírenie a využívanie inovačných riešení vo všetkých odvetviach; trvá na tom, že treba podporovať investície do zručností v strategických odvetviach v rámci segmentov politiky navrhovaného Európskeho fondu pre konkurencieschopnosť; </w:t>
            </w:r>
            <w:r w:rsidRPr="00917209">
              <w:rPr>
                <w:b/>
                <w:i/>
                <w:color w:val="000000" w:themeColor="text1"/>
              </w:rPr>
              <w:t>ďalej vyzýva na vypracovanie stratégií na uľahčenie prístupu k ochrane duševného vlastníctva, vrátane registrácie patentov, ochranných známok, priemyselných vzorov a iných práv duševného vlastníctva, a to nielen pre absolventov vysokých škôl a akademických výskumníkov, ale aj pre študentov OVP, absolventov a kvalifikovaných odborníkov, pričom uznáva ich významný príspevok k aplikovaným inováciám, technologickému rozvoju a priemyselnej konkurencieschopnosti v celej Únii;</w:t>
            </w:r>
          </w:p>
        </w:tc>
      </w:tr>
    </w:tbl>
    <w:p w14:paraId="7E8389F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74FFBD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27DCC9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141</w:t>
      </w:r>
      <w:r w:rsidRPr="00917209">
        <w:rPr>
          <w:rStyle w:val="HideTWBExt"/>
        </w:rPr>
        <w:t>&lt;/</w:t>
      </w:r>
      <w:proofErr w:type="spellStart"/>
      <w:r w:rsidRPr="00917209">
        <w:rPr>
          <w:rStyle w:val="HideTWBExt"/>
        </w:rPr>
        <w:t>NumAm</w:t>
      </w:r>
      <w:proofErr w:type="spellEnd"/>
      <w:r w:rsidRPr="00917209">
        <w:rPr>
          <w:rStyle w:val="HideTWBExt"/>
        </w:rPr>
        <w:t>&gt;</w:t>
      </w:r>
    </w:p>
    <w:p w14:paraId="5F1F648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260393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0804A0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4A4ADD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10</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0E5CE86" w14:textId="77777777">
        <w:trPr>
          <w:trHeight w:hRule="exact" w:val="240"/>
          <w:jc w:val="center"/>
        </w:trPr>
        <w:tc>
          <w:tcPr>
            <w:tcW w:w="9752" w:type="dxa"/>
            <w:gridSpan w:val="2"/>
            <w:tcBorders>
              <w:top w:val="nil"/>
              <w:left w:val="nil"/>
              <w:bottom w:val="nil"/>
              <w:right w:val="nil"/>
            </w:tcBorders>
          </w:tcPr>
          <w:p w14:paraId="1CAE970F" w14:textId="77777777" w:rsidR="00F73169" w:rsidRPr="00917209" w:rsidRDefault="00F73169">
            <w:pPr>
              <w:rPr>
                <w:color w:val="000000" w:themeColor="text1"/>
              </w:rPr>
            </w:pPr>
          </w:p>
        </w:tc>
      </w:tr>
      <w:tr w:rsidR="00F73169" w:rsidRPr="00917209" w14:paraId="044AAA99" w14:textId="77777777">
        <w:trPr>
          <w:trHeight w:val="240"/>
          <w:jc w:val="center"/>
        </w:trPr>
        <w:tc>
          <w:tcPr>
            <w:tcW w:w="4876" w:type="dxa"/>
            <w:tcBorders>
              <w:top w:val="nil"/>
              <w:left w:val="nil"/>
              <w:bottom w:val="nil"/>
              <w:right w:val="nil"/>
            </w:tcBorders>
          </w:tcPr>
          <w:p w14:paraId="3B30CDBC"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A51843B"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79D645E" w14:textId="77777777">
        <w:trPr>
          <w:jc w:val="center"/>
        </w:trPr>
        <w:tc>
          <w:tcPr>
            <w:tcW w:w="4876" w:type="dxa"/>
            <w:tcBorders>
              <w:top w:val="nil"/>
              <w:left w:val="nil"/>
              <w:bottom w:val="nil"/>
              <w:right w:val="nil"/>
            </w:tcBorders>
          </w:tcPr>
          <w:p w14:paraId="3F7F56EB" w14:textId="77777777" w:rsidR="00F73169" w:rsidRPr="00917209" w:rsidRDefault="00D5328C">
            <w:pPr>
              <w:pStyle w:val="Normal6a"/>
              <w:rPr>
                <w:color w:val="000000" w:themeColor="text1"/>
              </w:rPr>
            </w:pPr>
            <w:r w:rsidRPr="00917209">
              <w:rPr>
                <w:color w:val="000000" w:themeColor="text1"/>
              </w:rPr>
              <w:t>10.</w:t>
            </w:r>
            <w:r w:rsidRPr="00917209">
              <w:rPr>
                <w:color w:val="000000" w:themeColor="text1"/>
              </w:rPr>
              <w:tab/>
              <w:t xml:space="preserve">vyzýva na širšie začlenenie OVP do existujúcich politík a programov EÚ; nabáda na lepšiu integráciu orgánov OVP do rozvoja inovačných politík s cieľom zlepšiť šírenie a využívanie inovačných </w:t>
            </w:r>
            <w:r w:rsidRPr="00917209">
              <w:rPr>
                <w:color w:val="000000" w:themeColor="text1"/>
              </w:rPr>
              <w:lastRenderedPageBreak/>
              <w:t>riešení vo všetkých odvetviach; trvá na tom, že treba podporovať investície do zručností v strategických odvetviach v rámci segmentov politiky navrhovaného Európskeho fondu pre konkurencieschopnosť;</w:t>
            </w:r>
          </w:p>
        </w:tc>
        <w:tc>
          <w:tcPr>
            <w:tcW w:w="4876" w:type="dxa"/>
            <w:tcBorders>
              <w:top w:val="nil"/>
              <w:left w:val="nil"/>
              <w:bottom w:val="nil"/>
              <w:right w:val="nil"/>
            </w:tcBorders>
          </w:tcPr>
          <w:p w14:paraId="13365D13" w14:textId="77777777" w:rsidR="00F73169" w:rsidRPr="00917209" w:rsidRDefault="00D5328C">
            <w:pPr>
              <w:pStyle w:val="Normal6a"/>
              <w:rPr>
                <w:color w:val="000000" w:themeColor="text1"/>
              </w:rPr>
            </w:pPr>
            <w:r w:rsidRPr="00917209">
              <w:rPr>
                <w:color w:val="000000" w:themeColor="text1"/>
              </w:rPr>
              <w:lastRenderedPageBreak/>
              <w:t>10.</w:t>
            </w:r>
            <w:r w:rsidRPr="00917209">
              <w:rPr>
                <w:color w:val="000000" w:themeColor="text1"/>
              </w:rPr>
              <w:tab/>
              <w:t xml:space="preserve">vyzýva na širšie začlenenie OVP do existujúcich politík a programov EÚ; nabáda na lepšiu integráciu orgánov OVP do rozvoja inovačných politík s cieľom zlepšiť šírenie a využívanie inovačných </w:t>
            </w:r>
            <w:r w:rsidRPr="00917209">
              <w:rPr>
                <w:color w:val="000000" w:themeColor="text1"/>
              </w:rPr>
              <w:lastRenderedPageBreak/>
              <w:t xml:space="preserve">riešení vo všetkých odvetviach; trvá na tom, že treba podporovať investície do zručností v strategických odvetviach v rámci segmentov politiky navrhovaného Európskeho fondu pre konkurencieschopnosť; </w:t>
            </w:r>
            <w:r w:rsidRPr="00917209">
              <w:rPr>
                <w:b/>
                <w:i/>
                <w:color w:val="000000" w:themeColor="text1"/>
              </w:rPr>
              <w:t>vyzýva konkrétne inštitúcie terciárneho odborného vzdelávania na úrovni ISCED 5 a úrovniach 5 a 6 EKR, aby sa zapojili do európskych ekosystémov výskumu a inovácií ako poskytovatelia špecializovaných technických zručností;</w:t>
            </w:r>
            <w:r w:rsidRPr="00917209">
              <w:rPr>
                <w:color w:val="000000" w:themeColor="text1"/>
              </w:rPr>
              <w:br/>
            </w:r>
          </w:p>
        </w:tc>
      </w:tr>
      <w:tr w:rsidR="00F73169" w:rsidRPr="00917209" w14:paraId="0585570D" w14:textId="77777777">
        <w:trPr>
          <w:jc w:val="center"/>
        </w:trPr>
        <w:tc>
          <w:tcPr>
            <w:tcW w:w="4876" w:type="dxa"/>
            <w:tcBorders>
              <w:top w:val="nil"/>
              <w:left w:val="nil"/>
              <w:bottom w:val="nil"/>
              <w:right w:val="nil"/>
            </w:tcBorders>
          </w:tcPr>
          <w:p w14:paraId="5C20220B"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57C6ED2A" w14:textId="77777777" w:rsidR="00F73169" w:rsidRPr="00917209" w:rsidRDefault="00D5328C">
            <w:pPr>
              <w:pStyle w:val="Normal6a"/>
              <w:rPr>
                <w:color w:val="000000" w:themeColor="text1"/>
              </w:rPr>
            </w:pPr>
            <w:r w:rsidRPr="00917209">
              <w:rPr>
                <w:b/>
                <w:i/>
                <w:color w:val="000000" w:themeColor="text1"/>
              </w:rPr>
              <w:t>okrem toho vyzýva na intenzívnejšie zapájanie malých a stredných podnikov, rodinných podnikov a miestnych výrobných regiónov do prípravy a realizácie programov odborného vzdelávania.</w:t>
            </w:r>
            <w:r w:rsidRPr="00917209">
              <w:rPr>
                <w:color w:val="000000" w:themeColor="text1"/>
              </w:rPr>
              <w:t xml:space="preserve"> </w:t>
            </w:r>
            <w:r w:rsidRPr="00917209">
              <w:rPr>
                <w:color w:val="000000" w:themeColor="text1"/>
              </w:rPr>
              <w:br/>
            </w:r>
          </w:p>
        </w:tc>
      </w:tr>
    </w:tbl>
    <w:p w14:paraId="67694BB0"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D89811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F2A4D9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142</w:t>
      </w:r>
      <w:r w:rsidRPr="00917209">
        <w:rPr>
          <w:rStyle w:val="HideTWBExt"/>
        </w:rPr>
        <w:t>&lt;/</w:t>
      </w:r>
      <w:proofErr w:type="spellStart"/>
      <w:r w:rsidRPr="00917209">
        <w:rPr>
          <w:rStyle w:val="HideTWBExt"/>
        </w:rPr>
        <w:t>NumAm</w:t>
      </w:r>
      <w:proofErr w:type="spellEnd"/>
      <w:r w:rsidRPr="00917209">
        <w:rPr>
          <w:rStyle w:val="HideTWBExt"/>
        </w:rPr>
        <w:t>&gt;</w:t>
      </w:r>
    </w:p>
    <w:p w14:paraId="04F035F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0E53D5F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1455C1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CEBEBD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10</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0C87931" w14:textId="77777777">
        <w:trPr>
          <w:trHeight w:hRule="exact" w:val="240"/>
          <w:jc w:val="center"/>
        </w:trPr>
        <w:tc>
          <w:tcPr>
            <w:tcW w:w="9752" w:type="dxa"/>
            <w:gridSpan w:val="2"/>
            <w:tcBorders>
              <w:top w:val="nil"/>
              <w:left w:val="nil"/>
              <w:bottom w:val="nil"/>
              <w:right w:val="nil"/>
            </w:tcBorders>
          </w:tcPr>
          <w:p w14:paraId="21C3D4D3" w14:textId="77777777" w:rsidR="00F73169" w:rsidRPr="00917209" w:rsidRDefault="00F73169">
            <w:pPr>
              <w:rPr>
                <w:color w:val="000000" w:themeColor="text1"/>
              </w:rPr>
            </w:pPr>
          </w:p>
        </w:tc>
      </w:tr>
      <w:tr w:rsidR="00F73169" w:rsidRPr="00917209" w14:paraId="1E1C10E2" w14:textId="77777777">
        <w:trPr>
          <w:trHeight w:val="240"/>
          <w:jc w:val="center"/>
        </w:trPr>
        <w:tc>
          <w:tcPr>
            <w:tcW w:w="4876" w:type="dxa"/>
            <w:tcBorders>
              <w:top w:val="nil"/>
              <w:left w:val="nil"/>
              <w:bottom w:val="nil"/>
              <w:right w:val="nil"/>
            </w:tcBorders>
          </w:tcPr>
          <w:p w14:paraId="55DE452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B0F1EC4"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FB4387F" w14:textId="77777777">
        <w:trPr>
          <w:jc w:val="center"/>
        </w:trPr>
        <w:tc>
          <w:tcPr>
            <w:tcW w:w="4876" w:type="dxa"/>
            <w:tcBorders>
              <w:top w:val="nil"/>
              <w:left w:val="nil"/>
              <w:bottom w:val="nil"/>
              <w:right w:val="nil"/>
            </w:tcBorders>
          </w:tcPr>
          <w:p w14:paraId="35C0731D" w14:textId="77777777" w:rsidR="00F73169" w:rsidRPr="00917209" w:rsidRDefault="00D5328C">
            <w:pPr>
              <w:pStyle w:val="Normal6a"/>
              <w:rPr>
                <w:color w:val="000000" w:themeColor="text1"/>
              </w:rPr>
            </w:pPr>
            <w:r w:rsidRPr="00917209">
              <w:rPr>
                <w:color w:val="000000" w:themeColor="text1"/>
              </w:rPr>
              <w:t>10.</w:t>
            </w:r>
            <w:r w:rsidRPr="00917209">
              <w:rPr>
                <w:color w:val="000000" w:themeColor="text1"/>
              </w:rPr>
              <w:tab/>
              <w:t xml:space="preserve">vyzýva na širšie začlenenie OVP do existujúcich politík a programov EÚ; nabáda na </w:t>
            </w:r>
            <w:r w:rsidRPr="00917209">
              <w:rPr>
                <w:b/>
                <w:bCs/>
                <w:i/>
                <w:iCs/>
                <w:color w:val="000000" w:themeColor="text1"/>
              </w:rPr>
              <w:t>lepšiu</w:t>
            </w:r>
            <w:r w:rsidRPr="00917209">
              <w:rPr>
                <w:color w:val="000000" w:themeColor="text1"/>
              </w:rPr>
              <w:t xml:space="preserve"> integráciu </w:t>
            </w:r>
            <w:r w:rsidRPr="00917209">
              <w:rPr>
                <w:b/>
                <w:bCs/>
                <w:i/>
                <w:iCs/>
                <w:color w:val="000000" w:themeColor="text1"/>
              </w:rPr>
              <w:t>orgánov</w:t>
            </w:r>
            <w:r w:rsidRPr="00917209">
              <w:rPr>
                <w:color w:val="000000" w:themeColor="text1"/>
              </w:rPr>
              <w:t xml:space="preserve"> OVP do </w:t>
            </w:r>
            <w:r w:rsidRPr="00917209">
              <w:rPr>
                <w:b/>
                <w:bCs/>
                <w:i/>
                <w:iCs/>
                <w:color w:val="000000" w:themeColor="text1"/>
              </w:rPr>
              <w:t>rozvoja</w:t>
            </w:r>
            <w:r w:rsidRPr="00917209">
              <w:rPr>
                <w:color w:val="000000" w:themeColor="text1"/>
              </w:rPr>
              <w:t xml:space="preserve"> inovačných politík s cieľom </w:t>
            </w:r>
            <w:r w:rsidRPr="00917209">
              <w:rPr>
                <w:b/>
                <w:bCs/>
                <w:i/>
                <w:iCs/>
                <w:color w:val="000000" w:themeColor="text1"/>
              </w:rPr>
              <w:t>zlepšiť šírenie a využívanie inovačných riešení vo všetkých odvetviach</w:t>
            </w:r>
            <w:r w:rsidRPr="00917209">
              <w:rPr>
                <w:color w:val="000000" w:themeColor="text1"/>
              </w:rPr>
              <w:t>; trvá na tom, že treba podporovať investície do zručností v strategických odvetviach v rámci segmentov politiky navrhovaného Európskeho fondu pre konkurencieschopnosť;</w:t>
            </w:r>
          </w:p>
        </w:tc>
        <w:tc>
          <w:tcPr>
            <w:tcW w:w="4876" w:type="dxa"/>
            <w:tcBorders>
              <w:top w:val="nil"/>
              <w:left w:val="nil"/>
              <w:bottom w:val="nil"/>
              <w:right w:val="nil"/>
            </w:tcBorders>
          </w:tcPr>
          <w:p w14:paraId="330CDE2D" w14:textId="77777777" w:rsidR="00F73169" w:rsidRPr="00917209" w:rsidRDefault="00D5328C">
            <w:pPr>
              <w:pStyle w:val="Normal6a"/>
              <w:rPr>
                <w:color w:val="000000" w:themeColor="text1"/>
              </w:rPr>
            </w:pPr>
            <w:r w:rsidRPr="00917209">
              <w:rPr>
                <w:color w:val="000000" w:themeColor="text1"/>
              </w:rPr>
              <w:t>10.</w:t>
            </w:r>
            <w:r w:rsidRPr="00917209">
              <w:rPr>
                <w:color w:val="000000" w:themeColor="text1"/>
              </w:rPr>
              <w:tab/>
              <w:t xml:space="preserve">vyzýva na širšie začlenenie OVP do existujúcich politík a programov EÚ; nabáda na </w:t>
            </w:r>
            <w:r w:rsidRPr="00917209">
              <w:rPr>
                <w:b/>
                <w:i/>
                <w:color w:val="000000" w:themeColor="text1"/>
              </w:rPr>
              <w:t xml:space="preserve">hlbšiu </w:t>
            </w:r>
            <w:r w:rsidRPr="00917209">
              <w:rPr>
                <w:color w:val="000000" w:themeColor="text1"/>
              </w:rPr>
              <w:t xml:space="preserve">integráciu </w:t>
            </w:r>
            <w:r w:rsidRPr="00917209">
              <w:rPr>
                <w:b/>
                <w:i/>
                <w:color w:val="000000" w:themeColor="text1"/>
              </w:rPr>
              <w:t>inštitúcií</w:t>
            </w:r>
            <w:r w:rsidRPr="00917209">
              <w:rPr>
                <w:color w:val="000000" w:themeColor="text1"/>
              </w:rPr>
              <w:t xml:space="preserve"> OVP do </w:t>
            </w:r>
            <w:r w:rsidRPr="00917209">
              <w:rPr>
                <w:b/>
                <w:i/>
                <w:color w:val="000000" w:themeColor="text1"/>
              </w:rPr>
              <w:t>navrhovania a realizácie</w:t>
            </w:r>
            <w:r w:rsidRPr="00917209">
              <w:rPr>
                <w:color w:val="000000" w:themeColor="text1"/>
              </w:rPr>
              <w:t xml:space="preserve"> inovačných politík s cieľom</w:t>
            </w:r>
            <w:r w:rsidRPr="00917209">
              <w:rPr>
                <w:b/>
                <w:i/>
                <w:color w:val="000000" w:themeColor="text1"/>
              </w:rPr>
              <w:t xml:space="preserve"> urýchliť prispôsobovanie a širšie zavádzanie inovácií na pracovisku; vyzýva Komisiu, aby zabezpečila aktívnu účasť inštitúcií OVP na výzvach v rámci programu Horizont Európa, najmä v projektoch s vyššou úrovňou technologickej pripravenosti, kde sú pre dosiahnutie dopadu kľúčové implementácia, testovanie a rozširovanie v reálnych podmienkach zo strany odborníkov vyškolených v oblasti OVP</w:t>
            </w:r>
            <w:r w:rsidRPr="00917209">
              <w:rPr>
                <w:color w:val="000000" w:themeColor="text1"/>
              </w:rPr>
              <w:t xml:space="preserve">; </w:t>
            </w:r>
            <w:r w:rsidRPr="00917209">
              <w:rPr>
                <w:color w:val="000000" w:themeColor="text1"/>
              </w:rPr>
              <w:lastRenderedPageBreak/>
              <w:t>trvá na tom, že treba podporovať investície do zručností v strategických odvetviach v rámci segmentov politiky navrhovaného Európskeho fondu pre konkurencieschopnosť;</w:t>
            </w:r>
          </w:p>
        </w:tc>
      </w:tr>
    </w:tbl>
    <w:p w14:paraId="0FE812F1"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552B60DF"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C30232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143</w:t>
      </w:r>
      <w:r w:rsidRPr="00917209">
        <w:rPr>
          <w:rStyle w:val="HideTWBExt"/>
        </w:rPr>
        <w:t>&lt;/</w:t>
      </w:r>
      <w:proofErr w:type="spellStart"/>
      <w:r w:rsidRPr="00917209">
        <w:rPr>
          <w:rStyle w:val="HideTWBExt"/>
        </w:rPr>
        <w:t>NumAm</w:t>
      </w:r>
      <w:proofErr w:type="spellEnd"/>
      <w:r w:rsidRPr="00917209">
        <w:rPr>
          <w:rStyle w:val="HideTWBExt"/>
        </w:rPr>
        <w:t>&gt;</w:t>
      </w:r>
    </w:p>
    <w:p w14:paraId="5DC073D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B28EAA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BBDEF1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0892B1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10</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F7D555A" w14:textId="77777777">
        <w:trPr>
          <w:trHeight w:hRule="exact" w:val="240"/>
          <w:jc w:val="center"/>
        </w:trPr>
        <w:tc>
          <w:tcPr>
            <w:tcW w:w="9752" w:type="dxa"/>
            <w:gridSpan w:val="2"/>
            <w:tcBorders>
              <w:top w:val="nil"/>
              <w:left w:val="nil"/>
              <w:bottom w:val="nil"/>
              <w:right w:val="nil"/>
            </w:tcBorders>
          </w:tcPr>
          <w:p w14:paraId="1946782F" w14:textId="77777777" w:rsidR="00F73169" w:rsidRPr="00917209" w:rsidRDefault="00F73169">
            <w:pPr>
              <w:rPr>
                <w:color w:val="000000" w:themeColor="text1"/>
              </w:rPr>
            </w:pPr>
          </w:p>
        </w:tc>
      </w:tr>
      <w:tr w:rsidR="00F73169" w:rsidRPr="00917209" w14:paraId="3CB0111C" w14:textId="77777777">
        <w:trPr>
          <w:trHeight w:val="240"/>
          <w:jc w:val="center"/>
        </w:trPr>
        <w:tc>
          <w:tcPr>
            <w:tcW w:w="4876" w:type="dxa"/>
            <w:tcBorders>
              <w:top w:val="nil"/>
              <w:left w:val="nil"/>
              <w:bottom w:val="nil"/>
              <w:right w:val="nil"/>
            </w:tcBorders>
          </w:tcPr>
          <w:p w14:paraId="464032F7"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7EFFC55"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758098B" w14:textId="77777777">
        <w:trPr>
          <w:jc w:val="center"/>
        </w:trPr>
        <w:tc>
          <w:tcPr>
            <w:tcW w:w="4876" w:type="dxa"/>
            <w:tcBorders>
              <w:top w:val="nil"/>
              <w:left w:val="nil"/>
              <w:bottom w:val="nil"/>
              <w:right w:val="nil"/>
            </w:tcBorders>
          </w:tcPr>
          <w:p w14:paraId="498D3CE8" w14:textId="77777777" w:rsidR="00F73169" w:rsidRPr="00917209" w:rsidRDefault="00D5328C">
            <w:pPr>
              <w:pStyle w:val="Normal6a"/>
              <w:rPr>
                <w:color w:val="000000" w:themeColor="text1"/>
              </w:rPr>
            </w:pPr>
            <w:r w:rsidRPr="00917209">
              <w:rPr>
                <w:color w:val="000000" w:themeColor="text1"/>
              </w:rPr>
              <w:t>10.</w:t>
            </w:r>
            <w:r w:rsidRPr="00917209">
              <w:rPr>
                <w:color w:val="000000" w:themeColor="text1"/>
              </w:rPr>
              <w:tab/>
              <w:t>vyzýva na širšie začlenenie OVP do existujúcich politík a programov EÚ; nabáda na lepšiu integráciu orgánov OVP do rozvoja inovačných politík s cieľom zlepšiť šírenie a využívanie inovačných riešení vo všetkých odvetviach; trvá na tom, že treba podporovať investície do zručností v strategických odvetviach v rámci segmentov politiky navrhovaného Európskeho fondu pre konkurencieschopnosť;</w:t>
            </w:r>
          </w:p>
        </w:tc>
        <w:tc>
          <w:tcPr>
            <w:tcW w:w="4876" w:type="dxa"/>
            <w:tcBorders>
              <w:top w:val="nil"/>
              <w:left w:val="nil"/>
              <w:bottom w:val="nil"/>
              <w:right w:val="nil"/>
            </w:tcBorders>
          </w:tcPr>
          <w:p w14:paraId="4A667309" w14:textId="77777777" w:rsidR="00F73169" w:rsidRPr="00917209" w:rsidRDefault="00D5328C">
            <w:pPr>
              <w:pStyle w:val="Normal6a"/>
              <w:rPr>
                <w:color w:val="000000" w:themeColor="text1"/>
              </w:rPr>
            </w:pPr>
            <w:r w:rsidRPr="00917209">
              <w:rPr>
                <w:color w:val="000000" w:themeColor="text1"/>
              </w:rPr>
              <w:t>10.</w:t>
            </w:r>
            <w:r w:rsidRPr="00917209">
              <w:rPr>
                <w:color w:val="000000" w:themeColor="text1"/>
              </w:rPr>
              <w:tab/>
              <w:t xml:space="preserve">vyzýva na širšie začlenenie OVP do existujúcich politík a programov EÚ; nabáda na lepšiu integráciu orgánov OVP do rozvoja inovačných politík s cieľom zlepšiť šírenie a využívanie inovačných riešení vo všetkých odvetviach; trvá na tom, že treba podporovať investície do zručností v strategických odvetviach v rámci segmentov politiky navrhovaného Európskeho fondu pre konkurencieschopnosť; </w:t>
            </w:r>
            <w:r w:rsidRPr="00917209">
              <w:rPr>
                <w:b/>
                <w:i/>
                <w:color w:val="000000" w:themeColor="text1"/>
              </w:rPr>
              <w:t>zdôrazňuje, že prístup k fondom EÚ a iným nástrojom by mal byť podmienený dodržiavaním sociálnych podmienok zo strany podnikov, rešpektovaním práv odborových zväzov, noriem kvality učňovskej prípravy a preukázateľnými investíciami do zručností pracovníkov a kvalitnej odbornej prípravy;</w:t>
            </w:r>
          </w:p>
        </w:tc>
      </w:tr>
    </w:tbl>
    <w:p w14:paraId="6772FB3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11BCE56"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2C787E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144</w:t>
      </w:r>
      <w:r w:rsidRPr="00917209">
        <w:rPr>
          <w:rStyle w:val="HideTWBExt"/>
        </w:rPr>
        <w:t>&lt;/</w:t>
      </w:r>
      <w:proofErr w:type="spellStart"/>
      <w:r w:rsidRPr="00917209">
        <w:rPr>
          <w:rStyle w:val="HideTWBExt"/>
        </w:rPr>
        <w:t>NumAm</w:t>
      </w:r>
      <w:proofErr w:type="spellEnd"/>
      <w:r w:rsidRPr="00917209">
        <w:rPr>
          <w:rStyle w:val="HideTWBExt"/>
        </w:rPr>
        <w:t>&gt;</w:t>
      </w:r>
    </w:p>
    <w:p w14:paraId="1BB6119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2CCE7A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9DFD4C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AF37BD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10</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BAC5E05" w14:textId="77777777">
        <w:trPr>
          <w:trHeight w:hRule="exact" w:val="240"/>
          <w:jc w:val="center"/>
        </w:trPr>
        <w:tc>
          <w:tcPr>
            <w:tcW w:w="9752" w:type="dxa"/>
            <w:gridSpan w:val="2"/>
            <w:tcBorders>
              <w:top w:val="nil"/>
              <w:left w:val="nil"/>
              <w:bottom w:val="nil"/>
              <w:right w:val="nil"/>
            </w:tcBorders>
          </w:tcPr>
          <w:p w14:paraId="09E39A8A" w14:textId="77777777" w:rsidR="00F73169" w:rsidRPr="00917209" w:rsidRDefault="00F73169">
            <w:pPr>
              <w:rPr>
                <w:color w:val="000000" w:themeColor="text1"/>
              </w:rPr>
            </w:pPr>
          </w:p>
        </w:tc>
      </w:tr>
      <w:tr w:rsidR="00F73169" w:rsidRPr="00917209" w14:paraId="65E329B3" w14:textId="77777777">
        <w:trPr>
          <w:trHeight w:val="240"/>
          <w:jc w:val="center"/>
        </w:trPr>
        <w:tc>
          <w:tcPr>
            <w:tcW w:w="4876" w:type="dxa"/>
            <w:tcBorders>
              <w:top w:val="nil"/>
              <w:left w:val="nil"/>
              <w:bottom w:val="nil"/>
              <w:right w:val="nil"/>
            </w:tcBorders>
          </w:tcPr>
          <w:p w14:paraId="1E9FE75F" w14:textId="77777777" w:rsidR="00F73169" w:rsidRPr="00917209" w:rsidRDefault="00D5328C">
            <w:pPr>
              <w:pStyle w:val="AmColumnHeading"/>
              <w:rPr>
                <w:color w:val="000000" w:themeColor="text1"/>
              </w:rPr>
            </w:pPr>
            <w:r w:rsidRPr="00917209">
              <w:rPr>
                <w:color w:val="000000" w:themeColor="text1"/>
              </w:rPr>
              <w:lastRenderedPageBreak/>
              <w:t>Návrh uznesenia</w:t>
            </w:r>
          </w:p>
        </w:tc>
        <w:tc>
          <w:tcPr>
            <w:tcW w:w="4876" w:type="dxa"/>
            <w:tcBorders>
              <w:top w:val="nil"/>
              <w:left w:val="nil"/>
              <w:bottom w:val="nil"/>
              <w:right w:val="nil"/>
            </w:tcBorders>
          </w:tcPr>
          <w:p w14:paraId="777BDD3B"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E871F51" w14:textId="77777777">
        <w:trPr>
          <w:jc w:val="center"/>
        </w:trPr>
        <w:tc>
          <w:tcPr>
            <w:tcW w:w="4876" w:type="dxa"/>
            <w:tcBorders>
              <w:top w:val="nil"/>
              <w:left w:val="nil"/>
              <w:bottom w:val="nil"/>
              <w:right w:val="nil"/>
            </w:tcBorders>
          </w:tcPr>
          <w:p w14:paraId="56C3AF3D" w14:textId="77777777" w:rsidR="00F73169" w:rsidRPr="00917209" w:rsidRDefault="00D5328C">
            <w:pPr>
              <w:pStyle w:val="Normal6a"/>
              <w:rPr>
                <w:color w:val="000000" w:themeColor="text1"/>
              </w:rPr>
            </w:pPr>
            <w:r w:rsidRPr="00917209">
              <w:rPr>
                <w:color w:val="000000" w:themeColor="text1"/>
              </w:rPr>
              <w:t>10.</w:t>
            </w:r>
            <w:r w:rsidRPr="00917209">
              <w:rPr>
                <w:color w:val="000000" w:themeColor="text1"/>
              </w:rPr>
              <w:tab/>
              <w:t>vyzýva na širšie začlenenie OVP do existujúcich politík a programov EÚ; nabáda na lepšiu integráciu orgánov OVP do rozvoja inovačných politík s cieľom zlepšiť šírenie a využívanie inovačných riešení vo všetkých odvetviach; trvá na tom, že treba podporovať investície do zručností v strategických odvetviach v rámci segmentov politiky navrhovaného Európskeho fondu pre konkurencieschopnosť;</w:t>
            </w:r>
          </w:p>
        </w:tc>
        <w:tc>
          <w:tcPr>
            <w:tcW w:w="4876" w:type="dxa"/>
            <w:tcBorders>
              <w:top w:val="nil"/>
              <w:left w:val="nil"/>
              <w:bottom w:val="nil"/>
              <w:right w:val="nil"/>
            </w:tcBorders>
          </w:tcPr>
          <w:p w14:paraId="2C2690A0" w14:textId="77777777" w:rsidR="00F73169" w:rsidRPr="00917209" w:rsidRDefault="00D5328C">
            <w:pPr>
              <w:pStyle w:val="Normal6a"/>
              <w:rPr>
                <w:color w:val="000000" w:themeColor="text1"/>
              </w:rPr>
            </w:pPr>
            <w:r w:rsidRPr="00917209">
              <w:rPr>
                <w:color w:val="000000" w:themeColor="text1"/>
              </w:rPr>
              <w:t>10.</w:t>
            </w:r>
            <w:r w:rsidRPr="00917209">
              <w:rPr>
                <w:color w:val="000000" w:themeColor="text1"/>
              </w:rPr>
              <w:tab/>
              <w:t xml:space="preserve">vyzýva na širšie začlenenie OVP do existujúcich politík a programov EÚ; nabáda na lepšiu integráciu orgánov OVP do rozvoja inovačných politík s cieľom zlepšiť šírenie a využívanie inovačných riešení vo všetkých odvetviach; trvá na tom, že treba podporovať investície do zručností v strategických odvetviach v rámci segmentov politiky navrhovaného Európskeho fondu pre konkurencieschopnosť; </w:t>
            </w:r>
            <w:r w:rsidRPr="00917209">
              <w:rPr>
                <w:b/>
                <w:i/>
                <w:color w:val="000000" w:themeColor="text1"/>
              </w:rPr>
              <w:t>vyzýva členské štáty, aby verejné financovanie a verejné obstarávanie v odvetviach s vysokým podielom OVP podmieňovali dodržiavaním platných kolektívnych zmlúv a poskytovaním kvalitnej učňovskej a odbornej prípravy;</w:t>
            </w:r>
          </w:p>
        </w:tc>
      </w:tr>
    </w:tbl>
    <w:p w14:paraId="00C9546D"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6B87F96"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F037ADB"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145</w:t>
      </w:r>
      <w:r w:rsidRPr="00917209">
        <w:rPr>
          <w:rStyle w:val="HideTWBExt"/>
        </w:rPr>
        <w:t>&lt;/</w:t>
      </w:r>
      <w:proofErr w:type="spellStart"/>
      <w:r w:rsidRPr="00917209">
        <w:rPr>
          <w:rStyle w:val="HideTWBExt"/>
        </w:rPr>
        <w:t>NumAm</w:t>
      </w:r>
      <w:proofErr w:type="spellEnd"/>
      <w:r w:rsidRPr="00917209">
        <w:rPr>
          <w:rStyle w:val="HideTWBExt"/>
        </w:rPr>
        <w:t>&gt;</w:t>
      </w:r>
    </w:p>
    <w:p w14:paraId="338CEEF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0B73CB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09FFB1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46F677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10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D35037E" w14:textId="77777777">
        <w:trPr>
          <w:trHeight w:hRule="exact" w:val="240"/>
          <w:jc w:val="center"/>
        </w:trPr>
        <w:tc>
          <w:tcPr>
            <w:tcW w:w="9752" w:type="dxa"/>
            <w:gridSpan w:val="2"/>
            <w:tcBorders>
              <w:top w:val="nil"/>
              <w:left w:val="nil"/>
              <w:bottom w:val="nil"/>
              <w:right w:val="nil"/>
            </w:tcBorders>
          </w:tcPr>
          <w:p w14:paraId="60E0DAC1" w14:textId="77777777" w:rsidR="00F73169" w:rsidRPr="00917209" w:rsidRDefault="00F73169">
            <w:pPr>
              <w:rPr>
                <w:color w:val="000000" w:themeColor="text1"/>
              </w:rPr>
            </w:pPr>
          </w:p>
        </w:tc>
      </w:tr>
      <w:tr w:rsidR="00F73169" w:rsidRPr="00917209" w14:paraId="63F0F297" w14:textId="77777777">
        <w:trPr>
          <w:trHeight w:val="240"/>
          <w:jc w:val="center"/>
        </w:trPr>
        <w:tc>
          <w:tcPr>
            <w:tcW w:w="4876" w:type="dxa"/>
            <w:tcBorders>
              <w:top w:val="nil"/>
              <w:left w:val="nil"/>
              <w:bottom w:val="nil"/>
              <w:right w:val="nil"/>
            </w:tcBorders>
          </w:tcPr>
          <w:p w14:paraId="65D3C965"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8E2129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BB516DC" w14:textId="77777777">
        <w:trPr>
          <w:jc w:val="center"/>
        </w:trPr>
        <w:tc>
          <w:tcPr>
            <w:tcW w:w="4876" w:type="dxa"/>
            <w:tcBorders>
              <w:top w:val="nil"/>
              <w:left w:val="nil"/>
              <w:bottom w:val="nil"/>
              <w:right w:val="nil"/>
            </w:tcBorders>
          </w:tcPr>
          <w:p w14:paraId="2D9777BA"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6D8F17D" w14:textId="77777777" w:rsidR="00F73169" w:rsidRPr="00917209" w:rsidRDefault="00D5328C">
            <w:pPr>
              <w:pStyle w:val="Normal6a"/>
              <w:rPr>
                <w:color w:val="000000" w:themeColor="text1"/>
              </w:rPr>
            </w:pPr>
            <w:r w:rsidRPr="00917209">
              <w:rPr>
                <w:b/>
                <w:i/>
                <w:color w:val="000000" w:themeColor="text1"/>
              </w:rPr>
              <w:t>10a.</w:t>
            </w:r>
            <w:r w:rsidRPr="00917209">
              <w:rPr>
                <w:color w:val="000000" w:themeColor="text1"/>
              </w:rPr>
              <w:tab/>
            </w:r>
            <w:r w:rsidRPr="00917209">
              <w:rPr>
                <w:b/>
                <w:i/>
                <w:color w:val="000000" w:themeColor="text1"/>
              </w:rPr>
              <w:t>vyzýva Komisiu a členské štáty, aby posilnili spoluprácu pri rozvoji vzdelávacích prostredí, učebných plánov a postupov OVP, ktoré reagujú na potreby vyplývajúce zo zelenej transformácie, a aby zabezpečili, že sa pozornosť primerane venuje témam, ako sú obehové hospodárstvo, energetická efektívnosť a energetická transformácia, a že budúci odborníci budú vybavení znalosťami, zručnosťami a kompetenciami potrebnými na riadenie udržateľnej transformácie vo všetkých odvetviach a podnikoch;</w:t>
            </w:r>
          </w:p>
        </w:tc>
      </w:tr>
    </w:tbl>
    <w:p w14:paraId="1D3AD695"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546D1E4" w14:textId="77777777" w:rsidR="00F73169" w:rsidRPr="00917209" w:rsidRDefault="00D5328C">
      <w:pPr>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p>
    <w:p w14:paraId="38EF07C6"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146</w:t>
      </w:r>
      <w:r w:rsidRPr="00917209">
        <w:rPr>
          <w:rStyle w:val="HideTWBExt"/>
        </w:rPr>
        <w:t>&lt;/</w:t>
      </w:r>
      <w:proofErr w:type="spellStart"/>
      <w:r w:rsidRPr="00917209">
        <w:rPr>
          <w:rStyle w:val="HideTWBExt"/>
        </w:rPr>
        <w:t>NumAm</w:t>
      </w:r>
      <w:proofErr w:type="spellEnd"/>
      <w:r w:rsidRPr="00917209">
        <w:rPr>
          <w:rStyle w:val="HideTWBExt"/>
        </w:rPr>
        <w:t>&gt;</w:t>
      </w:r>
    </w:p>
    <w:p w14:paraId="4509F8C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A9A50A0"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7D13CB8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B74368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45E0C7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10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FDA69ED" w14:textId="77777777">
        <w:trPr>
          <w:trHeight w:hRule="exact" w:val="240"/>
          <w:jc w:val="center"/>
        </w:trPr>
        <w:tc>
          <w:tcPr>
            <w:tcW w:w="9752" w:type="dxa"/>
            <w:gridSpan w:val="2"/>
            <w:tcBorders>
              <w:top w:val="nil"/>
              <w:left w:val="nil"/>
              <w:bottom w:val="nil"/>
              <w:right w:val="nil"/>
            </w:tcBorders>
          </w:tcPr>
          <w:p w14:paraId="17108566" w14:textId="77777777" w:rsidR="00F73169" w:rsidRPr="00917209" w:rsidRDefault="00F73169">
            <w:pPr>
              <w:rPr>
                <w:color w:val="000000" w:themeColor="text1"/>
              </w:rPr>
            </w:pPr>
          </w:p>
        </w:tc>
      </w:tr>
      <w:tr w:rsidR="00F73169" w:rsidRPr="00917209" w14:paraId="3B189BFA" w14:textId="77777777">
        <w:trPr>
          <w:trHeight w:val="240"/>
          <w:jc w:val="center"/>
        </w:trPr>
        <w:tc>
          <w:tcPr>
            <w:tcW w:w="4876" w:type="dxa"/>
            <w:tcBorders>
              <w:top w:val="nil"/>
              <w:left w:val="nil"/>
              <w:bottom w:val="nil"/>
              <w:right w:val="nil"/>
            </w:tcBorders>
          </w:tcPr>
          <w:p w14:paraId="291E9B1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62F994B"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D246C6F" w14:textId="77777777">
        <w:trPr>
          <w:jc w:val="center"/>
        </w:trPr>
        <w:tc>
          <w:tcPr>
            <w:tcW w:w="4876" w:type="dxa"/>
            <w:tcBorders>
              <w:top w:val="nil"/>
              <w:left w:val="nil"/>
              <w:bottom w:val="nil"/>
              <w:right w:val="nil"/>
            </w:tcBorders>
          </w:tcPr>
          <w:p w14:paraId="3A249578"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886F9A8" w14:textId="77777777" w:rsidR="00F73169" w:rsidRPr="00917209" w:rsidRDefault="00D5328C">
            <w:pPr>
              <w:pStyle w:val="Normal6a"/>
              <w:rPr>
                <w:color w:val="000000" w:themeColor="text1"/>
              </w:rPr>
            </w:pPr>
            <w:r w:rsidRPr="00917209">
              <w:rPr>
                <w:b/>
                <w:i/>
                <w:color w:val="000000" w:themeColor="text1"/>
              </w:rPr>
              <w:t>10a.</w:t>
            </w:r>
            <w:r w:rsidRPr="00917209">
              <w:rPr>
                <w:color w:val="000000" w:themeColor="text1"/>
              </w:rPr>
              <w:tab/>
            </w:r>
            <w:r w:rsidRPr="00917209">
              <w:rPr>
                <w:b/>
                <w:i/>
                <w:color w:val="000000" w:themeColor="text1"/>
              </w:rPr>
              <w:t>vyzýva členské štáty, aby odborné vzdelávanie a prípravu považovali za základný pilier rozvoja zručností a aby využili nasledujúci VFR na financovanie zvyšovania úrovne zručností a rekvalifikácie mladých ľudí v strategických odvetviach zameraných na udržateľnosť, ako sú obnoviteľné zdroje energie, obehové hospodárstvo a ekologická obnova; zdôrazňuje potenciál OVP na poskytovanie kvalitných zelených pracovných miest a príležitostí v oblasti sociálneho hospodárstva vrátane družstiev, opatrovateľských služieb a prechodov vedených komunitou pre mladých ľudí s obmedzenými príležitosťami; </w:t>
            </w:r>
          </w:p>
        </w:tc>
      </w:tr>
    </w:tbl>
    <w:p w14:paraId="5960C65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0A53C7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E0E553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147</w:t>
      </w:r>
      <w:r w:rsidRPr="00917209">
        <w:rPr>
          <w:rStyle w:val="HideTWBExt"/>
        </w:rPr>
        <w:t>&lt;/</w:t>
      </w:r>
      <w:proofErr w:type="spellStart"/>
      <w:r w:rsidRPr="00917209">
        <w:rPr>
          <w:rStyle w:val="HideTWBExt"/>
        </w:rPr>
        <w:t>NumAm</w:t>
      </w:r>
      <w:proofErr w:type="spellEnd"/>
      <w:r w:rsidRPr="00917209">
        <w:rPr>
          <w:rStyle w:val="HideTWBExt"/>
        </w:rPr>
        <w:t>&gt;</w:t>
      </w:r>
    </w:p>
    <w:p w14:paraId="56E6DAE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1684F7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9BD84F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6A3A20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10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7849E55" w14:textId="77777777">
        <w:trPr>
          <w:trHeight w:hRule="exact" w:val="240"/>
          <w:jc w:val="center"/>
        </w:trPr>
        <w:tc>
          <w:tcPr>
            <w:tcW w:w="9752" w:type="dxa"/>
            <w:gridSpan w:val="2"/>
            <w:tcBorders>
              <w:top w:val="nil"/>
              <w:left w:val="nil"/>
              <w:bottom w:val="nil"/>
              <w:right w:val="nil"/>
            </w:tcBorders>
          </w:tcPr>
          <w:p w14:paraId="4E8B77ED" w14:textId="77777777" w:rsidR="00F73169" w:rsidRPr="00917209" w:rsidRDefault="00F73169">
            <w:pPr>
              <w:rPr>
                <w:color w:val="000000" w:themeColor="text1"/>
              </w:rPr>
            </w:pPr>
          </w:p>
        </w:tc>
      </w:tr>
      <w:tr w:rsidR="00F73169" w:rsidRPr="00917209" w14:paraId="5E8646E3" w14:textId="77777777">
        <w:trPr>
          <w:trHeight w:val="240"/>
          <w:jc w:val="center"/>
        </w:trPr>
        <w:tc>
          <w:tcPr>
            <w:tcW w:w="4876" w:type="dxa"/>
            <w:tcBorders>
              <w:top w:val="nil"/>
              <w:left w:val="nil"/>
              <w:bottom w:val="nil"/>
              <w:right w:val="nil"/>
            </w:tcBorders>
          </w:tcPr>
          <w:p w14:paraId="15BAF78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0B7997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68F02CE" w14:textId="77777777">
        <w:trPr>
          <w:jc w:val="center"/>
        </w:trPr>
        <w:tc>
          <w:tcPr>
            <w:tcW w:w="4876" w:type="dxa"/>
            <w:tcBorders>
              <w:top w:val="nil"/>
              <w:left w:val="nil"/>
              <w:bottom w:val="nil"/>
              <w:right w:val="nil"/>
            </w:tcBorders>
          </w:tcPr>
          <w:p w14:paraId="605A4D34"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3509C76" w14:textId="77777777" w:rsidR="00F73169" w:rsidRPr="00917209" w:rsidRDefault="00D5328C">
            <w:pPr>
              <w:pStyle w:val="Normal6a"/>
              <w:rPr>
                <w:color w:val="000000" w:themeColor="text1"/>
              </w:rPr>
            </w:pPr>
            <w:r w:rsidRPr="00917209">
              <w:rPr>
                <w:b/>
                <w:i/>
                <w:color w:val="000000" w:themeColor="text1"/>
              </w:rPr>
              <w:t>10a.</w:t>
            </w:r>
            <w:r w:rsidRPr="00917209">
              <w:rPr>
                <w:color w:val="000000" w:themeColor="text1"/>
              </w:rPr>
              <w:tab/>
            </w:r>
            <w:r w:rsidRPr="00917209">
              <w:rPr>
                <w:b/>
                <w:i/>
                <w:color w:val="000000" w:themeColor="text1"/>
              </w:rPr>
              <w:t xml:space="preserve">vyzýva členské štáty, aby riešili rastúci nedostatok učiteľov, školiteľov a mentorov OVP na pracovisku tým, že zvýšia atraktívnosť tohto povolania prostredníctvom primeraného odmeňovania, kvalitných pracovných podmienok, neustáleho profesijného </w:t>
            </w:r>
            <w:r w:rsidRPr="00917209">
              <w:rPr>
                <w:b/>
                <w:i/>
                <w:color w:val="000000" w:themeColor="text1"/>
              </w:rPr>
              <w:lastRenderedPageBreak/>
              <w:t>rozvoja a jasných možností kariérneho rastu; zdôrazňuje význam podpory výmeny medzi inštitúciami OVP a trhom práce s cieľom zabezpečiť, aby učebné plány zodpovedali aktuálnemu vývoju na trhu práce;</w:t>
            </w:r>
          </w:p>
        </w:tc>
      </w:tr>
    </w:tbl>
    <w:p w14:paraId="776B6B8E"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F0A2BC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43F7C89"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148</w:t>
      </w:r>
      <w:r w:rsidRPr="00917209">
        <w:rPr>
          <w:rStyle w:val="HideTWBExt"/>
        </w:rPr>
        <w:t>&lt;/</w:t>
      </w:r>
      <w:proofErr w:type="spellStart"/>
      <w:r w:rsidRPr="00917209">
        <w:rPr>
          <w:rStyle w:val="HideTWBExt"/>
        </w:rPr>
        <w:t>NumAm</w:t>
      </w:r>
      <w:proofErr w:type="spellEnd"/>
      <w:r w:rsidRPr="00917209">
        <w:rPr>
          <w:rStyle w:val="HideTWBExt"/>
        </w:rPr>
        <w:t>&gt;</w:t>
      </w:r>
    </w:p>
    <w:p w14:paraId="429999F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9B47ED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C73878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722219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1088E69" w14:textId="77777777">
        <w:trPr>
          <w:trHeight w:hRule="exact" w:val="240"/>
          <w:jc w:val="center"/>
        </w:trPr>
        <w:tc>
          <w:tcPr>
            <w:tcW w:w="9752" w:type="dxa"/>
            <w:gridSpan w:val="2"/>
            <w:tcBorders>
              <w:top w:val="nil"/>
              <w:left w:val="nil"/>
              <w:bottom w:val="nil"/>
              <w:right w:val="nil"/>
            </w:tcBorders>
          </w:tcPr>
          <w:p w14:paraId="336EE9B5" w14:textId="77777777" w:rsidR="00F73169" w:rsidRPr="00917209" w:rsidRDefault="00F73169">
            <w:pPr>
              <w:rPr>
                <w:color w:val="000000" w:themeColor="text1"/>
              </w:rPr>
            </w:pPr>
          </w:p>
        </w:tc>
      </w:tr>
      <w:tr w:rsidR="00F73169" w:rsidRPr="00917209" w14:paraId="662368C5" w14:textId="77777777">
        <w:trPr>
          <w:trHeight w:val="240"/>
          <w:jc w:val="center"/>
        </w:trPr>
        <w:tc>
          <w:tcPr>
            <w:tcW w:w="4876" w:type="dxa"/>
            <w:tcBorders>
              <w:top w:val="nil"/>
              <w:left w:val="nil"/>
              <w:bottom w:val="nil"/>
              <w:right w:val="nil"/>
            </w:tcBorders>
          </w:tcPr>
          <w:p w14:paraId="004C1AD4"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2ADF1D7"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58EF553" w14:textId="77777777">
        <w:trPr>
          <w:jc w:val="center"/>
        </w:trPr>
        <w:tc>
          <w:tcPr>
            <w:tcW w:w="4876" w:type="dxa"/>
            <w:tcBorders>
              <w:top w:val="nil"/>
              <w:left w:val="nil"/>
              <w:bottom w:val="nil"/>
              <w:right w:val="nil"/>
            </w:tcBorders>
          </w:tcPr>
          <w:p w14:paraId="77774776"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zdôrazňuje, že umelá inteligencia a automatizácia viedli k zvýšenej potrebe rekvalifikácie; v tejto súvislosti zdôrazňuje rastúci význam toho, aby všetkým pracovníkom bola k dispozícii odborná príprava v rámci ich súčasnej alebo alternatívnej kariéry;</w:t>
            </w:r>
          </w:p>
        </w:tc>
        <w:tc>
          <w:tcPr>
            <w:tcW w:w="4876" w:type="dxa"/>
            <w:tcBorders>
              <w:top w:val="nil"/>
              <w:left w:val="nil"/>
              <w:bottom w:val="nil"/>
              <w:right w:val="nil"/>
            </w:tcBorders>
          </w:tcPr>
          <w:p w14:paraId="35FD6816"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 xml:space="preserve">zdôrazňuje, že umelá inteligencia a automatizácia viedli k zvýšenej potrebe rekvalifikácie; v tejto súvislosti zdôrazňuje rastúci význam toho, aby všetkým pracovníkom bola k dispozícii odborná príprava v rámci ich súčasnej alebo alternatívnej kariéry; </w:t>
            </w:r>
            <w:r w:rsidRPr="00917209">
              <w:rPr>
                <w:b/>
                <w:i/>
                <w:color w:val="000000" w:themeColor="text1"/>
              </w:rPr>
              <w:t>vyzýva Komisiu a členské štáty, aby zabezpečili, že takáto odborná príprava bude pre pracovníkov dostupná počas pracovného času a bezplatne; ďalej vyzýva na prijatie právnych predpisov EÚ, ktorými by sa ustanovilo všeobecné právo na odbornú prípravu pre všetkých pracovníkov, pevne zakotvené v zásade č. 1 Európskeho piliera sociálnych práv; zdôrazňuje, že tento právny predpis by mal zaručiť prístup ku kvalitnej a inkluzívnej odbornej príprave pre všetkých zamestnancov bez ohľadu na ich zmluvný vzťah alebo veľkosť podnikov, v ktorých pracujú;</w:t>
            </w:r>
          </w:p>
        </w:tc>
      </w:tr>
    </w:tbl>
    <w:p w14:paraId="6866491E"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70FE72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8249D09"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149</w:t>
      </w:r>
      <w:r w:rsidRPr="00917209">
        <w:rPr>
          <w:rStyle w:val="HideTWBExt"/>
        </w:rPr>
        <w:t>&lt;/</w:t>
      </w:r>
      <w:proofErr w:type="spellStart"/>
      <w:r w:rsidRPr="00917209">
        <w:rPr>
          <w:rStyle w:val="HideTWBExt"/>
        </w:rPr>
        <w:t>NumAm</w:t>
      </w:r>
      <w:proofErr w:type="spellEnd"/>
      <w:r w:rsidRPr="00917209">
        <w:rPr>
          <w:rStyle w:val="HideTWBExt"/>
        </w:rPr>
        <w:t>&gt;</w:t>
      </w:r>
    </w:p>
    <w:p w14:paraId="2FA94D7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D0EB1E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7CC415E"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1F4611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F82A497" w14:textId="77777777">
        <w:trPr>
          <w:trHeight w:hRule="exact" w:val="240"/>
          <w:jc w:val="center"/>
        </w:trPr>
        <w:tc>
          <w:tcPr>
            <w:tcW w:w="9752" w:type="dxa"/>
            <w:gridSpan w:val="2"/>
            <w:tcBorders>
              <w:top w:val="nil"/>
              <w:left w:val="nil"/>
              <w:bottom w:val="nil"/>
              <w:right w:val="nil"/>
            </w:tcBorders>
          </w:tcPr>
          <w:p w14:paraId="573D235E" w14:textId="77777777" w:rsidR="00F73169" w:rsidRPr="00917209" w:rsidRDefault="00F73169">
            <w:pPr>
              <w:rPr>
                <w:color w:val="000000" w:themeColor="text1"/>
              </w:rPr>
            </w:pPr>
          </w:p>
        </w:tc>
      </w:tr>
      <w:tr w:rsidR="00F73169" w:rsidRPr="00917209" w14:paraId="5B2D200D" w14:textId="77777777">
        <w:trPr>
          <w:trHeight w:val="240"/>
          <w:jc w:val="center"/>
        </w:trPr>
        <w:tc>
          <w:tcPr>
            <w:tcW w:w="4876" w:type="dxa"/>
            <w:tcBorders>
              <w:top w:val="nil"/>
              <w:left w:val="nil"/>
              <w:bottom w:val="nil"/>
              <w:right w:val="nil"/>
            </w:tcBorders>
          </w:tcPr>
          <w:p w14:paraId="31F10DB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7A83605"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21BE229" w14:textId="77777777">
        <w:trPr>
          <w:jc w:val="center"/>
        </w:trPr>
        <w:tc>
          <w:tcPr>
            <w:tcW w:w="4876" w:type="dxa"/>
            <w:tcBorders>
              <w:top w:val="nil"/>
              <w:left w:val="nil"/>
              <w:bottom w:val="nil"/>
              <w:right w:val="nil"/>
            </w:tcBorders>
          </w:tcPr>
          <w:p w14:paraId="6D338270"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zdôrazňuje, že umelá inteligencia a automatizácia viedli k zvýšenej potrebe rekvalifikácie; v tejto súvislosti zdôrazňuje rastúci význam toho, aby všetkým pracovníkom bola k dispozícii odborná príprava v rámci ich súčasnej alebo alternatívnej kariéry;</w:t>
            </w:r>
          </w:p>
        </w:tc>
        <w:tc>
          <w:tcPr>
            <w:tcW w:w="4876" w:type="dxa"/>
            <w:tcBorders>
              <w:top w:val="nil"/>
              <w:left w:val="nil"/>
              <w:bottom w:val="nil"/>
              <w:right w:val="nil"/>
            </w:tcBorders>
          </w:tcPr>
          <w:p w14:paraId="6C1FFC38"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zdôrazňuje, že umelá inteligencia a automatizácia viedli k zvýšenej potrebe rekvalifikácie; v tejto súvislosti zdôrazňuje rastúci význam toho, aby všetkým pracovníkom bola k dispozícii odborná príprava v rámci ich súčasnej alebo alternatívnej kariéry;</w:t>
            </w:r>
            <w:r w:rsidRPr="00917209">
              <w:rPr>
                <w:b/>
                <w:i/>
                <w:color w:val="000000" w:themeColor="text1"/>
              </w:rPr>
              <w:t> vyzýva Komisiu, aby uznala a podporila individuálne subjektívne právo všetkých európskych pracovníkov na celoživotné vzdelávanie, zvyšovanie úrovne zručností a rekvalifikáciu, ako sa navrhuje v </w:t>
            </w:r>
            <w:proofErr w:type="spellStart"/>
            <w:r w:rsidRPr="00917209">
              <w:rPr>
                <w:b/>
                <w:i/>
                <w:color w:val="000000" w:themeColor="text1"/>
              </w:rPr>
              <w:t>Draghiho</w:t>
            </w:r>
            <w:proofErr w:type="spellEnd"/>
            <w:r w:rsidRPr="00917209">
              <w:rPr>
                <w:b/>
                <w:i/>
                <w:color w:val="000000" w:themeColor="text1"/>
              </w:rPr>
              <w:t xml:space="preserve"> správe o európskej konkurencieschopnosti;</w:t>
            </w:r>
          </w:p>
        </w:tc>
      </w:tr>
    </w:tbl>
    <w:p w14:paraId="22C01570"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E033BA9"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D14914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150</w:t>
      </w:r>
      <w:r w:rsidRPr="00917209">
        <w:rPr>
          <w:rStyle w:val="HideTWBExt"/>
        </w:rPr>
        <w:t>&lt;/</w:t>
      </w:r>
      <w:proofErr w:type="spellStart"/>
      <w:r w:rsidRPr="00917209">
        <w:rPr>
          <w:rStyle w:val="HideTWBExt"/>
        </w:rPr>
        <w:t>NumAm</w:t>
      </w:r>
      <w:proofErr w:type="spellEnd"/>
      <w:r w:rsidRPr="00917209">
        <w:rPr>
          <w:rStyle w:val="HideTWBExt"/>
        </w:rPr>
        <w:t>&gt;</w:t>
      </w:r>
    </w:p>
    <w:p w14:paraId="3916CE5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AF71FF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5916B2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6C92BD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B1D738F" w14:textId="77777777">
        <w:trPr>
          <w:trHeight w:hRule="exact" w:val="240"/>
          <w:jc w:val="center"/>
        </w:trPr>
        <w:tc>
          <w:tcPr>
            <w:tcW w:w="9752" w:type="dxa"/>
            <w:gridSpan w:val="2"/>
            <w:tcBorders>
              <w:top w:val="nil"/>
              <w:left w:val="nil"/>
              <w:bottom w:val="nil"/>
              <w:right w:val="nil"/>
            </w:tcBorders>
          </w:tcPr>
          <w:p w14:paraId="0EA28037" w14:textId="77777777" w:rsidR="00F73169" w:rsidRPr="00917209" w:rsidRDefault="00F73169">
            <w:pPr>
              <w:rPr>
                <w:color w:val="000000" w:themeColor="text1"/>
              </w:rPr>
            </w:pPr>
          </w:p>
        </w:tc>
      </w:tr>
      <w:tr w:rsidR="00F73169" w:rsidRPr="00917209" w14:paraId="6A2BA08F" w14:textId="77777777">
        <w:trPr>
          <w:trHeight w:val="240"/>
          <w:jc w:val="center"/>
        </w:trPr>
        <w:tc>
          <w:tcPr>
            <w:tcW w:w="4876" w:type="dxa"/>
            <w:tcBorders>
              <w:top w:val="nil"/>
              <w:left w:val="nil"/>
              <w:bottom w:val="nil"/>
              <w:right w:val="nil"/>
            </w:tcBorders>
          </w:tcPr>
          <w:p w14:paraId="03E6E38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BB497AD"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1F030FF" w14:textId="77777777">
        <w:trPr>
          <w:jc w:val="center"/>
        </w:trPr>
        <w:tc>
          <w:tcPr>
            <w:tcW w:w="4876" w:type="dxa"/>
            <w:tcBorders>
              <w:top w:val="nil"/>
              <w:left w:val="nil"/>
              <w:bottom w:val="nil"/>
              <w:right w:val="nil"/>
            </w:tcBorders>
          </w:tcPr>
          <w:p w14:paraId="26BB908D"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zdôrazňuje, že umelá inteligencia a automatizácia viedli k zvýšenej potrebe rekvalifikácie; v tejto súvislosti zdôrazňuje rastúci význam toho, aby všetkým pracovníkom bola k dispozícii odborná príprava v rámci ich súčasnej alebo alternatívnej kariéry;</w:t>
            </w:r>
          </w:p>
        </w:tc>
        <w:tc>
          <w:tcPr>
            <w:tcW w:w="4876" w:type="dxa"/>
            <w:tcBorders>
              <w:top w:val="nil"/>
              <w:left w:val="nil"/>
              <w:bottom w:val="nil"/>
              <w:right w:val="nil"/>
            </w:tcBorders>
          </w:tcPr>
          <w:p w14:paraId="04A53BB5"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zdôrazňuje, že umelá inteligencia a automatizácia viedli k zvýšenej potrebe rekvalifikácie; v tejto súvislosti zdôrazňuje rastúci význam toho, aby všetkým pracovníkom bola k dispozícii odborná príprava v rámci ich súčasnej alebo alternatívnej kariéry;</w:t>
            </w:r>
            <w:r w:rsidRPr="00917209">
              <w:rPr>
                <w:b/>
                <w:i/>
                <w:color w:val="000000" w:themeColor="text1"/>
              </w:rPr>
              <w:t> zdôrazňuje, že všetci zamestnanci by mali mať vymáhateľné právo na platenú odbornú prípravu počas pracovného času, ktoré by v prípade potreby mali podporovať zamestnávatelia a verejné orgány; </w:t>
            </w:r>
          </w:p>
        </w:tc>
      </w:tr>
    </w:tbl>
    <w:p w14:paraId="069480DB"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A1FF959"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7AD901F" w14:textId="77777777" w:rsidR="00F73169" w:rsidRPr="00917209" w:rsidRDefault="00D5328C">
      <w:pPr>
        <w:pStyle w:val="AmNumberTabs"/>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151</w:t>
      </w:r>
      <w:r w:rsidRPr="00917209">
        <w:rPr>
          <w:rStyle w:val="HideTWBExt"/>
        </w:rPr>
        <w:t>&lt;/</w:t>
      </w:r>
      <w:proofErr w:type="spellStart"/>
      <w:r w:rsidRPr="00917209">
        <w:rPr>
          <w:rStyle w:val="HideTWBExt"/>
        </w:rPr>
        <w:t>NumAm</w:t>
      </w:r>
      <w:proofErr w:type="spellEnd"/>
      <w:r w:rsidRPr="00917209">
        <w:rPr>
          <w:rStyle w:val="HideTWBExt"/>
        </w:rPr>
        <w:t>&gt;</w:t>
      </w:r>
    </w:p>
    <w:p w14:paraId="287E9F0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CA67D2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A1BCC7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78074E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810FE24" w14:textId="77777777">
        <w:trPr>
          <w:trHeight w:hRule="exact" w:val="240"/>
          <w:jc w:val="center"/>
        </w:trPr>
        <w:tc>
          <w:tcPr>
            <w:tcW w:w="9752" w:type="dxa"/>
            <w:gridSpan w:val="2"/>
            <w:tcBorders>
              <w:top w:val="nil"/>
              <w:left w:val="nil"/>
              <w:bottom w:val="nil"/>
              <w:right w:val="nil"/>
            </w:tcBorders>
          </w:tcPr>
          <w:p w14:paraId="7612BE07" w14:textId="77777777" w:rsidR="00F73169" w:rsidRPr="00917209" w:rsidRDefault="00F73169">
            <w:pPr>
              <w:rPr>
                <w:color w:val="000000" w:themeColor="text1"/>
              </w:rPr>
            </w:pPr>
          </w:p>
        </w:tc>
      </w:tr>
      <w:tr w:rsidR="00F73169" w:rsidRPr="00917209" w14:paraId="719AA991" w14:textId="77777777">
        <w:trPr>
          <w:trHeight w:val="240"/>
          <w:jc w:val="center"/>
        </w:trPr>
        <w:tc>
          <w:tcPr>
            <w:tcW w:w="4876" w:type="dxa"/>
            <w:tcBorders>
              <w:top w:val="nil"/>
              <w:left w:val="nil"/>
              <w:bottom w:val="nil"/>
              <w:right w:val="nil"/>
            </w:tcBorders>
          </w:tcPr>
          <w:p w14:paraId="4EF27E9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7F087E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EA9A26C" w14:textId="77777777">
        <w:trPr>
          <w:jc w:val="center"/>
        </w:trPr>
        <w:tc>
          <w:tcPr>
            <w:tcW w:w="4876" w:type="dxa"/>
            <w:tcBorders>
              <w:top w:val="nil"/>
              <w:left w:val="nil"/>
              <w:bottom w:val="nil"/>
              <w:right w:val="nil"/>
            </w:tcBorders>
          </w:tcPr>
          <w:p w14:paraId="55681B28"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 xml:space="preserve">zdôrazňuje, že </w:t>
            </w:r>
            <w:r w:rsidRPr="00917209">
              <w:rPr>
                <w:b/>
                <w:bCs/>
                <w:i/>
                <w:iCs/>
                <w:color w:val="000000" w:themeColor="text1"/>
              </w:rPr>
              <w:t>umelá inteligencia</w:t>
            </w:r>
            <w:r w:rsidRPr="00917209">
              <w:rPr>
                <w:color w:val="000000" w:themeColor="text1"/>
              </w:rPr>
              <w:t xml:space="preserve"> a </w:t>
            </w:r>
            <w:r w:rsidRPr="00917209">
              <w:rPr>
                <w:b/>
                <w:bCs/>
                <w:i/>
                <w:iCs/>
                <w:color w:val="000000" w:themeColor="text1"/>
              </w:rPr>
              <w:t>automatizácia viedli k zvýšenej potrebe rekvalifikácie</w:t>
            </w:r>
            <w:r w:rsidRPr="00917209">
              <w:rPr>
                <w:color w:val="000000" w:themeColor="text1"/>
              </w:rPr>
              <w:t>; v tejto súvislosti zdôrazňuje rastúci význam toho, aby všetkým pracovníkom bola k dispozícii odborná príprava v rámci ich súčasnej alebo alternatívnej kariéry;</w:t>
            </w:r>
          </w:p>
        </w:tc>
        <w:tc>
          <w:tcPr>
            <w:tcW w:w="4876" w:type="dxa"/>
            <w:tcBorders>
              <w:top w:val="nil"/>
              <w:left w:val="nil"/>
              <w:bottom w:val="nil"/>
              <w:right w:val="nil"/>
            </w:tcBorders>
          </w:tcPr>
          <w:p w14:paraId="15E6B48F"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 xml:space="preserve">zdôrazňuje, že </w:t>
            </w:r>
            <w:r w:rsidRPr="00917209">
              <w:rPr>
                <w:b/>
                <w:i/>
                <w:color w:val="000000" w:themeColor="text1"/>
              </w:rPr>
              <w:t>technologické inovácie, vrátane umelej inteligencie</w:t>
            </w:r>
            <w:r w:rsidRPr="00917209">
              <w:rPr>
                <w:color w:val="000000" w:themeColor="text1"/>
              </w:rPr>
              <w:t xml:space="preserve"> a </w:t>
            </w:r>
            <w:r w:rsidRPr="00917209">
              <w:rPr>
                <w:b/>
                <w:bCs/>
                <w:i/>
                <w:iCs/>
                <w:color w:val="000000" w:themeColor="text1"/>
              </w:rPr>
              <w:t>automatizácie</w:t>
            </w:r>
            <w:r w:rsidRPr="00917209">
              <w:rPr>
                <w:b/>
                <w:i/>
                <w:color w:val="000000" w:themeColor="text1"/>
              </w:rPr>
              <w:t>, si vyžadujú neustále zvyšovanie úrovne zručností a </w:t>
            </w:r>
            <w:r w:rsidRPr="00917209">
              <w:rPr>
                <w:b/>
                <w:bCs/>
                <w:i/>
                <w:iCs/>
                <w:color w:val="000000" w:themeColor="text1"/>
              </w:rPr>
              <w:t>rekvalifikáciu,</w:t>
            </w:r>
            <w:r w:rsidRPr="00917209">
              <w:rPr>
                <w:color w:val="000000" w:themeColor="text1"/>
              </w:rPr>
              <w:t xml:space="preserve"> </w:t>
            </w:r>
            <w:r w:rsidRPr="00917209">
              <w:rPr>
                <w:b/>
                <w:i/>
                <w:color w:val="000000" w:themeColor="text1"/>
              </w:rPr>
              <w:t>pričom je potrebné zabezpečiť, aby si pracovníci zachovali schopnosť prispôsobovať sa počas celej svojej profesijnej kariéry</w:t>
            </w:r>
            <w:r w:rsidRPr="00917209">
              <w:rPr>
                <w:color w:val="000000" w:themeColor="text1"/>
              </w:rPr>
              <w:t>; v tejto súvislosti zdôrazňuje rastúci význam toho, aby všetkým pracovníkom bola k dispozícii odborná príprava v rámci ich súčasnej alebo alternatívnej kariéry;</w:t>
            </w:r>
          </w:p>
        </w:tc>
      </w:tr>
    </w:tbl>
    <w:p w14:paraId="5CC8E638"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234DC2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0EE3D33"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152</w:t>
      </w:r>
      <w:r w:rsidRPr="00917209">
        <w:rPr>
          <w:rStyle w:val="HideTWBExt"/>
        </w:rPr>
        <w:t>&lt;/</w:t>
      </w:r>
      <w:proofErr w:type="spellStart"/>
      <w:r w:rsidRPr="00917209">
        <w:rPr>
          <w:rStyle w:val="HideTWBExt"/>
        </w:rPr>
        <w:t>NumAm</w:t>
      </w:r>
      <w:proofErr w:type="spellEnd"/>
      <w:r w:rsidRPr="00917209">
        <w:rPr>
          <w:rStyle w:val="HideTWBExt"/>
        </w:rPr>
        <w:t>&gt;</w:t>
      </w:r>
    </w:p>
    <w:p w14:paraId="2EAEAB7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7DF5ABB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4C91BA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2372B9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5D24EE3" w14:textId="77777777">
        <w:trPr>
          <w:trHeight w:hRule="exact" w:val="240"/>
          <w:jc w:val="center"/>
        </w:trPr>
        <w:tc>
          <w:tcPr>
            <w:tcW w:w="9752" w:type="dxa"/>
            <w:gridSpan w:val="2"/>
            <w:tcBorders>
              <w:top w:val="nil"/>
              <w:left w:val="nil"/>
              <w:bottom w:val="nil"/>
              <w:right w:val="nil"/>
            </w:tcBorders>
          </w:tcPr>
          <w:p w14:paraId="599009BC" w14:textId="77777777" w:rsidR="00F73169" w:rsidRPr="00917209" w:rsidRDefault="00F73169">
            <w:pPr>
              <w:rPr>
                <w:color w:val="000000" w:themeColor="text1"/>
              </w:rPr>
            </w:pPr>
          </w:p>
        </w:tc>
      </w:tr>
      <w:tr w:rsidR="00F73169" w:rsidRPr="00917209" w14:paraId="74BCB57E" w14:textId="77777777">
        <w:trPr>
          <w:trHeight w:val="240"/>
          <w:jc w:val="center"/>
        </w:trPr>
        <w:tc>
          <w:tcPr>
            <w:tcW w:w="4876" w:type="dxa"/>
            <w:tcBorders>
              <w:top w:val="nil"/>
              <w:left w:val="nil"/>
              <w:bottom w:val="nil"/>
              <w:right w:val="nil"/>
            </w:tcBorders>
          </w:tcPr>
          <w:p w14:paraId="702908EB"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14810E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33AF05B" w14:textId="77777777">
        <w:trPr>
          <w:jc w:val="center"/>
        </w:trPr>
        <w:tc>
          <w:tcPr>
            <w:tcW w:w="4876" w:type="dxa"/>
            <w:tcBorders>
              <w:top w:val="nil"/>
              <w:left w:val="nil"/>
              <w:bottom w:val="nil"/>
              <w:right w:val="nil"/>
            </w:tcBorders>
          </w:tcPr>
          <w:p w14:paraId="068BABAC"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zdôrazňuje, že umelá inteligencia a automatizácia viedli k zvýšenej potrebe rekvalifikácie; v tejto súvislosti zdôrazňuje rastúci význam toho, aby všetkým pracovníkom bola k dispozícii odborná príprava v rámci ich súčasnej alebo alternatívnej kariéry;</w:t>
            </w:r>
          </w:p>
        </w:tc>
        <w:tc>
          <w:tcPr>
            <w:tcW w:w="4876" w:type="dxa"/>
            <w:tcBorders>
              <w:top w:val="nil"/>
              <w:left w:val="nil"/>
              <w:bottom w:val="nil"/>
              <w:right w:val="nil"/>
            </w:tcBorders>
          </w:tcPr>
          <w:p w14:paraId="37459391"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zdôrazňuje, že umelá inteligencia</w:t>
            </w:r>
            <w:r w:rsidRPr="00917209">
              <w:rPr>
                <w:b/>
                <w:bCs/>
                <w:i/>
                <w:iCs/>
                <w:color w:val="000000" w:themeColor="text1"/>
              </w:rPr>
              <w:t>, zelená transformácia, digitalizácia</w:t>
            </w:r>
            <w:r w:rsidRPr="00917209">
              <w:rPr>
                <w:color w:val="000000" w:themeColor="text1"/>
              </w:rPr>
              <w:t xml:space="preserve"> a automatizácia viedli k zvýšenej potrebe rekvalifikácie; v tejto súvislosti zdôrazňuje rastúci význam toho, aby všetkým pracovníkom bola k dispozícii odborná príprava </w:t>
            </w:r>
            <w:r w:rsidRPr="00917209">
              <w:rPr>
                <w:b/>
                <w:bCs/>
                <w:i/>
                <w:iCs/>
                <w:color w:val="000000" w:themeColor="text1"/>
              </w:rPr>
              <w:t xml:space="preserve">a základné, udržateľné a digitálne zručnosti </w:t>
            </w:r>
            <w:r w:rsidRPr="00917209">
              <w:rPr>
                <w:color w:val="000000" w:themeColor="text1"/>
              </w:rPr>
              <w:t>v rámci ich súčasnej alebo alternatívnej kariéry;</w:t>
            </w:r>
          </w:p>
        </w:tc>
      </w:tr>
    </w:tbl>
    <w:p w14:paraId="07237BE6"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754D9C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D34ADF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153</w:t>
      </w:r>
      <w:r w:rsidRPr="00917209">
        <w:rPr>
          <w:rStyle w:val="HideTWBExt"/>
        </w:rPr>
        <w:t>&lt;/</w:t>
      </w:r>
      <w:proofErr w:type="spellStart"/>
      <w:r w:rsidRPr="00917209">
        <w:rPr>
          <w:rStyle w:val="HideTWBExt"/>
        </w:rPr>
        <w:t>NumAm</w:t>
      </w:r>
      <w:proofErr w:type="spellEnd"/>
      <w:r w:rsidRPr="00917209">
        <w:rPr>
          <w:rStyle w:val="HideTWBExt"/>
        </w:rPr>
        <w:t>&gt;</w:t>
      </w:r>
    </w:p>
    <w:p w14:paraId="390283EB"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08BA823"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78BE116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EAF136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D87647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11</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07C1418" w14:textId="77777777">
        <w:trPr>
          <w:trHeight w:hRule="exact" w:val="240"/>
          <w:jc w:val="center"/>
        </w:trPr>
        <w:tc>
          <w:tcPr>
            <w:tcW w:w="9752" w:type="dxa"/>
            <w:gridSpan w:val="2"/>
            <w:tcBorders>
              <w:top w:val="nil"/>
              <w:left w:val="nil"/>
              <w:bottom w:val="nil"/>
              <w:right w:val="nil"/>
            </w:tcBorders>
          </w:tcPr>
          <w:p w14:paraId="1E25856B" w14:textId="77777777" w:rsidR="00F73169" w:rsidRPr="00917209" w:rsidRDefault="00F73169">
            <w:pPr>
              <w:rPr>
                <w:color w:val="000000" w:themeColor="text1"/>
              </w:rPr>
            </w:pPr>
          </w:p>
        </w:tc>
      </w:tr>
      <w:tr w:rsidR="00F73169" w:rsidRPr="00917209" w14:paraId="38363897" w14:textId="77777777">
        <w:trPr>
          <w:trHeight w:val="240"/>
          <w:jc w:val="center"/>
        </w:trPr>
        <w:tc>
          <w:tcPr>
            <w:tcW w:w="4876" w:type="dxa"/>
            <w:tcBorders>
              <w:top w:val="nil"/>
              <w:left w:val="nil"/>
              <w:bottom w:val="nil"/>
              <w:right w:val="nil"/>
            </w:tcBorders>
          </w:tcPr>
          <w:p w14:paraId="531B955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43DF6E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35133D7" w14:textId="77777777">
        <w:trPr>
          <w:jc w:val="center"/>
        </w:trPr>
        <w:tc>
          <w:tcPr>
            <w:tcW w:w="4876" w:type="dxa"/>
            <w:tcBorders>
              <w:top w:val="nil"/>
              <w:left w:val="nil"/>
              <w:bottom w:val="nil"/>
              <w:right w:val="nil"/>
            </w:tcBorders>
          </w:tcPr>
          <w:p w14:paraId="1325BA92"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 xml:space="preserve">zdôrazňuje, že umelá inteligencia </w:t>
            </w:r>
            <w:r w:rsidRPr="00917209">
              <w:rPr>
                <w:b/>
                <w:bCs/>
                <w:i/>
                <w:iCs/>
                <w:color w:val="000000" w:themeColor="text1"/>
              </w:rPr>
              <w:t>a </w:t>
            </w:r>
            <w:r w:rsidRPr="00917209">
              <w:rPr>
                <w:color w:val="000000" w:themeColor="text1"/>
              </w:rPr>
              <w:t>automatizácia viedli k zvýšenej potrebe rekvalifikácie; v tejto súvislosti zdôrazňuje rastúci význam toho, aby všetkým pracovníkom bola k dispozícii odborná príprava v rámci ich súčasnej alebo alternatívnej kariéry;</w:t>
            </w:r>
          </w:p>
        </w:tc>
        <w:tc>
          <w:tcPr>
            <w:tcW w:w="4876" w:type="dxa"/>
            <w:tcBorders>
              <w:top w:val="nil"/>
              <w:left w:val="nil"/>
              <w:bottom w:val="nil"/>
              <w:right w:val="nil"/>
            </w:tcBorders>
          </w:tcPr>
          <w:p w14:paraId="297331FB" w14:textId="77777777" w:rsidR="00F73169" w:rsidRPr="00917209" w:rsidRDefault="00D5328C">
            <w:pPr>
              <w:pStyle w:val="Normal6a"/>
              <w:rPr>
                <w:color w:val="000000" w:themeColor="text1"/>
              </w:rPr>
            </w:pPr>
            <w:r w:rsidRPr="00917209">
              <w:rPr>
                <w:color w:val="000000" w:themeColor="text1"/>
              </w:rPr>
              <w:t>11.</w:t>
            </w:r>
            <w:r w:rsidRPr="00917209">
              <w:rPr>
                <w:color w:val="000000" w:themeColor="text1"/>
              </w:rPr>
              <w:tab/>
              <w:t>zdôrazňuje, že umelá inteligencia</w:t>
            </w:r>
            <w:r w:rsidRPr="00917209">
              <w:rPr>
                <w:b/>
                <w:bCs/>
                <w:i/>
                <w:iCs/>
                <w:color w:val="000000" w:themeColor="text1"/>
              </w:rPr>
              <w:t>,</w:t>
            </w:r>
            <w:r w:rsidRPr="00917209">
              <w:rPr>
                <w:color w:val="000000" w:themeColor="text1"/>
              </w:rPr>
              <w:t xml:space="preserve"> automatizácia </w:t>
            </w:r>
            <w:r w:rsidRPr="00917209">
              <w:rPr>
                <w:b/>
                <w:bCs/>
                <w:i/>
                <w:iCs/>
                <w:color w:val="000000" w:themeColor="text1"/>
              </w:rPr>
              <w:t xml:space="preserve">a zelená transformácia </w:t>
            </w:r>
            <w:r w:rsidRPr="00917209">
              <w:rPr>
                <w:color w:val="000000" w:themeColor="text1"/>
              </w:rPr>
              <w:t xml:space="preserve">viedli k zvýšenej potrebe rekvalifikácie; v tejto súvislosti zdôrazňuje rastúci význam toho, aby všetkým pracovníkom bola k dispozícii </w:t>
            </w:r>
            <w:r w:rsidRPr="00917209">
              <w:rPr>
                <w:b/>
                <w:bCs/>
                <w:i/>
                <w:iCs/>
                <w:color w:val="000000" w:themeColor="text1"/>
              </w:rPr>
              <w:t xml:space="preserve">bezplatná a prístupná </w:t>
            </w:r>
            <w:r w:rsidRPr="00917209">
              <w:rPr>
                <w:color w:val="000000" w:themeColor="text1"/>
              </w:rPr>
              <w:t>odborná príprava v rámci ich súčasnej alebo alternatívnej kariéry;</w:t>
            </w:r>
          </w:p>
        </w:tc>
      </w:tr>
    </w:tbl>
    <w:p w14:paraId="1D3E87CA"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2EC0B3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47693E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154</w:t>
      </w:r>
      <w:r w:rsidRPr="00917209">
        <w:rPr>
          <w:rStyle w:val="HideTWBExt"/>
        </w:rPr>
        <w:t>&lt;/</w:t>
      </w:r>
      <w:proofErr w:type="spellStart"/>
      <w:r w:rsidRPr="00917209">
        <w:rPr>
          <w:rStyle w:val="HideTWBExt"/>
        </w:rPr>
        <w:t>NumAm</w:t>
      </w:r>
      <w:proofErr w:type="spellEnd"/>
      <w:r w:rsidRPr="00917209">
        <w:rPr>
          <w:rStyle w:val="HideTWBExt"/>
        </w:rPr>
        <w:t>&gt;</w:t>
      </w:r>
    </w:p>
    <w:p w14:paraId="441589E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0957F9C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F15E3C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5CFB0F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11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55FDB33" w14:textId="77777777">
        <w:trPr>
          <w:trHeight w:hRule="exact" w:val="240"/>
          <w:jc w:val="center"/>
        </w:trPr>
        <w:tc>
          <w:tcPr>
            <w:tcW w:w="9752" w:type="dxa"/>
            <w:gridSpan w:val="2"/>
            <w:tcBorders>
              <w:top w:val="nil"/>
              <w:left w:val="nil"/>
              <w:bottom w:val="nil"/>
              <w:right w:val="nil"/>
            </w:tcBorders>
          </w:tcPr>
          <w:p w14:paraId="1BC3E61E" w14:textId="77777777" w:rsidR="00F73169" w:rsidRPr="00917209" w:rsidRDefault="00F73169">
            <w:pPr>
              <w:rPr>
                <w:color w:val="000000" w:themeColor="text1"/>
              </w:rPr>
            </w:pPr>
          </w:p>
        </w:tc>
      </w:tr>
      <w:tr w:rsidR="00F73169" w:rsidRPr="00917209" w14:paraId="2B2F2611" w14:textId="77777777">
        <w:trPr>
          <w:trHeight w:val="240"/>
          <w:jc w:val="center"/>
        </w:trPr>
        <w:tc>
          <w:tcPr>
            <w:tcW w:w="4876" w:type="dxa"/>
            <w:tcBorders>
              <w:top w:val="nil"/>
              <w:left w:val="nil"/>
              <w:bottom w:val="nil"/>
              <w:right w:val="nil"/>
            </w:tcBorders>
          </w:tcPr>
          <w:p w14:paraId="09690640"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D218D1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F5F88EA" w14:textId="77777777">
        <w:trPr>
          <w:jc w:val="center"/>
        </w:trPr>
        <w:tc>
          <w:tcPr>
            <w:tcW w:w="4876" w:type="dxa"/>
            <w:tcBorders>
              <w:top w:val="nil"/>
              <w:left w:val="nil"/>
              <w:bottom w:val="nil"/>
              <w:right w:val="nil"/>
            </w:tcBorders>
          </w:tcPr>
          <w:p w14:paraId="4AD42B2C"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8891E63" w14:textId="77777777" w:rsidR="00F73169" w:rsidRPr="00917209" w:rsidRDefault="00D5328C">
            <w:pPr>
              <w:pStyle w:val="Normal6a"/>
              <w:rPr>
                <w:color w:val="000000" w:themeColor="text1"/>
              </w:rPr>
            </w:pPr>
            <w:r w:rsidRPr="00917209">
              <w:rPr>
                <w:b/>
                <w:i/>
                <w:color w:val="000000" w:themeColor="text1"/>
              </w:rPr>
              <w:t>11a.</w:t>
            </w:r>
            <w:r w:rsidRPr="00917209">
              <w:rPr>
                <w:color w:val="000000" w:themeColor="text1"/>
              </w:rPr>
              <w:tab/>
            </w:r>
            <w:r w:rsidRPr="00917209">
              <w:rPr>
                <w:b/>
                <w:i/>
                <w:color w:val="000000" w:themeColor="text1"/>
              </w:rPr>
              <w:t>zdôrazňuje, že malé a stredné podniky sú kľúčovými aktérmi v európskych systémoch OVP a poskytujú významný podiel učňovskej prípravy, stáží a možností učenia sa prácou; uznáva však, že malé a stredné podniky často čelia administratívnym, finančným a organizačným prekážkam, a preto vyzýva na realizáciu európskych iniciatív OVP spôsobom, ktorý bude priaznivý pre malé a stredné podniky, vrátane zníženia administratívnej záťaže a zavedenia mechanizmov praktickej pomoci s cieľom uľahčiť ich pokračujúcu a rozšírenú účasť v ekosystémoch na rozvoj zručností, ako je napríklad CEOVP.</w:t>
            </w:r>
          </w:p>
        </w:tc>
      </w:tr>
    </w:tbl>
    <w:p w14:paraId="1F1467C1"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CDD1C6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99835BF" w14:textId="77777777" w:rsidR="00F73169" w:rsidRPr="00917209" w:rsidRDefault="00D5328C">
      <w:pPr>
        <w:pStyle w:val="AmNumberTabs"/>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155</w:t>
      </w:r>
      <w:r w:rsidRPr="00917209">
        <w:rPr>
          <w:rStyle w:val="HideTWBExt"/>
        </w:rPr>
        <w:t>&lt;/</w:t>
      </w:r>
      <w:proofErr w:type="spellStart"/>
      <w:r w:rsidRPr="00917209">
        <w:rPr>
          <w:rStyle w:val="HideTWBExt"/>
        </w:rPr>
        <w:t>NumAm</w:t>
      </w:r>
      <w:proofErr w:type="spellEnd"/>
      <w:r w:rsidRPr="00917209">
        <w:rPr>
          <w:rStyle w:val="HideTWBExt"/>
        </w:rPr>
        <w:t>&gt;</w:t>
      </w:r>
    </w:p>
    <w:p w14:paraId="5F52CA6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062BF8E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FF7CEA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0C0446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11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80A3FDC" w14:textId="77777777">
        <w:trPr>
          <w:trHeight w:hRule="exact" w:val="240"/>
          <w:jc w:val="center"/>
        </w:trPr>
        <w:tc>
          <w:tcPr>
            <w:tcW w:w="9752" w:type="dxa"/>
            <w:gridSpan w:val="2"/>
            <w:tcBorders>
              <w:top w:val="nil"/>
              <w:left w:val="nil"/>
              <w:bottom w:val="nil"/>
              <w:right w:val="nil"/>
            </w:tcBorders>
          </w:tcPr>
          <w:p w14:paraId="2B0DB5F5" w14:textId="77777777" w:rsidR="00F73169" w:rsidRPr="00917209" w:rsidRDefault="00F73169">
            <w:pPr>
              <w:rPr>
                <w:color w:val="000000" w:themeColor="text1"/>
              </w:rPr>
            </w:pPr>
          </w:p>
        </w:tc>
      </w:tr>
      <w:tr w:rsidR="00F73169" w:rsidRPr="00917209" w14:paraId="4BCE6428" w14:textId="77777777">
        <w:trPr>
          <w:trHeight w:val="240"/>
          <w:jc w:val="center"/>
        </w:trPr>
        <w:tc>
          <w:tcPr>
            <w:tcW w:w="4876" w:type="dxa"/>
            <w:tcBorders>
              <w:top w:val="nil"/>
              <w:left w:val="nil"/>
              <w:bottom w:val="nil"/>
              <w:right w:val="nil"/>
            </w:tcBorders>
          </w:tcPr>
          <w:p w14:paraId="4C40BC2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A8001B5"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9186145" w14:textId="77777777">
        <w:trPr>
          <w:jc w:val="center"/>
        </w:trPr>
        <w:tc>
          <w:tcPr>
            <w:tcW w:w="4876" w:type="dxa"/>
            <w:tcBorders>
              <w:top w:val="nil"/>
              <w:left w:val="nil"/>
              <w:bottom w:val="nil"/>
              <w:right w:val="nil"/>
            </w:tcBorders>
          </w:tcPr>
          <w:p w14:paraId="47E51F7C"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BF5A06E" w14:textId="77777777" w:rsidR="00F73169" w:rsidRPr="00917209" w:rsidRDefault="00D5328C">
            <w:pPr>
              <w:pStyle w:val="Normal6a"/>
              <w:rPr>
                <w:color w:val="000000" w:themeColor="text1"/>
              </w:rPr>
            </w:pPr>
            <w:r w:rsidRPr="00917209">
              <w:rPr>
                <w:b/>
                <w:i/>
                <w:color w:val="000000" w:themeColor="text1"/>
              </w:rPr>
              <w:t>11b.</w:t>
            </w:r>
            <w:r w:rsidRPr="00917209">
              <w:rPr>
                <w:color w:val="000000" w:themeColor="text1"/>
              </w:rPr>
              <w:tab/>
            </w:r>
            <w:r w:rsidRPr="00917209">
              <w:rPr>
                <w:b/>
                <w:i/>
                <w:color w:val="000000" w:themeColor="text1"/>
              </w:rPr>
              <w:t>vyzýva Európsku komisiu, aby zabezpečila, že pravidlá štátnej pomoci budú podporovať, a nie obmedzovať investície do zručností, celoživotného vzdelávania a rozvoja pracovnej sily, a to najmä rozšírením možností v rámci všeobecného nariadenia o skupinových výnimkách a súvisiacich rámcov na financovanie vzdelávacích aktivít a ekosystémov zručností; zdôrazňuje, že ustanovenia o štátnej pomoci by mali uľahčovať spoluprácu medzi verejnými poskytovateľmi OVP a súkromnými partnermi, vrátane podnikov, odvetvových organizácií a poskytovateľov odborného vzdelávania, ak táto spolupráca slúži jasnému vzdelávaciemu, sociálnemu alebo inovačnému cieľu.</w:t>
            </w:r>
          </w:p>
        </w:tc>
      </w:tr>
    </w:tbl>
    <w:p w14:paraId="17586E95"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6970DC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BF8D90B"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156</w:t>
      </w:r>
      <w:r w:rsidRPr="00917209">
        <w:rPr>
          <w:rStyle w:val="HideTWBExt"/>
        </w:rPr>
        <w:t>&lt;/</w:t>
      </w:r>
      <w:proofErr w:type="spellStart"/>
      <w:r w:rsidRPr="00917209">
        <w:rPr>
          <w:rStyle w:val="HideTWBExt"/>
        </w:rPr>
        <w:t>NumAm</w:t>
      </w:r>
      <w:proofErr w:type="spellEnd"/>
      <w:r w:rsidRPr="00917209">
        <w:rPr>
          <w:rStyle w:val="HideTWBExt"/>
        </w:rPr>
        <w:t>&gt;</w:t>
      </w:r>
    </w:p>
    <w:p w14:paraId="74AB72F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7065F36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2386EF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A05055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0962167" w14:textId="77777777">
        <w:trPr>
          <w:trHeight w:hRule="exact" w:val="240"/>
          <w:jc w:val="center"/>
        </w:trPr>
        <w:tc>
          <w:tcPr>
            <w:tcW w:w="9752" w:type="dxa"/>
            <w:gridSpan w:val="2"/>
            <w:tcBorders>
              <w:top w:val="nil"/>
              <w:left w:val="nil"/>
              <w:bottom w:val="nil"/>
              <w:right w:val="nil"/>
            </w:tcBorders>
          </w:tcPr>
          <w:p w14:paraId="4DABBD9D" w14:textId="77777777" w:rsidR="00F73169" w:rsidRPr="00917209" w:rsidRDefault="00F73169">
            <w:pPr>
              <w:rPr>
                <w:color w:val="000000" w:themeColor="text1"/>
              </w:rPr>
            </w:pPr>
          </w:p>
        </w:tc>
      </w:tr>
      <w:tr w:rsidR="00F73169" w:rsidRPr="00917209" w14:paraId="500CCCA5" w14:textId="77777777">
        <w:trPr>
          <w:trHeight w:val="240"/>
          <w:jc w:val="center"/>
        </w:trPr>
        <w:tc>
          <w:tcPr>
            <w:tcW w:w="4876" w:type="dxa"/>
            <w:tcBorders>
              <w:top w:val="nil"/>
              <w:left w:val="nil"/>
              <w:bottom w:val="nil"/>
              <w:right w:val="nil"/>
            </w:tcBorders>
          </w:tcPr>
          <w:p w14:paraId="2A8C3F7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16A8F6A"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B53AFA0" w14:textId="77777777">
        <w:trPr>
          <w:jc w:val="center"/>
        </w:trPr>
        <w:tc>
          <w:tcPr>
            <w:tcW w:w="4876" w:type="dxa"/>
            <w:tcBorders>
              <w:top w:val="nil"/>
              <w:left w:val="nil"/>
              <w:bottom w:val="nil"/>
              <w:right w:val="nil"/>
            </w:tcBorders>
          </w:tcPr>
          <w:p w14:paraId="1613A871" w14:textId="77777777" w:rsidR="00F73169" w:rsidRPr="00917209" w:rsidRDefault="00D5328C">
            <w:pPr>
              <w:pStyle w:val="Normal6a"/>
              <w:rPr>
                <w:color w:val="000000" w:themeColor="text1"/>
              </w:rPr>
            </w:pPr>
            <w:r w:rsidRPr="00917209">
              <w:rPr>
                <w:color w:val="000000" w:themeColor="text1"/>
              </w:rPr>
              <w:t>12.</w:t>
            </w:r>
            <w:r w:rsidRPr="00917209">
              <w:rPr>
                <w:color w:val="000000" w:themeColor="text1"/>
              </w:rPr>
              <w:tab/>
              <w:t xml:space="preserve">vyzýva Komisiu, členské štáty a zamestnávateľov, aby zabezpečili spravodlivé odmeňovanie a dôstojné pracovné podmienky pre </w:t>
            </w:r>
            <w:r w:rsidRPr="00917209">
              <w:rPr>
                <w:b/>
                <w:bCs/>
                <w:i/>
                <w:iCs/>
                <w:color w:val="000000" w:themeColor="text1"/>
              </w:rPr>
              <w:t>učňovskú prípravu a stáže</w:t>
            </w:r>
            <w:r w:rsidRPr="00917209">
              <w:rPr>
                <w:color w:val="000000" w:themeColor="text1"/>
              </w:rPr>
              <w:t xml:space="preserve"> v OVP s cieľom zvýšiť atraktívnosť, kvalitu a </w:t>
            </w:r>
            <w:proofErr w:type="spellStart"/>
            <w:r w:rsidRPr="00917209">
              <w:rPr>
                <w:color w:val="000000" w:themeColor="text1"/>
              </w:rPr>
              <w:t>inkluzívnosť</w:t>
            </w:r>
            <w:proofErr w:type="spellEnd"/>
            <w:r w:rsidRPr="00917209">
              <w:rPr>
                <w:color w:val="000000" w:themeColor="text1"/>
              </w:rPr>
              <w:t xml:space="preserve"> učenia sa prácou;</w:t>
            </w:r>
          </w:p>
        </w:tc>
        <w:tc>
          <w:tcPr>
            <w:tcW w:w="4876" w:type="dxa"/>
            <w:tcBorders>
              <w:top w:val="nil"/>
              <w:left w:val="nil"/>
              <w:bottom w:val="nil"/>
              <w:right w:val="nil"/>
            </w:tcBorders>
          </w:tcPr>
          <w:p w14:paraId="0B31AA01" w14:textId="77777777" w:rsidR="00F73169" w:rsidRPr="00917209" w:rsidRDefault="00D5328C">
            <w:pPr>
              <w:pStyle w:val="Normal6a"/>
              <w:rPr>
                <w:color w:val="000000" w:themeColor="text1"/>
              </w:rPr>
            </w:pPr>
            <w:r w:rsidRPr="00917209">
              <w:rPr>
                <w:color w:val="000000" w:themeColor="text1"/>
              </w:rPr>
              <w:t>12.</w:t>
            </w:r>
            <w:r w:rsidRPr="00917209">
              <w:rPr>
                <w:color w:val="000000" w:themeColor="text1"/>
              </w:rPr>
              <w:tab/>
              <w:t xml:space="preserve">vyzýva Komisiu, členské štáty a zamestnávateľov, aby zabezpečili spravodlivé odmeňovanie a dôstojné pracovné podmienky pre </w:t>
            </w:r>
            <w:r w:rsidRPr="00917209">
              <w:rPr>
                <w:b/>
                <w:bCs/>
                <w:i/>
                <w:iCs/>
                <w:color w:val="000000" w:themeColor="text1"/>
              </w:rPr>
              <w:t>učňov a stážistov</w:t>
            </w:r>
            <w:r w:rsidRPr="00917209">
              <w:rPr>
                <w:color w:val="000000" w:themeColor="text1"/>
              </w:rPr>
              <w:t xml:space="preserve"> v OVP s cieľom zvýšiť atraktívnosť, kvalitu a </w:t>
            </w:r>
            <w:proofErr w:type="spellStart"/>
            <w:r w:rsidRPr="00917209">
              <w:rPr>
                <w:color w:val="000000" w:themeColor="text1"/>
              </w:rPr>
              <w:t>inkluzívnosť</w:t>
            </w:r>
            <w:proofErr w:type="spellEnd"/>
            <w:r w:rsidRPr="00917209">
              <w:rPr>
                <w:color w:val="000000" w:themeColor="text1"/>
              </w:rPr>
              <w:t xml:space="preserve"> učenia sa prácou; </w:t>
            </w:r>
            <w:r w:rsidRPr="00917209">
              <w:rPr>
                <w:b/>
                <w:i/>
                <w:color w:val="000000" w:themeColor="text1"/>
              </w:rPr>
              <w:t xml:space="preserve">vyzýva na vytvorenie vyvážených systémov OVP, ktoré spájajú učenie sa prácou so štruktúrovaným vzdelávacím prostredím, čím sa zabezpečí, že učiaci sa budú mať </w:t>
            </w:r>
            <w:r w:rsidRPr="00917209">
              <w:rPr>
                <w:b/>
                <w:i/>
                <w:color w:val="000000" w:themeColor="text1"/>
              </w:rPr>
              <w:lastRenderedPageBreak/>
              <w:t>prínos z odbornej praxe, ako aj zo širšieho vzdelávania; zdôrazňuje, že praktické učenie sa prácou by sa nemalo obmedzovať len na OVP, ale malo by tvoriť aj významnú súčasť vysokoškolského vzdelávania;</w:t>
            </w:r>
          </w:p>
        </w:tc>
      </w:tr>
    </w:tbl>
    <w:p w14:paraId="248536A3"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58DD6D2"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4D76F45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157</w:t>
      </w:r>
      <w:r w:rsidRPr="00917209">
        <w:rPr>
          <w:rStyle w:val="HideTWBExt"/>
        </w:rPr>
        <w:t>&lt;/</w:t>
      </w:r>
      <w:proofErr w:type="spellStart"/>
      <w:r w:rsidRPr="00917209">
        <w:rPr>
          <w:rStyle w:val="HideTWBExt"/>
        </w:rPr>
        <w:t>NumAm</w:t>
      </w:r>
      <w:proofErr w:type="spellEnd"/>
      <w:r w:rsidRPr="00917209">
        <w:rPr>
          <w:rStyle w:val="HideTWBExt"/>
        </w:rPr>
        <w:t>&gt;</w:t>
      </w:r>
    </w:p>
    <w:p w14:paraId="678823A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CCC1E5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DB5190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78DA2D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5EA3BED" w14:textId="77777777">
        <w:trPr>
          <w:trHeight w:hRule="exact" w:val="240"/>
          <w:jc w:val="center"/>
        </w:trPr>
        <w:tc>
          <w:tcPr>
            <w:tcW w:w="9752" w:type="dxa"/>
            <w:gridSpan w:val="2"/>
            <w:tcBorders>
              <w:top w:val="nil"/>
              <w:left w:val="nil"/>
              <w:bottom w:val="nil"/>
              <w:right w:val="nil"/>
            </w:tcBorders>
          </w:tcPr>
          <w:p w14:paraId="6FAC0935" w14:textId="77777777" w:rsidR="00F73169" w:rsidRPr="00917209" w:rsidRDefault="00F73169">
            <w:pPr>
              <w:rPr>
                <w:color w:val="000000" w:themeColor="text1"/>
              </w:rPr>
            </w:pPr>
          </w:p>
        </w:tc>
      </w:tr>
      <w:tr w:rsidR="00F73169" w:rsidRPr="00917209" w14:paraId="2D7D92D7" w14:textId="77777777">
        <w:trPr>
          <w:trHeight w:val="240"/>
          <w:jc w:val="center"/>
        </w:trPr>
        <w:tc>
          <w:tcPr>
            <w:tcW w:w="4876" w:type="dxa"/>
            <w:tcBorders>
              <w:top w:val="nil"/>
              <w:left w:val="nil"/>
              <w:bottom w:val="nil"/>
              <w:right w:val="nil"/>
            </w:tcBorders>
          </w:tcPr>
          <w:p w14:paraId="7609CEBB"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14CE1C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0843F3E" w14:textId="77777777">
        <w:trPr>
          <w:jc w:val="center"/>
        </w:trPr>
        <w:tc>
          <w:tcPr>
            <w:tcW w:w="4876" w:type="dxa"/>
            <w:tcBorders>
              <w:top w:val="nil"/>
              <w:left w:val="nil"/>
              <w:bottom w:val="nil"/>
              <w:right w:val="nil"/>
            </w:tcBorders>
          </w:tcPr>
          <w:p w14:paraId="457700F8" w14:textId="77777777" w:rsidR="00F73169" w:rsidRPr="00917209" w:rsidRDefault="00D5328C">
            <w:pPr>
              <w:pStyle w:val="Normal6a"/>
              <w:rPr>
                <w:color w:val="000000" w:themeColor="text1"/>
              </w:rPr>
            </w:pPr>
            <w:r w:rsidRPr="00917209">
              <w:rPr>
                <w:color w:val="000000" w:themeColor="text1"/>
              </w:rPr>
              <w:t>12.</w:t>
            </w:r>
            <w:r w:rsidRPr="00917209">
              <w:rPr>
                <w:color w:val="000000" w:themeColor="text1"/>
              </w:rPr>
              <w:tab/>
              <w:t xml:space="preserve">vyzýva Komisiu, členské štáty a zamestnávateľov, aby zabezpečili </w:t>
            </w:r>
            <w:r w:rsidRPr="00917209">
              <w:rPr>
                <w:b/>
                <w:bCs/>
                <w:i/>
                <w:iCs/>
                <w:color w:val="000000" w:themeColor="text1"/>
              </w:rPr>
              <w:t>spravodlivé odmeňovanie</w:t>
            </w:r>
            <w:r w:rsidRPr="00917209">
              <w:rPr>
                <w:color w:val="000000" w:themeColor="text1"/>
              </w:rPr>
              <w:t xml:space="preserve"> a dôstojné pracovné podmienky pre </w:t>
            </w:r>
            <w:r w:rsidRPr="00917209">
              <w:rPr>
                <w:b/>
                <w:bCs/>
                <w:i/>
                <w:iCs/>
                <w:color w:val="000000" w:themeColor="text1"/>
              </w:rPr>
              <w:t>učňovskú prípravu a stáže v </w:t>
            </w:r>
            <w:r w:rsidRPr="00917209">
              <w:rPr>
                <w:color w:val="000000" w:themeColor="text1"/>
              </w:rPr>
              <w:t>OVP s cieľom zvýšiť atraktívnosť, kvalitu a </w:t>
            </w:r>
            <w:proofErr w:type="spellStart"/>
            <w:r w:rsidRPr="00917209">
              <w:rPr>
                <w:color w:val="000000" w:themeColor="text1"/>
              </w:rPr>
              <w:t>inkluzívnosť</w:t>
            </w:r>
            <w:proofErr w:type="spellEnd"/>
            <w:r w:rsidRPr="00917209">
              <w:rPr>
                <w:color w:val="000000" w:themeColor="text1"/>
              </w:rPr>
              <w:t xml:space="preserve"> učenia sa prácou;</w:t>
            </w:r>
          </w:p>
        </w:tc>
        <w:tc>
          <w:tcPr>
            <w:tcW w:w="4876" w:type="dxa"/>
            <w:tcBorders>
              <w:top w:val="nil"/>
              <w:left w:val="nil"/>
              <w:bottom w:val="nil"/>
              <w:right w:val="nil"/>
            </w:tcBorders>
          </w:tcPr>
          <w:p w14:paraId="016D1326" w14:textId="77777777" w:rsidR="00F73169" w:rsidRPr="00917209" w:rsidRDefault="00D5328C">
            <w:pPr>
              <w:pStyle w:val="Normal6a"/>
              <w:rPr>
                <w:color w:val="000000" w:themeColor="text1"/>
              </w:rPr>
            </w:pPr>
            <w:r w:rsidRPr="00917209">
              <w:rPr>
                <w:color w:val="000000" w:themeColor="text1"/>
              </w:rPr>
              <w:t>12.</w:t>
            </w:r>
            <w:r w:rsidRPr="00917209">
              <w:rPr>
                <w:color w:val="000000" w:themeColor="text1"/>
              </w:rPr>
              <w:tab/>
              <w:t xml:space="preserve">vyzýva Komisiu, členské štáty a zamestnávateľov, aby </w:t>
            </w:r>
            <w:r w:rsidRPr="00917209">
              <w:rPr>
                <w:b/>
                <w:i/>
                <w:color w:val="000000" w:themeColor="text1"/>
              </w:rPr>
              <w:t>v súlade s vnútroštátnymi alebo odvetvovými požiadavkami alebo kolektívnymi zmluvami (ak existujú)</w:t>
            </w:r>
            <w:r w:rsidRPr="00917209">
              <w:rPr>
                <w:color w:val="000000" w:themeColor="text1"/>
              </w:rPr>
              <w:t xml:space="preserve"> zabezpečili </w:t>
            </w:r>
            <w:r w:rsidRPr="00917209">
              <w:rPr>
                <w:b/>
                <w:i/>
                <w:color w:val="000000" w:themeColor="text1"/>
              </w:rPr>
              <w:t>primeranú odmenu</w:t>
            </w:r>
            <w:r w:rsidRPr="00917209">
              <w:rPr>
                <w:color w:val="000000" w:themeColor="text1"/>
              </w:rPr>
              <w:t xml:space="preserve"> a dôstojné pracovné podmienky pre </w:t>
            </w:r>
            <w:r w:rsidRPr="00917209">
              <w:rPr>
                <w:b/>
                <w:i/>
                <w:color w:val="000000" w:themeColor="text1"/>
              </w:rPr>
              <w:t xml:space="preserve">časť programov </w:t>
            </w:r>
            <w:r w:rsidRPr="00917209">
              <w:rPr>
                <w:color w:val="000000" w:themeColor="text1"/>
              </w:rPr>
              <w:t>OVP</w:t>
            </w:r>
            <w:r w:rsidRPr="00917209">
              <w:rPr>
                <w:b/>
                <w:i/>
                <w:color w:val="000000" w:themeColor="text1"/>
              </w:rPr>
              <w:t xml:space="preserve"> realizovanú na pracovisku</w:t>
            </w:r>
            <w:r w:rsidRPr="00917209">
              <w:rPr>
                <w:color w:val="000000" w:themeColor="text1"/>
              </w:rPr>
              <w:t xml:space="preserve"> s cieľom zvýšiť </w:t>
            </w:r>
            <w:r w:rsidRPr="00917209">
              <w:rPr>
                <w:b/>
                <w:bCs/>
                <w:i/>
                <w:iCs/>
                <w:color w:val="000000" w:themeColor="text1"/>
              </w:rPr>
              <w:t>ich</w:t>
            </w:r>
            <w:r w:rsidRPr="00917209">
              <w:rPr>
                <w:color w:val="000000" w:themeColor="text1"/>
              </w:rPr>
              <w:t xml:space="preserve"> </w:t>
            </w:r>
            <w:r w:rsidRPr="00917209">
              <w:rPr>
                <w:b/>
                <w:i/>
                <w:color w:val="000000" w:themeColor="text1"/>
              </w:rPr>
              <w:t>atraktívnosť</w:t>
            </w:r>
            <w:r w:rsidRPr="00917209">
              <w:rPr>
                <w:color w:val="000000" w:themeColor="text1"/>
              </w:rPr>
              <w:t>, kvalitu a </w:t>
            </w:r>
            <w:proofErr w:type="spellStart"/>
            <w:r w:rsidRPr="00917209">
              <w:rPr>
                <w:color w:val="000000" w:themeColor="text1"/>
              </w:rPr>
              <w:t>inkluzívnosť</w:t>
            </w:r>
            <w:proofErr w:type="spellEnd"/>
            <w:r w:rsidRPr="00917209">
              <w:rPr>
                <w:color w:val="000000" w:themeColor="text1"/>
              </w:rPr>
              <w:t xml:space="preserve"> učenia sa prácou;</w:t>
            </w:r>
          </w:p>
        </w:tc>
      </w:tr>
    </w:tbl>
    <w:p w14:paraId="7C7B0E54"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7E1ABE6"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478C41F0"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158</w:t>
      </w:r>
      <w:r w:rsidRPr="00917209">
        <w:rPr>
          <w:rStyle w:val="HideTWBExt"/>
        </w:rPr>
        <w:t>&lt;/</w:t>
      </w:r>
      <w:proofErr w:type="spellStart"/>
      <w:r w:rsidRPr="00917209">
        <w:rPr>
          <w:rStyle w:val="HideTWBExt"/>
        </w:rPr>
        <w:t>NumAm</w:t>
      </w:r>
      <w:proofErr w:type="spellEnd"/>
      <w:r w:rsidRPr="00917209">
        <w:rPr>
          <w:rStyle w:val="HideTWBExt"/>
        </w:rPr>
        <w:t>&gt;</w:t>
      </w:r>
    </w:p>
    <w:p w14:paraId="6ACA748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3E5E8F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62717E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4CDFB5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FA66C6F" w14:textId="77777777">
        <w:trPr>
          <w:trHeight w:hRule="exact" w:val="240"/>
          <w:jc w:val="center"/>
        </w:trPr>
        <w:tc>
          <w:tcPr>
            <w:tcW w:w="9752" w:type="dxa"/>
            <w:gridSpan w:val="2"/>
            <w:tcBorders>
              <w:top w:val="nil"/>
              <w:left w:val="nil"/>
              <w:bottom w:val="nil"/>
              <w:right w:val="nil"/>
            </w:tcBorders>
          </w:tcPr>
          <w:p w14:paraId="5D2F6E46" w14:textId="77777777" w:rsidR="00F73169" w:rsidRPr="00917209" w:rsidRDefault="00F73169">
            <w:pPr>
              <w:rPr>
                <w:color w:val="000000" w:themeColor="text1"/>
              </w:rPr>
            </w:pPr>
          </w:p>
        </w:tc>
      </w:tr>
      <w:tr w:rsidR="00F73169" w:rsidRPr="00917209" w14:paraId="08B1BA0B" w14:textId="77777777">
        <w:trPr>
          <w:trHeight w:val="240"/>
          <w:jc w:val="center"/>
        </w:trPr>
        <w:tc>
          <w:tcPr>
            <w:tcW w:w="4876" w:type="dxa"/>
            <w:tcBorders>
              <w:top w:val="nil"/>
              <w:left w:val="nil"/>
              <w:bottom w:val="nil"/>
              <w:right w:val="nil"/>
            </w:tcBorders>
          </w:tcPr>
          <w:p w14:paraId="2E9AEBF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85A3BB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1AB92F9" w14:textId="77777777">
        <w:trPr>
          <w:jc w:val="center"/>
        </w:trPr>
        <w:tc>
          <w:tcPr>
            <w:tcW w:w="4876" w:type="dxa"/>
            <w:tcBorders>
              <w:top w:val="nil"/>
              <w:left w:val="nil"/>
              <w:bottom w:val="nil"/>
              <w:right w:val="nil"/>
            </w:tcBorders>
          </w:tcPr>
          <w:p w14:paraId="253AF451" w14:textId="77777777" w:rsidR="00F73169" w:rsidRPr="00917209" w:rsidRDefault="00D5328C">
            <w:pPr>
              <w:pStyle w:val="Normal6a"/>
              <w:rPr>
                <w:color w:val="000000" w:themeColor="text1"/>
              </w:rPr>
            </w:pPr>
            <w:r w:rsidRPr="00917209">
              <w:rPr>
                <w:color w:val="000000" w:themeColor="text1"/>
              </w:rPr>
              <w:t>12.</w:t>
            </w:r>
            <w:r w:rsidRPr="00917209">
              <w:rPr>
                <w:color w:val="000000" w:themeColor="text1"/>
              </w:rPr>
              <w:tab/>
              <w:t xml:space="preserve">vyzýva Komisiu, členské štáty a zamestnávateľov, aby zabezpečili </w:t>
            </w:r>
            <w:r w:rsidRPr="00917209">
              <w:rPr>
                <w:b/>
                <w:bCs/>
                <w:i/>
                <w:iCs/>
                <w:color w:val="000000" w:themeColor="text1"/>
              </w:rPr>
              <w:t>spravodlivé</w:t>
            </w:r>
            <w:r w:rsidRPr="00917209">
              <w:rPr>
                <w:color w:val="000000" w:themeColor="text1"/>
              </w:rPr>
              <w:t xml:space="preserve"> odmeňovanie a </w:t>
            </w:r>
            <w:r w:rsidRPr="00917209">
              <w:rPr>
                <w:b/>
                <w:bCs/>
                <w:i/>
                <w:iCs/>
                <w:color w:val="000000" w:themeColor="text1"/>
              </w:rPr>
              <w:t>dôstojné</w:t>
            </w:r>
            <w:r w:rsidRPr="00917209">
              <w:rPr>
                <w:color w:val="000000" w:themeColor="text1"/>
              </w:rPr>
              <w:t xml:space="preserve"> pracovné podmienky pre učňovskú </w:t>
            </w:r>
            <w:r w:rsidRPr="00917209">
              <w:rPr>
                <w:color w:val="000000" w:themeColor="text1"/>
              </w:rPr>
              <w:lastRenderedPageBreak/>
              <w:t>prípravu a stáže v OVP s cieľom zvýšiť atraktívnosť, kvalitu a </w:t>
            </w:r>
            <w:proofErr w:type="spellStart"/>
            <w:r w:rsidRPr="00917209">
              <w:rPr>
                <w:color w:val="000000" w:themeColor="text1"/>
              </w:rPr>
              <w:t>inkluzívnosť</w:t>
            </w:r>
            <w:proofErr w:type="spellEnd"/>
            <w:r w:rsidRPr="00917209">
              <w:rPr>
                <w:color w:val="000000" w:themeColor="text1"/>
              </w:rPr>
              <w:t xml:space="preserve"> učenia sa prácou;</w:t>
            </w:r>
          </w:p>
        </w:tc>
        <w:tc>
          <w:tcPr>
            <w:tcW w:w="4876" w:type="dxa"/>
            <w:tcBorders>
              <w:top w:val="nil"/>
              <w:left w:val="nil"/>
              <w:bottom w:val="nil"/>
              <w:right w:val="nil"/>
            </w:tcBorders>
          </w:tcPr>
          <w:p w14:paraId="61BB835E" w14:textId="77777777" w:rsidR="00F73169" w:rsidRPr="00917209" w:rsidRDefault="00D5328C">
            <w:pPr>
              <w:pStyle w:val="Normal6a"/>
              <w:rPr>
                <w:color w:val="000000" w:themeColor="text1"/>
              </w:rPr>
            </w:pPr>
            <w:r w:rsidRPr="00917209">
              <w:rPr>
                <w:color w:val="000000" w:themeColor="text1"/>
              </w:rPr>
              <w:lastRenderedPageBreak/>
              <w:t>12.</w:t>
            </w:r>
            <w:r w:rsidRPr="00917209">
              <w:rPr>
                <w:color w:val="000000" w:themeColor="text1"/>
              </w:rPr>
              <w:tab/>
              <w:t xml:space="preserve">vyzýva Komisiu, členské štáty a zamestnávateľov, aby </w:t>
            </w:r>
            <w:r w:rsidRPr="00917209">
              <w:rPr>
                <w:b/>
                <w:bCs/>
                <w:i/>
                <w:iCs/>
                <w:color w:val="000000" w:themeColor="text1"/>
              </w:rPr>
              <w:t xml:space="preserve">v súlade s vnútroštátnymi právnymi predpismi a systémami kolektívneho vyjednávania </w:t>
            </w:r>
            <w:r w:rsidRPr="00917209">
              <w:rPr>
                <w:color w:val="000000" w:themeColor="text1"/>
              </w:rPr>
              <w:lastRenderedPageBreak/>
              <w:t xml:space="preserve">zabezpečili </w:t>
            </w:r>
            <w:r w:rsidRPr="00917209">
              <w:rPr>
                <w:b/>
                <w:bCs/>
                <w:i/>
                <w:iCs/>
                <w:color w:val="000000" w:themeColor="text1"/>
              </w:rPr>
              <w:t xml:space="preserve">primerané </w:t>
            </w:r>
            <w:r w:rsidRPr="00917209">
              <w:rPr>
                <w:color w:val="000000" w:themeColor="text1"/>
              </w:rPr>
              <w:t>odmeňovanie a </w:t>
            </w:r>
            <w:r w:rsidRPr="00917209">
              <w:rPr>
                <w:b/>
                <w:bCs/>
                <w:i/>
                <w:iCs/>
                <w:color w:val="000000" w:themeColor="text1"/>
              </w:rPr>
              <w:t>kvalitné</w:t>
            </w:r>
            <w:r w:rsidRPr="00917209">
              <w:rPr>
                <w:color w:val="000000" w:themeColor="text1"/>
              </w:rPr>
              <w:t xml:space="preserve"> pracovné podmienky pre učňovskú prípravu a stáže v OVP s cieľom zvýšiť atraktívnosť, kvalitu a </w:t>
            </w:r>
            <w:proofErr w:type="spellStart"/>
            <w:r w:rsidRPr="00917209">
              <w:rPr>
                <w:color w:val="000000" w:themeColor="text1"/>
              </w:rPr>
              <w:t>inkluzívnosť</w:t>
            </w:r>
            <w:proofErr w:type="spellEnd"/>
            <w:r w:rsidRPr="00917209">
              <w:rPr>
                <w:color w:val="000000" w:themeColor="text1"/>
              </w:rPr>
              <w:t xml:space="preserve"> učenia sa prácou;</w:t>
            </w:r>
          </w:p>
        </w:tc>
      </w:tr>
    </w:tbl>
    <w:p w14:paraId="5E3254E3"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BEF812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E3B66B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159</w:t>
      </w:r>
      <w:r w:rsidRPr="00917209">
        <w:rPr>
          <w:rStyle w:val="HideTWBExt"/>
        </w:rPr>
        <w:t>&lt;/</w:t>
      </w:r>
      <w:proofErr w:type="spellStart"/>
      <w:r w:rsidRPr="00917209">
        <w:rPr>
          <w:rStyle w:val="HideTWBExt"/>
        </w:rPr>
        <w:t>NumAm</w:t>
      </w:r>
      <w:proofErr w:type="spellEnd"/>
      <w:r w:rsidRPr="00917209">
        <w:rPr>
          <w:rStyle w:val="HideTWBExt"/>
        </w:rPr>
        <w:t>&gt;</w:t>
      </w:r>
    </w:p>
    <w:p w14:paraId="07E0BD1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3C22AA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AEB8E6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9C2ECA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6239C1F" w14:textId="77777777">
        <w:trPr>
          <w:trHeight w:hRule="exact" w:val="240"/>
          <w:jc w:val="center"/>
        </w:trPr>
        <w:tc>
          <w:tcPr>
            <w:tcW w:w="9752" w:type="dxa"/>
            <w:gridSpan w:val="2"/>
            <w:tcBorders>
              <w:top w:val="nil"/>
              <w:left w:val="nil"/>
              <w:bottom w:val="nil"/>
              <w:right w:val="nil"/>
            </w:tcBorders>
          </w:tcPr>
          <w:p w14:paraId="65FE417F" w14:textId="77777777" w:rsidR="00F73169" w:rsidRPr="00917209" w:rsidRDefault="00F73169">
            <w:pPr>
              <w:rPr>
                <w:color w:val="000000" w:themeColor="text1"/>
              </w:rPr>
            </w:pPr>
          </w:p>
        </w:tc>
      </w:tr>
      <w:tr w:rsidR="00F73169" w:rsidRPr="00917209" w14:paraId="7315E582" w14:textId="77777777">
        <w:trPr>
          <w:trHeight w:val="240"/>
          <w:jc w:val="center"/>
        </w:trPr>
        <w:tc>
          <w:tcPr>
            <w:tcW w:w="4876" w:type="dxa"/>
            <w:tcBorders>
              <w:top w:val="nil"/>
              <w:left w:val="nil"/>
              <w:bottom w:val="nil"/>
              <w:right w:val="nil"/>
            </w:tcBorders>
          </w:tcPr>
          <w:p w14:paraId="7F293C2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BF6B8A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7C174E9" w14:textId="77777777">
        <w:trPr>
          <w:jc w:val="center"/>
        </w:trPr>
        <w:tc>
          <w:tcPr>
            <w:tcW w:w="4876" w:type="dxa"/>
            <w:tcBorders>
              <w:top w:val="nil"/>
              <w:left w:val="nil"/>
              <w:bottom w:val="nil"/>
              <w:right w:val="nil"/>
            </w:tcBorders>
          </w:tcPr>
          <w:p w14:paraId="2A129128" w14:textId="77777777" w:rsidR="00F73169" w:rsidRPr="00917209" w:rsidRDefault="00D5328C">
            <w:pPr>
              <w:pStyle w:val="Normal6a"/>
              <w:rPr>
                <w:color w:val="000000" w:themeColor="text1"/>
              </w:rPr>
            </w:pPr>
            <w:r w:rsidRPr="00917209">
              <w:rPr>
                <w:color w:val="000000" w:themeColor="text1"/>
              </w:rPr>
              <w:t>12.</w:t>
            </w:r>
            <w:r w:rsidRPr="00917209">
              <w:rPr>
                <w:color w:val="000000" w:themeColor="text1"/>
              </w:rPr>
              <w:tab/>
              <w:t xml:space="preserve">vyzýva Komisiu, členské štáty a zamestnávateľov, aby zabezpečili spravodlivé odmeňovanie a dôstojné pracovné podmienky pre učňovskú prípravu </w:t>
            </w:r>
            <w:r w:rsidRPr="00917209">
              <w:rPr>
                <w:b/>
                <w:bCs/>
                <w:i/>
                <w:iCs/>
                <w:color w:val="000000" w:themeColor="text1"/>
              </w:rPr>
              <w:t>a stáže</w:t>
            </w:r>
            <w:r w:rsidRPr="00917209">
              <w:rPr>
                <w:color w:val="000000" w:themeColor="text1"/>
              </w:rPr>
              <w:t xml:space="preserve"> v OVP s cieľom zvýšiť atraktívnosť, kvalitu a </w:t>
            </w:r>
            <w:proofErr w:type="spellStart"/>
            <w:r w:rsidRPr="00917209">
              <w:rPr>
                <w:color w:val="000000" w:themeColor="text1"/>
              </w:rPr>
              <w:t>inkluzívnosť</w:t>
            </w:r>
            <w:proofErr w:type="spellEnd"/>
            <w:r w:rsidRPr="00917209">
              <w:rPr>
                <w:color w:val="000000" w:themeColor="text1"/>
              </w:rPr>
              <w:t xml:space="preserve"> učenia sa prácou;</w:t>
            </w:r>
          </w:p>
        </w:tc>
        <w:tc>
          <w:tcPr>
            <w:tcW w:w="4876" w:type="dxa"/>
            <w:tcBorders>
              <w:top w:val="nil"/>
              <w:left w:val="nil"/>
              <w:bottom w:val="nil"/>
              <w:right w:val="nil"/>
            </w:tcBorders>
          </w:tcPr>
          <w:p w14:paraId="255778C9" w14:textId="77777777" w:rsidR="00F73169" w:rsidRPr="00917209" w:rsidRDefault="00D5328C">
            <w:pPr>
              <w:pStyle w:val="Normal6a"/>
              <w:rPr>
                <w:color w:val="000000" w:themeColor="text1"/>
              </w:rPr>
            </w:pPr>
            <w:r w:rsidRPr="00917209">
              <w:rPr>
                <w:color w:val="000000" w:themeColor="text1"/>
              </w:rPr>
              <w:t>12.</w:t>
            </w:r>
            <w:r w:rsidRPr="00917209">
              <w:rPr>
                <w:color w:val="000000" w:themeColor="text1"/>
              </w:rPr>
              <w:tab/>
              <w:t>vyzýva Komisiu, členské štáty a zamestnávateľov, aby zabezpečili spravodlivé odmeňovanie a dôstojné pracovné podmienky pre učňovskú prípravu v OVP s cieľom zvýšiť atraktívnosť, kvalitu a </w:t>
            </w:r>
            <w:proofErr w:type="spellStart"/>
            <w:r w:rsidRPr="00917209">
              <w:rPr>
                <w:color w:val="000000" w:themeColor="text1"/>
              </w:rPr>
              <w:t>inkluzívnosť</w:t>
            </w:r>
            <w:proofErr w:type="spellEnd"/>
            <w:r w:rsidRPr="00917209">
              <w:rPr>
                <w:color w:val="000000" w:themeColor="text1"/>
              </w:rPr>
              <w:t xml:space="preserve"> učenia sa prácou; </w:t>
            </w:r>
            <w:r w:rsidRPr="00917209">
              <w:rPr>
                <w:b/>
                <w:i/>
                <w:color w:val="000000" w:themeColor="text1"/>
              </w:rPr>
              <w:t>zdôrazňuje dôležitosť aktívneho zapájania sociálnych partnerov do navrhovania, monitorovania a hodnotenia programov učňovskej prípravy;</w:t>
            </w:r>
          </w:p>
        </w:tc>
      </w:tr>
    </w:tbl>
    <w:p w14:paraId="43AEE9D5"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84D6C6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D44144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160</w:t>
      </w:r>
      <w:r w:rsidRPr="00917209">
        <w:rPr>
          <w:rStyle w:val="HideTWBExt"/>
        </w:rPr>
        <w:t>&lt;/</w:t>
      </w:r>
      <w:proofErr w:type="spellStart"/>
      <w:r w:rsidRPr="00917209">
        <w:rPr>
          <w:rStyle w:val="HideTWBExt"/>
        </w:rPr>
        <w:t>NumAm</w:t>
      </w:r>
      <w:proofErr w:type="spellEnd"/>
      <w:r w:rsidRPr="00917209">
        <w:rPr>
          <w:rStyle w:val="HideTWBExt"/>
        </w:rPr>
        <w:t>&gt;</w:t>
      </w:r>
    </w:p>
    <w:p w14:paraId="77CA49A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679249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07CF43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4B0DF0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42412F9" w14:textId="77777777">
        <w:trPr>
          <w:trHeight w:hRule="exact" w:val="240"/>
          <w:jc w:val="center"/>
        </w:trPr>
        <w:tc>
          <w:tcPr>
            <w:tcW w:w="9752" w:type="dxa"/>
            <w:gridSpan w:val="2"/>
            <w:tcBorders>
              <w:top w:val="nil"/>
              <w:left w:val="nil"/>
              <w:bottom w:val="nil"/>
              <w:right w:val="nil"/>
            </w:tcBorders>
          </w:tcPr>
          <w:p w14:paraId="30681616" w14:textId="77777777" w:rsidR="00F73169" w:rsidRPr="00917209" w:rsidRDefault="00F73169">
            <w:pPr>
              <w:rPr>
                <w:color w:val="000000" w:themeColor="text1"/>
              </w:rPr>
            </w:pPr>
          </w:p>
        </w:tc>
      </w:tr>
      <w:tr w:rsidR="00F73169" w:rsidRPr="00917209" w14:paraId="655CD923" w14:textId="77777777">
        <w:trPr>
          <w:trHeight w:val="240"/>
          <w:jc w:val="center"/>
        </w:trPr>
        <w:tc>
          <w:tcPr>
            <w:tcW w:w="4876" w:type="dxa"/>
            <w:tcBorders>
              <w:top w:val="nil"/>
              <w:left w:val="nil"/>
              <w:bottom w:val="nil"/>
              <w:right w:val="nil"/>
            </w:tcBorders>
          </w:tcPr>
          <w:p w14:paraId="16F8B127"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DB0DEB6"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CE3B54B" w14:textId="77777777">
        <w:trPr>
          <w:jc w:val="center"/>
        </w:trPr>
        <w:tc>
          <w:tcPr>
            <w:tcW w:w="4876" w:type="dxa"/>
            <w:tcBorders>
              <w:top w:val="nil"/>
              <w:left w:val="nil"/>
              <w:bottom w:val="nil"/>
              <w:right w:val="nil"/>
            </w:tcBorders>
          </w:tcPr>
          <w:p w14:paraId="3602F892" w14:textId="77777777" w:rsidR="00F73169" w:rsidRPr="00917209" w:rsidRDefault="00D5328C">
            <w:pPr>
              <w:pStyle w:val="Normal6a"/>
              <w:rPr>
                <w:color w:val="000000" w:themeColor="text1"/>
              </w:rPr>
            </w:pPr>
            <w:r w:rsidRPr="00917209">
              <w:rPr>
                <w:color w:val="000000" w:themeColor="text1"/>
              </w:rPr>
              <w:t>12.</w:t>
            </w:r>
            <w:r w:rsidRPr="00917209">
              <w:rPr>
                <w:color w:val="000000" w:themeColor="text1"/>
              </w:rPr>
              <w:tab/>
              <w:t>vyzýva Komisiu, členské štáty a zamestnávateľov, aby zabezpečili spravodlivé odmeňovanie a dôstojné pracovné podmienky pre učňovskú prípravu a stáže v OVP s cieľom zvýšiť atraktívnosť, kvalitu a </w:t>
            </w:r>
            <w:proofErr w:type="spellStart"/>
            <w:r w:rsidRPr="00917209">
              <w:rPr>
                <w:color w:val="000000" w:themeColor="text1"/>
              </w:rPr>
              <w:t>inkluzívnosť</w:t>
            </w:r>
            <w:proofErr w:type="spellEnd"/>
            <w:r w:rsidRPr="00917209">
              <w:rPr>
                <w:color w:val="000000" w:themeColor="text1"/>
              </w:rPr>
              <w:t xml:space="preserve"> učenia </w:t>
            </w:r>
            <w:r w:rsidRPr="00917209">
              <w:rPr>
                <w:color w:val="000000" w:themeColor="text1"/>
              </w:rPr>
              <w:lastRenderedPageBreak/>
              <w:t>sa prácou;</w:t>
            </w:r>
          </w:p>
        </w:tc>
        <w:tc>
          <w:tcPr>
            <w:tcW w:w="4876" w:type="dxa"/>
            <w:tcBorders>
              <w:top w:val="nil"/>
              <w:left w:val="nil"/>
              <w:bottom w:val="nil"/>
              <w:right w:val="nil"/>
            </w:tcBorders>
          </w:tcPr>
          <w:p w14:paraId="2B06BF40" w14:textId="77777777" w:rsidR="00F73169" w:rsidRPr="00917209" w:rsidRDefault="00D5328C">
            <w:pPr>
              <w:pStyle w:val="Normal6a"/>
              <w:rPr>
                <w:color w:val="000000" w:themeColor="text1"/>
              </w:rPr>
            </w:pPr>
            <w:r w:rsidRPr="00917209">
              <w:rPr>
                <w:color w:val="000000" w:themeColor="text1"/>
              </w:rPr>
              <w:lastRenderedPageBreak/>
              <w:t>12.</w:t>
            </w:r>
            <w:r w:rsidRPr="00917209">
              <w:rPr>
                <w:color w:val="000000" w:themeColor="text1"/>
              </w:rPr>
              <w:tab/>
              <w:t>vyzýva Komisiu, členské štáty a zamestnávateľov, aby zabezpečili spravodlivé odmeňovanie a dôstojné pracovné podmienky</w:t>
            </w:r>
            <w:r w:rsidRPr="00917209">
              <w:rPr>
                <w:b/>
                <w:bCs/>
                <w:i/>
                <w:iCs/>
                <w:color w:val="000000" w:themeColor="text1"/>
              </w:rPr>
              <w:t>, </w:t>
            </w:r>
            <w:r w:rsidRPr="00917209">
              <w:rPr>
                <w:b/>
                <w:i/>
                <w:color w:val="000000" w:themeColor="text1"/>
              </w:rPr>
              <w:t xml:space="preserve">na ktoré sa vzťahujú systémy sociálnej ochrany, ktoré sú chránené pred zneužívaním a vykorisťovaním a sprevádzané </w:t>
            </w:r>
            <w:r w:rsidRPr="00917209">
              <w:rPr>
                <w:b/>
                <w:i/>
                <w:color w:val="000000" w:themeColor="text1"/>
              </w:rPr>
              <w:lastRenderedPageBreak/>
              <w:t>kvalitnými vzdelávacími výstupmi a mentorstvom,</w:t>
            </w:r>
            <w:r w:rsidRPr="00917209">
              <w:rPr>
                <w:color w:val="000000" w:themeColor="text1"/>
              </w:rPr>
              <w:t xml:space="preserve"> pre učňovskú prípravu a stáže v OVP s cieľom zvýšiť atraktívnosť, kvalitu a </w:t>
            </w:r>
            <w:proofErr w:type="spellStart"/>
            <w:r w:rsidRPr="00917209">
              <w:rPr>
                <w:color w:val="000000" w:themeColor="text1"/>
              </w:rPr>
              <w:t>inkluzívnosť</w:t>
            </w:r>
            <w:proofErr w:type="spellEnd"/>
            <w:r w:rsidRPr="00917209">
              <w:rPr>
                <w:color w:val="000000" w:themeColor="text1"/>
              </w:rPr>
              <w:t xml:space="preserve"> učenia sa prácou;</w:t>
            </w:r>
          </w:p>
        </w:tc>
      </w:tr>
    </w:tbl>
    <w:p w14:paraId="06AEDD2F"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D680CD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BC294B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161</w:t>
      </w:r>
      <w:r w:rsidRPr="00917209">
        <w:rPr>
          <w:rStyle w:val="HideTWBExt"/>
        </w:rPr>
        <w:t>&lt;/</w:t>
      </w:r>
      <w:proofErr w:type="spellStart"/>
      <w:r w:rsidRPr="00917209">
        <w:rPr>
          <w:rStyle w:val="HideTWBExt"/>
        </w:rPr>
        <w:t>NumAm</w:t>
      </w:r>
      <w:proofErr w:type="spellEnd"/>
      <w:r w:rsidRPr="00917209">
        <w:rPr>
          <w:rStyle w:val="HideTWBExt"/>
        </w:rPr>
        <w:t>&gt;</w:t>
      </w:r>
    </w:p>
    <w:p w14:paraId="12CFF1E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E7FA79F"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124E58E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2B55D1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2C1775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2B3F7E8" w14:textId="77777777">
        <w:trPr>
          <w:trHeight w:hRule="exact" w:val="240"/>
          <w:jc w:val="center"/>
        </w:trPr>
        <w:tc>
          <w:tcPr>
            <w:tcW w:w="9752" w:type="dxa"/>
            <w:gridSpan w:val="2"/>
            <w:tcBorders>
              <w:top w:val="nil"/>
              <w:left w:val="nil"/>
              <w:bottom w:val="nil"/>
              <w:right w:val="nil"/>
            </w:tcBorders>
          </w:tcPr>
          <w:p w14:paraId="330C876C" w14:textId="77777777" w:rsidR="00F73169" w:rsidRPr="00917209" w:rsidRDefault="00F73169">
            <w:pPr>
              <w:rPr>
                <w:color w:val="000000" w:themeColor="text1"/>
              </w:rPr>
            </w:pPr>
          </w:p>
        </w:tc>
      </w:tr>
      <w:tr w:rsidR="00F73169" w:rsidRPr="00917209" w14:paraId="2AF3C2BC" w14:textId="77777777">
        <w:trPr>
          <w:trHeight w:val="240"/>
          <w:jc w:val="center"/>
        </w:trPr>
        <w:tc>
          <w:tcPr>
            <w:tcW w:w="4876" w:type="dxa"/>
            <w:tcBorders>
              <w:top w:val="nil"/>
              <w:left w:val="nil"/>
              <w:bottom w:val="nil"/>
              <w:right w:val="nil"/>
            </w:tcBorders>
          </w:tcPr>
          <w:p w14:paraId="4D3A1F3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9CBCFE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FA16245" w14:textId="77777777">
        <w:trPr>
          <w:jc w:val="center"/>
        </w:trPr>
        <w:tc>
          <w:tcPr>
            <w:tcW w:w="4876" w:type="dxa"/>
            <w:tcBorders>
              <w:top w:val="nil"/>
              <w:left w:val="nil"/>
              <w:bottom w:val="nil"/>
              <w:right w:val="nil"/>
            </w:tcBorders>
          </w:tcPr>
          <w:p w14:paraId="64827CC3" w14:textId="77777777" w:rsidR="00F73169" w:rsidRPr="00917209" w:rsidRDefault="00D5328C">
            <w:pPr>
              <w:pStyle w:val="Normal6a"/>
              <w:rPr>
                <w:color w:val="000000" w:themeColor="text1"/>
              </w:rPr>
            </w:pPr>
            <w:r w:rsidRPr="00917209">
              <w:rPr>
                <w:color w:val="000000" w:themeColor="text1"/>
              </w:rPr>
              <w:t>12.</w:t>
            </w:r>
            <w:r w:rsidRPr="00917209">
              <w:rPr>
                <w:color w:val="000000" w:themeColor="text1"/>
              </w:rPr>
              <w:tab/>
              <w:t>vyzýva Komisiu, členské štáty a zamestnávateľov, aby zabezpečili spravodlivé odmeňovanie a dôstojné pracovné podmienky pre učňovskú prípravu a stáže v OVP s cieľom zvýšiť atraktívnosť, kvalitu a </w:t>
            </w:r>
            <w:proofErr w:type="spellStart"/>
            <w:r w:rsidRPr="00917209">
              <w:rPr>
                <w:color w:val="000000" w:themeColor="text1"/>
              </w:rPr>
              <w:t>inkluzívnosť</w:t>
            </w:r>
            <w:proofErr w:type="spellEnd"/>
            <w:r w:rsidRPr="00917209">
              <w:rPr>
                <w:color w:val="000000" w:themeColor="text1"/>
              </w:rPr>
              <w:t xml:space="preserve"> učenia sa prácou;</w:t>
            </w:r>
          </w:p>
        </w:tc>
        <w:tc>
          <w:tcPr>
            <w:tcW w:w="4876" w:type="dxa"/>
            <w:tcBorders>
              <w:top w:val="nil"/>
              <w:left w:val="nil"/>
              <w:bottom w:val="nil"/>
              <w:right w:val="nil"/>
            </w:tcBorders>
          </w:tcPr>
          <w:p w14:paraId="7CF93634" w14:textId="77777777" w:rsidR="00F73169" w:rsidRPr="00917209" w:rsidRDefault="00D5328C">
            <w:pPr>
              <w:pStyle w:val="Normal6a"/>
              <w:rPr>
                <w:color w:val="000000" w:themeColor="text1"/>
              </w:rPr>
            </w:pPr>
            <w:r w:rsidRPr="00917209">
              <w:rPr>
                <w:color w:val="000000" w:themeColor="text1"/>
              </w:rPr>
              <w:t>12.</w:t>
            </w:r>
            <w:r w:rsidRPr="00917209">
              <w:rPr>
                <w:color w:val="000000" w:themeColor="text1"/>
              </w:rPr>
              <w:tab/>
              <w:t>vyzýva Komisiu, členské štáty a zamestnávateľov, aby zabezpečili spravodlivé odmeňovanie a dôstojné pracovné podmienky pre učňovskú prípravu a stáže v OVP s cieľom zvýšiť atraktívnosť, kvalitu a </w:t>
            </w:r>
            <w:proofErr w:type="spellStart"/>
            <w:r w:rsidRPr="00917209">
              <w:rPr>
                <w:color w:val="000000" w:themeColor="text1"/>
              </w:rPr>
              <w:t>inkluzívnosť</w:t>
            </w:r>
            <w:proofErr w:type="spellEnd"/>
            <w:r w:rsidRPr="00917209">
              <w:rPr>
                <w:color w:val="000000" w:themeColor="text1"/>
              </w:rPr>
              <w:t xml:space="preserve"> učenia sa prácou;</w:t>
            </w:r>
            <w:r w:rsidRPr="00917209">
              <w:rPr>
                <w:b/>
                <w:i/>
                <w:color w:val="000000" w:themeColor="text1"/>
              </w:rPr>
              <w:t> pripomína, že kvalitné pracovné miesta majú zásadný význam pre atraktívnosť odborných dráh a pre schopnosť Únie udržať si kvalifikovaných pracovníkov;</w:t>
            </w:r>
          </w:p>
        </w:tc>
      </w:tr>
    </w:tbl>
    <w:p w14:paraId="6D43FB28"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40724B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1196691"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162</w:t>
      </w:r>
      <w:r w:rsidRPr="00917209">
        <w:rPr>
          <w:rStyle w:val="HideTWBExt"/>
        </w:rPr>
        <w:t>&lt;/</w:t>
      </w:r>
      <w:proofErr w:type="spellStart"/>
      <w:r w:rsidRPr="00917209">
        <w:rPr>
          <w:rStyle w:val="HideTWBExt"/>
        </w:rPr>
        <w:t>NumAm</w:t>
      </w:r>
      <w:proofErr w:type="spellEnd"/>
      <w:r w:rsidRPr="00917209">
        <w:rPr>
          <w:rStyle w:val="HideTWBExt"/>
        </w:rPr>
        <w:t>&gt;</w:t>
      </w:r>
    </w:p>
    <w:p w14:paraId="46807E7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A80D1D5"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4AFEB09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7C8A2D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71CB93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525D44C" w14:textId="77777777">
        <w:trPr>
          <w:trHeight w:hRule="exact" w:val="240"/>
          <w:jc w:val="center"/>
        </w:trPr>
        <w:tc>
          <w:tcPr>
            <w:tcW w:w="9752" w:type="dxa"/>
            <w:gridSpan w:val="2"/>
            <w:tcBorders>
              <w:top w:val="nil"/>
              <w:left w:val="nil"/>
              <w:bottom w:val="nil"/>
              <w:right w:val="nil"/>
            </w:tcBorders>
          </w:tcPr>
          <w:p w14:paraId="03FB923D" w14:textId="77777777" w:rsidR="00F73169" w:rsidRPr="00917209" w:rsidRDefault="00F73169">
            <w:pPr>
              <w:rPr>
                <w:color w:val="000000" w:themeColor="text1"/>
              </w:rPr>
            </w:pPr>
          </w:p>
        </w:tc>
      </w:tr>
      <w:tr w:rsidR="00F73169" w:rsidRPr="00917209" w14:paraId="3A7B37C4" w14:textId="77777777">
        <w:trPr>
          <w:trHeight w:val="240"/>
          <w:jc w:val="center"/>
        </w:trPr>
        <w:tc>
          <w:tcPr>
            <w:tcW w:w="4876" w:type="dxa"/>
            <w:tcBorders>
              <w:top w:val="nil"/>
              <w:left w:val="nil"/>
              <w:bottom w:val="nil"/>
              <w:right w:val="nil"/>
            </w:tcBorders>
          </w:tcPr>
          <w:p w14:paraId="774E52E7"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2CF6C5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06835DF" w14:textId="77777777">
        <w:trPr>
          <w:jc w:val="center"/>
        </w:trPr>
        <w:tc>
          <w:tcPr>
            <w:tcW w:w="4876" w:type="dxa"/>
            <w:tcBorders>
              <w:top w:val="nil"/>
              <w:left w:val="nil"/>
              <w:bottom w:val="nil"/>
              <w:right w:val="nil"/>
            </w:tcBorders>
          </w:tcPr>
          <w:p w14:paraId="241739F7"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A177174" w14:textId="77777777" w:rsidR="00F73169" w:rsidRPr="00917209" w:rsidRDefault="00D5328C">
            <w:pPr>
              <w:pStyle w:val="Normal6a"/>
              <w:rPr>
                <w:color w:val="000000" w:themeColor="text1"/>
              </w:rPr>
            </w:pPr>
            <w:r w:rsidRPr="00917209">
              <w:rPr>
                <w:b/>
                <w:i/>
                <w:color w:val="000000" w:themeColor="text1"/>
              </w:rPr>
              <w:t>12a.</w:t>
            </w:r>
            <w:r w:rsidRPr="00917209">
              <w:rPr>
                <w:color w:val="000000" w:themeColor="text1"/>
              </w:rPr>
              <w:tab/>
            </w:r>
            <w:r w:rsidRPr="00917209">
              <w:rPr>
                <w:b/>
                <w:i/>
                <w:color w:val="000000" w:themeColor="text1"/>
              </w:rPr>
              <w:t xml:space="preserve">zdôrazňuje, že na dosiahnutie cieľov Únie v oblasti udržateľného a cenovo dostupného bývania odolného proti zmene klímy sú potrebné značné investície do zvyšovania úrovne zručností </w:t>
            </w:r>
            <w:r w:rsidRPr="00917209">
              <w:rPr>
                <w:b/>
                <w:i/>
                <w:color w:val="000000" w:themeColor="text1"/>
              </w:rPr>
              <w:lastRenderedPageBreak/>
              <w:t>a rekvalifikácie pracovníkov v sektore stavebníctva, najmä pokiaľ ide o zelené a digitálne kompetencie; vyzýva Komisiu a členské štáty, aby zabezpečili začlenenie týchto kompetencií do OVP, učňovskej prípravy a celoživotného vzdelávania, a to aj v remeslách súvisiacich s renováciou, s cieľom zlepšiť environmentálnu výkonnosť tohto odvetvia, účinné využívanie zdrojov a inovačnú kapacitu; </w:t>
            </w:r>
          </w:p>
        </w:tc>
      </w:tr>
    </w:tbl>
    <w:p w14:paraId="18E797D6"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7B8AED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317DCC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163</w:t>
      </w:r>
      <w:r w:rsidRPr="00917209">
        <w:rPr>
          <w:rStyle w:val="HideTWBExt"/>
        </w:rPr>
        <w:t>&lt;/</w:t>
      </w:r>
      <w:proofErr w:type="spellStart"/>
      <w:r w:rsidRPr="00917209">
        <w:rPr>
          <w:rStyle w:val="HideTWBExt"/>
        </w:rPr>
        <w:t>NumAm</w:t>
      </w:r>
      <w:proofErr w:type="spellEnd"/>
      <w:r w:rsidRPr="00917209">
        <w:rPr>
          <w:rStyle w:val="HideTWBExt"/>
        </w:rPr>
        <w:t>&gt;</w:t>
      </w:r>
    </w:p>
    <w:p w14:paraId="557E598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B3D343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609B15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CE65FC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30425CA" w14:textId="77777777">
        <w:trPr>
          <w:trHeight w:hRule="exact" w:val="240"/>
          <w:jc w:val="center"/>
        </w:trPr>
        <w:tc>
          <w:tcPr>
            <w:tcW w:w="9752" w:type="dxa"/>
            <w:gridSpan w:val="2"/>
            <w:tcBorders>
              <w:top w:val="nil"/>
              <w:left w:val="nil"/>
              <w:bottom w:val="nil"/>
              <w:right w:val="nil"/>
            </w:tcBorders>
          </w:tcPr>
          <w:p w14:paraId="0CF44B94" w14:textId="77777777" w:rsidR="00F73169" w:rsidRPr="00917209" w:rsidRDefault="00F73169">
            <w:pPr>
              <w:rPr>
                <w:color w:val="000000" w:themeColor="text1"/>
              </w:rPr>
            </w:pPr>
          </w:p>
        </w:tc>
      </w:tr>
      <w:tr w:rsidR="00F73169" w:rsidRPr="00917209" w14:paraId="5D9B7BD0" w14:textId="77777777">
        <w:trPr>
          <w:trHeight w:val="240"/>
          <w:jc w:val="center"/>
        </w:trPr>
        <w:tc>
          <w:tcPr>
            <w:tcW w:w="4876" w:type="dxa"/>
            <w:tcBorders>
              <w:top w:val="nil"/>
              <w:left w:val="nil"/>
              <w:bottom w:val="nil"/>
              <w:right w:val="nil"/>
            </w:tcBorders>
          </w:tcPr>
          <w:p w14:paraId="212A72A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47C3F76"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A2EED82" w14:textId="77777777">
        <w:trPr>
          <w:jc w:val="center"/>
        </w:trPr>
        <w:tc>
          <w:tcPr>
            <w:tcW w:w="4876" w:type="dxa"/>
            <w:tcBorders>
              <w:top w:val="nil"/>
              <w:left w:val="nil"/>
              <w:bottom w:val="nil"/>
              <w:right w:val="nil"/>
            </w:tcBorders>
          </w:tcPr>
          <w:p w14:paraId="30E9D4C6"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5946D39" w14:textId="77777777" w:rsidR="00F73169" w:rsidRPr="00917209" w:rsidRDefault="00D5328C">
            <w:pPr>
              <w:pStyle w:val="Normal6a"/>
              <w:rPr>
                <w:color w:val="000000" w:themeColor="text1"/>
              </w:rPr>
            </w:pPr>
            <w:r w:rsidRPr="00917209">
              <w:rPr>
                <w:b/>
                <w:i/>
                <w:color w:val="000000" w:themeColor="text1"/>
              </w:rPr>
              <w:t>12a.</w:t>
            </w:r>
            <w:r w:rsidRPr="00917209">
              <w:rPr>
                <w:color w:val="000000" w:themeColor="text1"/>
              </w:rPr>
              <w:tab/>
            </w:r>
            <w:r w:rsidRPr="00917209">
              <w:rPr>
                <w:b/>
                <w:i/>
                <w:color w:val="000000" w:themeColor="text1"/>
              </w:rPr>
              <w:t>vyzýva Komisiu a členské štáty, aby v spolupráci so sociálnymi partnermi a poskytovateľmi OVP vypracovali komplexné a realizovateľné stratégie na posilnenie pohody študentov, učiteľov a školiteľov vo všetkých vzdelávacích prostrediach OVP, a to aj prostredníctvom nástrojov na monitorovanie a podávanie správ, prístupu k poradenstvu a usmerňovaniu, finančnej podpory, profesijného rozvoja a zvyšovania povedomia; v tejto súvislosti zdôrazňuje význam odborníkov v oblasti špeciálneho vzdelávania, psychológov a asistentov pri riešení individuálnych potrieb všetkých učiacich sa v OVP;</w:t>
            </w:r>
          </w:p>
        </w:tc>
      </w:tr>
    </w:tbl>
    <w:p w14:paraId="755A9134"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E817732"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7C6840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164</w:t>
      </w:r>
      <w:r w:rsidRPr="00917209">
        <w:rPr>
          <w:rStyle w:val="HideTWBExt"/>
        </w:rPr>
        <w:t>&lt;/</w:t>
      </w:r>
      <w:proofErr w:type="spellStart"/>
      <w:r w:rsidRPr="00917209">
        <w:rPr>
          <w:rStyle w:val="HideTWBExt"/>
        </w:rPr>
        <w:t>NumAm</w:t>
      </w:r>
      <w:proofErr w:type="spellEnd"/>
      <w:r w:rsidRPr="00917209">
        <w:rPr>
          <w:rStyle w:val="HideTWBExt"/>
        </w:rPr>
        <w:t>&gt;</w:t>
      </w:r>
    </w:p>
    <w:p w14:paraId="55C378E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701FB8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21B3A1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98F77B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8F71473" w14:textId="77777777">
        <w:trPr>
          <w:trHeight w:hRule="exact" w:val="240"/>
          <w:jc w:val="center"/>
        </w:trPr>
        <w:tc>
          <w:tcPr>
            <w:tcW w:w="9752" w:type="dxa"/>
            <w:gridSpan w:val="2"/>
            <w:tcBorders>
              <w:top w:val="nil"/>
              <w:left w:val="nil"/>
              <w:bottom w:val="nil"/>
              <w:right w:val="nil"/>
            </w:tcBorders>
          </w:tcPr>
          <w:p w14:paraId="6FF083A4" w14:textId="77777777" w:rsidR="00F73169" w:rsidRPr="00917209" w:rsidRDefault="00F73169">
            <w:pPr>
              <w:rPr>
                <w:color w:val="000000" w:themeColor="text1"/>
              </w:rPr>
            </w:pPr>
          </w:p>
        </w:tc>
      </w:tr>
      <w:tr w:rsidR="00F73169" w:rsidRPr="00917209" w14:paraId="06B93ED9" w14:textId="77777777">
        <w:trPr>
          <w:trHeight w:val="240"/>
          <w:jc w:val="center"/>
        </w:trPr>
        <w:tc>
          <w:tcPr>
            <w:tcW w:w="4876" w:type="dxa"/>
            <w:tcBorders>
              <w:top w:val="nil"/>
              <w:left w:val="nil"/>
              <w:bottom w:val="nil"/>
              <w:right w:val="nil"/>
            </w:tcBorders>
          </w:tcPr>
          <w:p w14:paraId="39D872F1"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FBE686F"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1802205" w14:textId="77777777">
        <w:trPr>
          <w:jc w:val="center"/>
        </w:trPr>
        <w:tc>
          <w:tcPr>
            <w:tcW w:w="4876" w:type="dxa"/>
            <w:tcBorders>
              <w:top w:val="nil"/>
              <w:left w:val="nil"/>
              <w:bottom w:val="nil"/>
              <w:right w:val="nil"/>
            </w:tcBorders>
          </w:tcPr>
          <w:p w14:paraId="0BACBA1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C6CB59C" w14:textId="77777777" w:rsidR="00F73169" w:rsidRPr="00917209" w:rsidRDefault="00D5328C">
            <w:pPr>
              <w:pStyle w:val="Normal6a"/>
              <w:rPr>
                <w:color w:val="000000" w:themeColor="text1"/>
              </w:rPr>
            </w:pPr>
            <w:r w:rsidRPr="00917209">
              <w:rPr>
                <w:b/>
                <w:i/>
                <w:color w:val="000000" w:themeColor="text1"/>
              </w:rPr>
              <w:t>12a.</w:t>
            </w:r>
            <w:r w:rsidRPr="00917209">
              <w:rPr>
                <w:color w:val="000000" w:themeColor="text1"/>
              </w:rPr>
              <w:tab/>
            </w:r>
            <w:r w:rsidRPr="00917209">
              <w:rPr>
                <w:b/>
                <w:i/>
                <w:color w:val="000000" w:themeColor="text1"/>
              </w:rPr>
              <w:t>vyzýva Komisiu a členské štáty, aby zakázali neplatenú učňovskú prípravu, stáže a učenie sa prácou v rámci OVP a zabezpečili, aby všetci učni a stážisti dostávali primeranú odmenu, úplnú sociálnu ochranu, bezpečné pracovné podmienky, účinné mentorstvo a ochranu pred nahrádzaním stálych zamestnancov;</w:t>
            </w:r>
          </w:p>
        </w:tc>
      </w:tr>
    </w:tbl>
    <w:p w14:paraId="5BA61FDD"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F21397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8A6CF2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165</w:t>
      </w:r>
      <w:r w:rsidRPr="00917209">
        <w:rPr>
          <w:rStyle w:val="HideTWBExt"/>
        </w:rPr>
        <w:t>&lt;/</w:t>
      </w:r>
      <w:proofErr w:type="spellStart"/>
      <w:r w:rsidRPr="00917209">
        <w:rPr>
          <w:rStyle w:val="HideTWBExt"/>
        </w:rPr>
        <w:t>NumAm</w:t>
      </w:r>
      <w:proofErr w:type="spellEnd"/>
      <w:r w:rsidRPr="00917209">
        <w:rPr>
          <w:rStyle w:val="HideTWBExt"/>
        </w:rPr>
        <w:t>&gt;</w:t>
      </w:r>
    </w:p>
    <w:p w14:paraId="02657F6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0AD57EC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B6CF1B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D8188A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63725F8" w14:textId="77777777">
        <w:trPr>
          <w:trHeight w:hRule="exact" w:val="240"/>
          <w:jc w:val="center"/>
        </w:trPr>
        <w:tc>
          <w:tcPr>
            <w:tcW w:w="9752" w:type="dxa"/>
            <w:gridSpan w:val="2"/>
            <w:tcBorders>
              <w:top w:val="nil"/>
              <w:left w:val="nil"/>
              <w:bottom w:val="nil"/>
              <w:right w:val="nil"/>
            </w:tcBorders>
          </w:tcPr>
          <w:p w14:paraId="4D656742" w14:textId="77777777" w:rsidR="00F73169" w:rsidRPr="00917209" w:rsidRDefault="00F73169">
            <w:pPr>
              <w:rPr>
                <w:color w:val="000000" w:themeColor="text1"/>
              </w:rPr>
            </w:pPr>
          </w:p>
        </w:tc>
      </w:tr>
      <w:tr w:rsidR="00F73169" w:rsidRPr="00917209" w14:paraId="401367FA" w14:textId="77777777">
        <w:trPr>
          <w:trHeight w:val="240"/>
          <w:jc w:val="center"/>
        </w:trPr>
        <w:tc>
          <w:tcPr>
            <w:tcW w:w="4876" w:type="dxa"/>
            <w:tcBorders>
              <w:top w:val="nil"/>
              <w:left w:val="nil"/>
              <w:bottom w:val="nil"/>
              <w:right w:val="nil"/>
            </w:tcBorders>
          </w:tcPr>
          <w:p w14:paraId="4CB8708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AC12E2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3E04EC9" w14:textId="77777777">
        <w:trPr>
          <w:jc w:val="center"/>
        </w:trPr>
        <w:tc>
          <w:tcPr>
            <w:tcW w:w="4876" w:type="dxa"/>
            <w:tcBorders>
              <w:top w:val="nil"/>
              <w:left w:val="nil"/>
              <w:bottom w:val="nil"/>
              <w:right w:val="nil"/>
            </w:tcBorders>
          </w:tcPr>
          <w:p w14:paraId="4388C04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0464C0C" w14:textId="77777777" w:rsidR="00F73169" w:rsidRPr="00917209" w:rsidRDefault="00D5328C">
            <w:pPr>
              <w:pStyle w:val="Normal6a"/>
              <w:rPr>
                <w:color w:val="000000" w:themeColor="text1"/>
              </w:rPr>
            </w:pPr>
            <w:r w:rsidRPr="00917209">
              <w:rPr>
                <w:b/>
                <w:i/>
                <w:color w:val="000000" w:themeColor="text1"/>
              </w:rPr>
              <w:t>12a.</w:t>
            </w:r>
            <w:r w:rsidRPr="00917209">
              <w:rPr>
                <w:color w:val="000000" w:themeColor="text1"/>
              </w:rPr>
              <w:tab/>
            </w:r>
            <w:r w:rsidRPr="00917209">
              <w:rPr>
                <w:b/>
                <w:i/>
                <w:color w:val="000000" w:themeColor="text1"/>
              </w:rPr>
              <w:t xml:space="preserve">uznáva transformačný potenciál umelej inteligencie ako hnacieho motora modernizácie systémov OVP v Európe; vyzýva na strategické začlenenie nástrojov umelej inteligencie s cieľom podporiť inovácie v učebných plánoch, </w:t>
            </w:r>
            <w:proofErr w:type="spellStart"/>
            <w:r w:rsidRPr="00917209">
              <w:rPr>
                <w:b/>
                <w:i/>
                <w:color w:val="000000" w:themeColor="text1"/>
              </w:rPr>
              <w:t>personalizované</w:t>
            </w:r>
            <w:proofErr w:type="spellEnd"/>
            <w:r w:rsidRPr="00917209">
              <w:rPr>
                <w:b/>
                <w:i/>
                <w:color w:val="000000" w:themeColor="text1"/>
              </w:rPr>
              <w:t xml:space="preserve"> vzdelávanie, profesijný rozvoj a hodnotenie zručností;</w:t>
            </w:r>
          </w:p>
        </w:tc>
      </w:tr>
    </w:tbl>
    <w:p w14:paraId="5F3B5A8C"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30D8B6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9AA6A8D"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166</w:t>
      </w:r>
      <w:r w:rsidRPr="00917209">
        <w:rPr>
          <w:rStyle w:val="HideTWBExt"/>
        </w:rPr>
        <w:t>&lt;/</w:t>
      </w:r>
      <w:proofErr w:type="spellStart"/>
      <w:r w:rsidRPr="00917209">
        <w:rPr>
          <w:rStyle w:val="HideTWBExt"/>
        </w:rPr>
        <w:t>NumAm</w:t>
      </w:r>
      <w:proofErr w:type="spellEnd"/>
      <w:r w:rsidRPr="00917209">
        <w:rPr>
          <w:rStyle w:val="HideTWBExt"/>
        </w:rPr>
        <w:t>&gt;</w:t>
      </w:r>
    </w:p>
    <w:p w14:paraId="59C6858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FFD88E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C78C46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012904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6DB4B87" w14:textId="77777777">
        <w:trPr>
          <w:trHeight w:hRule="exact" w:val="240"/>
          <w:jc w:val="center"/>
        </w:trPr>
        <w:tc>
          <w:tcPr>
            <w:tcW w:w="9752" w:type="dxa"/>
            <w:gridSpan w:val="2"/>
            <w:tcBorders>
              <w:top w:val="nil"/>
              <w:left w:val="nil"/>
              <w:bottom w:val="nil"/>
              <w:right w:val="nil"/>
            </w:tcBorders>
          </w:tcPr>
          <w:p w14:paraId="533517B5" w14:textId="77777777" w:rsidR="00F73169" w:rsidRPr="00917209" w:rsidRDefault="00F73169">
            <w:pPr>
              <w:rPr>
                <w:color w:val="000000" w:themeColor="text1"/>
              </w:rPr>
            </w:pPr>
          </w:p>
        </w:tc>
      </w:tr>
      <w:tr w:rsidR="00F73169" w:rsidRPr="00917209" w14:paraId="0CC2BA0A" w14:textId="77777777">
        <w:trPr>
          <w:trHeight w:val="240"/>
          <w:jc w:val="center"/>
        </w:trPr>
        <w:tc>
          <w:tcPr>
            <w:tcW w:w="4876" w:type="dxa"/>
            <w:tcBorders>
              <w:top w:val="nil"/>
              <w:left w:val="nil"/>
              <w:bottom w:val="nil"/>
              <w:right w:val="nil"/>
            </w:tcBorders>
          </w:tcPr>
          <w:p w14:paraId="15ED4C8B"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B9E237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222F867" w14:textId="77777777">
        <w:trPr>
          <w:jc w:val="center"/>
        </w:trPr>
        <w:tc>
          <w:tcPr>
            <w:tcW w:w="4876" w:type="dxa"/>
            <w:tcBorders>
              <w:top w:val="nil"/>
              <w:left w:val="nil"/>
              <w:bottom w:val="nil"/>
              <w:right w:val="nil"/>
            </w:tcBorders>
          </w:tcPr>
          <w:p w14:paraId="2567BB25"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783460C" w14:textId="77777777" w:rsidR="00F73169" w:rsidRPr="00917209" w:rsidRDefault="00D5328C">
            <w:pPr>
              <w:pStyle w:val="Normal6a"/>
              <w:rPr>
                <w:color w:val="000000" w:themeColor="text1"/>
              </w:rPr>
            </w:pPr>
            <w:r w:rsidRPr="00917209">
              <w:rPr>
                <w:b/>
                <w:i/>
                <w:color w:val="000000" w:themeColor="text1"/>
              </w:rPr>
              <w:t>12a.</w:t>
            </w:r>
            <w:r w:rsidRPr="00917209">
              <w:rPr>
                <w:color w:val="000000" w:themeColor="text1"/>
              </w:rPr>
              <w:tab/>
            </w:r>
            <w:r w:rsidRPr="00917209">
              <w:rPr>
                <w:b/>
                <w:i/>
                <w:color w:val="000000" w:themeColor="text1"/>
              </w:rPr>
              <w:t xml:space="preserve">zdôrazňuje, že je dôležité podporovať výber odborných dráh medzi </w:t>
            </w:r>
            <w:r w:rsidRPr="00917209">
              <w:rPr>
                <w:b/>
                <w:i/>
                <w:color w:val="000000" w:themeColor="text1"/>
              </w:rPr>
              <w:lastRenderedPageBreak/>
              <w:t>mladými ľuďmi prostredníctvom intenzívnejšieho kariérneho poradenstva, spolupráce s rodinami a miestnymi zamestnávateľmi, ako aj prostredníctvom osvetových kampaní zameraných na propagáciu pracovných príležitostí v technických a odborných povolaniach;</w:t>
            </w:r>
          </w:p>
        </w:tc>
      </w:tr>
    </w:tbl>
    <w:p w14:paraId="32A04A2E"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A4A9A7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B153D5F"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167</w:t>
      </w:r>
      <w:r w:rsidRPr="00917209">
        <w:rPr>
          <w:rStyle w:val="HideTWBExt"/>
        </w:rPr>
        <w:t>&lt;/</w:t>
      </w:r>
      <w:proofErr w:type="spellStart"/>
      <w:r w:rsidRPr="00917209">
        <w:rPr>
          <w:rStyle w:val="HideTWBExt"/>
        </w:rPr>
        <w:t>NumAm</w:t>
      </w:r>
      <w:proofErr w:type="spellEnd"/>
      <w:r w:rsidRPr="00917209">
        <w:rPr>
          <w:rStyle w:val="HideTWBExt"/>
        </w:rPr>
        <w:t>&gt;</w:t>
      </w:r>
    </w:p>
    <w:p w14:paraId="68E0336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C2225E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515F7E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6D4F84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1B1F921" w14:textId="77777777">
        <w:trPr>
          <w:trHeight w:hRule="exact" w:val="240"/>
          <w:jc w:val="center"/>
        </w:trPr>
        <w:tc>
          <w:tcPr>
            <w:tcW w:w="9752" w:type="dxa"/>
            <w:gridSpan w:val="2"/>
            <w:tcBorders>
              <w:top w:val="nil"/>
              <w:left w:val="nil"/>
              <w:bottom w:val="nil"/>
              <w:right w:val="nil"/>
            </w:tcBorders>
          </w:tcPr>
          <w:p w14:paraId="6345393E" w14:textId="77777777" w:rsidR="00F73169" w:rsidRPr="00917209" w:rsidRDefault="00F73169">
            <w:pPr>
              <w:rPr>
                <w:color w:val="000000" w:themeColor="text1"/>
              </w:rPr>
            </w:pPr>
          </w:p>
        </w:tc>
      </w:tr>
      <w:tr w:rsidR="00F73169" w:rsidRPr="00917209" w14:paraId="7A88B821" w14:textId="77777777">
        <w:trPr>
          <w:trHeight w:val="240"/>
          <w:jc w:val="center"/>
        </w:trPr>
        <w:tc>
          <w:tcPr>
            <w:tcW w:w="4876" w:type="dxa"/>
            <w:tcBorders>
              <w:top w:val="nil"/>
              <w:left w:val="nil"/>
              <w:bottom w:val="nil"/>
              <w:right w:val="nil"/>
            </w:tcBorders>
          </w:tcPr>
          <w:p w14:paraId="53AF5F9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9F441B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7C0A26D" w14:textId="77777777">
        <w:trPr>
          <w:jc w:val="center"/>
        </w:trPr>
        <w:tc>
          <w:tcPr>
            <w:tcW w:w="4876" w:type="dxa"/>
            <w:tcBorders>
              <w:top w:val="nil"/>
              <w:left w:val="nil"/>
              <w:bottom w:val="nil"/>
              <w:right w:val="nil"/>
            </w:tcBorders>
          </w:tcPr>
          <w:p w14:paraId="6A0CB6DB"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4CFECEB" w14:textId="77777777" w:rsidR="00F73169" w:rsidRPr="00917209" w:rsidRDefault="00D5328C">
            <w:pPr>
              <w:pStyle w:val="Normal6a"/>
              <w:rPr>
                <w:color w:val="000000" w:themeColor="text1"/>
              </w:rPr>
            </w:pPr>
            <w:r w:rsidRPr="00917209">
              <w:rPr>
                <w:b/>
                <w:i/>
                <w:color w:val="000000" w:themeColor="text1"/>
              </w:rPr>
              <w:t>12b.</w:t>
            </w:r>
            <w:r w:rsidRPr="00917209">
              <w:rPr>
                <w:color w:val="000000" w:themeColor="text1"/>
              </w:rPr>
              <w:tab/>
            </w:r>
            <w:r w:rsidRPr="00917209">
              <w:rPr>
                <w:b/>
                <w:i/>
                <w:color w:val="000000" w:themeColor="text1"/>
              </w:rPr>
              <w:t>vyzýva Komisiu a členské štáty, aby riešili rastúci nedostatok učiteľov a školiteľov OVP tým, že zvýšia atraktívnosť tohto povolania, jeho spoločenské uznanie a odmeňovanie, zabezpečia dobré pracovné podmienky, odbornú autonómiu a kariérny rast a budú podporovať mentorstvo, vzájomné učenie sa a možnosti na profesijný rozvoj;</w:t>
            </w:r>
          </w:p>
        </w:tc>
      </w:tr>
    </w:tbl>
    <w:p w14:paraId="74240C2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5F25AB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D8E8A06"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168</w:t>
      </w:r>
      <w:r w:rsidRPr="00917209">
        <w:rPr>
          <w:rStyle w:val="HideTWBExt"/>
        </w:rPr>
        <w:t>&lt;/</w:t>
      </w:r>
      <w:proofErr w:type="spellStart"/>
      <w:r w:rsidRPr="00917209">
        <w:rPr>
          <w:rStyle w:val="HideTWBExt"/>
        </w:rPr>
        <w:t>NumAm</w:t>
      </w:r>
      <w:proofErr w:type="spellEnd"/>
      <w:r w:rsidRPr="00917209">
        <w:rPr>
          <w:rStyle w:val="HideTWBExt"/>
        </w:rPr>
        <w:t>&gt;</w:t>
      </w:r>
    </w:p>
    <w:p w14:paraId="4051F1D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2B7303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8C0FAB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E5FA87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BD504E5" w14:textId="77777777">
        <w:trPr>
          <w:trHeight w:hRule="exact" w:val="240"/>
          <w:jc w:val="center"/>
        </w:trPr>
        <w:tc>
          <w:tcPr>
            <w:tcW w:w="9752" w:type="dxa"/>
            <w:gridSpan w:val="2"/>
            <w:tcBorders>
              <w:top w:val="nil"/>
              <w:left w:val="nil"/>
              <w:bottom w:val="nil"/>
              <w:right w:val="nil"/>
            </w:tcBorders>
          </w:tcPr>
          <w:p w14:paraId="46CF5AA3" w14:textId="77777777" w:rsidR="00F73169" w:rsidRPr="00917209" w:rsidRDefault="00F73169">
            <w:pPr>
              <w:rPr>
                <w:color w:val="000000" w:themeColor="text1"/>
              </w:rPr>
            </w:pPr>
          </w:p>
        </w:tc>
      </w:tr>
      <w:tr w:rsidR="00F73169" w:rsidRPr="00917209" w14:paraId="3B8C88E9" w14:textId="77777777">
        <w:trPr>
          <w:trHeight w:val="240"/>
          <w:jc w:val="center"/>
        </w:trPr>
        <w:tc>
          <w:tcPr>
            <w:tcW w:w="4876" w:type="dxa"/>
            <w:tcBorders>
              <w:top w:val="nil"/>
              <w:left w:val="nil"/>
              <w:bottom w:val="nil"/>
              <w:right w:val="nil"/>
            </w:tcBorders>
          </w:tcPr>
          <w:p w14:paraId="56298B5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2D2C99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10F5304" w14:textId="77777777">
        <w:trPr>
          <w:jc w:val="center"/>
        </w:trPr>
        <w:tc>
          <w:tcPr>
            <w:tcW w:w="4876" w:type="dxa"/>
            <w:tcBorders>
              <w:top w:val="nil"/>
              <w:left w:val="nil"/>
              <w:bottom w:val="nil"/>
              <w:right w:val="nil"/>
            </w:tcBorders>
          </w:tcPr>
          <w:p w14:paraId="196D316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D0E1A30" w14:textId="77777777" w:rsidR="00F73169" w:rsidRPr="00917209" w:rsidRDefault="00D5328C">
            <w:pPr>
              <w:pStyle w:val="Normal6a"/>
              <w:rPr>
                <w:color w:val="000000" w:themeColor="text1"/>
              </w:rPr>
            </w:pPr>
            <w:r w:rsidRPr="00917209">
              <w:rPr>
                <w:b/>
                <w:i/>
                <w:color w:val="000000" w:themeColor="text1"/>
              </w:rPr>
              <w:t>12b.</w:t>
            </w:r>
            <w:r w:rsidRPr="00917209">
              <w:rPr>
                <w:color w:val="000000" w:themeColor="text1"/>
              </w:rPr>
              <w:tab/>
            </w:r>
            <w:r w:rsidRPr="00917209">
              <w:rPr>
                <w:b/>
                <w:i/>
                <w:color w:val="000000" w:themeColor="text1"/>
              </w:rPr>
              <w:t xml:space="preserve">vyzýva Komisiu, členské štáty a príslušné zainteresované strany, aby pri nábore, kariérnom postupe a prístupe k službám uprednostňovali prístupy založené na uprednostňovaní zručností; zdôrazňuje, že absolventi OVP môžu čeliť štrukturálnym nevýhodám v dôsledku </w:t>
            </w:r>
            <w:r w:rsidRPr="00917209">
              <w:rPr>
                <w:b/>
                <w:i/>
                <w:color w:val="000000" w:themeColor="text1"/>
              </w:rPr>
              <w:lastRenderedPageBreak/>
              <w:t>nižšej signálnej hodnoty odborných kvalifikácií v porovnaní s akademickými diplomami;</w:t>
            </w:r>
          </w:p>
        </w:tc>
      </w:tr>
    </w:tbl>
    <w:p w14:paraId="73F0A767"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2530A6F"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6C43371"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169</w:t>
      </w:r>
      <w:r w:rsidRPr="00917209">
        <w:rPr>
          <w:rStyle w:val="HideTWBExt"/>
        </w:rPr>
        <w:t>&lt;/</w:t>
      </w:r>
      <w:proofErr w:type="spellStart"/>
      <w:r w:rsidRPr="00917209">
        <w:rPr>
          <w:rStyle w:val="HideTWBExt"/>
        </w:rPr>
        <w:t>NumAm</w:t>
      </w:r>
      <w:proofErr w:type="spellEnd"/>
      <w:r w:rsidRPr="00917209">
        <w:rPr>
          <w:rStyle w:val="HideTWBExt"/>
        </w:rPr>
        <w:t>&gt;</w:t>
      </w:r>
    </w:p>
    <w:p w14:paraId="5FF65E4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98B96B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B22E5C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4D57BE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B5A607E" w14:textId="77777777">
        <w:trPr>
          <w:trHeight w:hRule="exact" w:val="240"/>
          <w:jc w:val="center"/>
        </w:trPr>
        <w:tc>
          <w:tcPr>
            <w:tcW w:w="9752" w:type="dxa"/>
            <w:gridSpan w:val="2"/>
            <w:tcBorders>
              <w:top w:val="nil"/>
              <w:left w:val="nil"/>
              <w:bottom w:val="nil"/>
              <w:right w:val="nil"/>
            </w:tcBorders>
          </w:tcPr>
          <w:p w14:paraId="5CFE1AE3" w14:textId="77777777" w:rsidR="00F73169" w:rsidRPr="00917209" w:rsidRDefault="00F73169">
            <w:pPr>
              <w:rPr>
                <w:color w:val="000000" w:themeColor="text1"/>
              </w:rPr>
            </w:pPr>
          </w:p>
        </w:tc>
      </w:tr>
      <w:tr w:rsidR="00F73169" w:rsidRPr="00917209" w14:paraId="0E5B6900" w14:textId="77777777">
        <w:trPr>
          <w:trHeight w:val="240"/>
          <w:jc w:val="center"/>
        </w:trPr>
        <w:tc>
          <w:tcPr>
            <w:tcW w:w="4876" w:type="dxa"/>
            <w:tcBorders>
              <w:top w:val="nil"/>
              <w:left w:val="nil"/>
              <w:bottom w:val="nil"/>
              <w:right w:val="nil"/>
            </w:tcBorders>
          </w:tcPr>
          <w:p w14:paraId="7534761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8A2887F"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47F1B51" w14:textId="77777777">
        <w:trPr>
          <w:jc w:val="center"/>
        </w:trPr>
        <w:tc>
          <w:tcPr>
            <w:tcW w:w="4876" w:type="dxa"/>
            <w:tcBorders>
              <w:top w:val="nil"/>
              <w:left w:val="nil"/>
              <w:bottom w:val="nil"/>
              <w:right w:val="nil"/>
            </w:tcBorders>
          </w:tcPr>
          <w:p w14:paraId="63D7D806"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A8752C4" w14:textId="77777777" w:rsidR="00F73169" w:rsidRPr="00917209" w:rsidRDefault="00D5328C">
            <w:pPr>
              <w:pStyle w:val="Normal6a"/>
              <w:rPr>
                <w:color w:val="000000" w:themeColor="text1"/>
              </w:rPr>
            </w:pPr>
            <w:r w:rsidRPr="00917209">
              <w:rPr>
                <w:b/>
                <w:i/>
                <w:color w:val="000000" w:themeColor="text1"/>
              </w:rPr>
              <w:t>12b.</w:t>
            </w:r>
            <w:r w:rsidRPr="00917209">
              <w:rPr>
                <w:color w:val="000000" w:themeColor="text1"/>
              </w:rPr>
              <w:tab/>
            </w:r>
            <w:r w:rsidRPr="00917209">
              <w:rPr>
                <w:b/>
                <w:i/>
                <w:color w:val="000000" w:themeColor="text1"/>
              </w:rPr>
              <w:t xml:space="preserve">vyzýva na prijatie cielených opatrení na zvýšenie účasti v OVP medzi ženami, osobami so zdravotným postihnutím, migrantmi, </w:t>
            </w:r>
            <w:proofErr w:type="spellStart"/>
            <w:r w:rsidRPr="00917209">
              <w:rPr>
                <w:b/>
                <w:i/>
                <w:color w:val="000000" w:themeColor="text1"/>
              </w:rPr>
              <w:t>rasizovanými</w:t>
            </w:r>
            <w:proofErr w:type="spellEnd"/>
            <w:r w:rsidRPr="00917209">
              <w:rPr>
                <w:b/>
                <w:i/>
                <w:color w:val="000000" w:themeColor="text1"/>
              </w:rPr>
              <w:t xml:space="preserve"> menšinami, staršími pracovníkmi a ľuďmi zo znevýhodneného sociálno-ekonomického prostredia, vrátane finančnej podpory, poradenských služieb a antidiskriminačných opatrení;</w:t>
            </w:r>
          </w:p>
        </w:tc>
      </w:tr>
    </w:tbl>
    <w:p w14:paraId="7B47E4C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020141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9AF6496"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170</w:t>
      </w:r>
      <w:r w:rsidRPr="00917209">
        <w:rPr>
          <w:rStyle w:val="HideTWBExt"/>
        </w:rPr>
        <w:t>&lt;/</w:t>
      </w:r>
      <w:proofErr w:type="spellStart"/>
      <w:r w:rsidRPr="00917209">
        <w:rPr>
          <w:rStyle w:val="HideTWBExt"/>
        </w:rPr>
        <w:t>NumAm</w:t>
      </w:r>
      <w:proofErr w:type="spellEnd"/>
      <w:r w:rsidRPr="00917209">
        <w:rPr>
          <w:rStyle w:val="HideTWBExt"/>
        </w:rPr>
        <w:t>&gt;</w:t>
      </w:r>
    </w:p>
    <w:p w14:paraId="18B2AB1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95AF1C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0F9C69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94384C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12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3EDE33C" w14:textId="77777777">
        <w:trPr>
          <w:trHeight w:hRule="exact" w:val="240"/>
          <w:jc w:val="center"/>
        </w:trPr>
        <w:tc>
          <w:tcPr>
            <w:tcW w:w="9752" w:type="dxa"/>
            <w:gridSpan w:val="2"/>
            <w:tcBorders>
              <w:top w:val="nil"/>
              <w:left w:val="nil"/>
              <w:bottom w:val="nil"/>
              <w:right w:val="nil"/>
            </w:tcBorders>
          </w:tcPr>
          <w:p w14:paraId="4E490FBF" w14:textId="77777777" w:rsidR="00F73169" w:rsidRPr="00917209" w:rsidRDefault="00F73169">
            <w:pPr>
              <w:rPr>
                <w:color w:val="000000" w:themeColor="text1"/>
              </w:rPr>
            </w:pPr>
          </w:p>
        </w:tc>
      </w:tr>
      <w:tr w:rsidR="00F73169" w:rsidRPr="00917209" w14:paraId="0A689068" w14:textId="77777777">
        <w:trPr>
          <w:trHeight w:val="240"/>
          <w:jc w:val="center"/>
        </w:trPr>
        <w:tc>
          <w:tcPr>
            <w:tcW w:w="4876" w:type="dxa"/>
            <w:tcBorders>
              <w:top w:val="nil"/>
              <w:left w:val="nil"/>
              <w:bottom w:val="nil"/>
              <w:right w:val="nil"/>
            </w:tcBorders>
          </w:tcPr>
          <w:p w14:paraId="38334E4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34E358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E66275F" w14:textId="77777777">
        <w:trPr>
          <w:jc w:val="center"/>
        </w:trPr>
        <w:tc>
          <w:tcPr>
            <w:tcW w:w="4876" w:type="dxa"/>
            <w:tcBorders>
              <w:top w:val="nil"/>
              <w:left w:val="nil"/>
              <w:bottom w:val="nil"/>
              <w:right w:val="nil"/>
            </w:tcBorders>
          </w:tcPr>
          <w:p w14:paraId="68788BC5"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396E1ED" w14:textId="77777777" w:rsidR="00F73169" w:rsidRPr="00917209" w:rsidRDefault="00D5328C">
            <w:pPr>
              <w:pStyle w:val="Normal6a"/>
              <w:rPr>
                <w:color w:val="000000" w:themeColor="text1"/>
              </w:rPr>
            </w:pPr>
            <w:r w:rsidRPr="00917209">
              <w:rPr>
                <w:b/>
                <w:i/>
                <w:color w:val="000000" w:themeColor="text1"/>
              </w:rPr>
              <w:t>12b.</w:t>
            </w:r>
            <w:r w:rsidRPr="00917209">
              <w:rPr>
                <w:color w:val="000000" w:themeColor="text1"/>
              </w:rPr>
              <w:tab/>
            </w:r>
            <w:r w:rsidRPr="00917209">
              <w:rPr>
                <w:b/>
                <w:i/>
                <w:color w:val="000000" w:themeColor="text1"/>
              </w:rPr>
              <w:t>zdôrazňuje význam podpory odborného vzdelávania a prípravy vo vidieckych, odľahlých a hospodársky znevýhodnených regiónoch s cieľom bojovať proti úbytku obyvateľstva, posilniť miestne trhy práce a zachovať tradičné zručnosti a remeslá;</w:t>
            </w:r>
          </w:p>
        </w:tc>
      </w:tr>
    </w:tbl>
    <w:p w14:paraId="30016578"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09E6D1B" w14:textId="77777777" w:rsidR="00F73169" w:rsidRPr="00917209" w:rsidRDefault="00D5328C">
      <w:pPr>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p>
    <w:p w14:paraId="18CC8DB6"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171</w:t>
      </w:r>
      <w:r w:rsidRPr="00917209">
        <w:rPr>
          <w:rStyle w:val="HideTWBExt"/>
        </w:rPr>
        <w:t>&lt;/</w:t>
      </w:r>
      <w:proofErr w:type="spellStart"/>
      <w:r w:rsidRPr="00917209">
        <w:rPr>
          <w:rStyle w:val="HideTWBExt"/>
        </w:rPr>
        <w:t>NumAm</w:t>
      </w:r>
      <w:proofErr w:type="spellEnd"/>
      <w:r w:rsidRPr="00917209">
        <w:rPr>
          <w:rStyle w:val="HideTWBExt"/>
        </w:rPr>
        <w:t>&gt;</w:t>
      </w:r>
    </w:p>
    <w:p w14:paraId="7A653DF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907AF3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6DA5DB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24B572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CD3C5E8" w14:textId="77777777">
        <w:trPr>
          <w:trHeight w:hRule="exact" w:val="240"/>
          <w:jc w:val="center"/>
        </w:trPr>
        <w:tc>
          <w:tcPr>
            <w:tcW w:w="9752" w:type="dxa"/>
            <w:gridSpan w:val="2"/>
            <w:tcBorders>
              <w:top w:val="nil"/>
              <w:left w:val="nil"/>
              <w:bottom w:val="nil"/>
              <w:right w:val="nil"/>
            </w:tcBorders>
          </w:tcPr>
          <w:p w14:paraId="6F5A78A8" w14:textId="77777777" w:rsidR="00F73169" w:rsidRPr="00917209" w:rsidRDefault="00F73169">
            <w:pPr>
              <w:rPr>
                <w:color w:val="000000" w:themeColor="text1"/>
              </w:rPr>
            </w:pPr>
          </w:p>
        </w:tc>
      </w:tr>
      <w:tr w:rsidR="00F73169" w:rsidRPr="00917209" w14:paraId="368CA778" w14:textId="77777777">
        <w:trPr>
          <w:trHeight w:val="240"/>
          <w:jc w:val="center"/>
        </w:trPr>
        <w:tc>
          <w:tcPr>
            <w:tcW w:w="4876" w:type="dxa"/>
            <w:tcBorders>
              <w:top w:val="nil"/>
              <w:left w:val="nil"/>
              <w:bottom w:val="nil"/>
              <w:right w:val="nil"/>
            </w:tcBorders>
          </w:tcPr>
          <w:p w14:paraId="635C3F4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4F56E1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F49A3DE" w14:textId="77777777">
        <w:trPr>
          <w:jc w:val="center"/>
        </w:trPr>
        <w:tc>
          <w:tcPr>
            <w:tcW w:w="4876" w:type="dxa"/>
            <w:tcBorders>
              <w:top w:val="nil"/>
              <w:left w:val="nil"/>
              <w:bottom w:val="nil"/>
              <w:right w:val="nil"/>
            </w:tcBorders>
          </w:tcPr>
          <w:p w14:paraId="4D0174E5" w14:textId="77777777" w:rsidR="00F73169" w:rsidRPr="00917209" w:rsidRDefault="00D5328C">
            <w:pPr>
              <w:pStyle w:val="Normal6a"/>
              <w:rPr>
                <w:color w:val="000000" w:themeColor="text1"/>
              </w:rPr>
            </w:pPr>
            <w:r w:rsidRPr="00917209">
              <w:rPr>
                <w:color w:val="000000" w:themeColor="text1"/>
              </w:rPr>
              <w:t>13.</w:t>
            </w:r>
            <w:r w:rsidRPr="00917209">
              <w:rPr>
                <w:color w:val="000000" w:themeColor="text1"/>
              </w:rPr>
              <w:tab/>
              <w:t xml:space="preserve">zdôrazňuje význam uznávania diplomov a zručností pre zabezpečenie slobody pohybu študentov a pracovníkov OVP a riešenie nízkeho počtu príležitostí na mobilitu v tejto oblasti;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občanom, digitálny a bezplatný;</w:t>
            </w:r>
          </w:p>
        </w:tc>
        <w:tc>
          <w:tcPr>
            <w:tcW w:w="4876" w:type="dxa"/>
            <w:tcBorders>
              <w:top w:val="nil"/>
              <w:left w:val="nil"/>
              <w:bottom w:val="nil"/>
              <w:right w:val="nil"/>
            </w:tcBorders>
          </w:tcPr>
          <w:p w14:paraId="4BEE47E9" w14:textId="77777777" w:rsidR="00F73169" w:rsidRPr="00917209" w:rsidRDefault="00D5328C">
            <w:pPr>
              <w:pStyle w:val="Normal6a"/>
              <w:rPr>
                <w:color w:val="000000" w:themeColor="text1"/>
              </w:rPr>
            </w:pPr>
            <w:r w:rsidRPr="00917209">
              <w:rPr>
                <w:color w:val="000000" w:themeColor="text1"/>
              </w:rPr>
              <w:t>13.</w:t>
            </w:r>
            <w:r w:rsidRPr="00917209">
              <w:rPr>
                <w:color w:val="000000" w:themeColor="text1"/>
              </w:rPr>
              <w:tab/>
              <w:t>zdôrazňuje význam uznávania diplomov a zručností pre zabezpečenie slobody pohybu študentov a pracovníkov OVP a riešenie nízkeho počtu príležitostí na mobilitu v tejto oblasti;</w:t>
            </w:r>
            <w:r w:rsidRPr="00917209">
              <w:rPr>
                <w:b/>
                <w:i/>
                <w:color w:val="000000" w:themeColor="text1"/>
              </w:rPr>
              <w:t xml:space="preserve"> vyzýva Európsku komisiu, aby v súlade s oznámením o únii zručností zaviedla diplom OVP, vrátane iniciatív zdola nahor s cieľom podporiť aktualizáciu učebných plánov, medzinárodnú relevantnosť a väčšie možnosti mobility</w:t>
            </w:r>
            <w:r w:rsidRPr="00917209">
              <w:rPr>
                <w:color w:val="000000" w:themeColor="text1"/>
              </w:rPr>
              <w:t xml:space="preserve">;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občanom, digitálny a bezplatný; </w:t>
            </w:r>
            <w:r w:rsidRPr="00917209">
              <w:rPr>
                <w:b/>
                <w:i/>
                <w:color w:val="000000" w:themeColor="text1"/>
              </w:rPr>
              <w:t>pri súčasnom plnom rešpektovaní právomoci členských štátov v oblasti odborných kvalifikácií a regulovaných povolaní;</w:t>
            </w:r>
          </w:p>
        </w:tc>
      </w:tr>
    </w:tbl>
    <w:p w14:paraId="1720368B"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9D9437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EFF202D"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172</w:t>
      </w:r>
      <w:r w:rsidRPr="00917209">
        <w:rPr>
          <w:rStyle w:val="HideTWBExt"/>
        </w:rPr>
        <w:t>&lt;/</w:t>
      </w:r>
      <w:proofErr w:type="spellStart"/>
      <w:r w:rsidRPr="00917209">
        <w:rPr>
          <w:rStyle w:val="HideTWBExt"/>
        </w:rPr>
        <w:t>NumAm</w:t>
      </w:r>
      <w:proofErr w:type="spellEnd"/>
      <w:r w:rsidRPr="00917209">
        <w:rPr>
          <w:rStyle w:val="HideTWBExt"/>
        </w:rPr>
        <w:t>&gt;</w:t>
      </w:r>
    </w:p>
    <w:p w14:paraId="0C822B4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Pál</w:t>
      </w:r>
      <w:proofErr w:type="spellEnd"/>
      <w:r w:rsidRPr="00917209">
        <w:rPr>
          <w:color w:val="000000" w:themeColor="text1"/>
        </w:rPr>
        <w:t xml:space="preserve"> </w:t>
      </w:r>
      <w:proofErr w:type="spellStart"/>
      <w:r w:rsidRPr="00917209">
        <w:rPr>
          <w:color w:val="000000" w:themeColor="text1"/>
        </w:rPr>
        <w:t>Szekeres</w:t>
      </w:r>
      <w:proofErr w:type="spellEnd"/>
      <w:r w:rsidRPr="00917209">
        <w:rPr>
          <w:color w:val="000000" w:themeColor="text1"/>
        </w:rPr>
        <w:t xml:space="preserve">, Margarita de la </w:t>
      </w:r>
      <w:proofErr w:type="spellStart"/>
      <w:r w:rsidRPr="00917209">
        <w:rPr>
          <w:color w:val="000000" w:themeColor="text1"/>
        </w:rPr>
        <w:t>Pisa</w:t>
      </w:r>
      <w:proofErr w:type="spellEnd"/>
      <w:r w:rsidRPr="00917209">
        <w:rPr>
          <w:color w:val="000000" w:themeColor="text1"/>
        </w:rPr>
        <w:t xml:space="preserve"> </w:t>
      </w:r>
      <w:proofErr w:type="spellStart"/>
      <w:r w:rsidRPr="00917209">
        <w:rPr>
          <w:color w:val="000000" w:themeColor="text1"/>
        </w:rPr>
        <w:t>Carrión</w:t>
      </w:r>
      <w:proofErr w:type="spellEnd"/>
      <w:r w:rsidRPr="00917209">
        <w:rPr>
          <w:color w:val="000000" w:themeColor="text1"/>
        </w:rPr>
        <w:t xml:space="preserve">, </w:t>
      </w:r>
      <w:proofErr w:type="spellStart"/>
      <w:r w:rsidRPr="00917209">
        <w:rPr>
          <w:color w:val="000000" w:themeColor="text1"/>
        </w:rPr>
        <w:t>Séverine</w:t>
      </w:r>
      <w:proofErr w:type="spellEnd"/>
      <w:r w:rsidRPr="00917209">
        <w:rPr>
          <w:color w:val="000000" w:themeColor="text1"/>
        </w:rPr>
        <w:t xml:space="preserve"> </w:t>
      </w:r>
      <w:proofErr w:type="spellStart"/>
      <w:r w:rsidRPr="00917209">
        <w:rPr>
          <w:color w:val="000000" w:themeColor="text1"/>
        </w:rPr>
        <w:t>Werbrouck</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8C3F15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00EF55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8E7F1B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D5EAF6D" w14:textId="77777777">
        <w:trPr>
          <w:trHeight w:hRule="exact" w:val="240"/>
          <w:jc w:val="center"/>
        </w:trPr>
        <w:tc>
          <w:tcPr>
            <w:tcW w:w="9752" w:type="dxa"/>
            <w:gridSpan w:val="2"/>
            <w:tcBorders>
              <w:top w:val="nil"/>
              <w:left w:val="nil"/>
              <w:bottom w:val="nil"/>
              <w:right w:val="nil"/>
            </w:tcBorders>
          </w:tcPr>
          <w:p w14:paraId="6531AA49" w14:textId="77777777" w:rsidR="00F73169" w:rsidRPr="00917209" w:rsidRDefault="00F73169">
            <w:pPr>
              <w:rPr>
                <w:color w:val="000000" w:themeColor="text1"/>
              </w:rPr>
            </w:pPr>
          </w:p>
        </w:tc>
      </w:tr>
      <w:tr w:rsidR="00F73169" w:rsidRPr="00917209" w14:paraId="6E04785D" w14:textId="77777777">
        <w:trPr>
          <w:trHeight w:val="240"/>
          <w:jc w:val="center"/>
        </w:trPr>
        <w:tc>
          <w:tcPr>
            <w:tcW w:w="4876" w:type="dxa"/>
            <w:tcBorders>
              <w:top w:val="nil"/>
              <w:left w:val="nil"/>
              <w:bottom w:val="nil"/>
              <w:right w:val="nil"/>
            </w:tcBorders>
          </w:tcPr>
          <w:p w14:paraId="747CBA91" w14:textId="77777777" w:rsidR="00F73169" w:rsidRPr="00917209" w:rsidRDefault="00D5328C">
            <w:pPr>
              <w:pStyle w:val="AmColumnHeading"/>
              <w:rPr>
                <w:color w:val="000000" w:themeColor="text1"/>
              </w:rPr>
            </w:pPr>
            <w:r w:rsidRPr="00917209">
              <w:rPr>
                <w:color w:val="000000" w:themeColor="text1"/>
              </w:rPr>
              <w:lastRenderedPageBreak/>
              <w:t>Návrh uznesenia</w:t>
            </w:r>
          </w:p>
        </w:tc>
        <w:tc>
          <w:tcPr>
            <w:tcW w:w="4876" w:type="dxa"/>
            <w:tcBorders>
              <w:top w:val="nil"/>
              <w:left w:val="nil"/>
              <w:bottom w:val="nil"/>
              <w:right w:val="nil"/>
            </w:tcBorders>
          </w:tcPr>
          <w:p w14:paraId="700E41F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B6A5F7B" w14:textId="77777777">
        <w:trPr>
          <w:jc w:val="center"/>
        </w:trPr>
        <w:tc>
          <w:tcPr>
            <w:tcW w:w="4876" w:type="dxa"/>
            <w:tcBorders>
              <w:top w:val="nil"/>
              <w:left w:val="nil"/>
              <w:bottom w:val="nil"/>
              <w:right w:val="nil"/>
            </w:tcBorders>
          </w:tcPr>
          <w:p w14:paraId="3C8A8271" w14:textId="77777777" w:rsidR="00F73169" w:rsidRPr="00917209" w:rsidRDefault="00D5328C">
            <w:pPr>
              <w:pStyle w:val="Normal6a"/>
              <w:rPr>
                <w:color w:val="000000" w:themeColor="text1"/>
              </w:rPr>
            </w:pPr>
            <w:r w:rsidRPr="00917209">
              <w:rPr>
                <w:color w:val="000000" w:themeColor="text1"/>
              </w:rPr>
              <w:t>13.</w:t>
            </w:r>
            <w:r w:rsidRPr="00917209">
              <w:rPr>
                <w:color w:val="000000" w:themeColor="text1"/>
              </w:rPr>
              <w:tab/>
              <w:t xml:space="preserve">zdôrazňuje význam uznávania diplomov a zručností pre zabezpečenie slobody pohybu študentov a pracovníkov OVP a riešenie nízkeho počtu príležitostí na mobilitu v tejto oblasti;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občanom, digitálny a bezplatný;</w:t>
            </w:r>
          </w:p>
        </w:tc>
        <w:tc>
          <w:tcPr>
            <w:tcW w:w="4876" w:type="dxa"/>
            <w:tcBorders>
              <w:top w:val="nil"/>
              <w:left w:val="nil"/>
              <w:bottom w:val="nil"/>
              <w:right w:val="nil"/>
            </w:tcBorders>
          </w:tcPr>
          <w:p w14:paraId="28BB103B" w14:textId="77777777" w:rsidR="00F73169" w:rsidRPr="00917209" w:rsidRDefault="00D5328C">
            <w:pPr>
              <w:pStyle w:val="Normal6a"/>
              <w:rPr>
                <w:color w:val="000000" w:themeColor="text1"/>
              </w:rPr>
            </w:pPr>
            <w:r w:rsidRPr="00917209">
              <w:rPr>
                <w:color w:val="000000" w:themeColor="text1"/>
              </w:rPr>
              <w:t>13.</w:t>
            </w:r>
            <w:r w:rsidRPr="00917209">
              <w:rPr>
                <w:color w:val="000000" w:themeColor="text1"/>
              </w:rPr>
              <w:tab/>
              <w:t xml:space="preserve">zdôrazňuje význam uznávania diplomov a zručností pre zabezpečenie slobody pohybu študentov a pracovníkov OVP a riešenie nízkeho počtu príležitostí na mobilitu v tejto oblasti;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občanom, digitálny a bezplatný; </w:t>
            </w:r>
            <w:r w:rsidRPr="00917209">
              <w:rPr>
                <w:b/>
                <w:i/>
                <w:color w:val="000000" w:themeColor="text1"/>
              </w:rPr>
              <w:t>ďalej zdôrazňuje, že zvýšená mobilita a uznávanie zručností by mali byť sprevádzané opatreniami zameranými na prevenciu neprimeraného úniku mozgov a zhoršenia nedostatku pracovnej sily v menej prosperujúcich členských štátoch a regiónoch, a to aj prostredníctvom cielených investícií, stratégií na udržanie zručností a stimulov, ktoré podporujú vyváženú hospodársku konvergenciu a rozvoj miestnych trhov práce v celej Únii;</w:t>
            </w:r>
          </w:p>
        </w:tc>
      </w:tr>
    </w:tbl>
    <w:p w14:paraId="2ADDC66E"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9122E26"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981268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173</w:t>
      </w:r>
      <w:r w:rsidRPr="00917209">
        <w:rPr>
          <w:rStyle w:val="HideTWBExt"/>
        </w:rPr>
        <w:t>&lt;/</w:t>
      </w:r>
      <w:proofErr w:type="spellStart"/>
      <w:r w:rsidRPr="00917209">
        <w:rPr>
          <w:rStyle w:val="HideTWBExt"/>
        </w:rPr>
        <w:t>NumAm</w:t>
      </w:r>
      <w:proofErr w:type="spellEnd"/>
      <w:r w:rsidRPr="00917209">
        <w:rPr>
          <w:rStyle w:val="HideTWBExt"/>
        </w:rPr>
        <w:t>&gt;</w:t>
      </w:r>
    </w:p>
    <w:p w14:paraId="1AAF976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D512C0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E12026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3F3BDD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A29C973" w14:textId="77777777">
        <w:trPr>
          <w:trHeight w:hRule="exact" w:val="240"/>
          <w:jc w:val="center"/>
        </w:trPr>
        <w:tc>
          <w:tcPr>
            <w:tcW w:w="9752" w:type="dxa"/>
            <w:gridSpan w:val="2"/>
            <w:tcBorders>
              <w:top w:val="nil"/>
              <w:left w:val="nil"/>
              <w:bottom w:val="nil"/>
              <w:right w:val="nil"/>
            </w:tcBorders>
          </w:tcPr>
          <w:p w14:paraId="18C64AA1" w14:textId="77777777" w:rsidR="00F73169" w:rsidRPr="00917209" w:rsidRDefault="00F73169">
            <w:pPr>
              <w:rPr>
                <w:color w:val="000000" w:themeColor="text1"/>
              </w:rPr>
            </w:pPr>
          </w:p>
        </w:tc>
      </w:tr>
      <w:tr w:rsidR="00F73169" w:rsidRPr="00917209" w14:paraId="073D3626" w14:textId="77777777">
        <w:trPr>
          <w:trHeight w:val="240"/>
          <w:jc w:val="center"/>
        </w:trPr>
        <w:tc>
          <w:tcPr>
            <w:tcW w:w="4876" w:type="dxa"/>
            <w:tcBorders>
              <w:top w:val="nil"/>
              <w:left w:val="nil"/>
              <w:bottom w:val="nil"/>
              <w:right w:val="nil"/>
            </w:tcBorders>
          </w:tcPr>
          <w:p w14:paraId="0021F4C8"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1B85262"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0F41089" w14:textId="77777777">
        <w:trPr>
          <w:jc w:val="center"/>
        </w:trPr>
        <w:tc>
          <w:tcPr>
            <w:tcW w:w="4876" w:type="dxa"/>
            <w:tcBorders>
              <w:top w:val="nil"/>
              <w:left w:val="nil"/>
              <w:bottom w:val="nil"/>
              <w:right w:val="nil"/>
            </w:tcBorders>
          </w:tcPr>
          <w:p w14:paraId="525308AD" w14:textId="77777777" w:rsidR="00F73169" w:rsidRPr="00917209" w:rsidRDefault="00D5328C">
            <w:pPr>
              <w:pStyle w:val="Normal6a"/>
              <w:rPr>
                <w:color w:val="000000" w:themeColor="text1"/>
              </w:rPr>
            </w:pPr>
            <w:r w:rsidRPr="00917209">
              <w:rPr>
                <w:color w:val="000000" w:themeColor="text1"/>
              </w:rPr>
              <w:t>13.</w:t>
            </w:r>
            <w:r w:rsidRPr="00917209">
              <w:rPr>
                <w:color w:val="000000" w:themeColor="text1"/>
              </w:rPr>
              <w:tab/>
              <w:t xml:space="preserve">zdôrazňuje význam uznávania diplomov a zručností pre zabezpečenie slobody pohybu študentov a pracovníkov OVP a riešenie nízkeho počtu príležitostí </w:t>
            </w:r>
            <w:r w:rsidRPr="00917209">
              <w:rPr>
                <w:color w:val="000000" w:themeColor="text1"/>
              </w:rPr>
              <w:lastRenderedPageBreak/>
              <w:t xml:space="preserve">na mobilitu v tejto oblasti;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občanom, digitálny a bezplatný;</w:t>
            </w:r>
          </w:p>
        </w:tc>
        <w:tc>
          <w:tcPr>
            <w:tcW w:w="4876" w:type="dxa"/>
            <w:tcBorders>
              <w:top w:val="nil"/>
              <w:left w:val="nil"/>
              <w:bottom w:val="nil"/>
              <w:right w:val="nil"/>
            </w:tcBorders>
          </w:tcPr>
          <w:p w14:paraId="5680A984" w14:textId="77777777" w:rsidR="00F73169" w:rsidRPr="00917209" w:rsidRDefault="00D5328C">
            <w:pPr>
              <w:pStyle w:val="Normal6a"/>
              <w:rPr>
                <w:color w:val="000000" w:themeColor="text1"/>
              </w:rPr>
            </w:pPr>
            <w:r w:rsidRPr="00917209">
              <w:rPr>
                <w:color w:val="000000" w:themeColor="text1"/>
              </w:rPr>
              <w:lastRenderedPageBreak/>
              <w:t>13.</w:t>
            </w:r>
            <w:r w:rsidRPr="00917209">
              <w:rPr>
                <w:color w:val="000000" w:themeColor="text1"/>
              </w:rPr>
              <w:tab/>
              <w:t xml:space="preserve">zdôrazňuje význam uznávania diplomov a zručností pre zabezpečenie slobody pohybu študentov a pracovníkov OVP a riešenie nízkeho počtu príležitostí </w:t>
            </w:r>
            <w:r w:rsidRPr="00917209">
              <w:rPr>
                <w:color w:val="000000" w:themeColor="text1"/>
              </w:rPr>
              <w:lastRenderedPageBreak/>
              <w:t xml:space="preserve">na mobilitu v tejto oblasti;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občanom, digitálny a bezplatný;</w:t>
            </w:r>
            <w:r w:rsidRPr="00917209">
              <w:rPr>
                <w:b/>
                <w:i/>
                <w:color w:val="000000" w:themeColor="text1"/>
              </w:rPr>
              <w:t> zdôrazňuje, že zvýšená mobilita nesmie prispievať k sociálnemu dampingu ani k oslabovaniu pracovných noriem a mala by byť sprevádzaná účinným presadzovaním pracovných práv v celej Únii;</w:t>
            </w:r>
          </w:p>
        </w:tc>
      </w:tr>
    </w:tbl>
    <w:p w14:paraId="4E2B1A9B"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6A8870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A51AFE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174</w:t>
      </w:r>
      <w:r w:rsidRPr="00917209">
        <w:rPr>
          <w:rStyle w:val="HideTWBExt"/>
        </w:rPr>
        <w:t>&lt;/</w:t>
      </w:r>
      <w:proofErr w:type="spellStart"/>
      <w:r w:rsidRPr="00917209">
        <w:rPr>
          <w:rStyle w:val="HideTWBExt"/>
        </w:rPr>
        <w:t>NumAm</w:t>
      </w:r>
      <w:proofErr w:type="spellEnd"/>
      <w:r w:rsidRPr="00917209">
        <w:rPr>
          <w:rStyle w:val="HideTWBExt"/>
        </w:rPr>
        <w:t>&gt;</w:t>
      </w:r>
    </w:p>
    <w:p w14:paraId="5AD6E56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Li</w:t>
      </w:r>
      <w:proofErr w:type="spellEnd"/>
      <w:r w:rsidRPr="00917209">
        <w:rPr>
          <w:color w:val="000000" w:themeColor="text1"/>
        </w:rPr>
        <w:t xml:space="preserve"> </w:t>
      </w:r>
      <w:proofErr w:type="spellStart"/>
      <w:r w:rsidRPr="00917209">
        <w:rPr>
          <w:color w:val="000000" w:themeColor="text1"/>
        </w:rPr>
        <w:t>Andersson</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12B4CC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52D362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283311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69FAFAE" w14:textId="77777777">
        <w:trPr>
          <w:trHeight w:hRule="exact" w:val="240"/>
          <w:jc w:val="center"/>
        </w:trPr>
        <w:tc>
          <w:tcPr>
            <w:tcW w:w="9752" w:type="dxa"/>
            <w:gridSpan w:val="2"/>
            <w:tcBorders>
              <w:top w:val="nil"/>
              <w:left w:val="nil"/>
              <w:bottom w:val="nil"/>
              <w:right w:val="nil"/>
            </w:tcBorders>
          </w:tcPr>
          <w:p w14:paraId="5DFE0F59" w14:textId="77777777" w:rsidR="00F73169" w:rsidRPr="00917209" w:rsidRDefault="00F73169">
            <w:pPr>
              <w:rPr>
                <w:color w:val="000000" w:themeColor="text1"/>
              </w:rPr>
            </w:pPr>
          </w:p>
        </w:tc>
      </w:tr>
      <w:tr w:rsidR="00F73169" w:rsidRPr="00917209" w14:paraId="12D4FD32" w14:textId="77777777">
        <w:trPr>
          <w:trHeight w:val="240"/>
          <w:jc w:val="center"/>
        </w:trPr>
        <w:tc>
          <w:tcPr>
            <w:tcW w:w="4876" w:type="dxa"/>
            <w:tcBorders>
              <w:top w:val="nil"/>
              <w:left w:val="nil"/>
              <w:bottom w:val="nil"/>
              <w:right w:val="nil"/>
            </w:tcBorders>
          </w:tcPr>
          <w:p w14:paraId="6723AB0F"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E663A3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D03E8B5" w14:textId="77777777">
        <w:trPr>
          <w:jc w:val="center"/>
        </w:trPr>
        <w:tc>
          <w:tcPr>
            <w:tcW w:w="4876" w:type="dxa"/>
            <w:tcBorders>
              <w:top w:val="nil"/>
              <w:left w:val="nil"/>
              <w:bottom w:val="nil"/>
              <w:right w:val="nil"/>
            </w:tcBorders>
          </w:tcPr>
          <w:p w14:paraId="10022223" w14:textId="77777777" w:rsidR="00F73169" w:rsidRPr="00917209" w:rsidRDefault="00D5328C">
            <w:pPr>
              <w:pStyle w:val="Normal6a"/>
              <w:rPr>
                <w:color w:val="000000" w:themeColor="text1"/>
              </w:rPr>
            </w:pPr>
            <w:r w:rsidRPr="00917209">
              <w:rPr>
                <w:color w:val="000000" w:themeColor="text1"/>
              </w:rPr>
              <w:t>13.</w:t>
            </w:r>
            <w:r w:rsidRPr="00917209">
              <w:rPr>
                <w:color w:val="000000" w:themeColor="text1"/>
              </w:rPr>
              <w:tab/>
              <w:t xml:space="preserve">zdôrazňuje význam uznávania diplomov a zručností pre zabezpečenie slobody pohybu študentov a pracovníkov OVP a riešenie nízkeho počtu príležitostí na mobilitu v tejto oblasti;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w:t>
            </w:r>
            <w:r w:rsidRPr="00917209">
              <w:rPr>
                <w:color w:val="000000" w:themeColor="text1"/>
              </w:rPr>
              <w:lastRenderedPageBreak/>
              <w:t>občanom, digitálny a bezplatný;</w:t>
            </w:r>
          </w:p>
        </w:tc>
        <w:tc>
          <w:tcPr>
            <w:tcW w:w="4876" w:type="dxa"/>
            <w:tcBorders>
              <w:top w:val="nil"/>
              <w:left w:val="nil"/>
              <w:bottom w:val="nil"/>
              <w:right w:val="nil"/>
            </w:tcBorders>
          </w:tcPr>
          <w:p w14:paraId="3CE44A51" w14:textId="77777777" w:rsidR="00F73169" w:rsidRPr="00917209" w:rsidRDefault="00D5328C">
            <w:pPr>
              <w:pStyle w:val="Normal6a"/>
              <w:rPr>
                <w:color w:val="000000" w:themeColor="text1"/>
              </w:rPr>
            </w:pPr>
            <w:r w:rsidRPr="00917209">
              <w:rPr>
                <w:color w:val="000000" w:themeColor="text1"/>
              </w:rPr>
              <w:lastRenderedPageBreak/>
              <w:t>13.</w:t>
            </w:r>
            <w:r w:rsidRPr="00917209">
              <w:rPr>
                <w:color w:val="000000" w:themeColor="text1"/>
              </w:rPr>
              <w:tab/>
              <w:t xml:space="preserve">zdôrazňuje význam uznávania diplomov a zručností pre zabezpečenie slobody pohybu študentov a pracovníkov OVP a riešenie nízkeho počtu príležitostí na mobilitu v tejto oblasti;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w:t>
            </w:r>
            <w:r w:rsidRPr="00917209">
              <w:rPr>
                <w:color w:val="000000" w:themeColor="text1"/>
              </w:rPr>
              <w:lastRenderedPageBreak/>
              <w:t>občanom, digitálny a bezplatný</w:t>
            </w:r>
            <w:r w:rsidRPr="00917209">
              <w:rPr>
                <w:b/>
                <w:bCs/>
                <w:i/>
                <w:iCs/>
                <w:color w:val="000000" w:themeColor="text1"/>
              </w:rPr>
              <w:t>,</w:t>
            </w:r>
            <w:r w:rsidRPr="00917209">
              <w:rPr>
                <w:color w:val="000000" w:themeColor="text1"/>
              </w:rPr>
              <w:t xml:space="preserve"> </w:t>
            </w:r>
            <w:r w:rsidRPr="00917209">
              <w:rPr>
                <w:b/>
                <w:i/>
                <w:color w:val="000000" w:themeColor="text1"/>
              </w:rPr>
              <w:t>a že opatrenia v rámci týchto iniciatív by mali byť podložené primeranými zárukami založenými na rovnosti a základných právach migrujúcich pracovníkov v súlade s platnými medzinárodnými pracovnými normami</w:t>
            </w:r>
            <w:r w:rsidRPr="00917209">
              <w:rPr>
                <w:color w:val="000000" w:themeColor="text1"/>
              </w:rPr>
              <w:t>;</w:t>
            </w:r>
          </w:p>
        </w:tc>
      </w:tr>
    </w:tbl>
    <w:p w14:paraId="3A033515"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8182B7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4249317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175</w:t>
      </w:r>
      <w:r w:rsidRPr="00917209">
        <w:rPr>
          <w:rStyle w:val="HideTWBExt"/>
        </w:rPr>
        <w:t>&lt;/</w:t>
      </w:r>
      <w:proofErr w:type="spellStart"/>
      <w:r w:rsidRPr="00917209">
        <w:rPr>
          <w:rStyle w:val="HideTWBExt"/>
        </w:rPr>
        <w:t>NumAm</w:t>
      </w:r>
      <w:proofErr w:type="spellEnd"/>
      <w:r w:rsidRPr="00917209">
        <w:rPr>
          <w:rStyle w:val="HideTWBExt"/>
        </w:rPr>
        <w:t>&gt;</w:t>
      </w:r>
    </w:p>
    <w:p w14:paraId="0CFBF1B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Romana </w:t>
      </w:r>
      <w:proofErr w:type="spellStart"/>
      <w:r w:rsidRPr="00917209">
        <w:rPr>
          <w:color w:val="000000" w:themeColor="text1"/>
        </w:rPr>
        <w:t>Jerković</w:t>
      </w:r>
      <w:proofErr w:type="spellEnd"/>
      <w:r w:rsidRPr="00917209">
        <w:rPr>
          <w:color w:val="000000" w:themeColor="text1"/>
        </w:rPr>
        <w:t xml:space="preserve">, </w:t>
      </w:r>
      <w:proofErr w:type="spellStart"/>
      <w:r w:rsidRPr="00917209">
        <w:rPr>
          <w:color w:val="000000" w:themeColor="text1"/>
        </w:rPr>
        <w:t>Estelle</w:t>
      </w:r>
      <w:proofErr w:type="spellEnd"/>
      <w:r w:rsidRPr="00917209">
        <w:rPr>
          <w:color w:val="000000" w:themeColor="text1"/>
        </w:rPr>
        <w:t xml:space="preserve"> </w:t>
      </w:r>
      <w:proofErr w:type="spellStart"/>
      <w:r w:rsidRPr="00917209">
        <w:rPr>
          <w:color w:val="000000" w:themeColor="text1"/>
        </w:rPr>
        <w:t>Ceulemans</w:t>
      </w:r>
      <w:proofErr w:type="spellEnd"/>
      <w:r w:rsidRPr="00917209">
        <w:rPr>
          <w:color w:val="000000" w:themeColor="text1"/>
        </w:rPr>
        <w:t xml:space="preserve">, </w:t>
      </w:r>
      <w:proofErr w:type="spellStart"/>
      <w:r w:rsidRPr="00917209">
        <w:rPr>
          <w:color w:val="000000" w:themeColor="text1"/>
        </w:rPr>
        <w:t>Vilija</w:t>
      </w:r>
      <w:proofErr w:type="spellEnd"/>
      <w:r w:rsidRPr="00917209">
        <w:rPr>
          <w:color w:val="000000" w:themeColor="text1"/>
        </w:rPr>
        <w:t xml:space="preserve"> </w:t>
      </w:r>
      <w:proofErr w:type="spellStart"/>
      <w:r w:rsidRPr="00917209">
        <w:rPr>
          <w:color w:val="000000" w:themeColor="text1"/>
        </w:rPr>
        <w:t>Blinkevičiūtė</w:t>
      </w:r>
      <w:proofErr w:type="spellEnd"/>
      <w:r w:rsidRPr="00917209">
        <w:rPr>
          <w:color w:val="000000" w:themeColor="text1"/>
        </w:rPr>
        <w:t xml:space="preserve">, Marianne </w:t>
      </w:r>
      <w:proofErr w:type="spellStart"/>
      <w:r w:rsidRPr="00917209">
        <w:rPr>
          <w:color w:val="000000" w:themeColor="text1"/>
        </w:rPr>
        <w:t>Vind</w:t>
      </w:r>
      <w:proofErr w:type="spellEnd"/>
      <w:r w:rsidRPr="00917209">
        <w:rPr>
          <w:color w:val="000000" w:themeColor="text1"/>
        </w:rPr>
        <w:t xml:space="preserve">, </w:t>
      </w:r>
      <w:proofErr w:type="spellStart"/>
      <w:r w:rsidRPr="00917209">
        <w:rPr>
          <w:color w:val="000000" w:themeColor="text1"/>
        </w:rPr>
        <w:t>Idoia</w:t>
      </w:r>
      <w:proofErr w:type="spellEnd"/>
      <w:r w:rsidRPr="00917209">
        <w:rPr>
          <w:color w:val="000000" w:themeColor="text1"/>
        </w:rPr>
        <w:t xml:space="preserve"> </w:t>
      </w:r>
      <w:proofErr w:type="spellStart"/>
      <w:r w:rsidRPr="00917209">
        <w:rPr>
          <w:color w:val="000000" w:themeColor="text1"/>
        </w:rPr>
        <w:t>Mendia</w:t>
      </w:r>
      <w:proofErr w:type="spellEnd"/>
      <w:r w:rsidRPr="00917209">
        <w:rPr>
          <w:color w:val="000000" w:themeColor="text1"/>
        </w:rPr>
        <w:t xml:space="preserve">, </w:t>
      </w:r>
      <w:proofErr w:type="spellStart"/>
      <w:r w:rsidRPr="00917209">
        <w:rPr>
          <w:color w:val="000000" w:themeColor="text1"/>
        </w:rPr>
        <w:t>Alicia</w:t>
      </w:r>
      <w:proofErr w:type="spellEnd"/>
      <w:r w:rsidRPr="00917209">
        <w:rPr>
          <w:color w:val="000000" w:themeColor="text1"/>
        </w:rPr>
        <w:t xml:space="preserve"> </w:t>
      </w:r>
      <w:proofErr w:type="spellStart"/>
      <w:r w:rsidRPr="00917209">
        <w:rPr>
          <w:color w:val="000000" w:themeColor="text1"/>
        </w:rPr>
        <w:t>Homs</w:t>
      </w:r>
      <w:proofErr w:type="spellEnd"/>
      <w:r w:rsidRPr="00917209">
        <w:rPr>
          <w:color w:val="000000" w:themeColor="text1"/>
        </w:rPr>
        <w:t xml:space="preserve"> </w:t>
      </w:r>
      <w:proofErr w:type="spellStart"/>
      <w:r w:rsidRPr="00917209">
        <w:rPr>
          <w:color w:val="000000" w:themeColor="text1"/>
        </w:rPr>
        <w:t>Ginel</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874852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925A95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4DE964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AAD5CC7" w14:textId="77777777">
        <w:trPr>
          <w:trHeight w:hRule="exact" w:val="240"/>
          <w:jc w:val="center"/>
        </w:trPr>
        <w:tc>
          <w:tcPr>
            <w:tcW w:w="9752" w:type="dxa"/>
            <w:gridSpan w:val="2"/>
            <w:tcBorders>
              <w:top w:val="nil"/>
              <w:left w:val="nil"/>
              <w:bottom w:val="nil"/>
              <w:right w:val="nil"/>
            </w:tcBorders>
          </w:tcPr>
          <w:p w14:paraId="4A38A8B7" w14:textId="77777777" w:rsidR="00F73169" w:rsidRPr="00917209" w:rsidRDefault="00F73169">
            <w:pPr>
              <w:rPr>
                <w:color w:val="000000" w:themeColor="text1"/>
              </w:rPr>
            </w:pPr>
          </w:p>
        </w:tc>
      </w:tr>
      <w:tr w:rsidR="00F73169" w:rsidRPr="00917209" w14:paraId="02E12A36" w14:textId="77777777">
        <w:trPr>
          <w:trHeight w:val="240"/>
          <w:jc w:val="center"/>
        </w:trPr>
        <w:tc>
          <w:tcPr>
            <w:tcW w:w="4876" w:type="dxa"/>
            <w:tcBorders>
              <w:top w:val="nil"/>
              <w:left w:val="nil"/>
              <w:bottom w:val="nil"/>
              <w:right w:val="nil"/>
            </w:tcBorders>
          </w:tcPr>
          <w:p w14:paraId="67CD3880"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6FD6A3B"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0421A6F" w14:textId="77777777">
        <w:trPr>
          <w:jc w:val="center"/>
        </w:trPr>
        <w:tc>
          <w:tcPr>
            <w:tcW w:w="4876" w:type="dxa"/>
            <w:tcBorders>
              <w:top w:val="nil"/>
              <w:left w:val="nil"/>
              <w:bottom w:val="nil"/>
              <w:right w:val="nil"/>
            </w:tcBorders>
          </w:tcPr>
          <w:p w14:paraId="131D05C1" w14:textId="77777777" w:rsidR="00F73169" w:rsidRPr="00917209" w:rsidRDefault="00D5328C">
            <w:pPr>
              <w:pStyle w:val="Normal6a"/>
              <w:rPr>
                <w:color w:val="000000" w:themeColor="text1"/>
              </w:rPr>
            </w:pPr>
            <w:r w:rsidRPr="00917209">
              <w:rPr>
                <w:color w:val="000000" w:themeColor="text1"/>
              </w:rPr>
              <w:t>13.</w:t>
            </w:r>
            <w:r w:rsidRPr="00917209">
              <w:rPr>
                <w:color w:val="000000" w:themeColor="text1"/>
              </w:rPr>
              <w:tab/>
              <w:t xml:space="preserve">zdôrazňuje význam uznávania diplomov </w:t>
            </w:r>
            <w:r w:rsidRPr="00917209">
              <w:rPr>
                <w:b/>
                <w:bCs/>
                <w:i/>
                <w:iCs/>
                <w:color w:val="000000" w:themeColor="text1"/>
              </w:rPr>
              <w:t>a zručností</w:t>
            </w:r>
            <w:r w:rsidRPr="00917209">
              <w:rPr>
                <w:color w:val="000000" w:themeColor="text1"/>
              </w:rPr>
              <w:t xml:space="preserve"> pre zabezpečenie slobody pohybu študentov a pracovníkov OVP a riešenie nízkeho počtu príležitostí na mobilitu v tejto oblasti;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občanom, digitálny a bezplatný;</w:t>
            </w:r>
          </w:p>
        </w:tc>
        <w:tc>
          <w:tcPr>
            <w:tcW w:w="4876" w:type="dxa"/>
            <w:tcBorders>
              <w:top w:val="nil"/>
              <w:left w:val="nil"/>
              <w:bottom w:val="nil"/>
              <w:right w:val="nil"/>
            </w:tcBorders>
          </w:tcPr>
          <w:p w14:paraId="5B727011" w14:textId="77777777" w:rsidR="00F73169" w:rsidRPr="00917209" w:rsidRDefault="00D5328C">
            <w:pPr>
              <w:pStyle w:val="Normal6a"/>
              <w:rPr>
                <w:color w:val="000000" w:themeColor="text1"/>
              </w:rPr>
            </w:pPr>
            <w:r w:rsidRPr="00917209">
              <w:rPr>
                <w:color w:val="000000" w:themeColor="text1"/>
              </w:rPr>
              <w:t>13.</w:t>
            </w:r>
            <w:r w:rsidRPr="00917209">
              <w:rPr>
                <w:color w:val="000000" w:themeColor="text1"/>
              </w:rPr>
              <w:tab/>
              <w:t xml:space="preserve">zdôrazňuje význam uznávania </w:t>
            </w:r>
            <w:r w:rsidRPr="00917209">
              <w:rPr>
                <w:b/>
                <w:i/>
                <w:color w:val="000000" w:themeColor="text1"/>
              </w:rPr>
              <w:t xml:space="preserve">kvalifikácií </w:t>
            </w:r>
            <w:r w:rsidRPr="00917209">
              <w:rPr>
                <w:color w:val="000000" w:themeColor="text1"/>
              </w:rPr>
              <w:t xml:space="preserve">a diplomov pre zabezpečenie slobody pohybu </w:t>
            </w:r>
            <w:r w:rsidRPr="00917209">
              <w:rPr>
                <w:b/>
                <w:i/>
                <w:color w:val="000000" w:themeColor="text1"/>
              </w:rPr>
              <w:t>a podporu spravodlivej mobility</w:t>
            </w:r>
            <w:r w:rsidRPr="00917209">
              <w:rPr>
                <w:color w:val="000000" w:themeColor="text1"/>
              </w:rPr>
              <w:t xml:space="preserve"> študentov</w:t>
            </w:r>
            <w:r w:rsidRPr="00917209">
              <w:rPr>
                <w:b/>
                <w:i/>
                <w:color w:val="000000" w:themeColor="text1"/>
              </w:rPr>
              <w:t>, učňov</w:t>
            </w:r>
            <w:r w:rsidRPr="00917209">
              <w:rPr>
                <w:color w:val="000000" w:themeColor="text1"/>
              </w:rPr>
              <w:t xml:space="preserve"> a pracovníkov OVP a riešenie problému nízkeho počtu príležitostí na mobilitu v tejto oblasti;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občanom, digitálny a bezplatný;</w:t>
            </w:r>
          </w:p>
        </w:tc>
      </w:tr>
    </w:tbl>
    <w:p w14:paraId="12FD017F"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F2F319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08D45A5"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176</w:t>
      </w:r>
      <w:r w:rsidRPr="00917209">
        <w:rPr>
          <w:rStyle w:val="HideTWBExt"/>
        </w:rPr>
        <w:t>&lt;/</w:t>
      </w:r>
      <w:proofErr w:type="spellStart"/>
      <w:r w:rsidRPr="00917209">
        <w:rPr>
          <w:rStyle w:val="HideTWBExt"/>
        </w:rPr>
        <w:t>NumAm</w:t>
      </w:r>
      <w:proofErr w:type="spellEnd"/>
      <w:r w:rsidRPr="00917209">
        <w:rPr>
          <w:rStyle w:val="HideTWBExt"/>
        </w:rPr>
        <w:t>&gt;</w:t>
      </w:r>
    </w:p>
    <w:p w14:paraId="66B586B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CFEB230"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3206B7C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6C4123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6AFAF302"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Article</w:t>
      </w:r>
      <w:proofErr w:type="spellEnd"/>
      <w:r w:rsidRPr="00917209">
        <w:rPr>
          <w:rStyle w:val="HideTWBExt"/>
        </w:rPr>
        <w:t>&gt;</w:t>
      </w:r>
      <w:r w:rsidRPr="00917209">
        <w:rPr>
          <w:color w:val="000000" w:themeColor="text1"/>
        </w:rPr>
        <w:t>Odsek 13</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9D9A1E9" w14:textId="77777777">
        <w:trPr>
          <w:trHeight w:hRule="exact" w:val="240"/>
          <w:jc w:val="center"/>
        </w:trPr>
        <w:tc>
          <w:tcPr>
            <w:tcW w:w="9752" w:type="dxa"/>
            <w:gridSpan w:val="2"/>
            <w:tcBorders>
              <w:top w:val="nil"/>
              <w:left w:val="nil"/>
              <w:bottom w:val="nil"/>
              <w:right w:val="nil"/>
            </w:tcBorders>
          </w:tcPr>
          <w:p w14:paraId="384994AE" w14:textId="77777777" w:rsidR="00F73169" w:rsidRPr="00917209" w:rsidRDefault="00F73169">
            <w:pPr>
              <w:rPr>
                <w:color w:val="000000" w:themeColor="text1"/>
              </w:rPr>
            </w:pPr>
          </w:p>
        </w:tc>
      </w:tr>
      <w:tr w:rsidR="00F73169" w:rsidRPr="00917209" w14:paraId="393F8FE5" w14:textId="77777777">
        <w:trPr>
          <w:trHeight w:val="240"/>
          <w:jc w:val="center"/>
        </w:trPr>
        <w:tc>
          <w:tcPr>
            <w:tcW w:w="4876" w:type="dxa"/>
            <w:tcBorders>
              <w:top w:val="nil"/>
              <w:left w:val="nil"/>
              <w:bottom w:val="nil"/>
              <w:right w:val="nil"/>
            </w:tcBorders>
          </w:tcPr>
          <w:p w14:paraId="2D256B85"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F9A9B2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B514351" w14:textId="77777777">
        <w:trPr>
          <w:jc w:val="center"/>
        </w:trPr>
        <w:tc>
          <w:tcPr>
            <w:tcW w:w="4876" w:type="dxa"/>
            <w:tcBorders>
              <w:top w:val="nil"/>
              <w:left w:val="nil"/>
              <w:bottom w:val="nil"/>
              <w:right w:val="nil"/>
            </w:tcBorders>
          </w:tcPr>
          <w:p w14:paraId="568024C6" w14:textId="77777777" w:rsidR="00F73169" w:rsidRPr="00917209" w:rsidRDefault="00D5328C">
            <w:pPr>
              <w:pStyle w:val="Normal6a"/>
              <w:rPr>
                <w:color w:val="000000" w:themeColor="text1"/>
              </w:rPr>
            </w:pPr>
            <w:r w:rsidRPr="00917209">
              <w:rPr>
                <w:color w:val="000000" w:themeColor="text1"/>
              </w:rPr>
              <w:t>13.</w:t>
            </w:r>
            <w:r w:rsidRPr="00917209">
              <w:rPr>
                <w:color w:val="000000" w:themeColor="text1"/>
              </w:rPr>
              <w:tab/>
              <w:t xml:space="preserve">zdôrazňuje význam uznávania diplomov a zručností pre zabezpečenie slobody pohybu študentov a pracovníkov OVP a riešenie nízkeho počtu príležitostí na mobilitu v tejto oblasti;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občanom, digitálny a bezplatný;</w:t>
            </w:r>
          </w:p>
        </w:tc>
        <w:tc>
          <w:tcPr>
            <w:tcW w:w="4876" w:type="dxa"/>
            <w:tcBorders>
              <w:top w:val="nil"/>
              <w:left w:val="nil"/>
              <w:bottom w:val="nil"/>
              <w:right w:val="nil"/>
            </w:tcBorders>
          </w:tcPr>
          <w:p w14:paraId="0D0F9EF1" w14:textId="77777777" w:rsidR="00F73169" w:rsidRPr="00917209" w:rsidRDefault="00D5328C">
            <w:pPr>
              <w:pStyle w:val="Normal6a"/>
              <w:rPr>
                <w:color w:val="000000" w:themeColor="text1"/>
              </w:rPr>
            </w:pPr>
            <w:r w:rsidRPr="00917209">
              <w:rPr>
                <w:color w:val="000000" w:themeColor="text1"/>
              </w:rPr>
              <w:t>13.</w:t>
            </w:r>
            <w:r w:rsidRPr="00917209">
              <w:rPr>
                <w:color w:val="000000" w:themeColor="text1"/>
              </w:rPr>
              <w:tab/>
              <w:t>zdôrazňuje význam uznávania diplomov a zručností pre zabezpečenie slobody pohybu študentov a pracovníkov OVP a riešenie nízkeho počtu príležitostí na mobilitu v tejto oblasti</w:t>
            </w:r>
            <w:r w:rsidRPr="00917209">
              <w:rPr>
                <w:b/>
                <w:bCs/>
                <w:i/>
                <w:iCs/>
                <w:color w:val="000000" w:themeColor="text1"/>
              </w:rPr>
              <w:t>, a to aj prostredníctvom programu Erasmus+</w:t>
            </w:r>
            <w:r w:rsidRPr="00917209">
              <w:rPr>
                <w:color w:val="000000" w:themeColor="text1"/>
              </w:rPr>
              <w:t xml:space="preserve">;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certifikátmi; zdôrazňuje, že tento systém by mal byť transparentný, ústretový voči občanom, digitálny a bezplatný;</w:t>
            </w:r>
          </w:p>
        </w:tc>
      </w:tr>
    </w:tbl>
    <w:p w14:paraId="67904401"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48DC27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D6927FD"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177</w:t>
      </w:r>
      <w:r w:rsidRPr="00917209">
        <w:rPr>
          <w:rStyle w:val="HideTWBExt"/>
        </w:rPr>
        <w:t>&lt;/</w:t>
      </w:r>
      <w:proofErr w:type="spellStart"/>
      <w:r w:rsidRPr="00917209">
        <w:rPr>
          <w:rStyle w:val="HideTWBExt"/>
        </w:rPr>
        <w:t>NumAm</w:t>
      </w:r>
      <w:proofErr w:type="spellEnd"/>
      <w:r w:rsidRPr="00917209">
        <w:rPr>
          <w:rStyle w:val="HideTWBExt"/>
        </w:rPr>
        <w:t>&gt;</w:t>
      </w:r>
    </w:p>
    <w:p w14:paraId="763004E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2B39E73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768113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E68EB2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1BB80A2" w14:textId="77777777">
        <w:trPr>
          <w:trHeight w:hRule="exact" w:val="240"/>
          <w:jc w:val="center"/>
        </w:trPr>
        <w:tc>
          <w:tcPr>
            <w:tcW w:w="9752" w:type="dxa"/>
            <w:gridSpan w:val="2"/>
            <w:tcBorders>
              <w:top w:val="nil"/>
              <w:left w:val="nil"/>
              <w:bottom w:val="nil"/>
              <w:right w:val="nil"/>
            </w:tcBorders>
          </w:tcPr>
          <w:p w14:paraId="3A1138C4" w14:textId="77777777" w:rsidR="00F73169" w:rsidRPr="00917209" w:rsidRDefault="00F73169">
            <w:pPr>
              <w:rPr>
                <w:color w:val="000000" w:themeColor="text1"/>
              </w:rPr>
            </w:pPr>
          </w:p>
        </w:tc>
      </w:tr>
      <w:tr w:rsidR="00F73169" w:rsidRPr="00917209" w14:paraId="65F00C68" w14:textId="77777777">
        <w:trPr>
          <w:trHeight w:val="240"/>
          <w:jc w:val="center"/>
        </w:trPr>
        <w:tc>
          <w:tcPr>
            <w:tcW w:w="4876" w:type="dxa"/>
            <w:tcBorders>
              <w:top w:val="nil"/>
              <w:left w:val="nil"/>
              <w:bottom w:val="nil"/>
              <w:right w:val="nil"/>
            </w:tcBorders>
          </w:tcPr>
          <w:p w14:paraId="5142A0F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426F776"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0F3C07E" w14:textId="77777777">
        <w:trPr>
          <w:jc w:val="center"/>
        </w:trPr>
        <w:tc>
          <w:tcPr>
            <w:tcW w:w="4876" w:type="dxa"/>
            <w:tcBorders>
              <w:top w:val="nil"/>
              <w:left w:val="nil"/>
              <w:bottom w:val="nil"/>
              <w:right w:val="nil"/>
            </w:tcBorders>
          </w:tcPr>
          <w:p w14:paraId="4518E7DE" w14:textId="77777777" w:rsidR="00F73169" w:rsidRPr="00917209" w:rsidRDefault="00D5328C">
            <w:pPr>
              <w:pStyle w:val="Normal6a"/>
              <w:rPr>
                <w:color w:val="000000" w:themeColor="text1"/>
              </w:rPr>
            </w:pPr>
            <w:r w:rsidRPr="00917209">
              <w:rPr>
                <w:color w:val="000000" w:themeColor="text1"/>
              </w:rPr>
              <w:t>13.</w:t>
            </w:r>
            <w:r w:rsidRPr="00917209">
              <w:rPr>
                <w:color w:val="000000" w:themeColor="text1"/>
              </w:rPr>
              <w:tab/>
              <w:t xml:space="preserve">zdôrazňuje význam uznávania </w:t>
            </w:r>
            <w:r w:rsidRPr="00917209">
              <w:rPr>
                <w:b/>
                <w:bCs/>
                <w:i/>
                <w:iCs/>
                <w:color w:val="000000" w:themeColor="text1"/>
              </w:rPr>
              <w:t>diplomov</w:t>
            </w:r>
            <w:r w:rsidRPr="00917209">
              <w:rPr>
                <w:color w:val="000000" w:themeColor="text1"/>
              </w:rPr>
              <w:t xml:space="preserve"> a zručností pre zabezpečenie slobody pohybu študentov a pracovníkov </w:t>
            </w:r>
            <w:r w:rsidRPr="00917209">
              <w:rPr>
                <w:b/>
                <w:bCs/>
                <w:i/>
                <w:iCs/>
                <w:color w:val="000000" w:themeColor="text1"/>
              </w:rPr>
              <w:t>OVP a riešenie nízkeho počtu príležitostí na mobilitu v tejto oblasti</w:t>
            </w:r>
            <w:r w:rsidRPr="00917209">
              <w:rPr>
                <w:color w:val="000000" w:themeColor="text1"/>
              </w:rPr>
              <w:t xml:space="preserve">;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t>mikrocertifikátmi</w:t>
            </w:r>
            <w:proofErr w:type="spellEnd"/>
            <w:r w:rsidRPr="00917209">
              <w:rPr>
                <w:color w:val="000000" w:themeColor="text1"/>
              </w:rPr>
              <w:t xml:space="preserve"> a digitálnymi </w:t>
            </w:r>
            <w:r w:rsidRPr="00917209">
              <w:rPr>
                <w:color w:val="000000" w:themeColor="text1"/>
              </w:rPr>
              <w:lastRenderedPageBreak/>
              <w:t>certifikátmi; zdôrazňuje, že tento systém by mal byť transparentný, ústretový voči občanom, digitálny a bezplatný;</w:t>
            </w:r>
          </w:p>
        </w:tc>
        <w:tc>
          <w:tcPr>
            <w:tcW w:w="4876" w:type="dxa"/>
            <w:tcBorders>
              <w:top w:val="nil"/>
              <w:left w:val="nil"/>
              <w:bottom w:val="nil"/>
              <w:right w:val="nil"/>
            </w:tcBorders>
          </w:tcPr>
          <w:p w14:paraId="678413AD" w14:textId="77777777" w:rsidR="00F73169" w:rsidRPr="00917209" w:rsidRDefault="00D5328C">
            <w:pPr>
              <w:pStyle w:val="Normal6a"/>
              <w:rPr>
                <w:color w:val="000000" w:themeColor="text1"/>
              </w:rPr>
            </w:pPr>
            <w:r w:rsidRPr="00917209">
              <w:rPr>
                <w:color w:val="000000" w:themeColor="text1"/>
              </w:rPr>
              <w:lastRenderedPageBreak/>
              <w:t>13.</w:t>
            </w:r>
            <w:r w:rsidRPr="00917209">
              <w:rPr>
                <w:color w:val="000000" w:themeColor="text1"/>
              </w:rPr>
              <w:tab/>
              <w:t xml:space="preserve">zdôrazňuje význam uznávania </w:t>
            </w:r>
            <w:r w:rsidRPr="00917209">
              <w:rPr>
                <w:b/>
                <w:i/>
                <w:color w:val="000000" w:themeColor="text1"/>
              </w:rPr>
              <w:t>kvalifikácií</w:t>
            </w:r>
            <w:r w:rsidRPr="00917209">
              <w:rPr>
                <w:color w:val="000000" w:themeColor="text1"/>
              </w:rPr>
              <w:t xml:space="preserve"> a zručností pre zabezpečenie slobody pohybu </w:t>
            </w:r>
            <w:r w:rsidRPr="00917209">
              <w:rPr>
                <w:b/>
                <w:i/>
                <w:color w:val="000000" w:themeColor="text1"/>
              </w:rPr>
              <w:t>a riešenie otázky spravodlivej mobility</w:t>
            </w:r>
            <w:r w:rsidRPr="00917209">
              <w:rPr>
                <w:color w:val="000000" w:themeColor="text1"/>
              </w:rPr>
              <w:t xml:space="preserve"> študentov </w:t>
            </w:r>
            <w:r w:rsidRPr="00917209">
              <w:rPr>
                <w:b/>
                <w:bCs/>
                <w:i/>
                <w:iCs/>
                <w:color w:val="000000" w:themeColor="text1"/>
              </w:rPr>
              <w:t>OVP</w:t>
            </w:r>
            <w:r w:rsidRPr="00917209">
              <w:rPr>
                <w:b/>
                <w:i/>
                <w:color w:val="000000" w:themeColor="text1"/>
              </w:rPr>
              <w:t>, ako aj spravodlivej pracovnej mobility všetkých učňov</w:t>
            </w:r>
            <w:r w:rsidRPr="00917209">
              <w:rPr>
                <w:color w:val="000000" w:themeColor="text1"/>
              </w:rPr>
              <w:t xml:space="preserve"> a pracovníkov; žiada, aby pripravovaná iniciatíva na zaistenie prenosnosti zručností priniesla súdržný ekosystém EÚ pre uznávanie a mobilitu zručností a zabezpečila </w:t>
            </w:r>
            <w:proofErr w:type="spellStart"/>
            <w:r w:rsidRPr="00917209">
              <w:rPr>
                <w:color w:val="000000" w:themeColor="text1"/>
              </w:rPr>
              <w:t>interoperabilitu</w:t>
            </w:r>
            <w:proofErr w:type="spellEnd"/>
            <w:r w:rsidRPr="00917209">
              <w:rPr>
                <w:color w:val="000000" w:themeColor="text1"/>
              </w:rPr>
              <w:t xml:space="preserve"> medzi </w:t>
            </w:r>
            <w:proofErr w:type="spellStart"/>
            <w:r w:rsidRPr="00917209">
              <w:rPr>
                <w:color w:val="000000" w:themeColor="text1"/>
              </w:rPr>
              <w:t>Europassom</w:t>
            </w:r>
            <w:proofErr w:type="spellEnd"/>
            <w:r w:rsidRPr="00917209">
              <w:rPr>
                <w:color w:val="000000" w:themeColor="text1"/>
              </w:rPr>
              <w:t xml:space="preserve">, viacjazyčnou Európskou klasifikáciou zručností, kompetencií, kvalifikácií a povolaní, národnými kvalifikačnými rámcami, </w:t>
            </w:r>
            <w:proofErr w:type="spellStart"/>
            <w:r w:rsidRPr="00917209">
              <w:rPr>
                <w:color w:val="000000" w:themeColor="text1"/>
              </w:rPr>
              <w:lastRenderedPageBreak/>
              <w:t>mikrocertifikátmi</w:t>
            </w:r>
            <w:proofErr w:type="spellEnd"/>
            <w:r w:rsidRPr="00917209">
              <w:rPr>
                <w:color w:val="000000" w:themeColor="text1"/>
              </w:rPr>
              <w:t xml:space="preserve"> a digitálnymi certifikátmi; zdôrazňuje, že tento systém by mal byť transparentný, ústretový voči občanom, digitálny a bezplatný;</w:t>
            </w:r>
          </w:p>
        </w:tc>
      </w:tr>
    </w:tbl>
    <w:p w14:paraId="322C8A26"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1BCAE9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E83C2EE"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178</w:t>
      </w:r>
      <w:r w:rsidRPr="00917209">
        <w:rPr>
          <w:rStyle w:val="HideTWBExt"/>
        </w:rPr>
        <w:t>&lt;/</w:t>
      </w:r>
      <w:proofErr w:type="spellStart"/>
      <w:r w:rsidRPr="00917209">
        <w:rPr>
          <w:rStyle w:val="HideTWBExt"/>
        </w:rPr>
        <w:t>NumAm</w:t>
      </w:r>
      <w:proofErr w:type="spellEnd"/>
      <w:r w:rsidRPr="00917209">
        <w:rPr>
          <w:rStyle w:val="HideTWBExt"/>
        </w:rPr>
        <w:t>&gt;</w:t>
      </w:r>
    </w:p>
    <w:p w14:paraId="4FDA151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Benedetta</w:t>
      </w:r>
      <w:proofErr w:type="spellEnd"/>
      <w:r w:rsidRPr="00917209">
        <w:rPr>
          <w:color w:val="000000" w:themeColor="text1"/>
        </w:rPr>
        <w:t xml:space="preserve"> </w:t>
      </w:r>
      <w:proofErr w:type="spellStart"/>
      <w:r w:rsidRPr="00917209">
        <w:rPr>
          <w:color w:val="000000" w:themeColor="text1"/>
        </w:rPr>
        <w:t>Scuderi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7C677A67" w14:textId="77777777" w:rsidR="00F73169" w:rsidRPr="00917209" w:rsidRDefault="00D5328C">
      <w:pPr>
        <w:rPr>
          <w:color w:val="000000" w:themeColor="text1"/>
        </w:rPr>
      </w:pPr>
      <w:r w:rsidRPr="00917209">
        <w:rPr>
          <w:rStyle w:val="HideTWBExt"/>
        </w:rPr>
        <w:t>&lt;</w:t>
      </w:r>
      <w:proofErr w:type="spellStart"/>
      <w:r w:rsidRPr="00917209">
        <w:rPr>
          <w:rStyle w:val="HideTWBExt"/>
        </w:rPr>
        <w:t>AuNomDe</w:t>
      </w:r>
      <w:proofErr w:type="spellEnd"/>
      <w:r w:rsidRPr="00917209">
        <w:rPr>
          <w:rStyle w:val="HideTWBExt"/>
        </w:rPr>
        <w:t>&gt;</w:t>
      </w:r>
      <w:r w:rsidRPr="00917209">
        <w:rPr>
          <w:rStyle w:val="HideTWBInt"/>
        </w:rPr>
        <w:t>{</w:t>
      </w:r>
      <w:proofErr w:type="spellStart"/>
      <w:r w:rsidRPr="00917209">
        <w:rPr>
          <w:rStyle w:val="HideTWBInt"/>
        </w:rPr>
        <w:t>Verts</w:t>
      </w:r>
      <w:proofErr w:type="spellEnd"/>
      <w:r w:rsidRPr="00917209">
        <w:rPr>
          <w:rStyle w:val="HideTWBInt"/>
        </w:rPr>
        <w:t>/ALE}</w:t>
      </w:r>
      <w:r w:rsidRPr="00917209">
        <w:rPr>
          <w:color w:val="000000" w:themeColor="text1"/>
        </w:rPr>
        <w:t xml:space="preserve">v mene skupiny </w:t>
      </w:r>
      <w:proofErr w:type="spellStart"/>
      <w:r w:rsidRPr="00917209">
        <w:rPr>
          <w:color w:val="000000" w:themeColor="text1"/>
        </w:rPr>
        <w:t>Verts</w:t>
      </w:r>
      <w:proofErr w:type="spellEnd"/>
      <w:r w:rsidRPr="00917209">
        <w:rPr>
          <w:color w:val="000000" w:themeColor="text1"/>
        </w:rPr>
        <w:t>/ALE</w:t>
      </w:r>
      <w:r w:rsidRPr="00917209">
        <w:rPr>
          <w:rStyle w:val="HideTWBExt"/>
        </w:rPr>
        <w:t>&lt;/</w:t>
      </w:r>
      <w:proofErr w:type="spellStart"/>
      <w:r w:rsidRPr="00917209">
        <w:rPr>
          <w:rStyle w:val="HideTWBExt"/>
        </w:rPr>
        <w:t>AuNomDe</w:t>
      </w:r>
      <w:proofErr w:type="spellEnd"/>
      <w:r w:rsidRPr="00917209">
        <w:rPr>
          <w:rStyle w:val="HideTWBExt"/>
        </w:rPr>
        <w:t>&gt;</w:t>
      </w:r>
    </w:p>
    <w:p w14:paraId="28CFAEF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27802C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10FB6A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85F8009" w14:textId="77777777">
        <w:trPr>
          <w:trHeight w:hRule="exact" w:val="240"/>
          <w:jc w:val="center"/>
        </w:trPr>
        <w:tc>
          <w:tcPr>
            <w:tcW w:w="9752" w:type="dxa"/>
            <w:gridSpan w:val="2"/>
            <w:tcBorders>
              <w:top w:val="nil"/>
              <w:left w:val="nil"/>
              <w:bottom w:val="nil"/>
              <w:right w:val="nil"/>
            </w:tcBorders>
          </w:tcPr>
          <w:p w14:paraId="22E00D00" w14:textId="77777777" w:rsidR="00F73169" w:rsidRPr="00917209" w:rsidRDefault="00F73169">
            <w:pPr>
              <w:rPr>
                <w:color w:val="000000" w:themeColor="text1"/>
              </w:rPr>
            </w:pPr>
          </w:p>
        </w:tc>
      </w:tr>
      <w:tr w:rsidR="00F73169" w:rsidRPr="00917209" w14:paraId="0A256EE9" w14:textId="77777777">
        <w:trPr>
          <w:trHeight w:val="240"/>
          <w:jc w:val="center"/>
        </w:trPr>
        <w:tc>
          <w:tcPr>
            <w:tcW w:w="4876" w:type="dxa"/>
            <w:tcBorders>
              <w:top w:val="nil"/>
              <w:left w:val="nil"/>
              <w:bottom w:val="nil"/>
              <w:right w:val="nil"/>
            </w:tcBorders>
          </w:tcPr>
          <w:p w14:paraId="52BF943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AA6C02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4D1A87A" w14:textId="77777777">
        <w:trPr>
          <w:jc w:val="center"/>
        </w:trPr>
        <w:tc>
          <w:tcPr>
            <w:tcW w:w="4876" w:type="dxa"/>
            <w:tcBorders>
              <w:top w:val="nil"/>
              <w:left w:val="nil"/>
              <w:bottom w:val="nil"/>
              <w:right w:val="nil"/>
            </w:tcBorders>
          </w:tcPr>
          <w:p w14:paraId="591C879B"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68B3088" w14:textId="77777777" w:rsidR="00F73169" w:rsidRPr="00917209" w:rsidRDefault="00D5328C">
            <w:pPr>
              <w:pStyle w:val="Normal6a"/>
              <w:rPr>
                <w:color w:val="000000" w:themeColor="text1"/>
              </w:rPr>
            </w:pPr>
            <w:r w:rsidRPr="00917209">
              <w:rPr>
                <w:b/>
                <w:i/>
                <w:color w:val="000000" w:themeColor="text1"/>
              </w:rPr>
              <w:t>13a.</w:t>
            </w:r>
            <w:r w:rsidRPr="00917209">
              <w:rPr>
                <w:color w:val="000000" w:themeColor="text1"/>
              </w:rPr>
              <w:tab/>
            </w:r>
            <w:r w:rsidRPr="00917209">
              <w:rPr>
                <w:b/>
                <w:i/>
                <w:color w:val="000000" w:themeColor="text1"/>
              </w:rPr>
              <w:t xml:space="preserve">poukazuje na to, že povolania spojené s OVP majú potrebnú flexibilnosť na to, aby sa mohli vykonávať kdekoľvek, a preto je mobilita v súvislosti s OVP jedným z dôležitých nástrojov v boji proti nezamestnanosti, keďže zlepšuje </w:t>
            </w:r>
            <w:proofErr w:type="spellStart"/>
            <w:r w:rsidRPr="00917209">
              <w:rPr>
                <w:b/>
                <w:i/>
                <w:color w:val="000000" w:themeColor="text1"/>
              </w:rPr>
              <w:t>zamestnateľnosť</w:t>
            </w:r>
            <w:proofErr w:type="spellEnd"/>
            <w:r w:rsidRPr="00917209">
              <w:rPr>
                <w:b/>
                <w:i/>
                <w:color w:val="000000" w:themeColor="text1"/>
              </w:rPr>
              <w:t>, obmedzuje nedostatok zručností, a uľahčuje priraďovanie pracovných miest, najmä pokiaľ ide o mladých ľudí, pričom poskytuje vedomosti a jedinečné skúsenosti potrebné na získanie konkurencieschopnosti na dnešných trhoch práce v rámci EÚ; nabáda členské štáty, aby podporovali celú škálu príležitostí v rámci programu Erasmus+, ktorý poskytuje mladým ľuďom nielen príležitosti na štúdium v zahraničí, ale aj možnosti učňovskej prípravy a odborných stáží; </w:t>
            </w:r>
          </w:p>
        </w:tc>
      </w:tr>
    </w:tbl>
    <w:p w14:paraId="4A390658"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8B53663"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AF43454"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179</w:t>
      </w:r>
      <w:r w:rsidRPr="00917209">
        <w:rPr>
          <w:rStyle w:val="HideTWBExt"/>
        </w:rPr>
        <w:t>&lt;/</w:t>
      </w:r>
      <w:proofErr w:type="spellStart"/>
      <w:r w:rsidRPr="00917209">
        <w:rPr>
          <w:rStyle w:val="HideTWBExt"/>
        </w:rPr>
        <w:t>NumAm</w:t>
      </w:r>
      <w:proofErr w:type="spellEnd"/>
      <w:r w:rsidRPr="00917209">
        <w:rPr>
          <w:rStyle w:val="HideTWBExt"/>
        </w:rPr>
        <w:t>&gt;</w:t>
      </w:r>
    </w:p>
    <w:p w14:paraId="7588557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0A4416C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12B2BC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03A8C4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CA91D0C" w14:textId="77777777">
        <w:trPr>
          <w:trHeight w:hRule="exact" w:val="240"/>
          <w:jc w:val="center"/>
        </w:trPr>
        <w:tc>
          <w:tcPr>
            <w:tcW w:w="9752" w:type="dxa"/>
            <w:gridSpan w:val="2"/>
            <w:tcBorders>
              <w:top w:val="nil"/>
              <w:left w:val="nil"/>
              <w:bottom w:val="nil"/>
              <w:right w:val="nil"/>
            </w:tcBorders>
          </w:tcPr>
          <w:p w14:paraId="0124D26C" w14:textId="77777777" w:rsidR="00F73169" w:rsidRPr="00917209" w:rsidRDefault="00F73169">
            <w:pPr>
              <w:rPr>
                <w:color w:val="000000" w:themeColor="text1"/>
              </w:rPr>
            </w:pPr>
          </w:p>
        </w:tc>
      </w:tr>
      <w:tr w:rsidR="00F73169" w:rsidRPr="00917209" w14:paraId="22DB5CCF" w14:textId="77777777">
        <w:trPr>
          <w:trHeight w:val="240"/>
          <w:jc w:val="center"/>
        </w:trPr>
        <w:tc>
          <w:tcPr>
            <w:tcW w:w="4876" w:type="dxa"/>
            <w:tcBorders>
              <w:top w:val="nil"/>
              <w:left w:val="nil"/>
              <w:bottom w:val="nil"/>
              <w:right w:val="nil"/>
            </w:tcBorders>
          </w:tcPr>
          <w:p w14:paraId="7ECC4ED1" w14:textId="77777777" w:rsidR="00F73169" w:rsidRPr="00917209" w:rsidRDefault="00D5328C">
            <w:pPr>
              <w:pStyle w:val="AmColumnHeading"/>
              <w:rPr>
                <w:color w:val="000000" w:themeColor="text1"/>
              </w:rPr>
            </w:pPr>
            <w:r w:rsidRPr="00917209">
              <w:rPr>
                <w:color w:val="000000" w:themeColor="text1"/>
              </w:rPr>
              <w:lastRenderedPageBreak/>
              <w:t>Návrh uznesenia</w:t>
            </w:r>
          </w:p>
        </w:tc>
        <w:tc>
          <w:tcPr>
            <w:tcW w:w="4876" w:type="dxa"/>
            <w:tcBorders>
              <w:top w:val="nil"/>
              <w:left w:val="nil"/>
              <w:bottom w:val="nil"/>
              <w:right w:val="nil"/>
            </w:tcBorders>
          </w:tcPr>
          <w:p w14:paraId="7EF89E3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83E8607" w14:textId="77777777">
        <w:trPr>
          <w:jc w:val="center"/>
        </w:trPr>
        <w:tc>
          <w:tcPr>
            <w:tcW w:w="4876" w:type="dxa"/>
            <w:tcBorders>
              <w:top w:val="nil"/>
              <w:left w:val="nil"/>
              <w:bottom w:val="nil"/>
              <w:right w:val="nil"/>
            </w:tcBorders>
          </w:tcPr>
          <w:p w14:paraId="54843229"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E853B3D" w14:textId="77777777" w:rsidR="00F73169" w:rsidRPr="00917209" w:rsidRDefault="00D5328C">
            <w:pPr>
              <w:pStyle w:val="Normal6a"/>
              <w:rPr>
                <w:color w:val="000000" w:themeColor="text1"/>
              </w:rPr>
            </w:pPr>
            <w:r w:rsidRPr="00917209">
              <w:rPr>
                <w:b/>
                <w:i/>
                <w:color w:val="000000" w:themeColor="text1"/>
              </w:rPr>
              <w:t>13a.</w:t>
            </w:r>
            <w:r w:rsidRPr="00917209">
              <w:rPr>
                <w:color w:val="000000" w:themeColor="text1"/>
              </w:rPr>
              <w:tab/>
            </w:r>
            <w:r w:rsidRPr="00917209">
              <w:rPr>
                <w:b/>
                <w:i/>
                <w:color w:val="000000" w:themeColor="text1"/>
              </w:rPr>
              <w:t>vyzýva Komisiu a členské štáty, aby vytvorili regionálne pilotné oblasti zamerané na prenosnosť zručností a kvalifikácií, a to na základe existujúcich rámcov cezhraničnej spolupráce, ako je Hospodárska únia Beneluxu a jej susedné pohraničné regióny, s cieľom otestovať inovačné prístupy k uznávaniu a automatickej prenosnosti kvalifikácií, zručností a </w:t>
            </w:r>
            <w:proofErr w:type="spellStart"/>
            <w:r w:rsidRPr="00917209">
              <w:rPr>
                <w:b/>
                <w:i/>
                <w:color w:val="000000" w:themeColor="text1"/>
              </w:rPr>
              <w:t>mikrocertifikátov</w:t>
            </w:r>
            <w:proofErr w:type="spellEnd"/>
            <w:r w:rsidRPr="00917209">
              <w:rPr>
                <w:b/>
                <w:i/>
                <w:color w:val="000000" w:themeColor="text1"/>
              </w:rPr>
              <w:t xml:space="preserve"> naprieč hranicami; domnieva sa, že úspešné pilotné projekty by mohli priniesť cenné vedomosti, posilniť vzájomnú dôveru medzi príslušnými orgánmi a vyvolať pozitívne vedľajšie účinky pre širšie zavádzanie v celej Únii;</w:t>
            </w:r>
          </w:p>
        </w:tc>
      </w:tr>
    </w:tbl>
    <w:p w14:paraId="61A87F8D"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832293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7646A3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180</w:t>
      </w:r>
      <w:r w:rsidRPr="00917209">
        <w:rPr>
          <w:rStyle w:val="HideTWBExt"/>
        </w:rPr>
        <w:t>&lt;/</w:t>
      </w:r>
      <w:proofErr w:type="spellStart"/>
      <w:r w:rsidRPr="00917209">
        <w:rPr>
          <w:rStyle w:val="HideTWBExt"/>
        </w:rPr>
        <w:t>NumAm</w:t>
      </w:r>
      <w:proofErr w:type="spellEnd"/>
      <w:r w:rsidRPr="00917209">
        <w:rPr>
          <w:rStyle w:val="HideTWBExt"/>
        </w:rPr>
        <w:t>&gt;</w:t>
      </w:r>
    </w:p>
    <w:p w14:paraId="424B992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93F001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0F4A3B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43A7AE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5733A43" w14:textId="77777777">
        <w:trPr>
          <w:trHeight w:hRule="exact" w:val="240"/>
          <w:jc w:val="center"/>
        </w:trPr>
        <w:tc>
          <w:tcPr>
            <w:tcW w:w="9752" w:type="dxa"/>
            <w:gridSpan w:val="2"/>
            <w:tcBorders>
              <w:top w:val="nil"/>
              <w:left w:val="nil"/>
              <w:bottom w:val="nil"/>
              <w:right w:val="nil"/>
            </w:tcBorders>
          </w:tcPr>
          <w:p w14:paraId="4288CED3" w14:textId="77777777" w:rsidR="00F73169" w:rsidRPr="00917209" w:rsidRDefault="00F73169">
            <w:pPr>
              <w:rPr>
                <w:color w:val="000000" w:themeColor="text1"/>
              </w:rPr>
            </w:pPr>
          </w:p>
        </w:tc>
      </w:tr>
      <w:tr w:rsidR="00F73169" w:rsidRPr="00917209" w14:paraId="761D9D50" w14:textId="77777777">
        <w:trPr>
          <w:trHeight w:val="240"/>
          <w:jc w:val="center"/>
        </w:trPr>
        <w:tc>
          <w:tcPr>
            <w:tcW w:w="4876" w:type="dxa"/>
            <w:tcBorders>
              <w:top w:val="nil"/>
              <w:left w:val="nil"/>
              <w:bottom w:val="nil"/>
              <w:right w:val="nil"/>
            </w:tcBorders>
          </w:tcPr>
          <w:p w14:paraId="008EEC5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60E8554"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BC74646" w14:textId="77777777">
        <w:trPr>
          <w:jc w:val="center"/>
        </w:trPr>
        <w:tc>
          <w:tcPr>
            <w:tcW w:w="4876" w:type="dxa"/>
            <w:tcBorders>
              <w:top w:val="nil"/>
              <w:left w:val="nil"/>
              <w:bottom w:val="nil"/>
              <w:right w:val="nil"/>
            </w:tcBorders>
          </w:tcPr>
          <w:p w14:paraId="6928FB6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442A52B" w14:textId="77777777" w:rsidR="00F73169" w:rsidRPr="00917209" w:rsidRDefault="00D5328C">
            <w:pPr>
              <w:pStyle w:val="Normal6a"/>
              <w:rPr>
                <w:color w:val="000000" w:themeColor="text1"/>
              </w:rPr>
            </w:pPr>
            <w:r w:rsidRPr="00917209">
              <w:rPr>
                <w:b/>
                <w:i/>
                <w:color w:val="000000" w:themeColor="text1"/>
              </w:rPr>
              <w:t>13a.</w:t>
            </w:r>
            <w:r w:rsidRPr="00917209">
              <w:rPr>
                <w:color w:val="000000" w:themeColor="text1"/>
              </w:rPr>
              <w:tab/>
            </w:r>
            <w:r w:rsidRPr="00917209">
              <w:rPr>
                <w:b/>
                <w:i/>
                <w:color w:val="000000" w:themeColor="text1"/>
              </w:rPr>
              <w:t>zdôrazňuje potrebu postupovať smerom k automatickému uznávaniu akademických a odborných kvalifikácií medzi členskými štátmi v prípade porovnateľných úrovní vzdelania, s cieľom znížiť prekážky mobility a posilniť fungovanie jednotného trhu v oblasti vzdelávania a práce; vyzýva Komisiu a členské štáty, aby zabezpečili, že kvalifikácie v OVP sa budú posudzovať na rovnakom základe ako akademické kvalifikácie, a to na základe vzdelávacích výstupov, a nie výlučne na základe formálnych študijných dráh.</w:t>
            </w:r>
          </w:p>
        </w:tc>
      </w:tr>
    </w:tbl>
    <w:p w14:paraId="56DFDB99"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64F85346" w14:textId="77777777" w:rsidR="00F73169" w:rsidRPr="00917209" w:rsidRDefault="00D5328C">
      <w:pPr>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p>
    <w:p w14:paraId="259F8457"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181</w:t>
      </w:r>
      <w:r w:rsidRPr="00917209">
        <w:rPr>
          <w:rStyle w:val="HideTWBExt"/>
        </w:rPr>
        <w:t>&lt;/</w:t>
      </w:r>
      <w:proofErr w:type="spellStart"/>
      <w:r w:rsidRPr="00917209">
        <w:rPr>
          <w:rStyle w:val="HideTWBExt"/>
        </w:rPr>
        <w:t>NumAm</w:t>
      </w:r>
      <w:proofErr w:type="spellEnd"/>
      <w:r w:rsidRPr="00917209">
        <w:rPr>
          <w:rStyle w:val="HideTWBExt"/>
        </w:rPr>
        <w:t>&gt;</w:t>
      </w:r>
    </w:p>
    <w:p w14:paraId="73A4C44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30A233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06F4FB8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F620CA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D00D9F9" w14:textId="77777777">
        <w:trPr>
          <w:trHeight w:hRule="exact" w:val="240"/>
          <w:jc w:val="center"/>
        </w:trPr>
        <w:tc>
          <w:tcPr>
            <w:tcW w:w="9752" w:type="dxa"/>
            <w:gridSpan w:val="2"/>
            <w:tcBorders>
              <w:top w:val="nil"/>
              <w:left w:val="nil"/>
              <w:bottom w:val="nil"/>
              <w:right w:val="nil"/>
            </w:tcBorders>
          </w:tcPr>
          <w:p w14:paraId="6F8C8616" w14:textId="77777777" w:rsidR="00F73169" w:rsidRPr="00917209" w:rsidRDefault="00F73169">
            <w:pPr>
              <w:rPr>
                <w:color w:val="000000" w:themeColor="text1"/>
              </w:rPr>
            </w:pPr>
          </w:p>
        </w:tc>
      </w:tr>
      <w:tr w:rsidR="00F73169" w:rsidRPr="00917209" w14:paraId="7DF9C125" w14:textId="77777777">
        <w:trPr>
          <w:trHeight w:val="240"/>
          <w:jc w:val="center"/>
        </w:trPr>
        <w:tc>
          <w:tcPr>
            <w:tcW w:w="4876" w:type="dxa"/>
            <w:tcBorders>
              <w:top w:val="nil"/>
              <w:left w:val="nil"/>
              <w:bottom w:val="nil"/>
              <w:right w:val="nil"/>
            </w:tcBorders>
          </w:tcPr>
          <w:p w14:paraId="24B71986"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F5AEB18"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25D4EF0" w14:textId="77777777">
        <w:trPr>
          <w:jc w:val="center"/>
        </w:trPr>
        <w:tc>
          <w:tcPr>
            <w:tcW w:w="4876" w:type="dxa"/>
            <w:tcBorders>
              <w:top w:val="nil"/>
              <w:left w:val="nil"/>
              <w:bottom w:val="nil"/>
              <w:right w:val="nil"/>
            </w:tcBorders>
          </w:tcPr>
          <w:p w14:paraId="7173A8F1"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D25132B" w14:textId="77777777" w:rsidR="00F73169" w:rsidRPr="00917209" w:rsidRDefault="00D5328C">
            <w:pPr>
              <w:pStyle w:val="Normal6a"/>
              <w:rPr>
                <w:color w:val="000000" w:themeColor="text1"/>
              </w:rPr>
            </w:pPr>
            <w:r w:rsidRPr="00917209">
              <w:rPr>
                <w:b/>
                <w:i/>
                <w:color w:val="000000" w:themeColor="text1"/>
              </w:rPr>
              <w:t>13a.</w:t>
            </w:r>
            <w:r w:rsidRPr="00917209">
              <w:rPr>
                <w:color w:val="000000" w:themeColor="text1"/>
              </w:rPr>
              <w:tab/>
            </w:r>
            <w:r w:rsidRPr="00917209">
              <w:rPr>
                <w:b/>
                <w:i/>
                <w:color w:val="000000" w:themeColor="text1"/>
              </w:rPr>
              <w:t>zdôrazňuje, že lepšie uznávanie a prenosnosť odborných kvalifikácií by mali prispieť nielen k mobilite pracovnej sily, ale aj k lepšiemu zosúladeniu zručností s potrebami trhu práce v celej Únii;</w:t>
            </w:r>
          </w:p>
        </w:tc>
      </w:tr>
    </w:tbl>
    <w:p w14:paraId="20A9F979"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3D457D9"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43ADED8"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182</w:t>
      </w:r>
      <w:r w:rsidRPr="00917209">
        <w:rPr>
          <w:rStyle w:val="HideTWBExt"/>
        </w:rPr>
        <w:t>&lt;/</w:t>
      </w:r>
      <w:proofErr w:type="spellStart"/>
      <w:r w:rsidRPr="00917209">
        <w:rPr>
          <w:rStyle w:val="HideTWBExt"/>
        </w:rPr>
        <w:t>NumAm</w:t>
      </w:r>
      <w:proofErr w:type="spellEnd"/>
      <w:r w:rsidRPr="00917209">
        <w:rPr>
          <w:rStyle w:val="HideTWBExt"/>
        </w:rPr>
        <w:t>&gt;</w:t>
      </w:r>
    </w:p>
    <w:p w14:paraId="1183FB7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F527C1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A6E535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5812A0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7C872C0" w14:textId="77777777">
        <w:trPr>
          <w:trHeight w:hRule="exact" w:val="240"/>
          <w:jc w:val="center"/>
        </w:trPr>
        <w:tc>
          <w:tcPr>
            <w:tcW w:w="9752" w:type="dxa"/>
            <w:gridSpan w:val="2"/>
            <w:tcBorders>
              <w:top w:val="nil"/>
              <w:left w:val="nil"/>
              <w:bottom w:val="nil"/>
              <w:right w:val="nil"/>
            </w:tcBorders>
          </w:tcPr>
          <w:p w14:paraId="6735D8BB" w14:textId="77777777" w:rsidR="00F73169" w:rsidRPr="00917209" w:rsidRDefault="00F73169">
            <w:pPr>
              <w:rPr>
                <w:color w:val="000000" w:themeColor="text1"/>
              </w:rPr>
            </w:pPr>
          </w:p>
        </w:tc>
      </w:tr>
      <w:tr w:rsidR="00F73169" w:rsidRPr="00917209" w14:paraId="152C6B8B" w14:textId="77777777">
        <w:trPr>
          <w:trHeight w:val="240"/>
          <w:jc w:val="center"/>
        </w:trPr>
        <w:tc>
          <w:tcPr>
            <w:tcW w:w="4876" w:type="dxa"/>
            <w:tcBorders>
              <w:top w:val="nil"/>
              <w:left w:val="nil"/>
              <w:bottom w:val="nil"/>
              <w:right w:val="nil"/>
            </w:tcBorders>
          </w:tcPr>
          <w:p w14:paraId="7FE6EA0A"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8AD8DF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00D0264" w14:textId="77777777">
        <w:trPr>
          <w:jc w:val="center"/>
        </w:trPr>
        <w:tc>
          <w:tcPr>
            <w:tcW w:w="4876" w:type="dxa"/>
            <w:tcBorders>
              <w:top w:val="nil"/>
              <w:left w:val="nil"/>
              <w:bottom w:val="nil"/>
              <w:right w:val="nil"/>
            </w:tcBorders>
          </w:tcPr>
          <w:p w14:paraId="64265E0E"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EF31F85" w14:textId="77777777" w:rsidR="00F73169" w:rsidRPr="00917209" w:rsidRDefault="00D5328C">
            <w:pPr>
              <w:pStyle w:val="Normal6a"/>
              <w:rPr>
                <w:color w:val="000000" w:themeColor="text1"/>
              </w:rPr>
            </w:pPr>
            <w:r w:rsidRPr="00917209">
              <w:rPr>
                <w:b/>
                <w:i/>
                <w:color w:val="000000" w:themeColor="text1"/>
              </w:rPr>
              <w:t>13b.</w:t>
            </w:r>
            <w:r w:rsidRPr="00917209">
              <w:rPr>
                <w:color w:val="000000" w:themeColor="text1"/>
              </w:rPr>
              <w:tab/>
            </w:r>
            <w:r w:rsidRPr="00917209">
              <w:rPr>
                <w:b/>
                <w:i/>
                <w:color w:val="000000" w:themeColor="text1"/>
              </w:rPr>
              <w:t xml:space="preserve">zdôrazňuje potrebu posilniť Európsky rámec kvalifikácií (EKR) ako spoločný referenčný rámec pre porovnateľnosť kvalifikácií s cieľom znížiť rozdiely medzi vnútroštátnymi systémami a uľahčiť cezhraničné uznávanie; zdôrazňuje potrebu obmedziť </w:t>
            </w:r>
            <w:proofErr w:type="spellStart"/>
            <w:r w:rsidRPr="00917209">
              <w:rPr>
                <w:b/>
                <w:i/>
                <w:color w:val="000000" w:themeColor="text1"/>
              </w:rPr>
              <w:t>diskrečné</w:t>
            </w:r>
            <w:proofErr w:type="spellEnd"/>
            <w:r w:rsidRPr="00917209">
              <w:rPr>
                <w:b/>
                <w:i/>
                <w:color w:val="000000" w:themeColor="text1"/>
              </w:rPr>
              <w:t xml:space="preserve"> postupy pri uznávaní kvalifikácií v jednotlivých členských štátoch prostredníctvom presadzovania spoločných kritérií a štandardizovaných lehôt založených na spoločných vzdelávacích výstupoch; podporuje cieľ vytvorenia skutočného európskeho vzdelávacieho priestoru, v ktorom sa uznávanie akademických a odborných kvalifikácií postupne stane automatickým, čím sa posilní vzájomná dôvera medzi </w:t>
            </w:r>
            <w:r w:rsidRPr="00917209">
              <w:rPr>
                <w:b/>
                <w:i/>
                <w:color w:val="000000" w:themeColor="text1"/>
              </w:rPr>
              <w:lastRenderedPageBreak/>
              <w:t>vzdelávacími systémami a uľahčí sa mobilita kvalifikovaných pracovníkov.</w:t>
            </w:r>
          </w:p>
        </w:tc>
      </w:tr>
    </w:tbl>
    <w:p w14:paraId="4E217E55"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5F87212"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73D0BA8"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183</w:t>
      </w:r>
      <w:r w:rsidRPr="00917209">
        <w:rPr>
          <w:rStyle w:val="HideTWBExt"/>
        </w:rPr>
        <w:t>&lt;/</w:t>
      </w:r>
      <w:proofErr w:type="spellStart"/>
      <w:r w:rsidRPr="00917209">
        <w:rPr>
          <w:rStyle w:val="HideTWBExt"/>
        </w:rPr>
        <w:t>NumAm</w:t>
      </w:r>
      <w:proofErr w:type="spellEnd"/>
      <w:r w:rsidRPr="00917209">
        <w:rPr>
          <w:rStyle w:val="HideTWBExt"/>
        </w:rPr>
        <w:t>&gt;</w:t>
      </w:r>
    </w:p>
    <w:p w14:paraId="5BF5144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416F4D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FBC36F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295B7E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8C6567D" w14:textId="77777777">
        <w:trPr>
          <w:trHeight w:hRule="exact" w:val="240"/>
          <w:jc w:val="center"/>
        </w:trPr>
        <w:tc>
          <w:tcPr>
            <w:tcW w:w="9752" w:type="dxa"/>
            <w:gridSpan w:val="2"/>
            <w:tcBorders>
              <w:top w:val="nil"/>
              <w:left w:val="nil"/>
              <w:bottom w:val="nil"/>
              <w:right w:val="nil"/>
            </w:tcBorders>
          </w:tcPr>
          <w:p w14:paraId="54BC599A" w14:textId="77777777" w:rsidR="00F73169" w:rsidRPr="00917209" w:rsidRDefault="00F73169">
            <w:pPr>
              <w:rPr>
                <w:color w:val="000000" w:themeColor="text1"/>
              </w:rPr>
            </w:pPr>
          </w:p>
        </w:tc>
      </w:tr>
      <w:tr w:rsidR="00F73169" w:rsidRPr="00917209" w14:paraId="514AF6DA" w14:textId="77777777">
        <w:trPr>
          <w:trHeight w:val="240"/>
          <w:jc w:val="center"/>
        </w:trPr>
        <w:tc>
          <w:tcPr>
            <w:tcW w:w="4876" w:type="dxa"/>
            <w:tcBorders>
              <w:top w:val="nil"/>
              <w:left w:val="nil"/>
              <w:bottom w:val="nil"/>
              <w:right w:val="nil"/>
            </w:tcBorders>
          </w:tcPr>
          <w:p w14:paraId="4BF0E8A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41B2AEF"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C77B064" w14:textId="77777777">
        <w:trPr>
          <w:jc w:val="center"/>
        </w:trPr>
        <w:tc>
          <w:tcPr>
            <w:tcW w:w="4876" w:type="dxa"/>
            <w:tcBorders>
              <w:top w:val="nil"/>
              <w:left w:val="nil"/>
              <w:bottom w:val="nil"/>
              <w:right w:val="nil"/>
            </w:tcBorders>
          </w:tcPr>
          <w:p w14:paraId="43ECF5EB"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4A30159" w14:textId="77777777" w:rsidR="00F73169" w:rsidRPr="00917209" w:rsidRDefault="00D5328C">
            <w:pPr>
              <w:pStyle w:val="Normal6a"/>
              <w:rPr>
                <w:color w:val="000000" w:themeColor="text1"/>
              </w:rPr>
            </w:pPr>
            <w:r w:rsidRPr="00917209">
              <w:rPr>
                <w:b/>
                <w:i/>
                <w:color w:val="000000" w:themeColor="text1"/>
              </w:rPr>
              <w:t>13b.</w:t>
            </w:r>
            <w:r w:rsidRPr="00917209">
              <w:rPr>
                <w:color w:val="000000" w:themeColor="text1"/>
              </w:rPr>
              <w:tab/>
            </w:r>
            <w:r w:rsidRPr="00917209">
              <w:rPr>
                <w:b/>
                <w:i/>
                <w:color w:val="000000" w:themeColor="text1"/>
              </w:rPr>
              <w:t xml:space="preserve">vyzýva na vývoj </w:t>
            </w:r>
            <w:proofErr w:type="spellStart"/>
            <w:r w:rsidRPr="00917209">
              <w:rPr>
                <w:b/>
                <w:i/>
                <w:color w:val="000000" w:themeColor="text1"/>
              </w:rPr>
              <w:t>interoperabilných</w:t>
            </w:r>
            <w:proofErr w:type="spellEnd"/>
            <w:r w:rsidRPr="00917209">
              <w:rPr>
                <w:b/>
                <w:i/>
                <w:color w:val="000000" w:themeColor="text1"/>
              </w:rPr>
              <w:t>, bezpečných a overiteľných digitálnych certifikátov o kvalifikáciách a odborných zručnostiach, ktoré by vydávali príslušné a uznávané orgány a ktoré by bolo možné ľahko zdieľať naprieč hranicami, pričom by sa zabezpečila súdržnosť s existujúcimi iniciatívami EÚ a dodržiavanie noriem; berie do úvahy potenciál umelej inteligencie pri uznávaní kvalifikácií a </w:t>
            </w:r>
            <w:proofErr w:type="spellStart"/>
            <w:r w:rsidRPr="00917209">
              <w:rPr>
                <w:b/>
                <w:i/>
                <w:color w:val="000000" w:themeColor="text1"/>
              </w:rPr>
              <w:t>mikrocertifikátov</w:t>
            </w:r>
            <w:proofErr w:type="spellEnd"/>
            <w:r w:rsidRPr="00917209">
              <w:rPr>
                <w:b/>
                <w:i/>
                <w:color w:val="000000" w:themeColor="text1"/>
              </w:rPr>
              <w:t>; podporuje vývoj európskych certifikačných mechanizmov založených na umelej inteligencii s cieľom zvýšiť transparentnosť a prenosnosť kvalifikácií v OVP medzi členskými štátmi;</w:t>
            </w:r>
          </w:p>
        </w:tc>
      </w:tr>
    </w:tbl>
    <w:p w14:paraId="06B6A5F4"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80928E8"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27306A8"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184</w:t>
      </w:r>
      <w:r w:rsidRPr="00917209">
        <w:rPr>
          <w:rStyle w:val="HideTWBExt"/>
        </w:rPr>
        <w:t>&lt;/</w:t>
      </w:r>
      <w:proofErr w:type="spellStart"/>
      <w:r w:rsidRPr="00917209">
        <w:rPr>
          <w:rStyle w:val="HideTWBExt"/>
        </w:rPr>
        <w:t>NumAm</w:t>
      </w:r>
      <w:proofErr w:type="spellEnd"/>
      <w:r w:rsidRPr="00917209">
        <w:rPr>
          <w:rStyle w:val="HideTWBExt"/>
        </w:rPr>
        <w:t>&gt;</w:t>
      </w:r>
    </w:p>
    <w:p w14:paraId="11D2FB4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Henrik</w:t>
      </w:r>
      <w:proofErr w:type="spellEnd"/>
      <w:r w:rsidRPr="00917209">
        <w:rPr>
          <w:color w:val="000000" w:themeColor="text1"/>
        </w:rPr>
        <w:t xml:space="preserve"> </w:t>
      </w:r>
      <w:proofErr w:type="spellStart"/>
      <w:r w:rsidRPr="00917209">
        <w:rPr>
          <w:color w:val="000000" w:themeColor="text1"/>
        </w:rPr>
        <w:t>Dahl</w:t>
      </w:r>
      <w:proofErr w:type="spellEnd"/>
      <w:r w:rsidRPr="00917209">
        <w:rPr>
          <w:color w:val="000000" w:themeColor="text1"/>
        </w:rPr>
        <w:t xml:space="preserve">,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65FDA42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E8EB40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39E085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09EDEA8" w14:textId="77777777">
        <w:trPr>
          <w:trHeight w:hRule="exact" w:val="240"/>
          <w:jc w:val="center"/>
        </w:trPr>
        <w:tc>
          <w:tcPr>
            <w:tcW w:w="9752" w:type="dxa"/>
            <w:gridSpan w:val="2"/>
            <w:tcBorders>
              <w:top w:val="nil"/>
              <w:left w:val="nil"/>
              <w:bottom w:val="nil"/>
              <w:right w:val="nil"/>
            </w:tcBorders>
          </w:tcPr>
          <w:p w14:paraId="70B23B6E" w14:textId="77777777" w:rsidR="00F73169" w:rsidRPr="00917209" w:rsidRDefault="00F73169">
            <w:pPr>
              <w:rPr>
                <w:color w:val="000000" w:themeColor="text1"/>
              </w:rPr>
            </w:pPr>
          </w:p>
        </w:tc>
      </w:tr>
      <w:tr w:rsidR="00F73169" w:rsidRPr="00917209" w14:paraId="25D65D06" w14:textId="77777777">
        <w:trPr>
          <w:trHeight w:val="240"/>
          <w:jc w:val="center"/>
        </w:trPr>
        <w:tc>
          <w:tcPr>
            <w:tcW w:w="4876" w:type="dxa"/>
            <w:tcBorders>
              <w:top w:val="nil"/>
              <w:left w:val="nil"/>
              <w:bottom w:val="nil"/>
              <w:right w:val="nil"/>
            </w:tcBorders>
          </w:tcPr>
          <w:p w14:paraId="69D07186"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7CA01F1C"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09DB885C" w14:textId="77777777">
        <w:trPr>
          <w:jc w:val="center"/>
        </w:trPr>
        <w:tc>
          <w:tcPr>
            <w:tcW w:w="4876" w:type="dxa"/>
            <w:tcBorders>
              <w:top w:val="nil"/>
              <w:left w:val="nil"/>
              <w:bottom w:val="nil"/>
              <w:right w:val="nil"/>
            </w:tcBorders>
          </w:tcPr>
          <w:p w14:paraId="2BBB7FBB"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531FE686" w14:textId="77777777" w:rsidR="00F73169" w:rsidRPr="00917209" w:rsidRDefault="00D5328C">
            <w:pPr>
              <w:pStyle w:val="Normal6a"/>
              <w:rPr>
                <w:color w:val="000000" w:themeColor="text1"/>
              </w:rPr>
            </w:pPr>
            <w:r w:rsidRPr="00917209">
              <w:rPr>
                <w:b/>
                <w:i/>
                <w:color w:val="000000" w:themeColor="text1"/>
              </w:rPr>
              <w:t>13b.</w:t>
            </w:r>
            <w:r w:rsidRPr="00917209">
              <w:rPr>
                <w:color w:val="000000" w:themeColor="text1"/>
              </w:rPr>
              <w:tab/>
            </w:r>
            <w:r w:rsidRPr="00917209">
              <w:rPr>
                <w:b/>
                <w:i/>
                <w:color w:val="000000" w:themeColor="text1"/>
              </w:rPr>
              <w:t xml:space="preserve">vyzýva Komisiu a členské štáty, aby ďalej zjednodušili a urýchlili uznávanie odborných kvalifikácií v celej </w:t>
            </w:r>
            <w:r w:rsidRPr="00917209">
              <w:rPr>
                <w:b/>
                <w:i/>
                <w:color w:val="000000" w:themeColor="text1"/>
              </w:rPr>
              <w:lastRenderedPageBreak/>
              <w:t>Únii, pričom by mali rešpektovať vnútroštátne kompetencie, s cieľom uľahčiť mobilitu pracovnej sily a riešiť nedostatok zručností;</w:t>
            </w:r>
          </w:p>
        </w:tc>
      </w:tr>
    </w:tbl>
    <w:p w14:paraId="460AF78E"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DC7DD07"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777123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185</w:t>
      </w:r>
      <w:r w:rsidRPr="00917209">
        <w:rPr>
          <w:rStyle w:val="HideTWBExt"/>
        </w:rPr>
        <w:t>&lt;/</w:t>
      </w:r>
      <w:proofErr w:type="spellStart"/>
      <w:r w:rsidRPr="00917209">
        <w:rPr>
          <w:rStyle w:val="HideTWBExt"/>
        </w:rPr>
        <w:t>NumAm</w:t>
      </w:r>
      <w:proofErr w:type="spellEnd"/>
      <w:r w:rsidRPr="00917209">
        <w:rPr>
          <w:rStyle w:val="HideTWBExt"/>
        </w:rPr>
        <w:t>&gt;</w:t>
      </w:r>
    </w:p>
    <w:p w14:paraId="5E03669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4383335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B55D9A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78B292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 c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C584CBB" w14:textId="77777777">
        <w:trPr>
          <w:trHeight w:hRule="exact" w:val="240"/>
          <w:jc w:val="center"/>
        </w:trPr>
        <w:tc>
          <w:tcPr>
            <w:tcW w:w="9752" w:type="dxa"/>
            <w:gridSpan w:val="2"/>
            <w:tcBorders>
              <w:top w:val="nil"/>
              <w:left w:val="nil"/>
              <w:bottom w:val="nil"/>
              <w:right w:val="nil"/>
            </w:tcBorders>
          </w:tcPr>
          <w:p w14:paraId="40B72020" w14:textId="77777777" w:rsidR="00F73169" w:rsidRPr="00917209" w:rsidRDefault="00F73169">
            <w:pPr>
              <w:rPr>
                <w:color w:val="000000" w:themeColor="text1"/>
              </w:rPr>
            </w:pPr>
          </w:p>
        </w:tc>
      </w:tr>
      <w:tr w:rsidR="00F73169" w:rsidRPr="00917209" w14:paraId="5F2AF2BE" w14:textId="77777777">
        <w:trPr>
          <w:trHeight w:val="240"/>
          <w:jc w:val="center"/>
        </w:trPr>
        <w:tc>
          <w:tcPr>
            <w:tcW w:w="4876" w:type="dxa"/>
            <w:tcBorders>
              <w:top w:val="nil"/>
              <w:left w:val="nil"/>
              <w:bottom w:val="nil"/>
              <w:right w:val="nil"/>
            </w:tcBorders>
          </w:tcPr>
          <w:p w14:paraId="72848B5B"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1E311B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D2AF041" w14:textId="77777777">
        <w:trPr>
          <w:jc w:val="center"/>
        </w:trPr>
        <w:tc>
          <w:tcPr>
            <w:tcW w:w="4876" w:type="dxa"/>
            <w:tcBorders>
              <w:top w:val="nil"/>
              <w:left w:val="nil"/>
              <w:bottom w:val="nil"/>
              <w:right w:val="nil"/>
            </w:tcBorders>
          </w:tcPr>
          <w:p w14:paraId="0DAF406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1745D5E2" w14:textId="77777777" w:rsidR="00F73169" w:rsidRPr="00917209" w:rsidRDefault="00D5328C">
            <w:pPr>
              <w:pStyle w:val="Normal6a"/>
              <w:rPr>
                <w:color w:val="000000" w:themeColor="text1"/>
              </w:rPr>
            </w:pPr>
            <w:r w:rsidRPr="00917209">
              <w:rPr>
                <w:b/>
                <w:i/>
                <w:color w:val="000000" w:themeColor="text1"/>
              </w:rPr>
              <w:t>13c.</w:t>
            </w:r>
            <w:r w:rsidRPr="00917209">
              <w:rPr>
                <w:color w:val="000000" w:themeColor="text1"/>
              </w:rPr>
              <w:tab/>
            </w:r>
            <w:r w:rsidRPr="00917209">
              <w:rPr>
                <w:b/>
                <w:i/>
                <w:color w:val="000000" w:themeColor="text1"/>
              </w:rPr>
              <w:t xml:space="preserve">zdôrazňuje význam štruktúrovaných programov učenia sa prácou, vrátane učňovskej prípravy a duálnych systémov vzdelávania a odbornej prípravy, ako kľúčových nástrojov na uľahčenie prechodu zo vzdelávania na trh práce a na zabezpečenie nadobudnutia zručností zodpovedajúcich hospodárskym a sociálnym potrebám; vyzýva členské štáty, aby posilňovali, rozširovali a plne začleňovali takéto programy do národných systémov vzdelávania a odbornej prípravy, pričom by mali zabezpečiť kvalitné a riadne dohliadané stáže nielen v súkromnom sektore a v podnikoch, ale aj vo verejnej správe, výskumných centrách, dobrovoľníckych organizáciách a širšom treťom sektore, s cieľom poskytnúť študentom širšiu, </w:t>
            </w:r>
            <w:proofErr w:type="spellStart"/>
            <w:r w:rsidRPr="00917209">
              <w:rPr>
                <w:b/>
                <w:i/>
                <w:color w:val="000000" w:themeColor="text1"/>
              </w:rPr>
              <w:t>inkluzívnejšiu</w:t>
            </w:r>
            <w:proofErr w:type="spellEnd"/>
            <w:r w:rsidRPr="00917209">
              <w:rPr>
                <w:b/>
                <w:i/>
                <w:color w:val="000000" w:themeColor="text1"/>
              </w:rPr>
              <w:t xml:space="preserve"> a rozmanitejšiu škálu možností učenia sa.</w:t>
            </w:r>
          </w:p>
        </w:tc>
      </w:tr>
    </w:tbl>
    <w:p w14:paraId="234FCD7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789748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F48C21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186</w:t>
      </w:r>
      <w:r w:rsidRPr="00917209">
        <w:rPr>
          <w:rStyle w:val="HideTWBExt"/>
        </w:rPr>
        <w:t>&lt;/</w:t>
      </w:r>
      <w:proofErr w:type="spellStart"/>
      <w:r w:rsidRPr="00917209">
        <w:rPr>
          <w:rStyle w:val="HideTWBExt"/>
        </w:rPr>
        <w:t>NumAm</w:t>
      </w:r>
      <w:proofErr w:type="spellEnd"/>
      <w:r w:rsidRPr="00917209">
        <w:rPr>
          <w:rStyle w:val="HideTWBExt"/>
        </w:rPr>
        <w:t>&gt;</w:t>
      </w:r>
    </w:p>
    <w:p w14:paraId="254A3AF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2BC56E3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50216B2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D187BB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 c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458D687F" w14:textId="77777777">
        <w:trPr>
          <w:trHeight w:hRule="exact" w:val="240"/>
          <w:jc w:val="center"/>
        </w:trPr>
        <w:tc>
          <w:tcPr>
            <w:tcW w:w="9752" w:type="dxa"/>
            <w:gridSpan w:val="2"/>
            <w:tcBorders>
              <w:top w:val="nil"/>
              <w:left w:val="nil"/>
              <w:bottom w:val="nil"/>
              <w:right w:val="nil"/>
            </w:tcBorders>
          </w:tcPr>
          <w:p w14:paraId="1F4F7021" w14:textId="77777777" w:rsidR="00F73169" w:rsidRPr="00917209" w:rsidRDefault="00F73169">
            <w:pPr>
              <w:rPr>
                <w:color w:val="000000" w:themeColor="text1"/>
              </w:rPr>
            </w:pPr>
          </w:p>
        </w:tc>
      </w:tr>
      <w:tr w:rsidR="00F73169" w:rsidRPr="00917209" w14:paraId="6781726D" w14:textId="77777777">
        <w:trPr>
          <w:trHeight w:val="240"/>
          <w:jc w:val="center"/>
        </w:trPr>
        <w:tc>
          <w:tcPr>
            <w:tcW w:w="4876" w:type="dxa"/>
            <w:tcBorders>
              <w:top w:val="nil"/>
              <w:left w:val="nil"/>
              <w:bottom w:val="nil"/>
              <w:right w:val="nil"/>
            </w:tcBorders>
          </w:tcPr>
          <w:p w14:paraId="5CEEA70D"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A8B928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57AB81A" w14:textId="77777777">
        <w:trPr>
          <w:jc w:val="center"/>
        </w:trPr>
        <w:tc>
          <w:tcPr>
            <w:tcW w:w="4876" w:type="dxa"/>
            <w:tcBorders>
              <w:top w:val="nil"/>
              <w:left w:val="nil"/>
              <w:bottom w:val="nil"/>
              <w:right w:val="nil"/>
            </w:tcBorders>
          </w:tcPr>
          <w:p w14:paraId="6C0FA59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2F4FDA69" w14:textId="77777777" w:rsidR="00F73169" w:rsidRPr="00917209" w:rsidRDefault="00D5328C">
            <w:pPr>
              <w:pStyle w:val="Normal6a"/>
              <w:rPr>
                <w:color w:val="000000" w:themeColor="text1"/>
              </w:rPr>
            </w:pPr>
            <w:r w:rsidRPr="00917209">
              <w:rPr>
                <w:b/>
                <w:i/>
                <w:color w:val="000000" w:themeColor="text1"/>
              </w:rPr>
              <w:t>13c.</w:t>
            </w:r>
            <w:r w:rsidRPr="00917209">
              <w:rPr>
                <w:color w:val="000000" w:themeColor="text1"/>
              </w:rPr>
              <w:tab/>
            </w:r>
            <w:r w:rsidRPr="00917209">
              <w:rPr>
                <w:b/>
                <w:i/>
                <w:color w:val="000000" w:themeColor="text1"/>
              </w:rPr>
              <w:t>víta osobitnú správu Európskeho dvora audítorov o uznávaní odborných kvalifikácií v EÚ a vyzýva Komisiu a členské štáty, aby vykonali jej odporúčania, najmä skrátenie lehôt na uznávanie prostredníctvom automatického systému pre odvetvové povolania v prípade dočasnej aj trvalej mobility</w:t>
            </w:r>
          </w:p>
        </w:tc>
      </w:tr>
    </w:tbl>
    <w:p w14:paraId="6FF57BA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794ECEA"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751989C"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187</w:t>
      </w:r>
      <w:r w:rsidRPr="00917209">
        <w:rPr>
          <w:rStyle w:val="HideTWBExt"/>
        </w:rPr>
        <w:t>&lt;/</w:t>
      </w:r>
      <w:proofErr w:type="spellStart"/>
      <w:r w:rsidRPr="00917209">
        <w:rPr>
          <w:rStyle w:val="HideTWBExt"/>
        </w:rPr>
        <w:t>NumAm</w:t>
      </w:r>
      <w:proofErr w:type="spellEnd"/>
      <w:r w:rsidRPr="00917209">
        <w:rPr>
          <w:rStyle w:val="HideTWBExt"/>
        </w:rPr>
        <w:t>&gt;</w:t>
      </w:r>
    </w:p>
    <w:p w14:paraId="40587D1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w:t>
      </w:r>
      <w:proofErr w:type="spellStart"/>
      <w:r w:rsidRPr="00917209">
        <w:rPr>
          <w:color w:val="000000" w:themeColor="text1"/>
        </w:rPr>
        <w:t>Andrzej</w:t>
      </w:r>
      <w:proofErr w:type="spellEnd"/>
      <w:r w:rsidRPr="00917209">
        <w:rPr>
          <w:color w:val="000000" w:themeColor="text1"/>
        </w:rPr>
        <w:t xml:space="preserve"> </w:t>
      </w:r>
      <w:proofErr w:type="spellStart"/>
      <w:r w:rsidRPr="00917209">
        <w:rPr>
          <w:color w:val="000000" w:themeColor="text1"/>
        </w:rPr>
        <w:t>Buła</w:t>
      </w:r>
      <w:proofErr w:type="spellEnd"/>
      <w:r w:rsidRPr="00917209">
        <w:rPr>
          <w:color w:val="000000" w:themeColor="text1"/>
        </w:rPr>
        <w:t xml:space="preserve">, Martine Kemp,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1DC32B07"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3567F5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85EFCC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13 c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BB30617" w14:textId="77777777">
        <w:trPr>
          <w:trHeight w:hRule="exact" w:val="240"/>
          <w:jc w:val="center"/>
        </w:trPr>
        <w:tc>
          <w:tcPr>
            <w:tcW w:w="9752" w:type="dxa"/>
            <w:gridSpan w:val="2"/>
            <w:tcBorders>
              <w:top w:val="nil"/>
              <w:left w:val="nil"/>
              <w:bottom w:val="nil"/>
              <w:right w:val="nil"/>
            </w:tcBorders>
          </w:tcPr>
          <w:p w14:paraId="3F131FAD" w14:textId="77777777" w:rsidR="00F73169" w:rsidRPr="00917209" w:rsidRDefault="00F73169">
            <w:pPr>
              <w:rPr>
                <w:color w:val="000000" w:themeColor="text1"/>
              </w:rPr>
            </w:pPr>
          </w:p>
        </w:tc>
      </w:tr>
      <w:tr w:rsidR="00F73169" w:rsidRPr="00917209" w14:paraId="1DFEE262" w14:textId="77777777">
        <w:trPr>
          <w:trHeight w:val="240"/>
          <w:jc w:val="center"/>
        </w:trPr>
        <w:tc>
          <w:tcPr>
            <w:tcW w:w="4876" w:type="dxa"/>
            <w:tcBorders>
              <w:top w:val="nil"/>
              <w:left w:val="nil"/>
              <w:bottom w:val="nil"/>
              <w:right w:val="nil"/>
            </w:tcBorders>
          </w:tcPr>
          <w:p w14:paraId="7DFD7CD0"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00AA3D5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1BF7F68" w14:textId="77777777">
        <w:trPr>
          <w:jc w:val="center"/>
        </w:trPr>
        <w:tc>
          <w:tcPr>
            <w:tcW w:w="4876" w:type="dxa"/>
            <w:tcBorders>
              <w:top w:val="nil"/>
              <w:left w:val="nil"/>
              <w:bottom w:val="nil"/>
              <w:right w:val="nil"/>
            </w:tcBorders>
          </w:tcPr>
          <w:p w14:paraId="563F858B"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5DF316D3" w14:textId="77777777" w:rsidR="00F73169" w:rsidRPr="00917209" w:rsidRDefault="00D5328C">
            <w:pPr>
              <w:pStyle w:val="Normal6a"/>
              <w:rPr>
                <w:color w:val="000000" w:themeColor="text1"/>
              </w:rPr>
            </w:pPr>
            <w:r w:rsidRPr="00917209">
              <w:rPr>
                <w:b/>
                <w:i/>
                <w:color w:val="000000" w:themeColor="text1"/>
              </w:rPr>
              <w:t>13c.</w:t>
            </w:r>
            <w:r w:rsidRPr="00917209">
              <w:rPr>
                <w:color w:val="000000" w:themeColor="text1"/>
              </w:rPr>
              <w:tab/>
            </w:r>
            <w:r w:rsidRPr="00917209">
              <w:rPr>
                <w:b/>
                <w:i/>
                <w:color w:val="000000" w:themeColor="text1"/>
              </w:rPr>
              <w:t>podporuje rozvoj partnerstiev v oblasti rozvoja zručností a odborného vzdelávania s tretími krajinami v odvetviach, ktoré čelia pretrvávajúcemu nedostatku pracovnej sily, pri súčasnom spájaní možností na kvalitné odborné vzdelávanie s transparentnými postupmi uznávania a vzájomne prospešnými dojednaniami o mobilite;</w:t>
            </w:r>
          </w:p>
        </w:tc>
      </w:tr>
    </w:tbl>
    <w:p w14:paraId="3A87A20E"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060D4C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DD04431"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188</w:t>
      </w:r>
      <w:r w:rsidRPr="00917209">
        <w:rPr>
          <w:rStyle w:val="HideTWBExt"/>
        </w:rPr>
        <w:t>&lt;/</w:t>
      </w:r>
      <w:proofErr w:type="spellStart"/>
      <w:r w:rsidRPr="00917209">
        <w:rPr>
          <w:rStyle w:val="HideTWBExt"/>
        </w:rPr>
        <w:t>NumAm</w:t>
      </w:r>
      <w:proofErr w:type="spellEnd"/>
      <w:r w:rsidRPr="00917209">
        <w:rPr>
          <w:rStyle w:val="HideTWBExt"/>
        </w:rPr>
        <w:t>&gt;</w:t>
      </w:r>
    </w:p>
    <w:p w14:paraId="59D4DA7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Angelika </w:t>
      </w:r>
      <w:proofErr w:type="spellStart"/>
      <w:r w:rsidRPr="00917209">
        <w:rPr>
          <w:color w:val="000000" w:themeColor="text1"/>
        </w:rPr>
        <w:t>Winzig</w:t>
      </w:r>
      <w:proofErr w:type="spellEnd"/>
      <w:r w:rsidRPr="00917209">
        <w:rPr>
          <w:color w:val="000000" w:themeColor="text1"/>
        </w:rPr>
        <w:t xml:space="preserve">, </w:t>
      </w:r>
      <w:proofErr w:type="spellStart"/>
      <w:r w:rsidRPr="00917209">
        <w:rPr>
          <w:color w:val="000000" w:themeColor="text1"/>
        </w:rPr>
        <w:t>Eleonora</w:t>
      </w:r>
      <w:proofErr w:type="spellEnd"/>
      <w:r w:rsidRPr="00917209">
        <w:rPr>
          <w:color w:val="000000" w:themeColor="text1"/>
        </w:rPr>
        <w:t xml:space="preserve"> </w:t>
      </w:r>
      <w:proofErr w:type="spellStart"/>
      <w:r w:rsidRPr="00917209">
        <w:rPr>
          <w:color w:val="000000" w:themeColor="text1"/>
        </w:rPr>
        <w:t>Meleti</w:t>
      </w:r>
      <w:proofErr w:type="spellEnd"/>
      <w:r w:rsidRPr="00917209">
        <w:rPr>
          <w:color w:val="000000" w:themeColor="text1"/>
        </w:rPr>
        <w:t xml:space="preserve">, Miriam </w:t>
      </w:r>
      <w:proofErr w:type="spellStart"/>
      <w:r w:rsidRPr="00917209">
        <w:rPr>
          <w:color w:val="000000" w:themeColor="text1"/>
        </w:rPr>
        <w:t>Lexmann</w:t>
      </w:r>
      <w:proofErr w:type="spellEnd"/>
      <w:r w:rsidRPr="00917209">
        <w:rPr>
          <w:color w:val="000000" w:themeColor="text1"/>
        </w:rPr>
        <w:t xml:space="preserve">, Andrea </w:t>
      </w:r>
      <w:proofErr w:type="spellStart"/>
      <w:r w:rsidRPr="00917209">
        <w:rPr>
          <w:color w:val="000000" w:themeColor="text1"/>
        </w:rPr>
        <w:t>Wechsler</w:t>
      </w:r>
      <w:proofErr w:type="spellEnd"/>
      <w:r w:rsidRPr="00917209">
        <w:rPr>
          <w:color w:val="000000" w:themeColor="text1"/>
        </w:rPr>
        <w:t xml:space="preserve">, Romana </w:t>
      </w:r>
      <w:proofErr w:type="spellStart"/>
      <w:r w:rsidRPr="00917209">
        <w:rPr>
          <w:color w:val="000000" w:themeColor="text1"/>
        </w:rPr>
        <w:t>Tomc</w:t>
      </w:r>
      <w:proofErr w:type="spellEnd"/>
      <w:r w:rsidRPr="00917209">
        <w:rPr>
          <w:color w:val="000000" w:themeColor="text1"/>
        </w:rPr>
        <w:t xml:space="preserve">, Martine Kemp, </w:t>
      </w:r>
      <w:proofErr w:type="spellStart"/>
      <w:r w:rsidRPr="00917209">
        <w:rPr>
          <w:color w:val="000000" w:themeColor="text1"/>
        </w:rPr>
        <w:t>Letizia</w:t>
      </w:r>
      <w:proofErr w:type="spellEnd"/>
      <w:r w:rsidRPr="00917209">
        <w:rPr>
          <w:color w:val="000000" w:themeColor="text1"/>
        </w:rPr>
        <w:t xml:space="preserve"> </w:t>
      </w:r>
      <w:proofErr w:type="spellStart"/>
      <w:r w:rsidRPr="00917209">
        <w:rPr>
          <w:color w:val="000000" w:themeColor="text1"/>
        </w:rPr>
        <w:t>Moratti</w:t>
      </w:r>
      <w:proofErr w:type="spellEnd"/>
      <w:r w:rsidRPr="00917209">
        <w:rPr>
          <w:color w:val="000000" w:themeColor="text1"/>
        </w:rPr>
        <w:t xml:space="preserve">, </w:t>
      </w:r>
      <w:proofErr w:type="spellStart"/>
      <w:r w:rsidRPr="00917209">
        <w:rPr>
          <w:color w:val="000000" w:themeColor="text1"/>
        </w:rPr>
        <w:t>Maravillas</w:t>
      </w:r>
      <w:proofErr w:type="spellEnd"/>
      <w:r w:rsidRPr="00917209">
        <w:rPr>
          <w:color w:val="000000" w:themeColor="text1"/>
        </w:rPr>
        <w:t xml:space="preserve"> </w:t>
      </w:r>
      <w:proofErr w:type="spellStart"/>
      <w:r w:rsidRPr="00917209">
        <w:rPr>
          <w:color w:val="000000" w:themeColor="text1"/>
        </w:rPr>
        <w:t>Abadía</w:t>
      </w:r>
      <w:proofErr w:type="spellEnd"/>
      <w:r w:rsidRPr="00917209">
        <w:rPr>
          <w:color w:val="000000" w:themeColor="text1"/>
        </w:rPr>
        <w:t xml:space="preserve"> </w:t>
      </w:r>
      <w:proofErr w:type="spellStart"/>
      <w:r w:rsidRPr="00917209">
        <w:rPr>
          <w:color w:val="000000" w:themeColor="text1"/>
        </w:rPr>
        <w:t>Jover</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55CE57E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80F341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A4E949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6EAD939E" w14:textId="77777777">
        <w:trPr>
          <w:trHeight w:hRule="exact" w:val="240"/>
          <w:jc w:val="center"/>
        </w:trPr>
        <w:tc>
          <w:tcPr>
            <w:tcW w:w="9752" w:type="dxa"/>
            <w:gridSpan w:val="2"/>
            <w:tcBorders>
              <w:top w:val="nil"/>
              <w:left w:val="nil"/>
              <w:bottom w:val="nil"/>
              <w:right w:val="nil"/>
            </w:tcBorders>
          </w:tcPr>
          <w:p w14:paraId="23A7928B" w14:textId="77777777" w:rsidR="00F73169" w:rsidRPr="00917209" w:rsidRDefault="00F73169">
            <w:pPr>
              <w:rPr>
                <w:color w:val="000000" w:themeColor="text1"/>
              </w:rPr>
            </w:pPr>
          </w:p>
        </w:tc>
      </w:tr>
      <w:tr w:rsidR="00F73169" w:rsidRPr="00917209" w14:paraId="5E6581EC" w14:textId="77777777">
        <w:trPr>
          <w:trHeight w:val="240"/>
          <w:jc w:val="center"/>
        </w:trPr>
        <w:tc>
          <w:tcPr>
            <w:tcW w:w="4876" w:type="dxa"/>
            <w:tcBorders>
              <w:top w:val="nil"/>
              <w:left w:val="nil"/>
              <w:bottom w:val="nil"/>
              <w:right w:val="nil"/>
            </w:tcBorders>
          </w:tcPr>
          <w:p w14:paraId="14050C49" w14:textId="77777777" w:rsidR="00F73169" w:rsidRPr="00917209" w:rsidRDefault="00D5328C">
            <w:pPr>
              <w:pStyle w:val="AmColumnHeading"/>
              <w:rPr>
                <w:color w:val="000000" w:themeColor="text1"/>
              </w:rPr>
            </w:pPr>
            <w:r w:rsidRPr="00917209">
              <w:rPr>
                <w:color w:val="000000" w:themeColor="text1"/>
              </w:rPr>
              <w:lastRenderedPageBreak/>
              <w:t>Návrh uznesenia</w:t>
            </w:r>
          </w:p>
        </w:tc>
        <w:tc>
          <w:tcPr>
            <w:tcW w:w="4876" w:type="dxa"/>
            <w:tcBorders>
              <w:top w:val="nil"/>
              <w:left w:val="nil"/>
              <w:bottom w:val="nil"/>
              <w:right w:val="nil"/>
            </w:tcBorders>
          </w:tcPr>
          <w:p w14:paraId="20B517F9"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57861CF5" w14:textId="77777777">
        <w:trPr>
          <w:jc w:val="center"/>
        </w:trPr>
        <w:tc>
          <w:tcPr>
            <w:tcW w:w="4876" w:type="dxa"/>
            <w:tcBorders>
              <w:top w:val="nil"/>
              <w:left w:val="nil"/>
              <w:bottom w:val="nil"/>
              <w:right w:val="nil"/>
            </w:tcBorders>
          </w:tcPr>
          <w:p w14:paraId="77362C19" w14:textId="77777777" w:rsidR="00F73169" w:rsidRPr="00917209" w:rsidRDefault="00D5328C">
            <w:pPr>
              <w:pStyle w:val="Normal6a"/>
              <w:rPr>
                <w:color w:val="000000" w:themeColor="text1"/>
              </w:rPr>
            </w:pPr>
            <w:r w:rsidRPr="00917209">
              <w:rPr>
                <w:color w:val="000000" w:themeColor="text1"/>
              </w:rPr>
              <w:t>14.</w:t>
            </w:r>
            <w:r w:rsidRPr="00917209">
              <w:rPr>
                <w:color w:val="000000" w:themeColor="text1"/>
              </w:rPr>
              <w:tab/>
            </w:r>
            <w:r w:rsidRPr="00917209">
              <w:rPr>
                <w:b/>
                <w:bCs/>
                <w:i/>
                <w:iCs/>
                <w:color w:val="000000" w:themeColor="text1"/>
              </w:rPr>
              <w:t>vyjadruje poľutovanie nad tým</w:t>
            </w:r>
            <w:r w:rsidRPr="00917209">
              <w:rPr>
                <w:color w:val="000000" w:themeColor="text1"/>
              </w:rPr>
              <w:t>, že využívanie spoločných rámcov odbornej prípravy podľa smernice 2005/36/ES</w:t>
            </w:r>
            <w:r w:rsidRPr="00917209">
              <w:rPr>
                <w:color w:val="000000" w:themeColor="text1"/>
                <w:vertAlign w:val="superscript"/>
              </w:rPr>
              <w:t>5</w:t>
            </w:r>
            <w:r w:rsidRPr="00917209">
              <w:rPr>
                <w:color w:val="000000" w:themeColor="text1"/>
              </w:rPr>
              <w:t xml:space="preserve"> je obmedzené, a vyzýva Komisiu, </w:t>
            </w:r>
            <w:r w:rsidRPr="00917209">
              <w:rPr>
                <w:b/>
                <w:bCs/>
                <w:i/>
                <w:iCs/>
                <w:color w:val="000000" w:themeColor="text1"/>
              </w:rPr>
              <w:t>členské štáty a príslušné profesijné orgány, aby aktívne podporovali</w:t>
            </w:r>
            <w:r w:rsidRPr="00917209">
              <w:rPr>
                <w:color w:val="000000" w:themeColor="text1"/>
              </w:rPr>
              <w:t xml:space="preserve"> ich </w:t>
            </w:r>
            <w:r w:rsidRPr="00917209">
              <w:rPr>
                <w:b/>
                <w:bCs/>
                <w:i/>
                <w:iCs/>
                <w:color w:val="000000" w:themeColor="text1"/>
              </w:rPr>
              <w:t>rozvoj</w:t>
            </w:r>
            <w:r w:rsidRPr="00917209">
              <w:rPr>
                <w:color w:val="000000" w:themeColor="text1"/>
              </w:rPr>
              <w:t xml:space="preserve"> a </w:t>
            </w:r>
            <w:r w:rsidRPr="00917209">
              <w:rPr>
                <w:b/>
                <w:bCs/>
                <w:i/>
                <w:iCs/>
                <w:color w:val="000000" w:themeColor="text1"/>
              </w:rPr>
              <w:t>vykonávanie</w:t>
            </w:r>
            <w:r w:rsidRPr="00917209">
              <w:rPr>
                <w:color w:val="000000" w:themeColor="text1"/>
              </w:rPr>
              <w:t xml:space="preserve"> v odvetviach </w:t>
            </w:r>
            <w:r w:rsidRPr="00917209">
              <w:rPr>
                <w:b/>
                <w:bCs/>
                <w:i/>
                <w:iCs/>
                <w:color w:val="000000" w:themeColor="text1"/>
              </w:rPr>
              <w:t>odborného vzdelávania</w:t>
            </w:r>
            <w:r w:rsidRPr="00917209">
              <w:rPr>
                <w:color w:val="000000" w:themeColor="text1"/>
              </w:rPr>
              <w:t>, v ktorých by spoločné požiadavky na odbornú prípravu mohli podporiť profesijnú mobilitu a </w:t>
            </w:r>
            <w:r w:rsidRPr="00917209">
              <w:rPr>
                <w:b/>
                <w:bCs/>
                <w:i/>
                <w:iCs/>
                <w:color w:val="000000" w:themeColor="text1"/>
              </w:rPr>
              <w:t>riešiť nedostatok</w:t>
            </w:r>
            <w:r w:rsidRPr="00917209">
              <w:rPr>
                <w:color w:val="000000" w:themeColor="text1"/>
              </w:rPr>
              <w:t xml:space="preserve"> zručností;</w:t>
            </w:r>
          </w:p>
        </w:tc>
        <w:tc>
          <w:tcPr>
            <w:tcW w:w="4876" w:type="dxa"/>
            <w:tcBorders>
              <w:top w:val="nil"/>
              <w:left w:val="nil"/>
              <w:bottom w:val="nil"/>
              <w:right w:val="nil"/>
            </w:tcBorders>
          </w:tcPr>
          <w:p w14:paraId="7446B477" w14:textId="77777777" w:rsidR="00F73169" w:rsidRPr="00917209" w:rsidRDefault="00D5328C">
            <w:pPr>
              <w:pStyle w:val="Normal6a"/>
              <w:rPr>
                <w:color w:val="000000" w:themeColor="text1"/>
              </w:rPr>
            </w:pPr>
            <w:r w:rsidRPr="00917209">
              <w:rPr>
                <w:color w:val="000000" w:themeColor="text1"/>
              </w:rPr>
              <w:t>14.</w:t>
            </w:r>
            <w:r w:rsidRPr="00917209">
              <w:rPr>
                <w:color w:val="000000" w:themeColor="text1"/>
              </w:rPr>
              <w:tab/>
            </w:r>
            <w:r w:rsidRPr="00917209">
              <w:rPr>
                <w:b/>
                <w:bCs/>
                <w:i/>
                <w:iCs/>
                <w:color w:val="000000" w:themeColor="text1"/>
              </w:rPr>
              <w:t>berie na vedomie</w:t>
            </w:r>
            <w:r w:rsidRPr="00917209">
              <w:rPr>
                <w:color w:val="000000" w:themeColor="text1"/>
              </w:rPr>
              <w:t>, že využívanie spoločných rámcov odbornej prípravy podľa smernice 2005/36/ES</w:t>
            </w:r>
            <w:r w:rsidRPr="00917209">
              <w:rPr>
                <w:color w:val="000000" w:themeColor="text1"/>
                <w:vertAlign w:val="superscript"/>
              </w:rPr>
              <w:t>5</w:t>
            </w:r>
            <w:r w:rsidRPr="00917209">
              <w:rPr>
                <w:color w:val="000000" w:themeColor="text1"/>
              </w:rPr>
              <w:t xml:space="preserve"> je obmedzené, a vyzýva Komisiu, </w:t>
            </w:r>
            <w:r w:rsidRPr="00917209">
              <w:rPr>
                <w:b/>
                <w:i/>
                <w:color w:val="000000" w:themeColor="text1"/>
              </w:rPr>
              <w:t>aby posúdila dôvody tohto obmedzeného využívania, identifikovala potenciálne prekážky ich</w:t>
            </w:r>
            <w:r w:rsidRPr="00917209">
              <w:rPr>
                <w:color w:val="000000" w:themeColor="text1"/>
              </w:rPr>
              <w:t xml:space="preserve"> </w:t>
            </w:r>
            <w:r w:rsidRPr="00917209">
              <w:rPr>
                <w:b/>
                <w:bCs/>
                <w:i/>
                <w:iCs/>
                <w:color w:val="000000" w:themeColor="text1"/>
              </w:rPr>
              <w:t>rozvoja</w:t>
            </w:r>
            <w:r w:rsidRPr="00917209">
              <w:rPr>
                <w:color w:val="000000" w:themeColor="text1"/>
              </w:rPr>
              <w:t xml:space="preserve"> a </w:t>
            </w:r>
            <w:r w:rsidRPr="00917209">
              <w:rPr>
                <w:b/>
                <w:i/>
                <w:color w:val="000000" w:themeColor="text1"/>
              </w:rPr>
              <w:t>využívania a preskúmala spôsoby, ako podporiť ich uplatňovanie v </w:t>
            </w:r>
            <w:r w:rsidRPr="00917209">
              <w:rPr>
                <w:color w:val="000000" w:themeColor="text1"/>
              </w:rPr>
              <w:t>odvetviach, v ktorých by spoločné požiadavky na odbornú prípravu mohli podporiť profesijnú mobilitu a </w:t>
            </w:r>
            <w:r w:rsidRPr="00917209">
              <w:rPr>
                <w:b/>
                <w:bCs/>
                <w:i/>
                <w:iCs/>
                <w:color w:val="000000" w:themeColor="text1"/>
              </w:rPr>
              <w:t>prispieť k riešeniu nedostatku</w:t>
            </w:r>
            <w:r w:rsidRPr="00917209">
              <w:rPr>
                <w:color w:val="000000" w:themeColor="text1"/>
              </w:rPr>
              <w:t xml:space="preserve"> zručností;</w:t>
            </w:r>
          </w:p>
        </w:tc>
      </w:tr>
      <w:tr w:rsidR="00F73169" w:rsidRPr="00917209" w14:paraId="7C276F9B" w14:textId="77777777">
        <w:trPr>
          <w:jc w:val="center"/>
        </w:trPr>
        <w:tc>
          <w:tcPr>
            <w:tcW w:w="4876" w:type="dxa"/>
            <w:tcBorders>
              <w:top w:val="nil"/>
              <w:left w:val="nil"/>
              <w:bottom w:val="nil"/>
              <w:right w:val="nil"/>
            </w:tcBorders>
          </w:tcPr>
          <w:p w14:paraId="4F11DA37" w14:textId="77777777" w:rsidR="00F73169" w:rsidRPr="00917209" w:rsidRDefault="00D5328C">
            <w:pPr>
              <w:pStyle w:val="Normal6a"/>
              <w:rPr>
                <w:color w:val="000000" w:themeColor="text1"/>
              </w:rPr>
            </w:pPr>
            <w:r w:rsidRPr="00917209">
              <w:rPr>
                <w:b/>
                <w:i/>
                <w:color w:val="000000" w:themeColor="text1"/>
              </w:rPr>
              <w:t>_________________</w:t>
            </w:r>
          </w:p>
        </w:tc>
        <w:tc>
          <w:tcPr>
            <w:tcW w:w="4876" w:type="dxa"/>
            <w:tcBorders>
              <w:top w:val="nil"/>
              <w:left w:val="nil"/>
              <w:bottom w:val="nil"/>
              <w:right w:val="nil"/>
            </w:tcBorders>
          </w:tcPr>
          <w:p w14:paraId="7AED4971" w14:textId="77777777" w:rsidR="00F73169" w:rsidRPr="00917209" w:rsidRDefault="00D5328C">
            <w:pPr>
              <w:pStyle w:val="Normal6a"/>
              <w:rPr>
                <w:color w:val="000000" w:themeColor="text1"/>
              </w:rPr>
            </w:pPr>
            <w:r w:rsidRPr="00917209">
              <w:rPr>
                <w:b/>
                <w:i/>
                <w:color w:val="000000" w:themeColor="text1"/>
              </w:rPr>
              <w:t>_________________</w:t>
            </w:r>
          </w:p>
        </w:tc>
      </w:tr>
      <w:tr w:rsidR="00F73169" w:rsidRPr="00917209" w14:paraId="15262610" w14:textId="77777777">
        <w:trPr>
          <w:jc w:val="center"/>
        </w:trPr>
        <w:tc>
          <w:tcPr>
            <w:tcW w:w="4876" w:type="dxa"/>
            <w:tcBorders>
              <w:top w:val="nil"/>
              <w:left w:val="nil"/>
              <w:bottom w:val="nil"/>
              <w:right w:val="nil"/>
            </w:tcBorders>
          </w:tcPr>
          <w:p w14:paraId="0FF17B62" w14:textId="77777777" w:rsidR="00F73169" w:rsidRPr="00917209" w:rsidRDefault="00D5328C">
            <w:pPr>
              <w:pStyle w:val="Normal6a"/>
              <w:rPr>
                <w:color w:val="000000" w:themeColor="text1"/>
              </w:rPr>
            </w:pPr>
            <w:r w:rsidRPr="00917209">
              <w:rPr>
                <w:color w:val="000000" w:themeColor="text1"/>
                <w:vertAlign w:val="superscript"/>
              </w:rPr>
              <w:t>5</w:t>
            </w:r>
            <w:r w:rsidRPr="00917209">
              <w:rPr>
                <w:color w:val="000000" w:themeColor="text1"/>
              </w:rPr>
              <w:t xml:space="preserve"> Smernica Európskeho parlamentu a Rady 2005/36/ES zo 7. septembra 2005 o uznávaní odborných kvalifikácií (Ú. v. EÚ L 255, 30.9.2005, s. 22, ELI: http://data.europa.eu/eli/dir/2005/36/oj).</w:t>
            </w:r>
          </w:p>
        </w:tc>
        <w:tc>
          <w:tcPr>
            <w:tcW w:w="4876" w:type="dxa"/>
            <w:tcBorders>
              <w:top w:val="nil"/>
              <w:left w:val="nil"/>
              <w:bottom w:val="nil"/>
              <w:right w:val="nil"/>
            </w:tcBorders>
          </w:tcPr>
          <w:p w14:paraId="3E170BA2" w14:textId="77777777" w:rsidR="00F73169" w:rsidRPr="00917209" w:rsidRDefault="00D5328C">
            <w:pPr>
              <w:pStyle w:val="Normal6a"/>
              <w:rPr>
                <w:color w:val="000000" w:themeColor="text1"/>
              </w:rPr>
            </w:pPr>
            <w:r w:rsidRPr="00917209">
              <w:rPr>
                <w:color w:val="000000" w:themeColor="text1"/>
                <w:vertAlign w:val="superscript"/>
              </w:rPr>
              <w:t>5</w:t>
            </w:r>
            <w:r w:rsidRPr="00917209">
              <w:rPr>
                <w:color w:val="000000" w:themeColor="text1"/>
              </w:rPr>
              <w:t xml:space="preserve"> Smernica Európskeho parlamentu a Rady 2005/36/ES zo 7. septembra 2005 o uznávaní odborných kvalifikácií (Ú. v. EÚ L 255, 30.9.2005, s. 22, ELI: http://data.europa.eu/eli/dir/2005/36/oj).</w:t>
            </w:r>
          </w:p>
        </w:tc>
      </w:tr>
    </w:tbl>
    <w:p w14:paraId="738EEFFA"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D99448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BE7C37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189</w:t>
      </w:r>
      <w:r w:rsidRPr="00917209">
        <w:rPr>
          <w:rStyle w:val="HideTWBExt"/>
        </w:rPr>
        <w:t>&lt;/</w:t>
      </w:r>
      <w:proofErr w:type="spellStart"/>
      <w:r w:rsidRPr="00917209">
        <w:rPr>
          <w:rStyle w:val="HideTWBExt"/>
        </w:rPr>
        <w:t>NumAm</w:t>
      </w:r>
      <w:proofErr w:type="spellEnd"/>
      <w:r w:rsidRPr="00917209">
        <w:rPr>
          <w:rStyle w:val="HideTWBExt"/>
        </w:rPr>
        <w:t>&gt;</w:t>
      </w:r>
    </w:p>
    <w:p w14:paraId="5541A74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52BC52B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DBD5E1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4CE7F2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0D0C4AD3" w14:textId="77777777">
        <w:trPr>
          <w:trHeight w:hRule="exact" w:val="240"/>
          <w:jc w:val="center"/>
        </w:trPr>
        <w:tc>
          <w:tcPr>
            <w:tcW w:w="9752" w:type="dxa"/>
            <w:gridSpan w:val="2"/>
            <w:tcBorders>
              <w:top w:val="nil"/>
              <w:left w:val="nil"/>
              <w:bottom w:val="nil"/>
              <w:right w:val="nil"/>
            </w:tcBorders>
          </w:tcPr>
          <w:p w14:paraId="00EFDD60" w14:textId="77777777" w:rsidR="00F73169" w:rsidRPr="00917209" w:rsidRDefault="00F73169">
            <w:pPr>
              <w:rPr>
                <w:color w:val="000000" w:themeColor="text1"/>
              </w:rPr>
            </w:pPr>
          </w:p>
        </w:tc>
      </w:tr>
      <w:tr w:rsidR="00F73169" w:rsidRPr="00917209" w14:paraId="0B22CCF4" w14:textId="77777777">
        <w:trPr>
          <w:trHeight w:val="240"/>
          <w:jc w:val="center"/>
        </w:trPr>
        <w:tc>
          <w:tcPr>
            <w:tcW w:w="4876" w:type="dxa"/>
            <w:tcBorders>
              <w:top w:val="nil"/>
              <w:left w:val="nil"/>
              <w:bottom w:val="nil"/>
              <w:right w:val="nil"/>
            </w:tcBorders>
          </w:tcPr>
          <w:p w14:paraId="2B9F34C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15B9920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E7EF0D0" w14:textId="77777777">
        <w:trPr>
          <w:jc w:val="center"/>
        </w:trPr>
        <w:tc>
          <w:tcPr>
            <w:tcW w:w="4876" w:type="dxa"/>
            <w:tcBorders>
              <w:top w:val="nil"/>
              <w:left w:val="nil"/>
              <w:bottom w:val="nil"/>
              <w:right w:val="nil"/>
            </w:tcBorders>
          </w:tcPr>
          <w:p w14:paraId="511D5849" w14:textId="77777777" w:rsidR="00F73169" w:rsidRPr="00917209" w:rsidRDefault="00D5328C">
            <w:pPr>
              <w:pStyle w:val="Normal6a"/>
              <w:rPr>
                <w:color w:val="000000" w:themeColor="text1"/>
              </w:rPr>
            </w:pPr>
            <w:r w:rsidRPr="00917209">
              <w:rPr>
                <w:color w:val="000000" w:themeColor="text1"/>
              </w:rPr>
              <w:t>14.</w:t>
            </w:r>
            <w:r w:rsidRPr="00917209">
              <w:rPr>
                <w:color w:val="000000" w:themeColor="text1"/>
              </w:rPr>
              <w:tab/>
              <w:t>vyjadruje poľutovanie nad tým, že využívanie spoločných rámcov odbornej prípravy podľa smernice 2005/36/ES</w:t>
            </w:r>
            <w:r w:rsidRPr="00917209">
              <w:rPr>
                <w:color w:val="000000" w:themeColor="text1"/>
                <w:vertAlign w:val="superscript"/>
              </w:rPr>
              <w:t>5</w:t>
            </w:r>
            <w:r w:rsidRPr="00917209">
              <w:rPr>
                <w:color w:val="000000" w:themeColor="text1"/>
              </w:rPr>
              <w:t xml:space="preserve"> je obmedzené, a vyzýva Komisiu, členské štáty a príslušné profesijné orgány, aby aktívne podporovali ich rozvoj a vykonávanie v odvetviach odborného vzdelávania, v ktorých by spoločné požiadavky na odbornú prípravu mohli podporiť profesijnú mobilitu </w:t>
            </w:r>
            <w:r w:rsidRPr="00917209">
              <w:rPr>
                <w:b/>
                <w:bCs/>
                <w:i/>
                <w:iCs/>
                <w:color w:val="000000" w:themeColor="text1"/>
              </w:rPr>
              <w:t>a riešiť nedostatok zručností;</w:t>
            </w:r>
          </w:p>
        </w:tc>
        <w:tc>
          <w:tcPr>
            <w:tcW w:w="4876" w:type="dxa"/>
            <w:tcBorders>
              <w:top w:val="nil"/>
              <w:left w:val="nil"/>
              <w:bottom w:val="nil"/>
              <w:right w:val="nil"/>
            </w:tcBorders>
          </w:tcPr>
          <w:p w14:paraId="6DD0CE15" w14:textId="77777777" w:rsidR="00F73169" w:rsidRPr="00917209" w:rsidRDefault="00D5328C">
            <w:pPr>
              <w:pStyle w:val="Normal6a"/>
              <w:rPr>
                <w:color w:val="000000" w:themeColor="text1"/>
              </w:rPr>
            </w:pPr>
            <w:r w:rsidRPr="00917209">
              <w:rPr>
                <w:color w:val="000000" w:themeColor="text1"/>
              </w:rPr>
              <w:t>14.</w:t>
            </w:r>
            <w:r w:rsidRPr="00917209">
              <w:rPr>
                <w:color w:val="000000" w:themeColor="text1"/>
              </w:rPr>
              <w:tab/>
              <w:t>vyjadruje poľutovanie nad tým, že využívanie spoločných rámcov odbornej prípravy podľa smernice 2005/36/ES</w:t>
            </w:r>
            <w:r w:rsidRPr="00917209">
              <w:rPr>
                <w:color w:val="000000" w:themeColor="text1"/>
                <w:vertAlign w:val="superscript"/>
              </w:rPr>
              <w:t>5</w:t>
            </w:r>
            <w:r w:rsidRPr="00917209">
              <w:rPr>
                <w:color w:val="000000" w:themeColor="text1"/>
              </w:rPr>
              <w:t xml:space="preserve"> je obmedzené, a vyzýva Komisiu, členské štáty a príslušné profesijné orgány, aby aktívne podporovali ich rozvoj a vykonávanie v odvetviach odborného vzdelávania, v ktorých by spoločné požiadavky na odbornú prípravu mohli podporiť profesijnú mobilitu</w:t>
            </w:r>
            <w:r w:rsidRPr="00917209">
              <w:rPr>
                <w:b/>
                <w:bCs/>
                <w:i/>
                <w:iCs/>
                <w:color w:val="000000" w:themeColor="text1"/>
              </w:rPr>
              <w:t>;</w:t>
            </w:r>
            <w:r w:rsidRPr="00917209">
              <w:rPr>
                <w:b/>
                <w:i/>
                <w:color w:val="000000" w:themeColor="text1"/>
              </w:rPr>
              <w:t xml:space="preserve"> podporuje rozšírenie systémov automatického uznávania, najmä v odvetviach, ktoré čelia</w:t>
            </w:r>
            <w:r w:rsidRPr="00917209">
              <w:rPr>
                <w:color w:val="000000" w:themeColor="text1"/>
              </w:rPr>
              <w:t xml:space="preserve"> </w:t>
            </w:r>
            <w:r w:rsidRPr="00917209">
              <w:rPr>
                <w:b/>
                <w:bCs/>
                <w:i/>
                <w:iCs/>
                <w:color w:val="000000" w:themeColor="text1"/>
              </w:rPr>
              <w:t>nedostatku</w:t>
            </w:r>
            <w:r w:rsidRPr="00917209">
              <w:rPr>
                <w:color w:val="000000" w:themeColor="text1"/>
              </w:rPr>
              <w:t xml:space="preserve"> </w:t>
            </w:r>
            <w:r w:rsidRPr="00917209">
              <w:rPr>
                <w:b/>
                <w:i/>
                <w:color w:val="000000" w:themeColor="text1"/>
              </w:rPr>
              <w:t>pracovnej sily</w:t>
            </w:r>
            <w:r w:rsidRPr="00917209">
              <w:rPr>
                <w:color w:val="000000" w:themeColor="text1"/>
              </w:rPr>
              <w:t xml:space="preserve"> </w:t>
            </w:r>
            <w:r w:rsidRPr="00917209">
              <w:rPr>
                <w:b/>
                <w:i/>
                <w:color w:val="000000" w:themeColor="text1"/>
              </w:rPr>
              <w:t xml:space="preserve">alebo vysokej cezhraničnej mobilite, a to na základe úspešných pilotných projektov </w:t>
            </w:r>
            <w:r w:rsidRPr="00917209">
              <w:rPr>
                <w:b/>
                <w:i/>
                <w:color w:val="000000" w:themeColor="text1"/>
              </w:rPr>
              <w:lastRenderedPageBreak/>
              <w:t>v rámci regionálnej spolupráce.</w:t>
            </w:r>
          </w:p>
        </w:tc>
      </w:tr>
      <w:tr w:rsidR="00F73169" w:rsidRPr="00917209" w14:paraId="2B2660D3" w14:textId="77777777">
        <w:trPr>
          <w:jc w:val="center"/>
        </w:trPr>
        <w:tc>
          <w:tcPr>
            <w:tcW w:w="4876" w:type="dxa"/>
            <w:tcBorders>
              <w:top w:val="nil"/>
              <w:left w:val="nil"/>
              <w:bottom w:val="nil"/>
              <w:right w:val="nil"/>
            </w:tcBorders>
          </w:tcPr>
          <w:p w14:paraId="66E95F0F" w14:textId="77777777" w:rsidR="00F73169" w:rsidRPr="00917209" w:rsidRDefault="00D5328C">
            <w:pPr>
              <w:pStyle w:val="Normal6a"/>
              <w:rPr>
                <w:color w:val="000000" w:themeColor="text1"/>
              </w:rPr>
            </w:pPr>
            <w:r w:rsidRPr="00917209">
              <w:rPr>
                <w:b/>
                <w:i/>
                <w:color w:val="000000" w:themeColor="text1"/>
              </w:rPr>
              <w:lastRenderedPageBreak/>
              <w:t>_________________</w:t>
            </w:r>
          </w:p>
        </w:tc>
        <w:tc>
          <w:tcPr>
            <w:tcW w:w="4876" w:type="dxa"/>
            <w:tcBorders>
              <w:top w:val="nil"/>
              <w:left w:val="nil"/>
              <w:bottom w:val="nil"/>
              <w:right w:val="nil"/>
            </w:tcBorders>
          </w:tcPr>
          <w:p w14:paraId="21F0BA43" w14:textId="77777777" w:rsidR="00F73169" w:rsidRPr="00917209" w:rsidRDefault="00D5328C">
            <w:pPr>
              <w:pStyle w:val="Normal6a"/>
              <w:rPr>
                <w:color w:val="000000" w:themeColor="text1"/>
              </w:rPr>
            </w:pPr>
            <w:r w:rsidRPr="00917209">
              <w:rPr>
                <w:b/>
                <w:i/>
                <w:color w:val="000000" w:themeColor="text1"/>
              </w:rPr>
              <w:t>_________________</w:t>
            </w:r>
          </w:p>
        </w:tc>
      </w:tr>
      <w:tr w:rsidR="00F73169" w:rsidRPr="00917209" w14:paraId="1E3630B6" w14:textId="77777777">
        <w:trPr>
          <w:jc w:val="center"/>
        </w:trPr>
        <w:tc>
          <w:tcPr>
            <w:tcW w:w="4876" w:type="dxa"/>
            <w:tcBorders>
              <w:top w:val="nil"/>
              <w:left w:val="nil"/>
              <w:bottom w:val="nil"/>
              <w:right w:val="nil"/>
            </w:tcBorders>
          </w:tcPr>
          <w:p w14:paraId="7A5D593D" w14:textId="77777777" w:rsidR="00F73169" w:rsidRPr="00917209" w:rsidRDefault="00D5328C">
            <w:pPr>
              <w:pStyle w:val="Normal6a"/>
              <w:rPr>
                <w:color w:val="000000" w:themeColor="text1"/>
              </w:rPr>
            </w:pPr>
            <w:r w:rsidRPr="00917209">
              <w:rPr>
                <w:color w:val="000000" w:themeColor="text1"/>
                <w:vertAlign w:val="superscript"/>
              </w:rPr>
              <w:t>5</w:t>
            </w:r>
            <w:r w:rsidRPr="00917209">
              <w:rPr>
                <w:color w:val="000000" w:themeColor="text1"/>
              </w:rPr>
              <w:t xml:space="preserve"> Smernica Európskeho parlamentu a Rady 2005/36/ES zo 7. septembra 2005 o uznávaní odborných kvalifikácií (Ú. v. EÚ L 255, 30.9.2005, s. 22, ELI: http://data.europa.eu/eli/dir/2005/36/oj).</w:t>
            </w:r>
          </w:p>
        </w:tc>
        <w:tc>
          <w:tcPr>
            <w:tcW w:w="4876" w:type="dxa"/>
            <w:tcBorders>
              <w:top w:val="nil"/>
              <w:left w:val="nil"/>
              <w:bottom w:val="nil"/>
              <w:right w:val="nil"/>
            </w:tcBorders>
          </w:tcPr>
          <w:p w14:paraId="6A356A26" w14:textId="77777777" w:rsidR="00F73169" w:rsidRPr="00917209" w:rsidRDefault="00D5328C">
            <w:pPr>
              <w:pStyle w:val="Normal6a"/>
              <w:rPr>
                <w:color w:val="000000" w:themeColor="text1"/>
              </w:rPr>
            </w:pPr>
            <w:r w:rsidRPr="00917209">
              <w:rPr>
                <w:color w:val="000000" w:themeColor="text1"/>
                <w:vertAlign w:val="superscript"/>
              </w:rPr>
              <w:t>5</w:t>
            </w:r>
            <w:r w:rsidRPr="00917209">
              <w:rPr>
                <w:color w:val="000000" w:themeColor="text1"/>
              </w:rPr>
              <w:t xml:space="preserve"> Smernica Európskeho parlamentu a Rady 2005/36/ES zo 7. septembra 2005 o uznávaní odborných kvalifikácií (Ú. v. EÚ L 255, 30.9.2005, s. 22, ELI: http://data.europa.eu/eli/dir/2005/36/oj).</w:t>
            </w:r>
          </w:p>
        </w:tc>
      </w:tr>
    </w:tbl>
    <w:p w14:paraId="1FF78817"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62CA94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A6606B8"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190</w:t>
      </w:r>
      <w:r w:rsidRPr="00917209">
        <w:rPr>
          <w:rStyle w:val="HideTWBExt"/>
        </w:rPr>
        <w:t>&lt;/</w:t>
      </w:r>
      <w:proofErr w:type="spellStart"/>
      <w:r w:rsidRPr="00917209">
        <w:rPr>
          <w:rStyle w:val="HideTWBExt"/>
        </w:rPr>
        <w:t>NumAm</w:t>
      </w:r>
      <w:proofErr w:type="spellEnd"/>
      <w:r w:rsidRPr="00917209">
        <w:rPr>
          <w:rStyle w:val="HideTWBExt"/>
        </w:rPr>
        <w:t>&gt;</w:t>
      </w:r>
    </w:p>
    <w:p w14:paraId="271C8E19"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r w:rsidRPr="00917209">
        <w:rPr>
          <w:color w:val="000000" w:themeColor="text1"/>
        </w:rPr>
        <w:t xml:space="preserve">Maria </w:t>
      </w:r>
      <w:proofErr w:type="spellStart"/>
      <w:r w:rsidRPr="00917209">
        <w:rPr>
          <w:color w:val="000000" w:themeColor="text1"/>
        </w:rPr>
        <w:t>Zacharia</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0D8412F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1ED8B5A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7ABD56F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345C4D0" w14:textId="77777777">
        <w:trPr>
          <w:trHeight w:hRule="exact" w:val="240"/>
          <w:jc w:val="center"/>
        </w:trPr>
        <w:tc>
          <w:tcPr>
            <w:tcW w:w="9752" w:type="dxa"/>
            <w:gridSpan w:val="2"/>
            <w:tcBorders>
              <w:top w:val="nil"/>
              <w:left w:val="nil"/>
              <w:bottom w:val="nil"/>
              <w:right w:val="nil"/>
            </w:tcBorders>
          </w:tcPr>
          <w:p w14:paraId="4CBDAA94" w14:textId="77777777" w:rsidR="00F73169" w:rsidRPr="00917209" w:rsidRDefault="00F73169">
            <w:pPr>
              <w:rPr>
                <w:color w:val="000000" w:themeColor="text1"/>
              </w:rPr>
            </w:pPr>
          </w:p>
        </w:tc>
      </w:tr>
      <w:tr w:rsidR="00F73169" w:rsidRPr="00917209" w14:paraId="27B836A7" w14:textId="77777777">
        <w:trPr>
          <w:trHeight w:val="240"/>
          <w:jc w:val="center"/>
        </w:trPr>
        <w:tc>
          <w:tcPr>
            <w:tcW w:w="4876" w:type="dxa"/>
            <w:tcBorders>
              <w:top w:val="nil"/>
              <w:left w:val="nil"/>
              <w:bottom w:val="nil"/>
              <w:right w:val="nil"/>
            </w:tcBorders>
          </w:tcPr>
          <w:p w14:paraId="469C1942"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D81CD9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DC89E7F" w14:textId="77777777">
        <w:trPr>
          <w:jc w:val="center"/>
        </w:trPr>
        <w:tc>
          <w:tcPr>
            <w:tcW w:w="4876" w:type="dxa"/>
            <w:tcBorders>
              <w:top w:val="nil"/>
              <w:left w:val="nil"/>
              <w:bottom w:val="nil"/>
              <w:right w:val="nil"/>
            </w:tcBorders>
          </w:tcPr>
          <w:p w14:paraId="61156BA0" w14:textId="77777777" w:rsidR="00F73169" w:rsidRPr="00917209" w:rsidRDefault="00D5328C">
            <w:pPr>
              <w:pStyle w:val="Normal6a"/>
              <w:rPr>
                <w:color w:val="000000" w:themeColor="text1"/>
              </w:rPr>
            </w:pPr>
            <w:r w:rsidRPr="00917209">
              <w:rPr>
                <w:color w:val="000000" w:themeColor="text1"/>
              </w:rPr>
              <w:t>14.</w:t>
            </w:r>
            <w:r w:rsidRPr="00917209">
              <w:rPr>
                <w:color w:val="000000" w:themeColor="text1"/>
              </w:rPr>
              <w:tab/>
              <w:t>vyjadruje poľutovanie nad tým, že využívanie spoločných rámcov odbornej prípravy podľa smernice 2005/36/ES</w:t>
            </w:r>
            <w:r w:rsidRPr="00917209">
              <w:rPr>
                <w:color w:val="000000" w:themeColor="text1"/>
                <w:vertAlign w:val="superscript"/>
              </w:rPr>
              <w:t>5</w:t>
            </w:r>
            <w:r w:rsidRPr="00917209">
              <w:rPr>
                <w:color w:val="000000" w:themeColor="text1"/>
              </w:rPr>
              <w:t xml:space="preserve"> je obmedzené, a vyzýva Komisiu, členské štáty a príslušné profesijné orgány, aby aktívne podporovali ich rozvoj a vykonávanie v odvetviach odborného vzdelávania, v ktorých by spoločné požiadavky na odbornú prípravu mohli podporiť profesijnú mobilitu a riešiť nedostatok zručností;</w:t>
            </w:r>
          </w:p>
        </w:tc>
        <w:tc>
          <w:tcPr>
            <w:tcW w:w="4876" w:type="dxa"/>
            <w:tcBorders>
              <w:top w:val="nil"/>
              <w:left w:val="nil"/>
              <w:bottom w:val="nil"/>
              <w:right w:val="nil"/>
            </w:tcBorders>
          </w:tcPr>
          <w:p w14:paraId="0DCEB37E" w14:textId="77777777" w:rsidR="00F73169" w:rsidRPr="00917209" w:rsidRDefault="00D5328C">
            <w:pPr>
              <w:pStyle w:val="Normal6a"/>
              <w:rPr>
                <w:color w:val="000000" w:themeColor="text1"/>
              </w:rPr>
            </w:pPr>
            <w:r w:rsidRPr="00917209">
              <w:rPr>
                <w:color w:val="000000" w:themeColor="text1"/>
              </w:rPr>
              <w:t>14.</w:t>
            </w:r>
            <w:r w:rsidRPr="00917209">
              <w:rPr>
                <w:color w:val="000000" w:themeColor="text1"/>
              </w:rPr>
              <w:tab/>
              <w:t>vyjadruje poľutovanie nad tým, že využívanie spoločných rámcov odbornej prípravy podľa smernice 2005/36/ES</w:t>
            </w:r>
            <w:r w:rsidRPr="00917209">
              <w:rPr>
                <w:color w:val="000000" w:themeColor="text1"/>
                <w:vertAlign w:val="superscript"/>
              </w:rPr>
              <w:t>5</w:t>
            </w:r>
            <w:r w:rsidRPr="00917209">
              <w:rPr>
                <w:color w:val="000000" w:themeColor="text1"/>
              </w:rPr>
              <w:t xml:space="preserve"> je obmedzené, a vyzýva Komisiu, členské štáty a príslušné profesijné orgány, aby aktívne podporovali ich rozvoj a vykonávanie v odvetviach odborného vzdelávania, v ktorých by spoločné požiadavky na odbornú prípravu mohli podporiť profesijnú mobilitu a riešiť nedostatok zručností;</w:t>
            </w:r>
            <w:r w:rsidRPr="00917209">
              <w:rPr>
                <w:b/>
                <w:i/>
                <w:color w:val="000000" w:themeColor="text1"/>
              </w:rPr>
              <w:t> vyzýva Komisiu a členské štáty, aby posilnili cezhraničnú spoluprácu medzi inšpektorátmi práce a príslušnými orgánmi s cieľom bojovať proti podvodom, fiktívnej samostatnej zárobkovej činnosti, vykorisťovaniu a nedeklarovanej práci, ktoré postihujú mobilných pracovníkov v odborných povolaniach;</w:t>
            </w:r>
          </w:p>
        </w:tc>
      </w:tr>
      <w:tr w:rsidR="00F73169" w:rsidRPr="00917209" w14:paraId="40DBAEEF" w14:textId="77777777">
        <w:trPr>
          <w:jc w:val="center"/>
        </w:trPr>
        <w:tc>
          <w:tcPr>
            <w:tcW w:w="4876" w:type="dxa"/>
            <w:tcBorders>
              <w:top w:val="nil"/>
              <w:left w:val="nil"/>
              <w:bottom w:val="nil"/>
              <w:right w:val="nil"/>
            </w:tcBorders>
          </w:tcPr>
          <w:p w14:paraId="2475510B" w14:textId="77777777" w:rsidR="00F73169" w:rsidRPr="00917209" w:rsidRDefault="00D5328C">
            <w:pPr>
              <w:pStyle w:val="Normal6a"/>
              <w:rPr>
                <w:color w:val="000000" w:themeColor="text1"/>
              </w:rPr>
            </w:pPr>
            <w:r w:rsidRPr="00917209">
              <w:rPr>
                <w:b/>
                <w:i/>
                <w:color w:val="000000" w:themeColor="text1"/>
              </w:rPr>
              <w:t>_________________</w:t>
            </w:r>
          </w:p>
        </w:tc>
        <w:tc>
          <w:tcPr>
            <w:tcW w:w="4876" w:type="dxa"/>
            <w:tcBorders>
              <w:top w:val="nil"/>
              <w:left w:val="nil"/>
              <w:bottom w:val="nil"/>
              <w:right w:val="nil"/>
            </w:tcBorders>
          </w:tcPr>
          <w:p w14:paraId="43B2E3D8" w14:textId="77777777" w:rsidR="00F73169" w:rsidRPr="00917209" w:rsidRDefault="00D5328C">
            <w:pPr>
              <w:pStyle w:val="Normal6a"/>
              <w:rPr>
                <w:color w:val="000000" w:themeColor="text1"/>
              </w:rPr>
            </w:pPr>
            <w:r w:rsidRPr="00917209">
              <w:rPr>
                <w:b/>
                <w:i/>
                <w:color w:val="000000" w:themeColor="text1"/>
              </w:rPr>
              <w:t>_________________</w:t>
            </w:r>
          </w:p>
        </w:tc>
      </w:tr>
      <w:tr w:rsidR="00F73169" w:rsidRPr="00917209" w14:paraId="5D0CCF21" w14:textId="77777777">
        <w:trPr>
          <w:jc w:val="center"/>
        </w:trPr>
        <w:tc>
          <w:tcPr>
            <w:tcW w:w="4876" w:type="dxa"/>
            <w:tcBorders>
              <w:top w:val="nil"/>
              <w:left w:val="nil"/>
              <w:bottom w:val="nil"/>
              <w:right w:val="nil"/>
            </w:tcBorders>
          </w:tcPr>
          <w:p w14:paraId="46D2DC05" w14:textId="77777777" w:rsidR="00F73169" w:rsidRPr="00917209" w:rsidRDefault="00D5328C">
            <w:pPr>
              <w:pStyle w:val="Normal6a"/>
              <w:rPr>
                <w:color w:val="000000" w:themeColor="text1"/>
              </w:rPr>
            </w:pPr>
            <w:r w:rsidRPr="00917209">
              <w:rPr>
                <w:color w:val="000000" w:themeColor="text1"/>
                <w:vertAlign w:val="superscript"/>
              </w:rPr>
              <w:t>5</w:t>
            </w:r>
            <w:r w:rsidRPr="00917209">
              <w:rPr>
                <w:color w:val="000000" w:themeColor="text1"/>
              </w:rPr>
              <w:t xml:space="preserve"> Smernica Európskeho parlamentu a Rady 2005/36/ES zo 7. septembra 2005 o uznávaní odborných kvalifikácií (Ú. v. EÚ L 255, 30.9.2005, s. 22, ELI: http://data.europa.eu/eli/dir/2005/36/oj).</w:t>
            </w:r>
          </w:p>
        </w:tc>
        <w:tc>
          <w:tcPr>
            <w:tcW w:w="4876" w:type="dxa"/>
            <w:tcBorders>
              <w:top w:val="nil"/>
              <w:left w:val="nil"/>
              <w:bottom w:val="nil"/>
              <w:right w:val="nil"/>
            </w:tcBorders>
          </w:tcPr>
          <w:p w14:paraId="224F7373" w14:textId="77777777" w:rsidR="00F73169" w:rsidRPr="00917209" w:rsidRDefault="00D5328C">
            <w:pPr>
              <w:pStyle w:val="Normal6a"/>
              <w:rPr>
                <w:color w:val="000000" w:themeColor="text1"/>
              </w:rPr>
            </w:pPr>
            <w:r w:rsidRPr="00917209">
              <w:rPr>
                <w:color w:val="000000" w:themeColor="text1"/>
                <w:vertAlign w:val="superscript"/>
              </w:rPr>
              <w:t>5</w:t>
            </w:r>
            <w:r w:rsidRPr="00917209">
              <w:rPr>
                <w:color w:val="000000" w:themeColor="text1"/>
              </w:rPr>
              <w:t xml:space="preserve"> Smernica Európskeho parlamentu a Rady 2005/36/ES zo 7. septembra 2005 o uznávaní odborných kvalifikácií (Ú. v. EÚ L 255, 30.9.2005, s. 22, ELI: http://data.europa.eu/eli/dir/2005/36/oj).</w:t>
            </w:r>
          </w:p>
        </w:tc>
      </w:tr>
    </w:tbl>
    <w:p w14:paraId="4F730259" w14:textId="77777777" w:rsidR="00F73169" w:rsidRPr="00917209" w:rsidRDefault="00D5328C">
      <w:pPr>
        <w:pStyle w:val="AmOrLang"/>
        <w:rPr>
          <w:color w:val="000000" w:themeColor="text1"/>
        </w:rPr>
      </w:pPr>
      <w:r w:rsidRPr="00917209">
        <w:rPr>
          <w:color w:val="000000" w:themeColor="text1"/>
        </w:rPr>
        <w:lastRenderedPageBreak/>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0A2DF69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205A9631"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191</w:t>
      </w:r>
      <w:r w:rsidRPr="00917209">
        <w:rPr>
          <w:rStyle w:val="HideTWBExt"/>
        </w:rPr>
        <w:t>&lt;/</w:t>
      </w:r>
      <w:proofErr w:type="spellStart"/>
      <w:r w:rsidRPr="00917209">
        <w:rPr>
          <w:rStyle w:val="HideTWBExt"/>
        </w:rPr>
        <w:t>NumAm</w:t>
      </w:r>
      <w:proofErr w:type="spellEnd"/>
      <w:r w:rsidRPr="00917209">
        <w:rPr>
          <w:rStyle w:val="HideTWBExt"/>
        </w:rPr>
        <w:t>&gt;</w:t>
      </w:r>
    </w:p>
    <w:p w14:paraId="4E408F4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1DC5301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0D3D7E0"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4A0D723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9221841" w14:textId="77777777">
        <w:trPr>
          <w:trHeight w:hRule="exact" w:val="240"/>
          <w:jc w:val="center"/>
        </w:trPr>
        <w:tc>
          <w:tcPr>
            <w:tcW w:w="9752" w:type="dxa"/>
            <w:gridSpan w:val="2"/>
            <w:tcBorders>
              <w:top w:val="nil"/>
              <w:left w:val="nil"/>
              <w:bottom w:val="nil"/>
              <w:right w:val="nil"/>
            </w:tcBorders>
          </w:tcPr>
          <w:p w14:paraId="00E34030" w14:textId="77777777" w:rsidR="00F73169" w:rsidRPr="00917209" w:rsidRDefault="00F73169">
            <w:pPr>
              <w:rPr>
                <w:color w:val="000000" w:themeColor="text1"/>
              </w:rPr>
            </w:pPr>
          </w:p>
        </w:tc>
      </w:tr>
      <w:tr w:rsidR="00F73169" w:rsidRPr="00917209" w14:paraId="09E50E0E" w14:textId="77777777">
        <w:trPr>
          <w:trHeight w:val="240"/>
          <w:jc w:val="center"/>
        </w:trPr>
        <w:tc>
          <w:tcPr>
            <w:tcW w:w="4876" w:type="dxa"/>
            <w:tcBorders>
              <w:top w:val="nil"/>
              <w:left w:val="nil"/>
              <w:bottom w:val="nil"/>
              <w:right w:val="nil"/>
            </w:tcBorders>
          </w:tcPr>
          <w:p w14:paraId="1C092C8A"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26FE6E95"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C770C22" w14:textId="77777777">
        <w:trPr>
          <w:jc w:val="center"/>
        </w:trPr>
        <w:tc>
          <w:tcPr>
            <w:tcW w:w="4876" w:type="dxa"/>
            <w:tcBorders>
              <w:top w:val="nil"/>
              <w:left w:val="nil"/>
              <w:bottom w:val="nil"/>
              <w:right w:val="nil"/>
            </w:tcBorders>
          </w:tcPr>
          <w:p w14:paraId="3358E898"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74DFE592" w14:textId="77777777" w:rsidR="00F73169" w:rsidRPr="00917209" w:rsidRDefault="00D5328C">
            <w:pPr>
              <w:pStyle w:val="Normal6a"/>
              <w:rPr>
                <w:color w:val="000000" w:themeColor="text1"/>
              </w:rPr>
            </w:pPr>
            <w:r w:rsidRPr="00917209">
              <w:rPr>
                <w:b/>
                <w:i/>
                <w:color w:val="000000" w:themeColor="text1"/>
              </w:rPr>
              <w:t>14a.</w:t>
            </w:r>
            <w:r w:rsidRPr="00917209">
              <w:rPr>
                <w:color w:val="000000" w:themeColor="text1"/>
              </w:rPr>
              <w:tab/>
            </w:r>
            <w:r w:rsidRPr="00917209">
              <w:rPr>
                <w:b/>
                <w:i/>
                <w:color w:val="000000" w:themeColor="text1"/>
              </w:rPr>
              <w:t>vyzýva na zavedenie spoločných procesných zásad EÚ pre uznávanie kvalifikácií štátnych príslušníkov tretích krajín, vrátane transparentných lehôt, jasných kritérií a systematického posudzovania založeného na zručnostiach, ako sú praktické skúšky a uznávanie už dosiahnutého vzdelania v prípadoch, keď je dokumentácia neúplná.</w:t>
            </w:r>
          </w:p>
        </w:tc>
      </w:tr>
    </w:tbl>
    <w:p w14:paraId="0E1960C7"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EA25F65"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3632B33B"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192</w:t>
      </w:r>
      <w:r w:rsidRPr="00917209">
        <w:rPr>
          <w:rStyle w:val="HideTWBExt"/>
        </w:rPr>
        <w:t>&lt;/</w:t>
      </w:r>
      <w:proofErr w:type="spellStart"/>
      <w:r w:rsidRPr="00917209">
        <w:rPr>
          <w:rStyle w:val="HideTWBExt"/>
        </w:rPr>
        <w:t>NumAm</w:t>
      </w:r>
      <w:proofErr w:type="spellEnd"/>
      <w:r w:rsidRPr="00917209">
        <w:rPr>
          <w:rStyle w:val="HideTWBExt"/>
        </w:rPr>
        <w:t>&gt;</w:t>
      </w:r>
    </w:p>
    <w:p w14:paraId="5212BCE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33E65F1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27DA8F0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6AEF18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 a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65C2A03" w14:textId="77777777">
        <w:trPr>
          <w:trHeight w:hRule="exact" w:val="240"/>
          <w:jc w:val="center"/>
        </w:trPr>
        <w:tc>
          <w:tcPr>
            <w:tcW w:w="9752" w:type="dxa"/>
            <w:gridSpan w:val="2"/>
            <w:tcBorders>
              <w:top w:val="nil"/>
              <w:left w:val="nil"/>
              <w:bottom w:val="nil"/>
              <w:right w:val="nil"/>
            </w:tcBorders>
          </w:tcPr>
          <w:p w14:paraId="007512BA" w14:textId="77777777" w:rsidR="00F73169" w:rsidRPr="00917209" w:rsidRDefault="00F73169">
            <w:pPr>
              <w:rPr>
                <w:color w:val="000000" w:themeColor="text1"/>
              </w:rPr>
            </w:pPr>
          </w:p>
        </w:tc>
      </w:tr>
      <w:tr w:rsidR="00F73169" w:rsidRPr="00917209" w14:paraId="49DA9C06" w14:textId="77777777">
        <w:trPr>
          <w:trHeight w:val="240"/>
          <w:jc w:val="center"/>
        </w:trPr>
        <w:tc>
          <w:tcPr>
            <w:tcW w:w="4876" w:type="dxa"/>
            <w:tcBorders>
              <w:top w:val="nil"/>
              <w:left w:val="nil"/>
              <w:bottom w:val="nil"/>
              <w:right w:val="nil"/>
            </w:tcBorders>
          </w:tcPr>
          <w:p w14:paraId="38C470A9"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322D1E1"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4E78742D" w14:textId="77777777">
        <w:trPr>
          <w:jc w:val="center"/>
        </w:trPr>
        <w:tc>
          <w:tcPr>
            <w:tcW w:w="4876" w:type="dxa"/>
            <w:tcBorders>
              <w:top w:val="nil"/>
              <w:left w:val="nil"/>
              <w:bottom w:val="nil"/>
              <w:right w:val="nil"/>
            </w:tcBorders>
          </w:tcPr>
          <w:p w14:paraId="62A0729C"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059C21C" w14:textId="77777777" w:rsidR="00F73169" w:rsidRPr="00917209" w:rsidRDefault="00D5328C">
            <w:pPr>
              <w:pStyle w:val="Normal6a"/>
              <w:rPr>
                <w:color w:val="000000" w:themeColor="text1"/>
              </w:rPr>
            </w:pPr>
            <w:r w:rsidRPr="00917209">
              <w:rPr>
                <w:b/>
                <w:i/>
                <w:color w:val="000000" w:themeColor="text1"/>
              </w:rPr>
              <w:t>14a.</w:t>
            </w:r>
            <w:r w:rsidRPr="00917209">
              <w:rPr>
                <w:color w:val="000000" w:themeColor="text1"/>
              </w:rPr>
              <w:tab/>
            </w:r>
            <w:r w:rsidRPr="00917209">
              <w:rPr>
                <w:b/>
                <w:i/>
                <w:color w:val="000000" w:themeColor="text1"/>
              </w:rPr>
              <w:t>vyzýva Komisiu, aby posúdila vplyv nadmernej regulačnej záťaže na odborné povolania a aby identifikovala možnosti zjednodušenia, ktoré by mohli absolventom OVP uľahčiť prístup k zamestnaniu, podnikaniu a samostatnej zárobkovej činnosti.</w:t>
            </w:r>
          </w:p>
        </w:tc>
      </w:tr>
    </w:tbl>
    <w:p w14:paraId="7E0DD18A"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32C8A40"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0EC0A17B"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193</w:t>
      </w:r>
      <w:r w:rsidRPr="00917209">
        <w:rPr>
          <w:rStyle w:val="HideTWBExt"/>
        </w:rPr>
        <w:t>&lt;/</w:t>
      </w:r>
      <w:proofErr w:type="spellStart"/>
      <w:r w:rsidRPr="00917209">
        <w:rPr>
          <w:rStyle w:val="HideTWBExt"/>
        </w:rPr>
        <w:t>NumAm</w:t>
      </w:r>
      <w:proofErr w:type="spellEnd"/>
      <w:r w:rsidRPr="00917209">
        <w:rPr>
          <w:rStyle w:val="HideTWBExt"/>
        </w:rPr>
        <w:t>&gt;</w:t>
      </w:r>
    </w:p>
    <w:p w14:paraId="0EFF9246" w14:textId="77777777" w:rsidR="00F73169" w:rsidRPr="00917209" w:rsidRDefault="00D5328C">
      <w:pPr>
        <w:pStyle w:val="NormalBold"/>
        <w:rPr>
          <w:color w:val="000000" w:themeColor="text1"/>
        </w:rPr>
      </w:pPr>
      <w:r w:rsidRPr="00917209">
        <w:rPr>
          <w:rStyle w:val="HideTWBExt"/>
        </w:rPr>
        <w:lastRenderedPageBreak/>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7D9B4FC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A51A3D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39087C9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5953DFF1" w14:textId="77777777">
        <w:trPr>
          <w:trHeight w:hRule="exact" w:val="240"/>
          <w:jc w:val="center"/>
        </w:trPr>
        <w:tc>
          <w:tcPr>
            <w:tcW w:w="9752" w:type="dxa"/>
            <w:gridSpan w:val="2"/>
            <w:tcBorders>
              <w:top w:val="nil"/>
              <w:left w:val="nil"/>
              <w:bottom w:val="nil"/>
              <w:right w:val="nil"/>
            </w:tcBorders>
          </w:tcPr>
          <w:p w14:paraId="15A0EA94" w14:textId="77777777" w:rsidR="00F73169" w:rsidRPr="00917209" w:rsidRDefault="00F73169">
            <w:pPr>
              <w:rPr>
                <w:color w:val="000000" w:themeColor="text1"/>
              </w:rPr>
            </w:pPr>
          </w:p>
        </w:tc>
      </w:tr>
      <w:tr w:rsidR="00F73169" w:rsidRPr="00917209" w14:paraId="415552E4" w14:textId="77777777">
        <w:trPr>
          <w:trHeight w:val="240"/>
          <w:jc w:val="center"/>
        </w:trPr>
        <w:tc>
          <w:tcPr>
            <w:tcW w:w="4876" w:type="dxa"/>
            <w:tcBorders>
              <w:top w:val="nil"/>
              <w:left w:val="nil"/>
              <w:bottom w:val="nil"/>
              <w:right w:val="nil"/>
            </w:tcBorders>
          </w:tcPr>
          <w:p w14:paraId="01C318E4"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349E8B5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BBC8EF1" w14:textId="77777777">
        <w:trPr>
          <w:jc w:val="center"/>
        </w:trPr>
        <w:tc>
          <w:tcPr>
            <w:tcW w:w="4876" w:type="dxa"/>
            <w:tcBorders>
              <w:top w:val="nil"/>
              <w:left w:val="nil"/>
              <w:bottom w:val="nil"/>
              <w:right w:val="nil"/>
            </w:tcBorders>
          </w:tcPr>
          <w:p w14:paraId="0159D916"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6EE9D5D0" w14:textId="77777777" w:rsidR="00F73169" w:rsidRPr="00917209" w:rsidRDefault="00D5328C">
            <w:pPr>
              <w:pStyle w:val="Normal6a"/>
              <w:rPr>
                <w:color w:val="000000" w:themeColor="text1"/>
              </w:rPr>
            </w:pPr>
            <w:r w:rsidRPr="00917209">
              <w:rPr>
                <w:b/>
                <w:i/>
                <w:color w:val="000000" w:themeColor="text1"/>
              </w:rPr>
              <w:t>14b.</w:t>
            </w:r>
            <w:r w:rsidRPr="00917209">
              <w:rPr>
                <w:color w:val="000000" w:themeColor="text1"/>
              </w:rPr>
              <w:tab/>
            </w:r>
            <w:r w:rsidRPr="00917209">
              <w:rPr>
                <w:b/>
                <w:i/>
                <w:color w:val="000000" w:themeColor="text1"/>
              </w:rPr>
              <w:t>vyzýva členské štáty a Komisiu, aby posilnili využívanie ESCO ako spoločného referenčného jazyka pre zručnosti v neregulovaných povolaniach, čím sa zamestnávateľom, službám zamestnanosti a platformám umožní lepšie rozpoznávať a porovnávať zručnosti naprieč hranicami a medzi odvetviami.</w:t>
            </w:r>
          </w:p>
        </w:tc>
      </w:tr>
    </w:tbl>
    <w:p w14:paraId="2BC474AA"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ABC71AE"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A61E479"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194</w:t>
      </w:r>
      <w:r w:rsidRPr="00917209">
        <w:rPr>
          <w:rStyle w:val="HideTWBExt"/>
        </w:rPr>
        <w:t>&lt;/</w:t>
      </w:r>
      <w:proofErr w:type="spellStart"/>
      <w:r w:rsidRPr="00917209">
        <w:rPr>
          <w:rStyle w:val="HideTWBExt"/>
        </w:rPr>
        <w:t>NumAm</w:t>
      </w:r>
      <w:proofErr w:type="spellEnd"/>
      <w:r w:rsidRPr="00917209">
        <w:rPr>
          <w:rStyle w:val="HideTWBExt"/>
        </w:rPr>
        <w:t>&gt;</w:t>
      </w:r>
    </w:p>
    <w:p w14:paraId="3886BBA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Mariateresa</w:t>
      </w:r>
      <w:proofErr w:type="spellEnd"/>
      <w:r w:rsidRPr="00917209">
        <w:rPr>
          <w:color w:val="000000" w:themeColor="text1"/>
        </w:rPr>
        <w:t xml:space="preserve"> </w:t>
      </w:r>
      <w:proofErr w:type="spellStart"/>
      <w:r w:rsidRPr="00917209">
        <w:rPr>
          <w:color w:val="000000" w:themeColor="text1"/>
        </w:rPr>
        <w:t>Vivaldini</w:t>
      </w:r>
      <w:proofErr w:type="spellEnd"/>
      <w:r w:rsidRPr="00917209">
        <w:rPr>
          <w:color w:val="000000" w:themeColor="text1"/>
        </w:rPr>
        <w:t xml:space="preserve">, </w:t>
      </w:r>
      <w:proofErr w:type="spellStart"/>
      <w:r w:rsidRPr="00917209">
        <w:rPr>
          <w:color w:val="000000" w:themeColor="text1"/>
        </w:rPr>
        <w:t>Francesco</w:t>
      </w:r>
      <w:proofErr w:type="spellEnd"/>
      <w:r w:rsidRPr="00917209">
        <w:rPr>
          <w:color w:val="000000" w:themeColor="text1"/>
        </w:rPr>
        <w:t xml:space="preserve"> </w:t>
      </w:r>
      <w:proofErr w:type="spellStart"/>
      <w:r w:rsidRPr="00917209">
        <w:rPr>
          <w:color w:val="000000" w:themeColor="text1"/>
        </w:rPr>
        <w:t>Torselli</w:t>
      </w:r>
      <w:proofErr w:type="spellEnd"/>
      <w:r w:rsidRPr="00917209">
        <w:rPr>
          <w:color w:val="000000" w:themeColor="text1"/>
        </w:rPr>
        <w:t xml:space="preserve">, Chiara </w:t>
      </w:r>
      <w:proofErr w:type="spellStart"/>
      <w:r w:rsidRPr="00917209">
        <w:rPr>
          <w:color w:val="000000" w:themeColor="text1"/>
        </w:rPr>
        <w:t>Gemma</w:t>
      </w:r>
      <w:proofErr w:type="spellEnd"/>
      <w:r w:rsidRPr="00917209">
        <w:rPr>
          <w:color w:val="000000" w:themeColor="text1"/>
        </w:rPr>
        <w:t xml:space="preserve">, Elena </w:t>
      </w:r>
      <w:proofErr w:type="spellStart"/>
      <w:r w:rsidRPr="00917209">
        <w:rPr>
          <w:color w:val="000000" w:themeColor="text1"/>
        </w:rPr>
        <w:t>Donazzan</w:t>
      </w:r>
      <w:proofErr w:type="spellEnd"/>
      <w:r w:rsidRPr="00917209">
        <w:rPr>
          <w:color w:val="000000" w:themeColor="text1"/>
        </w:rPr>
        <w:t xml:space="preserve">, </w:t>
      </w:r>
      <w:proofErr w:type="spellStart"/>
      <w:r w:rsidRPr="00917209">
        <w:rPr>
          <w:color w:val="000000" w:themeColor="text1"/>
        </w:rPr>
        <w:t>Geadis</w:t>
      </w:r>
      <w:proofErr w:type="spellEnd"/>
      <w:r w:rsidRPr="00917209">
        <w:rPr>
          <w:color w:val="000000" w:themeColor="text1"/>
        </w:rPr>
        <w:t xml:space="preserve"> </w:t>
      </w:r>
      <w:proofErr w:type="spellStart"/>
      <w:r w:rsidRPr="00917209">
        <w:rPr>
          <w:color w:val="000000" w:themeColor="text1"/>
        </w:rPr>
        <w:t>Geadi</w:t>
      </w:r>
      <w:proofErr w:type="spellEnd"/>
      <w:r w:rsidRPr="00917209">
        <w:rPr>
          <w:rStyle w:val="HideTWBExt"/>
        </w:rPr>
        <w:t>&lt;/</w:t>
      </w:r>
      <w:proofErr w:type="spellStart"/>
      <w:r w:rsidRPr="00917209">
        <w:rPr>
          <w:rStyle w:val="HideTWBExt"/>
        </w:rPr>
        <w:t>Members</w:t>
      </w:r>
      <w:proofErr w:type="spellEnd"/>
      <w:r w:rsidRPr="00917209">
        <w:rPr>
          <w:rStyle w:val="HideTWBExt"/>
        </w:rPr>
        <w:t>&gt;</w:t>
      </w:r>
    </w:p>
    <w:p w14:paraId="23D9599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644E0B75"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11A640B"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 b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7F7D709" w14:textId="77777777">
        <w:trPr>
          <w:trHeight w:hRule="exact" w:val="240"/>
          <w:jc w:val="center"/>
        </w:trPr>
        <w:tc>
          <w:tcPr>
            <w:tcW w:w="9752" w:type="dxa"/>
            <w:gridSpan w:val="2"/>
            <w:tcBorders>
              <w:top w:val="nil"/>
              <w:left w:val="nil"/>
              <w:bottom w:val="nil"/>
              <w:right w:val="nil"/>
            </w:tcBorders>
          </w:tcPr>
          <w:p w14:paraId="0C7CB9FD" w14:textId="77777777" w:rsidR="00F73169" w:rsidRPr="00917209" w:rsidRDefault="00F73169">
            <w:pPr>
              <w:rPr>
                <w:color w:val="000000" w:themeColor="text1"/>
              </w:rPr>
            </w:pPr>
          </w:p>
        </w:tc>
      </w:tr>
      <w:tr w:rsidR="00F73169" w:rsidRPr="00917209" w14:paraId="12761C1C" w14:textId="77777777">
        <w:trPr>
          <w:trHeight w:val="240"/>
          <w:jc w:val="center"/>
        </w:trPr>
        <w:tc>
          <w:tcPr>
            <w:tcW w:w="4876" w:type="dxa"/>
            <w:tcBorders>
              <w:top w:val="nil"/>
              <w:left w:val="nil"/>
              <w:bottom w:val="nil"/>
              <w:right w:val="nil"/>
            </w:tcBorders>
          </w:tcPr>
          <w:p w14:paraId="6A01299E"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9A678D3"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6E6C8D7D" w14:textId="77777777">
        <w:trPr>
          <w:jc w:val="center"/>
        </w:trPr>
        <w:tc>
          <w:tcPr>
            <w:tcW w:w="4876" w:type="dxa"/>
            <w:tcBorders>
              <w:top w:val="nil"/>
              <w:left w:val="nil"/>
              <w:bottom w:val="nil"/>
              <w:right w:val="nil"/>
            </w:tcBorders>
          </w:tcPr>
          <w:p w14:paraId="58210F66"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758A2DC" w14:textId="77777777" w:rsidR="00F73169" w:rsidRPr="00917209" w:rsidRDefault="00D5328C">
            <w:pPr>
              <w:pStyle w:val="Normal6a"/>
              <w:rPr>
                <w:color w:val="000000" w:themeColor="text1"/>
              </w:rPr>
            </w:pPr>
            <w:r w:rsidRPr="00917209">
              <w:rPr>
                <w:b/>
                <w:i/>
                <w:color w:val="000000" w:themeColor="text1"/>
              </w:rPr>
              <w:t>14b.</w:t>
            </w:r>
            <w:r w:rsidRPr="00917209">
              <w:rPr>
                <w:color w:val="000000" w:themeColor="text1"/>
              </w:rPr>
              <w:tab/>
            </w:r>
            <w:r w:rsidRPr="00917209">
              <w:rPr>
                <w:b/>
                <w:i/>
                <w:color w:val="000000" w:themeColor="text1"/>
              </w:rPr>
              <w:t>uznáva kľúčovú úlohu odborných povolaní pri zabezpečovaní európskej výrobnej základne, energetickej bezpečnosti, dopravných systémov, stavebného sektora a strategickej infraštruktúry a vyzýva, aby politiky v oblasti odborného vzdelávania zohľadňovali tieto priority.</w:t>
            </w:r>
          </w:p>
        </w:tc>
      </w:tr>
    </w:tbl>
    <w:p w14:paraId="557CDDC2"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3254444D"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65CD1C3B"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195</w:t>
      </w:r>
      <w:r w:rsidRPr="00917209">
        <w:rPr>
          <w:rStyle w:val="HideTWBExt"/>
        </w:rPr>
        <w:t>&lt;/</w:t>
      </w:r>
      <w:proofErr w:type="spellStart"/>
      <w:r w:rsidRPr="00917209">
        <w:rPr>
          <w:rStyle w:val="HideTWBExt"/>
        </w:rPr>
        <w:t>NumAm</w:t>
      </w:r>
      <w:proofErr w:type="spellEnd"/>
      <w:r w:rsidRPr="00917209">
        <w:rPr>
          <w:rStyle w:val="HideTWBExt"/>
        </w:rPr>
        <w:t>&gt;</w:t>
      </w:r>
    </w:p>
    <w:p w14:paraId="08C0F09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6CDB36B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0CFAEA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A6B125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 c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2B520E90" w14:textId="77777777">
        <w:trPr>
          <w:trHeight w:hRule="exact" w:val="240"/>
          <w:jc w:val="center"/>
        </w:trPr>
        <w:tc>
          <w:tcPr>
            <w:tcW w:w="9752" w:type="dxa"/>
            <w:gridSpan w:val="2"/>
            <w:tcBorders>
              <w:top w:val="nil"/>
              <w:left w:val="nil"/>
              <w:bottom w:val="nil"/>
              <w:right w:val="nil"/>
            </w:tcBorders>
          </w:tcPr>
          <w:p w14:paraId="68AC0BEA" w14:textId="77777777" w:rsidR="00F73169" w:rsidRPr="00917209" w:rsidRDefault="00F73169">
            <w:pPr>
              <w:rPr>
                <w:color w:val="000000" w:themeColor="text1"/>
              </w:rPr>
            </w:pPr>
          </w:p>
        </w:tc>
      </w:tr>
      <w:tr w:rsidR="00F73169" w:rsidRPr="00917209" w14:paraId="6764D831" w14:textId="77777777">
        <w:trPr>
          <w:trHeight w:val="240"/>
          <w:jc w:val="center"/>
        </w:trPr>
        <w:tc>
          <w:tcPr>
            <w:tcW w:w="4876" w:type="dxa"/>
            <w:tcBorders>
              <w:top w:val="nil"/>
              <w:left w:val="nil"/>
              <w:bottom w:val="nil"/>
              <w:right w:val="nil"/>
            </w:tcBorders>
          </w:tcPr>
          <w:p w14:paraId="06057C23" w14:textId="77777777" w:rsidR="00F73169" w:rsidRPr="00917209" w:rsidRDefault="00D5328C">
            <w:pPr>
              <w:pStyle w:val="AmColumnHeading"/>
              <w:rPr>
                <w:color w:val="000000" w:themeColor="text1"/>
              </w:rPr>
            </w:pPr>
            <w:r w:rsidRPr="00917209">
              <w:rPr>
                <w:color w:val="000000" w:themeColor="text1"/>
              </w:rPr>
              <w:lastRenderedPageBreak/>
              <w:t>Návrh uznesenia</w:t>
            </w:r>
          </w:p>
        </w:tc>
        <w:tc>
          <w:tcPr>
            <w:tcW w:w="4876" w:type="dxa"/>
            <w:tcBorders>
              <w:top w:val="nil"/>
              <w:left w:val="nil"/>
              <w:bottom w:val="nil"/>
              <w:right w:val="nil"/>
            </w:tcBorders>
          </w:tcPr>
          <w:p w14:paraId="1B780BA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447FA1E" w14:textId="77777777">
        <w:trPr>
          <w:jc w:val="center"/>
        </w:trPr>
        <w:tc>
          <w:tcPr>
            <w:tcW w:w="4876" w:type="dxa"/>
            <w:tcBorders>
              <w:top w:val="nil"/>
              <w:left w:val="nil"/>
              <w:bottom w:val="nil"/>
              <w:right w:val="nil"/>
            </w:tcBorders>
          </w:tcPr>
          <w:p w14:paraId="22C6C2AB"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E26DF0E" w14:textId="77777777" w:rsidR="00F73169" w:rsidRPr="00917209" w:rsidRDefault="00D5328C">
            <w:pPr>
              <w:pStyle w:val="Normal6a"/>
              <w:rPr>
                <w:color w:val="000000" w:themeColor="text1"/>
              </w:rPr>
            </w:pPr>
            <w:r w:rsidRPr="00917209">
              <w:rPr>
                <w:b/>
                <w:i/>
                <w:color w:val="000000" w:themeColor="text1"/>
              </w:rPr>
              <w:t>14c.</w:t>
            </w:r>
            <w:r w:rsidRPr="00917209">
              <w:rPr>
                <w:color w:val="000000" w:themeColor="text1"/>
              </w:rPr>
              <w:tab/>
            </w:r>
            <w:r w:rsidRPr="00917209">
              <w:rPr>
                <w:b/>
                <w:i/>
                <w:color w:val="000000" w:themeColor="text1"/>
              </w:rPr>
              <w:t xml:space="preserve">vyzýva Komisiu, aby preskúmala profesijné štandardy </w:t>
            </w:r>
            <w:proofErr w:type="spellStart"/>
            <w:r w:rsidRPr="00917209">
              <w:rPr>
                <w:b/>
                <w:i/>
                <w:color w:val="000000" w:themeColor="text1"/>
              </w:rPr>
              <w:t>WorldSkills</w:t>
            </w:r>
            <w:proofErr w:type="spellEnd"/>
            <w:r w:rsidRPr="00917209">
              <w:rPr>
                <w:b/>
                <w:i/>
                <w:color w:val="000000" w:themeColor="text1"/>
              </w:rPr>
              <w:t xml:space="preserve"> ako kľúčový referenčný rámec pri vypracúvaní európskych iniciatív v oblasti uznávania zručností, transparentnosti a uznávania v rámci počiatočného odborného vzdelávania a prípravy; domnieva sa, že tieto normy poskytujú spoľahlivú metodiku založenú na praxi na vymedzenie základných odborných kompetencií a môžu výrazne zlepšiť cezhraničnú porovnateľnosť a mobilitu pracovnej sily.</w:t>
            </w:r>
          </w:p>
        </w:tc>
      </w:tr>
    </w:tbl>
    <w:p w14:paraId="08534F88"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F1EC6FB"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AC47C53"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196</w:t>
      </w:r>
      <w:r w:rsidRPr="00917209">
        <w:rPr>
          <w:rStyle w:val="HideTWBExt"/>
        </w:rPr>
        <w:t>&lt;/</w:t>
      </w:r>
      <w:proofErr w:type="spellStart"/>
      <w:r w:rsidRPr="00917209">
        <w:rPr>
          <w:rStyle w:val="HideTWBExt"/>
        </w:rPr>
        <w:t>NumAm</w:t>
      </w:r>
      <w:proofErr w:type="spellEnd"/>
      <w:r w:rsidRPr="00917209">
        <w:rPr>
          <w:rStyle w:val="HideTWBExt"/>
        </w:rPr>
        <w:t>&gt;</w:t>
      </w:r>
    </w:p>
    <w:p w14:paraId="3EE260C8"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0DA7B05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524278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070E76C3"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 d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7635BBAD" w14:textId="77777777">
        <w:trPr>
          <w:trHeight w:hRule="exact" w:val="240"/>
          <w:jc w:val="center"/>
        </w:trPr>
        <w:tc>
          <w:tcPr>
            <w:tcW w:w="9752" w:type="dxa"/>
            <w:gridSpan w:val="2"/>
            <w:tcBorders>
              <w:top w:val="nil"/>
              <w:left w:val="nil"/>
              <w:bottom w:val="nil"/>
              <w:right w:val="nil"/>
            </w:tcBorders>
          </w:tcPr>
          <w:p w14:paraId="50EEDA33" w14:textId="77777777" w:rsidR="00F73169" w:rsidRPr="00917209" w:rsidRDefault="00F73169">
            <w:pPr>
              <w:rPr>
                <w:color w:val="000000" w:themeColor="text1"/>
              </w:rPr>
            </w:pPr>
          </w:p>
        </w:tc>
      </w:tr>
      <w:tr w:rsidR="00F73169" w:rsidRPr="00917209" w14:paraId="4E834BED" w14:textId="77777777">
        <w:trPr>
          <w:trHeight w:val="240"/>
          <w:jc w:val="center"/>
        </w:trPr>
        <w:tc>
          <w:tcPr>
            <w:tcW w:w="4876" w:type="dxa"/>
            <w:tcBorders>
              <w:top w:val="nil"/>
              <w:left w:val="nil"/>
              <w:bottom w:val="nil"/>
              <w:right w:val="nil"/>
            </w:tcBorders>
          </w:tcPr>
          <w:p w14:paraId="066DE44C"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0DBE23E"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7F11D01D" w14:textId="77777777">
        <w:trPr>
          <w:jc w:val="center"/>
        </w:trPr>
        <w:tc>
          <w:tcPr>
            <w:tcW w:w="4876" w:type="dxa"/>
            <w:tcBorders>
              <w:top w:val="nil"/>
              <w:left w:val="nil"/>
              <w:bottom w:val="nil"/>
              <w:right w:val="nil"/>
            </w:tcBorders>
          </w:tcPr>
          <w:p w14:paraId="1E04900D"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30170B1B" w14:textId="77777777" w:rsidR="00F73169" w:rsidRPr="00917209" w:rsidRDefault="00D5328C">
            <w:pPr>
              <w:pStyle w:val="Normal6a"/>
              <w:rPr>
                <w:color w:val="000000" w:themeColor="text1"/>
              </w:rPr>
            </w:pPr>
            <w:r w:rsidRPr="00917209">
              <w:rPr>
                <w:b/>
                <w:i/>
                <w:color w:val="000000" w:themeColor="text1"/>
              </w:rPr>
              <w:t>14d.</w:t>
            </w:r>
            <w:r w:rsidRPr="00917209">
              <w:rPr>
                <w:color w:val="000000" w:themeColor="text1"/>
              </w:rPr>
              <w:tab/>
            </w:r>
            <w:r w:rsidRPr="00917209">
              <w:rPr>
                <w:b/>
                <w:i/>
                <w:color w:val="000000" w:themeColor="text1"/>
              </w:rPr>
              <w:t>zdôrazňuje potrebu vytvorenia spoločného referenčného rámca EÚ pre uznávanie kvalifikácií v OVP, založeného na existujúcich nástrojoch, ako sú EKR a vzdelávacie výstupy; domnieva sa, že je potrebná väčšia súdržnosť medzi kodanským a bolonským procesom; víta zámer Komisie preskúmať možnosť rozšírenia Európskeho systému prenosu a zhromažďovania kreditov (ECTS) na OVP v rámci úsilia o posilnenie prepojenosti medzi jednotlivými sektormi vzdelávania; zdôrazňuje však, že takéto rozšírenie musí byť sprevádzané spoľahlivými mechanizmami zabezpečenia kvality založenými na dôvere;</w:t>
            </w:r>
          </w:p>
        </w:tc>
      </w:tr>
    </w:tbl>
    <w:p w14:paraId="6969E969"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1F2C4B2C" w14:textId="77777777" w:rsidR="00F73169" w:rsidRPr="00917209" w:rsidRDefault="00D5328C">
      <w:pPr>
        <w:rPr>
          <w:color w:val="000000" w:themeColor="text1"/>
        </w:rPr>
      </w:pPr>
      <w:r w:rsidRPr="00917209">
        <w:rPr>
          <w:rStyle w:val="HideTWBExt"/>
        </w:rPr>
        <w:lastRenderedPageBreak/>
        <w:t>&lt;/</w:t>
      </w:r>
      <w:proofErr w:type="spellStart"/>
      <w:r w:rsidRPr="00917209">
        <w:rPr>
          <w:rStyle w:val="HideTWBExt"/>
        </w:rPr>
        <w:t>Amend</w:t>
      </w:r>
      <w:proofErr w:type="spellEnd"/>
      <w:r w:rsidRPr="00917209">
        <w:rPr>
          <w:rStyle w:val="HideTWBExt"/>
        </w:rPr>
        <w:t>&gt;</w:t>
      </w:r>
    </w:p>
    <w:p w14:paraId="014C8B4A"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197</w:t>
      </w:r>
      <w:r w:rsidRPr="00917209">
        <w:rPr>
          <w:rStyle w:val="HideTWBExt"/>
        </w:rPr>
        <w:t>&lt;/</w:t>
      </w:r>
      <w:proofErr w:type="spellStart"/>
      <w:r w:rsidRPr="00917209">
        <w:rPr>
          <w:rStyle w:val="HideTWBExt"/>
        </w:rPr>
        <w:t>NumAm</w:t>
      </w:r>
      <w:proofErr w:type="spellEnd"/>
      <w:r w:rsidRPr="00917209">
        <w:rPr>
          <w:rStyle w:val="HideTWBExt"/>
        </w:rPr>
        <w:t>&gt;</w:t>
      </w:r>
    </w:p>
    <w:p w14:paraId="7088411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3636EE52"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74619DAC"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5FEAC02D"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 e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9E6EEB2" w14:textId="77777777">
        <w:trPr>
          <w:trHeight w:hRule="exact" w:val="240"/>
          <w:jc w:val="center"/>
        </w:trPr>
        <w:tc>
          <w:tcPr>
            <w:tcW w:w="9752" w:type="dxa"/>
            <w:gridSpan w:val="2"/>
            <w:tcBorders>
              <w:top w:val="nil"/>
              <w:left w:val="nil"/>
              <w:bottom w:val="nil"/>
              <w:right w:val="nil"/>
            </w:tcBorders>
          </w:tcPr>
          <w:p w14:paraId="4BDB5F61" w14:textId="77777777" w:rsidR="00F73169" w:rsidRPr="00917209" w:rsidRDefault="00F73169">
            <w:pPr>
              <w:rPr>
                <w:color w:val="000000" w:themeColor="text1"/>
              </w:rPr>
            </w:pPr>
          </w:p>
        </w:tc>
      </w:tr>
      <w:tr w:rsidR="00F73169" w:rsidRPr="00917209" w14:paraId="6933614F" w14:textId="77777777">
        <w:trPr>
          <w:trHeight w:val="240"/>
          <w:jc w:val="center"/>
        </w:trPr>
        <w:tc>
          <w:tcPr>
            <w:tcW w:w="4876" w:type="dxa"/>
            <w:tcBorders>
              <w:top w:val="nil"/>
              <w:left w:val="nil"/>
              <w:bottom w:val="nil"/>
              <w:right w:val="nil"/>
            </w:tcBorders>
          </w:tcPr>
          <w:p w14:paraId="6B5FF010"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5A898800"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3106120A" w14:textId="77777777">
        <w:trPr>
          <w:jc w:val="center"/>
        </w:trPr>
        <w:tc>
          <w:tcPr>
            <w:tcW w:w="4876" w:type="dxa"/>
            <w:tcBorders>
              <w:top w:val="nil"/>
              <w:left w:val="nil"/>
              <w:bottom w:val="nil"/>
              <w:right w:val="nil"/>
            </w:tcBorders>
          </w:tcPr>
          <w:p w14:paraId="7328F075"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49DB3C4" w14:textId="77777777" w:rsidR="00F73169" w:rsidRPr="00917209" w:rsidRDefault="00D5328C">
            <w:pPr>
              <w:pStyle w:val="Normal6a"/>
              <w:rPr>
                <w:color w:val="000000" w:themeColor="text1"/>
              </w:rPr>
            </w:pPr>
            <w:r w:rsidRPr="00917209">
              <w:rPr>
                <w:b/>
                <w:i/>
                <w:color w:val="000000" w:themeColor="text1"/>
              </w:rPr>
              <w:t>14e.</w:t>
            </w:r>
            <w:r w:rsidRPr="00917209">
              <w:rPr>
                <w:color w:val="000000" w:themeColor="text1"/>
              </w:rPr>
              <w:tab/>
            </w:r>
            <w:r w:rsidRPr="00917209">
              <w:rPr>
                <w:b/>
                <w:i/>
                <w:color w:val="000000" w:themeColor="text1"/>
              </w:rPr>
              <w:t>vyzýva na vytvorenie európskej siete agentúr zabezpečenia kvality v oblasti OVP, podobnej registru EQAR v akademickom vzdelávaní, s cieľom umožniť systematické partnerské učenie, koordináciu a budovanie dôvery medzi systémami zabezpečenia kvality;</w:t>
            </w:r>
          </w:p>
        </w:tc>
      </w:tr>
    </w:tbl>
    <w:p w14:paraId="50EEC713"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7357FBA4"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115DB752"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198</w:t>
      </w:r>
      <w:r w:rsidRPr="00917209">
        <w:rPr>
          <w:rStyle w:val="HideTWBExt"/>
        </w:rPr>
        <w:t>&lt;/</w:t>
      </w:r>
      <w:proofErr w:type="spellStart"/>
      <w:r w:rsidRPr="00917209">
        <w:rPr>
          <w:rStyle w:val="HideTWBExt"/>
        </w:rPr>
        <w:t>NumAm</w:t>
      </w:r>
      <w:proofErr w:type="spellEnd"/>
      <w:r w:rsidRPr="00917209">
        <w:rPr>
          <w:rStyle w:val="HideTWBExt"/>
        </w:rPr>
        <w:t>&gt;</w:t>
      </w:r>
    </w:p>
    <w:p w14:paraId="534E784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04689A6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3BF72E44"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14B6B4EE"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 f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1F8B3BF6" w14:textId="77777777">
        <w:trPr>
          <w:trHeight w:hRule="exact" w:val="240"/>
          <w:jc w:val="center"/>
        </w:trPr>
        <w:tc>
          <w:tcPr>
            <w:tcW w:w="9752" w:type="dxa"/>
            <w:gridSpan w:val="2"/>
            <w:tcBorders>
              <w:top w:val="nil"/>
              <w:left w:val="nil"/>
              <w:bottom w:val="nil"/>
              <w:right w:val="nil"/>
            </w:tcBorders>
          </w:tcPr>
          <w:p w14:paraId="4047DA37" w14:textId="77777777" w:rsidR="00F73169" w:rsidRPr="00917209" w:rsidRDefault="00F73169">
            <w:pPr>
              <w:rPr>
                <w:color w:val="000000" w:themeColor="text1"/>
              </w:rPr>
            </w:pPr>
          </w:p>
        </w:tc>
      </w:tr>
      <w:tr w:rsidR="00F73169" w:rsidRPr="00917209" w14:paraId="1381C731" w14:textId="77777777">
        <w:trPr>
          <w:trHeight w:val="240"/>
          <w:jc w:val="center"/>
        </w:trPr>
        <w:tc>
          <w:tcPr>
            <w:tcW w:w="4876" w:type="dxa"/>
            <w:tcBorders>
              <w:top w:val="nil"/>
              <w:left w:val="nil"/>
              <w:bottom w:val="nil"/>
              <w:right w:val="nil"/>
            </w:tcBorders>
          </w:tcPr>
          <w:p w14:paraId="3B8806E3"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6C7D06FB"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1AC96B39" w14:textId="77777777">
        <w:trPr>
          <w:jc w:val="center"/>
        </w:trPr>
        <w:tc>
          <w:tcPr>
            <w:tcW w:w="4876" w:type="dxa"/>
            <w:tcBorders>
              <w:top w:val="nil"/>
              <w:left w:val="nil"/>
              <w:bottom w:val="nil"/>
              <w:right w:val="nil"/>
            </w:tcBorders>
          </w:tcPr>
          <w:p w14:paraId="74C36DF3"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085E0A9A" w14:textId="77777777" w:rsidR="00F73169" w:rsidRPr="00917209" w:rsidRDefault="00D5328C">
            <w:pPr>
              <w:pStyle w:val="Normal6a"/>
              <w:rPr>
                <w:color w:val="000000" w:themeColor="text1"/>
              </w:rPr>
            </w:pPr>
            <w:r w:rsidRPr="00917209">
              <w:rPr>
                <w:b/>
                <w:i/>
                <w:color w:val="000000" w:themeColor="text1"/>
              </w:rPr>
              <w:t>14f.</w:t>
            </w:r>
            <w:r w:rsidRPr="00917209">
              <w:rPr>
                <w:color w:val="000000" w:themeColor="text1"/>
              </w:rPr>
              <w:tab/>
            </w:r>
            <w:r w:rsidRPr="00917209">
              <w:rPr>
                <w:b/>
                <w:i/>
                <w:color w:val="000000" w:themeColor="text1"/>
              </w:rPr>
              <w:t>podporuje rozvoj nadnárodných spoločných programov OVP; vyzýva na preskúmanie možnosti zavedenia dobrovoľného európskeho označenia titulu v OVP ako znaku transparentnosti a kvality pre spoločne vyvinuté programy, čo by prispelo k posilneniu uznávania, mobility a </w:t>
            </w:r>
            <w:proofErr w:type="spellStart"/>
            <w:r w:rsidRPr="00917209">
              <w:rPr>
                <w:b/>
                <w:i/>
                <w:color w:val="000000" w:themeColor="text1"/>
              </w:rPr>
              <w:t>zamestnateľnosti</w:t>
            </w:r>
            <w:proofErr w:type="spellEnd"/>
            <w:r w:rsidRPr="00917209">
              <w:rPr>
                <w:b/>
                <w:i/>
                <w:color w:val="000000" w:themeColor="text1"/>
              </w:rPr>
              <w:t xml:space="preserve"> v celej Európe;</w:t>
            </w:r>
          </w:p>
        </w:tc>
      </w:tr>
    </w:tbl>
    <w:p w14:paraId="3C2322CE"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2AFAFC0C"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79A42F93" w14:textId="77777777" w:rsidR="00F73169" w:rsidRPr="00917209" w:rsidRDefault="00D5328C">
      <w:pPr>
        <w:pStyle w:val="AmNumberTabs"/>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r w:rsidRPr="00917209">
        <w:rPr>
          <w:color w:val="000000" w:themeColor="text1"/>
        </w:rPr>
        <w:t>Pozmeňujúci návrh</w:t>
      </w:r>
      <w:r w:rsidRPr="00917209">
        <w:rPr>
          <w:color w:val="000000" w:themeColor="text1"/>
        </w:rPr>
        <w:tab/>
      </w:r>
      <w:r w:rsidRPr="00917209">
        <w:rPr>
          <w:color w:val="000000" w:themeColor="text1"/>
        </w:rPr>
        <w:tab/>
      </w:r>
      <w:r w:rsidRPr="00917209">
        <w:rPr>
          <w:rStyle w:val="HideTWBExt"/>
        </w:rPr>
        <w:t>&lt;</w:t>
      </w:r>
      <w:proofErr w:type="spellStart"/>
      <w:r w:rsidRPr="00917209">
        <w:rPr>
          <w:rStyle w:val="HideTWBExt"/>
        </w:rPr>
        <w:t>NumAm</w:t>
      </w:r>
      <w:proofErr w:type="spellEnd"/>
      <w:r w:rsidRPr="00917209">
        <w:rPr>
          <w:rStyle w:val="HideTWBExt"/>
        </w:rPr>
        <w:t>&gt;</w:t>
      </w:r>
      <w:r w:rsidRPr="00917209">
        <w:rPr>
          <w:color w:val="000000" w:themeColor="text1"/>
        </w:rPr>
        <w:t>199</w:t>
      </w:r>
      <w:r w:rsidRPr="00917209">
        <w:rPr>
          <w:rStyle w:val="HideTWBExt"/>
        </w:rPr>
        <w:t>&lt;/</w:t>
      </w:r>
      <w:proofErr w:type="spellStart"/>
      <w:r w:rsidRPr="00917209">
        <w:rPr>
          <w:rStyle w:val="HideTWBExt"/>
        </w:rPr>
        <w:t>NumAm</w:t>
      </w:r>
      <w:proofErr w:type="spellEnd"/>
      <w:r w:rsidRPr="00917209">
        <w:rPr>
          <w:rStyle w:val="HideTWBExt"/>
        </w:rPr>
        <w:t>&gt;</w:t>
      </w:r>
    </w:p>
    <w:p w14:paraId="2AC204BA"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-By&gt;&lt;</w:t>
      </w:r>
      <w:proofErr w:type="spellStart"/>
      <w:r w:rsidRPr="00917209">
        <w:rPr>
          <w:rStyle w:val="HideTWBExt"/>
        </w:rPr>
        <w:t>Members</w:t>
      </w:r>
      <w:proofErr w:type="spellEnd"/>
      <w:r w:rsidRPr="00917209">
        <w:rPr>
          <w:rStyle w:val="HideTWBExt"/>
        </w:rPr>
        <w:t>&gt;</w:t>
      </w:r>
      <w:proofErr w:type="spellStart"/>
      <w:r w:rsidRPr="00917209">
        <w:rPr>
          <w:color w:val="000000" w:themeColor="text1"/>
        </w:rPr>
        <w:t>Brigitte</w:t>
      </w:r>
      <w:proofErr w:type="spellEnd"/>
      <w:r w:rsidRPr="00917209">
        <w:rPr>
          <w:color w:val="000000" w:themeColor="text1"/>
        </w:rPr>
        <w:t xml:space="preserve"> van </w:t>
      </w:r>
      <w:proofErr w:type="spellStart"/>
      <w:r w:rsidRPr="00917209">
        <w:rPr>
          <w:color w:val="000000" w:themeColor="text1"/>
        </w:rPr>
        <w:t>den</w:t>
      </w:r>
      <w:proofErr w:type="spellEnd"/>
      <w:r w:rsidRPr="00917209">
        <w:rPr>
          <w:color w:val="000000" w:themeColor="text1"/>
        </w:rPr>
        <w:t xml:space="preserve"> </w:t>
      </w:r>
      <w:proofErr w:type="spellStart"/>
      <w:r w:rsidRPr="00917209">
        <w:rPr>
          <w:color w:val="000000" w:themeColor="text1"/>
        </w:rPr>
        <w:t>Berg</w:t>
      </w:r>
      <w:proofErr w:type="spellEnd"/>
      <w:r w:rsidRPr="00917209">
        <w:rPr>
          <w:color w:val="000000" w:themeColor="text1"/>
        </w:rPr>
        <w:t xml:space="preserve">, </w:t>
      </w:r>
      <w:proofErr w:type="spellStart"/>
      <w:r w:rsidRPr="00917209">
        <w:rPr>
          <w:color w:val="000000" w:themeColor="text1"/>
        </w:rPr>
        <w:t>Hristo</w:t>
      </w:r>
      <w:proofErr w:type="spellEnd"/>
      <w:r w:rsidRPr="00917209">
        <w:rPr>
          <w:color w:val="000000" w:themeColor="text1"/>
        </w:rPr>
        <w:t xml:space="preserve"> Petrov</w:t>
      </w:r>
      <w:r w:rsidRPr="00917209">
        <w:rPr>
          <w:rStyle w:val="HideTWBExt"/>
        </w:rPr>
        <w:t>&lt;/</w:t>
      </w:r>
      <w:proofErr w:type="spellStart"/>
      <w:r w:rsidRPr="00917209">
        <w:rPr>
          <w:rStyle w:val="HideTWBExt"/>
        </w:rPr>
        <w:t>Members</w:t>
      </w:r>
      <w:proofErr w:type="spellEnd"/>
      <w:r w:rsidRPr="00917209">
        <w:rPr>
          <w:rStyle w:val="HideTWBExt"/>
        </w:rPr>
        <w:t>&gt;</w:t>
      </w:r>
    </w:p>
    <w:p w14:paraId="703C23D1"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RepeatBlock</w:t>
      </w:r>
      <w:proofErr w:type="spellEnd"/>
      <w:r w:rsidRPr="00917209">
        <w:rPr>
          <w:rStyle w:val="HideTWBExt"/>
        </w:rPr>
        <w:t>-By&gt;</w:t>
      </w:r>
    </w:p>
    <w:p w14:paraId="4E36F75F"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DocAmend</w:t>
      </w:r>
      <w:proofErr w:type="spellEnd"/>
      <w:r w:rsidRPr="00917209">
        <w:rPr>
          <w:rStyle w:val="HideTWBExt"/>
        </w:rPr>
        <w:t>&gt;</w:t>
      </w:r>
      <w:r w:rsidRPr="00917209">
        <w:rPr>
          <w:color w:val="000000" w:themeColor="text1"/>
        </w:rPr>
        <w:t>Návrh uznesenia</w:t>
      </w:r>
      <w:r w:rsidRPr="00917209">
        <w:rPr>
          <w:rStyle w:val="HideTWBExt"/>
        </w:rPr>
        <w:t>&lt;/</w:t>
      </w:r>
      <w:proofErr w:type="spellStart"/>
      <w:r w:rsidRPr="00917209">
        <w:rPr>
          <w:rStyle w:val="HideTWBExt"/>
        </w:rPr>
        <w:t>DocAmend</w:t>
      </w:r>
      <w:proofErr w:type="spellEnd"/>
      <w:r w:rsidRPr="00917209">
        <w:rPr>
          <w:rStyle w:val="HideTWBExt"/>
        </w:rPr>
        <w:t>&gt;</w:t>
      </w:r>
    </w:p>
    <w:p w14:paraId="2DBCC776" w14:textId="77777777" w:rsidR="00F73169" w:rsidRPr="00917209" w:rsidRDefault="00D5328C">
      <w:pPr>
        <w:pStyle w:val="NormalBold"/>
        <w:rPr>
          <w:color w:val="000000" w:themeColor="text1"/>
        </w:rPr>
      </w:pPr>
      <w:r w:rsidRPr="00917209">
        <w:rPr>
          <w:rStyle w:val="HideTWBExt"/>
        </w:rPr>
        <w:t>&lt;</w:t>
      </w:r>
      <w:proofErr w:type="spellStart"/>
      <w:r w:rsidRPr="00917209">
        <w:rPr>
          <w:rStyle w:val="HideTWBExt"/>
        </w:rPr>
        <w:t>Article</w:t>
      </w:r>
      <w:proofErr w:type="spellEnd"/>
      <w:r w:rsidRPr="00917209">
        <w:rPr>
          <w:rStyle w:val="HideTWBExt"/>
        </w:rPr>
        <w:t>&gt;</w:t>
      </w:r>
      <w:r w:rsidRPr="00917209">
        <w:rPr>
          <w:color w:val="000000" w:themeColor="text1"/>
        </w:rPr>
        <w:t>Odsek 14 g (nový)</w:t>
      </w:r>
      <w:r w:rsidRPr="00917209">
        <w:rPr>
          <w:rStyle w:val="HideTWBExt"/>
        </w:rPr>
        <w:t>&lt;/</w:t>
      </w:r>
      <w:proofErr w:type="spellStart"/>
      <w:r w:rsidRPr="00917209">
        <w:rPr>
          <w:rStyle w:val="HideTWBExt"/>
        </w:rPr>
        <w:t>Article</w:t>
      </w:r>
      <w:proofErr w:type="spellEnd"/>
      <w:r w:rsidRPr="0091720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3169" w:rsidRPr="00917209" w14:paraId="3D7BC4F9" w14:textId="77777777">
        <w:trPr>
          <w:trHeight w:hRule="exact" w:val="240"/>
          <w:jc w:val="center"/>
        </w:trPr>
        <w:tc>
          <w:tcPr>
            <w:tcW w:w="9752" w:type="dxa"/>
            <w:gridSpan w:val="2"/>
            <w:tcBorders>
              <w:top w:val="nil"/>
              <w:left w:val="nil"/>
              <w:bottom w:val="nil"/>
              <w:right w:val="nil"/>
            </w:tcBorders>
          </w:tcPr>
          <w:p w14:paraId="3E3CCC70" w14:textId="77777777" w:rsidR="00F73169" w:rsidRPr="00917209" w:rsidRDefault="00F73169">
            <w:pPr>
              <w:rPr>
                <w:color w:val="000000" w:themeColor="text1"/>
              </w:rPr>
            </w:pPr>
          </w:p>
        </w:tc>
      </w:tr>
      <w:tr w:rsidR="00F73169" w:rsidRPr="00917209" w14:paraId="2F595DAD" w14:textId="77777777">
        <w:trPr>
          <w:trHeight w:val="240"/>
          <w:jc w:val="center"/>
        </w:trPr>
        <w:tc>
          <w:tcPr>
            <w:tcW w:w="4876" w:type="dxa"/>
            <w:tcBorders>
              <w:top w:val="nil"/>
              <w:left w:val="nil"/>
              <w:bottom w:val="nil"/>
              <w:right w:val="nil"/>
            </w:tcBorders>
          </w:tcPr>
          <w:p w14:paraId="50404798" w14:textId="77777777" w:rsidR="00F73169" w:rsidRPr="00917209" w:rsidRDefault="00D5328C">
            <w:pPr>
              <w:pStyle w:val="AmColumnHeading"/>
              <w:rPr>
                <w:color w:val="000000" w:themeColor="text1"/>
              </w:rPr>
            </w:pPr>
            <w:r w:rsidRPr="00917209">
              <w:rPr>
                <w:color w:val="000000" w:themeColor="text1"/>
              </w:rPr>
              <w:t>Návrh uznesenia</w:t>
            </w:r>
          </w:p>
        </w:tc>
        <w:tc>
          <w:tcPr>
            <w:tcW w:w="4876" w:type="dxa"/>
            <w:tcBorders>
              <w:top w:val="nil"/>
              <w:left w:val="nil"/>
              <w:bottom w:val="nil"/>
              <w:right w:val="nil"/>
            </w:tcBorders>
          </w:tcPr>
          <w:p w14:paraId="4D076277" w14:textId="77777777" w:rsidR="00F73169" w:rsidRPr="00917209" w:rsidRDefault="00D5328C">
            <w:pPr>
              <w:pStyle w:val="AmColumnHeading"/>
              <w:rPr>
                <w:color w:val="000000" w:themeColor="text1"/>
              </w:rPr>
            </w:pPr>
            <w:r w:rsidRPr="00917209">
              <w:rPr>
                <w:color w:val="000000" w:themeColor="text1"/>
              </w:rPr>
              <w:t>Pozmeňujúci návrh</w:t>
            </w:r>
          </w:p>
        </w:tc>
      </w:tr>
      <w:tr w:rsidR="00F73169" w:rsidRPr="00917209" w14:paraId="20D1E0B7" w14:textId="77777777">
        <w:trPr>
          <w:jc w:val="center"/>
        </w:trPr>
        <w:tc>
          <w:tcPr>
            <w:tcW w:w="4876" w:type="dxa"/>
            <w:tcBorders>
              <w:top w:val="nil"/>
              <w:left w:val="nil"/>
              <w:bottom w:val="nil"/>
              <w:right w:val="nil"/>
            </w:tcBorders>
          </w:tcPr>
          <w:p w14:paraId="126B85A6" w14:textId="77777777" w:rsidR="00F73169" w:rsidRPr="00917209" w:rsidRDefault="00F73169">
            <w:pPr>
              <w:pStyle w:val="Normal6a"/>
              <w:rPr>
                <w:color w:val="000000" w:themeColor="text1"/>
              </w:rPr>
            </w:pPr>
          </w:p>
        </w:tc>
        <w:tc>
          <w:tcPr>
            <w:tcW w:w="4876" w:type="dxa"/>
            <w:tcBorders>
              <w:top w:val="nil"/>
              <w:left w:val="nil"/>
              <w:bottom w:val="nil"/>
              <w:right w:val="nil"/>
            </w:tcBorders>
          </w:tcPr>
          <w:p w14:paraId="41F2F5F0" w14:textId="77777777" w:rsidR="00F73169" w:rsidRPr="00917209" w:rsidRDefault="00D5328C">
            <w:pPr>
              <w:pStyle w:val="Normal6a"/>
              <w:rPr>
                <w:color w:val="000000" w:themeColor="text1"/>
              </w:rPr>
            </w:pPr>
            <w:r w:rsidRPr="00917209">
              <w:rPr>
                <w:b/>
                <w:i/>
                <w:color w:val="000000" w:themeColor="text1"/>
              </w:rPr>
              <w:t>14g.</w:t>
            </w:r>
            <w:r w:rsidRPr="00917209">
              <w:rPr>
                <w:color w:val="000000" w:themeColor="text1"/>
              </w:rPr>
              <w:tab/>
            </w:r>
            <w:r w:rsidRPr="00917209">
              <w:rPr>
                <w:b/>
                <w:i/>
                <w:color w:val="000000" w:themeColor="text1"/>
              </w:rPr>
              <w:t>vyzýva Komisiu a členské štáty, aby posilnili flexibilné a otvorené systémy vzdelávania a odbornej prípravy prostredníctvom podpory modularity a rozšírenia uznávania už dosiahnutého vzdelania, vrátane neformálneho vzdelávania a </w:t>
            </w:r>
            <w:proofErr w:type="spellStart"/>
            <w:r w:rsidRPr="00917209">
              <w:rPr>
                <w:b/>
                <w:i/>
                <w:color w:val="000000" w:themeColor="text1"/>
              </w:rPr>
              <w:t>informálneho</w:t>
            </w:r>
            <w:proofErr w:type="spellEnd"/>
            <w:r w:rsidRPr="00917209">
              <w:rPr>
                <w:b/>
                <w:i/>
                <w:color w:val="000000" w:themeColor="text1"/>
              </w:rPr>
              <w:t xml:space="preserve"> učenia sa, s cieľom uľahčiť návrat k vzdelávaniu a odbornej príprave; podporuje dostupnosť flexibilných foriem výučby, vrátane štúdia na čiastočný úväzok, kombinovaného a online vzdelávania, s cieľom vyhovieť potrebám študentov, ktorí majú povinnosti v oblasti starostlivosti, pracovné záväzky alebo prerušenú vzdelávaciu dráhu; vyzýva Európsku komisiu, aby aktualizovala odporúčanie Rady z roku 2020 týkajúce sa odborného vzdelávania a prípravy (OVP) pre udržateľnú konkurencieschopnosť, sociálnu spravodlivosť a odolnosť zavedením kvantitatívnych cieľov týkajúcich sa flexibility a modularity učebných plánov v OVP;</w:t>
            </w:r>
          </w:p>
        </w:tc>
      </w:tr>
    </w:tbl>
    <w:p w14:paraId="2EA68EDE" w14:textId="77777777" w:rsidR="00F73169" w:rsidRPr="00917209" w:rsidRDefault="00D5328C">
      <w:pPr>
        <w:pStyle w:val="AmOrLang"/>
        <w:rPr>
          <w:color w:val="000000" w:themeColor="text1"/>
        </w:rPr>
      </w:pPr>
      <w:r w:rsidRPr="00917209">
        <w:rPr>
          <w:color w:val="000000" w:themeColor="text1"/>
        </w:rPr>
        <w:t xml:space="preserve">Or. </w:t>
      </w:r>
      <w:r w:rsidRPr="00917209">
        <w:rPr>
          <w:rStyle w:val="HideTWBExt"/>
        </w:rPr>
        <w:t>&lt;</w:t>
      </w:r>
      <w:proofErr w:type="spellStart"/>
      <w:r w:rsidRPr="00917209">
        <w:rPr>
          <w:rStyle w:val="HideTWBExt"/>
        </w:rPr>
        <w:t>Original</w:t>
      </w:r>
      <w:proofErr w:type="spellEnd"/>
      <w:r w:rsidRPr="00917209">
        <w:rPr>
          <w:rStyle w:val="HideTWBExt"/>
        </w:rPr>
        <w:t>&gt;</w:t>
      </w:r>
      <w:r w:rsidRPr="00917209">
        <w:rPr>
          <w:rStyle w:val="HideTWBInt"/>
        </w:rPr>
        <w:t>{EN}</w:t>
      </w:r>
      <w:proofErr w:type="spellStart"/>
      <w:r w:rsidRPr="00917209">
        <w:rPr>
          <w:color w:val="000000" w:themeColor="text1"/>
        </w:rPr>
        <w:t>en</w:t>
      </w:r>
      <w:proofErr w:type="spellEnd"/>
      <w:r w:rsidRPr="00917209">
        <w:rPr>
          <w:rStyle w:val="HideTWBExt"/>
        </w:rPr>
        <w:t>&lt;/</w:t>
      </w:r>
      <w:proofErr w:type="spellStart"/>
      <w:r w:rsidRPr="00917209">
        <w:rPr>
          <w:rStyle w:val="HideTWBExt"/>
        </w:rPr>
        <w:t>Original</w:t>
      </w:r>
      <w:proofErr w:type="spellEnd"/>
      <w:r w:rsidRPr="00917209">
        <w:rPr>
          <w:rStyle w:val="HideTWBExt"/>
        </w:rPr>
        <w:t>&gt;</w:t>
      </w:r>
    </w:p>
    <w:p w14:paraId="46C3B1F1" w14:textId="77777777" w:rsidR="00F73169" w:rsidRPr="00917209" w:rsidRDefault="00D5328C">
      <w:pPr>
        <w:rPr>
          <w:color w:val="000000" w:themeColor="text1"/>
        </w:rPr>
      </w:pPr>
      <w:r w:rsidRPr="00917209">
        <w:rPr>
          <w:rStyle w:val="HideTWBExt"/>
        </w:rPr>
        <w:t>&lt;/</w:t>
      </w:r>
      <w:proofErr w:type="spellStart"/>
      <w:r w:rsidRPr="00917209">
        <w:rPr>
          <w:rStyle w:val="HideTWBExt"/>
        </w:rPr>
        <w:t>Amend</w:t>
      </w:r>
      <w:proofErr w:type="spellEnd"/>
      <w:r w:rsidRPr="00917209">
        <w:rPr>
          <w:rStyle w:val="HideTWBExt"/>
        </w:rPr>
        <w:t>&gt;</w:t>
      </w:r>
    </w:p>
    <w:p w14:paraId="5C8E357A" w14:textId="77777777" w:rsidR="00F73169" w:rsidRPr="00917209" w:rsidRDefault="00D5328C">
      <w:pPr>
        <w:rPr>
          <w:color w:val="000000" w:themeColor="text1"/>
        </w:rPr>
      </w:pPr>
      <w:r w:rsidRPr="00917209">
        <w:rPr>
          <w:rStyle w:val="HideTWBExt"/>
        </w:rPr>
        <w:t>&lt;/</w:t>
      </w:r>
      <w:proofErr w:type="spellStart"/>
      <w:r w:rsidRPr="00917209">
        <w:rPr>
          <w:rStyle w:val="HideTWBExt"/>
        </w:rPr>
        <w:t>RepeatBlock-Amend</w:t>
      </w:r>
      <w:proofErr w:type="spellEnd"/>
      <w:r w:rsidRPr="00917209">
        <w:rPr>
          <w:rStyle w:val="HideTWBExt"/>
        </w:rPr>
        <w:t>&gt;</w:t>
      </w:r>
    </w:p>
    <w:sectPr w:rsidR="00F73169" w:rsidRPr="00917209" w:rsidSect="00131BF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20D58" w14:textId="77777777" w:rsidR="00D5328C" w:rsidRPr="00917209" w:rsidRDefault="00D5328C">
      <w:r w:rsidRPr="00917209">
        <w:separator/>
      </w:r>
    </w:p>
  </w:endnote>
  <w:endnote w:type="continuationSeparator" w:id="0">
    <w:p w14:paraId="0B4BCA18" w14:textId="77777777" w:rsidR="00D5328C" w:rsidRPr="00917209" w:rsidRDefault="00D5328C">
      <w:r w:rsidRPr="009172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E9FCA" w14:textId="77777777" w:rsidR="00131BF0" w:rsidRPr="00917209" w:rsidRDefault="00131BF0" w:rsidP="00131BF0">
    <w:pPr>
      <w:pStyle w:val="EPFooter"/>
    </w:pPr>
    <w:r w:rsidRPr="00917209">
      <w:t>PE</w:t>
    </w:r>
    <w:r w:rsidRPr="00917209">
      <w:rPr>
        <w:rStyle w:val="HideTWBExt"/>
      </w:rPr>
      <w:t>&lt;</w:t>
    </w:r>
    <w:proofErr w:type="spellStart"/>
    <w:r w:rsidRPr="00917209">
      <w:rPr>
        <w:rStyle w:val="HideTWBExt"/>
      </w:rPr>
      <w:t>NoPE</w:t>
    </w:r>
    <w:proofErr w:type="spellEnd"/>
    <w:r w:rsidRPr="00917209">
      <w:rPr>
        <w:rStyle w:val="HideTWBExt"/>
      </w:rPr>
      <w:t>&gt;</w:t>
    </w:r>
    <w:r w:rsidRPr="00917209">
      <w:t>790.034</w:t>
    </w:r>
    <w:r w:rsidRPr="00917209">
      <w:rPr>
        <w:rStyle w:val="HideTWBExt"/>
      </w:rPr>
      <w:t>&lt;/</w:t>
    </w:r>
    <w:proofErr w:type="spellStart"/>
    <w:r w:rsidRPr="00917209">
      <w:rPr>
        <w:rStyle w:val="HideTWBExt"/>
      </w:rPr>
      <w:t>NoPE</w:t>
    </w:r>
    <w:proofErr w:type="spellEnd"/>
    <w:r w:rsidRPr="00917209">
      <w:rPr>
        <w:rStyle w:val="HideTWBExt"/>
      </w:rPr>
      <w:t>&gt;&lt;</w:t>
    </w:r>
    <w:proofErr w:type="spellStart"/>
    <w:r w:rsidRPr="00917209">
      <w:rPr>
        <w:rStyle w:val="HideTWBExt"/>
      </w:rPr>
      <w:t>Version</w:t>
    </w:r>
    <w:proofErr w:type="spellEnd"/>
    <w:r w:rsidRPr="00917209">
      <w:rPr>
        <w:rStyle w:val="HideTWBExt"/>
      </w:rPr>
      <w:t>&gt;</w:t>
    </w:r>
    <w:r w:rsidRPr="00917209">
      <w:t>v01-00</w:t>
    </w:r>
    <w:r w:rsidRPr="00917209">
      <w:rPr>
        <w:rStyle w:val="HideTWBExt"/>
      </w:rPr>
      <w:t>&lt;/</w:t>
    </w:r>
    <w:proofErr w:type="spellStart"/>
    <w:r w:rsidRPr="00917209">
      <w:rPr>
        <w:rStyle w:val="HideTWBExt"/>
      </w:rPr>
      <w:t>Version</w:t>
    </w:r>
    <w:proofErr w:type="spellEnd"/>
    <w:r w:rsidRPr="00917209">
      <w:rPr>
        <w:rStyle w:val="HideTWBExt"/>
      </w:rPr>
      <w:t>&gt;</w:t>
    </w:r>
    <w:r w:rsidRPr="00917209">
      <w:tab/>
    </w:r>
    <w:r w:rsidRPr="00917209">
      <w:fldChar w:fldCharType="begin"/>
    </w:r>
    <w:r w:rsidRPr="00917209">
      <w:instrText xml:space="preserve"> PAGE  \* MERGEFORMAT </w:instrText>
    </w:r>
    <w:r w:rsidRPr="00917209">
      <w:fldChar w:fldCharType="separate"/>
    </w:r>
    <w:r w:rsidRPr="00917209">
      <w:rPr>
        <w:noProof/>
      </w:rPr>
      <w:t>2</w:t>
    </w:r>
    <w:r w:rsidRPr="00917209">
      <w:fldChar w:fldCharType="end"/>
    </w:r>
    <w:r w:rsidRPr="00917209">
      <w:t>/</w:t>
    </w:r>
    <w:fldSimple w:instr=" NUMPAGES  \* MERGEFORMAT ">
      <w:r w:rsidRPr="00917209">
        <w:rPr>
          <w:noProof/>
        </w:rPr>
        <w:t>115</w:t>
      </w:r>
    </w:fldSimple>
    <w:r w:rsidRPr="00917209">
      <w:tab/>
    </w:r>
    <w:r w:rsidRPr="00917209">
      <w:rPr>
        <w:rStyle w:val="HideTWBExt"/>
      </w:rPr>
      <w:t>&lt;</w:t>
    </w:r>
    <w:proofErr w:type="spellStart"/>
    <w:r w:rsidRPr="00917209">
      <w:rPr>
        <w:rStyle w:val="HideTWBExt"/>
      </w:rPr>
      <w:t>PathFdR</w:t>
    </w:r>
    <w:proofErr w:type="spellEnd"/>
    <w:r w:rsidRPr="00917209">
      <w:rPr>
        <w:rStyle w:val="HideTWBExt"/>
      </w:rPr>
      <w:t>&gt;</w:t>
    </w:r>
    <w:r w:rsidRPr="00917209">
      <w:t>AM\1346123SK.docx</w:t>
    </w:r>
    <w:r w:rsidRPr="00917209">
      <w:rPr>
        <w:rStyle w:val="HideTWBExt"/>
      </w:rPr>
      <w:t>&lt;/</w:t>
    </w:r>
    <w:proofErr w:type="spellStart"/>
    <w:r w:rsidRPr="00917209">
      <w:rPr>
        <w:rStyle w:val="HideTWBExt"/>
      </w:rPr>
      <w:t>PathFdR</w:t>
    </w:r>
    <w:proofErr w:type="spellEnd"/>
    <w:r w:rsidRPr="00917209">
      <w:rPr>
        <w:rStyle w:val="HideTWBExt"/>
      </w:rPr>
      <w:t>&gt;</w:t>
    </w:r>
  </w:p>
  <w:p w14:paraId="3D1A9328" w14:textId="01D63D24" w:rsidR="00F73169" w:rsidRPr="00917209" w:rsidRDefault="00131BF0" w:rsidP="00131BF0">
    <w:pPr>
      <w:pStyle w:val="EPFooter2"/>
    </w:pPr>
    <w:r w:rsidRPr="00917209">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6885" w14:textId="77777777" w:rsidR="00131BF0" w:rsidRPr="00917209" w:rsidRDefault="00131BF0" w:rsidP="00131BF0">
    <w:pPr>
      <w:pStyle w:val="EPFooter"/>
    </w:pPr>
    <w:r w:rsidRPr="00917209">
      <w:rPr>
        <w:rStyle w:val="HideTWBExt"/>
      </w:rPr>
      <w:t>&lt;</w:t>
    </w:r>
    <w:proofErr w:type="spellStart"/>
    <w:r w:rsidRPr="00917209">
      <w:rPr>
        <w:rStyle w:val="HideTWBExt"/>
      </w:rPr>
      <w:t>PathFdR</w:t>
    </w:r>
    <w:proofErr w:type="spellEnd"/>
    <w:r w:rsidRPr="00917209">
      <w:rPr>
        <w:rStyle w:val="HideTWBExt"/>
      </w:rPr>
      <w:t>&gt;</w:t>
    </w:r>
    <w:r w:rsidRPr="00917209">
      <w:t>AM\1346123SK.docx</w:t>
    </w:r>
    <w:r w:rsidRPr="00917209">
      <w:rPr>
        <w:rStyle w:val="HideTWBExt"/>
      </w:rPr>
      <w:t>&lt;/</w:t>
    </w:r>
    <w:proofErr w:type="spellStart"/>
    <w:r w:rsidRPr="00917209">
      <w:rPr>
        <w:rStyle w:val="HideTWBExt"/>
      </w:rPr>
      <w:t>PathFdR</w:t>
    </w:r>
    <w:proofErr w:type="spellEnd"/>
    <w:r w:rsidRPr="00917209">
      <w:rPr>
        <w:rStyle w:val="HideTWBExt"/>
      </w:rPr>
      <w:t>&gt;</w:t>
    </w:r>
    <w:r w:rsidRPr="00917209">
      <w:tab/>
    </w:r>
    <w:r w:rsidRPr="00917209">
      <w:fldChar w:fldCharType="begin"/>
    </w:r>
    <w:r w:rsidRPr="00917209">
      <w:instrText xml:space="preserve"> PAGE  \* MERGEFORMAT </w:instrText>
    </w:r>
    <w:r w:rsidRPr="00917209">
      <w:fldChar w:fldCharType="separate"/>
    </w:r>
    <w:r w:rsidRPr="00917209">
      <w:rPr>
        <w:noProof/>
      </w:rPr>
      <w:t>115</w:t>
    </w:r>
    <w:r w:rsidRPr="00917209">
      <w:fldChar w:fldCharType="end"/>
    </w:r>
    <w:r w:rsidRPr="00917209">
      <w:t>/</w:t>
    </w:r>
    <w:fldSimple w:instr=" NUMPAGES  \* MERGEFORMAT ">
      <w:r w:rsidRPr="00917209">
        <w:rPr>
          <w:noProof/>
        </w:rPr>
        <w:t>115</w:t>
      </w:r>
    </w:fldSimple>
    <w:r w:rsidRPr="00917209">
      <w:tab/>
      <w:t>PE</w:t>
    </w:r>
    <w:r w:rsidRPr="00917209">
      <w:rPr>
        <w:rStyle w:val="HideTWBExt"/>
      </w:rPr>
      <w:t>&lt;</w:t>
    </w:r>
    <w:proofErr w:type="spellStart"/>
    <w:r w:rsidRPr="00917209">
      <w:rPr>
        <w:rStyle w:val="HideTWBExt"/>
      </w:rPr>
      <w:t>NoPE</w:t>
    </w:r>
    <w:proofErr w:type="spellEnd"/>
    <w:r w:rsidRPr="00917209">
      <w:rPr>
        <w:rStyle w:val="HideTWBExt"/>
      </w:rPr>
      <w:t>&gt;</w:t>
    </w:r>
    <w:r w:rsidRPr="00917209">
      <w:t>790.034</w:t>
    </w:r>
    <w:r w:rsidRPr="00917209">
      <w:rPr>
        <w:rStyle w:val="HideTWBExt"/>
      </w:rPr>
      <w:t>&lt;/</w:t>
    </w:r>
    <w:proofErr w:type="spellStart"/>
    <w:r w:rsidRPr="00917209">
      <w:rPr>
        <w:rStyle w:val="HideTWBExt"/>
      </w:rPr>
      <w:t>NoPE</w:t>
    </w:r>
    <w:proofErr w:type="spellEnd"/>
    <w:r w:rsidRPr="00917209">
      <w:rPr>
        <w:rStyle w:val="HideTWBExt"/>
      </w:rPr>
      <w:t>&gt;&lt;</w:t>
    </w:r>
    <w:proofErr w:type="spellStart"/>
    <w:r w:rsidRPr="00917209">
      <w:rPr>
        <w:rStyle w:val="HideTWBExt"/>
      </w:rPr>
      <w:t>Version</w:t>
    </w:r>
    <w:proofErr w:type="spellEnd"/>
    <w:r w:rsidRPr="00917209">
      <w:rPr>
        <w:rStyle w:val="HideTWBExt"/>
      </w:rPr>
      <w:t>&gt;</w:t>
    </w:r>
    <w:r w:rsidRPr="00917209">
      <w:t>v01-00</w:t>
    </w:r>
    <w:r w:rsidRPr="00917209">
      <w:rPr>
        <w:rStyle w:val="HideTWBExt"/>
      </w:rPr>
      <w:t>&lt;/</w:t>
    </w:r>
    <w:proofErr w:type="spellStart"/>
    <w:r w:rsidRPr="00917209">
      <w:rPr>
        <w:rStyle w:val="HideTWBExt"/>
      </w:rPr>
      <w:t>Version</w:t>
    </w:r>
    <w:proofErr w:type="spellEnd"/>
    <w:r w:rsidRPr="00917209">
      <w:rPr>
        <w:rStyle w:val="HideTWBExt"/>
      </w:rPr>
      <w:t>&gt;</w:t>
    </w:r>
  </w:p>
  <w:p w14:paraId="450A2823" w14:textId="7D00D96B" w:rsidR="00F73169" w:rsidRPr="00917209" w:rsidRDefault="00131BF0" w:rsidP="00131BF0">
    <w:pPr>
      <w:pStyle w:val="EPFooter2"/>
    </w:pPr>
    <w:r w:rsidRPr="00917209">
      <w:tab/>
    </w:r>
    <w:r w:rsidRPr="00917209">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E80D" w14:textId="77777777" w:rsidR="00131BF0" w:rsidRPr="00917209" w:rsidRDefault="00131BF0" w:rsidP="00131BF0">
    <w:pPr>
      <w:pStyle w:val="EPFooter"/>
    </w:pPr>
    <w:r w:rsidRPr="00917209">
      <w:rPr>
        <w:rStyle w:val="HideTWBExt"/>
      </w:rPr>
      <w:t>&lt;</w:t>
    </w:r>
    <w:proofErr w:type="spellStart"/>
    <w:r w:rsidRPr="00917209">
      <w:rPr>
        <w:rStyle w:val="HideTWBExt"/>
      </w:rPr>
      <w:t>PathFdR</w:t>
    </w:r>
    <w:proofErr w:type="spellEnd"/>
    <w:r w:rsidRPr="00917209">
      <w:rPr>
        <w:rStyle w:val="HideTWBExt"/>
      </w:rPr>
      <w:t>&gt;</w:t>
    </w:r>
    <w:r w:rsidRPr="00917209">
      <w:t>AM\1346123SK.docx</w:t>
    </w:r>
    <w:r w:rsidRPr="00917209">
      <w:rPr>
        <w:rStyle w:val="HideTWBExt"/>
      </w:rPr>
      <w:t>&lt;/</w:t>
    </w:r>
    <w:proofErr w:type="spellStart"/>
    <w:r w:rsidRPr="00917209">
      <w:rPr>
        <w:rStyle w:val="HideTWBExt"/>
      </w:rPr>
      <w:t>PathFdR</w:t>
    </w:r>
    <w:proofErr w:type="spellEnd"/>
    <w:r w:rsidRPr="00917209">
      <w:rPr>
        <w:rStyle w:val="HideTWBExt"/>
      </w:rPr>
      <w:t>&gt;</w:t>
    </w:r>
    <w:r w:rsidRPr="00917209">
      <w:tab/>
    </w:r>
    <w:r w:rsidRPr="00917209">
      <w:tab/>
      <w:t>PE</w:t>
    </w:r>
    <w:r w:rsidRPr="00917209">
      <w:rPr>
        <w:rStyle w:val="HideTWBExt"/>
      </w:rPr>
      <w:t>&lt;</w:t>
    </w:r>
    <w:proofErr w:type="spellStart"/>
    <w:r w:rsidRPr="00917209">
      <w:rPr>
        <w:rStyle w:val="HideTWBExt"/>
      </w:rPr>
      <w:t>NoPE</w:t>
    </w:r>
    <w:proofErr w:type="spellEnd"/>
    <w:r w:rsidRPr="00917209">
      <w:rPr>
        <w:rStyle w:val="HideTWBExt"/>
      </w:rPr>
      <w:t>&gt;</w:t>
    </w:r>
    <w:r w:rsidRPr="00917209">
      <w:t>790.034</w:t>
    </w:r>
    <w:r w:rsidRPr="00917209">
      <w:rPr>
        <w:rStyle w:val="HideTWBExt"/>
      </w:rPr>
      <w:t>&lt;/</w:t>
    </w:r>
    <w:proofErr w:type="spellStart"/>
    <w:r w:rsidRPr="00917209">
      <w:rPr>
        <w:rStyle w:val="HideTWBExt"/>
      </w:rPr>
      <w:t>NoPE</w:t>
    </w:r>
    <w:proofErr w:type="spellEnd"/>
    <w:r w:rsidRPr="00917209">
      <w:rPr>
        <w:rStyle w:val="HideTWBExt"/>
      </w:rPr>
      <w:t>&gt;&lt;</w:t>
    </w:r>
    <w:proofErr w:type="spellStart"/>
    <w:r w:rsidRPr="00917209">
      <w:rPr>
        <w:rStyle w:val="HideTWBExt"/>
      </w:rPr>
      <w:t>Version</w:t>
    </w:r>
    <w:proofErr w:type="spellEnd"/>
    <w:r w:rsidRPr="00917209">
      <w:rPr>
        <w:rStyle w:val="HideTWBExt"/>
      </w:rPr>
      <w:t>&gt;</w:t>
    </w:r>
    <w:r w:rsidRPr="00917209">
      <w:t>v01-00</w:t>
    </w:r>
    <w:r w:rsidRPr="00917209">
      <w:rPr>
        <w:rStyle w:val="HideTWBExt"/>
      </w:rPr>
      <w:t>&lt;/</w:t>
    </w:r>
    <w:proofErr w:type="spellStart"/>
    <w:r w:rsidRPr="00917209">
      <w:rPr>
        <w:rStyle w:val="HideTWBExt"/>
      </w:rPr>
      <w:t>Version</w:t>
    </w:r>
    <w:proofErr w:type="spellEnd"/>
    <w:r w:rsidRPr="00917209">
      <w:rPr>
        <w:rStyle w:val="HideTWBExt"/>
      </w:rPr>
      <w:t>&gt;</w:t>
    </w:r>
  </w:p>
  <w:p w14:paraId="58845EFB" w14:textId="529E4CAA" w:rsidR="00F73169" w:rsidRPr="00917209" w:rsidRDefault="00131BF0" w:rsidP="00131BF0">
    <w:pPr>
      <w:pStyle w:val="EPFooter2"/>
    </w:pPr>
    <w:r w:rsidRPr="00917209">
      <w:t>SK</w:t>
    </w:r>
    <w:r w:rsidRPr="00917209">
      <w:tab/>
    </w:r>
    <w:r w:rsidRPr="00917209">
      <w:rPr>
        <w:b w:val="0"/>
        <w:i/>
        <w:color w:val="C0C0C0"/>
        <w:sz w:val="22"/>
      </w:rPr>
      <w:t>Zjednotení v rozmanitosti</w:t>
    </w:r>
    <w:r w:rsidRPr="00917209">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DA1FE" w14:textId="77777777" w:rsidR="00D5328C" w:rsidRPr="00917209" w:rsidRDefault="00D5328C">
      <w:r w:rsidRPr="00917209">
        <w:separator/>
      </w:r>
    </w:p>
  </w:footnote>
  <w:footnote w:type="continuationSeparator" w:id="0">
    <w:p w14:paraId="09E23E3F" w14:textId="77777777" w:rsidR="00D5328C" w:rsidRPr="00917209" w:rsidRDefault="00D5328C">
      <w:r w:rsidRPr="009172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A4A8A" w14:textId="77777777" w:rsidR="001C30DB" w:rsidRDefault="001C30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B39AE" w14:textId="77777777" w:rsidR="001C30DB" w:rsidRDefault="001C30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6A8E" w14:textId="77777777" w:rsidR="001C30DB" w:rsidRDefault="001C30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SK"/>
    <w:docVar w:name="TXTLANGUEMIN" w:val="sk"/>
    <w:docVar w:name="TXTNRPE" w:val="790.034"/>
    <w:docVar w:name="TXTPEorAP" w:val="PE"/>
    <w:docVar w:name="TXTROUTE" w:val="AM\1346123SK.docx"/>
    <w:docVar w:name="TXTVERSION" w:val="01-00"/>
  </w:docVars>
  <w:rsids>
    <w:rsidRoot w:val="00A77B3E"/>
    <w:rsid w:val="00131BF0"/>
    <w:rsid w:val="001C30DB"/>
    <w:rsid w:val="003337D6"/>
    <w:rsid w:val="00917209"/>
    <w:rsid w:val="00A77B3E"/>
    <w:rsid w:val="00CA2A55"/>
    <w:rsid w:val="00D5328C"/>
    <w:rsid w:val="00DE2753"/>
    <w:rsid w:val="00DF1D24"/>
    <w:rsid w:val="00F73169"/>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7B76E32"/>
  <w15:docId w15:val="{A3059BA5-3BF0-47A7-86C0-9C4E693E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F1D24"/>
    <w:pPr>
      <w:tabs>
        <w:tab w:val="center" w:pos="4536"/>
        <w:tab w:val="right" w:pos="9072"/>
      </w:tabs>
    </w:pPr>
  </w:style>
  <w:style w:type="character" w:customStyle="1" w:styleId="HeaderChar">
    <w:name w:val="Header Char"/>
    <w:basedOn w:val="DefaultParagraphFont"/>
    <w:link w:val="Header"/>
    <w:rsid w:val="00DF1D24"/>
    <w:rPr>
      <w:sz w:val="24"/>
      <w:szCs w:val="24"/>
    </w:rPr>
  </w:style>
  <w:style w:type="paragraph" w:styleId="Footer">
    <w:name w:val="footer"/>
    <w:basedOn w:val="Normal"/>
    <w:link w:val="FooterChar"/>
    <w:rsid w:val="001C30DB"/>
    <w:pPr>
      <w:tabs>
        <w:tab w:val="center" w:pos="4513"/>
        <w:tab w:val="right" w:pos="9026"/>
      </w:tabs>
    </w:pPr>
  </w:style>
  <w:style w:type="character" w:customStyle="1" w:styleId="FooterChar">
    <w:name w:val="Footer Char"/>
    <w:basedOn w:val="DefaultParagraphFont"/>
    <w:link w:val="Footer"/>
    <w:rsid w:val="001C3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115</Pages>
  <Words>22005</Words>
  <Characters>142441</Characters>
  <Application>Microsoft Office Word</Application>
  <DocSecurity>0</DocSecurity>
  <Lines>5984</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2026-07-13T12:54:00Z</dcterms:created>
  <dcterms:modified xsi:type="dcterms:W3CDTF">2026-07-13T12:54:00Z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543163</vt:lpwstr>
  </property>
  <property fmtid="{D5CDD505-2E9C-101B-9397-08002B2CF9AE}" pid="7" name="dmxml.render.traceId">
    <vt:lpwstr>6a3a5753a8be240af69d860b57348022</vt:lpwstr>
  </property>
  <property fmtid="{D5CDD505-2E9C-101B-9397-08002B2CF9AE}" pid="8" name="FooterPath">
    <vt:lpwstr>AM\1346123SK.docx</vt:lpwstr>
  </property>
  <property fmtid="{D5CDD505-2E9C-101B-9397-08002B2CF9AE}" pid="9" name="PE Number">
    <vt:lpwstr>790.034</vt:lpwstr>
  </property>
  <property fmtid="{D5CDD505-2E9C-101B-9397-08002B2CF9AE}" pid="10" name="UID">
    <vt:lpwstr>eu.europa.europarl-DIN1-2026-0000186884_02.00-en-01.00_text-xml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- 2026/07/13 14:53</vt:lpwstr>
  </property>
</Properties>
</file>