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E08CA" w:rsidRPr="006508DD" w:rsidTr="00F023E9">
        <w:trPr>
          <w:trHeight w:hRule="exact" w:val="1418"/>
        </w:trPr>
        <w:tc>
          <w:tcPr>
            <w:tcW w:w="6804" w:type="dxa"/>
            <w:shd w:val="clear" w:color="auto" w:fill="auto"/>
            <w:vAlign w:val="center"/>
          </w:tcPr>
          <w:p w:rsidR="00BE5062" w:rsidRPr="006508DD" w:rsidRDefault="0098257C" w:rsidP="00F023E9">
            <w:pPr>
              <w:pStyle w:val="EPName"/>
            </w:pPr>
            <w:r w:rsidRPr="006508DD">
              <w:t>Ευρωπαϊκό Κοινοβούλιο</w:t>
            </w:r>
          </w:p>
          <w:p w:rsidR="00BE5062" w:rsidRPr="006508DD" w:rsidRDefault="0098257C" w:rsidP="00FC3EBB">
            <w:pPr>
              <w:pStyle w:val="EPTerm"/>
            </w:pPr>
            <w:r w:rsidRPr="006508DD">
              <w:t>2019-2024</w:t>
            </w:r>
          </w:p>
        </w:tc>
        <w:tc>
          <w:tcPr>
            <w:tcW w:w="2268" w:type="dxa"/>
            <w:shd w:val="clear" w:color="auto" w:fill="auto"/>
          </w:tcPr>
          <w:p w:rsidR="00BE5062" w:rsidRPr="006508DD" w:rsidRDefault="0098257C" w:rsidP="00F023E9">
            <w:pPr>
              <w:pStyle w:val="EPLogo"/>
            </w:pPr>
            <w:r w:rsidRPr="006508D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6508DD" w:rsidRDefault="000E7234" w:rsidP="000E7234">
      <w:pPr>
        <w:pStyle w:val="LineTop"/>
      </w:pPr>
    </w:p>
    <w:p w:rsidR="000E7234" w:rsidRPr="006508DD" w:rsidRDefault="0098257C" w:rsidP="000E7234">
      <w:pPr>
        <w:pStyle w:val="EPBody"/>
      </w:pPr>
      <w:r w:rsidRPr="006508DD">
        <w:rPr>
          <w:rStyle w:val="HideTWBExt"/>
        </w:rPr>
        <w:t>&lt;</w:t>
      </w:r>
      <w:r w:rsidRPr="006508DD">
        <w:rPr>
          <w:rStyle w:val="HideTWBExt"/>
          <w:i w:val="0"/>
        </w:rPr>
        <w:t>Commission</w:t>
      </w:r>
      <w:r w:rsidRPr="006508DD">
        <w:rPr>
          <w:rStyle w:val="HideTWBExt"/>
        </w:rPr>
        <w:t>&gt;</w:t>
      </w:r>
      <w:r w:rsidRPr="006508DD">
        <w:rPr>
          <w:rStyle w:val="HideTWBInt"/>
          <w:color w:val="auto"/>
        </w:rPr>
        <w:t>{ENVI}</w:t>
      </w:r>
      <w:r w:rsidRPr="006508DD">
        <w:t>Επιτροπή Περιβάλλοντος, Δημόσιας Υγείας και Ασφάλειας των Τροφίμων</w:t>
      </w:r>
      <w:r w:rsidRPr="006508DD">
        <w:rPr>
          <w:rStyle w:val="HideTWBExt"/>
        </w:rPr>
        <w:t>&lt;/</w:t>
      </w:r>
      <w:r w:rsidRPr="006508DD">
        <w:rPr>
          <w:rStyle w:val="HideTWBExt"/>
          <w:i w:val="0"/>
        </w:rPr>
        <w:t>Commission</w:t>
      </w:r>
      <w:r w:rsidRPr="006508DD">
        <w:rPr>
          <w:rStyle w:val="HideTWBExt"/>
        </w:rPr>
        <w:t>&gt;</w:t>
      </w:r>
    </w:p>
    <w:p w:rsidR="000E7234" w:rsidRPr="006508DD" w:rsidRDefault="000E7234" w:rsidP="000E7234">
      <w:pPr>
        <w:pStyle w:val="LineBottom"/>
      </w:pPr>
    </w:p>
    <w:p w:rsidR="00B85286" w:rsidRPr="006508DD" w:rsidRDefault="0098257C">
      <w:pPr>
        <w:pStyle w:val="CoverReference"/>
      </w:pPr>
      <w:r w:rsidRPr="006508DD">
        <w:rPr>
          <w:rStyle w:val="HideTWBExt"/>
          <w:b w:val="0"/>
        </w:rPr>
        <w:t>&lt;RefProc&gt;</w:t>
      </w:r>
      <w:r w:rsidRPr="006508DD">
        <w:t>2022/0432</w:t>
      </w:r>
      <w:r w:rsidRPr="006508DD">
        <w:rPr>
          <w:rStyle w:val="HideTWBExt"/>
          <w:b w:val="0"/>
        </w:rPr>
        <w:t>&lt;/RefProc&gt;&lt;RefTypeProc&gt;</w:t>
      </w:r>
      <w:r w:rsidRPr="006508DD">
        <w:t>(COD)</w:t>
      </w:r>
      <w:r w:rsidRPr="006508DD">
        <w:rPr>
          <w:rStyle w:val="HideTWBExt"/>
          <w:b w:val="0"/>
        </w:rPr>
        <w:t>&lt;/RefTypeProc&gt;</w:t>
      </w:r>
    </w:p>
    <w:p w:rsidR="00B85286" w:rsidRPr="006508DD" w:rsidRDefault="0098257C">
      <w:pPr>
        <w:pStyle w:val="CoverDate"/>
      </w:pPr>
      <w:r w:rsidRPr="006508DD">
        <w:rPr>
          <w:rStyle w:val="HideTWBExt"/>
        </w:rPr>
        <w:t>&lt;Date&gt;</w:t>
      </w:r>
      <w:r w:rsidRPr="006508DD">
        <w:rPr>
          <w:rStyle w:val="HideTWBInt"/>
          <w:color w:val="auto"/>
        </w:rPr>
        <w:t>{16/05/2023}</w:t>
      </w:r>
      <w:r w:rsidRPr="006508DD">
        <w:t>16.5.2023</w:t>
      </w:r>
      <w:r w:rsidRPr="006508DD">
        <w:rPr>
          <w:rStyle w:val="HideTWBExt"/>
        </w:rPr>
        <w:t>&lt;/Date&gt;</w:t>
      </w:r>
    </w:p>
    <w:p w:rsidR="009B0305" w:rsidRPr="006508DD" w:rsidRDefault="0098257C" w:rsidP="009B0305">
      <w:pPr>
        <w:pStyle w:val="CoverDocType"/>
      </w:pPr>
      <w:r w:rsidRPr="006508DD">
        <w:rPr>
          <w:rStyle w:val="HideTWBExt"/>
          <w:b w:val="0"/>
        </w:rPr>
        <w:t>&lt;TypeAM&gt;</w:t>
      </w:r>
      <w:r w:rsidRPr="006508DD">
        <w:t>ΤΡΟΠΟΛΟΓΙΕΣ</w:t>
      </w:r>
      <w:r w:rsidRPr="006508DD">
        <w:rPr>
          <w:rStyle w:val="HideTWBExt"/>
          <w:b w:val="0"/>
        </w:rPr>
        <w:t>&lt;/TypeAM&gt;</w:t>
      </w:r>
    </w:p>
    <w:p w:rsidR="00B85286" w:rsidRPr="006508DD" w:rsidRDefault="0098257C" w:rsidP="001C2054">
      <w:pPr>
        <w:pStyle w:val="CoverDocType24a"/>
      </w:pPr>
      <w:r w:rsidRPr="006508DD">
        <w:rPr>
          <w:rStyle w:val="HideTWBExt"/>
          <w:b w:val="0"/>
        </w:rPr>
        <w:t>&lt;RangeAM&gt;</w:t>
      </w:r>
      <w:r w:rsidRPr="006508DD">
        <w:t>296 - 329</w:t>
      </w:r>
      <w:r w:rsidRPr="006508DD">
        <w:rPr>
          <w:rStyle w:val="HideTWBExt"/>
          <w:b w:val="0"/>
        </w:rPr>
        <w:t>&lt;/RangeAM&gt;</w:t>
      </w:r>
    </w:p>
    <w:p w:rsidR="001C2054" w:rsidRPr="006508DD" w:rsidRDefault="0098257C" w:rsidP="00A93F8C">
      <w:pPr>
        <w:pStyle w:val="CoverBold"/>
      </w:pPr>
      <w:r w:rsidRPr="006508DD">
        <w:rPr>
          <w:rStyle w:val="HideTWBExt"/>
          <w:b w:val="0"/>
        </w:rPr>
        <w:t>&lt;TitreType&gt;</w:t>
      </w:r>
      <w:r w:rsidRPr="006508DD">
        <w:t>Σχέδιο έκθεσης</w:t>
      </w:r>
      <w:r w:rsidRPr="006508DD">
        <w:rPr>
          <w:rStyle w:val="HideTWBExt"/>
          <w:b w:val="0"/>
        </w:rPr>
        <w:t>&lt;/TitreType&gt;</w:t>
      </w:r>
    </w:p>
    <w:p w:rsidR="00B85286" w:rsidRPr="006508DD" w:rsidRDefault="0098257C" w:rsidP="00A93F8C">
      <w:pPr>
        <w:pStyle w:val="CoverBold"/>
      </w:pPr>
      <w:r w:rsidRPr="006508DD">
        <w:rPr>
          <w:rStyle w:val="HideTWBExt"/>
          <w:b w:val="0"/>
        </w:rPr>
        <w:t>&lt;Rapporteur&gt;</w:t>
      </w:r>
      <w:r w:rsidRPr="006508DD">
        <w:t>Μαρία Σπυράκη</w:t>
      </w:r>
      <w:r w:rsidRPr="006508DD">
        <w:rPr>
          <w:rStyle w:val="HideTWBExt"/>
          <w:b w:val="0"/>
        </w:rPr>
        <w:t>&lt;/Rapporteur&gt;</w:t>
      </w:r>
    </w:p>
    <w:p w:rsidR="00B85286" w:rsidRPr="006508DD" w:rsidRDefault="0098257C">
      <w:pPr>
        <w:pStyle w:val="CoverNormal24a"/>
      </w:pPr>
      <w:r w:rsidRPr="006508DD">
        <w:rPr>
          <w:rStyle w:val="HideTWBExt"/>
        </w:rPr>
        <w:t>&lt;DocRefPE&gt;</w:t>
      </w:r>
      <w:r w:rsidRPr="006508DD">
        <w:t>(PE745.493v01-00)</w:t>
      </w:r>
      <w:r w:rsidRPr="006508DD">
        <w:rPr>
          <w:rStyle w:val="HideTWBExt"/>
        </w:rPr>
        <w:t>&lt;/DocRefPE&gt;</w:t>
      </w:r>
    </w:p>
    <w:p w:rsidR="00B85286" w:rsidRPr="006508DD" w:rsidRDefault="0098257C">
      <w:pPr>
        <w:pStyle w:val="CoverNormal24a"/>
      </w:pPr>
      <w:r w:rsidRPr="006508DD">
        <w:rPr>
          <w:rStyle w:val="HideTWBExt"/>
        </w:rPr>
        <w:t>&lt;Titre&gt;</w:t>
      </w:r>
      <w:r w:rsidRPr="006508DD">
        <w:t xml:space="preserve">πρόταση κανονισμού του Ευρωπαϊκού Κοινοβουλίου και του Συμβουλίου για την τροποποίηση του </w:t>
      </w:r>
      <w:r w:rsidRPr="006508DD">
        <w:t>κανονισμού (ΕΚ) αριθ. 1272/2008 του Ευρωπαϊκού Κοινοβουλίου και του Συμβουλίου για την ταξινόμηση, την επισήμανση και τη συσκευασία των ουσιών και των μειγμάτων</w:t>
      </w:r>
      <w:r w:rsidRPr="006508DD">
        <w:rPr>
          <w:rStyle w:val="HideTWBExt"/>
        </w:rPr>
        <w:t>&lt;/Titre&gt;</w:t>
      </w:r>
    </w:p>
    <w:p w:rsidR="006337D4" w:rsidRPr="006508DD" w:rsidRDefault="0098257C" w:rsidP="006337D4">
      <w:pPr>
        <w:pStyle w:val="CoverNormal"/>
      </w:pPr>
      <w:r w:rsidRPr="006508DD">
        <w:rPr>
          <w:rStyle w:val="HideTWBExt"/>
        </w:rPr>
        <w:t>&lt;DocAmend&gt;</w:t>
      </w:r>
      <w:r w:rsidRPr="006508DD">
        <w:t>Πρόταση κανονισμού</w:t>
      </w:r>
      <w:r w:rsidRPr="006508DD">
        <w:rPr>
          <w:rStyle w:val="HideTWBExt"/>
        </w:rPr>
        <w:t>&lt;/DocAmend&gt;</w:t>
      </w:r>
    </w:p>
    <w:p w:rsidR="00B85286" w:rsidRPr="006508DD" w:rsidRDefault="0098257C">
      <w:pPr>
        <w:pStyle w:val="CoverNormal24a"/>
      </w:pPr>
      <w:r w:rsidRPr="006508DD">
        <w:rPr>
          <w:rStyle w:val="HideTWBExt"/>
        </w:rPr>
        <w:t>&lt;DocRef&gt;</w:t>
      </w:r>
      <w:r w:rsidRPr="006508DD">
        <w:t>(COM(2022)0748 – C9</w:t>
      </w:r>
      <w:r w:rsidRPr="006508DD">
        <w:noBreakHyphen/>
        <w:t>0433/2022 – 2022/04</w:t>
      </w:r>
      <w:r w:rsidRPr="006508DD">
        <w:t>32(COD))</w:t>
      </w:r>
      <w:r w:rsidRPr="006508DD">
        <w:rPr>
          <w:rStyle w:val="HideTWBExt"/>
        </w:rPr>
        <w:t>&lt;/DocRef&gt;</w:t>
      </w:r>
    </w:p>
    <w:p w:rsidR="00B85286" w:rsidRPr="006508DD" w:rsidRDefault="0098257C" w:rsidP="00E660E2">
      <w:pPr>
        <w:widowControl/>
        <w:tabs>
          <w:tab w:val="center" w:pos="4677"/>
        </w:tabs>
      </w:pPr>
      <w:r w:rsidRPr="006508DD">
        <w:br w:type="page"/>
      </w:r>
      <w:r w:rsidRPr="006508DD">
        <w:lastRenderedPageBreak/>
        <w:t>AM_Com_LegReport</w:t>
      </w:r>
    </w:p>
    <w:p w:rsidR="00F023E9" w:rsidRPr="006508DD" w:rsidRDefault="0098257C" w:rsidP="00F023E9">
      <w:pPr>
        <w:pStyle w:val="AMNumberTabs0"/>
        <w:keepNext/>
      </w:pPr>
      <w:r w:rsidRPr="006508DD">
        <w:br w:type="page"/>
      </w:r>
      <w:bookmarkStart w:id="0" w:name="IntroB"/>
      <w:r w:rsidRPr="006508DD">
        <w:rPr>
          <w:rStyle w:val="HideTWBExt"/>
          <w:b w:val="0"/>
        </w:rPr>
        <w:lastRenderedPageBreak/>
        <w:t>&lt;RepeatBlock-Amend&gt;</w:t>
      </w:r>
      <w:bookmarkStart w:id="1" w:name="restart"/>
      <w:bookmarkEnd w:id="0"/>
      <w:r w:rsidRPr="006508DD">
        <w:rPr>
          <w:rStyle w:val="HideTWBExt"/>
          <w:b w:val="0"/>
        </w:rPr>
        <w:t>&lt;Amend&gt;</w:t>
      </w:r>
      <w:r w:rsidRPr="006508DD">
        <w:t>Τροπολογία</w:t>
      </w:r>
      <w:r w:rsidRPr="006508DD">
        <w:tab/>
      </w:r>
      <w:r w:rsidRPr="006508DD">
        <w:tab/>
      </w:r>
      <w:r w:rsidRPr="006508DD">
        <w:rPr>
          <w:rStyle w:val="HideTWBExt"/>
          <w:b w:val="0"/>
        </w:rPr>
        <w:t>&lt;NumAm&gt;</w:t>
      </w:r>
      <w:r w:rsidRPr="006508DD">
        <w:t>296</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&lt;RepeatBlock-By&gt;&lt;Members&gt;</w:t>
      </w:r>
      <w:r w:rsidRPr="006508DD">
        <w:t>Jutta Paulus</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 – παράγραφος 1 – σημείο 1</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 – μέρος 1 – σημείο 1.1.1.3</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98257C" w:rsidP="00F023E9">
            <w:pPr>
              <w:pStyle w:val="Normal6"/>
            </w:pPr>
            <w:r w:rsidRPr="006508DD">
              <w:t>1.1.1.3.</w:t>
            </w:r>
            <w:r w:rsidRPr="006508DD">
              <w:tab/>
              <w:t xml:space="preserve">Ο καθορισμός του βάρους της απόδειξης σημαίνει ότι όλες οι διαθέσιμες πληροφορίες </w:t>
            </w:r>
            <w:r w:rsidRPr="006508DD">
              <w:t>που αφορούν τον προσδιορισμό του κινδύνου εξετάζονται από κοινού, όπως παραδείγματος χάριν τα αποτελέσματα κατάλληλων δοκιμών in vitro, τα σχετικά δεδομένα που αφορούν ζώα, η ανθρώπινη πείρα, όπως επαγγελματικά δεδομένα και δεδομένα από βάσεις δεδομένων ατ</w:t>
            </w:r>
            <w:r w:rsidRPr="006508DD">
              <w:t>υχημάτων, επιδημιολογικές και κλινικές μελέτες και καλά τεκμηριωμένες περιπτωσιολογικές εκθέσεις και παρατηρήσεις. Για τις ουσίες, εξετάζονται επίσης πληροφορίες που προκύπτουν από την εφαρμογή προσέγγισης κατά κατηγορίες (ομαδοποίηση, παρεκβολή) και αποτε</w:t>
            </w:r>
            <w:r w:rsidRPr="006508DD">
              <w:t xml:space="preserve">λέσματα (Q)SAR. Δίνεται το κατάλληλο βάρος στην ποιότητα και τη συνεκτικότητα των δεδομένων. Οι πληροφορίες που αφορούν ουσίες συγγενικές προς την υπό ταξινόμηση ουσία εξετάζονται, κατά περίπτωση. Οι πληροφορίες που αφορούν ουσίες ή μείγματα συγγενικές/-ά </w:t>
            </w:r>
            <w:r w:rsidRPr="006508DD">
              <w:t>προς το υπό ταξινόμηση μείγμα εξετάζονται σύμφωνα με το άρθρο 9 παράγραφος 4. Εξετάζονται επίσης πληροφορίες σχετικά με τα αποτελέσματα μελετών για το σημείο δράσης και τον μηχανισμό ή τον τρόπο δράσης. Τόσο τα θετικά όσο και τα αρνητικά αποτελέσματα θα συ</w:t>
            </w:r>
            <w:r w:rsidRPr="006508DD">
              <w:t>γκεντρώνονται σε έναν ενιαίο καθορισμό του βάρους της απόδειξης.·</w:t>
            </w:r>
          </w:p>
        </w:tc>
        <w:tc>
          <w:tcPr>
            <w:tcW w:w="4876" w:type="dxa"/>
          </w:tcPr>
          <w:p w:rsidR="00F023E9" w:rsidRPr="006508DD" w:rsidRDefault="0098257C" w:rsidP="00F023E9">
            <w:pPr>
              <w:pStyle w:val="Normal6"/>
              <w:rPr>
                <w:szCs w:val="24"/>
              </w:rPr>
            </w:pPr>
            <w:r w:rsidRPr="006508DD">
              <w:t>1.1.1.3.</w:t>
            </w:r>
            <w:r w:rsidRPr="006508DD">
              <w:tab/>
              <w:t>Ο καθορισμός του βάρους της απόδειξης σημαίνει ότι όλες οι διαθέσιμες πληροφορίες που αφορούν τον προσδιορισμό του κινδύνου εξετάζονται από κοινού, όπως παραδείγματος χάριν τα αποτε</w:t>
            </w:r>
            <w:r w:rsidRPr="006508DD">
              <w:t>λέσματα κατάλληλων δοκιμών in vitro</w:t>
            </w:r>
            <w:r w:rsidRPr="006508DD">
              <w:rPr>
                <w:b/>
                <w:i/>
              </w:rPr>
              <w:t>, τα αποτελέσματα κατάλληλων εμβρυϊκών προτύπων μη θηλαστικών όπως υδρόβια ελεύθερα έμβρυα καθώς και ασπόνδυλα είδη</w:t>
            </w:r>
            <w:r w:rsidRPr="006508DD">
              <w:t>, τα σχετικά δεδομένα που αφορούν ζώα, η ανθρώπινη πείρα, όπως επαγγελματικά δεδομένα και δεδομένα από βάσ</w:t>
            </w:r>
            <w:r w:rsidRPr="006508DD">
              <w:t>εις δεδομένων ατυχημάτων, επιδημιολογικές και κλινικές μελέτες και καλά τεκμηριωμένες περιπτωσιολογικές εκθέσεις και παρατηρήσεις. Για τις ουσίες, εξετάζονται επίσης πληροφορίες που προκύπτουν από την εφαρμογή προσέγγισης κατά κατηγορίες (ομαδοποίηση, παρε</w:t>
            </w:r>
            <w:r w:rsidRPr="006508DD">
              <w:t>κβολή)</w:t>
            </w:r>
            <w:r w:rsidRPr="006508DD">
              <w:rPr>
                <w:b/>
                <w:i/>
              </w:rPr>
              <w:t>,</w:t>
            </w:r>
            <w:r w:rsidRPr="006508DD">
              <w:t xml:space="preserve"> αποτελέσματα (Q)SAR</w:t>
            </w:r>
            <w:r w:rsidRPr="006508DD">
              <w:rPr>
                <w:b/>
                <w:i/>
              </w:rPr>
              <w:t xml:space="preserve"> και ομικά αποτελέσματα</w:t>
            </w:r>
            <w:r w:rsidRPr="006508DD">
              <w:t>. Δίνεται το κατάλληλο βάρος στην ποιότητα και τη συνεκτικότητα των δεδομένων. Οι πληροφορίες που αφορούν ουσίες συγγενικές προς την υπό ταξινόμηση ουσία εξετάζονται, κατά περίπτωση. Οι πληροφορίες που αφορ</w:t>
            </w:r>
            <w:r w:rsidRPr="006508DD">
              <w:t>ούν ουσίες ή μείγματα συγγενικές/-ά προς το υπό ταξινόμηση μείγμα εξετάζονται σύμφωνα με το άρθρο 9 παράγραφος 4. Εξετάζονται επίσης πληροφορίες σχετικά με τα αποτελέσματα μελετών για το σημείο δράσης και τον μηχανισμό ή τον τρόπο δράσης. Τόσο τα θετικά όσ</w:t>
            </w:r>
            <w:r w:rsidRPr="006508DD">
              <w:t>ο και τα αρνητικά αποτελέσματα θα συγκεντρώνονται σε έναν ενιαίο καθορισμό του βάρους της απόδειξης·</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pPr>
        <w:pStyle w:val="JustificationTitle"/>
        <w:rPr>
          <w:noProof w:val="0"/>
        </w:rPr>
      </w:pPr>
      <w:r w:rsidRPr="006508DD">
        <w:rPr>
          <w:rStyle w:val="HideTWBExt"/>
          <w:i w:val="0"/>
        </w:rPr>
        <w:lastRenderedPageBreak/>
        <w:t>&lt;TitreJust&gt;</w:t>
      </w:r>
      <w:r w:rsidRPr="006508DD">
        <w:t>Αιτιολόγηση</w:t>
      </w:r>
      <w:r w:rsidRPr="006508DD">
        <w:rPr>
          <w:rStyle w:val="HideTWBExt"/>
          <w:i w:val="0"/>
        </w:rPr>
        <w:t>&lt;/TitreJust&gt;</w:t>
      </w:r>
    </w:p>
    <w:p w:rsidR="00F023E9" w:rsidRPr="006508DD" w:rsidRDefault="0098257C" w:rsidP="00F023E9">
      <w:pPr>
        <w:pStyle w:val="Normal12Italic"/>
        <w:rPr>
          <w:noProof w:val="0"/>
        </w:rPr>
      </w:pPr>
      <w:r w:rsidRPr="006508DD">
        <w:t>Οι δοκιμές για ενδοκρινικές ιδιότητες θα δημιουργήσουν την ανάγκη για πρόσθετες δοκιμές</w:t>
      </w:r>
      <w:r w:rsidRPr="006508DD">
        <w:t>. Συνεπώς, είναι σημαντικό να χρησιμοποιούνται εναλλακτικές μέθοδοι, όπως η χρήση εμβρυϊκών προτύπων μη θηλαστικών ή η χρήση ασπόνδυλων ειδών καθώς και ομικής, όπου κρίνεται σκόπιμο.</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t>&lt;Amend&gt;</w:t>
      </w:r>
      <w:r w:rsidRPr="006508DD">
        <w:t>Τροπολογία</w:t>
      </w:r>
      <w:r w:rsidRPr="006508DD">
        <w:tab/>
      </w:r>
      <w:r w:rsidRPr="006508DD">
        <w:tab/>
      </w:r>
      <w:r w:rsidRPr="006508DD">
        <w:rPr>
          <w:rStyle w:val="HideTWBExt"/>
          <w:b w:val="0"/>
        </w:rPr>
        <w:t>&lt;NumAm&gt;</w:t>
      </w:r>
      <w:r w:rsidRPr="006508DD">
        <w:t>297</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&lt;RepeatBlock-By&gt;&lt;Members&gt;</w:t>
      </w:r>
      <w:r w:rsidRPr="006508DD">
        <w:t>Pietro Fiocchi</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 – παράγραφος 1 – σημείο 2</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 – μέρος 1 – τμήμα 1.2.1.4</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98257C" w:rsidP="00F023E9">
            <w:pPr>
              <w:pStyle w:val="Normal6"/>
            </w:pPr>
            <w:r w:rsidRPr="006508DD">
              <w:t>Οι διαστάσεις της ετικέτας και κάθε εικονογράμματος</w:t>
            </w:r>
            <w:r w:rsidRPr="006508DD">
              <w:rPr>
                <w:b/>
                <w:i/>
              </w:rPr>
              <w:t xml:space="preserve"> και το μέγεθος των χαρακτήρων πρέπει να είναι τα ακόλουθα</w:t>
            </w:r>
            <w:r w:rsidRPr="006508DD">
              <w:t>:</w:t>
            </w:r>
          </w:p>
        </w:tc>
        <w:tc>
          <w:tcPr>
            <w:tcW w:w="4876" w:type="dxa"/>
          </w:tcPr>
          <w:p w:rsidR="00F023E9" w:rsidRPr="006508DD" w:rsidRDefault="0098257C" w:rsidP="00F023E9">
            <w:pPr>
              <w:pStyle w:val="Normal6"/>
              <w:rPr>
                <w:szCs w:val="24"/>
              </w:rPr>
            </w:pPr>
            <w:r w:rsidRPr="006508DD">
              <w:t>Οι διαστάσεις της ετικέτας και κάθε εικονογράμματος</w:t>
            </w:r>
            <w:r w:rsidRPr="006508DD">
              <w:rPr>
                <w:b/>
                <w:bCs/>
                <w:i/>
                <w:iCs/>
              </w:rPr>
              <w:t xml:space="preserve"> είναι ως εξής</w:t>
            </w:r>
            <w:r w:rsidRPr="006508DD">
              <w:t>:</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i/>
              </w:rPr>
              <w:t>(Η τροπολογία αφορά το σύνολο τ</w:t>
            </w:r>
            <w:r w:rsidRPr="006508DD">
              <w:rPr>
                <w:i/>
              </w:rPr>
              <w:t>ου κειμένου. Η έγκρισή της απαιτεί αντίστοιχες προσαρμογές σε όλο το κείμενο.)</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pPr>
        <w:pStyle w:val="CrossRef"/>
      </w:pPr>
      <w:r w:rsidRPr="006508DD">
        <w:t>(Παράρτημα I, 1.2.1.4)</w:t>
      </w:r>
    </w:p>
    <w:p w:rsidR="00F023E9" w:rsidRPr="006508DD" w:rsidRDefault="0098257C" w:rsidP="00F023E9">
      <w:pPr>
        <w:pStyle w:val="JustificationTitle"/>
        <w:rPr>
          <w:noProof w:val="0"/>
        </w:rPr>
      </w:pPr>
      <w:r w:rsidRPr="006508DD">
        <w:rPr>
          <w:rStyle w:val="HideTWBExt"/>
          <w:i w:val="0"/>
        </w:rPr>
        <w:t>&lt;TitreJust&gt;</w:t>
      </w:r>
      <w:r w:rsidRPr="006508DD">
        <w:t>Αιτιολόγηση</w:t>
      </w:r>
      <w:r w:rsidRPr="006508DD">
        <w:rPr>
          <w:rStyle w:val="HideTWBExt"/>
          <w:i w:val="0"/>
        </w:rPr>
        <w:t>&lt;/TitreJust&gt;</w:t>
      </w:r>
    </w:p>
    <w:p w:rsidR="00F023E9" w:rsidRPr="0098257C" w:rsidRDefault="0098257C" w:rsidP="00F023E9">
      <w:pPr>
        <w:pStyle w:val="Normal12Italic"/>
        <w:rPr>
          <w:noProof w:val="0"/>
          <w:lang w:val="en-GB"/>
        </w:rPr>
      </w:pPr>
      <w:r w:rsidRPr="0098257C">
        <w:rPr>
          <w:lang w:val="en-GB"/>
        </w:rPr>
        <w:t>As noted in the ECHA Guidance on labelling and packaging in accordance with Regulation</w:t>
      </w:r>
      <w:r w:rsidRPr="0098257C">
        <w:rPr>
          <w:lang w:val="en-GB"/>
        </w:rPr>
        <w:t xml:space="preserve"> (EC) No 1272/2008 Version 4.2 March 2021 – “Readability is determined by the combination of font size, letter spacing, spacing between lines, stroke width, type colour, typeface, width-height ratio of the letters, the surface of the material and significa</w:t>
      </w:r>
      <w:r w:rsidRPr="0098257C">
        <w:rPr>
          <w:lang w:val="en-GB"/>
        </w:rPr>
        <w:t>nt contrast between the print and the background. ”Overly prescriptive additional requirements regarding font size, distance between two lines and background colour are not justified and severely limit the flexibility of suppliers It is sufficient if the l</w:t>
      </w:r>
      <w:r w:rsidRPr="0098257C">
        <w:rPr>
          <w:lang w:val="en-GB"/>
        </w:rPr>
        <w:t>abel or fold-out label is easily readable and clearly stand out from the background. In fact, the additional requirements would hinder the free movement of products in the Single Market, which in turn would entail an adjustment of logistics.</w:t>
      </w:r>
    </w:p>
    <w:p w:rsidR="00F023E9" w:rsidRPr="0098257C" w:rsidRDefault="0098257C" w:rsidP="00F023E9">
      <w:pPr>
        <w:rPr>
          <w:lang w:val="en-GB"/>
        </w:rPr>
      </w:pPr>
      <w:r w:rsidRPr="0098257C">
        <w:rPr>
          <w:rStyle w:val="HideTWBExt"/>
          <w:lang w:val="en-GB"/>
        </w:rPr>
        <w:t>&lt;/Amend&gt;</w:t>
      </w:r>
    </w:p>
    <w:p w:rsidR="00F023E9" w:rsidRPr="006508DD" w:rsidRDefault="0098257C" w:rsidP="00F023E9">
      <w:pPr>
        <w:pStyle w:val="AMNumberTabs0"/>
        <w:keepNext/>
      </w:pPr>
      <w:r w:rsidRPr="006508DD">
        <w:rPr>
          <w:rStyle w:val="HideTWBExt"/>
          <w:b w:val="0"/>
        </w:rPr>
        <w:t>&lt;Amend&gt;</w:t>
      </w:r>
      <w:r w:rsidRPr="006508DD">
        <w:t>Τροπολογία</w:t>
      </w:r>
      <w:r w:rsidRPr="006508DD">
        <w:tab/>
      </w:r>
      <w:r w:rsidRPr="006508DD">
        <w:tab/>
      </w:r>
      <w:r w:rsidRPr="006508DD">
        <w:rPr>
          <w:rStyle w:val="HideTWBExt"/>
          <w:b w:val="0"/>
        </w:rPr>
        <w:t>&lt;NumAm&gt;</w:t>
      </w:r>
      <w:r w:rsidRPr="006508DD">
        <w:t>298</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&lt;RepeatBlock-By&gt;&lt;Members&gt;</w:t>
      </w:r>
      <w:r w:rsidRPr="006508DD">
        <w:t>Pietro Fiocchi</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lastRenderedPageBreak/>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 – παράγραφος 1 – σημείο 2</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w:t>
      </w:r>
      <w:r w:rsidRPr="006508DD">
        <w:rPr>
          <w:rStyle w:val="HideTWBExt"/>
        </w:rPr>
        <w:t>&gt;</w:t>
      </w:r>
    </w:p>
    <w:p w:rsidR="00F023E9" w:rsidRPr="006508DD" w:rsidRDefault="0098257C" w:rsidP="00F023E9">
      <w:r w:rsidRPr="006508DD">
        <w:rPr>
          <w:rStyle w:val="HideTWBExt"/>
        </w:rPr>
        <w:t>&lt;Article2&gt;</w:t>
      </w:r>
      <w:r w:rsidRPr="006508DD">
        <w:t>Παράρτημα I – μέρος 1 – τμήμα 1.2.1.4. – πίνακας 1.3 – τίτλος</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98257C" w:rsidP="00F023E9">
            <w:pPr>
              <w:pStyle w:val="Normal6"/>
            </w:pPr>
            <w:r w:rsidRPr="006508DD">
              <w:t>Ελάχιστες διαστάσεις ετικετών και εικονογραμμάτων</w:t>
            </w:r>
            <w:r w:rsidRPr="006508DD">
              <w:rPr>
                <w:b/>
                <w:i/>
              </w:rPr>
              <w:t xml:space="preserve"> και μέγεθος γραμματοσειράς</w:t>
            </w:r>
          </w:p>
        </w:tc>
        <w:tc>
          <w:tcPr>
            <w:tcW w:w="4876" w:type="dxa"/>
          </w:tcPr>
          <w:p w:rsidR="00F023E9" w:rsidRPr="006508DD" w:rsidRDefault="0098257C" w:rsidP="00F023E9">
            <w:pPr>
              <w:pStyle w:val="Normal6"/>
              <w:rPr>
                <w:szCs w:val="24"/>
              </w:rPr>
            </w:pPr>
            <w:r w:rsidRPr="006508DD">
              <w:t xml:space="preserve">Ελάχιστες διαστάσεις ετικετών και </w:t>
            </w:r>
            <w:r w:rsidRPr="006508DD">
              <w:t>εικονογραμμάτων</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i/>
              </w:rPr>
              <w:t>(Η τροπολογία αφορά το σύνολο του κειμένου. Η έγκρισή της απαιτεί αντίστοιχες προσαρμογές σε όλο το κείμενο.)</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pPr>
        <w:pStyle w:val="CrossRef"/>
      </w:pPr>
      <w:r w:rsidRPr="006508DD">
        <w:t>(Παράρτημα I, τμήμα 1.2.1.4)</w:t>
      </w:r>
    </w:p>
    <w:p w:rsidR="00F023E9" w:rsidRPr="006508DD" w:rsidRDefault="0098257C" w:rsidP="00F023E9">
      <w:pPr>
        <w:pStyle w:val="JustificationTitle"/>
        <w:rPr>
          <w:noProof w:val="0"/>
        </w:rPr>
      </w:pPr>
      <w:r w:rsidRPr="006508DD">
        <w:rPr>
          <w:rStyle w:val="HideTWBExt"/>
          <w:i w:val="0"/>
        </w:rPr>
        <w:t>&lt;TitreJust&gt;</w:t>
      </w:r>
      <w:r w:rsidRPr="006508DD">
        <w:t>Αιτιολόγηση</w:t>
      </w:r>
      <w:r w:rsidRPr="006508DD">
        <w:rPr>
          <w:rStyle w:val="HideTWBExt"/>
          <w:i w:val="0"/>
        </w:rPr>
        <w:t>&lt;/TitreJust&gt;</w:t>
      </w:r>
    </w:p>
    <w:p w:rsidR="00F023E9" w:rsidRPr="006508DD" w:rsidRDefault="0098257C" w:rsidP="00F023E9">
      <w:pPr>
        <w:pStyle w:val="Normal12Italic"/>
        <w:rPr>
          <w:noProof w:val="0"/>
        </w:rPr>
      </w:pPr>
      <w:r w:rsidRPr="006508DD">
        <w:t xml:space="preserve">Όπως επισημαίνεται στις </w:t>
      </w:r>
      <w:r w:rsidRPr="006508DD">
        <w:t>κατευθυντήριες γραμμές του ECHA σχετικά με την επισήμανση και τη συσκευασία σύμφωνα με τον κανονισμό (ΕΚ) αριθ. 1272/2008, έκδοση 4.2 Μάρτιος 2021 — «Η αναγνωσιμότητα καθορίζεται από τον συνδυασμό του μεγέθους της γραμματοσειράς, της απόστασης μεταξύ των γ</w:t>
      </w:r>
      <w:r w:rsidRPr="006508DD">
        <w:t xml:space="preserve">ραμμάτων, της απόστασης μεταξύ των γραμμών, της έντασης της γραφής, του χρώματος των χαρακτήρων, της μορφής των χαρακτήρων, της σχέσης μεταξύ του πλάτους και του ύψους των γραμμάτων, της επιφάνειας του υλικού και της σημαντικής αντίθεσης μεταξύ της γραφής </w:t>
      </w:r>
      <w:r w:rsidRPr="006508DD">
        <w:t>και του φόντου».</w:t>
      </w:r>
    </w:p>
    <w:p w:rsidR="00F023E9" w:rsidRPr="006508DD" w:rsidRDefault="0098257C" w:rsidP="00F023E9">
      <w:pPr>
        <w:pStyle w:val="AmNumberTabs"/>
        <w:keepNext/>
      </w:pPr>
      <w:r w:rsidRPr="006508DD">
        <w:rPr>
          <w:rStyle w:val="HideTWBExt"/>
        </w:rPr>
        <w:t>&lt;/Amend&gt;</w:t>
      </w:r>
    </w:p>
    <w:p w:rsidR="003E43AC" w:rsidRPr="006508DD" w:rsidRDefault="0098257C" w:rsidP="00460B84">
      <w:pPr>
        <w:pStyle w:val="AmNumberTabs"/>
        <w:keepNext/>
      </w:pPr>
      <w:r w:rsidRPr="006508DD">
        <w:rPr>
          <w:rStyle w:val="HideTWBExt"/>
          <w:b w:val="0"/>
        </w:rPr>
        <w:t>&lt;Amend&gt;</w:t>
      </w:r>
      <w:r w:rsidRPr="006508DD">
        <w:t>Τροπολογία</w:t>
      </w:r>
      <w:r w:rsidRPr="006508DD">
        <w:tab/>
      </w:r>
      <w:r w:rsidRPr="006508DD">
        <w:tab/>
      </w:r>
      <w:r w:rsidRPr="006508DD">
        <w:rPr>
          <w:rStyle w:val="HideTWBExt"/>
          <w:b w:val="0"/>
        </w:rPr>
        <w:t>&lt;NumAm&gt;</w:t>
      </w:r>
      <w:r w:rsidRPr="006508DD">
        <w:t>299</w:t>
      </w:r>
      <w:r w:rsidRPr="006508DD">
        <w:rPr>
          <w:rStyle w:val="HideTWBExt"/>
          <w:b w:val="0"/>
        </w:rPr>
        <w:t>&lt;/NumAm&gt;</w:t>
      </w:r>
    </w:p>
    <w:p w:rsidR="005B32E3" w:rsidRPr="006508DD" w:rsidRDefault="0098257C" w:rsidP="005B32E3">
      <w:pPr>
        <w:pStyle w:val="NormalBold"/>
      </w:pPr>
      <w:r w:rsidRPr="006508DD">
        <w:rPr>
          <w:rStyle w:val="HideTWBExt"/>
          <w:b w:val="0"/>
        </w:rPr>
        <w:t>&lt;RepeatBlock-By&gt;&lt;Members&gt;</w:t>
      </w:r>
      <w:r w:rsidRPr="006508DD">
        <w:t>Pietro Fiocchi</w:t>
      </w:r>
      <w:r w:rsidRPr="006508DD">
        <w:rPr>
          <w:rStyle w:val="HideTWBExt"/>
          <w:b w:val="0"/>
        </w:rPr>
        <w:t>&lt;/Members&gt;</w:t>
      </w:r>
    </w:p>
    <w:p w:rsidR="005B32E3" w:rsidRPr="006508DD" w:rsidRDefault="0098257C" w:rsidP="005B32E3">
      <w:r w:rsidRPr="006508DD">
        <w:rPr>
          <w:rStyle w:val="HideTWBExt"/>
        </w:rPr>
        <w:t>&lt;/RepeatBlock-By&gt;</w:t>
      </w:r>
    </w:p>
    <w:p w:rsidR="009B0305" w:rsidRPr="006508DD" w:rsidRDefault="0098257C" w:rsidP="005B32E3">
      <w:pPr>
        <w:pStyle w:val="NormalBold"/>
      </w:pPr>
      <w:r w:rsidRPr="006508DD">
        <w:rPr>
          <w:rStyle w:val="HideTWBExt"/>
          <w:b w:val="0"/>
        </w:rPr>
        <w:t>&lt;DocAmend&gt;</w:t>
      </w:r>
      <w:r w:rsidRPr="006508DD">
        <w:t>Πρόταση κανονισμού</w:t>
      </w:r>
      <w:r w:rsidRPr="006508DD">
        <w:rPr>
          <w:rStyle w:val="HideTWBExt"/>
          <w:b w:val="0"/>
        </w:rPr>
        <w:t>&lt;/DocAmend&gt;</w:t>
      </w:r>
    </w:p>
    <w:p w:rsidR="009B0305" w:rsidRPr="006508DD" w:rsidRDefault="0098257C" w:rsidP="00A233E9">
      <w:pPr>
        <w:pStyle w:val="NormalBold"/>
        <w:keepNext/>
      </w:pPr>
      <w:r w:rsidRPr="006508DD">
        <w:rPr>
          <w:rStyle w:val="HideTWBExt"/>
          <w:b w:val="0"/>
        </w:rPr>
        <w:t>&lt;Article&gt;</w:t>
      </w:r>
      <w:r w:rsidRPr="006508DD">
        <w:t>Παράρτημα I – παράγραφος 1 – σημείο 2</w:t>
      </w:r>
      <w:r w:rsidRPr="006508DD">
        <w:rPr>
          <w:rStyle w:val="HideTWBExt"/>
          <w:b w:val="0"/>
        </w:rPr>
        <w:t>&lt;/Article&gt;</w:t>
      </w:r>
    </w:p>
    <w:p w:rsidR="009B0305" w:rsidRPr="006508DD" w:rsidRDefault="0098257C" w:rsidP="003923F7">
      <w:pPr>
        <w:keepNext/>
      </w:pPr>
      <w:r w:rsidRPr="006508DD">
        <w:rPr>
          <w:rStyle w:val="HideTWBExt"/>
        </w:rPr>
        <w:t>&lt;DocAmend2&gt;</w:t>
      </w:r>
      <w:r w:rsidRPr="006508DD">
        <w:t xml:space="preserve">Κανονισμός (ΕΕ) </w:t>
      </w:r>
      <w:r w:rsidRPr="006508DD">
        <w:t>αριθ. 1272/2008</w:t>
      </w:r>
      <w:r w:rsidRPr="006508DD">
        <w:rPr>
          <w:rStyle w:val="HideTWBExt"/>
        </w:rPr>
        <w:t>&lt;/DocAmend2&gt;</w:t>
      </w:r>
    </w:p>
    <w:p w:rsidR="009B0305" w:rsidRPr="006508DD" w:rsidRDefault="0098257C" w:rsidP="009B0305">
      <w:pPr>
        <w:rPr>
          <w:rStyle w:val="HideTWBExt"/>
          <w:noProof w:val="0"/>
        </w:rPr>
      </w:pPr>
      <w:r w:rsidRPr="006508DD">
        <w:rPr>
          <w:rStyle w:val="HideTWBExt"/>
        </w:rPr>
        <w:t>&lt;Article2&gt;</w:t>
      </w:r>
      <w:r w:rsidRPr="006508DD">
        <w:t>Παράρτημα I – μέρος 1 – τμήμα 1.2.1.4. – πίνακας 1.3</w:t>
      </w:r>
      <w:r w:rsidRPr="006508DD">
        <w:rPr>
          <w:rStyle w:val="HideTWBExt"/>
        </w:rPr>
        <w:t>&lt;/Article2&gt;</w:t>
      </w:r>
    </w:p>
    <w:p w:rsidR="00715ED3" w:rsidRPr="006508DD" w:rsidRDefault="00715ED3" w:rsidP="009B0305"/>
    <w:p w:rsidR="00715ED3" w:rsidRPr="006508DD" w:rsidRDefault="0098257C" w:rsidP="00715ED3">
      <w:pPr>
        <w:jc w:val="center"/>
        <w:rPr>
          <w:i/>
        </w:rPr>
      </w:pPr>
      <w:r w:rsidRPr="006508DD">
        <w:rPr>
          <w:i/>
        </w:rPr>
        <w:t>Κείμενο που προτείνει η Επιτροπή</w:t>
      </w:r>
    </w:p>
    <w:tbl>
      <w:tblPr>
        <w:tblW w:w="8439" w:type="dxa"/>
        <w:jc w:val="center"/>
        <w:tblLook w:val="04A0" w:firstRow="1" w:lastRow="0" w:firstColumn="1" w:lastColumn="0" w:noHBand="0" w:noVBand="1"/>
      </w:tblPr>
      <w:tblGrid>
        <w:gridCol w:w="1833"/>
        <w:gridCol w:w="2220"/>
        <w:gridCol w:w="2165"/>
        <w:gridCol w:w="2221"/>
      </w:tblGrid>
      <w:tr w:rsidR="007E08CA" w:rsidRPr="006508DD" w:rsidTr="00715ED3">
        <w:trPr>
          <w:jc w:val="center"/>
        </w:trPr>
        <w:tc>
          <w:tcPr>
            <w:tcW w:w="1833" w:type="dxa"/>
          </w:tcPr>
          <w:p w:rsidR="00715ED3" w:rsidRPr="006508DD" w:rsidRDefault="0098257C" w:rsidP="006923E6">
            <w:pPr>
              <w:pStyle w:val="Normal6"/>
              <w:rPr>
                <w:noProof/>
              </w:rPr>
            </w:pPr>
            <w:r w:rsidRPr="006508DD">
              <w:t xml:space="preserve">Χωρητικότητα της συσκευασίας </w:t>
            </w:r>
          </w:p>
        </w:tc>
        <w:tc>
          <w:tcPr>
            <w:tcW w:w="2220" w:type="dxa"/>
          </w:tcPr>
          <w:p w:rsidR="00715ED3" w:rsidRPr="006508DD" w:rsidRDefault="0098257C" w:rsidP="006923E6">
            <w:pPr>
              <w:pStyle w:val="Normal6"/>
              <w:rPr>
                <w:noProof/>
              </w:rPr>
            </w:pPr>
            <w:r w:rsidRPr="006508DD">
              <w:t>Διαστάσεις της ετικέτας (σε χιλιοστόμετρα) για τις πληροφορίες που απαιτούνται δυνάμει του</w:t>
            </w:r>
            <w:r w:rsidRPr="006508DD">
              <w:t xml:space="preserve"> άρθρου 17</w:t>
            </w:r>
          </w:p>
        </w:tc>
        <w:tc>
          <w:tcPr>
            <w:tcW w:w="2165" w:type="dxa"/>
          </w:tcPr>
          <w:p w:rsidR="00715ED3" w:rsidRPr="006508DD" w:rsidRDefault="0098257C" w:rsidP="006923E6">
            <w:pPr>
              <w:pStyle w:val="Normal6"/>
              <w:rPr>
                <w:noProof/>
              </w:rPr>
            </w:pPr>
            <w:r w:rsidRPr="006508DD">
              <w:t>Διαστάσεις κάθε εικονογράμματος (σε χιλιοστόμετρα)</w:t>
            </w:r>
          </w:p>
        </w:tc>
        <w:tc>
          <w:tcPr>
            <w:tcW w:w="2221" w:type="dxa"/>
          </w:tcPr>
          <w:p w:rsidR="00715ED3" w:rsidRPr="006508DD" w:rsidRDefault="0098257C" w:rsidP="006923E6">
            <w:pPr>
              <w:pStyle w:val="Normal6"/>
              <w:rPr>
                <w:b/>
                <w:i/>
                <w:noProof/>
              </w:rPr>
            </w:pPr>
            <w:r w:rsidRPr="006508DD">
              <w:rPr>
                <w:b/>
                <w:i/>
              </w:rPr>
              <w:t>Ελάχιστο μέγεθος γραμματοσειράς</w:t>
            </w:r>
          </w:p>
        </w:tc>
      </w:tr>
      <w:tr w:rsidR="007E08CA" w:rsidRPr="006508DD" w:rsidTr="00715ED3">
        <w:trPr>
          <w:jc w:val="center"/>
        </w:trPr>
        <w:tc>
          <w:tcPr>
            <w:tcW w:w="1833" w:type="dxa"/>
          </w:tcPr>
          <w:p w:rsidR="00715ED3" w:rsidRPr="006508DD" w:rsidRDefault="0098257C" w:rsidP="006923E6">
            <w:pPr>
              <w:pStyle w:val="Normal6"/>
              <w:rPr>
                <w:noProof/>
              </w:rPr>
            </w:pPr>
            <w:r w:rsidRPr="006508DD">
              <w:t xml:space="preserve">Δεν υπερβαίνει τα 3 λίτρα: </w:t>
            </w:r>
          </w:p>
        </w:tc>
        <w:tc>
          <w:tcPr>
            <w:tcW w:w="2220" w:type="dxa"/>
          </w:tcPr>
          <w:p w:rsidR="00715ED3" w:rsidRPr="006508DD" w:rsidRDefault="0098257C" w:rsidP="006923E6">
            <w:pPr>
              <w:pStyle w:val="Normal6"/>
              <w:rPr>
                <w:noProof/>
              </w:rPr>
            </w:pPr>
            <w:r w:rsidRPr="006508DD">
              <w:t>Εάν είναι δυνατόν, τουλάχιστον 52x74</w:t>
            </w:r>
          </w:p>
        </w:tc>
        <w:tc>
          <w:tcPr>
            <w:tcW w:w="2165" w:type="dxa"/>
          </w:tcPr>
          <w:p w:rsidR="00715ED3" w:rsidRPr="006508DD" w:rsidRDefault="0098257C" w:rsidP="006923E6">
            <w:pPr>
              <w:pStyle w:val="Normal6"/>
              <w:rPr>
                <w:noProof/>
              </w:rPr>
            </w:pPr>
            <w:r w:rsidRPr="006508DD">
              <w:t>Τουλάχιστον 10x10</w:t>
            </w:r>
          </w:p>
          <w:p w:rsidR="00715ED3" w:rsidRPr="006508DD" w:rsidRDefault="0098257C" w:rsidP="006923E6">
            <w:pPr>
              <w:pStyle w:val="Normal6"/>
              <w:rPr>
                <w:noProof/>
              </w:rPr>
            </w:pPr>
            <w:r w:rsidRPr="006508DD">
              <w:t>Εάν είναι δυνατόν, τουλάχιστον 16x16</w:t>
            </w:r>
          </w:p>
        </w:tc>
        <w:tc>
          <w:tcPr>
            <w:tcW w:w="2221" w:type="dxa"/>
          </w:tcPr>
          <w:p w:rsidR="00715ED3" w:rsidRPr="006508DD" w:rsidRDefault="0098257C" w:rsidP="006923E6">
            <w:pPr>
              <w:pStyle w:val="Normal6"/>
              <w:rPr>
                <w:b/>
                <w:i/>
                <w:noProof/>
              </w:rPr>
            </w:pPr>
            <w:r w:rsidRPr="006508DD">
              <w:rPr>
                <w:b/>
                <w:i/>
              </w:rPr>
              <w:t>8 pt</w:t>
            </w:r>
          </w:p>
        </w:tc>
      </w:tr>
      <w:tr w:rsidR="007E08CA" w:rsidRPr="006508DD" w:rsidTr="00715ED3">
        <w:trPr>
          <w:jc w:val="center"/>
        </w:trPr>
        <w:tc>
          <w:tcPr>
            <w:tcW w:w="1833" w:type="dxa"/>
          </w:tcPr>
          <w:p w:rsidR="00715ED3" w:rsidRPr="006508DD" w:rsidRDefault="0098257C" w:rsidP="006923E6">
            <w:pPr>
              <w:pStyle w:val="Normal6"/>
              <w:rPr>
                <w:noProof/>
              </w:rPr>
            </w:pPr>
            <w:r w:rsidRPr="006508DD">
              <w:lastRenderedPageBreak/>
              <w:t>Υπερβαίνει τα 3 λίτρα, αλλά δεν υπε</w:t>
            </w:r>
            <w:r w:rsidRPr="006508DD">
              <w:t xml:space="preserve">ρβαίνει τα 50 λίτρα: </w:t>
            </w:r>
          </w:p>
        </w:tc>
        <w:tc>
          <w:tcPr>
            <w:tcW w:w="2220" w:type="dxa"/>
          </w:tcPr>
          <w:p w:rsidR="00715ED3" w:rsidRPr="006508DD" w:rsidRDefault="0098257C" w:rsidP="006923E6">
            <w:pPr>
              <w:pStyle w:val="Normal6"/>
              <w:rPr>
                <w:noProof/>
              </w:rPr>
            </w:pPr>
            <w:r w:rsidRPr="006508DD">
              <w:t>Τουλάχιστον 74x105</w:t>
            </w:r>
          </w:p>
        </w:tc>
        <w:tc>
          <w:tcPr>
            <w:tcW w:w="2165" w:type="dxa"/>
          </w:tcPr>
          <w:p w:rsidR="00715ED3" w:rsidRPr="006508DD" w:rsidRDefault="0098257C" w:rsidP="006923E6">
            <w:pPr>
              <w:pStyle w:val="Normal6"/>
              <w:rPr>
                <w:noProof/>
              </w:rPr>
            </w:pPr>
            <w:r w:rsidRPr="006508DD">
              <w:t>Τουλάχιστον 23x23</w:t>
            </w:r>
          </w:p>
        </w:tc>
        <w:tc>
          <w:tcPr>
            <w:tcW w:w="2221" w:type="dxa"/>
          </w:tcPr>
          <w:p w:rsidR="00715ED3" w:rsidRPr="006508DD" w:rsidRDefault="0098257C" w:rsidP="006923E6">
            <w:pPr>
              <w:pStyle w:val="Normal6"/>
              <w:rPr>
                <w:b/>
                <w:i/>
                <w:noProof/>
              </w:rPr>
            </w:pPr>
            <w:r w:rsidRPr="006508DD">
              <w:rPr>
                <w:b/>
                <w:i/>
              </w:rPr>
              <w:t>12 pt</w:t>
            </w:r>
          </w:p>
        </w:tc>
      </w:tr>
      <w:tr w:rsidR="007E08CA" w:rsidRPr="006508DD" w:rsidTr="00715ED3">
        <w:trPr>
          <w:jc w:val="center"/>
        </w:trPr>
        <w:tc>
          <w:tcPr>
            <w:tcW w:w="1833" w:type="dxa"/>
          </w:tcPr>
          <w:p w:rsidR="00715ED3" w:rsidRPr="006508DD" w:rsidRDefault="0098257C" w:rsidP="006923E6">
            <w:pPr>
              <w:pStyle w:val="Normal6"/>
              <w:rPr>
                <w:noProof/>
              </w:rPr>
            </w:pPr>
            <w:r w:rsidRPr="006508DD">
              <w:t xml:space="preserve">Υπερβαίνει τα 50 λίτρα, αλλά δεν υπερβαίνει τα 500 λίτρα: </w:t>
            </w:r>
          </w:p>
        </w:tc>
        <w:tc>
          <w:tcPr>
            <w:tcW w:w="2220" w:type="dxa"/>
          </w:tcPr>
          <w:p w:rsidR="00715ED3" w:rsidRPr="006508DD" w:rsidRDefault="0098257C" w:rsidP="006923E6">
            <w:pPr>
              <w:pStyle w:val="Normal6"/>
              <w:rPr>
                <w:noProof/>
              </w:rPr>
            </w:pPr>
            <w:r w:rsidRPr="006508DD">
              <w:t>Τουλάχιστον 105x148</w:t>
            </w:r>
          </w:p>
        </w:tc>
        <w:tc>
          <w:tcPr>
            <w:tcW w:w="2165" w:type="dxa"/>
          </w:tcPr>
          <w:p w:rsidR="00715ED3" w:rsidRPr="006508DD" w:rsidRDefault="0098257C" w:rsidP="006923E6">
            <w:pPr>
              <w:pStyle w:val="Normal6"/>
              <w:rPr>
                <w:noProof/>
              </w:rPr>
            </w:pPr>
            <w:r w:rsidRPr="006508DD">
              <w:t>Τουλάχιστον 32x32</w:t>
            </w:r>
          </w:p>
        </w:tc>
        <w:tc>
          <w:tcPr>
            <w:tcW w:w="2221" w:type="dxa"/>
          </w:tcPr>
          <w:p w:rsidR="00715ED3" w:rsidRPr="006508DD" w:rsidRDefault="0098257C" w:rsidP="006923E6">
            <w:pPr>
              <w:pStyle w:val="Normal6"/>
              <w:rPr>
                <w:b/>
                <w:i/>
                <w:noProof/>
              </w:rPr>
            </w:pPr>
            <w:r w:rsidRPr="006508DD">
              <w:rPr>
                <w:b/>
                <w:i/>
              </w:rPr>
              <w:t>16 pt</w:t>
            </w:r>
          </w:p>
        </w:tc>
      </w:tr>
      <w:tr w:rsidR="007E08CA" w:rsidRPr="006508DD" w:rsidTr="00715ED3">
        <w:trPr>
          <w:jc w:val="center"/>
        </w:trPr>
        <w:tc>
          <w:tcPr>
            <w:tcW w:w="1833" w:type="dxa"/>
          </w:tcPr>
          <w:p w:rsidR="00715ED3" w:rsidRPr="006508DD" w:rsidRDefault="0098257C" w:rsidP="006923E6">
            <w:pPr>
              <w:pStyle w:val="Normal6"/>
              <w:rPr>
                <w:noProof/>
              </w:rPr>
            </w:pPr>
            <w:r w:rsidRPr="006508DD">
              <w:t>Υπερβαίνει τα 500 λίτρα:</w:t>
            </w:r>
          </w:p>
        </w:tc>
        <w:tc>
          <w:tcPr>
            <w:tcW w:w="2220" w:type="dxa"/>
          </w:tcPr>
          <w:p w:rsidR="00715ED3" w:rsidRPr="006508DD" w:rsidRDefault="0098257C" w:rsidP="006923E6">
            <w:pPr>
              <w:pStyle w:val="Normal6"/>
              <w:rPr>
                <w:noProof/>
              </w:rPr>
            </w:pPr>
            <w:r w:rsidRPr="006508DD">
              <w:t>Τουλάχιστον 148x210</w:t>
            </w:r>
          </w:p>
        </w:tc>
        <w:tc>
          <w:tcPr>
            <w:tcW w:w="2165" w:type="dxa"/>
          </w:tcPr>
          <w:p w:rsidR="00715ED3" w:rsidRPr="006508DD" w:rsidRDefault="0098257C" w:rsidP="006923E6">
            <w:pPr>
              <w:pStyle w:val="Normal6"/>
              <w:rPr>
                <w:noProof/>
              </w:rPr>
            </w:pPr>
            <w:r w:rsidRPr="006508DD">
              <w:t>Τουλάχιστον 46x46</w:t>
            </w:r>
          </w:p>
        </w:tc>
        <w:tc>
          <w:tcPr>
            <w:tcW w:w="2221" w:type="dxa"/>
          </w:tcPr>
          <w:p w:rsidR="00715ED3" w:rsidRPr="006508DD" w:rsidRDefault="0098257C" w:rsidP="006923E6">
            <w:pPr>
              <w:pStyle w:val="Normal6"/>
              <w:rPr>
                <w:b/>
                <w:i/>
                <w:noProof/>
              </w:rPr>
            </w:pPr>
            <w:r w:rsidRPr="006508DD">
              <w:rPr>
                <w:b/>
                <w:i/>
              </w:rPr>
              <w:t>20 pt»·</w:t>
            </w:r>
          </w:p>
        </w:tc>
      </w:tr>
    </w:tbl>
    <w:p w:rsidR="00715ED3" w:rsidRPr="006508DD" w:rsidRDefault="0098257C" w:rsidP="00715ED3">
      <w:pPr>
        <w:pStyle w:val="AmOrLang"/>
        <w:jc w:val="center"/>
        <w:rPr>
          <w:i/>
        </w:rPr>
      </w:pPr>
      <w:r w:rsidRPr="006508DD">
        <w:rPr>
          <w:i/>
        </w:rPr>
        <w:t>Amendment</w:t>
      </w:r>
    </w:p>
    <w:tbl>
      <w:tblPr>
        <w:tblW w:w="8439" w:type="dxa"/>
        <w:jc w:val="center"/>
        <w:tblLook w:val="04A0" w:firstRow="1" w:lastRow="0" w:firstColumn="1" w:lastColumn="0" w:noHBand="0" w:noVBand="1"/>
      </w:tblPr>
      <w:tblGrid>
        <w:gridCol w:w="1833"/>
        <w:gridCol w:w="2220"/>
        <w:gridCol w:w="2165"/>
        <w:gridCol w:w="2221"/>
      </w:tblGrid>
      <w:tr w:rsidR="007E08CA" w:rsidRPr="006508DD" w:rsidTr="00715ED3">
        <w:trPr>
          <w:jc w:val="center"/>
        </w:trPr>
        <w:tc>
          <w:tcPr>
            <w:tcW w:w="1833" w:type="dxa"/>
          </w:tcPr>
          <w:p w:rsidR="00715ED3" w:rsidRPr="006508DD" w:rsidRDefault="0098257C" w:rsidP="006923E6">
            <w:pPr>
              <w:pStyle w:val="Normal6"/>
              <w:rPr>
                <w:noProof/>
              </w:rPr>
            </w:pPr>
            <w:r w:rsidRPr="006508DD">
              <w:t xml:space="preserve">Χωρητικότητα της συσκευασίας </w:t>
            </w:r>
          </w:p>
        </w:tc>
        <w:tc>
          <w:tcPr>
            <w:tcW w:w="2220" w:type="dxa"/>
          </w:tcPr>
          <w:p w:rsidR="00715ED3" w:rsidRPr="006508DD" w:rsidRDefault="0098257C" w:rsidP="006923E6">
            <w:pPr>
              <w:pStyle w:val="Normal6"/>
              <w:rPr>
                <w:noProof/>
              </w:rPr>
            </w:pPr>
            <w:r w:rsidRPr="006508DD">
              <w:t>Διαστάσεις της ετικέτας (σε χιλιοστόμετρα) για τις πληροφορίες που απαιτούνται δυνάμει του άρθρου 17</w:t>
            </w:r>
          </w:p>
        </w:tc>
        <w:tc>
          <w:tcPr>
            <w:tcW w:w="2165" w:type="dxa"/>
          </w:tcPr>
          <w:p w:rsidR="00715ED3" w:rsidRPr="006508DD" w:rsidRDefault="0098257C" w:rsidP="006923E6">
            <w:pPr>
              <w:pStyle w:val="Normal6"/>
              <w:rPr>
                <w:noProof/>
              </w:rPr>
            </w:pPr>
            <w:r w:rsidRPr="006508DD">
              <w:t>Διαστάσεις κάθε εικονογράμματος (σε χιλιοστόμετρα)</w:t>
            </w:r>
          </w:p>
        </w:tc>
        <w:tc>
          <w:tcPr>
            <w:tcW w:w="2221" w:type="dxa"/>
          </w:tcPr>
          <w:p w:rsidR="00715ED3" w:rsidRPr="006508DD" w:rsidRDefault="00715ED3" w:rsidP="006923E6">
            <w:pPr>
              <w:pStyle w:val="Normal6"/>
              <w:rPr>
                <w:noProof/>
              </w:rPr>
            </w:pPr>
          </w:p>
        </w:tc>
      </w:tr>
      <w:tr w:rsidR="007E08CA" w:rsidRPr="006508DD" w:rsidTr="00715ED3">
        <w:trPr>
          <w:jc w:val="center"/>
        </w:trPr>
        <w:tc>
          <w:tcPr>
            <w:tcW w:w="1833" w:type="dxa"/>
          </w:tcPr>
          <w:p w:rsidR="00715ED3" w:rsidRPr="006508DD" w:rsidRDefault="0098257C" w:rsidP="006923E6">
            <w:pPr>
              <w:pStyle w:val="Normal6"/>
              <w:rPr>
                <w:noProof/>
              </w:rPr>
            </w:pPr>
            <w:r w:rsidRPr="006508DD">
              <w:t xml:space="preserve">Δεν υπερβαίνει τα 3 λίτρα: </w:t>
            </w:r>
          </w:p>
        </w:tc>
        <w:tc>
          <w:tcPr>
            <w:tcW w:w="2220" w:type="dxa"/>
          </w:tcPr>
          <w:p w:rsidR="00715ED3" w:rsidRPr="006508DD" w:rsidRDefault="0098257C" w:rsidP="006923E6">
            <w:pPr>
              <w:pStyle w:val="Normal6"/>
              <w:rPr>
                <w:noProof/>
              </w:rPr>
            </w:pPr>
            <w:r w:rsidRPr="006508DD">
              <w:t>Εάν είναι δυνατόν, τουλάχιστον 52x74</w:t>
            </w:r>
          </w:p>
        </w:tc>
        <w:tc>
          <w:tcPr>
            <w:tcW w:w="2165" w:type="dxa"/>
          </w:tcPr>
          <w:p w:rsidR="00715ED3" w:rsidRPr="006508DD" w:rsidRDefault="0098257C" w:rsidP="006923E6">
            <w:pPr>
              <w:pStyle w:val="Normal6"/>
              <w:rPr>
                <w:noProof/>
              </w:rPr>
            </w:pPr>
            <w:r w:rsidRPr="006508DD">
              <w:t>Τουλάχι</w:t>
            </w:r>
            <w:r w:rsidRPr="006508DD">
              <w:t>στον 10x10</w:t>
            </w:r>
          </w:p>
          <w:p w:rsidR="00715ED3" w:rsidRPr="006508DD" w:rsidRDefault="0098257C" w:rsidP="006923E6">
            <w:pPr>
              <w:pStyle w:val="Normal6"/>
              <w:rPr>
                <w:noProof/>
              </w:rPr>
            </w:pPr>
            <w:r w:rsidRPr="006508DD">
              <w:t>Εάν είναι δυνατόν, τουλάχιστον 16x16</w:t>
            </w:r>
          </w:p>
        </w:tc>
        <w:tc>
          <w:tcPr>
            <w:tcW w:w="2221" w:type="dxa"/>
          </w:tcPr>
          <w:p w:rsidR="00715ED3" w:rsidRPr="006508DD" w:rsidRDefault="00715ED3" w:rsidP="006923E6">
            <w:pPr>
              <w:pStyle w:val="Normal6"/>
              <w:rPr>
                <w:noProof/>
              </w:rPr>
            </w:pPr>
          </w:p>
        </w:tc>
      </w:tr>
      <w:tr w:rsidR="007E08CA" w:rsidRPr="006508DD" w:rsidTr="00715ED3">
        <w:trPr>
          <w:jc w:val="center"/>
        </w:trPr>
        <w:tc>
          <w:tcPr>
            <w:tcW w:w="1833" w:type="dxa"/>
          </w:tcPr>
          <w:p w:rsidR="00715ED3" w:rsidRPr="006508DD" w:rsidRDefault="0098257C" w:rsidP="006923E6">
            <w:pPr>
              <w:pStyle w:val="Normal6"/>
              <w:rPr>
                <w:noProof/>
              </w:rPr>
            </w:pPr>
            <w:r w:rsidRPr="006508DD">
              <w:t xml:space="preserve">Υπερβαίνει τα 3 λίτρα, αλλά δεν υπερβαίνει τα 50 λίτρα: </w:t>
            </w:r>
          </w:p>
        </w:tc>
        <w:tc>
          <w:tcPr>
            <w:tcW w:w="2220" w:type="dxa"/>
          </w:tcPr>
          <w:p w:rsidR="00715ED3" w:rsidRPr="006508DD" w:rsidRDefault="0098257C" w:rsidP="006923E6">
            <w:pPr>
              <w:pStyle w:val="Normal6"/>
              <w:rPr>
                <w:noProof/>
              </w:rPr>
            </w:pPr>
            <w:r w:rsidRPr="006508DD">
              <w:t>Τουλάχιστον 74x105</w:t>
            </w:r>
          </w:p>
        </w:tc>
        <w:tc>
          <w:tcPr>
            <w:tcW w:w="2165" w:type="dxa"/>
          </w:tcPr>
          <w:p w:rsidR="00715ED3" w:rsidRPr="006508DD" w:rsidRDefault="0098257C" w:rsidP="006923E6">
            <w:pPr>
              <w:pStyle w:val="Normal6"/>
              <w:rPr>
                <w:noProof/>
              </w:rPr>
            </w:pPr>
            <w:r w:rsidRPr="006508DD">
              <w:t>Τουλάχιστον 23x23</w:t>
            </w:r>
          </w:p>
        </w:tc>
        <w:tc>
          <w:tcPr>
            <w:tcW w:w="2221" w:type="dxa"/>
          </w:tcPr>
          <w:p w:rsidR="00715ED3" w:rsidRPr="006508DD" w:rsidRDefault="00715ED3" w:rsidP="006923E6">
            <w:pPr>
              <w:pStyle w:val="Normal6"/>
              <w:rPr>
                <w:noProof/>
              </w:rPr>
            </w:pPr>
          </w:p>
        </w:tc>
      </w:tr>
      <w:tr w:rsidR="007E08CA" w:rsidRPr="006508DD" w:rsidTr="00715ED3">
        <w:trPr>
          <w:jc w:val="center"/>
        </w:trPr>
        <w:tc>
          <w:tcPr>
            <w:tcW w:w="1833" w:type="dxa"/>
          </w:tcPr>
          <w:p w:rsidR="00715ED3" w:rsidRPr="006508DD" w:rsidRDefault="0098257C" w:rsidP="006923E6">
            <w:pPr>
              <w:pStyle w:val="Normal6"/>
              <w:rPr>
                <w:noProof/>
              </w:rPr>
            </w:pPr>
            <w:r w:rsidRPr="006508DD">
              <w:t xml:space="preserve">Υπερβαίνει τα 50 λίτρα, αλλά δεν υπερβαίνει τα 500 λίτρα: </w:t>
            </w:r>
          </w:p>
        </w:tc>
        <w:tc>
          <w:tcPr>
            <w:tcW w:w="2220" w:type="dxa"/>
          </w:tcPr>
          <w:p w:rsidR="00715ED3" w:rsidRPr="006508DD" w:rsidRDefault="0098257C" w:rsidP="006923E6">
            <w:pPr>
              <w:pStyle w:val="Normal6"/>
              <w:rPr>
                <w:noProof/>
              </w:rPr>
            </w:pPr>
            <w:r w:rsidRPr="006508DD">
              <w:t>Τουλάχιστον 105x148</w:t>
            </w:r>
          </w:p>
        </w:tc>
        <w:tc>
          <w:tcPr>
            <w:tcW w:w="2165" w:type="dxa"/>
          </w:tcPr>
          <w:p w:rsidR="00715ED3" w:rsidRPr="006508DD" w:rsidRDefault="0098257C" w:rsidP="006923E6">
            <w:pPr>
              <w:pStyle w:val="Normal6"/>
              <w:rPr>
                <w:noProof/>
              </w:rPr>
            </w:pPr>
            <w:r w:rsidRPr="006508DD">
              <w:t>Τουλάχιστον 32x32</w:t>
            </w:r>
          </w:p>
        </w:tc>
        <w:tc>
          <w:tcPr>
            <w:tcW w:w="2221" w:type="dxa"/>
          </w:tcPr>
          <w:p w:rsidR="00715ED3" w:rsidRPr="006508DD" w:rsidRDefault="00715ED3" w:rsidP="006923E6">
            <w:pPr>
              <w:pStyle w:val="Normal6"/>
              <w:rPr>
                <w:noProof/>
              </w:rPr>
            </w:pPr>
          </w:p>
        </w:tc>
      </w:tr>
      <w:tr w:rsidR="007E08CA" w:rsidRPr="006508DD" w:rsidTr="00715ED3">
        <w:trPr>
          <w:jc w:val="center"/>
        </w:trPr>
        <w:tc>
          <w:tcPr>
            <w:tcW w:w="1833" w:type="dxa"/>
          </w:tcPr>
          <w:p w:rsidR="00715ED3" w:rsidRPr="006508DD" w:rsidRDefault="0098257C" w:rsidP="006923E6">
            <w:pPr>
              <w:pStyle w:val="Normal6"/>
              <w:rPr>
                <w:noProof/>
              </w:rPr>
            </w:pPr>
            <w:r w:rsidRPr="006508DD">
              <w:t xml:space="preserve">Υπερβαίνει </w:t>
            </w:r>
            <w:r w:rsidRPr="006508DD">
              <w:t>τα 500 λίτρα:</w:t>
            </w:r>
          </w:p>
        </w:tc>
        <w:tc>
          <w:tcPr>
            <w:tcW w:w="2220" w:type="dxa"/>
          </w:tcPr>
          <w:p w:rsidR="00715ED3" w:rsidRPr="006508DD" w:rsidRDefault="0098257C" w:rsidP="006923E6">
            <w:pPr>
              <w:pStyle w:val="Normal6"/>
              <w:rPr>
                <w:noProof/>
              </w:rPr>
            </w:pPr>
            <w:r w:rsidRPr="006508DD">
              <w:t>Τουλάχιστον 148x210</w:t>
            </w:r>
          </w:p>
        </w:tc>
        <w:tc>
          <w:tcPr>
            <w:tcW w:w="2165" w:type="dxa"/>
          </w:tcPr>
          <w:p w:rsidR="00715ED3" w:rsidRPr="006508DD" w:rsidRDefault="0098257C" w:rsidP="006923E6">
            <w:pPr>
              <w:pStyle w:val="Normal6"/>
              <w:rPr>
                <w:noProof/>
              </w:rPr>
            </w:pPr>
            <w:r w:rsidRPr="006508DD">
              <w:t>Τουλάχιστον 46x46</w:t>
            </w:r>
          </w:p>
        </w:tc>
        <w:tc>
          <w:tcPr>
            <w:tcW w:w="2221" w:type="dxa"/>
          </w:tcPr>
          <w:p w:rsidR="00715ED3" w:rsidRPr="006508DD" w:rsidRDefault="00715ED3" w:rsidP="006923E6">
            <w:pPr>
              <w:pStyle w:val="Normal6"/>
              <w:rPr>
                <w:noProof/>
              </w:rPr>
            </w:pPr>
          </w:p>
        </w:tc>
      </w:tr>
    </w:tbl>
    <w:p w:rsidR="00715ED3" w:rsidRPr="006508DD" w:rsidRDefault="00715ED3" w:rsidP="00FA192C">
      <w:pPr>
        <w:pStyle w:val="AmOrLang"/>
      </w:pPr>
    </w:p>
    <w:p w:rsidR="00FA192C" w:rsidRPr="006508DD" w:rsidRDefault="0098257C" w:rsidP="00FA192C">
      <w:pPr>
        <w:pStyle w:val="AmOrLang"/>
      </w:pPr>
      <w:r w:rsidRPr="006508DD">
        <w:t xml:space="preserve">Or. </w:t>
      </w:r>
      <w:r w:rsidRPr="006508DD">
        <w:rPr>
          <w:rStyle w:val="HideTWBExt"/>
          <w:noProof w:val="0"/>
        </w:rPr>
        <w:t>&lt;Original&gt;</w:t>
      </w:r>
      <w:r w:rsidR="003A1AA6" w:rsidRPr="006508DD">
        <w:rPr>
          <w:rStyle w:val="HideTWBInt"/>
        </w:rPr>
        <w:t>{EN}</w:t>
      </w:r>
      <w:r w:rsidR="003A1AA6" w:rsidRPr="006508DD">
        <w:t>en</w:t>
      </w:r>
      <w:r w:rsidRPr="006508DD">
        <w:rPr>
          <w:rStyle w:val="HideTWBExt"/>
          <w:noProof w:val="0"/>
        </w:rPr>
        <w:t>&lt;/Original&gt;</w:t>
      </w:r>
    </w:p>
    <w:p w:rsidR="00FA192C" w:rsidRPr="006508DD" w:rsidRDefault="0098257C" w:rsidP="003923F7">
      <w:pPr>
        <w:pStyle w:val="AmJustTitle"/>
      </w:pPr>
      <w:r w:rsidRPr="006508DD">
        <w:rPr>
          <w:rStyle w:val="HideTWBExt"/>
          <w:i w:val="0"/>
        </w:rPr>
        <w:t>&lt;TitreJust&gt;</w:t>
      </w:r>
      <w:r w:rsidRPr="006508DD">
        <w:t>Αιτιολόγηση</w:t>
      </w:r>
      <w:r w:rsidRPr="006508DD">
        <w:rPr>
          <w:rStyle w:val="HideTWBExt"/>
          <w:i w:val="0"/>
        </w:rPr>
        <w:t>&lt;/TitreJust&gt;</w:t>
      </w:r>
    </w:p>
    <w:p w:rsidR="00FA192C" w:rsidRPr="0098257C" w:rsidRDefault="0098257C" w:rsidP="003A1AA6">
      <w:pPr>
        <w:pStyle w:val="AmJustText"/>
        <w:rPr>
          <w:lang w:val="en-GB"/>
        </w:rPr>
      </w:pPr>
      <w:r w:rsidRPr="0098257C">
        <w:rPr>
          <w:lang w:val="en-GB"/>
        </w:rPr>
        <w:t xml:space="preserve"> As noted in the ECHA Guidance on labelling and packaging in accordance with Regulation (EC) No 1272/2008 Version 4.2 March 2021 – </w:t>
      </w:r>
      <w:r w:rsidRPr="0098257C">
        <w:rPr>
          <w:lang w:val="en-GB"/>
        </w:rPr>
        <w:t>“Readability is determined by the combination of font size, letter spacing, spacing between lines, stroke width, type colour, typeface, width-height ratio of the letters, the surface of the material and significant contrast between the print and the backgr</w:t>
      </w:r>
      <w:r w:rsidRPr="0098257C">
        <w:rPr>
          <w:lang w:val="en-GB"/>
        </w:rPr>
        <w:t xml:space="preserve">ound.” Overly prescriptive additional requirements regarding font size, distance between two lines and background colour are not justified and severely limit the </w:t>
      </w:r>
      <w:r w:rsidRPr="0098257C">
        <w:rPr>
          <w:lang w:val="en-GB"/>
        </w:rPr>
        <w:lastRenderedPageBreak/>
        <w:t>flexibility of suppliers It is sufficient if the label or foldout label is easily readable and</w:t>
      </w:r>
      <w:r w:rsidRPr="0098257C">
        <w:rPr>
          <w:lang w:val="en-GB"/>
        </w:rPr>
        <w:t xml:space="preserve"> clearly stand out from the background. In fact, the additional requirements would hinder the free movement of products in the Single Market, which in turn would entail an adjustment of logistics.</w:t>
      </w:r>
    </w:p>
    <w:p w:rsidR="00166CCB" w:rsidRPr="0098257C" w:rsidRDefault="0098257C" w:rsidP="00A5426B">
      <w:pPr>
        <w:rPr>
          <w:lang w:val="en-GB"/>
        </w:rPr>
      </w:pPr>
      <w:r w:rsidRPr="0098257C">
        <w:rPr>
          <w:rStyle w:val="HideTWBExt"/>
          <w:lang w:val="en-GB"/>
        </w:rPr>
        <w:t>&lt;/Amend&gt;</w:t>
      </w:r>
      <w:bookmarkEnd w:id="1"/>
    </w:p>
    <w:p w:rsidR="008A0DB4" w:rsidRPr="0098257C" w:rsidRDefault="0098257C" w:rsidP="008A0DB4">
      <w:pPr>
        <w:pStyle w:val="AmNumberTabs"/>
        <w:keepNext/>
        <w:rPr>
          <w:lang w:val="en-GB"/>
        </w:rPr>
      </w:pPr>
      <w:bookmarkStart w:id="2" w:name="EndB"/>
      <w:r w:rsidRPr="0098257C">
        <w:rPr>
          <w:rStyle w:val="HideTWBExt"/>
          <w:b w:val="0"/>
          <w:lang w:val="en-GB"/>
        </w:rPr>
        <w:t>&lt;Amend&gt;</w:t>
      </w:r>
      <w:r w:rsidRPr="006508DD">
        <w:t>Τροπολογία</w:t>
      </w:r>
      <w:r w:rsidRPr="0098257C">
        <w:rPr>
          <w:lang w:val="en-GB"/>
        </w:rPr>
        <w:tab/>
      </w:r>
      <w:r w:rsidRPr="0098257C">
        <w:rPr>
          <w:lang w:val="en-GB"/>
        </w:rPr>
        <w:tab/>
      </w:r>
      <w:r w:rsidRPr="0098257C">
        <w:rPr>
          <w:rStyle w:val="HideTWBExt"/>
          <w:b w:val="0"/>
          <w:lang w:val="en-GB"/>
        </w:rPr>
        <w:t>&lt;NumAm&gt;</w:t>
      </w:r>
      <w:r w:rsidRPr="0098257C">
        <w:rPr>
          <w:lang w:val="en-GB"/>
        </w:rPr>
        <w:t>300</w:t>
      </w:r>
      <w:r w:rsidRPr="0098257C">
        <w:rPr>
          <w:rStyle w:val="HideTWBExt"/>
          <w:b w:val="0"/>
          <w:lang w:val="en-GB"/>
        </w:rPr>
        <w:t>&lt;/NumAm&gt;</w:t>
      </w:r>
    </w:p>
    <w:p w:rsidR="008A0DB4" w:rsidRPr="0098257C" w:rsidRDefault="0098257C" w:rsidP="008A0DB4">
      <w:pPr>
        <w:pStyle w:val="NormalBold"/>
        <w:rPr>
          <w:lang w:val="en-GB"/>
        </w:rPr>
      </w:pPr>
      <w:r w:rsidRPr="0098257C">
        <w:rPr>
          <w:rStyle w:val="HideTWBExt"/>
          <w:b w:val="0"/>
          <w:lang w:val="en-GB"/>
        </w:rPr>
        <w:t>&lt;RepeatBlock</w:t>
      </w:r>
      <w:r w:rsidRPr="0098257C">
        <w:rPr>
          <w:rStyle w:val="HideTWBExt"/>
          <w:b w:val="0"/>
          <w:lang w:val="en-GB"/>
        </w:rPr>
        <w:t>-By&gt;&lt;Members&gt;</w:t>
      </w:r>
      <w:r w:rsidRPr="0098257C">
        <w:rPr>
          <w:lang w:val="en-GB"/>
        </w:rPr>
        <w:t>Danilo Oscar Lancini, Maria Veronica Rossi, Aurélia Beigneux, Elisabetta De Blasis, Rosanna Conte</w:t>
      </w:r>
      <w:r w:rsidRPr="0098257C">
        <w:rPr>
          <w:rStyle w:val="HideTWBExt"/>
          <w:b w:val="0"/>
          <w:lang w:val="en-GB"/>
        </w:rPr>
        <w:t>&lt;/Members&gt;</w:t>
      </w:r>
    </w:p>
    <w:p w:rsidR="008A0DB4" w:rsidRPr="0098257C" w:rsidRDefault="0098257C" w:rsidP="008A0DB4">
      <w:pPr>
        <w:rPr>
          <w:lang w:val="en-GB"/>
        </w:rPr>
      </w:pPr>
      <w:r w:rsidRPr="0098257C">
        <w:rPr>
          <w:rStyle w:val="HideTWBExt"/>
          <w:lang w:val="en-GB"/>
        </w:rPr>
        <w:t>&lt;/RepeatBlock-By&gt;</w:t>
      </w:r>
    </w:p>
    <w:p w:rsidR="008A0DB4" w:rsidRPr="006508DD" w:rsidRDefault="0098257C" w:rsidP="008A0DB4">
      <w:pPr>
        <w:pStyle w:val="NormalBold"/>
      </w:pPr>
      <w:r w:rsidRPr="006508DD">
        <w:rPr>
          <w:rStyle w:val="HideTWBExt"/>
          <w:b w:val="0"/>
        </w:rPr>
        <w:t>&lt;DocAmend&gt;</w:t>
      </w:r>
      <w:r w:rsidRPr="006508DD">
        <w:t>Πρόταση κανονισμού</w:t>
      </w:r>
      <w:r w:rsidRPr="006508DD">
        <w:rPr>
          <w:rStyle w:val="HideTWBExt"/>
          <w:b w:val="0"/>
        </w:rPr>
        <w:t>&lt;/DocAmend&gt;</w:t>
      </w:r>
    </w:p>
    <w:p w:rsidR="008A0DB4" w:rsidRPr="006508DD" w:rsidRDefault="0098257C" w:rsidP="008A0DB4">
      <w:pPr>
        <w:pStyle w:val="NormalBold"/>
        <w:keepNext/>
      </w:pPr>
      <w:r w:rsidRPr="006508DD">
        <w:rPr>
          <w:rStyle w:val="HideTWBExt"/>
          <w:b w:val="0"/>
        </w:rPr>
        <w:t>&lt;Article&gt;</w:t>
      </w:r>
      <w:r w:rsidRPr="006508DD">
        <w:t>Παράρτημα I – παράγραφος 1 – σημείο 2</w:t>
      </w:r>
      <w:r w:rsidRPr="006508DD">
        <w:rPr>
          <w:rStyle w:val="HideTWBExt"/>
          <w:b w:val="0"/>
        </w:rPr>
        <w:t>&lt;/Article&gt;</w:t>
      </w:r>
    </w:p>
    <w:p w:rsidR="008A0DB4" w:rsidRPr="006508DD" w:rsidRDefault="0098257C" w:rsidP="008A0DB4">
      <w:pPr>
        <w:keepNext/>
      </w:pPr>
      <w:r w:rsidRPr="006508DD">
        <w:rPr>
          <w:rStyle w:val="HideTWBExt"/>
        </w:rPr>
        <w:t>&lt;DocAmend2&gt;</w:t>
      </w:r>
      <w:r w:rsidRPr="006508DD">
        <w:t>Κανονισμό</w:t>
      </w:r>
      <w:r w:rsidRPr="006508DD">
        <w:t>ς (ΕΕ) αριθ. 1272/2008</w:t>
      </w:r>
      <w:r w:rsidRPr="006508DD">
        <w:rPr>
          <w:rStyle w:val="HideTWBExt"/>
        </w:rPr>
        <w:t>&lt;/DocAmend2&gt;</w:t>
      </w:r>
    </w:p>
    <w:p w:rsidR="008A0DB4" w:rsidRPr="006508DD" w:rsidRDefault="0098257C" w:rsidP="008A0DB4">
      <w:pPr>
        <w:rPr>
          <w:rStyle w:val="HideTWBExt"/>
          <w:noProof w:val="0"/>
        </w:rPr>
      </w:pPr>
      <w:r w:rsidRPr="006508DD">
        <w:rPr>
          <w:rStyle w:val="HideTWBExt"/>
        </w:rPr>
        <w:t>&lt;Article2&gt;</w:t>
      </w:r>
      <w:r w:rsidRPr="006508DD">
        <w:t>Παράρτημα I – μέρος 1 – τμήμα 1.2.1.4. – πίνακας 1.3</w:t>
      </w:r>
      <w:r w:rsidRPr="006508DD">
        <w:rPr>
          <w:rStyle w:val="HideTWBExt"/>
        </w:rPr>
        <w:t>&lt;/Article2&gt;</w:t>
      </w:r>
    </w:p>
    <w:p w:rsidR="008A0DB4" w:rsidRPr="006508DD" w:rsidRDefault="008A0DB4" w:rsidP="008A0DB4"/>
    <w:p w:rsidR="008A0DB4" w:rsidRPr="006508DD" w:rsidRDefault="0098257C" w:rsidP="008A0DB4">
      <w:pPr>
        <w:jc w:val="center"/>
        <w:rPr>
          <w:i/>
        </w:rPr>
      </w:pPr>
      <w:r w:rsidRPr="006508DD">
        <w:rPr>
          <w:i/>
        </w:rPr>
        <w:t>Κείμενο που προτείνει η Επιτροπή</w:t>
      </w:r>
    </w:p>
    <w:tbl>
      <w:tblPr>
        <w:tblW w:w="8439" w:type="dxa"/>
        <w:jc w:val="center"/>
        <w:tblLook w:val="04A0" w:firstRow="1" w:lastRow="0" w:firstColumn="1" w:lastColumn="0" w:noHBand="0" w:noVBand="1"/>
      </w:tblPr>
      <w:tblGrid>
        <w:gridCol w:w="1833"/>
        <w:gridCol w:w="2220"/>
        <w:gridCol w:w="2165"/>
        <w:gridCol w:w="2221"/>
      </w:tblGrid>
      <w:tr w:rsidR="007E08CA" w:rsidRPr="006508DD" w:rsidTr="00F023E9">
        <w:trPr>
          <w:jc w:val="center"/>
        </w:trPr>
        <w:tc>
          <w:tcPr>
            <w:tcW w:w="1833" w:type="dxa"/>
          </w:tcPr>
          <w:p w:rsidR="008A0DB4" w:rsidRPr="006508DD" w:rsidRDefault="0098257C" w:rsidP="006923E6">
            <w:pPr>
              <w:pStyle w:val="Normal6a"/>
              <w:rPr>
                <w:noProof/>
              </w:rPr>
            </w:pPr>
            <w:r w:rsidRPr="006508DD">
              <w:t xml:space="preserve">Χωρητικότητα της συσκευασίας </w:t>
            </w:r>
          </w:p>
        </w:tc>
        <w:tc>
          <w:tcPr>
            <w:tcW w:w="2220" w:type="dxa"/>
          </w:tcPr>
          <w:p w:rsidR="008A0DB4" w:rsidRPr="006508DD" w:rsidRDefault="0098257C" w:rsidP="006923E6">
            <w:pPr>
              <w:pStyle w:val="Normal6a"/>
              <w:rPr>
                <w:noProof/>
              </w:rPr>
            </w:pPr>
            <w:r w:rsidRPr="006508DD">
              <w:t xml:space="preserve">Διαστάσεις της ετικέτας (σε χιλιοστόμετρα) για τις πληροφορίες που απαιτούνται </w:t>
            </w:r>
            <w:r w:rsidRPr="006508DD">
              <w:t>δυνάμει του άρθρου 17</w:t>
            </w:r>
          </w:p>
        </w:tc>
        <w:tc>
          <w:tcPr>
            <w:tcW w:w="2165" w:type="dxa"/>
          </w:tcPr>
          <w:p w:rsidR="008A0DB4" w:rsidRPr="006508DD" w:rsidRDefault="0098257C" w:rsidP="006923E6">
            <w:pPr>
              <w:pStyle w:val="Normal6a"/>
              <w:rPr>
                <w:noProof/>
              </w:rPr>
            </w:pPr>
            <w:r w:rsidRPr="006508DD">
              <w:t>Διαστάσεις κάθε εικονογράμματος (σε χιλιοστόμετρα)</w:t>
            </w:r>
          </w:p>
        </w:tc>
        <w:tc>
          <w:tcPr>
            <w:tcW w:w="2221" w:type="dxa"/>
          </w:tcPr>
          <w:p w:rsidR="008A0DB4" w:rsidRPr="006508DD" w:rsidRDefault="0098257C" w:rsidP="006923E6">
            <w:pPr>
              <w:pStyle w:val="Normal6a"/>
              <w:rPr>
                <w:b/>
                <w:i/>
                <w:noProof/>
              </w:rPr>
            </w:pPr>
            <w:r w:rsidRPr="006508DD">
              <w:rPr>
                <w:b/>
                <w:i/>
              </w:rPr>
              <w:t>Ελάχιστο μέγεθος γραμματοσειράς</w:t>
            </w:r>
          </w:p>
        </w:tc>
      </w:tr>
      <w:tr w:rsidR="007E08CA" w:rsidRPr="006508DD" w:rsidTr="00F023E9">
        <w:trPr>
          <w:jc w:val="center"/>
        </w:trPr>
        <w:tc>
          <w:tcPr>
            <w:tcW w:w="1833" w:type="dxa"/>
          </w:tcPr>
          <w:p w:rsidR="008A0DB4" w:rsidRPr="006508DD" w:rsidRDefault="0098257C" w:rsidP="006923E6">
            <w:pPr>
              <w:pStyle w:val="Normal6a"/>
              <w:rPr>
                <w:noProof/>
              </w:rPr>
            </w:pPr>
            <w:r w:rsidRPr="006508DD">
              <w:t xml:space="preserve">Δεν υπερβαίνει τα 3 λίτρα: </w:t>
            </w:r>
          </w:p>
        </w:tc>
        <w:tc>
          <w:tcPr>
            <w:tcW w:w="2220" w:type="dxa"/>
          </w:tcPr>
          <w:p w:rsidR="008A0DB4" w:rsidRPr="006508DD" w:rsidRDefault="0098257C" w:rsidP="006923E6">
            <w:pPr>
              <w:pStyle w:val="Normal6a"/>
              <w:rPr>
                <w:noProof/>
              </w:rPr>
            </w:pPr>
            <w:r w:rsidRPr="006508DD">
              <w:t>Εάν είναι δυνατόν, τουλάχιστον 52x74</w:t>
            </w:r>
          </w:p>
        </w:tc>
        <w:tc>
          <w:tcPr>
            <w:tcW w:w="2165" w:type="dxa"/>
          </w:tcPr>
          <w:p w:rsidR="008A0DB4" w:rsidRPr="006508DD" w:rsidRDefault="0098257C" w:rsidP="006923E6">
            <w:pPr>
              <w:pStyle w:val="Normal6a"/>
              <w:rPr>
                <w:noProof/>
              </w:rPr>
            </w:pPr>
            <w:r w:rsidRPr="006508DD">
              <w:t>Τουλάχιστον 10x10</w:t>
            </w:r>
          </w:p>
          <w:p w:rsidR="008A0DB4" w:rsidRPr="006508DD" w:rsidRDefault="0098257C" w:rsidP="006923E6">
            <w:pPr>
              <w:pStyle w:val="Normal6a"/>
              <w:rPr>
                <w:noProof/>
              </w:rPr>
            </w:pPr>
            <w:r w:rsidRPr="006508DD">
              <w:t>Εάν είναι δυνατόν, τουλάχιστον 16x16</w:t>
            </w:r>
          </w:p>
        </w:tc>
        <w:tc>
          <w:tcPr>
            <w:tcW w:w="2221" w:type="dxa"/>
          </w:tcPr>
          <w:p w:rsidR="008A0DB4" w:rsidRPr="006508DD" w:rsidRDefault="0098257C" w:rsidP="006923E6">
            <w:pPr>
              <w:pStyle w:val="Normal6a"/>
              <w:rPr>
                <w:b/>
                <w:i/>
                <w:noProof/>
              </w:rPr>
            </w:pPr>
            <w:r w:rsidRPr="006508DD">
              <w:rPr>
                <w:b/>
                <w:i/>
              </w:rPr>
              <w:t>8 pt</w:t>
            </w:r>
          </w:p>
        </w:tc>
      </w:tr>
      <w:tr w:rsidR="007E08CA" w:rsidRPr="006508DD" w:rsidTr="00F023E9">
        <w:trPr>
          <w:jc w:val="center"/>
        </w:trPr>
        <w:tc>
          <w:tcPr>
            <w:tcW w:w="1833" w:type="dxa"/>
          </w:tcPr>
          <w:p w:rsidR="008A0DB4" w:rsidRPr="006508DD" w:rsidRDefault="0098257C" w:rsidP="006923E6">
            <w:pPr>
              <w:pStyle w:val="Normal6a"/>
              <w:rPr>
                <w:noProof/>
              </w:rPr>
            </w:pPr>
            <w:r w:rsidRPr="006508DD">
              <w:t xml:space="preserve">Υπερβαίνει τα 3 λίτρα, </w:t>
            </w:r>
            <w:r w:rsidRPr="006508DD">
              <w:t xml:space="preserve">αλλά δεν υπερβαίνει τα 50 λίτρα: </w:t>
            </w:r>
          </w:p>
        </w:tc>
        <w:tc>
          <w:tcPr>
            <w:tcW w:w="2220" w:type="dxa"/>
          </w:tcPr>
          <w:p w:rsidR="008A0DB4" w:rsidRPr="006508DD" w:rsidRDefault="0098257C" w:rsidP="006923E6">
            <w:pPr>
              <w:pStyle w:val="Normal6a"/>
              <w:rPr>
                <w:noProof/>
              </w:rPr>
            </w:pPr>
            <w:r w:rsidRPr="006508DD">
              <w:t>Τουλάχιστον 74x105</w:t>
            </w:r>
          </w:p>
        </w:tc>
        <w:tc>
          <w:tcPr>
            <w:tcW w:w="2165" w:type="dxa"/>
          </w:tcPr>
          <w:p w:rsidR="008A0DB4" w:rsidRPr="006508DD" w:rsidRDefault="0098257C" w:rsidP="006923E6">
            <w:pPr>
              <w:pStyle w:val="Normal6a"/>
              <w:rPr>
                <w:noProof/>
              </w:rPr>
            </w:pPr>
            <w:r w:rsidRPr="006508DD">
              <w:t>Τουλάχιστον 23x23</w:t>
            </w:r>
          </w:p>
        </w:tc>
        <w:tc>
          <w:tcPr>
            <w:tcW w:w="2221" w:type="dxa"/>
          </w:tcPr>
          <w:p w:rsidR="008A0DB4" w:rsidRPr="006508DD" w:rsidRDefault="0098257C" w:rsidP="006923E6">
            <w:pPr>
              <w:pStyle w:val="Normal6a"/>
              <w:rPr>
                <w:b/>
                <w:i/>
                <w:noProof/>
              </w:rPr>
            </w:pPr>
            <w:r w:rsidRPr="006508DD">
              <w:rPr>
                <w:b/>
                <w:i/>
              </w:rPr>
              <w:t>12 pt</w:t>
            </w:r>
          </w:p>
        </w:tc>
      </w:tr>
      <w:tr w:rsidR="007E08CA" w:rsidRPr="006508DD" w:rsidTr="00F023E9">
        <w:trPr>
          <w:jc w:val="center"/>
        </w:trPr>
        <w:tc>
          <w:tcPr>
            <w:tcW w:w="1833" w:type="dxa"/>
          </w:tcPr>
          <w:p w:rsidR="008A0DB4" w:rsidRPr="006508DD" w:rsidRDefault="0098257C" w:rsidP="006923E6">
            <w:pPr>
              <w:pStyle w:val="Normal6a"/>
              <w:rPr>
                <w:noProof/>
              </w:rPr>
            </w:pPr>
            <w:r w:rsidRPr="006508DD">
              <w:t xml:space="preserve">Υπερβαίνει τα 50 λίτρα, αλλά δεν υπερβαίνει τα 500 λίτρα: </w:t>
            </w:r>
          </w:p>
        </w:tc>
        <w:tc>
          <w:tcPr>
            <w:tcW w:w="2220" w:type="dxa"/>
          </w:tcPr>
          <w:p w:rsidR="008A0DB4" w:rsidRPr="006508DD" w:rsidRDefault="0098257C" w:rsidP="006923E6">
            <w:pPr>
              <w:pStyle w:val="Normal6a"/>
              <w:rPr>
                <w:noProof/>
              </w:rPr>
            </w:pPr>
            <w:r w:rsidRPr="006508DD">
              <w:t>Τουλάχιστον 105x148</w:t>
            </w:r>
          </w:p>
        </w:tc>
        <w:tc>
          <w:tcPr>
            <w:tcW w:w="2165" w:type="dxa"/>
          </w:tcPr>
          <w:p w:rsidR="008A0DB4" w:rsidRPr="006508DD" w:rsidRDefault="0098257C" w:rsidP="006923E6">
            <w:pPr>
              <w:pStyle w:val="Normal6a"/>
              <w:rPr>
                <w:noProof/>
              </w:rPr>
            </w:pPr>
            <w:r w:rsidRPr="006508DD">
              <w:t>Τουλάχιστον 32x32</w:t>
            </w:r>
          </w:p>
        </w:tc>
        <w:tc>
          <w:tcPr>
            <w:tcW w:w="2221" w:type="dxa"/>
          </w:tcPr>
          <w:p w:rsidR="008A0DB4" w:rsidRPr="006508DD" w:rsidRDefault="0098257C" w:rsidP="006923E6">
            <w:pPr>
              <w:pStyle w:val="Normal6a"/>
              <w:rPr>
                <w:b/>
                <w:i/>
                <w:noProof/>
              </w:rPr>
            </w:pPr>
            <w:r w:rsidRPr="006508DD">
              <w:rPr>
                <w:b/>
                <w:i/>
              </w:rPr>
              <w:t>16 pt</w:t>
            </w:r>
          </w:p>
        </w:tc>
      </w:tr>
      <w:tr w:rsidR="007E08CA" w:rsidRPr="006508DD" w:rsidTr="00F023E9">
        <w:trPr>
          <w:jc w:val="center"/>
        </w:trPr>
        <w:tc>
          <w:tcPr>
            <w:tcW w:w="1833" w:type="dxa"/>
          </w:tcPr>
          <w:p w:rsidR="008A0DB4" w:rsidRPr="006508DD" w:rsidRDefault="0098257C" w:rsidP="006923E6">
            <w:pPr>
              <w:pStyle w:val="Normal6a"/>
              <w:rPr>
                <w:noProof/>
              </w:rPr>
            </w:pPr>
            <w:r w:rsidRPr="006508DD">
              <w:t>Υπερβαίνει τα 500 λίτρα:</w:t>
            </w:r>
          </w:p>
        </w:tc>
        <w:tc>
          <w:tcPr>
            <w:tcW w:w="2220" w:type="dxa"/>
          </w:tcPr>
          <w:p w:rsidR="008A0DB4" w:rsidRPr="006508DD" w:rsidRDefault="0098257C" w:rsidP="006923E6">
            <w:pPr>
              <w:pStyle w:val="Normal6a"/>
              <w:rPr>
                <w:noProof/>
              </w:rPr>
            </w:pPr>
            <w:r w:rsidRPr="006508DD">
              <w:t>Τουλάχιστον 148x210</w:t>
            </w:r>
          </w:p>
        </w:tc>
        <w:tc>
          <w:tcPr>
            <w:tcW w:w="2165" w:type="dxa"/>
          </w:tcPr>
          <w:p w:rsidR="008A0DB4" w:rsidRPr="006508DD" w:rsidRDefault="0098257C" w:rsidP="006923E6">
            <w:pPr>
              <w:pStyle w:val="Normal6a"/>
              <w:rPr>
                <w:noProof/>
              </w:rPr>
            </w:pPr>
            <w:r w:rsidRPr="006508DD">
              <w:t>Τουλάχιστον 46x46</w:t>
            </w:r>
          </w:p>
        </w:tc>
        <w:tc>
          <w:tcPr>
            <w:tcW w:w="2221" w:type="dxa"/>
          </w:tcPr>
          <w:p w:rsidR="008A0DB4" w:rsidRPr="006508DD" w:rsidRDefault="0098257C" w:rsidP="006923E6">
            <w:pPr>
              <w:pStyle w:val="Normal6a"/>
              <w:rPr>
                <w:b/>
                <w:i/>
                <w:noProof/>
              </w:rPr>
            </w:pPr>
            <w:r w:rsidRPr="006508DD">
              <w:rPr>
                <w:b/>
                <w:i/>
              </w:rPr>
              <w:t>20 pt»·</w:t>
            </w:r>
          </w:p>
        </w:tc>
      </w:tr>
    </w:tbl>
    <w:p w:rsidR="008A0DB4" w:rsidRPr="006508DD" w:rsidRDefault="0098257C" w:rsidP="008A0DB4">
      <w:pPr>
        <w:pStyle w:val="AmOrLang"/>
        <w:jc w:val="center"/>
        <w:rPr>
          <w:i/>
        </w:rPr>
      </w:pPr>
      <w:r w:rsidRPr="006508DD">
        <w:rPr>
          <w:i/>
        </w:rPr>
        <w:t>Amendment</w:t>
      </w:r>
    </w:p>
    <w:tbl>
      <w:tblPr>
        <w:tblW w:w="8439" w:type="dxa"/>
        <w:jc w:val="center"/>
        <w:tblLook w:val="04A0" w:firstRow="1" w:lastRow="0" w:firstColumn="1" w:lastColumn="0" w:noHBand="0" w:noVBand="1"/>
      </w:tblPr>
      <w:tblGrid>
        <w:gridCol w:w="1833"/>
        <w:gridCol w:w="2220"/>
        <w:gridCol w:w="2165"/>
        <w:gridCol w:w="2221"/>
      </w:tblGrid>
      <w:tr w:rsidR="007E08CA" w:rsidRPr="006508DD" w:rsidTr="00F023E9">
        <w:trPr>
          <w:jc w:val="center"/>
        </w:trPr>
        <w:tc>
          <w:tcPr>
            <w:tcW w:w="1833" w:type="dxa"/>
          </w:tcPr>
          <w:p w:rsidR="008A0DB4" w:rsidRPr="006508DD" w:rsidRDefault="0098257C" w:rsidP="006923E6">
            <w:pPr>
              <w:pStyle w:val="Normal6a"/>
              <w:rPr>
                <w:noProof/>
              </w:rPr>
            </w:pPr>
            <w:r w:rsidRPr="006508DD">
              <w:t xml:space="preserve">Χωρητικότητα της συσκευασίας </w:t>
            </w:r>
          </w:p>
        </w:tc>
        <w:tc>
          <w:tcPr>
            <w:tcW w:w="2220" w:type="dxa"/>
          </w:tcPr>
          <w:p w:rsidR="008A0DB4" w:rsidRPr="006508DD" w:rsidRDefault="0098257C" w:rsidP="006923E6">
            <w:pPr>
              <w:pStyle w:val="Normal6a"/>
              <w:rPr>
                <w:noProof/>
              </w:rPr>
            </w:pPr>
            <w:r w:rsidRPr="006508DD">
              <w:t>Διαστάσεις της ετικέτας (σε χιλιοστόμετρα) για τις πληροφορίες που απαιτούνται δυνάμει του άρθρου 17</w:t>
            </w:r>
          </w:p>
        </w:tc>
        <w:tc>
          <w:tcPr>
            <w:tcW w:w="2165" w:type="dxa"/>
          </w:tcPr>
          <w:p w:rsidR="008A0DB4" w:rsidRPr="006508DD" w:rsidRDefault="0098257C" w:rsidP="006923E6">
            <w:pPr>
              <w:pStyle w:val="Normal6a"/>
              <w:rPr>
                <w:noProof/>
              </w:rPr>
            </w:pPr>
            <w:r w:rsidRPr="006508DD">
              <w:t>Διαστάσεις κάθε εικονογράμματος (σε χιλιοστόμετρα)</w:t>
            </w:r>
          </w:p>
        </w:tc>
        <w:tc>
          <w:tcPr>
            <w:tcW w:w="2221" w:type="dxa"/>
          </w:tcPr>
          <w:p w:rsidR="008A0DB4" w:rsidRPr="006508DD" w:rsidRDefault="008A0DB4" w:rsidP="006923E6">
            <w:pPr>
              <w:pStyle w:val="Normal6a"/>
              <w:rPr>
                <w:noProof/>
              </w:rPr>
            </w:pPr>
          </w:p>
        </w:tc>
      </w:tr>
      <w:tr w:rsidR="007E08CA" w:rsidRPr="006508DD" w:rsidTr="00F023E9">
        <w:trPr>
          <w:jc w:val="center"/>
        </w:trPr>
        <w:tc>
          <w:tcPr>
            <w:tcW w:w="1833" w:type="dxa"/>
          </w:tcPr>
          <w:p w:rsidR="008A0DB4" w:rsidRPr="006508DD" w:rsidRDefault="0098257C" w:rsidP="006923E6">
            <w:pPr>
              <w:pStyle w:val="Normal6a"/>
              <w:rPr>
                <w:noProof/>
              </w:rPr>
            </w:pPr>
            <w:r w:rsidRPr="006508DD">
              <w:lastRenderedPageBreak/>
              <w:t xml:space="preserve">Δεν υπερβαίνει τα 3 λίτρα: </w:t>
            </w:r>
          </w:p>
        </w:tc>
        <w:tc>
          <w:tcPr>
            <w:tcW w:w="2220" w:type="dxa"/>
          </w:tcPr>
          <w:p w:rsidR="008A0DB4" w:rsidRPr="006508DD" w:rsidRDefault="0098257C" w:rsidP="006923E6">
            <w:pPr>
              <w:pStyle w:val="Normal6a"/>
              <w:rPr>
                <w:noProof/>
              </w:rPr>
            </w:pPr>
            <w:r w:rsidRPr="006508DD">
              <w:t>Εάν είναι δυνατόν, τουλάχιστον 52x</w:t>
            </w:r>
            <w:r w:rsidRPr="006508DD">
              <w:t>74</w:t>
            </w:r>
          </w:p>
        </w:tc>
        <w:tc>
          <w:tcPr>
            <w:tcW w:w="2165" w:type="dxa"/>
          </w:tcPr>
          <w:p w:rsidR="008A0DB4" w:rsidRPr="006508DD" w:rsidRDefault="0098257C" w:rsidP="006923E6">
            <w:pPr>
              <w:pStyle w:val="Normal6a"/>
              <w:rPr>
                <w:noProof/>
              </w:rPr>
            </w:pPr>
            <w:r w:rsidRPr="006508DD">
              <w:t>Τουλάχιστον 10x10</w:t>
            </w:r>
          </w:p>
          <w:p w:rsidR="008A0DB4" w:rsidRPr="006508DD" w:rsidRDefault="0098257C" w:rsidP="006923E6">
            <w:pPr>
              <w:pStyle w:val="Normal6a"/>
              <w:rPr>
                <w:noProof/>
              </w:rPr>
            </w:pPr>
            <w:r w:rsidRPr="006508DD">
              <w:t>Εάν είναι δυνατόν, τουλάχιστον 16x16</w:t>
            </w:r>
          </w:p>
        </w:tc>
        <w:tc>
          <w:tcPr>
            <w:tcW w:w="2221" w:type="dxa"/>
          </w:tcPr>
          <w:p w:rsidR="008A0DB4" w:rsidRPr="006508DD" w:rsidRDefault="008A0DB4" w:rsidP="006923E6">
            <w:pPr>
              <w:pStyle w:val="Normal6a"/>
              <w:rPr>
                <w:noProof/>
              </w:rPr>
            </w:pPr>
          </w:p>
        </w:tc>
      </w:tr>
      <w:tr w:rsidR="007E08CA" w:rsidRPr="006508DD" w:rsidTr="00F023E9">
        <w:trPr>
          <w:jc w:val="center"/>
        </w:trPr>
        <w:tc>
          <w:tcPr>
            <w:tcW w:w="1833" w:type="dxa"/>
          </w:tcPr>
          <w:p w:rsidR="008A0DB4" w:rsidRPr="006508DD" w:rsidRDefault="0098257C" w:rsidP="006923E6">
            <w:pPr>
              <w:pStyle w:val="Normal6a"/>
              <w:rPr>
                <w:noProof/>
              </w:rPr>
            </w:pPr>
            <w:r w:rsidRPr="006508DD">
              <w:t xml:space="preserve">Υπερβαίνει τα 3 λίτρα, αλλά δεν υπερβαίνει τα 50 λίτρα: </w:t>
            </w:r>
          </w:p>
        </w:tc>
        <w:tc>
          <w:tcPr>
            <w:tcW w:w="2220" w:type="dxa"/>
          </w:tcPr>
          <w:p w:rsidR="008A0DB4" w:rsidRPr="006508DD" w:rsidRDefault="0098257C" w:rsidP="006923E6">
            <w:pPr>
              <w:pStyle w:val="Normal6a"/>
              <w:rPr>
                <w:noProof/>
              </w:rPr>
            </w:pPr>
            <w:r w:rsidRPr="006508DD">
              <w:t>Τουλάχιστον 74x105</w:t>
            </w:r>
          </w:p>
        </w:tc>
        <w:tc>
          <w:tcPr>
            <w:tcW w:w="2165" w:type="dxa"/>
          </w:tcPr>
          <w:p w:rsidR="008A0DB4" w:rsidRPr="006508DD" w:rsidRDefault="0098257C" w:rsidP="006923E6">
            <w:pPr>
              <w:pStyle w:val="Normal6a"/>
              <w:rPr>
                <w:noProof/>
              </w:rPr>
            </w:pPr>
            <w:r w:rsidRPr="006508DD">
              <w:t>Τουλάχιστον 23x23</w:t>
            </w:r>
          </w:p>
        </w:tc>
        <w:tc>
          <w:tcPr>
            <w:tcW w:w="2221" w:type="dxa"/>
          </w:tcPr>
          <w:p w:rsidR="008A0DB4" w:rsidRPr="006508DD" w:rsidRDefault="008A0DB4" w:rsidP="006923E6">
            <w:pPr>
              <w:pStyle w:val="Normal6a"/>
              <w:rPr>
                <w:noProof/>
              </w:rPr>
            </w:pPr>
          </w:p>
        </w:tc>
      </w:tr>
      <w:tr w:rsidR="007E08CA" w:rsidRPr="006508DD" w:rsidTr="00F023E9">
        <w:trPr>
          <w:jc w:val="center"/>
        </w:trPr>
        <w:tc>
          <w:tcPr>
            <w:tcW w:w="1833" w:type="dxa"/>
          </w:tcPr>
          <w:p w:rsidR="008A0DB4" w:rsidRPr="006508DD" w:rsidRDefault="0098257C" w:rsidP="006923E6">
            <w:pPr>
              <w:pStyle w:val="Normal6a"/>
              <w:rPr>
                <w:noProof/>
              </w:rPr>
            </w:pPr>
            <w:r w:rsidRPr="006508DD">
              <w:t xml:space="preserve">Υπερβαίνει τα 50 λίτρα, αλλά δεν υπερβαίνει τα 500 λίτρα: </w:t>
            </w:r>
          </w:p>
        </w:tc>
        <w:tc>
          <w:tcPr>
            <w:tcW w:w="2220" w:type="dxa"/>
          </w:tcPr>
          <w:p w:rsidR="008A0DB4" w:rsidRPr="006508DD" w:rsidRDefault="0098257C" w:rsidP="006923E6">
            <w:pPr>
              <w:pStyle w:val="Normal6a"/>
              <w:rPr>
                <w:noProof/>
              </w:rPr>
            </w:pPr>
            <w:r w:rsidRPr="006508DD">
              <w:t>Τουλάχιστον 105x148</w:t>
            </w:r>
          </w:p>
        </w:tc>
        <w:tc>
          <w:tcPr>
            <w:tcW w:w="2165" w:type="dxa"/>
          </w:tcPr>
          <w:p w:rsidR="008A0DB4" w:rsidRPr="006508DD" w:rsidRDefault="0098257C" w:rsidP="006923E6">
            <w:pPr>
              <w:pStyle w:val="Normal6a"/>
              <w:rPr>
                <w:noProof/>
              </w:rPr>
            </w:pPr>
            <w:r w:rsidRPr="006508DD">
              <w:t>Τουλάχιστον 32x32</w:t>
            </w:r>
          </w:p>
        </w:tc>
        <w:tc>
          <w:tcPr>
            <w:tcW w:w="2221" w:type="dxa"/>
          </w:tcPr>
          <w:p w:rsidR="008A0DB4" w:rsidRPr="006508DD" w:rsidRDefault="008A0DB4" w:rsidP="006923E6">
            <w:pPr>
              <w:pStyle w:val="Normal6a"/>
              <w:rPr>
                <w:noProof/>
              </w:rPr>
            </w:pPr>
          </w:p>
        </w:tc>
      </w:tr>
      <w:tr w:rsidR="007E08CA" w:rsidRPr="006508DD" w:rsidTr="00F023E9">
        <w:trPr>
          <w:jc w:val="center"/>
        </w:trPr>
        <w:tc>
          <w:tcPr>
            <w:tcW w:w="1833" w:type="dxa"/>
          </w:tcPr>
          <w:p w:rsidR="008A0DB4" w:rsidRPr="006508DD" w:rsidRDefault="0098257C" w:rsidP="006923E6">
            <w:pPr>
              <w:pStyle w:val="Normal6a"/>
              <w:rPr>
                <w:noProof/>
              </w:rPr>
            </w:pPr>
            <w:r w:rsidRPr="006508DD">
              <w:t>Υπερβαίνει τα 500 λίτρα:</w:t>
            </w:r>
          </w:p>
        </w:tc>
        <w:tc>
          <w:tcPr>
            <w:tcW w:w="2220" w:type="dxa"/>
          </w:tcPr>
          <w:p w:rsidR="008A0DB4" w:rsidRPr="006508DD" w:rsidRDefault="0098257C" w:rsidP="006923E6">
            <w:pPr>
              <w:pStyle w:val="Normal6a"/>
              <w:rPr>
                <w:noProof/>
              </w:rPr>
            </w:pPr>
            <w:r w:rsidRPr="006508DD">
              <w:t>Τουλάχιστον 148x210</w:t>
            </w:r>
          </w:p>
        </w:tc>
        <w:tc>
          <w:tcPr>
            <w:tcW w:w="2165" w:type="dxa"/>
          </w:tcPr>
          <w:p w:rsidR="008A0DB4" w:rsidRPr="006508DD" w:rsidRDefault="0098257C" w:rsidP="006923E6">
            <w:pPr>
              <w:pStyle w:val="Normal6a"/>
              <w:rPr>
                <w:noProof/>
              </w:rPr>
            </w:pPr>
            <w:r w:rsidRPr="006508DD">
              <w:t>Τουλάχιστον 46x46</w:t>
            </w:r>
          </w:p>
        </w:tc>
        <w:tc>
          <w:tcPr>
            <w:tcW w:w="2221" w:type="dxa"/>
          </w:tcPr>
          <w:p w:rsidR="008A0DB4" w:rsidRPr="006508DD" w:rsidRDefault="008A0DB4" w:rsidP="006923E6">
            <w:pPr>
              <w:pStyle w:val="Normal6a"/>
              <w:rPr>
                <w:noProof/>
              </w:rPr>
            </w:pPr>
          </w:p>
        </w:tc>
      </w:tr>
    </w:tbl>
    <w:p w:rsidR="008A0DB4" w:rsidRPr="006508DD" w:rsidRDefault="008A0DB4" w:rsidP="008A0DB4">
      <w:pPr>
        <w:pStyle w:val="AmOrLang"/>
      </w:pPr>
    </w:p>
    <w:p w:rsidR="008A0DB4" w:rsidRPr="006508DD" w:rsidRDefault="0098257C" w:rsidP="008A0DB4">
      <w:pPr>
        <w:pStyle w:val="AmOrLang"/>
      </w:pPr>
      <w:r w:rsidRPr="006508DD">
        <w:t xml:space="preserve">Or. </w:t>
      </w:r>
      <w:r w:rsidRPr="006508DD">
        <w:rPr>
          <w:rStyle w:val="HideTWBExt"/>
          <w:noProof w:val="0"/>
        </w:rPr>
        <w:t>&lt;Original&gt;</w:t>
      </w:r>
      <w:r w:rsidRPr="006508DD">
        <w:rPr>
          <w:rStyle w:val="HideTWBInt"/>
        </w:rPr>
        <w:t>{EN}</w:t>
      </w:r>
      <w:r w:rsidRPr="006508DD">
        <w:t>en</w:t>
      </w:r>
      <w:r w:rsidRPr="006508DD">
        <w:rPr>
          <w:rStyle w:val="HideTWBExt"/>
          <w:noProof w:val="0"/>
        </w:rPr>
        <w:t>&lt;/Original&gt;</w:t>
      </w:r>
    </w:p>
    <w:p w:rsidR="004213F4" w:rsidRPr="006508DD" w:rsidRDefault="0098257C" w:rsidP="004213F4">
      <w:pPr>
        <w:pStyle w:val="AmNumberTabs"/>
        <w:keepNext/>
      </w:pPr>
      <w:r w:rsidRPr="006508DD">
        <w:rPr>
          <w:rStyle w:val="HideTWBExt"/>
        </w:rPr>
        <w:t>&lt;/Amend&gt;</w:t>
      </w:r>
    </w:p>
    <w:p w:rsidR="00F023E9" w:rsidRPr="006508DD" w:rsidRDefault="0098257C" w:rsidP="004213F4">
      <w:pPr>
        <w:pStyle w:val="AmNumberTabs"/>
        <w:keepNext/>
      </w:pPr>
      <w:r w:rsidRPr="006508DD">
        <w:rPr>
          <w:rStyle w:val="HideTWBExt"/>
        </w:rPr>
        <w:t>&lt;Amend&gt;</w:t>
      </w:r>
      <w:r w:rsidRPr="006508DD">
        <w:t>Τροπολογία</w:t>
      </w:r>
      <w:r w:rsidRPr="006508DD">
        <w:tab/>
      </w:r>
      <w:r w:rsidRPr="006508DD">
        <w:tab/>
      </w:r>
      <w:r w:rsidRPr="006508DD">
        <w:rPr>
          <w:rStyle w:val="HideTWBExt"/>
        </w:rPr>
        <w:t>&lt;NumAm&gt;</w:t>
      </w:r>
      <w:r w:rsidRPr="006508DD">
        <w:t>301</w:t>
      </w:r>
      <w:r w:rsidRPr="006508DD">
        <w:rPr>
          <w:rStyle w:val="HideTWBExt"/>
        </w:rPr>
        <w:t>&lt;/NumAm&gt;</w:t>
      </w:r>
    </w:p>
    <w:p w:rsidR="00F023E9" w:rsidRPr="006508DD" w:rsidRDefault="0098257C" w:rsidP="00F023E9">
      <w:pPr>
        <w:pStyle w:val="NormalBold"/>
      </w:pPr>
      <w:r w:rsidRPr="006508DD">
        <w:rPr>
          <w:rStyle w:val="HideTWBExt"/>
          <w:b w:val="0"/>
        </w:rPr>
        <w:t>&lt;RepeatBlock-By&gt;&lt;Members&gt;</w:t>
      </w:r>
      <w:r w:rsidRPr="006508DD">
        <w:t>Danilo Oscar Lancini, Silvia Sardone, Matteo Adinolfi, Rosanna Conte, Gianantonio Da R</w:t>
      </w:r>
      <w:r w:rsidRPr="006508DD">
        <w:t>e, Gianna Gancia, Maria Veronica Rossi, Aurélia Beigneux, Elisabetta De Blasis</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 – παράγραφος 1 – σημείο 3</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(ΕΕ) αριθ. 1272/2008</w:t>
      </w:r>
      <w:r w:rsidRPr="006508DD">
        <w:rPr>
          <w:rStyle w:val="HideTWBExt"/>
        </w:rPr>
        <w:t>&lt;/DocAmend</w:t>
      </w:r>
      <w:r w:rsidRPr="006508DD">
        <w:rPr>
          <w:rStyle w:val="HideTWBExt"/>
        </w:rPr>
        <w:t>2&gt;</w:t>
      </w:r>
    </w:p>
    <w:p w:rsidR="00F023E9" w:rsidRPr="006508DD" w:rsidRDefault="0098257C" w:rsidP="00F023E9">
      <w:r w:rsidRPr="006508DD">
        <w:rPr>
          <w:rStyle w:val="HideTWBExt"/>
        </w:rPr>
        <w:t>&lt;Article2&gt;</w:t>
      </w:r>
      <w:r w:rsidRPr="006508DD">
        <w:t>Παράρτημα I – μέρος 1 – τμήμα 1.2.1.5</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98257C" w:rsidP="00F023E9">
            <w:pPr>
              <w:pStyle w:val="Normal6"/>
            </w:pPr>
            <w:r w:rsidRPr="006508DD">
              <w:rPr>
                <w:b/>
                <w:i/>
              </w:rPr>
              <w:t>1.2.1.5.</w:t>
            </w:r>
            <w:r w:rsidRPr="006508DD">
              <w:rPr>
                <w:b/>
                <w:i/>
              </w:rPr>
              <w:tab/>
              <w:t>Το κείμενο επί της ετικέτας έχει τα ακόλουθα χαρακτηριστικά:</w:t>
            </w:r>
          </w:p>
        </w:tc>
        <w:tc>
          <w:tcPr>
            <w:tcW w:w="4876" w:type="dxa"/>
          </w:tcPr>
          <w:p w:rsidR="00F023E9" w:rsidRPr="006508DD" w:rsidRDefault="0098257C" w:rsidP="00F023E9">
            <w:pPr>
              <w:pStyle w:val="Normal6"/>
              <w:rPr>
                <w:szCs w:val="24"/>
              </w:rPr>
            </w:pPr>
            <w:r w:rsidRPr="006508DD">
              <w:rPr>
                <w:b/>
                <w:i/>
              </w:rPr>
              <w:t>διαγράφεται</w:t>
            </w:r>
          </w:p>
        </w:tc>
      </w:tr>
      <w:tr w:rsidR="007E08CA" w:rsidRPr="006508DD" w:rsidTr="00F023E9">
        <w:trPr>
          <w:jc w:val="center"/>
        </w:trPr>
        <w:tc>
          <w:tcPr>
            <w:tcW w:w="4876" w:type="dxa"/>
          </w:tcPr>
          <w:p w:rsidR="00F023E9" w:rsidRPr="006508DD" w:rsidRDefault="0098257C" w:rsidP="00F023E9">
            <w:pPr>
              <w:pStyle w:val="Normal6"/>
            </w:pPr>
            <w:r w:rsidRPr="006508DD">
              <w:rPr>
                <w:b/>
                <w:i/>
              </w:rPr>
              <w:t>α)</w:t>
            </w:r>
            <w:r w:rsidRPr="006508DD">
              <w:rPr>
                <w:b/>
                <w:i/>
              </w:rPr>
              <w:tab/>
              <w:t>το φόντο της ετικέτας είναι λευκό·</w:t>
            </w:r>
          </w:p>
        </w:tc>
        <w:tc>
          <w:tcPr>
            <w:tcW w:w="4876" w:type="dxa"/>
          </w:tcPr>
          <w:p w:rsidR="00F023E9" w:rsidRPr="006508DD" w:rsidRDefault="00F023E9" w:rsidP="00F023E9">
            <w:pPr>
              <w:pStyle w:val="Normal6"/>
              <w:rPr>
                <w:szCs w:val="24"/>
              </w:rPr>
            </w:pPr>
          </w:p>
        </w:tc>
      </w:tr>
      <w:tr w:rsidR="007E08CA" w:rsidRPr="006508DD" w:rsidTr="00F023E9">
        <w:trPr>
          <w:jc w:val="center"/>
        </w:trPr>
        <w:tc>
          <w:tcPr>
            <w:tcW w:w="4876" w:type="dxa"/>
          </w:tcPr>
          <w:p w:rsidR="00F023E9" w:rsidRPr="006508DD" w:rsidRDefault="0098257C" w:rsidP="00F023E9">
            <w:pPr>
              <w:pStyle w:val="Normal6"/>
            </w:pPr>
            <w:r w:rsidRPr="006508DD">
              <w:rPr>
                <w:b/>
                <w:i/>
              </w:rPr>
              <w:t>β)</w:t>
            </w:r>
            <w:r w:rsidRPr="006508DD">
              <w:rPr>
                <w:b/>
                <w:i/>
              </w:rPr>
              <w:tab/>
              <w:t>η απόσταση μεταξύ δύο</w:t>
            </w:r>
            <w:r w:rsidRPr="006508DD">
              <w:rPr>
                <w:b/>
                <w:i/>
              </w:rPr>
              <w:t xml:space="preserve"> γραμμών είναι ίση ή μεγαλύτερη από το 120 % του μεγέθους γραμματοσειράς·</w:t>
            </w:r>
          </w:p>
        </w:tc>
        <w:tc>
          <w:tcPr>
            <w:tcW w:w="4876" w:type="dxa"/>
          </w:tcPr>
          <w:p w:rsidR="00F023E9" w:rsidRPr="006508DD" w:rsidRDefault="00F023E9" w:rsidP="00F023E9">
            <w:pPr>
              <w:pStyle w:val="Normal6"/>
              <w:rPr>
                <w:szCs w:val="24"/>
              </w:rPr>
            </w:pPr>
          </w:p>
        </w:tc>
      </w:tr>
      <w:tr w:rsidR="007E08CA" w:rsidRPr="006508DD" w:rsidTr="00F023E9">
        <w:trPr>
          <w:jc w:val="center"/>
        </w:trPr>
        <w:tc>
          <w:tcPr>
            <w:tcW w:w="4876" w:type="dxa"/>
          </w:tcPr>
          <w:p w:rsidR="00F023E9" w:rsidRPr="006508DD" w:rsidRDefault="0098257C" w:rsidP="00F023E9">
            <w:pPr>
              <w:pStyle w:val="Normal6"/>
            </w:pPr>
            <w:r w:rsidRPr="006508DD">
              <w:rPr>
                <w:b/>
                <w:i/>
              </w:rPr>
              <w:t>γ)</w:t>
            </w:r>
            <w:r w:rsidRPr="006508DD">
              <w:rPr>
                <w:b/>
                <w:i/>
              </w:rPr>
              <w:tab/>
              <w:t>χρησιμοποιείται μία μόνο γραμματοσειρά που είναι ευανάγνωστη και χωρίς απολήξεις·</w:t>
            </w:r>
          </w:p>
        </w:tc>
        <w:tc>
          <w:tcPr>
            <w:tcW w:w="4876" w:type="dxa"/>
          </w:tcPr>
          <w:p w:rsidR="00F023E9" w:rsidRPr="006508DD" w:rsidRDefault="00F023E9" w:rsidP="00F023E9">
            <w:pPr>
              <w:pStyle w:val="Normal6"/>
              <w:rPr>
                <w:szCs w:val="24"/>
              </w:rPr>
            </w:pPr>
          </w:p>
        </w:tc>
      </w:tr>
      <w:tr w:rsidR="007E08CA" w:rsidRPr="006508DD" w:rsidTr="00F023E9">
        <w:trPr>
          <w:jc w:val="center"/>
        </w:trPr>
        <w:tc>
          <w:tcPr>
            <w:tcW w:w="4876" w:type="dxa"/>
          </w:tcPr>
          <w:p w:rsidR="00F023E9" w:rsidRPr="006508DD" w:rsidRDefault="0098257C" w:rsidP="00F023E9">
            <w:pPr>
              <w:pStyle w:val="Normal6"/>
            </w:pPr>
            <w:r w:rsidRPr="006508DD">
              <w:rPr>
                <w:b/>
                <w:i/>
              </w:rPr>
              <w:t>δ)</w:t>
            </w:r>
            <w:r w:rsidRPr="006508DD">
              <w:rPr>
                <w:b/>
                <w:i/>
              </w:rPr>
              <w:tab/>
              <w:t xml:space="preserve">η απόσταση μεταξύ των γραμμάτων είναι κατάλληλη ώστε η επιλεγμένη γραμματοσειρά να είναι </w:t>
            </w:r>
            <w:r w:rsidRPr="006508DD">
              <w:rPr>
                <w:b/>
                <w:i/>
              </w:rPr>
              <w:lastRenderedPageBreak/>
              <w:t>ευανάγνωστη.</w:t>
            </w:r>
          </w:p>
        </w:tc>
        <w:tc>
          <w:tcPr>
            <w:tcW w:w="4876" w:type="dxa"/>
          </w:tcPr>
          <w:p w:rsidR="00F023E9" w:rsidRPr="006508DD" w:rsidRDefault="00F023E9" w:rsidP="00F023E9">
            <w:pPr>
              <w:pStyle w:val="Normal6"/>
              <w:rPr>
                <w:szCs w:val="24"/>
              </w:rPr>
            </w:pPr>
          </w:p>
        </w:tc>
      </w:tr>
      <w:tr w:rsidR="007E08CA" w:rsidRPr="006508DD" w:rsidTr="00F023E9">
        <w:trPr>
          <w:jc w:val="center"/>
        </w:trPr>
        <w:tc>
          <w:tcPr>
            <w:tcW w:w="4876" w:type="dxa"/>
          </w:tcPr>
          <w:p w:rsidR="00F023E9" w:rsidRPr="006508DD" w:rsidRDefault="0098257C" w:rsidP="00F023E9">
            <w:pPr>
              <w:pStyle w:val="Normal6"/>
            </w:pPr>
            <w:r w:rsidRPr="006508DD">
              <w:rPr>
                <w:b/>
                <w:i/>
              </w:rPr>
              <w:t>Για την επισήμανση της εσωτερικής συσκευασίας, όταν το περιεχόμενο δεν υπερβαίνει τα 10 ml, το μέγεθος γραμματοσειράς μπορεί να είναι μικρότερο από αυτό που αναφέρεται στον πίνακα 1.3, εφόσον παραμένει ευανάγνωστο για ένα άτομο με μέση όραση</w:t>
            </w:r>
            <w:r w:rsidRPr="006508DD">
              <w:rPr>
                <w:b/>
                <w:i/>
              </w:rPr>
              <w:t>, όταν κρίνεται σημαντικό να τοποθετηθεί η κρισιμότερης σημασίας δήλωση επικινδυνότητας και όταν η εξωτερική συσκευασία πληροί τις απαιτήσεις του άρθρου 17.</w:t>
            </w:r>
          </w:p>
        </w:tc>
        <w:tc>
          <w:tcPr>
            <w:tcW w:w="4876" w:type="dxa"/>
          </w:tcPr>
          <w:p w:rsidR="00F023E9" w:rsidRPr="006508DD" w:rsidRDefault="00F023E9" w:rsidP="00F023E9">
            <w:pPr>
              <w:pStyle w:val="Normal6"/>
              <w:rPr>
                <w:szCs w:val="24"/>
              </w:rPr>
            </w:pP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i/>
              </w:rPr>
              <w:t>(Η τροπολογία αφορά το σύνολο του κειμένου. Η έγκρισή της απαιτεί αντίστοιχες προσαρμογές σε όλο</w:t>
            </w:r>
            <w:r w:rsidRPr="006508DD">
              <w:rPr>
                <w:i/>
              </w:rPr>
              <w:t xml:space="preserve"> το κείμενο.)</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t>&lt;Amend&gt;</w:t>
      </w:r>
      <w:r w:rsidRPr="006508DD">
        <w:t>Τροπολογία</w:t>
      </w:r>
      <w:r w:rsidRPr="006508DD">
        <w:tab/>
      </w:r>
      <w:r w:rsidRPr="006508DD">
        <w:tab/>
      </w:r>
      <w:r w:rsidRPr="006508DD">
        <w:rPr>
          <w:rStyle w:val="HideTWBExt"/>
          <w:b w:val="0"/>
        </w:rPr>
        <w:t>&lt;NumAm&gt;</w:t>
      </w:r>
      <w:r w:rsidRPr="006508DD">
        <w:t>302</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&lt;RepeatBlock-By&gt;&lt;Members&gt;</w:t>
      </w:r>
      <w:r w:rsidRPr="006508DD">
        <w:t>Pietro Fiocchi</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 – παράγραφος 1 – σημείο 3</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 – μέρος 1 – σημείο 2 – τμήμα 1.2.1.5</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98257C" w:rsidP="00F023E9">
            <w:pPr>
              <w:pStyle w:val="Normal6"/>
            </w:pPr>
            <w:r w:rsidRPr="006508DD">
              <w:rPr>
                <w:b/>
                <w:i/>
              </w:rPr>
              <w:t>1.2.1.5.</w:t>
            </w:r>
            <w:r w:rsidRPr="006508DD">
              <w:rPr>
                <w:b/>
                <w:i/>
              </w:rPr>
              <w:tab/>
              <w:t>Το κείμενο επί της ετικέτας έχει τα ακόλουθα χαρακτηριστικά:</w:t>
            </w:r>
          </w:p>
        </w:tc>
        <w:tc>
          <w:tcPr>
            <w:tcW w:w="4876" w:type="dxa"/>
          </w:tcPr>
          <w:p w:rsidR="00F023E9" w:rsidRPr="006508DD" w:rsidRDefault="0098257C" w:rsidP="00F023E9">
            <w:pPr>
              <w:pStyle w:val="Normal6"/>
              <w:rPr>
                <w:szCs w:val="24"/>
              </w:rPr>
            </w:pPr>
            <w:r w:rsidRPr="006508DD">
              <w:rPr>
                <w:b/>
                <w:i/>
              </w:rPr>
              <w:t>διαγράφεται</w:t>
            </w:r>
          </w:p>
        </w:tc>
      </w:tr>
      <w:tr w:rsidR="007E08CA" w:rsidRPr="006508DD" w:rsidTr="00F023E9">
        <w:trPr>
          <w:jc w:val="center"/>
        </w:trPr>
        <w:tc>
          <w:tcPr>
            <w:tcW w:w="4876" w:type="dxa"/>
          </w:tcPr>
          <w:p w:rsidR="00F023E9" w:rsidRPr="006508DD" w:rsidRDefault="0098257C" w:rsidP="00F023E9">
            <w:pPr>
              <w:pStyle w:val="Normal6"/>
            </w:pPr>
            <w:r w:rsidRPr="006508DD">
              <w:rPr>
                <w:b/>
                <w:i/>
              </w:rPr>
              <w:t>α)</w:t>
            </w:r>
            <w:r w:rsidRPr="006508DD">
              <w:rPr>
                <w:b/>
                <w:i/>
              </w:rPr>
              <w:tab/>
              <w:t>το φόντο της ετικέτας είναι λευκό·</w:t>
            </w:r>
          </w:p>
        </w:tc>
        <w:tc>
          <w:tcPr>
            <w:tcW w:w="4876" w:type="dxa"/>
          </w:tcPr>
          <w:p w:rsidR="00F023E9" w:rsidRPr="006508DD" w:rsidRDefault="00F023E9" w:rsidP="00F023E9">
            <w:pPr>
              <w:pStyle w:val="Normal6"/>
              <w:rPr>
                <w:szCs w:val="24"/>
              </w:rPr>
            </w:pPr>
          </w:p>
        </w:tc>
      </w:tr>
      <w:tr w:rsidR="007E08CA" w:rsidRPr="006508DD" w:rsidTr="00F023E9">
        <w:trPr>
          <w:jc w:val="center"/>
        </w:trPr>
        <w:tc>
          <w:tcPr>
            <w:tcW w:w="4876" w:type="dxa"/>
          </w:tcPr>
          <w:p w:rsidR="00F023E9" w:rsidRPr="006508DD" w:rsidRDefault="0098257C" w:rsidP="00F023E9">
            <w:pPr>
              <w:pStyle w:val="Normal6"/>
            </w:pPr>
            <w:r w:rsidRPr="006508DD">
              <w:rPr>
                <w:b/>
                <w:i/>
              </w:rPr>
              <w:t>β)</w:t>
            </w:r>
            <w:r w:rsidRPr="006508DD">
              <w:rPr>
                <w:b/>
                <w:i/>
              </w:rPr>
              <w:tab/>
              <w:t>η απόσταση μεταξύ δύο γραμμών είναι ίση ή μεγαλύτερη από το 120 % του μεγέθους γραμματοσειράς·</w:t>
            </w:r>
          </w:p>
        </w:tc>
        <w:tc>
          <w:tcPr>
            <w:tcW w:w="4876" w:type="dxa"/>
          </w:tcPr>
          <w:p w:rsidR="00F023E9" w:rsidRPr="006508DD" w:rsidRDefault="00F023E9" w:rsidP="00F023E9">
            <w:pPr>
              <w:pStyle w:val="Normal6"/>
              <w:rPr>
                <w:szCs w:val="24"/>
              </w:rPr>
            </w:pPr>
          </w:p>
        </w:tc>
      </w:tr>
      <w:tr w:rsidR="007E08CA" w:rsidRPr="006508DD" w:rsidTr="00F023E9">
        <w:trPr>
          <w:jc w:val="center"/>
        </w:trPr>
        <w:tc>
          <w:tcPr>
            <w:tcW w:w="4876" w:type="dxa"/>
          </w:tcPr>
          <w:p w:rsidR="00F023E9" w:rsidRPr="006508DD" w:rsidRDefault="0098257C" w:rsidP="00F023E9">
            <w:pPr>
              <w:pStyle w:val="Normal6"/>
            </w:pPr>
            <w:r w:rsidRPr="006508DD">
              <w:rPr>
                <w:b/>
                <w:i/>
              </w:rPr>
              <w:t>γ)</w:t>
            </w:r>
            <w:r w:rsidRPr="006508DD">
              <w:rPr>
                <w:b/>
                <w:i/>
              </w:rPr>
              <w:tab/>
              <w:t>χρησιμοποιείται μία μόνο γραμματοσειρά που είναι ευανάγνωστη και χωρίς απολήξεις·</w:t>
            </w:r>
          </w:p>
        </w:tc>
        <w:tc>
          <w:tcPr>
            <w:tcW w:w="4876" w:type="dxa"/>
          </w:tcPr>
          <w:p w:rsidR="00F023E9" w:rsidRPr="006508DD" w:rsidRDefault="00F023E9" w:rsidP="00F023E9">
            <w:pPr>
              <w:pStyle w:val="Normal6"/>
              <w:rPr>
                <w:szCs w:val="24"/>
              </w:rPr>
            </w:pPr>
          </w:p>
        </w:tc>
      </w:tr>
      <w:tr w:rsidR="007E08CA" w:rsidRPr="006508DD" w:rsidTr="00F023E9">
        <w:trPr>
          <w:jc w:val="center"/>
        </w:trPr>
        <w:tc>
          <w:tcPr>
            <w:tcW w:w="4876" w:type="dxa"/>
          </w:tcPr>
          <w:p w:rsidR="00F023E9" w:rsidRPr="006508DD" w:rsidRDefault="0098257C" w:rsidP="00F023E9">
            <w:pPr>
              <w:pStyle w:val="Normal6"/>
            </w:pPr>
            <w:r w:rsidRPr="006508DD">
              <w:rPr>
                <w:b/>
                <w:i/>
              </w:rPr>
              <w:t>δ)</w:t>
            </w:r>
            <w:r w:rsidRPr="006508DD">
              <w:rPr>
                <w:b/>
                <w:i/>
              </w:rPr>
              <w:tab/>
              <w:t xml:space="preserve">η απόσταση </w:t>
            </w:r>
            <w:r w:rsidRPr="006508DD">
              <w:rPr>
                <w:b/>
                <w:i/>
              </w:rPr>
              <w:t>μεταξύ των γραμμάτων είναι κατάλληλη ώστε η επιλεγμένη γραμματοσειρά να είναι ευανάγνωστη.</w:t>
            </w:r>
          </w:p>
        </w:tc>
        <w:tc>
          <w:tcPr>
            <w:tcW w:w="4876" w:type="dxa"/>
          </w:tcPr>
          <w:p w:rsidR="00F023E9" w:rsidRPr="006508DD" w:rsidRDefault="00F023E9" w:rsidP="00F023E9">
            <w:pPr>
              <w:pStyle w:val="Normal6"/>
              <w:rPr>
                <w:szCs w:val="24"/>
              </w:rPr>
            </w:pPr>
          </w:p>
        </w:tc>
      </w:tr>
      <w:tr w:rsidR="007E08CA" w:rsidRPr="006508DD" w:rsidTr="00F023E9">
        <w:trPr>
          <w:jc w:val="center"/>
        </w:trPr>
        <w:tc>
          <w:tcPr>
            <w:tcW w:w="4876" w:type="dxa"/>
          </w:tcPr>
          <w:p w:rsidR="00F023E9" w:rsidRPr="006508DD" w:rsidRDefault="0098257C" w:rsidP="00F023E9">
            <w:pPr>
              <w:pStyle w:val="Normal6"/>
            </w:pPr>
            <w:r w:rsidRPr="006508DD">
              <w:rPr>
                <w:b/>
                <w:i/>
              </w:rPr>
              <w:t xml:space="preserve">Για την επισήμανση της εσωτερικής συσκευασίας, όταν το περιεχόμενο δεν υπερβαίνει τα 10 ml, το μέγεθος </w:t>
            </w:r>
            <w:r w:rsidRPr="006508DD">
              <w:rPr>
                <w:b/>
                <w:i/>
              </w:rPr>
              <w:lastRenderedPageBreak/>
              <w:t>γραμματοσειράς μπορεί να είναι μικρότερο από αυτό που αναφέρ</w:t>
            </w:r>
            <w:r w:rsidRPr="006508DD">
              <w:rPr>
                <w:b/>
                <w:i/>
              </w:rPr>
              <w:t>εται στον πίνακα 1.3, εφόσον παραμένει ευανάγνωστο για ένα άτομο με μέση όραση, όταν κρίνεται σημαντικό να τοποθετηθεί η κρισιμότερης σημασίας δήλωση επικινδυνότητας και όταν η εξωτερική συσκευασία πληροί τις απαιτήσεις του άρθρου 17.</w:t>
            </w:r>
          </w:p>
        </w:tc>
        <w:tc>
          <w:tcPr>
            <w:tcW w:w="4876" w:type="dxa"/>
          </w:tcPr>
          <w:p w:rsidR="00F023E9" w:rsidRPr="006508DD" w:rsidRDefault="00F023E9" w:rsidP="00F023E9">
            <w:pPr>
              <w:pStyle w:val="Normal6"/>
              <w:rPr>
                <w:szCs w:val="24"/>
              </w:rPr>
            </w:pP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i/>
              </w:rPr>
              <w:t>(Η τροπολογία αφορ</w:t>
            </w:r>
            <w:r w:rsidRPr="006508DD">
              <w:rPr>
                <w:i/>
              </w:rPr>
              <w:t>ά το σύνολο του κειμένου. Η έγκρισή της απαιτεί αντίστοιχες προσαρμογές σε όλο το κείμενο.)</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pPr>
        <w:pStyle w:val="JustificationTitle"/>
        <w:rPr>
          <w:noProof w:val="0"/>
        </w:rPr>
      </w:pPr>
      <w:r w:rsidRPr="006508DD">
        <w:rPr>
          <w:rStyle w:val="HideTWBExt"/>
          <w:i w:val="0"/>
        </w:rPr>
        <w:t>&lt;TitreJust&gt;</w:t>
      </w:r>
      <w:r w:rsidRPr="006508DD">
        <w:t>Αιτιολόγηση</w:t>
      </w:r>
      <w:r w:rsidRPr="006508DD">
        <w:rPr>
          <w:rStyle w:val="HideTWBExt"/>
          <w:i w:val="0"/>
        </w:rPr>
        <w:t>&lt;/TitreJust&gt;</w:t>
      </w:r>
    </w:p>
    <w:p w:rsidR="00F023E9" w:rsidRPr="006508DD" w:rsidRDefault="0098257C" w:rsidP="00F023E9">
      <w:pPr>
        <w:pStyle w:val="Normal12Italic"/>
        <w:rPr>
          <w:noProof w:val="0"/>
        </w:rPr>
      </w:pPr>
      <w:r w:rsidRPr="006508DD">
        <w:t xml:space="preserve">Δεν ενδείκνυται να θεσπιστούν αυστηροί κανόνες για τη μορφή των ετικετών, καθώς οι ισχύουσες </w:t>
      </w:r>
      <w:r w:rsidRPr="006508DD">
        <w:t xml:space="preserve">διατάξεις που περιλαμβάνονται στο άρθρο 31 παράγραφος 3 του κανονισμού για την ταξινόμηση, την επισήμανση και τη συσκευασία και στον σχετικό πίνακα 1.3 του τμήματος 1.2.1.4 του σημείου 2 του μέρους 1 του παραρτήματος I επαρκούν για τη διασφάλιση της ορθής </w:t>
      </w:r>
      <w:r w:rsidRPr="006508DD">
        <w:t xml:space="preserve">αναγνωσιμότητας και της ευελιξίας των στοιχείων κειμένου της ετικέτας. Προκειμένου να βελτιωθεί η μορφοποίηση των ετικετών, θα μπορούσαν να προστεθούν περισσότερα παραδείγματα ετικετών στις κατευθυντήριες γραμμές για την επισήμανση και τη συσκευασία, όπως </w:t>
      </w:r>
      <w:r w:rsidRPr="006508DD">
        <w:t>προτείνεται στην αιτιολογική σκέψη 11.</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t>&lt;Amend&gt;</w:t>
      </w:r>
      <w:r w:rsidRPr="006508DD">
        <w:t>Τροπολογία</w:t>
      </w:r>
      <w:r w:rsidRPr="006508DD">
        <w:tab/>
      </w:r>
      <w:r w:rsidRPr="006508DD">
        <w:tab/>
      </w:r>
      <w:r w:rsidRPr="006508DD">
        <w:rPr>
          <w:rStyle w:val="HideTWBExt"/>
          <w:b w:val="0"/>
        </w:rPr>
        <w:t>&lt;NumAm&gt;</w:t>
      </w:r>
      <w:r w:rsidRPr="006508DD">
        <w:t>303</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&lt;RepeatBlock-By&gt;&lt;Members&gt;</w:t>
      </w:r>
      <w:r w:rsidRPr="006508DD">
        <w:t>Pietro Fiocchi</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 – παράγραφος 1 – σημείο 3</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 – μέρος 1 – τμήμα 1.2.1.5</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98257C" w:rsidP="00F023E9">
            <w:pPr>
              <w:pStyle w:val="Normal6"/>
            </w:pPr>
            <w:r w:rsidRPr="006508DD">
              <w:rPr>
                <w:b/>
                <w:i/>
              </w:rPr>
              <w:t>Το κείμενο επί της ετικέτας έχει τα ακόλουθα χαρακτηριστικά:</w:t>
            </w:r>
          </w:p>
        </w:tc>
        <w:tc>
          <w:tcPr>
            <w:tcW w:w="4876" w:type="dxa"/>
          </w:tcPr>
          <w:p w:rsidR="00F023E9" w:rsidRPr="006508DD" w:rsidRDefault="0098257C" w:rsidP="00F023E9">
            <w:pPr>
              <w:pStyle w:val="Normal6"/>
              <w:rPr>
                <w:szCs w:val="24"/>
              </w:rPr>
            </w:pPr>
            <w:r w:rsidRPr="006508DD">
              <w:rPr>
                <w:b/>
                <w:i/>
              </w:rPr>
              <w:t>διαγράφεται</w:t>
            </w:r>
          </w:p>
        </w:tc>
      </w:tr>
      <w:tr w:rsidR="007E08CA" w:rsidRPr="006508DD" w:rsidTr="00F023E9">
        <w:trPr>
          <w:jc w:val="center"/>
        </w:trPr>
        <w:tc>
          <w:tcPr>
            <w:tcW w:w="4876" w:type="dxa"/>
          </w:tcPr>
          <w:p w:rsidR="00F023E9" w:rsidRPr="006508DD" w:rsidRDefault="0098257C" w:rsidP="00F023E9">
            <w:pPr>
              <w:pStyle w:val="Normal6"/>
            </w:pPr>
            <w:r w:rsidRPr="006508DD">
              <w:rPr>
                <w:b/>
                <w:i/>
              </w:rPr>
              <w:t>α)</w:t>
            </w:r>
            <w:r w:rsidRPr="006508DD">
              <w:rPr>
                <w:b/>
                <w:i/>
              </w:rPr>
              <w:tab/>
              <w:t>το φόντο της ετικέ</w:t>
            </w:r>
            <w:r w:rsidRPr="006508DD">
              <w:rPr>
                <w:b/>
                <w:i/>
              </w:rPr>
              <w:t>τας είναι λευκό·</w:t>
            </w:r>
          </w:p>
        </w:tc>
        <w:tc>
          <w:tcPr>
            <w:tcW w:w="4876" w:type="dxa"/>
          </w:tcPr>
          <w:p w:rsidR="00F023E9" w:rsidRPr="006508DD" w:rsidRDefault="00F023E9" w:rsidP="00F023E9">
            <w:pPr>
              <w:pStyle w:val="Normal6"/>
              <w:rPr>
                <w:szCs w:val="24"/>
              </w:rPr>
            </w:pPr>
          </w:p>
        </w:tc>
      </w:tr>
      <w:tr w:rsidR="007E08CA" w:rsidRPr="006508DD" w:rsidTr="00F023E9">
        <w:trPr>
          <w:jc w:val="center"/>
        </w:trPr>
        <w:tc>
          <w:tcPr>
            <w:tcW w:w="4876" w:type="dxa"/>
          </w:tcPr>
          <w:p w:rsidR="00F023E9" w:rsidRPr="006508DD" w:rsidRDefault="0098257C" w:rsidP="00F023E9">
            <w:pPr>
              <w:pStyle w:val="Normal6"/>
            </w:pPr>
            <w:r w:rsidRPr="006508DD">
              <w:rPr>
                <w:b/>
                <w:i/>
              </w:rPr>
              <w:t>β)</w:t>
            </w:r>
            <w:r w:rsidRPr="006508DD">
              <w:rPr>
                <w:b/>
                <w:i/>
              </w:rPr>
              <w:tab/>
              <w:t>η απόσταση μεταξύ δύο γραμμών είναι ίση ή μεγαλύτερη από το 120 % του μεγέθους γραμματοσειράς·</w:t>
            </w:r>
          </w:p>
        </w:tc>
        <w:tc>
          <w:tcPr>
            <w:tcW w:w="4876" w:type="dxa"/>
          </w:tcPr>
          <w:p w:rsidR="00F023E9" w:rsidRPr="006508DD" w:rsidRDefault="00F023E9" w:rsidP="00F023E9">
            <w:pPr>
              <w:pStyle w:val="Normal6"/>
              <w:rPr>
                <w:szCs w:val="24"/>
              </w:rPr>
            </w:pPr>
          </w:p>
        </w:tc>
      </w:tr>
      <w:tr w:rsidR="007E08CA" w:rsidRPr="006508DD" w:rsidTr="00F023E9">
        <w:trPr>
          <w:jc w:val="center"/>
        </w:trPr>
        <w:tc>
          <w:tcPr>
            <w:tcW w:w="4876" w:type="dxa"/>
          </w:tcPr>
          <w:p w:rsidR="00F023E9" w:rsidRPr="006508DD" w:rsidRDefault="0098257C" w:rsidP="00F023E9">
            <w:pPr>
              <w:pStyle w:val="Normal6"/>
            </w:pPr>
            <w:r w:rsidRPr="006508DD">
              <w:rPr>
                <w:b/>
                <w:i/>
              </w:rPr>
              <w:t>γ)</w:t>
            </w:r>
            <w:r w:rsidRPr="006508DD">
              <w:rPr>
                <w:b/>
                <w:i/>
              </w:rPr>
              <w:tab/>
              <w:t>χρησιμοποιείται μία μόνο γραμματοσειρά που είναι ευανάγνωστη και χωρίς απολήξεις·</w:t>
            </w:r>
          </w:p>
        </w:tc>
        <w:tc>
          <w:tcPr>
            <w:tcW w:w="4876" w:type="dxa"/>
          </w:tcPr>
          <w:p w:rsidR="00F023E9" w:rsidRPr="006508DD" w:rsidRDefault="00F023E9" w:rsidP="00F023E9">
            <w:pPr>
              <w:pStyle w:val="Normal6"/>
              <w:rPr>
                <w:szCs w:val="24"/>
              </w:rPr>
            </w:pPr>
          </w:p>
        </w:tc>
      </w:tr>
      <w:tr w:rsidR="007E08CA" w:rsidRPr="006508DD" w:rsidTr="00F023E9">
        <w:trPr>
          <w:jc w:val="center"/>
        </w:trPr>
        <w:tc>
          <w:tcPr>
            <w:tcW w:w="4876" w:type="dxa"/>
          </w:tcPr>
          <w:p w:rsidR="00F023E9" w:rsidRPr="006508DD" w:rsidRDefault="0098257C" w:rsidP="00F023E9">
            <w:pPr>
              <w:pStyle w:val="Normal6"/>
            </w:pPr>
            <w:r w:rsidRPr="006508DD">
              <w:rPr>
                <w:b/>
                <w:i/>
              </w:rPr>
              <w:lastRenderedPageBreak/>
              <w:t>δ)</w:t>
            </w:r>
            <w:r w:rsidRPr="006508DD">
              <w:rPr>
                <w:b/>
                <w:i/>
              </w:rPr>
              <w:tab/>
              <w:t>η απόσταση μεταξύ των γραμμάτων είναι κατάλληλη</w:t>
            </w:r>
            <w:r w:rsidRPr="006508DD">
              <w:rPr>
                <w:b/>
                <w:i/>
              </w:rPr>
              <w:t xml:space="preserve"> ώστε η επιλεγμένη γραμματοσειρά να είναι ευανάγνωστη.</w:t>
            </w:r>
          </w:p>
        </w:tc>
        <w:tc>
          <w:tcPr>
            <w:tcW w:w="4876" w:type="dxa"/>
          </w:tcPr>
          <w:p w:rsidR="00F023E9" w:rsidRPr="006508DD" w:rsidRDefault="00F023E9" w:rsidP="00F023E9">
            <w:pPr>
              <w:pStyle w:val="Normal6"/>
              <w:rPr>
                <w:szCs w:val="24"/>
              </w:rPr>
            </w:pP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i/>
              </w:rPr>
              <w:t>(Η τροπολογία αφορά το σύνολο του κειμένου. Η έγκρισή της απαιτεί αντίστοιχες προσαρμογές σε όλο το κείμενο.)</w:t>
            </w:r>
          </w:p>
        </w:tc>
      </w:tr>
    </w:tbl>
    <w:p w:rsidR="00F023E9" w:rsidRPr="0098257C" w:rsidRDefault="0098257C" w:rsidP="00F023E9">
      <w:pPr>
        <w:pStyle w:val="Olang"/>
        <w:rPr>
          <w:sz w:val="24"/>
          <w:szCs w:val="24"/>
          <w:lang w:val="en-GB"/>
        </w:rPr>
      </w:pPr>
      <w:r w:rsidRPr="0098257C">
        <w:rPr>
          <w:sz w:val="24"/>
          <w:szCs w:val="24"/>
          <w:lang w:val="en-GB"/>
        </w:rPr>
        <w:t xml:space="preserve">Or. </w:t>
      </w:r>
      <w:r w:rsidRPr="0098257C">
        <w:rPr>
          <w:rStyle w:val="HideTWBExt"/>
          <w:lang w:val="en-GB"/>
        </w:rPr>
        <w:t>&lt;Original&gt;</w:t>
      </w:r>
      <w:r w:rsidRPr="0098257C">
        <w:rPr>
          <w:rStyle w:val="HideTWBInt"/>
          <w:sz w:val="24"/>
          <w:szCs w:val="24"/>
          <w:lang w:val="en-GB"/>
        </w:rPr>
        <w:t>{EN}</w:t>
      </w:r>
      <w:r w:rsidRPr="0098257C">
        <w:rPr>
          <w:sz w:val="24"/>
          <w:szCs w:val="24"/>
          <w:lang w:val="en-GB"/>
        </w:rPr>
        <w:t>en</w:t>
      </w:r>
      <w:r w:rsidRPr="0098257C">
        <w:rPr>
          <w:rStyle w:val="HideTWBExt"/>
          <w:lang w:val="en-GB"/>
        </w:rPr>
        <w:t>&lt;/Original&gt;</w:t>
      </w:r>
    </w:p>
    <w:p w:rsidR="00F023E9" w:rsidRPr="0098257C" w:rsidRDefault="0098257C" w:rsidP="00F023E9">
      <w:pPr>
        <w:pStyle w:val="JustificationTitle"/>
        <w:rPr>
          <w:noProof w:val="0"/>
          <w:lang w:val="en-GB"/>
        </w:rPr>
      </w:pPr>
      <w:r w:rsidRPr="0098257C">
        <w:rPr>
          <w:rStyle w:val="HideTWBExt"/>
          <w:i w:val="0"/>
          <w:lang w:val="en-GB"/>
        </w:rPr>
        <w:t>&lt;TitreJust&gt;</w:t>
      </w:r>
      <w:r w:rsidRPr="006508DD">
        <w:t>Αιτιολόγηση</w:t>
      </w:r>
      <w:r w:rsidRPr="0098257C">
        <w:rPr>
          <w:rStyle w:val="HideTWBExt"/>
          <w:i w:val="0"/>
          <w:lang w:val="en-GB"/>
        </w:rPr>
        <w:t>&lt;/TitreJust&gt;</w:t>
      </w:r>
    </w:p>
    <w:p w:rsidR="00F023E9" w:rsidRPr="0098257C" w:rsidRDefault="0098257C" w:rsidP="00F023E9">
      <w:pPr>
        <w:pStyle w:val="Normal12Italic"/>
        <w:rPr>
          <w:noProof w:val="0"/>
          <w:lang w:val="en-GB"/>
        </w:rPr>
      </w:pPr>
      <w:r w:rsidRPr="0098257C">
        <w:rPr>
          <w:lang w:val="en-GB"/>
        </w:rPr>
        <w:t>As noted in the ECHA</w:t>
      </w:r>
      <w:r w:rsidRPr="0098257C">
        <w:rPr>
          <w:lang w:val="en-GB"/>
        </w:rPr>
        <w:t xml:space="preserve"> Guidance on labelling and packaging in accordance with Regulation (EC) No 1272/2008 Version 4.2 March 2021 – “Readability is determined by the combination of font size, letter spacing, spacing between lines, stroke width, type colour, typeface, width-heig</w:t>
      </w:r>
      <w:r w:rsidRPr="0098257C">
        <w:rPr>
          <w:lang w:val="en-GB"/>
        </w:rPr>
        <w:t>ht ratio of the letters, the surface of the material and significant contrast between the print and the background.”Overly prescriptive additional requirements regarding font size, distance between two lines and background colour are not justified and seve</w:t>
      </w:r>
      <w:r w:rsidRPr="0098257C">
        <w:rPr>
          <w:lang w:val="en-GB"/>
        </w:rPr>
        <w:t>rely limit the flexibility of suppliers. It is sufficient if the label or fold-out label is easily readable and clearly stand out from the background. In fact, the additional requirements would hinder the free movement of products in the Single Market, whi</w:t>
      </w:r>
      <w:r w:rsidRPr="0098257C">
        <w:rPr>
          <w:lang w:val="en-GB"/>
        </w:rPr>
        <w:t>ch in turn would entail an adjustment of logistics.</w:t>
      </w:r>
    </w:p>
    <w:p w:rsidR="00F023E9" w:rsidRPr="0098257C" w:rsidRDefault="0098257C" w:rsidP="00F023E9">
      <w:pPr>
        <w:rPr>
          <w:lang w:val="en-GB"/>
        </w:rPr>
      </w:pPr>
      <w:r w:rsidRPr="0098257C">
        <w:rPr>
          <w:rStyle w:val="HideTWBExt"/>
          <w:lang w:val="en-GB"/>
        </w:rPr>
        <w:t>&lt;/Amend&gt;</w:t>
      </w:r>
    </w:p>
    <w:p w:rsidR="00F023E9" w:rsidRPr="0098257C" w:rsidRDefault="0098257C" w:rsidP="00F023E9">
      <w:pPr>
        <w:pStyle w:val="AMNumberTabs0"/>
        <w:keepNext/>
        <w:rPr>
          <w:lang w:val="pt-PT"/>
        </w:rPr>
      </w:pPr>
      <w:r w:rsidRPr="0098257C">
        <w:rPr>
          <w:rStyle w:val="HideTWBExt"/>
          <w:b w:val="0"/>
          <w:lang w:val="pt-PT"/>
        </w:rPr>
        <w:t>&lt;Amend&gt;</w:t>
      </w:r>
      <w:r w:rsidRPr="006508DD">
        <w:t>Τροπολογία</w:t>
      </w:r>
      <w:r w:rsidRPr="0098257C">
        <w:rPr>
          <w:lang w:val="pt-PT"/>
        </w:rPr>
        <w:tab/>
      </w:r>
      <w:r w:rsidRPr="0098257C">
        <w:rPr>
          <w:lang w:val="pt-PT"/>
        </w:rPr>
        <w:tab/>
      </w:r>
      <w:r w:rsidRPr="0098257C">
        <w:rPr>
          <w:rStyle w:val="HideTWBExt"/>
          <w:b w:val="0"/>
          <w:lang w:val="pt-PT"/>
        </w:rPr>
        <w:t>&lt;NumAm&gt;</w:t>
      </w:r>
      <w:r w:rsidRPr="0098257C">
        <w:rPr>
          <w:lang w:val="pt-PT"/>
        </w:rPr>
        <w:t>304</w:t>
      </w:r>
      <w:r w:rsidRPr="0098257C">
        <w:rPr>
          <w:rStyle w:val="HideTWBExt"/>
          <w:b w:val="0"/>
          <w:lang w:val="pt-PT"/>
        </w:rPr>
        <w:t>&lt;/NumAm&gt;</w:t>
      </w:r>
    </w:p>
    <w:p w:rsidR="00F023E9" w:rsidRPr="0098257C" w:rsidRDefault="0098257C" w:rsidP="00F023E9">
      <w:pPr>
        <w:pStyle w:val="NormalBold"/>
        <w:rPr>
          <w:lang w:val="pt-PT"/>
        </w:rPr>
      </w:pPr>
      <w:r w:rsidRPr="0098257C">
        <w:rPr>
          <w:rStyle w:val="HideTWBExt"/>
          <w:b w:val="0"/>
          <w:lang w:val="pt-PT"/>
        </w:rPr>
        <w:t>&lt;RepeatBlock-By&gt;&lt;Members&gt;</w:t>
      </w:r>
      <w:r w:rsidRPr="0098257C">
        <w:rPr>
          <w:lang w:val="pt-PT"/>
        </w:rPr>
        <w:t>João Albuquerque, Sara Cerdas</w:t>
      </w:r>
      <w:r w:rsidRPr="0098257C">
        <w:rPr>
          <w:rStyle w:val="HideTWBExt"/>
          <w:b w:val="0"/>
          <w:lang w:val="pt-PT"/>
        </w:rPr>
        <w:t>&lt;/Members&gt;</w:t>
      </w:r>
    </w:p>
    <w:p w:rsidR="00F023E9" w:rsidRPr="0098257C" w:rsidRDefault="0098257C" w:rsidP="00F023E9">
      <w:pPr>
        <w:rPr>
          <w:lang w:val="pt-PT"/>
        </w:rPr>
      </w:pPr>
      <w:r w:rsidRPr="0098257C">
        <w:rPr>
          <w:rStyle w:val="HideTWBExt"/>
          <w:lang w:val="pt-P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 xml:space="preserve">Παράρτημα I – παράγραφος </w:t>
      </w:r>
      <w:r w:rsidRPr="006508DD">
        <w:t>1 – σημείο 3</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Ι – μέρος 1 – τμήμα 1.2.1.5. – στοιχείο α α (νέο)</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b/>
                <w:i/>
              </w:rPr>
              <w:t>α α)</w:t>
            </w:r>
            <w:r w:rsidRPr="006508DD">
              <w:rPr>
                <w:b/>
                <w:i/>
              </w:rPr>
              <w:tab/>
              <w:t>υπάρχει σημαντική αντίθεση μεταξύ της εκτύπω</w:t>
            </w:r>
            <w:r w:rsidRPr="006508DD">
              <w:rPr>
                <w:b/>
                <w:i/>
              </w:rPr>
              <w:t>σης και του φόντου·</w:t>
            </w:r>
          </w:p>
        </w:tc>
      </w:tr>
    </w:tbl>
    <w:p w:rsidR="00F023E9" w:rsidRPr="0098257C" w:rsidRDefault="0098257C" w:rsidP="00F023E9">
      <w:pPr>
        <w:pStyle w:val="Olang"/>
        <w:rPr>
          <w:sz w:val="24"/>
          <w:szCs w:val="24"/>
          <w:lang w:val="pt-PT"/>
        </w:rPr>
      </w:pPr>
      <w:r w:rsidRPr="0098257C">
        <w:rPr>
          <w:sz w:val="24"/>
          <w:szCs w:val="24"/>
          <w:lang w:val="pt-PT"/>
        </w:rPr>
        <w:t xml:space="preserve">Or. </w:t>
      </w:r>
      <w:r w:rsidRPr="0098257C">
        <w:rPr>
          <w:rStyle w:val="HideTWBExt"/>
          <w:lang w:val="pt-PT"/>
        </w:rPr>
        <w:t>&lt;Original&gt;</w:t>
      </w:r>
      <w:r w:rsidRPr="0098257C">
        <w:rPr>
          <w:rStyle w:val="HideTWBInt"/>
          <w:sz w:val="24"/>
          <w:szCs w:val="24"/>
          <w:lang w:val="pt-PT"/>
        </w:rPr>
        <w:t>{EN}</w:t>
      </w:r>
      <w:r w:rsidRPr="0098257C">
        <w:rPr>
          <w:sz w:val="24"/>
          <w:szCs w:val="24"/>
          <w:lang w:val="pt-PT"/>
        </w:rPr>
        <w:t>en</w:t>
      </w:r>
      <w:r w:rsidRPr="0098257C">
        <w:rPr>
          <w:rStyle w:val="HideTWBExt"/>
          <w:lang w:val="pt-PT"/>
        </w:rPr>
        <w:t>&lt;/Original&gt;</w:t>
      </w:r>
    </w:p>
    <w:p w:rsidR="00F023E9" w:rsidRPr="0098257C" w:rsidRDefault="0098257C" w:rsidP="00F023E9">
      <w:pPr>
        <w:rPr>
          <w:lang w:val="pt-PT"/>
        </w:rPr>
      </w:pPr>
      <w:r w:rsidRPr="0098257C">
        <w:rPr>
          <w:rStyle w:val="HideTWBExt"/>
          <w:lang w:val="pt-PT"/>
        </w:rPr>
        <w:t>&lt;/Amend&gt;</w:t>
      </w:r>
    </w:p>
    <w:p w:rsidR="00F023E9" w:rsidRPr="0098257C" w:rsidRDefault="0098257C" w:rsidP="00F023E9">
      <w:pPr>
        <w:pStyle w:val="AMNumberTabs0"/>
        <w:keepNext/>
        <w:rPr>
          <w:lang w:val="pt-PT"/>
        </w:rPr>
      </w:pPr>
      <w:r w:rsidRPr="0098257C">
        <w:rPr>
          <w:rStyle w:val="HideTWBExt"/>
          <w:b w:val="0"/>
          <w:lang w:val="pt-PT"/>
        </w:rPr>
        <w:t>&lt;Amend&gt;</w:t>
      </w:r>
      <w:r w:rsidRPr="006508DD">
        <w:t>Τροπολογία</w:t>
      </w:r>
      <w:r w:rsidRPr="0098257C">
        <w:rPr>
          <w:lang w:val="pt-PT"/>
        </w:rPr>
        <w:tab/>
      </w:r>
      <w:r w:rsidRPr="0098257C">
        <w:rPr>
          <w:lang w:val="pt-PT"/>
        </w:rPr>
        <w:tab/>
      </w:r>
      <w:r w:rsidRPr="0098257C">
        <w:rPr>
          <w:rStyle w:val="HideTWBExt"/>
          <w:b w:val="0"/>
          <w:lang w:val="pt-PT"/>
        </w:rPr>
        <w:t>&lt;NumAm&gt;</w:t>
      </w:r>
      <w:r w:rsidRPr="0098257C">
        <w:rPr>
          <w:lang w:val="pt-PT"/>
        </w:rPr>
        <w:t>305</w:t>
      </w:r>
      <w:r w:rsidRPr="0098257C">
        <w:rPr>
          <w:rStyle w:val="HideTWBExt"/>
          <w:b w:val="0"/>
          <w:lang w:val="pt-PT"/>
        </w:rPr>
        <w:t>&lt;/NumAm&gt;</w:t>
      </w:r>
    </w:p>
    <w:p w:rsidR="00F023E9" w:rsidRPr="0098257C" w:rsidRDefault="0098257C" w:rsidP="00F023E9">
      <w:pPr>
        <w:pStyle w:val="NormalBold"/>
        <w:rPr>
          <w:lang w:val="pt-PT"/>
        </w:rPr>
      </w:pPr>
      <w:r w:rsidRPr="0098257C">
        <w:rPr>
          <w:rStyle w:val="HideTWBExt"/>
          <w:b w:val="0"/>
          <w:lang w:val="pt-PT"/>
        </w:rPr>
        <w:t>&lt;RepeatBlock-By&gt;&lt;Members&gt;</w:t>
      </w:r>
      <w:r w:rsidRPr="0098257C">
        <w:rPr>
          <w:lang w:val="pt-PT"/>
        </w:rPr>
        <w:t>João Albuquerque, Sara Cerdas</w:t>
      </w:r>
      <w:r w:rsidRPr="0098257C">
        <w:rPr>
          <w:rStyle w:val="HideTWBExt"/>
          <w:b w:val="0"/>
          <w:lang w:val="pt-PT"/>
        </w:rPr>
        <w:t>&lt;/Members&gt;</w:t>
      </w:r>
    </w:p>
    <w:p w:rsidR="00F023E9" w:rsidRPr="0098257C" w:rsidRDefault="0098257C" w:rsidP="00F023E9">
      <w:pPr>
        <w:rPr>
          <w:lang w:val="pt-PT"/>
        </w:rPr>
      </w:pPr>
      <w:r w:rsidRPr="0098257C">
        <w:rPr>
          <w:rStyle w:val="HideTWBExt"/>
          <w:lang w:val="pt-P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 – παράγραφος</w:t>
      </w:r>
      <w:r w:rsidRPr="006508DD">
        <w:t xml:space="preserve"> 1 – σημείο 3</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Ι – μέρος 1 – τμήμα 1.2.1.5. – στοιχείο δ α (νέο)</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b/>
                <w:i/>
              </w:rPr>
              <w:t>δ α)</w:t>
            </w:r>
            <w:r w:rsidRPr="006508DD">
              <w:rPr>
                <w:b/>
                <w:i/>
              </w:rPr>
              <w:tab/>
              <w:t>τα στοιχεία ετικέτας που παρέχονται σύμφωνα</w:t>
            </w:r>
            <w:r w:rsidRPr="006508DD">
              <w:rPr>
                <w:b/>
                <w:i/>
              </w:rPr>
              <w:t xml:space="preserve"> με τα άρθρα 18, 20 και 21 επισημαίνονται με είδος χαρακτήρων που τα διακρίνει σαφώς από το υπόλοιπο κείμενο, για παράδειγμα με διαφορετικό χρώμα ή στιλ.</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t>&lt;Amend&gt;</w:t>
      </w:r>
      <w:r w:rsidRPr="006508DD">
        <w:t>Τροπολογία</w:t>
      </w:r>
      <w:r w:rsidRPr="006508DD">
        <w:tab/>
      </w:r>
      <w:r w:rsidRPr="006508DD">
        <w:tab/>
      </w:r>
      <w:r w:rsidRPr="006508DD">
        <w:rPr>
          <w:rStyle w:val="HideTWBExt"/>
          <w:b w:val="0"/>
        </w:rPr>
        <w:t>&lt;NumAm&gt;</w:t>
      </w:r>
      <w:r w:rsidRPr="006508DD">
        <w:t>306</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w:t>
      </w:r>
      <w:r w:rsidRPr="006508DD">
        <w:rPr>
          <w:rStyle w:val="HideTWBExt"/>
          <w:b w:val="0"/>
        </w:rPr>
        <w:t>rs&gt;</w:t>
      </w:r>
      <w:r w:rsidRPr="006508DD">
        <w:t>Pietro Fiocchi</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 – παράγραφος 1 – σημείο 3</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 – μέρος 1 – τμήμα 1.2.1.5 – παράγραφ</w:t>
      </w:r>
      <w:r w:rsidRPr="006508DD">
        <w:t>ος 2</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98257C" w:rsidP="00F023E9">
            <w:pPr>
              <w:pStyle w:val="Normal6"/>
            </w:pPr>
            <w:r w:rsidRPr="006508DD">
              <w:rPr>
                <w:b/>
                <w:i/>
              </w:rPr>
              <w:t xml:space="preserve">Για την επισήμανση της εσωτερικής συσκευασίας, όταν το περιεχόμενο δεν υπερβαίνει τα 10 ml, το μέγεθος γραμματοσειράς μπορεί να είναι μικρότερο από αυτό που αναφέρεται στον πίνακα 1.3, εφόσον </w:t>
            </w:r>
            <w:r w:rsidRPr="006508DD">
              <w:rPr>
                <w:b/>
                <w:i/>
              </w:rPr>
              <w:t>παραμένει ευανάγνωστο για ένα άτομο με μέση όραση, όταν κρίνεται σημαντικό να τοποθετηθεί η κρισιμότερης σημασίας δήλωση επικινδυνότητας και όταν η εξωτερική συσκευασία πληροί τις απαιτήσεις του άρθρου 17.</w:t>
            </w:r>
          </w:p>
        </w:tc>
        <w:tc>
          <w:tcPr>
            <w:tcW w:w="4876" w:type="dxa"/>
          </w:tcPr>
          <w:p w:rsidR="00F023E9" w:rsidRPr="006508DD" w:rsidRDefault="0098257C" w:rsidP="00F023E9">
            <w:pPr>
              <w:pStyle w:val="Normal6"/>
              <w:rPr>
                <w:szCs w:val="24"/>
              </w:rPr>
            </w:pPr>
            <w:r w:rsidRPr="006508DD">
              <w:rPr>
                <w:b/>
                <w:i/>
              </w:rPr>
              <w:t>διαγράφεται</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i/>
              </w:rPr>
              <w:t>(Η τροπολογία αφορά το σύνολο του κε</w:t>
            </w:r>
            <w:r w:rsidRPr="006508DD">
              <w:rPr>
                <w:i/>
              </w:rPr>
              <w:t>ιμένου. Η έγκρισή της απαιτεί αντίστοιχες προσαρμογές σε όλο το κείμενο.)</w:t>
            </w:r>
          </w:p>
        </w:tc>
      </w:tr>
    </w:tbl>
    <w:p w:rsidR="00F023E9" w:rsidRPr="0098257C" w:rsidRDefault="0098257C" w:rsidP="00F023E9">
      <w:pPr>
        <w:pStyle w:val="Olang"/>
        <w:rPr>
          <w:sz w:val="24"/>
          <w:szCs w:val="24"/>
          <w:lang w:val="en-GB"/>
        </w:rPr>
      </w:pPr>
      <w:r w:rsidRPr="0098257C">
        <w:rPr>
          <w:sz w:val="24"/>
          <w:szCs w:val="24"/>
          <w:lang w:val="en-GB"/>
        </w:rPr>
        <w:t xml:space="preserve">Or. </w:t>
      </w:r>
      <w:r w:rsidRPr="0098257C">
        <w:rPr>
          <w:rStyle w:val="HideTWBExt"/>
          <w:lang w:val="en-GB"/>
        </w:rPr>
        <w:t>&lt;Original&gt;</w:t>
      </w:r>
      <w:r w:rsidRPr="0098257C">
        <w:rPr>
          <w:rStyle w:val="HideTWBInt"/>
          <w:sz w:val="24"/>
          <w:szCs w:val="24"/>
          <w:lang w:val="en-GB"/>
        </w:rPr>
        <w:t>{EN}</w:t>
      </w:r>
      <w:r w:rsidRPr="0098257C">
        <w:rPr>
          <w:sz w:val="24"/>
          <w:szCs w:val="24"/>
          <w:lang w:val="en-GB"/>
        </w:rPr>
        <w:t>en</w:t>
      </w:r>
      <w:r w:rsidRPr="0098257C">
        <w:rPr>
          <w:rStyle w:val="HideTWBExt"/>
          <w:lang w:val="en-GB"/>
        </w:rPr>
        <w:t>&lt;/Original&gt;</w:t>
      </w:r>
    </w:p>
    <w:p w:rsidR="00F023E9" w:rsidRPr="0098257C" w:rsidRDefault="0098257C" w:rsidP="00F023E9">
      <w:pPr>
        <w:pStyle w:val="JustificationTitle"/>
        <w:rPr>
          <w:noProof w:val="0"/>
          <w:lang w:val="en-GB"/>
        </w:rPr>
      </w:pPr>
      <w:r w:rsidRPr="0098257C">
        <w:rPr>
          <w:rStyle w:val="HideTWBExt"/>
          <w:i w:val="0"/>
          <w:lang w:val="en-GB"/>
        </w:rPr>
        <w:t>&lt;TitreJust&gt;</w:t>
      </w:r>
      <w:r w:rsidRPr="006508DD">
        <w:t>Αιτιολόγηση</w:t>
      </w:r>
      <w:r w:rsidRPr="0098257C">
        <w:rPr>
          <w:rStyle w:val="HideTWBExt"/>
          <w:i w:val="0"/>
          <w:lang w:val="en-GB"/>
        </w:rPr>
        <w:t>&lt;/TitreJust&gt;</w:t>
      </w:r>
    </w:p>
    <w:p w:rsidR="00F023E9" w:rsidRPr="0098257C" w:rsidRDefault="0098257C" w:rsidP="00F023E9">
      <w:pPr>
        <w:pStyle w:val="Normal12Italic"/>
        <w:rPr>
          <w:noProof w:val="0"/>
          <w:lang w:val="en-GB"/>
        </w:rPr>
      </w:pPr>
      <w:r w:rsidRPr="0098257C">
        <w:rPr>
          <w:lang w:val="en-GB"/>
        </w:rPr>
        <w:t>As noted in the ECHA Guidance on labelling and packaging in accordance with Regulation (EC) No 1272/2008 Version 4</w:t>
      </w:r>
      <w:r w:rsidRPr="0098257C">
        <w:rPr>
          <w:lang w:val="en-GB"/>
        </w:rPr>
        <w:t>.2 March 2021 – “Readability is determined by the combination of font size, letter spacing, spacing between lines, stroke width, type colour, typeface, width-height ratio of the letters, the surface of the material and significant contrast between the prin</w:t>
      </w:r>
      <w:r w:rsidRPr="0098257C">
        <w:rPr>
          <w:lang w:val="en-GB"/>
        </w:rPr>
        <w:t xml:space="preserve">t and the background. ”Overly prescriptive additional requirements regarding font size, distance between two lines and background colour are not justified and severely limit the </w:t>
      </w:r>
      <w:r w:rsidRPr="0098257C">
        <w:rPr>
          <w:lang w:val="en-GB"/>
        </w:rPr>
        <w:lastRenderedPageBreak/>
        <w:t>flexibility of suppliers. It is sufficient if the label or fold-out label is e</w:t>
      </w:r>
      <w:r w:rsidRPr="0098257C">
        <w:rPr>
          <w:lang w:val="en-GB"/>
        </w:rPr>
        <w:t>asily readable and clearly stand out from the background. In fact, the additional requirements would hinder the free movement of products in the Single Market, which in turn would entail an adjustment of logistics.</w:t>
      </w:r>
    </w:p>
    <w:p w:rsidR="00F023E9" w:rsidRPr="0098257C" w:rsidRDefault="0098257C" w:rsidP="00F023E9">
      <w:pPr>
        <w:rPr>
          <w:lang w:val="en-GB"/>
        </w:rPr>
      </w:pPr>
      <w:r w:rsidRPr="0098257C">
        <w:rPr>
          <w:rStyle w:val="HideTWBExt"/>
          <w:lang w:val="en-GB"/>
        </w:rPr>
        <w:t>&lt;/Amend&gt;</w:t>
      </w:r>
    </w:p>
    <w:p w:rsidR="00F023E9" w:rsidRPr="0098257C" w:rsidRDefault="0098257C" w:rsidP="00F023E9">
      <w:pPr>
        <w:pStyle w:val="AMNumberTabs0"/>
        <w:keepNext/>
        <w:rPr>
          <w:lang w:val="it-IT"/>
        </w:rPr>
      </w:pPr>
      <w:r w:rsidRPr="0098257C">
        <w:rPr>
          <w:rStyle w:val="HideTWBExt"/>
          <w:b w:val="0"/>
          <w:lang w:val="it-IT"/>
        </w:rPr>
        <w:t>&lt;Amend&gt;</w:t>
      </w:r>
      <w:r w:rsidRPr="006508DD">
        <w:t>Τροπολογία</w:t>
      </w:r>
      <w:r w:rsidRPr="0098257C">
        <w:rPr>
          <w:lang w:val="it-IT"/>
        </w:rPr>
        <w:tab/>
      </w:r>
      <w:r w:rsidRPr="0098257C">
        <w:rPr>
          <w:lang w:val="it-IT"/>
        </w:rPr>
        <w:tab/>
      </w:r>
      <w:r w:rsidRPr="0098257C">
        <w:rPr>
          <w:rStyle w:val="HideTWBExt"/>
          <w:b w:val="0"/>
          <w:lang w:val="it-IT"/>
        </w:rPr>
        <w:t>&lt;NumAm&gt;</w:t>
      </w:r>
      <w:r w:rsidRPr="0098257C">
        <w:rPr>
          <w:lang w:val="it-IT"/>
        </w:rPr>
        <w:t>307</w:t>
      </w:r>
      <w:r w:rsidRPr="0098257C">
        <w:rPr>
          <w:rStyle w:val="HideTWBExt"/>
          <w:b w:val="0"/>
          <w:lang w:val="it-IT"/>
        </w:rPr>
        <w:t>&lt;/NumAm&gt;</w:t>
      </w:r>
    </w:p>
    <w:p w:rsidR="00F023E9" w:rsidRPr="0098257C" w:rsidRDefault="0098257C" w:rsidP="00F023E9">
      <w:pPr>
        <w:pStyle w:val="NormalBold"/>
        <w:rPr>
          <w:lang w:val="it-IT"/>
        </w:rPr>
      </w:pPr>
      <w:r w:rsidRPr="0098257C">
        <w:rPr>
          <w:rStyle w:val="HideTWBExt"/>
          <w:b w:val="0"/>
          <w:lang w:val="it-IT"/>
        </w:rPr>
        <w:t>&lt;RepeatBlock-By&gt;&lt;Members&gt;</w:t>
      </w:r>
      <w:r w:rsidRPr="0098257C">
        <w:rPr>
          <w:lang w:val="it-IT"/>
        </w:rPr>
        <w:t>Nicola Procaccini, Pietro Fiocchi</w:t>
      </w:r>
      <w:r w:rsidRPr="0098257C">
        <w:rPr>
          <w:rStyle w:val="HideTWBExt"/>
          <w:b w:val="0"/>
          <w:lang w:val="it-IT"/>
        </w:rPr>
        <w:t>&lt;/Members&gt;</w:t>
      </w:r>
    </w:p>
    <w:p w:rsidR="00F023E9" w:rsidRPr="0098257C" w:rsidRDefault="0098257C" w:rsidP="00F023E9">
      <w:pPr>
        <w:rPr>
          <w:lang w:val="it-IT"/>
        </w:rPr>
      </w:pPr>
      <w:r w:rsidRPr="0098257C">
        <w:rPr>
          <w:rStyle w:val="HideTWBExt"/>
          <w:lang w:val="it-I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 – παράγραφος 1 – σημείο 4 α (νέο)</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 – μέρος 1 – τμήμα 1.3.7 α (νέο)</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D560C7">
            <w:pPr>
              <w:pStyle w:val="Normal6"/>
              <w:rPr>
                <w:szCs w:val="24"/>
              </w:rPr>
            </w:pPr>
            <w:r w:rsidRPr="006508DD">
              <w:rPr>
                <w:b/>
                <w:i/>
              </w:rPr>
              <w:t>4α)</w:t>
            </w:r>
            <w:r w:rsidRPr="006508DD">
              <w:rPr>
                <w:b/>
                <w:i/>
              </w:rPr>
              <w:tab/>
              <w:t>Στο μέρος 1 του παραρτήματος I, προστίθεται το ακόλουθο τμήμα 1.3.7.α:</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C25EF2">
            <w:pPr>
              <w:pStyle w:val="Normal6"/>
              <w:rPr>
                <w:szCs w:val="24"/>
              </w:rPr>
            </w:pPr>
            <w:r w:rsidRPr="006508DD">
              <w:rPr>
                <w:b/>
                <w:i/>
              </w:rPr>
              <w:t>1.3.7.α</w:t>
            </w:r>
            <w:r w:rsidRPr="006508DD">
              <w:rPr>
                <w:b/>
                <w:i/>
              </w:rPr>
              <w:tab/>
              <w:t xml:space="preserve">Μείγματα που προορίζονται για εισπνοή μέσω ηλεκτρονικών </w:t>
            </w:r>
            <w:r w:rsidRPr="006508DD">
              <w:rPr>
                <w:b/>
                <w:i/>
              </w:rPr>
              <w:t>τσιγάρων και περιέχονται σε περιέκτες επαναπλήρωσης</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C25EF2">
            <w:pPr>
              <w:pStyle w:val="Normal6"/>
              <w:rPr>
                <w:szCs w:val="24"/>
              </w:rPr>
            </w:pPr>
            <w:r w:rsidRPr="006508DD">
              <w:rPr>
                <w:b/>
                <w:i/>
              </w:rPr>
              <w:t>Τα στοιχεία ετικέτας που αναφέρονται στο άρθρο 17 παράγραφος 1 αναγράφονται μόνο στην εξωτερική συσκευασία των ηλεκτρονικών τσιγάρων μίας χρήσης και των περιεκτών μίας χρήσης. Τα στοιχεία που αναφέροντα</w:t>
            </w:r>
            <w:r w:rsidRPr="006508DD">
              <w:rPr>
                <w:b/>
                <w:i/>
              </w:rPr>
              <w:t>ι στο άρθρο 17 παράγραφος 1 στοιχεία δ) έως ζ) εφαρμόζονται μόνον εάν το περιεχόμενο μείγμα ταξινομείται ως έχον ιδιότητες ευαισθητοποίησης του αναπνευστικού συστήματος ή/και οξείας τοξικότητας διά της εισπνοής. Αυτό ισχύει αναλόγως για την εφαρμογή των άρ</w:t>
            </w:r>
            <w:r w:rsidRPr="006508DD">
              <w:rPr>
                <w:b/>
                <w:i/>
              </w:rPr>
              <w:t>θρων 48 και 48α.</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b/>
                <w:i/>
              </w:rPr>
              <w:t>Για τους περιέκτες επαναπλήρωσης, τα στοιχεία ετικέτας σύμφωνα με το πρώτο εδάφιο του άρθρου 17 παράγραφος 2 παρέχονται σύμφωνα με το τμήμα 1.5.1 και το τμήμα 1.5.1.2 του παραρτήματος Ι. Δεν χρησιμοποιείται δετή ετικέτα.</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lastRenderedPageBreak/>
        <w:t>&lt;Amend&gt;</w:t>
      </w:r>
      <w:r w:rsidRPr="006508DD">
        <w:t>Τροπολογία</w:t>
      </w:r>
      <w:r w:rsidRPr="006508DD">
        <w:tab/>
      </w:r>
      <w:r w:rsidRPr="006508DD">
        <w:tab/>
      </w:r>
      <w:r w:rsidRPr="006508DD">
        <w:rPr>
          <w:rStyle w:val="HideTWBExt"/>
          <w:b w:val="0"/>
        </w:rPr>
        <w:t>&lt;NumAm&gt;</w:t>
      </w:r>
      <w:r w:rsidRPr="006508DD">
        <w:t>308</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&lt;RepeatBlock-By&gt;&lt;Members&gt;</w:t>
      </w:r>
      <w:r w:rsidRPr="006508DD">
        <w:t>Pietro Fiocchi</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 – παράγραφος 1 – σημείο 4 α (νέο)</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 – μέρος 1 – τμήμα 1.3.7. α (νέο)</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D560C7">
            <w:pPr>
              <w:pStyle w:val="Normal6"/>
              <w:rPr>
                <w:szCs w:val="24"/>
              </w:rPr>
            </w:pPr>
            <w:r w:rsidRPr="006508DD">
              <w:rPr>
                <w:b/>
                <w:i/>
              </w:rPr>
              <w:t>4α)</w:t>
            </w:r>
            <w:r w:rsidRPr="006508DD">
              <w:rPr>
                <w:b/>
                <w:i/>
              </w:rPr>
              <w:tab/>
              <w:t>Στο σημείο 1 του παραρτήματος I, προστίθεται το ακόλουθο τμήμα 1.3.7.α:</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b/>
                <w:i/>
              </w:rPr>
              <w:t>1.3.7.a</w:t>
            </w:r>
            <w:r w:rsidRPr="006508DD">
              <w:rPr>
                <w:b/>
                <w:i/>
              </w:rPr>
              <w:tab/>
              <w:t xml:space="preserve">Κατά </w:t>
            </w:r>
            <w:r w:rsidRPr="006508DD">
              <w:rPr>
                <w:b/>
                <w:i/>
              </w:rPr>
              <w:t>παρέκκλιση από το άρθρο 5 παράγραφος 3, οι υδρογονάνθρακες με περισσότερα του ενός συστατικά, προσμείξεις ή πρόσθετα, μπορούν να ταξινομούνται με τη χρήση όλων των διαθέσιμων αξιόπιστων συνολικών δεδομένων για τον υδρογονάνθρακα ή τα συστατικά με προσέγγισ</w:t>
            </w:r>
            <w:r w:rsidRPr="006508DD">
              <w:rPr>
                <w:b/>
                <w:i/>
              </w:rPr>
              <w:t>η βάρους της απόδειξης σύμφωνα με τον κανονισμό (ΕΚ) αριθ. 1907/2006 (παράρτημα XI τμήμα 1.5 ομαδοποίηση ουσιών και συγκριτική προσέγγιση).</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t>&lt;Amend&gt;</w:t>
      </w:r>
      <w:r w:rsidRPr="006508DD">
        <w:t>Τροπολογία</w:t>
      </w:r>
      <w:r w:rsidRPr="006508DD">
        <w:tab/>
      </w:r>
      <w:r w:rsidRPr="006508DD">
        <w:tab/>
      </w:r>
      <w:r w:rsidRPr="006508DD">
        <w:rPr>
          <w:rStyle w:val="HideTWBExt"/>
          <w:b w:val="0"/>
        </w:rPr>
        <w:t>&lt;NumAm&gt;</w:t>
      </w:r>
      <w:r w:rsidRPr="006508DD">
        <w:t>309</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&lt;RepeatBlock-By&gt;&lt;Members&gt;</w:t>
      </w:r>
      <w:r w:rsidRPr="006508DD">
        <w:t>Martin Hojs</w:t>
      </w:r>
      <w:r w:rsidRPr="006508DD">
        <w:t>ík, Billy Kelleher, María Soraya Rodríguez Ramos, Michal Wiezik, Susana Solís Pérez</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 – παράγραφος 1 – σημείο 9</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w:t>
      </w:r>
      <w:r w:rsidRPr="006508DD">
        <w:rPr>
          <w:rStyle w:val="HideTWBExt"/>
        </w:rPr>
        <w:t>Amend2&gt;</w:t>
      </w:r>
    </w:p>
    <w:p w:rsidR="00F023E9" w:rsidRPr="006508DD" w:rsidRDefault="0098257C" w:rsidP="00F023E9">
      <w:r w:rsidRPr="006508DD">
        <w:rPr>
          <w:rStyle w:val="HideTWBExt"/>
        </w:rPr>
        <w:t>&lt;Article2&gt;</w:t>
      </w:r>
      <w:r w:rsidRPr="006508DD">
        <w:t>Παράρτημα Ι – μέρος 1 – τμήμα 1.5.2.4.1. – στοιχείο β – σημείο iv α (νέο)</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b/>
                <w:i/>
              </w:rPr>
              <w:t>ivα)</w:t>
            </w:r>
            <w:r w:rsidRPr="006508DD">
              <w:rPr>
                <w:b/>
                <w:i/>
              </w:rPr>
              <w:tab/>
              <w:t>σοβαρή οφθαλμική βλάβη/ερεθισμός, κατηγορίας 1·</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pPr>
        <w:pStyle w:val="JustificationTitle"/>
        <w:rPr>
          <w:noProof w:val="0"/>
        </w:rPr>
      </w:pPr>
      <w:r w:rsidRPr="006508DD">
        <w:rPr>
          <w:rStyle w:val="HideTWBExt"/>
          <w:i w:val="0"/>
        </w:rPr>
        <w:t>&lt;TitreJust&gt;</w:t>
      </w:r>
      <w:r w:rsidRPr="006508DD">
        <w:t>Αιτιολόγηση</w:t>
      </w:r>
      <w:r w:rsidRPr="006508DD">
        <w:rPr>
          <w:rStyle w:val="HideTWBExt"/>
          <w:i w:val="0"/>
        </w:rPr>
        <w:t>&lt;/TitreJust&gt;</w:t>
      </w:r>
    </w:p>
    <w:p w:rsidR="00F023E9" w:rsidRPr="006508DD" w:rsidRDefault="0098257C" w:rsidP="00F023E9">
      <w:pPr>
        <w:pStyle w:val="Normal12Italic"/>
        <w:rPr>
          <w:noProof w:val="0"/>
        </w:rPr>
      </w:pPr>
      <w:r w:rsidRPr="006508DD">
        <w:t>Η προσθήκη αυτή βελτιώνει το ελάχιστο επίπεδο προστασίας της ασφάλειας των καταναλωτών, το οποίο θα πρέπει να διασφαλίζεται ανεξάρτητα από τον όγκο της συσκευασίας.</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lastRenderedPageBreak/>
        <w:t>&lt;Amend&gt;</w:t>
      </w:r>
      <w:r w:rsidRPr="006508DD">
        <w:t>Τροπολογία</w:t>
      </w:r>
      <w:r w:rsidRPr="006508DD">
        <w:tab/>
      </w:r>
      <w:r w:rsidRPr="006508DD">
        <w:tab/>
      </w:r>
      <w:r w:rsidRPr="006508DD">
        <w:rPr>
          <w:rStyle w:val="HideTWBExt"/>
          <w:b w:val="0"/>
        </w:rPr>
        <w:t>&lt;NumAm&gt;</w:t>
      </w:r>
      <w:r w:rsidRPr="006508DD">
        <w:t>310</w:t>
      </w:r>
      <w:r w:rsidRPr="006508DD">
        <w:rPr>
          <w:rStyle w:val="HideTWBExt"/>
          <w:b w:val="0"/>
        </w:rPr>
        <w:t>&lt;/NumAm&gt;</w:t>
      </w:r>
    </w:p>
    <w:p w:rsidR="00F023E9" w:rsidRPr="006508DD" w:rsidRDefault="0098257C" w:rsidP="00F023E9">
      <w:pPr>
        <w:pStyle w:val="NormalBold"/>
      </w:pPr>
      <w:r w:rsidRPr="006508DD">
        <w:rPr>
          <w:rStyle w:val="HideTWBExt"/>
          <w:b w:val="0"/>
        </w:rPr>
        <w:t>&lt;RepeatBlock-By&gt;&lt;Mem</w:t>
      </w:r>
      <w:r w:rsidRPr="006508DD">
        <w:rPr>
          <w:rStyle w:val="HideTWBExt"/>
          <w:b w:val="0"/>
        </w:rPr>
        <w:t>bers&gt;</w:t>
      </w:r>
      <w:r w:rsidRPr="006508DD">
        <w:t>Martin Hojsík, Billy Kelleher, María Soraya Rodríguez Ramos, Michal Wiezik, Susana Solís Pérez</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 – παράγραφος 1 – σημείο 9</w:t>
      </w:r>
      <w:r w:rsidRPr="006508DD">
        <w:rPr>
          <w:rStyle w:val="HideTWBExt"/>
          <w:b w:val="0"/>
        </w:rPr>
        <w:t>&lt;/Article&gt;</w:t>
      </w:r>
    </w:p>
    <w:p w:rsidR="00F023E9" w:rsidRPr="006508DD" w:rsidRDefault="0098257C" w:rsidP="00F023E9">
      <w:pPr>
        <w:keepNext/>
      </w:pPr>
      <w:r w:rsidRPr="006508DD">
        <w:rPr>
          <w:rStyle w:val="HideTWBExt"/>
        </w:rPr>
        <w:t>&lt;DocAmend2&gt;</w:t>
      </w:r>
      <w:r w:rsidRPr="006508DD">
        <w:t xml:space="preserve">Κανονισμός (ΕΚ) </w:t>
      </w:r>
      <w:r w:rsidRPr="006508DD">
        <w:t>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Ι – μέρος 1 – τμήμα 1.5.2.4.1. – στοιχείο β – σημείο v α (νέο)</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b/>
                <w:i/>
              </w:rPr>
              <w:t>vα)</w:t>
            </w:r>
            <w:r w:rsidRPr="006508DD">
              <w:rPr>
                <w:b/>
                <w:i/>
              </w:rPr>
              <w:tab/>
              <w:t>ευαισθητοποίηση του δέρματος, κατηγορίας 1 (υποκατηγορίες 1Α και 1Β)·</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pPr>
        <w:pStyle w:val="JustificationTitle"/>
        <w:rPr>
          <w:noProof w:val="0"/>
        </w:rPr>
      </w:pPr>
      <w:r w:rsidRPr="006508DD">
        <w:rPr>
          <w:rStyle w:val="HideTWBExt"/>
          <w:i w:val="0"/>
        </w:rPr>
        <w:t>&lt;TitreJust&gt;</w:t>
      </w:r>
      <w:r w:rsidRPr="006508DD">
        <w:t>Αιτιολόγηση</w:t>
      </w:r>
      <w:r w:rsidRPr="006508DD">
        <w:rPr>
          <w:rStyle w:val="HideTWBExt"/>
          <w:i w:val="0"/>
        </w:rPr>
        <w:t>&lt;/TitreJust&gt;</w:t>
      </w:r>
    </w:p>
    <w:p w:rsidR="00F023E9" w:rsidRPr="006508DD" w:rsidRDefault="0098257C" w:rsidP="00F023E9">
      <w:pPr>
        <w:pStyle w:val="Normal12Italic"/>
        <w:rPr>
          <w:noProof w:val="0"/>
        </w:rPr>
      </w:pPr>
      <w:r w:rsidRPr="006508DD">
        <w:t>Η προσθήκη αυτή βελτιώνει το ελάχιστο επίπεδο προστασίας της ασφάλειας των καταναλωτών, το οποίο θα πρέπει να διασφαλίζεται ανεξάρτητα από τον όγκο της συσκευασίας.</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t>&lt;Amend&gt;</w:t>
      </w:r>
      <w:r w:rsidRPr="006508DD">
        <w:t>Τροπολογία</w:t>
      </w:r>
      <w:r w:rsidRPr="006508DD">
        <w:tab/>
      </w:r>
      <w:r w:rsidRPr="006508DD">
        <w:tab/>
      </w:r>
      <w:r w:rsidRPr="006508DD">
        <w:rPr>
          <w:rStyle w:val="HideTWBExt"/>
          <w:b w:val="0"/>
        </w:rPr>
        <w:t>&lt;NumAm&gt;</w:t>
      </w:r>
      <w:r w:rsidRPr="006508DD">
        <w:t>311</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&lt;RepeatBlock-By&gt;&lt;Members&gt;</w:t>
      </w:r>
      <w:r w:rsidRPr="006508DD">
        <w:t>Martin Hojsík, Billy Kelleher, María Soraya Rodríguez Ramos, Michal Wiezik, Susana Solís Pérez</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IΙ– παράγραφος 1 – σημείο -1 (</w:t>
      </w:r>
      <w:r w:rsidRPr="006508DD">
        <w:t>νέο)</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II – μέρος 3 – τμήμα 3.1.1.1</w:t>
      </w:r>
      <w:r w:rsidRPr="006508D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6923E6">
        <w:trPr>
          <w:jc w:val="center"/>
        </w:trPr>
        <w:tc>
          <w:tcPr>
            <w:tcW w:w="9752" w:type="dxa"/>
            <w:gridSpan w:val="2"/>
          </w:tcPr>
          <w:p w:rsidR="00F023E9" w:rsidRPr="006508DD" w:rsidRDefault="00F023E9" w:rsidP="00F023E9">
            <w:pPr>
              <w:keepNext/>
            </w:pPr>
          </w:p>
        </w:tc>
      </w:tr>
      <w:tr w:rsidR="007E08CA" w:rsidRPr="006508DD" w:rsidTr="006923E6">
        <w:trPr>
          <w:jc w:val="center"/>
        </w:trPr>
        <w:tc>
          <w:tcPr>
            <w:tcW w:w="4876" w:type="dxa"/>
          </w:tcPr>
          <w:p w:rsidR="00F023E9" w:rsidRPr="006508DD" w:rsidRDefault="0098257C" w:rsidP="00F023E9">
            <w:pPr>
              <w:pStyle w:val="ColumnHeading"/>
              <w:keepNext/>
            </w:pPr>
            <w:r w:rsidRPr="006508DD">
              <w:t>Ισχύον κείμενο</w:t>
            </w:r>
          </w:p>
        </w:tc>
        <w:tc>
          <w:tcPr>
            <w:tcW w:w="4876" w:type="dxa"/>
          </w:tcPr>
          <w:p w:rsidR="00F023E9" w:rsidRPr="006508DD" w:rsidRDefault="0098257C" w:rsidP="00F023E9">
            <w:pPr>
              <w:pStyle w:val="ColumnHeading"/>
              <w:keepNext/>
            </w:pPr>
            <w:r w:rsidRPr="006508DD">
              <w:t>Τροπολογία</w:t>
            </w:r>
          </w:p>
        </w:tc>
      </w:tr>
      <w:tr w:rsidR="007E08CA" w:rsidRPr="006508DD" w:rsidTr="006923E6">
        <w:trPr>
          <w:jc w:val="center"/>
        </w:trPr>
        <w:tc>
          <w:tcPr>
            <w:tcW w:w="4876" w:type="dxa"/>
          </w:tcPr>
          <w:p w:rsidR="00F023E9" w:rsidRPr="006508DD" w:rsidRDefault="00F023E9" w:rsidP="00F023E9">
            <w:pPr>
              <w:pStyle w:val="Normal6"/>
            </w:pPr>
          </w:p>
        </w:tc>
        <w:tc>
          <w:tcPr>
            <w:tcW w:w="4876" w:type="dxa"/>
          </w:tcPr>
          <w:p w:rsidR="00F023E9" w:rsidRPr="006508DD" w:rsidRDefault="0098257C" w:rsidP="00D560C7">
            <w:pPr>
              <w:pStyle w:val="Normal6"/>
              <w:rPr>
                <w:szCs w:val="24"/>
              </w:rPr>
            </w:pPr>
            <w:r w:rsidRPr="006508DD">
              <w:rPr>
                <w:b/>
                <w:i/>
              </w:rPr>
              <w:t>-1.</w:t>
            </w:r>
            <w:r w:rsidRPr="006508DD">
              <w:rPr>
                <w:b/>
                <w:i/>
              </w:rPr>
              <w:tab/>
              <w:t>Στο παράρτημα II μέρος 3, το σημείο</w:t>
            </w:r>
            <w:r w:rsidRPr="006508DD">
              <w:t xml:space="preserve"> 3.1.1.1 </w:t>
            </w:r>
            <w:r w:rsidRPr="006508DD">
              <w:rPr>
                <w:b/>
                <w:i/>
              </w:rPr>
              <w:t>τροποποιείται ως εξής:</w:t>
            </w:r>
          </w:p>
        </w:tc>
      </w:tr>
      <w:tr w:rsidR="007E08CA" w:rsidRPr="006508DD" w:rsidTr="006923E6">
        <w:trPr>
          <w:jc w:val="center"/>
        </w:trPr>
        <w:tc>
          <w:tcPr>
            <w:tcW w:w="4876" w:type="dxa"/>
          </w:tcPr>
          <w:p w:rsidR="00F023E9" w:rsidRPr="006508DD" w:rsidRDefault="0098257C" w:rsidP="00F023E9">
            <w:pPr>
              <w:pStyle w:val="Normal6"/>
            </w:pPr>
            <w:r w:rsidRPr="006508DD">
              <w:t xml:space="preserve">3.1.1.1.Συσκευασίες </w:t>
            </w:r>
            <w:r w:rsidRPr="006508DD">
              <w:t>ανεξαρτήτως χωρητικότητας που περιέχουν μία ουσία ή ένα μείγμα τα οποία διατίθενται στο ευρύ κοινό και ταξινομούνται ως οξείας τοξικότητας των κατηγοριών 1 έως 3, ως ειδικής τοξικότητας σε όργανα-στόχους (STOT) —εφάπαξ έκθεση κατηγορίας 1, STOT— επανειλημμ</w:t>
            </w:r>
            <w:r w:rsidRPr="006508DD">
              <w:t>ένη έκθεση κατηγορίας 1, ή ως διαβρωτικά για το δέρμα κατηγορίας 1, πρέπει να είναι εφοδιασμένες με πώματα ασφαλείας για τα παιδιά.</w:t>
            </w:r>
          </w:p>
        </w:tc>
        <w:tc>
          <w:tcPr>
            <w:tcW w:w="4876" w:type="dxa"/>
          </w:tcPr>
          <w:p w:rsidR="00F023E9" w:rsidRPr="006508DD" w:rsidRDefault="0098257C" w:rsidP="00F023E9">
            <w:pPr>
              <w:pStyle w:val="Normal6"/>
              <w:rPr>
                <w:szCs w:val="24"/>
              </w:rPr>
            </w:pPr>
            <w:r w:rsidRPr="006508DD">
              <w:t>«</w:t>
            </w:r>
            <w:r w:rsidRPr="006508DD">
              <w:rPr>
                <w:b/>
                <w:i/>
              </w:rPr>
              <w:t>3.1.1.1.</w:t>
            </w:r>
            <w:r w:rsidRPr="006508DD">
              <w:rPr>
                <w:b/>
                <w:i/>
              </w:rPr>
              <w:tab/>
            </w:r>
            <w:r w:rsidRPr="006508DD">
              <w:t>Συσκευασίες ανεξαρτήτως χωρητικότητας που περιέχουν μία ουσία ή ένα μείγμα τα οποία διατίθενται στο ευρύ κοινό και</w:t>
            </w:r>
            <w:r w:rsidRPr="006508DD">
              <w:t xml:space="preserve"> ταξινομούνται ως οξείας τοξικότητας των κατηγοριών 1 έως 3, ως ειδικής τοξικότητας σε όργανα-στόχους (STOT) —εφάπαξ έκθεση κατηγορίας 1, STOT— επανειλημμένη έκθεση κατηγορίας 1, ή ως διαβρωτικά για το δέρμα κατηγορίας 1</w:t>
            </w:r>
            <w:r w:rsidRPr="006508DD">
              <w:rPr>
                <w:b/>
                <w:i/>
              </w:rPr>
              <w:t>, ή ως ικανά να προκαλέσουν σοβαρή ο</w:t>
            </w:r>
            <w:r w:rsidRPr="006508DD">
              <w:rPr>
                <w:b/>
                <w:i/>
              </w:rPr>
              <w:t>φθαλμική βλάβη κατηγορίας 1</w:t>
            </w:r>
            <w:r w:rsidRPr="006508DD">
              <w:t>πρέπει να είναι εφοδιασμένες με πώματα ασφαλείας για τα παιδιά».</w:t>
            </w:r>
          </w:p>
        </w:tc>
      </w:tr>
    </w:tbl>
    <w:p w:rsidR="00F023E9" w:rsidRPr="006508DD" w:rsidRDefault="0098257C" w:rsidP="00F023E9">
      <w:pPr>
        <w:pStyle w:val="Olang"/>
        <w:rPr>
          <w:sz w:val="24"/>
          <w:szCs w:val="24"/>
        </w:rPr>
      </w:pPr>
      <w:r w:rsidRPr="006508DD">
        <w:rPr>
          <w:sz w:val="24"/>
          <w:szCs w:val="24"/>
        </w:rPr>
        <w:lastRenderedPageBreak/>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pPr>
        <w:pStyle w:val="JustificationTitle"/>
        <w:rPr>
          <w:noProof w:val="0"/>
        </w:rPr>
      </w:pPr>
      <w:r w:rsidRPr="006508DD">
        <w:rPr>
          <w:rStyle w:val="HideTWBExt"/>
          <w:i w:val="0"/>
        </w:rPr>
        <w:t>&lt;TitreJust&gt;</w:t>
      </w:r>
      <w:r w:rsidRPr="006508DD">
        <w:t>Αιτιολόγηση</w:t>
      </w:r>
      <w:r w:rsidRPr="006508DD">
        <w:rPr>
          <w:rStyle w:val="HideTWBExt"/>
          <w:i w:val="0"/>
        </w:rPr>
        <w:t>&lt;/TitreJust&gt;</w:t>
      </w:r>
    </w:p>
    <w:p w:rsidR="00F023E9" w:rsidRPr="006508DD" w:rsidRDefault="0098257C" w:rsidP="00F023E9">
      <w:pPr>
        <w:pStyle w:val="Normal12Italic"/>
        <w:rPr>
          <w:noProof w:val="0"/>
        </w:rPr>
      </w:pPr>
      <w:r w:rsidRPr="006508DD">
        <w:t>Η προσθήκη αυτή είναι αναγκαία για να βελτιωθεί η προστασία της υγείας των παιδιών.</w:t>
      </w:r>
    </w:p>
    <w:p w:rsidR="00F023E9" w:rsidRPr="006508DD" w:rsidRDefault="0098257C" w:rsidP="00F023E9">
      <w:r w:rsidRPr="006508DD">
        <w:rPr>
          <w:rStyle w:val="HideTWBExt"/>
        </w:rPr>
        <w:t>&lt;/Amend&gt;</w:t>
      </w:r>
    </w:p>
    <w:p w:rsidR="00F023E9" w:rsidRPr="0098257C" w:rsidRDefault="0098257C" w:rsidP="00F023E9">
      <w:pPr>
        <w:pStyle w:val="AMNumberTabs0"/>
        <w:keepNext/>
        <w:rPr>
          <w:lang w:val="pt-PT"/>
        </w:rPr>
      </w:pPr>
      <w:r w:rsidRPr="0098257C">
        <w:rPr>
          <w:rStyle w:val="HideTWBExt"/>
          <w:b w:val="0"/>
          <w:lang w:val="pt-PT"/>
        </w:rPr>
        <w:t>&lt;Am</w:t>
      </w:r>
      <w:r w:rsidRPr="0098257C">
        <w:rPr>
          <w:rStyle w:val="HideTWBExt"/>
          <w:b w:val="0"/>
          <w:lang w:val="pt-PT"/>
        </w:rPr>
        <w:t>end&gt;</w:t>
      </w:r>
      <w:r w:rsidRPr="006508DD">
        <w:t>Τροπολογία</w:t>
      </w:r>
      <w:r w:rsidRPr="0098257C">
        <w:rPr>
          <w:lang w:val="pt-PT"/>
        </w:rPr>
        <w:tab/>
      </w:r>
      <w:r w:rsidRPr="0098257C">
        <w:rPr>
          <w:lang w:val="pt-PT"/>
        </w:rPr>
        <w:tab/>
      </w:r>
      <w:r w:rsidRPr="0098257C">
        <w:rPr>
          <w:rStyle w:val="HideTWBExt"/>
          <w:b w:val="0"/>
          <w:lang w:val="pt-PT"/>
        </w:rPr>
        <w:t>&lt;NumAm&gt;</w:t>
      </w:r>
      <w:r w:rsidRPr="0098257C">
        <w:rPr>
          <w:lang w:val="pt-PT"/>
        </w:rPr>
        <w:t>312</w:t>
      </w:r>
      <w:r w:rsidRPr="0098257C">
        <w:rPr>
          <w:rStyle w:val="HideTWBExt"/>
          <w:b w:val="0"/>
          <w:lang w:val="pt-PT"/>
        </w:rPr>
        <w:t>&lt;/NumAm&gt;</w:t>
      </w:r>
    </w:p>
    <w:p w:rsidR="00F023E9" w:rsidRPr="0098257C" w:rsidRDefault="0098257C" w:rsidP="00F023E9">
      <w:pPr>
        <w:pStyle w:val="NormalBold"/>
        <w:rPr>
          <w:lang w:val="pt-PT"/>
        </w:rPr>
      </w:pPr>
      <w:r w:rsidRPr="0098257C">
        <w:rPr>
          <w:rStyle w:val="HideTWBExt"/>
          <w:b w:val="0"/>
          <w:lang w:val="pt-PT"/>
        </w:rPr>
        <w:t>&lt;RepeatBlock-By&gt;&lt;Members&gt;</w:t>
      </w:r>
      <w:r w:rsidRPr="0098257C">
        <w:rPr>
          <w:lang w:val="pt-PT"/>
        </w:rPr>
        <w:t>João Albuquerque, Sara Cerdas</w:t>
      </w:r>
      <w:r w:rsidRPr="0098257C">
        <w:rPr>
          <w:rStyle w:val="HideTWBExt"/>
          <w:b w:val="0"/>
          <w:lang w:val="pt-PT"/>
        </w:rPr>
        <w:t>&lt;/Members&gt;</w:t>
      </w:r>
    </w:p>
    <w:p w:rsidR="00F023E9" w:rsidRPr="0098257C" w:rsidRDefault="0098257C" w:rsidP="00F023E9">
      <w:pPr>
        <w:rPr>
          <w:lang w:val="pt-PT"/>
        </w:rPr>
      </w:pPr>
      <w:r w:rsidRPr="0098257C">
        <w:rPr>
          <w:rStyle w:val="HideTWBExt"/>
          <w:lang w:val="pt-P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IΙ– παράγραφος 1 – σημείο -1 (νέο)</w:t>
      </w:r>
      <w:r w:rsidRPr="006508DD">
        <w:rPr>
          <w:rStyle w:val="HideTWBExt"/>
          <w:b w:val="0"/>
        </w:rPr>
        <w:t>&lt;/Article&gt;</w:t>
      </w:r>
    </w:p>
    <w:p w:rsidR="00F023E9" w:rsidRPr="006508DD" w:rsidRDefault="0098257C" w:rsidP="00F023E9">
      <w:pPr>
        <w:keepNext/>
      </w:pPr>
      <w:r w:rsidRPr="006508DD">
        <w:rPr>
          <w:rStyle w:val="HideTWBExt"/>
        </w:rPr>
        <w:t>&lt;DocAmend2&gt;</w:t>
      </w:r>
      <w:r w:rsidRPr="006508DD">
        <w:t xml:space="preserve">Κανονισμός (ΕΚ) αριθ. </w:t>
      </w:r>
      <w:r w:rsidRPr="006508DD">
        <w:t>1272/2008</w:t>
      </w:r>
      <w:r w:rsidRPr="006508DD">
        <w:rPr>
          <w:rStyle w:val="HideTWBExt"/>
        </w:rPr>
        <w:t>&lt;/DocAmend2&gt;</w:t>
      </w:r>
    </w:p>
    <w:p w:rsidR="00F023E9" w:rsidRPr="006508DD" w:rsidRDefault="0098257C" w:rsidP="00F023E9">
      <w:r w:rsidRPr="006508DD">
        <w:rPr>
          <w:rStyle w:val="HideTWBExt"/>
        </w:rPr>
        <w:t>&lt;Article2&gt;</w:t>
      </w:r>
      <w:r w:rsidRPr="006508DD">
        <w:t>Παράρτημα II – μέρος 3 – τμήμα 3.1.1.1</w:t>
      </w:r>
      <w:r w:rsidRPr="006508D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6923E6">
        <w:trPr>
          <w:jc w:val="center"/>
        </w:trPr>
        <w:tc>
          <w:tcPr>
            <w:tcW w:w="9752" w:type="dxa"/>
            <w:gridSpan w:val="2"/>
          </w:tcPr>
          <w:p w:rsidR="00F023E9" w:rsidRPr="006508DD" w:rsidRDefault="00F023E9" w:rsidP="00F023E9">
            <w:pPr>
              <w:keepNext/>
            </w:pPr>
          </w:p>
        </w:tc>
      </w:tr>
      <w:tr w:rsidR="007E08CA" w:rsidRPr="006508DD" w:rsidTr="006923E6">
        <w:trPr>
          <w:jc w:val="center"/>
        </w:trPr>
        <w:tc>
          <w:tcPr>
            <w:tcW w:w="4876" w:type="dxa"/>
          </w:tcPr>
          <w:p w:rsidR="00F023E9" w:rsidRPr="006508DD" w:rsidRDefault="0098257C" w:rsidP="00F023E9">
            <w:pPr>
              <w:pStyle w:val="ColumnHeading"/>
              <w:keepNext/>
            </w:pPr>
            <w:r w:rsidRPr="006508DD">
              <w:t>Ισχύον κείμενο</w:t>
            </w:r>
          </w:p>
        </w:tc>
        <w:tc>
          <w:tcPr>
            <w:tcW w:w="4876" w:type="dxa"/>
          </w:tcPr>
          <w:p w:rsidR="00F023E9" w:rsidRPr="006508DD" w:rsidRDefault="0098257C" w:rsidP="00F023E9">
            <w:pPr>
              <w:pStyle w:val="ColumnHeading"/>
              <w:keepNext/>
            </w:pPr>
            <w:r w:rsidRPr="006508DD">
              <w:t>Τροπολογία</w:t>
            </w:r>
          </w:p>
        </w:tc>
      </w:tr>
      <w:tr w:rsidR="007E08CA" w:rsidRPr="006508DD" w:rsidTr="006923E6">
        <w:trPr>
          <w:jc w:val="center"/>
        </w:trPr>
        <w:tc>
          <w:tcPr>
            <w:tcW w:w="4876" w:type="dxa"/>
          </w:tcPr>
          <w:p w:rsidR="00F023E9" w:rsidRPr="006508DD" w:rsidRDefault="00F023E9" w:rsidP="00F023E9">
            <w:pPr>
              <w:pStyle w:val="Normal6"/>
            </w:pPr>
          </w:p>
        </w:tc>
        <w:tc>
          <w:tcPr>
            <w:tcW w:w="4876" w:type="dxa"/>
          </w:tcPr>
          <w:p w:rsidR="00F023E9" w:rsidRPr="006508DD" w:rsidRDefault="0098257C" w:rsidP="00D560C7">
            <w:pPr>
              <w:pStyle w:val="Normal6"/>
              <w:rPr>
                <w:szCs w:val="24"/>
              </w:rPr>
            </w:pPr>
            <w:r w:rsidRPr="006508DD">
              <w:rPr>
                <w:b/>
                <w:i/>
              </w:rPr>
              <w:t>-1)</w:t>
            </w:r>
            <w:r w:rsidRPr="006508DD">
              <w:rPr>
                <w:b/>
                <w:i/>
              </w:rPr>
              <w:tab/>
              <w:t>Στο παράρτημα II μέρος 3, το τμήμα 3.1.1.1 αντικαθίσταται ως εξής:</w:t>
            </w:r>
          </w:p>
        </w:tc>
      </w:tr>
      <w:tr w:rsidR="007E08CA" w:rsidRPr="006508DD" w:rsidTr="006923E6">
        <w:trPr>
          <w:jc w:val="center"/>
        </w:trPr>
        <w:tc>
          <w:tcPr>
            <w:tcW w:w="4876" w:type="dxa"/>
          </w:tcPr>
          <w:p w:rsidR="00F023E9" w:rsidRPr="006508DD" w:rsidRDefault="0098257C" w:rsidP="00F023E9">
            <w:pPr>
              <w:pStyle w:val="Normal6"/>
            </w:pPr>
            <w:r w:rsidRPr="006508DD">
              <w:t xml:space="preserve">Συσκευασίες ανεξαρτήτως χωρητικότητας που περιέχουν μία ουσία ή ένα </w:t>
            </w:r>
            <w:r w:rsidRPr="006508DD">
              <w:t>μείγμα τα οποία διατίθενται στο ευρύ κοινό και ταξινομούνται ως οξείας τοξικότητας των κατηγοριών 1 έως 3, ως ειδικής τοξικότητας σε όργανα-στόχους (STOT) —εφάπαξ έκθεση κατηγορίας 1, STOT— επανειλημμένη έκθεση κατηγορίας 1, ή ως διαβρωτικά για το δέρμα κα</w:t>
            </w:r>
            <w:r w:rsidRPr="006508DD">
              <w:t>τηγορίας 1, πρέπει να είναι εφοδιασμένες με πώματα ασφαλείας για τα παιδιά.</w:t>
            </w:r>
          </w:p>
        </w:tc>
        <w:tc>
          <w:tcPr>
            <w:tcW w:w="4876" w:type="dxa"/>
          </w:tcPr>
          <w:p w:rsidR="00F023E9" w:rsidRPr="006508DD" w:rsidRDefault="0098257C" w:rsidP="00C25EF2">
            <w:pPr>
              <w:pStyle w:val="Normal6"/>
              <w:rPr>
                <w:szCs w:val="24"/>
              </w:rPr>
            </w:pPr>
            <w:r w:rsidRPr="006508DD">
              <w:t>Συσκευασίες ανεξαρτήτως χωρητικότητας που περιέχουν μία ουσία ή ένα μείγμα τα οποία διατίθενται στο ευρύ κοινό και ταξινομούνται ως οξείας τοξικότητας των κατηγοριών 1 έως 3, ως ει</w:t>
            </w:r>
            <w:r w:rsidRPr="006508DD">
              <w:t>δικής τοξικότητας σε όργανα-στόχους (STOT) —εφάπαξ έκθεση κατηγορίας 1, STOT— επανειλημμένη έκθεση κατηγορίας 1, ή ως διαβρωτικά για το δέρμα κατηγορίας 1</w:t>
            </w:r>
            <w:r w:rsidRPr="006508DD">
              <w:rPr>
                <w:b/>
                <w:i/>
              </w:rPr>
              <w:t>, ή ως ικανά να προκαλέσουν σοβαρή οφθαλμική βλάβη κατηγορίας 1</w:t>
            </w:r>
            <w:r w:rsidRPr="006508DD">
              <w:t xml:space="preserve">πρέπει να είναι εφοδιασμένες με πώματα </w:t>
            </w:r>
            <w:r w:rsidRPr="006508DD">
              <w:t>ασφαλείας για τα παιδιά</w:t>
            </w:r>
            <w:r w:rsidRPr="006508DD">
              <w:rPr>
                <w:b/>
                <w:i/>
              </w:rPr>
              <w:t>».</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t>&lt;Amend&gt;</w:t>
      </w:r>
      <w:r w:rsidRPr="006508DD">
        <w:t>Τροπολογία</w:t>
      </w:r>
      <w:r w:rsidRPr="006508DD">
        <w:tab/>
      </w:r>
      <w:r w:rsidRPr="006508DD">
        <w:tab/>
      </w:r>
      <w:r w:rsidRPr="006508DD">
        <w:rPr>
          <w:rStyle w:val="HideTWBExt"/>
          <w:b w:val="0"/>
        </w:rPr>
        <w:t>&lt;NumAm&gt;</w:t>
      </w:r>
      <w:r w:rsidRPr="006508DD">
        <w:t>313</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&lt;RepeatBlock-By&gt;&lt;Members&gt;</w:t>
      </w:r>
      <w:r w:rsidRPr="006508DD">
        <w:t>Martin Hojsík, Billy Kelleher, María Soraya Rodríguez Ramos, Michal Wiezik, Susana Solís Pérez</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II – παράγραφος 1 – σημείο -1 α (νέο)</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II – μέρος 3 – τμήμα 3.2.1.</w:t>
      </w:r>
      <w:r w:rsidRPr="006508D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6923E6">
        <w:trPr>
          <w:jc w:val="center"/>
        </w:trPr>
        <w:tc>
          <w:tcPr>
            <w:tcW w:w="9752" w:type="dxa"/>
            <w:gridSpan w:val="2"/>
          </w:tcPr>
          <w:p w:rsidR="00F023E9" w:rsidRPr="006508DD" w:rsidRDefault="00F023E9" w:rsidP="00F023E9">
            <w:pPr>
              <w:keepNext/>
            </w:pPr>
          </w:p>
        </w:tc>
      </w:tr>
      <w:tr w:rsidR="007E08CA" w:rsidRPr="006508DD" w:rsidTr="006923E6">
        <w:trPr>
          <w:jc w:val="center"/>
        </w:trPr>
        <w:tc>
          <w:tcPr>
            <w:tcW w:w="4876" w:type="dxa"/>
          </w:tcPr>
          <w:p w:rsidR="00F023E9" w:rsidRPr="006508DD" w:rsidRDefault="0098257C" w:rsidP="00F023E9">
            <w:pPr>
              <w:pStyle w:val="ColumnHeading"/>
              <w:keepNext/>
            </w:pPr>
            <w:r w:rsidRPr="006508DD">
              <w:t>Ισχύον κείμενο</w:t>
            </w:r>
          </w:p>
        </w:tc>
        <w:tc>
          <w:tcPr>
            <w:tcW w:w="4876" w:type="dxa"/>
          </w:tcPr>
          <w:p w:rsidR="00F023E9" w:rsidRPr="006508DD" w:rsidRDefault="0098257C" w:rsidP="00F023E9">
            <w:pPr>
              <w:pStyle w:val="ColumnHeading"/>
              <w:keepNext/>
            </w:pPr>
            <w:r w:rsidRPr="006508DD">
              <w:t>Τροπολογία</w:t>
            </w:r>
          </w:p>
        </w:tc>
      </w:tr>
      <w:tr w:rsidR="007E08CA" w:rsidRPr="006508DD" w:rsidTr="006923E6">
        <w:trPr>
          <w:jc w:val="center"/>
        </w:trPr>
        <w:tc>
          <w:tcPr>
            <w:tcW w:w="4876" w:type="dxa"/>
          </w:tcPr>
          <w:p w:rsidR="00F023E9" w:rsidRPr="006508DD" w:rsidRDefault="00F023E9" w:rsidP="00F023E9">
            <w:pPr>
              <w:pStyle w:val="Normal6"/>
            </w:pPr>
          </w:p>
        </w:tc>
        <w:tc>
          <w:tcPr>
            <w:tcW w:w="4876" w:type="dxa"/>
          </w:tcPr>
          <w:p w:rsidR="00F023E9" w:rsidRPr="006508DD" w:rsidRDefault="0098257C" w:rsidP="00D560C7">
            <w:pPr>
              <w:pStyle w:val="Normal6"/>
              <w:rPr>
                <w:szCs w:val="24"/>
              </w:rPr>
            </w:pPr>
            <w:r w:rsidRPr="006508DD">
              <w:rPr>
                <w:b/>
                <w:i/>
              </w:rPr>
              <w:t>-1a.</w:t>
            </w:r>
            <w:r w:rsidRPr="006508DD">
              <w:rPr>
                <w:b/>
                <w:i/>
              </w:rPr>
              <w:tab/>
            </w:r>
            <w:r w:rsidRPr="006508DD">
              <w:rPr>
                <w:b/>
                <w:i/>
              </w:rPr>
              <w:t xml:space="preserve">Στο παράρτημα II μέρος 3, το </w:t>
            </w:r>
            <w:r w:rsidRPr="006508DD">
              <w:rPr>
                <w:b/>
                <w:i/>
              </w:rPr>
              <w:lastRenderedPageBreak/>
              <w:t>τμήμα 3.2.1 αντικαθίσταται ως εξής:</w:t>
            </w:r>
          </w:p>
        </w:tc>
      </w:tr>
      <w:tr w:rsidR="007E08CA" w:rsidRPr="006508DD" w:rsidTr="006923E6">
        <w:trPr>
          <w:jc w:val="center"/>
        </w:trPr>
        <w:tc>
          <w:tcPr>
            <w:tcW w:w="4876" w:type="dxa"/>
          </w:tcPr>
          <w:p w:rsidR="00F023E9" w:rsidRPr="006508DD" w:rsidRDefault="0098257C" w:rsidP="00F023E9">
            <w:pPr>
              <w:pStyle w:val="Normal6"/>
            </w:pPr>
            <w:r w:rsidRPr="006508DD">
              <w:lastRenderedPageBreak/>
              <w:t>3.2.1. Συσκευασία που πρέπει να φέρει ανάγλυφη προειδοποιητική ένδειξη</w:t>
            </w:r>
          </w:p>
        </w:tc>
        <w:tc>
          <w:tcPr>
            <w:tcW w:w="4876" w:type="dxa"/>
          </w:tcPr>
          <w:p w:rsidR="00F023E9" w:rsidRPr="006508DD" w:rsidRDefault="0098257C" w:rsidP="00C25EF2">
            <w:pPr>
              <w:pStyle w:val="Normal6"/>
              <w:rPr>
                <w:szCs w:val="24"/>
              </w:rPr>
            </w:pPr>
            <w:r w:rsidRPr="006508DD">
              <w:t>«3.2.1. Συσκευασία που πρέπει να φέρει ανάγλυφη προειδοποιητική ένδειξη</w:t>
            </w:r>
          </w:p>
        </w:tc>
      </w:tr>
      <w:tr w:rsidR="007E08CA" w:rsidRPr="006508DD" w:rsidTr="006923E6">
        <w:trPr>
          <w:jc w:val="center"/>
        </w:trPr>
        <w:tc>
          <w:tcPr>
            <w:tcW w:w="4876" w:type="dxa"/>
          </w:tcPr>
          <w:p w:rsidR="00F023E9" w:rsidRPr="006508DD" w:rsidRDefault="0098257C" w:rsidP="00F023E9">
            <w:pPr>
              <w:pStyle w:val="Normal6"/>
            </w:pPr>
            <w:r w:rsidRPr="006508DD">
              <w:t>Όταν οι ουσίες ή τα μείγματα διατίθενται στο ε</w:t>
            </w:r>
            <w:r w:rsidRPr="006508DD">
              <w:t xml:space="preserve">υρύ κοινό και ταξινομούνται ως οξείας τοξικότητας, ως διαβρωτικά για το </w:t>
            </w:r>
            <w:r w:rsidRPr="006508DD">
              <w:rPr>
                <w:b/>
                <w:i/>
              </w:rPr>
              <w:t>δέρμα</w:t>
            </w:r>
            <w:r w:rsidRPr="006508DD">
              <w:t>, ως μεταλλαξιγόνα των γεννητικών κυττάρων κατηγορίας 2, ως καρκινογόνα κατηγορίας 2, ως τοξικά στην αναπαραγωγή κατηγορίας 2, ως ευαισθητοποιητικά του αναπνευστικού συστήματος</w:t>
            </w:r>
            <w:r w:rsidRPr="006508DD">
              <w:rPr>
                <w:b/>
                <w:i/>
              </w:rPr>
              <w:t xml:space="preserve"> ή</w:t>
            </w:r>
            <w:r w:rsidRPr="006508DD">
              <w:t xml:space="preserve"> </w:t>
            </w:r>
            <w:r w:rsidRPr="006508DD">
              <w:t xml:space="preserve">ως STOT, κατηγορίες 1 </w:t>
            </w:r>
            <w:r w:rsidRPr="006508DD">
              <w:rPr>
                <w:b/>
                <w:i/>
              </w:rPr>
              <w:t>και</w:t>
            </w:r>
            <w:r w:rsidRPr="006508DD">
              <w:t xml:space="preserve"> 2, </w:t>
            </w:r>
            <w:r w:rsidRPr="006508DD">
              <w:rPr>
                <w:b/>
                <w:i/>
              </w:rPr>
              <w:t>ή</w:t>
            </w:r>
            <w:r w:rsidRPr="006508DD">
              <w:t xml:space="preserve"> ως ουσίες ή μείγματα που παρουσιάζουν κίνδυνο από αναρρόφηση ή ως εύφλεκτα αέρια, υγρά </w:t>
            </w:r>
            <w:r w:rsidRPr="006508DD">
              <w:rPr>
                <w:b/>
                <w:i/>
              </w:rPr>
              <w:t>και στερεά κατηγοριών 1 και 2</w:t>
            </w:r>
            <w:r w:rsidRPr="006508DD">
              <w:t>, η συσκευασία ανεξαρτήτως χωρητικότητας πρέπει να είναι εφοδιασμένη με ανάγλυφη προειδοποίηση κινδύνου.</w:t>
            </w:r>
          </w:p>
        </w:tc>
        <w:tc>
          <w:tcPr>
            <w:tcW w:w="4876" w:type="dxa"/>
          </w:tcPr>
          <w:p w:rsidR="00F023E9" w:rsidRPr="006508DD" w:rsidRDefault="0098257C" w:rsidP="00F023E9">
            <w:pPr>
              <w:pStyle w:val="Normal6"/>
              <w:rPr>
                <w:szCs w:val="24"/>
              </w:rPr>
            </w:pPr>
            <w:r w:rsidRPr="006508DD">
              <w:t>Όταν</w:t>
            </w:r>
            <w:r w:rsidRPr="006508DD">
              <w:t xml:space="preserve"> οι ουσίες ή τα μείγματα διατίθενται στο ευρύ κοινό και ταξινομούνται ως οξείας τοξικότητας, ως διαβρωτικά για το </w:t>
            </w:r>
            <w:r w:rsidRPr="006508DD">
              <w:rPr>
                <w:b/>
                <w:i/>
              </w:rPr>
              <w:t>δέρμα/ερεθιστικά για το δέρμα, ως ικανά να προκαλέσουν σοβαρή οφθαλμική βλάβη/ερεθισμό των οφθαλμών, ως ενδοκρινικοί διαταράκτες για την ανθρώ</w:t>
            </w:r>
            <w:r w:rsidRPr="006508DD">
              <w:rPr>
                <w:b/>
                <w:i/>
              </w:rPr>
              <w:t>πινη υγεία κατηγορίας 2, ως ενδοκρινικοί διαταράκτες για το περιβάλλον κατηγορίας 2</w:t>
            </w:r>
            <w:r w:rsidRPr="006508DD">
              <w:t>, ως μεταλλαξιγόνα των γεννητικών κυττάρων κατηγορίας 2, ως καρκινογόνα κατηγορίας 2, ως τοξικά στην αναπαραγωγή κατηγορίας 2, ως ευαισθητοποιητικά του αναπνευστικού συστήμα</w:t>
            </w:r>
            <w:r w:rsidRPr="006508DD">
              <w:t xml:space="preserve">τος </w:t>
            </w:r>
            <w:r w:rsidRPr="006508DD">
              <w:rPr>
                <w:b/>
                <w:i/>
              </w:rPr>
              <w:t>ή του δέρματος</w:t>
            </w:r>
            <w:r w:rsidRPr="006508DD">
              <w:t xml:space="preserve">, ως STOT </w:t>
            </w:r>
            <w:r w:rsidRPr="006508DD">
              <w:rPr>
                <w:b/>
                <w:i/>
              </w:rPr>
              <w:t>κατηγοριών 1 ή</w:t>
            </w:r>
            <w:r w:rsidRPr="006508DD">
              <w:t xml:space="preserve"> 2, ως ουσίες ή μείγματα που παρουσιάζουν κίνδυνο από αναρρόφηση, ως εύφλεκτα αέρια, </w:t>
            </w:r>
            <w:r w:rsidRPr="006508DD">
              <w:rPr>
                <w:b/>
                <w:i/>
              </w:rPr>
              <w:t>εύφλεκτα</w:t>
            </w:r>
            <w:r w:rsidRPr="006508DD">
              <w:t xml:space="preserve"> υγρά </w:t>
            </w:r>
            <w:r w:rsidRPr="006508DD">
              <w:rPr>
                <w:b/>
                <w:i/>
              </w:rPr>
              <w:t>κατηγοριών 1 ή 2, ή εύφλεκτα στερεά</w:t>
            </w:r>
            <w:r w:rsidRPr="006508DD">
              <w:t>, η συσκευασία ανεξαρτήτως χωρητικότητας πρέπει να είναι εφοδιασμένη με ανάγλυφη</w:t>
            </w:r>
            <w:r w:rsidRPr="006508DD">
              <w:t xml:space="preserve"> προειδοποίηση κινδύνου.</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pPr>
        <w:pStyle w:val="JustificationTitle"/>
        <w:rPr>
          <w:noProof w:val="0"/>
        </w:rPr>
      </w:pPr>
      <w:r w:rsidRPr="006508DD">
        <w:rPr>
          <w:rStyle w:val="HideTWBExt"/>
          <w:i w:val="0"/>
        </w:rPr>
        <w:t>&lt;TitreJust&gt;</w:t>
      </w:r>
      <w:r w:rsidRPr="006508DD">
        <w:t>Αιτιολόγηση</w:t>
      </w:r>
      <w:r w:rsidRPr="006508DD">
        <w:rPr>
          <w:rStyle w:val="HideTWBExt"/>
          <w:i w:val="0"/>
        </w:rPr>
        <w:t>&lt;/TitreJust&gt;</w:t>
      </w:r>
    </w:p>
    <w:p w:rsidR="00F023E9" w:rsidRPr="006508DD" w:rsidRDefault="0098257C" w:rsidP="00F023E9">
      <w:pPr>
        <w:pStyle w:val="Normal12Italic"/>
        <w:rPr>
          <w:noProof w:val="0"/>
        </w:rPr>
      </w:pPr>
      <w:r w:rsidRPr="006508DD">
        <w:t xml:space="preserve">Οι ανάγλυφες προειδοποιήσεις θα πρέπει να επικαιροποιούνται, σύμφωνα με άλλα άρθρα, προκειμένου να διασφαλίζεται επαρκές επίπεδο προστασίας της υγείας των ατόμων </w:t>
      </w:r>
      <w:r w:rsidRPr="006508DD">
        <w:t>με αναπηρία.</w:t>
      </w:r>
    </w:p>
    <w:p w:rsidR="00F023E9" w:rsidRPr="006508DD" w:rsidRDefault="0098257C" w:rsidP="00F023E9">
      <w:r w:rsidRPr="006508DD">
        <w:rPr>
          <w:rStyle w:val="HideTWBExt"/>
        </w:rPr>
        <w:t>&lt;/Amend&gt;</w:t>
      </w:r>
    </w:p>
    <w:p w:rsidR="00F023E9" w:rsidRPr="0098257C" w:rsidRDefault="0098257C" w:rsidP="00F023E9">
      <w:pPr>
        <w:pStyle w:val="AMNumberTabs0"/>
        <w:keepNext/>
        <w:rPr>
          <w:lang w:val="pt-PT"/>
        </w:rPr>
      </w:pPr>
      <w:r w:rsidRPr="0098257C">
        <w:rPr>
          <w:rStyle w:val="HideTWBExt"/>
          <w:b w:val="0"/>
          <w:lang w:val="pt-PT"/>
        </w:rPr>
        <w:t>&lt;Amend&gt;</w:t>
      </w:r>
      <w:r w:rsidRPr="006508DD">
        <w:t>Τροπολογία</w:t>
      </w:r>
      <w:r w:rsidRPr="0098257C">
        <w:rPr>
          <w:lang w:val="pt-PT"/>
        </w:rPr>
        <w:tab/>
      </w:r>
      <w:r w:rsidRPr="0098257C">
        <w:rPr>
          <w:lang w:val="pt-PT"/>
        </w:rPr>
        <w:tab/>
      </w:r>
      <w:r w:rsidRPr="0098257C">
        <w:rPr>
          <w:rStyle w:val="HideTWBExt"/>
          <w:b w:val="0"/>
          <w:lang w:val="pt-PT"/>
        </w:rPr>
        <w:t>&lt;NumAm&gt;</w:t>
      </w:r>
      <w:r w:rsidRPr="0098257C">
        <w:rPr>
          <w:lang w:val="pt-PT"/>
        </w:rPr>
        <w:t>314</w:t>
      </w:r>
      <w:r w:rsidRPr="0098257C">
        <w:rPr>
          <w:rStyle w:val="HideTWBExt"/>
          <w:b w:val="0"/>
          <w:lang w:val="pt-PT"/>
        </w:rPr>
        <w:t>&lt;/NumAm&gt;</w:t>
      </w:r>
    </w:p>
    <w:p w:rsidR="00F023E9" w:rsidRPr="0098257C" w:rsidRDefault="0098257C" w:rsidP="00F023E9">
      <w:pPr>
        <w:pStyle w:val="NormalBold"/>
        <w:rPr>
          <w:lang w:val="pt-PT"/>
        </w:rPr>
      </w:pPr>
      <w:r w:rsidRPr="0098257C">
        <w:rPr>
          <w:rStyle w:val="HideTWBExt"/>
          <w:b w:val="0"/>
          <w:lang w:val="pt-PT"/>
        </w:rPr>
        <w:t>&lt;RepeatBlock-By&gt;&lt;Members&gt;</w:t>
      </w:r>
      <w:r w:rsidRPr="0098257C">
        <w:rPr>
          <w:lang w:val="pt-PT"/>
        </w:rPr>
        <w:t>João Albuquerque, Sara Cerdas</w:t>
      </w:r>
      <w:r w:rsidRPr="0098257C">
        <w:rPr>
          <w:rStyle w:val="HideTWBExt"/>
          <w:b w:val="0"/>
          <w:lang w:val="pt-PT"/>
        </w:rPr>
        <w:t>&lt;/Members&gt;</w:t>
      </w:r>
    </w:p>
    <w:p w:rsidR="00F023E9" w:rsidRPr="0098257C" w:rsidRDefault="0098257C" w:rsidP="00F023E9">
      <w:pPr>
        <w:rPr>
          <w:lang w:val="pt-PT"/>
        </w:rPr>
      </w:pPr>
      <w:r w:rsidRPr="0098257C">
        <w:rPr>
          <w:rStyle w:val="HideTWBExt"/>
          <w:lang w:val="pt-P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II – παράγραφος 1 – σημείο -1 α (νέο)</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II – μέρος 3 – τμήμα 3.2.1.1</w:t>
      </w:r>
      <w:r w:rsidRPr="006508D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6923E6">
        <w:trPr>
          <w:jc w:val="center"/>
        </w:trPr>
        <w:tc>
          <w:tcPr>
            <w:tcW w:w="9752" w:type="dxa"/>
            <w:gridSpan w:val="2"/>
          </w:tcPr>
          <w:p w:rsidR="00F023E9" w:rsidRPr="006508DD" w:rsidRDefault="00F023E9" w:rsidP="00F023E9">
            <w:pPr>
              <w:keepNext/>
            </w:pPr>
          </w:p>
        </w:tc>
      </w:tr>
      <w:tr w:rsidR="007E08CA" w:rsidRPr="006508DD" w:rsidTr="006923E6">
        <w:trPr>
          <w:jc w:val="center"/>
        </w:trPr>
        <w:tc>
          <w:tcPr>
            <w:tcW w:w="4876" w:type="dxa"/>
          </w:tcPr>
          <w:p w:rsidR="00F023E9" w:rsidRPr="006508DD" w:rsidRDefault="0098257C" w:rsidP="00F023E9">
            <w:pPr>
              <w:pStyle w:val="ColumnHeading"/>
              <w:keepNext/>
            </w:pPr>
            <w:r w:rsidRPr="006508DD">
              <w:t>Ισχύον κείμενο</w:t>
            </w:r>
          </w:p>
        </w:tc>
        <w:tc>
          <w:tcPr>
            <w:tcW w:w="4876" w:type="dxa"/>
          </w:tcPr>
          <w:p w:rsidR="00F023E9" w:rsidRPr="006508DD" w:rsidRDefault="0098257C" w:rsidP="00F023E9">
            <w:pPr>
              <w:pStyle w:val="ColumnHeading"/>
              <w:keepNext/>
            </w:pPr>
            <w:r w:rsidRPr="006508DD">
              <w:t>Τροπολογία</w:t>
            </w:r>
          </w:p>
        </w:tc>
      </w:tr>
      <w:tr w:rsidR="007E08CA" w:rsidRPr="006508DD" w:rsidTr="006923E6">
        <w:trPr>
          <w:jc w:val="center"/>
        </w:trPr>
        <w:tc>
          <w:tcPr>
            <w:tcW w:w="4876" w:type="dxa"/>
          </w:tcPr>
          <w:p w:rsidR="00F023E9" w:rsidRPr="006508DD" w:rsidRDefault="00F023E9" w:rsidP="00F023E9">
            <w:pPr>
              <w:pStyle w:val="Normal6"/>
            </w:pPr>
          </w:p>
        </w:tc>
        <w:tc>
          <w:tcPr>
            <w:tcW w:w="4876" w:type="dxa"/>
          </w:tcPr>
          <w:p w:rsidR="00F023E9" w:rsidRPr="006508DD" w:rsidRDefault="0098257C" w:rsidP="00D560C7">
            <w:pPr>
              <w:pStyle w:val="Normal6"/>
              <w:rPr>
                <w:szCs w:val="24"/>
              </w:rPr>
            </w:pPr>
            <w:r w:rsidRPr="006508DD">
              <w:rPr>
                <w:b/>
                <w:i/>
              </w:rPr>
              <w:t>-1a)</w:t>
            </w:r>
            <w:r w:rsidRPr="006508DD">
              <w:rPr>
                <w:b/>
                <w:i/>
              </w:rPr>
              <w:tab/>
              <w:t xml:space="preserve">Στο παράρτημα II μέρος 3, το </w:t>
            </w:r>
            <w:r w:rsidRPr="006508DD">
              <w:rPr>
                <w:b/>
                <w:i/>
              </w:rPr>
              <w:lastRenderedPageBreak/>
              <w:t>τμήμα 3.2.1.1 αντικαθίσταται ως εξής:</w:t>
            </w:r>
          </w:p>
        </w:tc>
      </w:tr>
      <w:tr w:rsidR="007E08CA" w:rsidRPr="006508DD" w:rsidTr="006923E6">
        <w:trPr>
          <w:jc w:val="center"/>
        </w:trPr>
        <w:tc>
          <w:tcPr>
            <w:tcW w:w="4876" w:type="dxa"/>
          </w:tcPr>
          <w:p w:rsidR="00F023E9" w:rsidRPr="006508DD" w:rsidRDefault="0098257C" w:rsidP="00F023E9">
            <w:pPr>
              <w:pStyle w:val="Normal6"/>
            </w:pPr>
            <w:r w:rsidRPr="006508DD">
              <w:lastRenderedPageBreak/>
              <w:t xml:space="preserve">Όταν οι ουσίες ή τα μείγματα διατίθενται στο ευρύ κοινό και ταξινομούνται ως οξείας τοξικότητας, ως διαβρωτικά για το </w:t>
            </w:r>
            <w:r w:rsidRPr="006508DD">
              <w:rPr>
                <w:b/>
                <w:i/>
              </w:rPr>
              <w:t>δέρμα</w:t>
            </w:r>
            <w:r w:rsidRPr="006508DD">
              <w:t>, ως μεταλλαξιγόνα των γεννητικών κυττάρων κατηγορίας 2, ως καρκινογόνα κατηγορίας 2, ως τοξικά στην αναπαραγωγή κατηγορίας 2, ως ευα</w:t>
            </w:r>
            <w:r w:rsidRPr="006508DD">
              <w:t>ισθητοποιητικά του αναπνευστικού συστήματος, STOT κατηγοριών 1 ή 2, ή ως ουσίες ή μείγματα που παρουσιάζουν κίνδυνο αναρρόφησης ή ως εύφλεκτα αέρια, ως εύφλεκτα υγρά κατηγοριών 1 ή 2 ή ως εύφλεκτα στερεά, η συσκευασία ανεξαρτήτως χωρητικότητας πρέπει να εί</w:t>
            </w:r>
            <w:r w:rsidRPr="006508DD">
              <w:t>ναι εφοδιασμένη με ανάγλυφη προειδοποίηση κινδύνου.</w:t>
            </w:r>
          </w:p>
        </w:tc>
        <w:tc>
          <w:tcPr>
            <w:tcW w:w="4876" w:type="dxa"/>
          </w:tcPr>
          <w:p w:rsidR="00F023E9" w:rsidRPr="006508DD" w:rsidRDefault="0098257C" w:rsidP="00D560C7">
            <w:pPr>
              <w:pStyle w:val="Normal6"/>
              <w:rPr>
                <w:szCs w:val="24"/>
              </w:rPr>
            </w:pPr>
            <w:r w:rsidRPr="006508DD">
              <w:t xml:space="preserve">«Όταν οι ουσίες ή τα μείγματα διατίθενται στο ευρύ κοινό και ταξινομούνται ως οξείας τοξικότητας, ως διαβρωτικά για το </w:t>
            </w:r>
            <w:r w:rsidRPr="006508DD">
              <w:rPr>
                <w:b/>
                <w:i/>
              </w:rPr>
              <w:t>δέρμα/ερεθιστικά για το δέρμα, ως ικανά να προκαλέσουν σοβαρή οφθαλμική βλάβη/ερεθισμ</w:t>
            </w:r>
            <w:r w:rsidRPr="006508DD">
              <w:rPr>
                <w:b/>
                <w:i/>
              </w:rPr>
              <w:t>ό των οφθαλμών</w:t>
            </w:r>
            <w:r w:rsidRPr="006508DD">
              <w:t xml:space="preserve">, ως μεταλλαξιγόνα των γεννητικών κυττάρων κατηγορίας 2, ως καρκινογόνα κατηγορίας 2, ως τοξικά στην αναπαραγωγή κατηγορίας 2, </w:t>
            </w:r>
            <w:r w:rsidRPr="006508DD">
              <w:rPr>
                <w:b/>
                <w:i/>
              </w:rPr>
              <w:t>ως ενδοκρινικοί διαταράκτες για την ανθρώπινη υγεία κατηγορίας 2, ως ενδοκρινικοί διαταράκτες για το περιβάλλον κατ</w:t>
            </w:r>
            <w:r w:rsidRPr="006508DD">
              <w:rPr>
                <w:b/>
                <w:i/>
              </w:rPr>
              <w:t>ηγορίας 2,</w:t>
            </w:r>
            <w:r w:rsidRPr="006508DD">
              <w:t xml:space="preserve"> ως ευαισθητοποιητικά του αναπνευστικού συστήματος </w:t>
            </w:r>
            <w:r w:rsidRPr="006508DD">
              <w:rPr>
                <w:b/>
                <w:i/>
              </w:rPr>
              <w:t>ή του δέρματος</w:t>
            </w:r>
            <w:r w:rsidRPr="006508DD">
              <w:t>, ως STOT κατηγοριών 1 ή 2, ως ουσίες ή μείγματα που παρουσιάζουν κίνδυνο από αναρρόφηση, ως εύφλεκτα αέρια, εύφλεκτα υγρά κατηγοριών 1 ή 2, ή εύφλεκτα στερεά, η συσκευασία ανεξαρτή</w:t>
            </w:r>
            <w:r w:rsidRPr="006508DD">
              <w:t>τως χωρητικότητας πρέπει να είναι εφοδιασμένη με ανάγλυφη προειδοποίηση κινδύνου».</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t>&lt;Amend&gt;</w:t>
      </w:r>
      <w:r w:rsidRPr="006508DD">
        <w:t>Τροπολογία</w:t>
      </w:r>
      <w:r w:rsidRPr="006508DD">
        <w:tab/>
      </w:r>
      <w:r w:rsidRPr="006508DD">
        <w:tab/>
      </w:r>
      <w:r w:rsidRPr="006508DD">
        <w:rPr>
          <w:rStyle w:val="HideTWBExt"/>
          <w:b w:val="0"/>
        </w:rPr>
        <w:t>&lt;NumAm&gt;</w:t>
      </w:r>
      <w:r w:rsidRPr="006508DD">
        <w:t>315</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&lt;RepeatBlock-By&gt;&lt;Members&gt;</w:t>
      </w:r>
      <w:r w:rsidRPr="006508DD">
        <w:t xml:space="preserve">Martin Hojsík, Billy Kelleher, María Soraya Rodríguez Ramos, Michal </w:t>
      </w:r>
      <w:r w:rsidRPr="006508DD">
        <w:t>Wiezik, Susana Solís Pérez</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II – παράγραφος 1 – σημείο 1</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II – μέρος 3 – τμήμα 3.4 – σ</w:t>
      </w:r>
      <w:r w:rsidRPr="006508DD">
        <w:t>τοιχείο β</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98257C" w:rsidP="00F023E9">
            <w:pPr>
              <w:pStyle w:val="Normal6"/>
            </w:pPr>
            <w:r w:rsidRPr="006508DD">
              <w:t>β)</w:t>
            </w:r>
            <w:r w:rsidRPr="006508DD">
              <w:tab/>
              <w:t>μια ετικέτα είναι σταθερά επικολλημένη σε ορατό σημείο του σταθμού επαναπλήρωσης και με μέγεθος γραμματοσειράς ευανάγνωστο και χωρίς απολήξεις·</w:t>
            </w:r>
          </w:p>
        </w:tc>
        <w:tc>
          <w:tcPr>
            <w:tcW w:w="4876" w:type="dxa"/>
          </w:tcPr>
          <w:p w:rsidR="00F023E9" w:rsidRPr="006508DD" w:rsidRDefault="0098257C" w:rsidP="00F023E9">
            <w:pPr>
              <w:pStyle w:val="Normal6"/>
              <w:rPr>
                <w:szCs w:val="24"/>
              </w:rPr>
            </w:pPr>
            <w:r w:rsidRPr="006508DD">
              <w:t>β)</w:t>
            </w:r>
            <w:r w:rsidRPr="006508DD">
              <w:tab/>
            </w:r>
            <w:r w:rsidRPr="006508DD">
              <w:t xml:space="preserve">μια ετικέτα είναι σταθερά επικολλημένη σε ορατό σημείο του σταθμού επαναπλήρωσης και με μέγεθος γραμματοσειράς ευανάγνωστο και χωρίς απολήξεις </w:t>
            </w:r>
            <w:r w:rsidRPr="006508DD">
              <w:rPr>
                <w:b/>
                <w:i/>
              </w:rPr>
              <w:t>και παρέχεται δωρεάν από τους προμηθευτές</w:t>
            </w:r>
            <w:r w:rsidRPr="006508DD">
              <w:t>·</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pPr>
        <w:pStyle w:val="JustificationTitle"/>
        <w:rPr>
          <w:noProof w:val="0"/>
        </w:rPr>
      </w:pPr>
      <w:r w:rsidRPr="006508DD">
        <w:rPr>
          <w:rStyle w:val="HideTWBExt"/>
          <w:i w:val="0"/>
        </w:rPr>
        <w:lastRenderedPageBreak/>
        <w:t>&lt;TitreJust&gt;</w:t>
      </w:r>
      <w:r w:rsidRPr="006508DD">
        <w:t>Αιτιολόγηση</w:t>
      </w:r>
      <w:r w:rsidRPr="006508DD">
        <w:rPr>
          <w:rStyle w:val="HideTWBExt"/>
          <w:i w:val="0"/>
        </w:rPr>
        <w:t>&lt;/TitreJust&gt;</w:t>
      </w:r>
    </w:p>
    <w:p w:rsidR="00F023E9" w:rsidRPr="006508DD" w:rsidRDefault="0098257C" w:rsidP="00F023E9">
      <w:pPr>
        <w:pStyle w:val="Normal12Italic"/>
        <w:rPr>
          <w:noProof w:val="0"/>
        </w:rPr>
      </w:pPr>
      <w:r w:rsidRPr="006508DD">
        <w:t>Οι</w:t>
      </w:r>
      <w:r w:rsidRPr="006508DD">
        <w:t xml:space="preserve"> προμηθευτές θα πρέπει να παρέχουν αυτοκόλλητες ή δετές ετικέτες, ώστε να διασφαλίζεται η εύκολη πρόσβαση των καταναλωτών στις πληροφορίες.</w:t>
      </w:r>
    </w:p>
    <w:p w:rsidR="00F023E9" w:rsidRPr="006508DD" w:rsidRDefault="0098257C" w:rsidP="00F023E9">
      <w:r w:rsidRPr="006508DD">
        <w:rPr>
          <w:rStyle w:val="HideTWBExt"/>
        </w:rPr>
        <w:t>&lt;/Amend&gt;</w:t>
      </w:r>
    </w:p>
    <w:p w:rsidR="00F023E9" w:rsidRPr="0098257C" w:rsidRDefault="0098257C" w:rsidP="00F023E9">
      <w:pPr>
        <w:pStyle w:val="AMNumberTabs0"/>
        <w:keepNext/>
        <w:rPr>
          <w:lang w:val="pt-PT"/>
        </w:rPr>
      </w:pPr>
      <w:r w:rsidRPr="0098257C">
        <w:rPr>
          <w:rStyle w:val="HideTWBExt"/>
          <w:b w:val="0"/>
          <w:lang w:val="pt-PT"/>
        </w:rPr>
        <w:t>&lt;Amend&gt;</w:t>
      </w:r>
      <w:r w:rsidRPr="006508DD">
        <w:t>Τροπολογία</w:t>
      </w:r>
      <w:r w:rsidRPr="0098257C">
        <w:rPr>
          <w:lang w:val="pt-PT"/>
        </w:rPr>
        <w:tab/>
      </w:r>
      <w:r w:rsidRPr="0098257C">
        <w:rPr>
          <w:lang w:val="pt-PT"/>
        </w:rPr>
        <w:tab/>
      </w:r>
      <w:r w:rsidRPr="0098257C">
        <w:rPr>
          <w:rStyle w:val="HideTWBExt"/>
          <w:b w:val="0"/>
          <w:lang w:val="pt-PT"/>
        </w:rPr>
        <w:t>&lt;NumAm&gt;</w:t>
      </w:r>
      <w:r w:rsidRPr="0098257C">
        <w:rPr>
          <w:lang w:val="pt-PT"/>
        </w:rPr>
        <w:t>316</w:t>
      </w:r>
      <w:r w:rsidRPr="0098257C">
        <w:rPr>
          <w:rStyle w:val="HideTWBExt"/>
          <w:b w:val="0"/>
          <w:lang w:val="pt-PT"/>
        </w:rPr>
        <w:t>&lt;/NumAm&gt;</w:t>
      </w:r>
    </w:p>
    <w:p w:rsidR="00F023E9" w:rsidRPr="0098257C" w:rsidRDefault="0098257C" w:rsidP="00F023E9">
      <w:pPr>
        <w:pStyle w:val="NormalBold"/>
        <w:rPr>
          <w:lang w:val="pt-PT"/>
        </w:rPr>
      </w:pPr>
      <w:r w:rsidRPr="0098257C">
        <w:rPr>
          <w:rStyle w:val="HideTWBExt"/>
          <w:b w:val="0"/>
          <w:lang w:val="pt-PT"/>
        </w:rPr>
        <w:t>&lt;RepeatBlock-By&gt;&lt;Members&gt;</w:t>
      </w:r>
      <w:r w:rsidRPr="0098257C">
        <w:rPr>
          <w:lang w:val="pt-PT"/>
        </w:rPr>
        <w:t>João Albuquerque, Sara Cerdas</w:t>
      </w:r>
      <w:r w:rsidRPr="0098257C">
        <w:rPr>
          <w:rStyle w:val="HideTWBExt"/>
          <w:b w:val="0"/>
          <w:lang w:val="pt-PT"/>
        </w:rPr>
        <w:t>&lt;/Members&gt;</w:t>
      </w:r>
    </w:p>
    <w:p w:rsidR="00F023E9" w:rsidRPr="0098257C" w:rsidRDefault="0098257C" w:rsidP="00F023E9">
      <w:pPr>
        <w:rPr>
          <w:lang w:val="pt-PT"/>
        </w:rPr>
      </w:pPr>
      <w:r w:rsidRPr="0098257C">
        <w:rPr>
          <w:rStyle w:val="HideTWBExt"/>
          <w:lang w:val="pt-PT"/>
        </w:rPr>
        <w:t>&lt;/Re</w:t>
      </w:r>
      <w:r w:rsidRPr="0098257C">
        <w:rPr>
          <w:rStyle w:val="HideTWBExt"/>
          <w:lang w:val="pt-PT"/>
        </w:rPr>
        <w:t>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II – παράγραφος 1 – σημείο 1</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II – μέρος 3 – τμήμα 3.4 – στοιχείο β</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 xml:space="preserve">Κείμενο που </w:t>
            </w:r>
            <w:r w:rsidRPr="006508DD">
              <w:t>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98257C" w:rsidP="00F023E9">
            <w:pPr>
              <w:pStyle w:val="Normal6"/>
            </w:pPr>
            <w:r w:rsidRPr="006508DD">
              <w:t>β)</w:t>
            </w:r>
            <w:r w:rsidRPr="006508DD">
              <w:tab/>
              <w:t xml:space="preserve">μια ετικέτα είναι σταθερά επικολλημένη σε ορατό σημείο του σταθμού επαναπλήρωσης και </w:t>
            </w:r>
            <w:r w:rsidRPr="006508DD">
              <w:rPr>
                <w:b/>
                <w:i/>
              </w:rPr>
              <w:t>με μέγεθος γραμματοσειράς ευανάγνωστο και χωρίς απολήξεις</w:t>
            </w:r>
            <w:r w:rsidRPr="006508DD">
              <w:t>·</w:t>
            </w:r>
          </w:p>
        </w:tc>
        <w:tc>
          <w:tcPr>
            <w:tcW w:w="4876" w:type="dxa"/>
          </w:tcPr>
          <w:p w:rsidR="00F023E9" w:rsidRPr="006508DD" w:rsidRDefault="0098257C" w:rsidP="00F023E9">
            <w:pPr>
              <w:pStyle w:val="Normal6"/>
              <w:rPr>
                <w:szCs w:val="24"/>
              </w:rPr>
            </w:pPr>
            <w:r w:rsidRPr="006508DD">
              <w:t>β)</w:t>
            </w:r>
            <w:r w:rsidRPr="006508DD">
              <w:tab/>
              <w:t xml:space="preserve">μια ετικέτα είναι σταθερά επικολλημένη σε ορατό σημείο και </w:t>
            </w:r>
            <w:r w:rsidRPr="006508DD">
              <w:rPr>
                <w:b/>
                <w:i/>
              </w:rPr>
              <w:t>πληροί τις απα</w:t>
            </w:r>
            <w:r w:rsidRPr="006508DD">
              <w:rPr>
                <w:b/>
                <w:i/>
              </w:rPr>
              <w:t>ιτήσεις του άρθρου 31</w:t>
            </w:r>
            <w:r w:rsidRPr="006508DD">
              <w:t>·</w:t>
            </w:r>
          </w:p>
        </w:tc>
      </w:tr>
    </w:tbl>
    <w:p w:rsidR="00F023E9" w:rsidRPr="0098257C" w:rsidRDefault="0098257C" w:rsidP="00F023E9">
      <w:pPr>
        <w:pStyle w:val="Olang"/>
        <w:rPr>
          <w:sz w:val="24"/>
          <w:szCs w:val="24"/>
          <w:lang w:val="pt-PT"/>
        </w:rPr>
      </w:pPr>
      <w:r w:rsidRPr="0098257C">
        <w:rPr>
          <w:sz w:val="24"/>
          <w:szCs w:val="24"/>
          <w:lang w:val="pt-PT"/>
        </w:rPr>
        <w:t xml:space="preserve">Or. </w:t>
      </w:r>
      <w:r w:rsidRPr="0098257C">
        <w:rPr>
          <w:rStyle w:val="HideTWBExt"/>
          <w:lang w:val="pt-PT"/>
        </w:rPr>
        <w:t>&lt;Original&gt;</w:t>
      </w:r>
      <w:r w:rsidRPr="0098257C">
        <w:rPr>
          <w:rStyle w:val="HideTWBInt"/>
          <w:sz w:val="24"/>
          <w:szCs w:val="24"/>
          <w:lang w:val="pt-PT"/>
        </w:rPr>
        <w:t>{EN}</w:t>
      </w:r>
      <w:r w:rsidRPr="0098257C">
        <w:rPr>
          <w:sz w:val="24"/>
          <w:szCs w:val="24"/>
          <w:lang w:val="pt-PT"/>
        </w:rPr>
        <w:t>en</w:t>
      </w:r>
      <w:r w:rsidRPr="0098257C">
        <w:rPr>
          <w:rStyle w:val="HideTWBExt"/>
          <w:lang w:val="pt-PT"/>
        </w:rPr>
        <w:t>&lt;/Original&gt;</w:t>
      </w:r>
    </w:p>
    <w:p w:rsidR="00F023E9" w:rsidRPr="0098257C" w:rsidRDefault="0098257C" w:rsidP="00F023E9">
      <w:pPr>
        <w:rPr>
          <w:lang w:val="pt-PT"/>
        </w:rPr>
      </w:pPr>
      <w:r w:rsidRPr="0098257C">
        <w:rPr>
          <w:rStyle w:val="HideTWBExt"/>
          <w:lang w:val="pt-PT"/>
        </w:rPr>
        <w:t>&lt;/Amend&gt;</w:t>
      </w:r>
    </w:p>
    <w:p w:rsidR="00F023E9" w:rsidRPr="0098257C" w:rsidRDefault="0098257C" w:rsidP="00F023E9">
      <w:pPr>
        <w:pStyle w:val="AMNumberTabs0"/>
        <w:keepNext/>
        <w:rPr>
          <w:lang w:val="pt-PT"/>
        </w:rPr>
      </w:pPr>
      <w:r w:rsidRPr="0098257C">
        <w:rPr>
          <w:rStyle w:val="HideTWBExt"/>
          <w:b w:val="0"/>
          <w:lang w:val="pt-PT"/>
        </w:rPr>
        <w:t>&lt;Amend&gt;</w:t>
      </w:r>
      <w:r w:rsidRPr="006508DD">
        <w:t>Τροπολογία</w:t>
      </w:r>
      <w:r w:rsidRPr="0098257C">
        <w:rPr>
          <w:lang w:val="pt-PT"/>
        </w:rPr>
        <w:tab/>
      </w:r>
      <w:r w:rsidRPr="0098257C">
        <w:rPr>
          <w:lang w:val="pt-PT"/>
        </w:rPr>
        <w:tab/>
      </w:r>
      <w:r w:rsidRPr="0098257C">
        <w:rPr>
          <w:rStyle w:val="HideTWBExt"/>
          <w:b w:val="0"/>
          <w:lang w:val="pt-PT"/>
        </w:rPr>
        <w:t>&lt;NumAm&gt;</w:t>
      </w:r>
      <w:r w:rsidRPr="0098257C">
        <w:rPr>
          <w:lang w:val="pt-PT"/>
        </w:rPr>
        <w:t>317</w:t>
      </w:r>
      <w:r w:rsidRPr="0098257C">
        <w:rPr>
          <w:rStyle w:val="HideTWBExt"/>
          <w:b w:val="0"/>
          <w:lang w:val="pt-PT"/>
        </w:rPr>
        <w:t>&lt;/NumAm&gt;</w:t>
      </w:r>
    </w:p>
    <w:p w:rsidR="00F023E9" w:rsidRPr="0098257C" w:rsidRDefault="0098257C" w:rsidP="00F023E9">
      <w:pPr>
        <w:pStyle w:val="NormalBold"/>
        <w:rPr>
          <w:lang w:val="pt-PT"/>
        </w:rPr>
      </w:pPr>
      <w:r w:rsidRPr="0098257C">
        <w:rPr>
          <w:rStyle w:val="HideTWBExt"/>
          <w:b w:val="0"/>
          <w:lang w:val="pt-PT"/>
        </w:rPr>
        <w:t>&lt;RepeatBlock-By&gt;&lt;Members&gt;</w:t>
      </w:r>
      <w:r w:rsidRPr="0098257C">
        <w:rPr>
          <w:lang w:val="pt-PT"/>
        </w:rPr>
        <w:t>João Albuquerque, Sara Cerdas</w:t>
      </w:r>
      <w:r w:rsidRPr="0098257C">
        <w:rPr>
          <w:rStyle w:val="HideTWBExt"/>
          <w:b w:val="0"/>
          <w:lang w:val="pt-PT"/>
        </w:rPr>
        <w:t>&lt;/Members&gt;</w:t>
      </w:r>
    </w:p>
    <w:p w:rsidR="00F023E9" w:rsidRPr="0098257C" w:rsidRDefault="0098257C" w:rsidP="00F023E9">
      <w:pPr>
        <w:rPr>
          <w:lang w:val="pt-PT"/>
        </w:rPr>
      </w:pPr>
      <w:r w:rsidRPr="0098257C">
        <w:rPr>
          <w:rStyle w:val="HideTWBExt"/>
          <w:lang w:val="pt-P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 xml:space="preserve">Παράρτημα II – </w:t>
      </w:r>
      <w:r w:rsidRPr="006508DD">
        <w:t>παράγραφος 1 – σημείο 1</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II – μέρος 3 – τμήμα 3.4 – στοιχείο β α (νέο)</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b/>
                <w:i/>
              </w:rPr>
              <w:t>β α)</w:t>
            </w:r>
            <w:r w:rsidRPr="006508DD">
              <w:rPr>
                <w:b/>
                <w:i/>
              </w:rPr>
              <w:tab/>
              <w:t xml:space="preserve">στο σταθμό επαναπλήρωσης διατίθεται </w:t>
            </w:r>
            <w:r w:rsidRPr="006508DD">
              <w:rPr>
                <w:b/>
                <w:i/>
              </w:rPr>
              <w:t>δωρεάν στους καταναλωτές ετικέτα που πληροί τις απαιτήσεις του άρθρου 31 σε αυτοκόλλητη μορφή, ώστε να τοποθετείται στον περιέκτη που χρησιμοποιεί ο καταναλωτής. Όταν οι σταθμοί επαναπλήρωσης παρέχουν διάφορες ουσίες ή μείγματα, οι ετικέτες θα πρέπει να πρ</w:t>
            </w:r>
            <w:r w:rsidRPr="006508DD">
              <w:rPr>
                <w:b/>
                <w:i/>
              </w:rPr>
              <w:t>οσδιορίζουν εύκολα και με σαφήνεια σε ποια ουσία ή μείγμα αντιστοιχούν, μεταξύ όσων παρέχονται στον σταθμό επαναπλήρωσης.</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lastRenderedPageBreak/>
        <w:t>&lt;Amend&gt;</w:t>
      </w:r>
      <w:r w:rsidRPr="006508DD">
        <w:t>Τροπολογία</w:t>
      </w:r>
      <w:r w:rsidRPr="006508DD">
        <w:tab/>
      </w:r>
      <w:r w:rsidRPr="006508DD">
        <w:tab/>
      </w:r>
      <w:r w:rsidRPr="006508DD">
        <w:rPr>
          <w:rStyle w:val="HideTWBExt"/>
          <w:b w:val="0"/>
        </w:rPr>
        <w:t>&lt;NumAm&gt;</w:t>
      </w:r>
      <w:r w:rsidRPr="006508DD">
        <w:t>318</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&lt;RepeatBlock-By&gt;&lt;Members&gt;</w:t>
      </w:r>
      <w:r w:rsidRPr="006508DD">
        <w:t>Pietro Fiocchi</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II – παράγραφος 1 – σημείο 1</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II – μέρος 3 – τμήμα 3.4 – στοιχείο ε</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 xml:space="preserve">Κείμενο που </w:t>
            </w:r>
            <w:r w:rsidRPr="006508DD">
              <w:t>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98257C" w:rsidP="00F023E9">
            <w:pPr>
              <w:pStyle w:val="Normal6"/>
            </w:pPr>
            <w:r w:rsidRPr="006508DD">
              <w:t>ε)</w:t>
            </w:r>
            <w:r w:rsidRPr="006508DD">
              <w:tab/>
              <w:t xml:space="preserve">η υπερπλήρωση των συσκευασιών αποτρέπεται με </w:t>
            </w:r>
            <w:r w:rsidRPr="006508DD">
              <w:rPr>
                <w:b/>
                <w:i/>
              </w:rPr>
              <w:t>τεχνικά μέσα</w:t>
            </w:r>
            <w:r w:rsidRPr="006508DD">
              <w:t>·</w:t>
            </w:r>
          </w:p>
        </w:tc>
        <w:tc>
          <w:tcPr>
            <w:tcW w:w="4876" w:type="dxa"/>
          </w:tcPr>
          <w:p w:rsidR="00F023E9" w:rsidRPr="006508DD" w:rsidRDefault="0098257C" w:rsidP="00F023E9">
            <w:pPr>
              <w:pStyle w:val="Normal6"/>
              <w:rPr>
                <w:szCs w:val="24"/>
              </w:rPr>
            </w:pPr>
            <w:r w:rsidRPr="006508DD">
              <w:t>ε)</w:t>
            </w:r>
            <w:r w:rsidRPr="006508DD">
              <w:tab/>
              <w:t xml:space="preserve">η υπερπλήρωση των συσκευασιών </w:t>
            </w:r>
            <w:r w:rsidRPr="006508DD">
              <w:rPr>
                <w:b/>
                <w:i/>
              </w:rPr>
              <w:t>αποτρέπεται με τεχνικά ή οργανωτικά μέσα (στ) η πλήρωση μιας ουσίας ή ενός μείγματος σε ακατάλληλη συσκευασία αποτρέπεται με τεχ</w:t>
            </w:r>
            <w:r w:rsidRPr="006508DD">
              <w:rPr>
                <w:b/>
                <w:i/>
              </w:rPr>
              <w:t>νικά ή οργανωτικά μέσα</w:t>
            </w:r>
            <w:r w:rsidRPr="006508DD">
              <w:t>·</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i/>
              </w:rPr>
              <w:t>(Η τροπολογία αφορά το σύνολο του κειμένου. Η έγκρισή της απαιτεί αντίστοιχες προσαρμογές σε όλο το κείμενο.)</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pPr>
        <w:pStyle w:val="JustificationTitle"/>
        <w:rPr>
          <w:noProof w:val="0"/>
        </w:rPr>
      </w:pPr>
      <w:r w:rsidRPr="006508DD">
        <w:rPr>
          <w:rStyle w:val="HideTWBExt"/>
          <w:i w:val="0"/>
        </w:rPr>
        <w:t>&lt;TitreJust&gt;</w:t>
      </w:r>
      <w:r w:rsidRPr="006508DD">
        <w:t>Αιτιολόγηση</w:t>
      </w:r>
      <w:r w:rsidRPr="006508DD">
        <w:rPr>
          <w:rStyle w:val="HideTWBExt"/>
          <w:i w:val="0"/>
        </w:rPr>
        <w:t>&lt;/TitreJust&gt;</w:t>
      </w:r>
    </w:p>
    <w:p w:rsidR="00F023E9" w:rsidRPr="006508DD" w:rsidRDefault="0098257C" w:rsidP="00F023E9">
      <w:pPr>
        <w:pStyle w:val="Normal12Italic"/>
        <w:rPr>
          <w:noProof w:val="0"/>
        </w:rPr>
      </w:pPr>
      <w:r w:rsidRPr="006508DD">
        <w:t>Πρόκειται για αναπτυσσόμενο τομέα και οι οικονομικοί</w:t>
      </w:r>
      <w:r w:rsidRPr="006508DD">
        <w:t xml:space="preserve"> φορείς, ιδίως οι ΜΜΕ, πρέπει να έχουν τη δυνατότητα να καινοτομούν, να χρησιμοποιούν διαφορετικά συστήματα και να συνεχίσουν να προωθούν, να χρησιμοποιούν και να προσαρμόζουν τα υφιστάμενα συστήματα.</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t>&lt;Amend&gt;</w:t>
      </w:r>
      <w:r w:rsidRPr="006508DD">
        <w:t>Τροπολογία</w:t>
      </w:r>
      <w:r w:rsidRPr="006508DD">
        <w:tab/>
      </w:r>
      <w:r w:rsidRPr="006508DD">
        <w:tab/>
      </w:r>
      <w:r w:rsidRPr="006508DD">
        <w:rPr>
          <w:rStyle w:val="HideTWBExt"/>
          <w:b w:val="0"/>
        </w:rPr>
        <w:t>&lt;NumAm&gt;</w:t>
      </w:r>
      <w:r w:rsidRPr="006508DD">
        <w:t>319</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&lt;RepeatBlock-By&gt;&lt;Members&gt;</w:t>
      </w:r>
      <w:r w:rsidRPr="006508DD">
        <w:t>Pietro Fiocchi</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II – παράγραφος 1 – σημείο 1</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 xml:space="preserve">Παράρτημα II – μέρος 3 – </w:t>
      </w:r>
      <w:r w:rsidRPr="006508DD">
        <w:t>τμήμα 3.4 – σημείο ii</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98257C" w:rsidP="00F023E9">
            <w:pPr>
              <w:pStyle w:val="Normal6"/>
            </w:pPr>
            <w:r w:rsidRPr="006508DD">
              <w:t>ii)</w:t>
            </w:r>
            <w:r w:rsidRPr="006508DD">
              <w:tab/>
              <w:t>ειδική τοξικότητα στα όργανα-στόχους — μία εφάπαξ έκθεση, κατηγοριών 1</w:t>
            </w:r>
            <w:r w:rsidRPr="006508DD">
              <w:rPr>
                <w:b/>
                <w:i/>
              </w:rPr>
              <w:t>, 2 και 3</w:t>
            </w:r>
            <w:r w:rsidRPr="006508DD">
              <w:t>·</w:t>
            </w:r>
          </w:p>
        </w:tc>
        <w:tc>
          <w:tcPr>
            <w:tcW w:w="4876" w:type="dxa"/>
          </w:tcPr>
          <w:p w:rsidR="00F023E9" w:rsidRPr="006508DD" w:rsidRDefault="0098257C" w:rsidP="00F023E9">
            <w:pPr>
              <w:pStyle w:val="Normal6"/>
              <w:rPr>
                <w:szCs w:val="24"/>
              </w:rPr>
            </w:pPr>
            <w:r w:rsidRPr="006508DD">
              <w:t>ii)</w:t>
            </w:r>
            <w:r w:rsidRPr="006508DD">
              <w:tab/>
              <w:t xml:space="preserve">ειδική τοξικότητα στα όργανα-στόχους – μία εφάπαξ έκθεση, κατηγοριών 1 </w:t>
            </w:r>
            <w:r w:rsidRPr="006508DD">
              <w:rPr>
                <w:b/>
                <w:i/>
              </w:rPr>
              <w:t>και 2</w:t>
            </w:r>
            <w:r w:rsidRPr="006508DD">
              <w:t>·</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i/>
              </w:rPr>
              <w:t xml:space="preserve">(Η </w:t>
            </w:r>
            <w:r w:rsidRPr="006508DD">
              <w:rPr>
                <w:i/>
              </w:rPr>
              <w:t>τροπολογία αφορά το σύνολο του κειμένου. Η έγκρισή της απαιτεί αντίστοιχες προσαρμογές σε όλο το κείμενο.)</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pPr>
        <w:pStyle w:val="JustificationTitle"/>
        <w:rPr>
          <w:noProof w:val="0"/>
        </w:rPr>
      </w:pPr>
      <w:r w:rsidRPr="006508DD">
        <w:rPr>
          <w:rStyle w:val="HideTWBExt"/>
          <w:i w:val="0"/>
        </w:rPr>
        <w:lastRenderedPageBreak/>
        <w:t>&lt;TitreJust&gt;</w:t>
      </w:r>
      <w:r w:rsidRPr="006508DD">
        <w:t>Αιτιολόγηση</w:t>
      </w:r>
      <w:r w:rsidRPr="006508DD">
        <w:rPr>
          <w:rStyle w:val="HideTWBExt"/>
          <w:i w:val="0"/>
        </w:rPr>
        <w:t>&lt;/TitreJust&gt;</w:t>
      </w:r>
    </w:p>
    <w:p w:rsidR="00F023E9" w:rsidRPr="006508DD" w:rsidRDefault="0098257C" w:rsidP="00F023E9">
      <w:pPr>
        <w:pStyle w:val="Normal12Italic"/>
        <w:rPr>
          <w:noProof w:val="0"/>
        </w:rPr>
      </w:pPr>
      <w:r w:rsidRPr="006508DD">
        <w:t xml:space="preserve">Η συμπερίληψη της κατηγορίας 3 δεν είναι αναλογική, καθώς καλύπτει ήσσονος </w:t>
      </w:r>
      <w:r w:rsidRPr="006508DD">
        <w:t>σημασίας αναστρέψιμες επιπτώσεις και δεν συνιστά σημαντικό κίνδυνο.</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t>&lt;Amend&gt;</w:t>
      </w:r>
      <w:r w:rsidRPr="006508DD">
        <w:t>Τροπολογία</w:t>
      </w:r>
      <w:r w:rsidRPr="006508DD">
        <w:tab/>
      </w:r>
      <w:r w:rsidRPr="006508DD">
        <w:tab/>
      </w:r>
      <w:r w:rsidRPr="006508DD">
        <w:rPr>
          <w:rStyle w:val="HideTWBExt"/>
          <w:b w:val="0"/>
        </w:rPr>
        <w:t>&lt;NumAm&gt;</w:t>
      </w:r>
      <w:r w:rsidRPr="006508DD">
        <w:t>320</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&lt;RepeatBlock-By&gt;&lt;Members&gt;</w:t>
      </w:r>
      <w:r w:rsidRPr="006508DD">
        <w:t>Martin Hojsík, Billy Kelleher, María Soraya Rodríguez Ramos, Michal Wiezik, Susana Solís Pérez</w:t>
      </w:r>
      <w:r w:rsidRPr="006508DD">
        <w:rPr>
          <w:rStyle w:val="HideTWBExt"/>
          <w:b w:val="0"/>
        </w:rPr>
        <w:t>&lt;/Members&gt;</w:t>
      </w:r>
    </w:p>
    <w:p w:rsidR="00F023E9" w:rsidRPr="006508DD" w:rsidRDefault="0098257C" w:rsidP="00F023E9">
      <w:r w:rsidRPr="006508DD">
        <w:rPr>
          <w:rStyle w:val="HideTWBExt"/>
        </w:rPr>
        <w:t>&lt;/RepeatBlo</w:t>
      </w:r>
      <w:r w:rsidRPr="006508DD">
        <w:rPr>
          <w:rStyle w:val="HideTWBExt"/>
        </w:rPr>
        <w:t>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II – παράγραφος 1 – σημείο 1</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II – μέρος 3 – τμήμα 3.4 – σημείο iv α (νέο)</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 xml:space="preserve">Κείμενο που </w:t>
            </w:r>
            <w:r w:rsidRPr="006508DD">
              <w:t>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b/>
                <w:i/>
              </w:rPr>
              <w:t>ivα)</w:t>
            </w:r>
            <w:r w:rsidRPr="006508DD">
              <w:rPr>
                <w:b/>
                <w:i/>
              </w:rPr>
              <w:tab/>
              <w:t>σοβαρή οφθαλμική βλάβη/ερεθισμός, κατηγορίας 1·</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pPr>
        <w:pStyle w:val="JustificationTitle"/>
        <w:rPr>
          <w:noProof w:val="0"/>
        </w:rPr>
      </w:pPr>
      <w:r w:rsidRPr="006508DD">
        <w:rPr>
          <w:rStyle w:val="HideTWBExt"/>
          <w:i w:val="0"/>
        </w:rPr>
        <w:t>&lt;TitreJust&gt;</w:t>
      </w:r>
      <w:r w:rsidRPr="006508DD">
        <w:t>Αιτιολόγηση</w:t>
      </w:r>
      <w:r w:rsidRPr="006508DD">
        <w:rPr>
          <w:rStyle w:val="HideTWBExt"/>
          <w:i w:val="0"/>
        </w:rPr>
        <w:t>&lt;/TitreJust&gt;</w:t>
      </w:r>
    </w:p>
    <w:p w:rsidR="00F023E9" w:rsidRPr="006508DD" w:rsidRDefault="0098257C" w:rsidP="00F023E9">
      <w:pPr>
        <w:pStyle w:val="Normal12Italic"/>
        <w:rPr>
          <w:noProof w:val="0"/>
        </w:rPr>
      </w:pPr>
      <w:r w:rsidRPr="006508DD">
        <w:t xml:space="preserve">Η προσθήκη αυτή βελτιώνει το ελάχιστο επίπεδο ασφάλειας των καταναλωτών, το οποίο θα πρέπει να </w:t>
      </w:r>
      <w:r w:rsidRPr="006508DD">
        <w:t>διασφαλίζεται ανεξάρτητα από τον τρόπο συσκευασίας.</w:t>
      </w:r>
    </w:p>
    <w:p w:rsidR="00F023E9" w:rsidRPr="006508DD" w:rsidRDefault="0098257C" w:rsidP="00F023E9">
      <w:r w:rsidRPr="006508DD">
        <w:rPr>
          <w:rStyle w:val="HideTWBExt"/>
        </w:rPr>
        <w:t>&lt;/Amend&gt;</w:t>
      </w:r>
    </w:p>
    <w:p w:rsidR="00F023E9" w:rsidRPr="0098257C" w:rsidRDefault="0098257C" w:rsidP="00F023E9">
      <w:pPr>
        <w:pStyle w:val="AMNumberTabs0"/>
        <w:keepNext/>
        <w:rPr>
          <w:lang w:val="pt-PT"/>
        </w:rPr>
      </w:pPr>
      <w:r w:rsidRPr="0098257C">
        <w:rPr>
          <w:rStyle w:val="HideTWBExt"/>
          <w:b w:val="0"/>
          <w:lang w:val="pt-PT"/>
        </w:rPr>
        <w:t>&lt;Amend&gt;</w:t>
      </w:r>
      <w:r w:rsidRPr="006508DD">
        <w:t>Τροπολογία</w:t>
      </w:r>
      <w:r w:rsidRPr="0098257C">
        <w:rPr>
          <w:lang w:val="pt-PT"/>
        </w:rPr>
        <w:tab/>
      </w:r>
      <w:r w:rsidRPr="0098257C">
        <w:rPr>
          <w:lang w:val="pt-PT"/>
        </w:rPr>
        <w:tab/>
      </w:r>
      <w:r w:rsidRPr="0098257C">
        <w:rPr>
          <w:rStyle w:val="HideTWBExt"/>
          <w:b w:val="0"/>
          <w:lang w:val="pt-PT"/>
        </w:rPr>
        <w:t>&lt;NumAm&gt;</w:t>
      </w:r>
      <w:r w:rsidRPr="0098257C">
        <w:rPr>
          <w:lang w:val="pt-PT"/>
        </w:rPr>
        <w:t>321</w:t>
      </w:r>
      <w:r w:rsidRPr="0098257C">
        <w:rPr>
          <w:rStyle w:val="HideTWBExt"/>
          <w:b w:val="0"/>
          <w:lang w:val="pt-PT"/>
        </w:rPr>
        <w:t>&lt;/NumAm&gt;</w:t>
      </w:r>
    </w:p>
    <w:p w:rsidR="00F023E9" w:rsidRPr="0098257C" w:rsidRDefault="0098257C" w:rsidP="00F023E9">
      <w:pPr>
        <w:pStyle w:val="NormalBold"/>
        <w:rPr>
          <w:lang w:val="pt-PT"/>
        </w:rPr>
      </w:pPr>
      <w:r w:rsidRPr="0098257C">
        <w:rPr>
          <w:rStyle w:val="HideTWBExt"/>
          <w:b w:val="0"/>
          <w:lang w:val="pt-PT"/>
        </w:rPr>
        <w:t>&lt;RepeatBlock-By&gt;&lt;Members&gt;</w:t>
      </w:r>
      <w:r w:rsidRPr="0098257C">
        <w:rPr>
          <w:lang w:val="pt-PT"/>
        </w:rPr>
        <w:t>João Albuquerque, Sara Cerdas</w:t>
      </w:r>
      <w:r w:rsidRPr="0098257C">
        <w:rPr>
          <w:rStyle w:val="HideTWBExt"/>
          <w:b w:val="0"/>
          <w:lang w:val="pt-PT"/>
        </w:rPr>
        <w:t>&lt;/Members&gt;</w:t>
      </w:r>
    </w:p>
    <w:p w:rsidR="00F023E9" w:rsidRPr="0098257C" w:rsidRDefault="0098257C" w:rsidP="00F023E9">
      <w:pPr>
        <w:rPr>
          <w:lang w:val="pt-PT"/>
        </w:rPr>
      </w:pPr>
      <w:r w:rsidRPr="0098257C">
        <w:rPr>
          <w:rStyle w:val="HideTWBExt"/>
          <w:lang w:val="pt-P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II – παράγραφος</w:t>
      </w:r>
      <w:r w:rsidRPr="006508DD">
        <w:t xml:space="preserve"> 1 – σημείο 1</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II – μέρος 3 – τμήμα 3.4 – σημείο iv α (νέο)</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b/>
                <w:i/>
              </w:rPr>
              <w:t>ivα)</w:t>
            </w:r>
            <w:r w:rsidRPr="006508DD">
              <w:rPr>
                <w:b/>
                <w:i/>
              </w:rPr>
              <w:tab/>
              <w:t>σοβαρή οφθαλμική βλάβη/ερεθισμός κατηγορίας 1·</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t>&lt;Amend&gt;</w:t>
      </w:r>
      <w:r w:rsidRPr="006508DD">
        <w:t>Τροπολογία</w:t>
      </w:r>
      <w:r w:rsidRPr="006508DD">
        <w:tab/>
      </w:r>
      <w:r w:rsidRPr="006508DD">
        <w:tab/>
      </w:r>
      <w:r w:rsidRPr="006508DD">
        <w:rPr>
          <w:rStyle w:val="HideTWBExt"/>
          <w:b w:val="0"/>
        </w:rPr>
        <w:t>&lt;NumAm&gt;</w:t>
      </w:r>
      <w:r w:rsidRPr="006508DD">
        <w:t>322</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&lt;RepeatBlock-By&gt;&lt;Members&gt;</w:t>
      </w:r>
      <w:r w:rsidRPr="006508DD">
        <w:t>Martin Hojsík, Billy Kelleher, María Soraya Rodríguez Ramos, Michal Wiezik, Susana Solís Pérez</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lastRenderedPageBreak/>
        <w:t>&lt;DocAmend&gt;</w:t>
      </w:r>
      <w:r w:rsidRPr="006508DD">
        <w:t>Πρόταση κανονισμού</w:t>
      </w:r>
      <w:r w:rsidRPr="006508DD">
        <w:rPr>
          <w:rStyle w:val="HideTWBExt"/>
          <w:b w:val="0"/>
        </w:rPr>
        <w:t>&lt;</w:t>
      </w:r>
      <w:r w:rsidRPr="006508DD">
        <w:rPr>
          <w:rStyle w:val="HideTWBExt"/>
          <w:b w:val="0"/>
        </w:rPr>
        <w:t>/DocAmend&gt;</w:t>
      </w:r>
    </w:p>
    <w:p w:rsidR="00F023E9" w:rsidRPr="006508DD" w:rsidRDefault="0098257C" w:rsidP="00F023E9">
      <w:pPr>
        <w:pStyle w:val="NormalBold"/>
      </w:pPr>
      <w:r w:rsidRPr="006508DD">
        <w:rPr>
          <w:rStyle w:val="HideTWBExt"/>
          <w:b w:val="0"/>
        </w:rPr>
        <w:t>&lt;Article&gt;</w:t>
      </w:r>
      <w:r w:rsidRPr="006508DD">
        <w:t>Παράρτημα II – παράγραφος 1 – σημείο 1</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II – μέρος 3 – τμήμα 3.4 – σημείο v α (νέο)</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b/>
                <w:i/>
              </w:rPr>
              <w:t>vα)</w:t>
            </w:r>
            <w:r w:rsidRPr="006508DD">
              <w:rPr>
                <w:b/>
                <w:i/>
              </w:rPr>
              <w:tab/>
            </w:r>
            <w:r w:rsidRPr="006508DD">
              <w:rPr>
                <w:b/>
                <w:i/>
              </w:rPr>
              <w:t>ευαισθητοποίηση του δέρματος, κατηγορίας 1 (υποκατηγορίες 1Α και 1Β)·</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pPr>
        <w:pStyle w:val="JustificationTitle"/>
        <w:rPr>
          <w:noProof w:val="0"/>
        </w:rPr>
      </w:pPr>
      <w:r w:rsidRPr="006508DD">
        <w:rPr>
          <w:rStyle w:val="HideTWBExt"/>
          <w:i w:val="0"/>
        </w:rPr>
        <w:t>&lt;TitreJust&gt;</w:t>
      </w:r>
      <w:r w:rsidRPr="006508DD">
        <w:t>Αιτιολόγηση</w:t>
      </w:r>
      <w:r w:rsidRPr="006508DD">
        <w:rPr>
          <w:rStyle w:val="HideTWBExt"/>
          <w:i w:val="0"/>
        </w:rPr>
        <w:t>&lt;/TitreJust&gt;</w:t>
      </w:r>
    </w:p>
    <w:p w:rsidR="00F023E9" w:rsidRPr="006508DD" w:rsidRDefault="0098257C" w:rsidP="00F023E9">
      <w:pPr>
        <w:pStyle w:val="Normal12Italic"/>
        <w:rPr>
          <w:noProof w:val="0"/>
        </w:rPr>
      </w:pPr>
      <w:r w:rsidRPr="006508DD">
        <w:t xml:space="preserve">Η προσθήκη αυτή βελτιώνει το ελάχιστο επίπεδο ασφάλειας των καταναλωτών, το οποίο θα πρέπει να διασφαλίζεται </w:t>
      </w:r>
      <w:r w:rsidRPr="006508DD">
        <w:t>ανεξάρτητα από τον τρόπο συσκευασίας.</w:t>
      </w:r>
    </w:p>
    <w:p w:rsidR="00F023E9" w:rsidRPr="006508DD" w:rsidRDefault="0098257C" w:rsidP="00F023E9">
      <w:r w:rsidRPr="006508DD">
        <w:rPr>
          <w:rStyle w:val="HideTWBExt"/>
        </w:rPr>
        <w:t>&lt;/Amend&gt;</w:t>
      </w:r>
    </w:p>
    <w:p w:rsidR="00F023E9" w:rsidRPr="0098257C" w:rsidRDefault="0098257C" w:rsidP="00F023E9">
      <w:pPr>
        <w:pStyle w:val="AMNumberTabs0"/>
        <w:keepNext/>
        <w:rPr>
          <w:lang w:val="pt-PT"/>
        </w:rPr>
      </w:pPr>
      <w:r w:rsidRPr="0098257C">
        <w:rPr>
          <w:rStyle w:val="HideTWBExt"/>
          <w:b w:val="0"/>
          <w:lang w:val="pt-PT"/>
        </w:rPr>
        <w:t>&lt;Amend&gt;</w:t>
      </w:r>
      <w:r w:rsidRPr="006508DD">
        <w:t>Τροπολογία</w:t>
      </w:r>
      <w:r w:rsidRPr="0098257C">
        <w:rPr>
          <w:lang w:val="pt-PT"/>
        </w:rPr>
        <w:tab/>
      </w:r>
      <w:r w:rsidRPr="0098257C">
        <w:rPr>
          <w:lang w:val="pt-PT"/>
        </w:rPr>
        <w:tab/>
      </w:r>
      <w:r w:rsidRPr="0098257C">
        <w:rPr>
          <w:rStyle w:val="HideTWBExt"/>
          <w:b w:val="0"/>
          <w:lang w:val="pt-PT"/>
        </w:rPr>
        <w:t>&lt;NumAm&gt;</w:t>
      </w:r>
      <w:r w:rsidRPr="0098257C">
        <w:rPr>
          <w:lang w:val="pt-PT"/>
        </w:rPr>
        <w:t>323</w:t>
      </w:r>
      <w:r w:rsidRPr="0098257C">
        <w:rPr>
          <w:rStyle w:val="HideTWBExt"/>
          <w:b w:val="0"/>
          <w:lang w:val="pt-PT"/>
        </w:rPr>
        <w:t>&lt;/NumAm&gt;</w:t>
      </w:r>
    </w:p>
    <w:p w:rsidR="00F023E9" w:rsidRPr="0098257C" w:rsidRDefault="0098257C" w:rsidP="00F023E9">
      <w:pPr>
        <w:pStyle w:val="NormalBold"/>
        <w:rPr>
          <w:lang w:val="pt-PT"/>
        </w:rPr>
      </w:pPr>
      <w:r w:rsidRPr="0098257C">
        <w:rPr>
          <w:rStyle w:val="HideTWBExt"/>
          <w:b w:val="0"/>
          <w:lang w:val="pt-PT"/>
        </w:rPr>
        <w:t>&lt;RepeatBlock-By&gt;&lt;Members&gt;</w:t>
      </w:r>
      <w:r w:rsidRPr="0098257C">
        <w:rPr>
          <w:lang w:val="pt-PT"/>
        </w:rPr>
        <w:t>João Albuquerque, Sara Cerdas</w:t>
      </w:r>
      <w:r w:rsidRPr="0098257C">
        <w:rPr>
          <w:rStyle w:val="HideTWBExt"/>
          <w:b w:val="0"/>
          <w:lang w:val="pt-PT"/>
        </w:rPr>
        <w:t>&lt;/Members&gt;</w:t>
      </w:r>
    </w:p>
    <w:p w:rsidR="00F023E9" w:rsidRPr="0098257C" w:rsidRDefault="0098257C" w:rsidP="00F023E9">
      <w:pPr>
        <w:rPr>
          <w:lang w:val="pt-PT"/>
        </w:rPr>
      </w:pPr>
      <w:r w:rsidRPr="0098257C">
        <w:rPr>
          <w:rStyle w:val="HideTWBExt"/>
          <w:lang w:val="pt-P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II – παράγραφος 1 – σημείο 1</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II – μέρος 3 – τμήμα 3.4 – σημείο v α (νέο)</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b/>
                <w:i/>
              </w:rPr>
              <w:t>vα)</w:t>
            </w:r>
            <w:r w:rsidRPr="006508DD">
              <w:rPr>
                <w:b/>
                <w:i/>
              </w:rPr>
              <w:tab/>
              <w:t>ευαισθητοποίηση του δέρματος κατηγορίας 1 (υποκατηγορίες 1Α και</w:t>
            </w:r>
            <w:r w:rsidRPr="006508DD">
              <w:rPr>
                <w:b/>
                <w:i/>
              </w:rPr>
              <w:t xml:space="preserve"> 1Β)·</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t>&lt;Amend&gt;</w:t>
      </w:r>
      <w:r w:rsidRPr="006508DD">
        <w:t>Τροπολογία</w:t>
      </w:r>
      <w:r w:rsidRPr="006508DD">
        <w:tab/>
      </w:r>
      <w:r w:rsidRPr="006508DD">
        <w:tab/>
      </w:r>
      <w:r w:rsidRPr="006508DD">
        <w:rPr>
          <w:rStyle w:val="HideTWBExt"/>
          <w:b w:val="0"/>
        </w:rPr>
        <w:t>&lt;NumAm&gt;</w:t>
      </w:r>
      <w:r w:rsidRPr="006508DD">
        <w:t>324</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&lt;RepeatBlock-By&gt;&lt;Members&gt;</w:t>
      </w:r>
      <w:r w:rsidRPr="006508DD">
        <w:t>Pietro Fiocchi</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II – παράγραφος 1 – σημείο 2</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II – μέρος 5 – παράγραφος 2</w:t>
      </w:r>
      <w:r w:rsidRPr="006508D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F023E9">
        <w:trPr>
          <w:jc w:val="center"/>
        </w:trPr>
        <w:tc>
          <w:tcPr>
            <w:tcW w:w="9752" w:type="dxa"/>
            <w:gridSpan w:val="2"/>
          </w:tcPr>
          <w:p w:rsidR="00F023E9" w:rsidRPr="006508DD" w:rsidRDefault="00F023E9" w:rsidP="00F023E9">
            <w:pPr>
              <w:keepNext/>
            </w:pPr>
          </w:p>
        </w:tc>
      </w:tr>
      <w:tr w:rsidR="007E08CA" w:rsidRPr="006508DD" w:rsidTr="00F023E9">
        <w:trPr>
          <w:jc w:val="center"/>
        </w:trPr>
        <w:tc>
          <w:tcPr>
            <w:tcW w:w="4876" w:type="dxa"/>
          </w:tcPr>
          <w:p w:rsidR="00F023E9" w:rsidRPr="006508DD" w:rsidRDefault="0098257C" w:rsidP="00F023E9">
            <w:pPr>
              <w:pStyle w:val="ColumnHeading"/>
              <w:keepNext/>
            </w:pPr>
            <w:r w:rsidRPr="006508DD">
              <w:t>Κείμενο που προτείνει η Επιτροπή</w:t>
            </w:r>
          </w:p>
        </w:tc>
        <w:tc>
          <w:tcPr>
            <w:tcW w:w="4876" w:type="dxa"/>
          </w:tcPr>
          <w:p w:rsidR="00F023E9" w:rsidRPr="006508DD" w:rsidRDefault="0098257C" w:rsidP="00F023E9">
            <w:pPr>
              <w:pStyle w:val="ColumnHeading"/>
              <w:keepNext/>
            </w:pPr>
            <w:r w:rsidRPr="006508DD">
              <w:t>Τροπολογία</w:t>
            </w:r>
          </w:p>
        </w:tc>
      </w:tr>
      <w:tr w:rsidR="007E08CA" w:rsidRPr="006508DD" w:rsidTr="00F023E9">
        <w:trPr>
          <w:jc w:val="center"/>
        </w:trPr>
        <w:tc>
          <w:tcPr>
            <w:tcW w:w="4876" w:type="dxa"/>
          </w:tcPr>
          <w:p w:rsidR="00F023E9" w:rsidRPr="006508DD" w:rsidRDefault="0098257C" w:rsidP="00F023E9">
            <w:pPr>
              <w:pStyle w:val="Normal6"/>
            </w:pPr>
            <w:r w:rsidRPr="006508DD">
              <w:t xml:space="preserve">Για ουσία ή μείγμα που παρέχεται σε </w:t>
            </w:r>
            <w:r w:rsidRPr="006508DD">
              <w:rPr>
                <w:b/>
                <w:i/>
              </w:rPr>
              <w:t>σταθμό πλήρωσης</w:t>
            </w:r>
            <w:r w:rsidRPr="006508DD">
              <w:t xml:space="preserve"> και αντλείται απευθείας σε δοχείο</w:t>
            </w:r>
            <w:r w:rsidRPr="006508DD">
              <w:rPr>
                <w:b/>
                <w:i/>
              </w:rPr>
              <w:t xml:space="preserve"> που αποτελεί αναπόσπαστο μέρος ενός οχήματος και από το οποίο η ουσία ή το μείγμα δεν προορίζεται κανονικά να αφαιρεθεί</w:t>
            </w:r>
            <w:r w:rsidRPr="006508DD">
              <w:t xml:space="preserve">, τα </w:t>
            </w:r>
            <w:r w:rsidRPr="006508DD">
              <w:lastRenderedPageBreak/>
              <w:t xml:space="preserve">στοιχεία επισήμανσης </w:t>
            </w:r>
            <w:r w:rsidRPr="006508DD">
              <w:rPr>
                <w:b/>
                <w:i/>
              </w:rPr>
              <w:t>που αναφέρονται στο άρθρο 17</w:t>
            </w:r>
            <w:r w:rsidRPr="006508DD">
              <w:t xml:space="preserve"> αναγράφονται πάνω στην αντίστοιχη αντλία.·</w:t>
            </w:r>
          </w:p>
        </w:tc>
        <w:tc>
          <w:tcPr>
            <w:tcW w:w="4876" w:type="dxa"/>
          </w:tcPr>
          <w:p w:rsidR="00F023E9" w:rsidRPr="006508DD" w:rsidRDefault="0098257C" w:rsidP="00AB0AEA">
            <w:pPr>
              <w:pStyle w:val="Normal6"/>
              <w:rPr>
                <w:szCs w:val="24"/>
              </w:rPr>
            </w:pPr>
            <w:r w:rsidRPr="006508DD">
              <w:lastRenderedPageBreak/>
              <w:t xml:space="preserve">«Για ουσία ή μείγμα που παρέχεται σε </w:t>
            </w:r>
            <w:r w:rsidRPr="006508DD">
              <w:rPr>
                <w:b/>
                <w:i/>
              </w:rPr>
              <w:t>π</w:t>
            </w:r>
            <w:r w:rsidRPr="006508DD">
              <w:rPr>
                <w:b/>
                <w:i/>
              </w:rPr>
              <w:t>ρατήριο καυσίμων</w:t>
            </w:r>
            <w:r w:rsidRPr="006508DD">
              <w:t xml:space="preserve"> και αντλείται απευθείας σε δοχείο, τα ακόλουθα στοιχεία επισήμανσης αναγράφονται πάνω </w:t>
            </w:r>
            <w:r w:rsidRPr="006508DD">
              <w:rPr>
                <w:b/>
                <w:i/>
              </w:rPr>
              <w:t>ή δίπλα</w:t>
            </w:r>
            <w:r w:rsidRPr="006508DD">
              <w:t xml:space="preserve"> στην αντίστοιχη αντλία</w:t>
            </w:r>
            <w:r w:rsidRPr="006508DD">
              <w:rPr>
                <w:b/>
                <w:i/>
              </w:rPr>
              <w:t>:</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D560C7">
            <w:pPr>
              <w:pStyle w:val="Normal6"/>
              <w:rPr>
                <w:szCs w:val="24"/>
              </w:rPr>
            </w:pPr>
            <w:r w:rsidRPr="006508DD">
              <w:rPr>
                <w:b/>
                <w:i/>
              </w:rPr>
              <w:t>Αναγνωριστικός κωδικός προϊόντος για την ουσία ή την εμπορική ονομασία ή την ονομασία του μείγματος</w:t>
            </w:r>
            <w:r w:rsidRPr="006508DD">
              <w:t>·</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D560C7">
            <w:pPr>
              <w:pStyle w:val="Normal6"/>
              <w:rPr>
                <w:szCs w:val="24"/>
              </w:rPr>
            </w:pPr>
            <w:r w:rsidRPr="006508DD">
              <w:rPr>
                <w:b/>
                <w:i/>
              </w:rPr>
              <w:t xml:space="preserve">Εικονόγραμμα </w:t>
            </w:r>
            <w:r w:rsidRPr="006508DD">
              <w:rPr>
                <w:b/>
                <w:i/>
              </w:rPr>
              <w:t>επικινδυνότητας·</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D560C7">
            <w:pPr>
              <w:pStyle w:val="Normal6"/>
              <w:rPr>
                <w:szCs w:val="24"/>
              </w:rPr>
            </w:pPr>
            <w:r w:rsidRPr="006508DD">
              <w:rPr>
                <w:b/>
                <w:i/>
              </w:rPr>
              <w:t>Δηλώσεις κινδύνου και δηλώσεις προφυλάξεων·</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D560C7">
            <w:pPr>
              <w:pStyle w:val="Normal6"/>
              <w:rPr>
                <w:szCs w:val="24"/>
              </w:rPr>
            </w:pPr>
            <w:r w:rsidRPr="006508DD">
              <w:rPr>
                <w:b/>
                <w:i/>
              </w:rPr>
              <w:t>Προειδοποιητική λέξη.</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b/>
                <w:i/>
              </w:rPr>
              <w:t>Τα πρατήρια καυσίμων δεν θεωρούνται σταθμοί επαναπλήρωσης κατά την έννοια του παραρτήματος ΙΙ μέρος 3.4.»</w:t>
            </w:r>
          </w:p>
        </w:tc>
      </w:tr>
      <w:tr w:rsidR="007E08CA" w:rsidRPr="006508DD" w:rsidTr="00F023E9">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i/>
              </w:rPr>
              <w:t xml:space="preserve">(Η τροπολογία αφορά το σύνολο του κειμένου. Η έγκρισή της </w:t>
            </w:r>
            <w:r w:rsidRPr="006508DD">
              <w:rPr>
                <w:i/>
              </w:rPr>
              <w:t>απαιτεί αντίστοιχες προσαρμογές σε όλο το κείμενο.)</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pPr>
        <w:pStyle w:val="JustificationTitle"/>
        <w:rPr>
          <w:noProof w:val="0"/>
        </w:rPr>
      </w:pPr>
      <w:r w:rsidRPr="006508DD">
        <w:rPr>
          <w:rStyle w:val="HideTWBExt"/>
          <w:i w:val="0"/>
        </w:rPr>
        <w:t>&lt;TitreJust&gt;</w:t>
      </w:r>
      <w:r w:rsidRPr="006508DD">
        <w:t>Αιτιολόγηση</w:t>
      </w:r>
      <w:r w:rsidRPr="006508DD">
        <w:rPr>
          <w:rStyle w:val="HideTWBExt"/>
          <w:i w:val="0"/>
        </w:rPr>
        <w:t>&lt;/TitreJust&gt;</w:t>
      </w:r>
    </w:p>
    <w:p w:rsidR="00F023E9" w:rsidRPr="006508DD" w:rsidRDefault="0098257C" w:rsidP="00F023E9">
      <w:pPr>
        <w:pStyle w:val="Normal12Italic"/>
        <w:rPr>
          <w:noProof w:val="0"/>
        </w:rPr>
      </w:pPr>
      <w:r w:rsidRPr="006508DD">
        <w:t>Προτείνουμε να χρησιμοποιηθεί ο όρος «πρατήριο καυσίμων» και να προστεθεί πρόταση ώστε να γίνεται σαφής διάκριση μεταξύ των απαιτήσεων τ</w:t>
      </w:r>
      <w:r w:rsidRPr="006508DD">
        <w:t>ου παραρτήματος ΙΙ μέρος 5 για καύσιμα και άλλα προϊόντα που πωλούνται χύμα σε πρατήρια καυσίμων και των απαιτήσεων για τους σταθμούς επαναπλήρωσης στο παράρτημα ΙΙ μέρος 3.4 (νέο). Οι προτεινόμενες τροποποιήσεις θα επιτρέψουν τη συνέχιση των πωλήσεων καυσ</w:t>
      </w:r>
      <w:r w:rsidRPr="006508DD">
        <w:t>ίμων χύμα για την πλήρωση δοχείων ή άλλων μεγαλύτερων περιεκτών, όπως π.χ. όσων χρησιμοποιούνται από τους γεωργούς.</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t>&lt;Amend&gt;</w:t>
      </w:r>
      <w:r w:rsidRPr="006508DD">
        <w:t>Τροπολογία</w:t>
      </w:r>
      <w:r w:rsidRPr="006508DD">
        <w:tab/>
      </w:r>
      <w:r w:rsidRPr="006508DD">
        <w:tab/>
      </w:r>
      <w:r w:rsidRPr="006508DD">
        <w:rPr>
          <w:rStyle w:val="HideTWBExt"/>
          <w:b w:val="0"/>
        </w:rPr>
        <w:t>&lt;NumAm&gt;</w:t>
      </w:r>
      <w:r w:rsidRPr="006508DD">
        <w:t>325</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&lt;RepeatBlock-By&gt;&lt;Members&gt;</w:t>
      </w:r>
      <w:r w:rsidRPr="006508DD">
        <w:t>Anna Zalewska</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w:t>
      </w:r>
      <w:r w:rsidRPr="006508DD">
        <w:t>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II α (νέο)</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1272/208</w:t>
      </w:r>
      <w:r w:rsidRPr="006508DD">
        <w:rPr>
          <w:rStyle w:val="HideTWBExt"/>
        </w:rPr>
        <w:t>&lt;/DocAmend2&gt;</w:t>
      </w:r>
    </w:p>
    <w:p w:rsidR="00F023E9" w:rsidRPr="006508DD" w:rsidRDefault="0098257C" w:rsidP="00F023E9">
      <w:r w:rsidRPr="006508DD">
        <w:rPr>
          <w:rStyle w:val="HideTWBExt"/>
        </w:rPr>
        <w:t>&lt;Article2&gt;</w:t>
      </w:r>
      <w:r w:rsidRPr="006508DD">
        <w:t>Παράρτημα VI – μέρος 2</w:t>
      </w:r>
      <w:r w:rsidRPr="006508D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C44727">
        <w:trPr>
          <w:jc w:val="center"/>
        </w:trPr>
        <w:tc>
          <w:tcPr>
            <w:tcW w:w="9752" w:type="dxa"/>
            <w:gridSpan w:val="2"/>
          </w:tcPr>
          <w:p w:rsidR="00F023E9" w:rsidRPr="006508DD" w:rsidRDefault="00F023E9" w:rsidP="00F023E9">
            <w:pPr>
              <w:keepNext/>
            </w:pPr>
          </w:p>
        </w:tc>
      </w:tr>
      <w:tr w:rsidR="007E08CA" w:rsidRPr="006508DD" w:rsidTr="00C44727">
        <w:trPr>
          <w:jc w:val="center"/>
        </w:trPr>
        <w:tc>
          <w:tcPr>
            <w:tcW w:w="4876" w:type="dxa"/>
          </w:tcPr>
          <w:p w:rsidR="00F023E9" w:rsidRPr="006508DD" w:rsidRDefault="0098257C" w:rsidP="00F023E9">
            <w:pPr>
              <w:pStyle w:val="ColumnHeading"/>
              <w:keepNext/>
            </w:pPr>
            <w:r w:rsidRPr="006508DD">
              <w:t>Ισχύον κείμενο</w:t>
            </w:r>
          </w:p>
        </w:tc>
        <w:tc>
          <w:tcPr>
            <w:tcW w:w="4876" w:type="dxa"/>
          </w:tcPr>
          <w:p w:rsidR="00F023E9" w:rsidRPr="006508DD" w:rsidRDefault="0098257C" w:rsidP="00F023E9">
            <w:pPr>
              <w:pStyle w:val="ColumnHeading"/>
              <w:keepNext/>
            </w:pPr>
            <w:r w:rsidRPr="006508DD">
              <w:t>Τροπολογία</w:t>
            </w:r>
          </w:p>
        </w:tc>
      </w:tr>
      <w:tr w:rsidR="007E08CA" w:rsidRPr="006508DD" w:rsidTr="00C44727">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b/>
                <w:i/>
              </w:rPr>
              <w:t>Στο παράρτημα VI, το μέρος 2 αντικαθίσταται από το ακόλουθο κείμενο:</w:t>
            </w:r>
          </w:p>
        </w:tc>
      </w:tr>
      <w:tr w:rsidR="007E08CA" w:rsidRPr="006508DD" w:rsidTr="00C44727">
        <w:trPr>
          <w:jc w:val="center"/>
        </w:trPr>
        <w:tc>
          <w:tcPr>
            <w:tcW w:w="4876" w:type="dxa"/>
          </w:tcPr>
          <w:p w:rsidR="00F023E9" w:rsidRPr="006508DD" w:rsidRDefault="0098257C" w:rsidP="00F023E9">
            <w:pPr>
              <w:pStyle w:val="Normal6"/>
            </w:pPr>
            <w:r w:rsidRPr="006508DD">
              <w:t xml:space="preserve">2. </w:t>
            </w:r>
            <w:r w:rsidRPr="006508DD">
              <w:t>ΜΕΡΟΣ 2: ΦΑΚΕΛΟΙ ΕΝΑΡΜΟΝΙΣΜΕΝΗΣ ΤΑΞΙΝΟΜΗΣΗΣ ΚΑΙ ΕΠΙΣΗΜΑΝΣΗΣ</w:t>
            </w:r>
          </w:p>
        </w:tc>
        <w:tc>
          <w:tcPr>
            <w:tcW w:w="4876" w:type="dxa"/>
          </w:tcPr>
          <w:p w:rsidR="00F023E9" w:rsidRPr="006508DD" w:rsidRDefault="0098257C" w:rsidP="00F023E9">
            <w:pPr>
              <w:pStyle w:val="Normal6"/>
              <w:rPr>
                <w:szCs w:val="24"/>
              </w:rPr>
            </w:pPr>
            <w:r w:rsidRPr="006508DD">
              <w:t>«2. ΜΕΡΟΣ 2: ΦΑΚΕΛΟΙ ΕΝΑΡΜΟΝΙΣΜΕΝΗΣ ΤΑΞΙΝΟΜΗΣΗΣ ΚΑΙ ΕΠΙΣΗΜΑΝΣΗΣ</w:t>
            </w:r>
          </w:p>
        </w:tc>
      </w:tr>
      <w:tr w:rsidR="007E08CA" w:rsidRPr="006508DD" w:rsidTr="00C44727">
        <w:trPr>
          <w:jc w:val="center"/>
        </w:trPr>
        <w:tc>
          <w:tcPr>
            <w:tcW w:w="4876" w:type="dxa"/>
          </w:tcPr>
          <w:p w:rsidR="00C44727" w:rsidRPr="006508DD" w:rsidRDefault="0098257C" w:rsidP="00F023E9">
            <w:pPr>
              <w:pStyle w:val="Normal6"/>
            </w:pPr>
            <w:r w:rsidRPr="006508DD">
              <w:t xml:space="preserve">Το μέρος αυτό ορίζει γενικές αρχές για την </w:t>
            </w:r>
            <w:r w:rsidRPr="006508DD">
              <w:lastRenderedPageBreak/>
              <w:t>προετοιμασία φακέλων με σκοπό την υποβολή προτάσεων εναρμονισμένης ταξινόμησης και επισή</w:t>
            </w:r>
            <w:r w:rsidRPr="006508DD">
              <w:t>μανσης. Για τη μεθοδολογία και τη μορφή κάθε φακέλου πρέπει να χρησιμοποιηθούν τα σχετικά μέρη των τμημάτων 1, 2 και 3 του παραρτήματος Ι του κανονισμού (ΕΚ) αριθ. 1907/2006. Για όλους τους φακέλους, κάθε σχετική πληροφορία από τους φακέλους καταχώρισης εξ</w:t>
            </w:r>
            <w:r w:rsidRPr="006508DD">
              <w:t>ετάζεται και μπορούν να χρησιμοποιηθούν και άλλες διαθέσιμες πληροφορίες. Όσον αφορά τις πληροφορίες σχετικά με τον κίνδυνο, οι οποίες δεν έχουν υποβληθεί προηγουμένως στον Οργανισμό, πρέπει να περιλαμβάνεται στο φάκελο μια ουσιαστική (αυτοδύναμη) περίληψη</w:t>
            </w:r>
            <w:r w:rsidRPr="006508DD">
              <w:t xml:space="preserve"> μελέτης. Ο φάκελος εναρμονισμένης ταξινόμησης και επισήμανσης πρέπει να περιλαμβάνει τα εξής:</w:t>
            </w:r>
          </w:p>
        </w:tc>
        <w:tc>
          <w:tcPr>
            <w:tcW w:w="4876" w:type="dxa"/>
          </w:tcPr>
          <w:p w:rsidR="00C44727" w:rsidRPr="006508DD" w:rsidRDefault="0098257C" w:rsidP="00F023E9">
            <w:pPr>
              <w:pStyle w:val="Normal6"/>
              <w:rPr>
                <w:szCs w:val="24"/>
              </w:rPr>
            </w:pPr>
            <w:r w:rsidRPr="006508DD">
              <w:lastRenderedPageBreak/>
              <w:t xml:space="preserve">Το μέρος αυτό ορίζει γενικές αρχές για την </w:t>
            </w:r>
            <w:r w:rsidRPr="006508DD">
              <w:lastRenderedPageBreak/>
              <w:t>προετοιμασία φακέλων με σκοπό την υποβολή προτάσεων εναρμονισμένης ταξινόμησης και επισήμανσης. Για τη μεθοδολογία και</w:t>
            </w:r>
            <w:r w:rsidRPr="006508DD">
              <w:t xml:space="preserve"> τη μορφή κάθε φακέλου πρέπει να χρησιμοποιηθούν τα σχετικά μέρη των τμημάτων 1, 2 και 3 του παραρτήματος Ι του κανονισμού (ΕΚ) αριθ. 1907/2006. Για όλους τους φακέλους, κάθε σχετική πληροφορία από τους φακέλους καταχώρισης εξετάζεται και μπορούν να χρησιμ</w:t>
            </w:r>
            <w:r w:rsidRPr="006508DD">
              <w:t>οποιηθούν και άλλες διαθέσιμες πληροφορίες. Όσον αφορά τις πληροφορίες σχετικά με τον κίνδυνο, οι οποίες δεν έχουν υποβληθεί προηγουμένως στον Οργανισμό, πρέπει να περιλαμβάνεται στο φάκελο μια ουσιαστική (αυτοδύναμη) περίληψη μελέτης. Ο φάκελος εναρμονισμ</w:t>
            </w:r>
            <w:r w:rsidRPr="006508DD">
              <w:t>ένης ταξινόμησης και επισήμανσης πρέπει να περιλαμβάνει τα εξής:</w:t>
            </w:r>
          </w:p>
        </w:tc>
      </w:tr>
      <w:tr w:rsidR="007E08CA" w:rsidRPr="006508DD" w:rsidTr="00C44727">
        <w:trPr>
          <w:jc w:val="center"/>
        </w:trPr>
        <w:tc>
          <w:tcPr>
            <w:tcW w:w="4876" w:type="dxa"/>
          </w:tcPr>
          <w:p w:rsidR="00C44727" w:rsidRPr="006508DD" w:rsidRDefault="0098257C" w:rsidP="00F023E9">
            <w:pPr>
              <w:pStyle w:val="Normal6"/>
            </w:pPr>
            <w:r w:rsidRPr="006508DD">
              <w:lastRenderedPageBreak/>
              <w:t>—</w:t>
            </w:r>
            <w:r w:rsidRPr="006508DD">
              <w:rPr>
                <w:b/>
                <w:i/>
              </w:rPr>
              <w:t>ΠρότασηΗ</w:t>
            </w:r>
            <w:r w:rsidRPr="006508DD">
              <w:t xml:space="preserve"> πρόταση περιλαμβάνει την ταυτότητα της σχετικής ουσίας ή ουσιών και την προτεινόμενη εναρμονισμένη ταξινόμηση και επισήμανση.</w:t>
            </w:r>
          </w:p>
        </w:tc>
        <w:tc>
          <w:tcPr>
            <w:tcW w:w="4876" w:type="dxa"/>
          </w:tcPr>
          <w:p w:rsidR="00C44727" w:rsidRPr="006508DD" w:rsidRDefault="0098257C" w:rsidP="00F023E9">
            <w:pPr>
              <w:pStyle w:val="Normal6"/>
              <w:rPr>
                <w:szCs w:val="24"/>
              </w:rPr>
            </w:pPr>
            <w:r w:rsidRPr="006508DD">
              <w:t xml:space="preserve">— </w:t>
            </w:r>
            <w:r w:rsidRPr="006508DD">
              <w:rPr>
                <w:b/>
                <w:i/>
              </w:rPr>
              <w:t>Πρόταση Η</w:t>
            </w:r>
            <w:r w:rsidRPr="006508DD">
              <w:t xml:space="preserve"> πρόταση περιλαμβάνει την ταυτότητα της σχε</w:t>
            </w:r>
            <w:r w:rsidRPr="006508DD">
              <w:t>τικής ουσίας ή ουσιών και την προτεινόμενη εναρμονισμένη ταξινόμηση και επισήμανση.</w:t>
            </w:r>
          </w:p>
        </w:tc>
      </w:tr>
      <w:tr w:rsidR="007E08CA" w:rsidRPr="006508DD" w:rsidTr="00C44727">
        <w:trPr>
          <w:jc w:val="center"/>
        </w:trPr>
        <w:tc>
          <w:tcPr>
            <w:tcW w:w="4876" w:type="dxa"/>
          </w:tcPr>
          <w:p w:rsidR="00C44727" w:rsidRPr="006508DD" w:rsidRDefault="0098257C" w:rsidP="00F023E9">
            <w:pPr>
              <w:pStyle w:val="Normal6"/>
            </w:pPr>
            <w:r w:rsidRPr="006508DD">
              <w:t xml:space="preserve">—Αιτιολόγηση για την προτεινόμενη εναρμονισμένη ταξινόμηση και </w:t>
            </w:r>
            <w:r w:rsidRPr="006508DD">
              <w:rPr>
                <w:b/>
                <w:i/>
              </w:rPr>
              <w:t>επισήμανσηΜια</w:t>
            </w:r>
            <w:r w:rsidRPr="006508DD">
              <w:t xml:space="preserve"> σύγκριση των διαθέσιμων πληροφοριών με τα κριτήρια που περιλαμβάνονται στο παράρτημα Ι μέρη 2 </w:t>
            </w:r>
            <w:r w:rsidRPr="006508DD">
              <w:t xml:space="preserve">έως 5, λαμβάνοντας υπόψη τις γενικές αρχές στο μέρος 1 παρόντος κανονισμού συμπληρώνεται και παρέχεται με τη μορφή που παρουσιάζεται στο μέρος Β της έκθεσης χημικής ασφάλειας, παράρτημα Ι του κανονισμού (ΕΚ) </w:t>
            </w:r>
            <w:r w:rsidRPr="006508DD">
              <w:rPr>
                <w:b/>
                <w:i/>
              </w:rPr>
              <w:t>αριθ. 1907/2006.</w:t>
            </w:r>
          </w:p>
        </w:tc>
        <w:tc>
          <w:tcPr>
            <w:tcW w:w="4876" w:type="dxa"/>
          </w:tcPr>
          <w:p w:rsidR="00C44727" w:rsidRPr="006508DD" w:rsidRDefault="0098257C" w:rsidP="00F023E9">
            <w:pPr>
              <w:pStyle w:val="Normal6"/>
              <w:rPr>
                <w:szCs w:val="24"/>
              </w:rPr>
            </w:pPr>
            <w:r w:rsidRPr="006508DD">
              <w:t xml:space="preserve">—Αιτιολόγηση για την προτεινόμενη εναρμονισμένη ταξινόμηση και </w:t>
            </w:r>
            <w:r w:rsidRPr="006508DD">
              <w:rPr>
                <w:b/>
                <w:i/>
              </w:rPr>
              <w:t>επισήμανση Μια</w:t>
            </w:r>
            <w:r w:rsidRPr="006508DD">
              <w:t xml:space="preserve"> σύγκριση των διαθέσιμων πληροφοριών με τα κριτήρια που περιλαμβάνονται στο παράρτημα Ι μέρη 2 έως 5, λαμβάνοντας υπόψη τις γενικές αρχές στο μέρος 1 παρόντος κανονισμού συμπληρών</w:t>
            </w:r>
            <w:r w:rsidRPr="006508DD">
              <w:t xml:space="preserve">εται και παρέχεται με τη μορφή που παρουσιάζεται στο μέρος Β της έκθεσης χημικής ασφάλειας, παράρτημα Ι του κανονισμού (ΕΚ) </w:t>
            </w:r>
            <w:r w:rsidRPr="006508DD">
              <w:rPr>
                <w:b/>
                <w:i/>
              </w:rPr>
              <w:t>αριθ. 1907/2006.</w:t>
            </w:r>
          </w:p>
        </w:tc>
      </w:tr>
      <w:tr w:rsidR="007E08CA" w:rsidRPr="006508DD" w:rsidTr="00C44727">
        <w:trPr>
          <w:jc w:val="center"/>
        </w:trPr>
        <w:tc>
          <w:tcPr>
            <w:tcW w:w="4876" w:type="dxa"/>
          </w:tcPr>
          <w:p w:rsidR="00C44727" w:rsidRPr="006508DD" w:rsidRDefault="0098257C" w:rsidP="00F023E9">
            <w:pPr>
              <w:pStyle w:val="Normal6"/>
            </w:pPr>
            <w:r w:rsidRPr="006508DD">
              <w:rPr>
                <w:b/>
                <w:i/>
              </w:rPr>
              <w:t>—</w:t>
            </w:r>
            <w:r w:rsidRPr="006508DD">
              <w:t>Αιτιολόγηση για άλλες επιπτώσεις σε κοινοτικό επίπεδοΓια άλλες επιπτώσεις πλην των καρκινογόνων, μεταλλαξιογόνων,</w:t>
            </w:r>
            <w:r w:rsidRPr="006508DD">
              <w:t xml:space="preserve"> τοξικών για την αναπαραγωγή και ευαισθητοποιητικών της αναπνευστικής οδού παρέχεται αιτιολόγηση σύμφωνα με την οποία υπάρχει ανάγκη ανάληψης δράσης σε κοινοτική επίπεδο. Αυτό δεν ισχύει για μια δραστική ουσία κατά την έννοια της </w:t>
            </w:r>
            <w:r w:rsidRPr="006508DD">
              <w:lastRenderedPageBreak/>
              <w:t>οδηγίας 91/414/ΕΟΚ ή της ο</w:t>
            </w:r>
            <w:r w:rsidRPr="006508DD">
              <w:t>δηγίας 98/8/ΕΚ.</w:t>
            </w:r>
          </w:p>
        </w:tc>
        <w:tc>
          <w:tcPr>
            <w:tcW w:w="4876" w:type="dxa"/>
          </w:tcPr>
          <w:p w:rsidR="00C44727" w:rsidRPr="006508DD" w:rsidRDefault="0098257C" w:rsidP="00F023E9">
            <w:pPr>
              <w:pStyle w:val="Normal6"/>
              <w:rPr>
                <w:szCs w:val="24"/>
              </w:rPr>
            </w:pPr>
            <w:r w:rsidRPr="006508DD">
              <w:rPr>
                <w:b/>
                <w:i/>
              </w:rPr>
              <w:lastRenderedPageBreak/>
              <w:t>— Αιτιολόγηση της προτεινόμενης ομαδοποίησης ουσιών για εναρμονισμένη ταξινόμηση και επισήμανση Όταν υποβάλλεται πρόταση εναρμονισμένης ταξινόμησης και επισήμανσης για ομάδα ή ομάδες ουσιών, ο φάκελος περιλαμβάνει επιστημονική αιτιολόγηση (</w:t>
            </w:r>
            <w:r w:rsidRPr="006508DD">
              <w:rPr>
                <w:b/>
                <w:i/>
              </w:rPr>
              <w:t xml:space="preserve">με βάση την αξιολόγηση των διαθέσιμων δεδομένων σχετικά με τις φυσικοχημικές, οικοτοξικολογικές και τοξικολογικές </w:t>
            </w:r>
            <w:r w:rsidRPr="006508DD">
              <w:rPr>
                <w:b/>
                <w:i/>
              </w:rPr>
              <w:lastRenderedPageBreak/>
              <w:t>ιδιότητες όπως ορίζονται στο παράρτημα XI σημείο 1.5 του κανονισμού REACH) με τη χρήση προσέγγισης βάσει του βάρους της απόδειξης, για την ομα</w:t>
            </w:r>
            <w:r w:rsidRPr="006508DD">
              <w:rPr>
                <w:b/>
                <w:i/>
              </w:rPr>
              <w:t>δοποίηση των ουσιών και για την εφαρμογή παρόμοιας ταξινόμησης.</w:t>
            </w:r>
          </w:p>
        </w:tc>
      </w:tr>
      <w:tr w:rsidR="007E08CA" w:rsidRPr="006508DD" w:rsidTr="00C44727">
        <w:trPr>
          <w:jc w:val="center"/>
        </w:trPr>
        <w:tc>
          <w:tcPr>
            <w:tcW w:w="4876" w:type="dxa"/>
          </w:tcPr>
          <w:p w:rsidR="00C44727" w:rsidRPr="006508DD" w:rsidRDefault="00C44727" w:rsidP="00F023E9">
            <w:pPr>
              <w:pStyle w:val="Normal6"/>
            </w:pPr>
          </w:p>
        </w:tc>
        <w:tc>
          <w:tcPr>
            <w:tcW w:w="4876" w:type="dxa"/>
          </w:tcPr>
          <w:p w:rsidR="00C44727" w:rsidRPr="006508DD" w:rsidRDefault="0098257C" w:rsidP="00F023E9">
            <w:pPr>
              <w:pStyle w:val="Normal6"/>
              <w:rPr>
                <w:szCs w:val="24"/>
              </w:rPr>
            </w:pPr>
            <w:r w:rsidRPr="006508DD">
              <w:rPr>
                <w:b/>
                <w:i/>
              </w:rPr>
              <w:t>—</w:t>
            </w:r>
            <w:r w:rsidRPr="006508DD">
              <w:t xml:space="preserve"> Αιτιολόγηση για άλλες επιπτώσεις σε κοινοτικό </w:t>
            </w:r>
            <w:r w:rsidRPr="006508DD">
              <w:rPr>
                <w:b/>
                <w:i/>
              </w:rPr>
              <w:t>επίπεδο Για</w:t>
            </w:r>
            <w:r w:rsidRPr="006508DD">
              <w:t xml:space="preserve"> άλλες επιπτώσεις πλην των καρκινογόνων, μεταλλαξιογόνων, τοξικών για την αναπαραγωγή και ευαισθητοποιητικών της αναπνευστικής οδού παρέχεται αιτιολόγηση σύμφωνα με την οποία υπάρχει ανάγκη ανάληψης δράσης σε κοινοτική επίπεδο. Αυτό δεν ισχύει για μια δρασ</w:t>
            </w:r>
            <w:r w:rsidRPr="006508DD">
              <w:t>τική ουσία κατά την έννοια της οδηγίας 91/414/ΕΟΚ ή της οδηγίας 98/8/EΚ.</w:t>
            </w:r>
            <w:r w:rsidRPr="006508DD">
              <w:rPr>
                <w:b/>
                <w:i/>
              </w:rPr>
              <w:t>».</w:t>
            </w:r>
          </w:p>
        </w:tc>
      </w:tr>
    </w:tbl>
    <w:p w:rsidR="00F023E9" w:rsidRPr="0098257C" w:rsidRDefault="0098257C" w:rsidP="00F023E9">
      <w:pPr>
        <w:pStyle w:val="Olang"/>
        <w:rPr>
          <w:sz w:val="24"/>
          <w:szCs w:val="24"/>
          <w:lang w:val="pt-PT"/>
        </w:rPr>
      </w:pPr>
      <w:r w:rsidRPr="0098257C">
        <w:rPr>
          <w:sz w:val="24"/>
          <w:szCs w:val="24"/>
          <w:lang w:val="pt-PT"/>
        </w:rPr>
        <w:t xml:space="preserve">Or. </w:t>
      </w:r>
      <w:r w:rsidRPr="0098257C">
        <w:rPr>
          <w:rStyle w:val="HideTWBExt"/>
          <w:lang w:val="pt-PT"/>
        </w:rPr>
        <w:t>&lt;Original&gt;</w:t>
      </w:r>
      <w:r w:rsidRPr="0098257C">
        <w:rPr>
          <w:rStyle w:val="HideTWBInt"/>
          <w:sz w:val="24"/>
          <w:szCs w:val="24"/>
          <w:lang w:val="pt-PT"/>
        </w:rPr>
        <w:t>{EN}</w:t>
      </w:r>
      <w:r w:rsidRPr="0098257C">
        <w:rPr>
          <w:sz w:val="24"/>
          <w:szCs w:val="24"/>
          <w:lang w:val="pt-PT"/>
        </w:rPr>
        <w:t>en</w:t>
      </w:r>
      <w:r w:rsidRPr="0098257C">
        <w:rPr>
          <w:rStyle w:val="HideTWBExt"/>
          <w:lang w:val="pt-PT"/>
        </w:rPr>
        <w:t>&lt;/Original&gt;</w:t>
      </w:r>
    </w:p>
    <w:p w:rsidR="00F023E9" w:rsidRPr="0098257C" w:rsidRDefault="0098257C" w:rsidP="00F023E9">
      <w:pPr>
        <w:rPr>
          <w:lang w:val="pt-PT"/>
        </w:rPr>
      </w:pPr>
      <w:r w:rsidRPr="0098257C">
        <w:rPr>
          <w:rStyle w:val="HideTWBExt"/>
          <w:lang w:val="pt-PT"/>
        </w:rPr>
        <w:t>&lt;/Amend&gt;</w:t>
      </w:r>
    </w:p>
    <w:p w:rsidR="00F023E9" w:rsidRPr="0098257C" w:rsidRDefault="0098257C" w:rsidP="00F023E9">
      <w:pPr>
        <w:pStyle w:val="AMNumberTabs0"/>
        <w:keepNext/>
        <w:rPr>
          <w:lang w:val="pt-PT"/>
        </w:rPr>
      </w:pPr>
      <w:r w:rsidRPr="0098257C">
        <w:rPr>
          <w:rStyle w:val="HideTWBExt"/>
          <w:b w:val="0"/>
          <w:lang w:val="pt-PT"/>
        </w:rPr>
        <w:t>&lt;Amend&gt;</w:t>
      </w:r>
      <w:r w:rsidRPr="006508DD">
        <w:t>Τροπολογία</w:t>
      </w:r>
      <w:r w:rsidRPr="0098257C">
        <w:rPr>
          <w:lang w:val="pt-PT"/>
        </w:rPr>
        <w:tab/>
      </w:r>
      <w:r w:rsidRPr="0098257C">
        <w:rPr>
          <w:lang w:val="pt-PT"/>
        </w:rPr>
        <w:tab/>
      </w:r>
      <w:r w:rsidRPr="0098257C">
        <w:rPr>
          <w:rStyle w:val="HideTWBExt"/>
          <w:b w:val="0"/>
          <w:lang w:val="pt-PT"/>
        </w:rPr>
        <w:t>&lt;NumAm&gt;</w:t>
      </w:r>
      <w:r w:rsidRPr="0098257C">
        <w:rPr>
          <w:lang w:val="pt-PT"/>
        </w:rPr>
        <w:t>326</w:t>
      </w:r>
      <w:r w:rsidRPr="0098257C">
        <w:rPr>
          <w:rStyle w:val="HideTWBExt"/>
          <w:b w:val="0"/>
          <w:lang w:val="pt-PT"/>
        </w:rPr>
        <w:t>&lt;/NumAm&gt;</w:t>
      </w:r>
    </w:p>
    <w:p w:rsidR="00F023E9" w:rsidRPr="0098257C" w:rsidRDefault="0098257C" w:rsidP="00F023E9">
      <w:pPr>
        <w:pStyle w:val="NormalBold"/>
        <w:rPr>
          <w:lang w:val="pt-PT"/>
        </w:rPr>
      </w:pPr>
      <w:r w:rsidRPr="0098257C">
        <w:rPr>
          <w:rStyle w:val="HideTWBExt"/>
          <w:b w:val="0"/>
          <w:lang w:val="pt-PT"/>
        </w:rPr>
        <w:t>&lt;RepeatBlock-By&gt;&lt;Members&gt;</w:t>
      </w:r>
      <w:r w:rsidRPr="0098257C">
        <w:rPr>
          <w:lang w:val="pt-PT"/>
        </w:rPr>
        <w:t>João Albuquerque, Sara Cerdas</w:t>
      </w:r>
      <w:r w:rsidRPr="0098257C">
        <w:rPr>
          <w:rStyle w:val="HideTWBExt"/>
          <w:b w:val="0"/>
          <w:lang w:val="pt-PT"/>
        </w:rPr>
        <w:t>&lt;/Members&gt;</w:t>
      </w:r>
    </w:p>
    <w:p w:rsidR="00F023E9" w:rsidRPr="0098257C" w:rsidRDefault="0098257C" w:rsidP="00F023E9">
      <w:pPr>
        <w:rPr>
          <w:lang w:val="pt-PT"/>
        </w:rPr>
      </w:pPr>
      <w:r w:rsidRPr="0098257C">
        <w:rPr>
          <w:rStyle w:val="HideTWBExt"/>
          <w:lang w:val="pt-PT"/>
        </w:rPr>
        <w:t>&lt;/RepeatBlock-By&gt;</w:t>
      </w:r>
    </w:p>
    <w:p w:rsidR="00F023E9" w:rsidRPr="006508DD" w:rsidRDefault="0098257C" w:rsidP="00F023E9">
      <w:pPr>
        <w:pStyle w:val="NormalBold"/>
        <w:keepNext/>
      </w:pPr>
      <w:r w:rsidRPr="006508DD">
        <w:rPr>
          <w:rStyle w:val="HideTWBExt"/>
          <w:b w:val="0"/>
        </w:rPr>
        <w:t>&lt;DocAmend&gt;</w:t>
      </w:r>
      <w:r w:rsidRPr="006508DD">
        <w:t xml:space="preserve">Πρόταση </w:t>
      </w:r>
      <w:r w:rsidRPr="006508DD">
        <w:t>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II α (νέο)</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VI – μέρος 2</w:t>
      </w:r>
      <w:r w:rsidRPr="006508D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C44727">
        <w:trPr>
          <w:jc w:val="center"/>
        </w:trPr>
        <w:tc>
          <w:tcPr>
            <w:tcW w:w="9752" w:type="dxa"/>
            <w:gridSpan w:val="2"/>
          </w:tcPr>
          <w:p w:rsidR="00F023E9" w:rsidRPr="006508DD" w:rsidRDefault="00F023E9" w:rsidP="00F023E9">
            <w:pPr>
              <w:keepNext/>
            </w:pPr>
          </w:p>
        </w:tc>
      </w:tr>
      <w:tr w:rsidR="007E08CA" w:rsidRPr="006508DD" w:rsidTr="00C44727">
        <w:trPr>
          <w:jc w:val="center"/>
        </w:trPr>
        <w:tc>
          <w:tcPr>
            <w:tcW w:w="4876" w:type="dxa"/>
          </w:tcPr>
          <w:p w:rsidR="00F023E9" w:rsidRPr="006508DD" w:rsidRDefault="0098257C" w:rsidP="00F023E9">
            <w:pPr>
              <w:pStyle w:val="ColumnHeading"/>
              <w:keepNext/>
            </w:pPr>
            <w:r w:rsidRPr="006508DD">
              <w:t>Ισχύον κείμενο</w:t>
            </w:r>
          </w:p>
        </w:tc>
        <w:tc>
          <w:tcPr>
            <w:tcW w:w="4876" w:type="dxa"/>
          </w:tcPr>
          <w:p w:rsidR="00F023E9" w:rsidRPr="006508DD" w:rsidRDefault="0098257C" w:rsidP="00F023E9">
            <w:pPr>
              <w:pStyle w:val="ColumnHeading"/>
              <w:keepNext/>
            </w:pPr>
            <w:r w:rsidRPr="006508DD">
              <w:t>Τροπολογία</w:t>
            </w:r>
          </w:p>
        </w:tc>
      </w:tr>
      <w:tr w:rsidR="007E08CA" w:rsidRPr="006508DD" w:rsidTr="00C44727">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b/>
                <w:i/>
              </w:rPr>
              <w:t xml:space="preserve">Στο παράρτημα VI, το μέρος 2 αντικαθίσταται από το ακόλουθο </w:t>
            </w:r>
            <w:r w:rsidRPr="006508DD">
              <w:rPr>
                <w:b/>
                <w:i/>
              </w:rPr>
              <w:t>κείμενο:</w:t>
            </w:r>
          </w:p>
        </w:tc>
      </w:tr>
      <w:tr w:rsidR="007E08CA" w:rsidRPr="006508DD" w:rsidTr="00C44727">
        <w:trPr>
          <w:jc w:val="center"/>
        </w:trPr>
        <w:tc>
          <w:tcPr>
            <w:tcW w:w="4876" w:type="dxa"/>
          </w:tcPr>
          <w:p w:rsidR="00F023E9" w:rsidRPr="006508DD" w:rsidRDefault="0098257C" w:rsidP="00F023E9">
            <w:pPr>
              <w:pStyle w:val="Normal6"/>
            </w:pPr>
            <w:r w:rsidRPr="006508DD">
              <w:t>ΜΕΡΟΣ 2: ΦΑΚΕΛΟΙ ΕΝΑΡΜΟΝΙΣΜΕΝΗΣ ΤΑΞΙΝΟΜΗΣΗΣ ΚΑΙ ΕΠΙΣΗΜΑΝΣΗΣ</w:t>
            </w:r>
          </w:p>
        </w:tc>
        <w:tc>
          <w:tcPr>
            <w:tcW w:w="4876" w:type="dxa"/>
          </w:tcPr>
          <w:p w:rsidR="00F023E9" w:rsidRPr="006508DD" w:rsidRDefault="0098257C" w:rsidP="00F023E9">
            <w:pPr>
              <w:pStyle w:val="Normal6"/>
              <w:rPr>
                <w:szCs w:val="24"/>
              </w:rPr>
            </w:pPr>
            <w:r w:rsidRPr="006508DD">
              <w:t>«ΜΕΡΟΣ 2: ΦΑΚΕΛΟΙ ΕΝΑΡΜΟΝΙΣΜΕΝΗΣ ΤΑΞΙΝΟΜΗΣΗΣ ΚΑΙ ΕΠΙΣΗΜΑΝΣΗΣ</w:t>
            </w:r>
          </w:p>
        </w:tc>
      </w:tr>
      <w:tr w:rsidR="007E08CA" w:rsidRPr="006508DD" w:rsidTr="00C44727">
        <w:trPr>
          <w:jc w:val="center"/>
        </w:trPr>
        <w:tc>
          <w:tcPr>
            <w:tcW w:w="4876" w:type="dxa"/>
          </w:tcPr>
          <w:p w:rsidR="00F023E9" w:rsidRPr="006508DD" w:rsidRDefault="0098257C" w:rsidP="00F023E9">
            <w:pPr>
              <w:pStyle w:val="Normal6"/>
            </w:pPr>
            <w:r w:rsidRPr="006508DD">
              <w:t>Το μέρος αυτό ορίζει γενικές αρχές για την προετοιμασία φακέλων με σκοπό την υποβολή προτάσεων εναρμονισμένης ταξινόμησης κα</w:t>
            </w:r>
            <w:r w:rsidRPr="006508DD">
              <w:t>ι επισήμανσης.</w:t>
            </w:r>
          </w:p>
        </w:tc>
        <w:tc>
          <w:tcPr>
            <w:tcW w:w="4876" w:type="dxa"/>
          </w:tcPr>
          <w:p w:rsidR="00F023E9" w:rsidRPr="006508DD" w:rsidRDefault="0098257C" w:rsidP="00F023E9">
            <w:pPr>
              <w:pStyle w:val="Normal6"/>
              <w:rPr>
                <w:szCs w:val="24"/>
              </w:rPr>
            </w:pPr>
            <w:r w:rsidRPr="006508DD">
              <w:t>Το μέρος αυτό ορίζει γενικές αρχές για την προετοιμασία φακέλων με σκοπό την υποβολή προτάσεων εναρμονισμένης ταξινόμησης και επισήμανσης.</w:t>
            </w:r>
          </w:p>
        </w:tc>
      </w:tr>
      <w:tr w:rsidR="007E08CA" w:rsidRPr="006508DD" w:rsidTr="00C44727">
        <w:trPr>
          <w:jc w:val="center"/>
        </w:trPr>
        <w:tc>
          <w:tcPr>
            <w:tcW w:w="4876" w:type="dxa"/>
          </w:tcPr>
          <w:p w:rsidR="00F023E9" w:rsidRPr="006508DD" w:rsidRDefault="0098257C" w:rsidP="00F023E9">
            <w:pPr>
              <w:pStyle w:val="Normal6"/>
            </w:pPr>
            <w:r w:rsidRPr="006508DD">
              <w:t>Για τη μεθοδολογία και τη μορφή κάθε φακέλου πρέπει να χρησιμοποιηθούν τα σχετικά μέρη των τμημάτων 1</w:t>
            </w:r>
            <w:r w:rsidRPr="006508DD">
              <w:t>, 2 και 3 του παραρτήματος Ι του κανονισμού (ΕΚ) αριθ. 1907/2006.</w:t>
            </w:r>
          </w:p>
        </w:tc>
        <w:tc>
          <w:tcPr>
            <w:tcW w:w="4876" w:type="dxa"/>
          </w:tcPr>
          <w:p w:rsidR="00F023E9" w:rsidRPr="006508DD" w:rsidRDefault="0098257C" w:rsidP="00F023E9">
            <w:pPr>
              <w:pStyle w:val="Normal6"/>
              <w:rPr>
                <w:szCs w:val="24"/>
              </w:rPr>
            </w:pPr>
            <w:r w:rsidRPr="006508DD">
              <w:t>Για τη μεθοδολογία και τη μορφή κάθε φακέλου πρέπει να χρησιμοποιηθούν τα σχετικά μέρη των τμημάτων 1, 2 και 3 του παραρτήματος Ι του κανονισμού (ΕΚ) αριθ. 1907/2006.</w:t>
            </w:r>
          </w:p>
        </w:tc>
      </w:tr>
      <w:tr w:rsidR="007E08CA" w:rsidRPr="006508DD" w:rsidTr="00C44727">
        <w:trPr>
          <w:jc w:val="center"/>
        </w:trPr>
        <w:tc>
          <w:tcPr>
            <w:tcW w:w="4876" w:type="dxa"/>
          </w:tcPr>
          <w:p w:rsidR="00F023E9" w:rsidRPr="006508DD" w:rsidRDefault="0098257C" w:rsidP="00F023E9">
            <w:pPr>
              <w:pStyle w:val="Normal6"/>
            </w:pPr>
            <w:r w:rsidRPr="006508DD">
              <w:t>Για όλους τους φακέλου</w:t>
            </w:r>
            <w:r w:rsidRPr="006508DD">
              <w:t xml:space="preserve">ς, κάθε σχετική </w:t>
            </w:r>
            <w:r w:rsidRPr="006508DD">
              <w:lastRenderedPageBreak/>
              <w:t>πληροφορία από τους φακέλους καταχώρισης εξετάζεται και μπορούν να χρησιμοποιηθούν και άλλες διαθέσιμες πληροφορίες. Όσον αφορά τις πληροφορίες σχετικά με τον κίνδυνο, οι οποίες δεν έχουν υποβληθεί προηγουμένως στον Οργανισμό, πρέπει να περ</w:t>
            </w:r>
            <w:r w:rsidRPr="006508DD">
              <w:t>ιλαμβάνεται στο φάκελο μια ουσιαστική (αυτοδύναμη) περίληψη μελέτης.</w:t>
            </w:r>
          </w:p>
        </w:tc>
        <w:tc>
          <w:tcPr>
            <w:tcW w:w="4876" w:type="dxa"/>
          </w:tcPr>
          <w:p w:rsidR="00F023E9" w:rsidRPr="006508DD" w:rsidRDefault="0098257C" w:rsidP="00F023E9">
            <w:pPr>
              <w:pStyle w:val="Normal6"/>
              <w:rPr>
                <w:szCs w:val="24"/>
              </w:rPr>
            </w:pPr>
            <w:r w:rsidRPr="006508DD">
              <w:lastRenderedPageBreak/>
              <w:t xml:space="preserve">Για όλους τους φακέλους, κάθε σχετική </w:t>
            </w:r>
            <w:r w:rsidRPr="006508DD">
              <w:lastRenderedPageBreak/>
              <w:t xml:space="preserve">πληροφορία από τους φακέλους καταχώρισης εξετάζεται και μπορούν να χρησιμοποιηθούν και άλλες διαθέσιμες πληροφορίες. Όσον αφορά τις πληροφορίες </w:t>
            </w:r>
            <w:r w:rsidRPr="006508DD">
              <w:t>σχετικά με τον κίνδυνο, οι οποίες δεν έχουν υποβληθεί προηγουμένως στον Οργανισμό, πρέπει να περιλαμβάνεται στο φάκελο μια ουσιαστική (αυτοδύναμη) περίληψη μελέτης.</w:t>
            </w:r>
          </w:p>
        </w:tc>
      </w:tr>
      <w:tr w:rsidR="007E08CA" w:rsidRPr="006508DD" w:rsidTr="00C44727">
        <w:trPr>
          <w:jc w:val="center"/>
        </w:trPr>
        <w:tc>
          <w:tcPr>
            <w:tcW w:w="4876" w:type="dxa"/>
          </w:tcPr>
          <w:p w:rsidR="00F023E9" w:rsidRPr="006508DD" w:rsidRDefault="0098257C" w:rsidP="00F023E9">
            <w:pPr>
              <w:pStyle w:val="Normal6"/>
            </w:pPr>
            <w:r w:rsidRPr="006508DD">
              <w:lastRenderedPageBreak/>
              <w:t>Ο φάκελος εναρμονισμένης ταξινόμησης και επισήμανσης πρέπει να περιλαμβάνει τα εξής:</w:t>
            </w:r>
          </w:p>
        </w:tc>
        <w:tc>
          <w:tcPr>
            <w:tcW w:w="4876" w:type="dxa"/>
          </w:tcPr>
          <w:p w:rsidR="00F023E9" w:rsidRPr="006508DD" w:rsidRDefault="0098257C" w:rsidP="00F023E9">
            <w:pPr>
              <w:pStyle w:val="Normal6"/>
              <w:rPr>
                <w:szCs w:val="24"/>
              </w:rPr>
            </w:pPr>
            <w:r w:rsidRPr="006508DD">
              <w:t>Ο φάκ</w:t>
            </w:r>
            <w:r w:rsidRPr="006508DD">
              <w:t>ελος εναρμονισμένης ταξινόμησης και επισήμανσης πρέπει να περιλαμβάνει τα εξής:</w:t>
            </w:r>
          </w:p>
        </w:tc>
      </w:tr>
      <w:tr w:rsidR="007E08CA" w:rsidRPr="006508DD" w:rsidTr="00C44727">
        <w:trPr>
          <w:jc w:val="center"/>
        </w:trPr>
        <w:tc>
          <w:tcPr>
            <w:tcW w:w="4876" w:type="dxa"/>
          </w:tcPr>
          <w:p w:rsidR="00AB0AEA" w:rsidRPr="006508DD" w:rsidRDefault="00AB0AEA" w:rsidP="00F023E9">
            <w:pPr>
              <w:pStyle w:val="Normal6"/>
            </w:pPr>
          </w:p>
        </w:tc>
        <w:tc>
          <w:tcPr>
            <w:tcW w:w="4876" w:type="dxa"/>
          </w:tcPr>
          <w:p w:rsidR="00AB0AEA" w:rsidRPr="006508DD" w:rsidRDefault="0098257C" w:rsidP="00F023E9">
            <w:pPr>
              <w:pStyle w:val="Normal6"/>
            </w:pPr>
            <w:r w:rsidRPr="006508DD">
              <w:t>—</w:t>
            </w:r>
            <w:r w:rsidRPr="006508DD">
              <w:rPr>
                <w:b/>
                <w:i/>
              </w:rPr>
              <w:t>Πρόταση</w:t>
            </w:r>
          </w:p>
        </w:tc>
      </w:tr>
      <w:tr w:rsidR="007E08CA" w:rsidRPr="006508DD" w:rsidTr="00C44727">
        <w:trPr>
          <w:jc w:val="center"/>
        </w:trPr>
        <w:tc>
          <w:tcPr>
            <w:tcW w:w="4876" w:type="dxa"/>
          </w:tcPr>
          <w:p w:rsidR="00F023E9" w:rsidRPr="006508DD" w:rsidRDefault="0098257C" w:rsidP="00F023E9">
            <w:pPr>
              <w:pStyle w:val="Normal6"/>
            </w:pPr>
            <w:r w:rsidRPr="006508DD">
              <w:t xml:space="preserve">— </w:t>
            </w:r>
            <w:r w:rsidRPr="006508DD">
              <w:rPr>
                <w:b/>
                <w:i/>
              </w:rPr>
              <w:t>ΠρότασηΗ</w:t>
            </w:r>
            <w:r w:rsidRPr="006508DD">
              <w:t xml:space="preserve"> πρόταση περιλαμβάνει την ταυτότητα της σχετικής ουσίας ή ουσιών και την προτεινόμενη εναρμονισμένη ταξινόμηση και επισήμανση.</w:t>
            </w:r>
          </w:p>
        </w:tc>
        <w:tc>
          <w:tcPr>
            <w:tcW w:w="4876" w:type="dxa"/>
          </w:tcPr>
          <w:p w:rsidR="00C44727" w:rsidRPr="006508DD" w:rsidRDefault="0098257C" w:rsidP="00F023E9">
            <w:pPr>
              <w:pStyle w:val="Normal6"/>
              <w:rPr>
                <w:szCs w:val="24"/>
              </w:rPr>
            </w:pPr>
            <w:r w:rsidRPr="006508DD">
              <w:rPr>
                <w:b/>
                <w:i/>
              </w:rPr>
              <w:t>Η</w:t>
            </w:r>
            <w:r w:rsidRPr="006508DD">
              <w:t xml:space="preserve"> πρόταση περιλαμβάνει την </w:t>
            </w:r>
            <w:r w:rsidRPr="006508DD">
              <w:t>ταυτότητα της σχετικής ουσίας ή ουσιών και την προτεινόμενη εναρμονισμένη ταξινόμηση και επισήμανση.</w:t>
            </w:r>
          </w:p>
        </w:tc>
      </w:tr>
      <w:tr w:rsidR="007E08CA" w:rsidRPr="006508DD" w:rsidTr="00C44727">
        <w:trPr>
          <w:jc w:val="center"/>
        </w:trPr>
        <w:tc>
          <w:tcPr>
            <w:tcW w:w="4876" w:type="dxa"/>
          </w:tcPr>
          <w:p w:rsidR="00C44727" w:rsidRPr="006508DD" w:rsidRDefault="0098257C" w:rsidP="00F023E9">
            <w:pPr>
              <w:pStyle w:val="Normal6"/>
            </w:pPr>
            <w:r w:rsidRPr="006508DD">
              <w:t>— Αιτιολόγηση για την προτεινόμενη εναρμονισμένη ταξινόμηση και επισήμανση</w:t>
            </w:r>
          </w:p>
        </w:tc>
        <w:tc>
          <w:tcPr>
            <w:tcW w:w="4876" w:type="dxa"/>
          </w:tcPr>
          <w:p w:rsidR="00C44727" w:rsidRPr="006508DD" w:rsidRDefault="0098257C" w:rsidP="00F023E9">
            <w:pPr>
              <w:pStyle w:val="Normal6"/>
              <w:rPr>
                <w:szCs w:val="24"/>
              </w:rPr>
            </w:pPr>
            <w:r w:rsidRPr="006508DD">
              <w:t>— Αιτιολόγηση για την προτεινόμενη εναρμονισμένη ταξινόμηση και επισήμανση</w:t>
            </w:r>
          </w:p>
        </w:tc>
      </w:tr>
      <w:tr w:rsidR="007E08CA" w:rsidRPr="006508DD" w:rsidTr="00C44727">
        <w:trPr>
          <w:jc w:val="center"/>
        </w:trPr>
        <w:tc>
          <w:tcPr>
            <w:tcW w:w="4876" w:type="dxa"/>
          </w:tcPr>
          <w:p w:rsidR="00C44727" w:rsidRPr="006508DD" w:rsidRDefault="0098257C" w:rsidP="00F023E9">
            <w:pPr>
              <w:pStyle w:val="Normal6"/>
            </w:pPr>
            <w:r w:rsidRPr="006508DD">
              <w:t>Μια</w:t>
            </w:r>
            <w:r w:rsidRPr="006508DD">
              <w:t xml:space="preserve"> σύγκριση των διαθέσιμων πληροφοριών με τα κριτήρια που περιλαμβάνονται στο παράρτημα Ι μέρη 2 έως 5, λαμβάνοντας υπόψη τις γενικές αρχές στο μέρος 1 παρόντος κανονισμού συμπληρώνεται και παρέχεται με τη μορφή που παρουσιάζεται στο μέρος Β της έκθεσης χημι</w:t>
            </w:r>
            <w:r w:rsidRPr="006508DD">
              <w:t>κής ασφάλειας, παράρτημα Ι του κανονισμού (ΕΚ) αριθ. 1907/2006.</w:t>
            </w:r>
          </w:p>
        </w:tc>
        <w:tc>
          <w:tcPr>
            <w:tcW w:w="4876" w:type="dxa"/>
          </w:tcPr>
          <w:p w:rsidR="00C44727" w:rsidRPr="006508DD" w:rsidRDefault="0098257C" w:rsidP="00F023E9">
            <w:pPr>
              <w:pStyle w:val="Normal6"/>
              <w:rPr>
                <w:szCs w:val="24"/>
              </w:rPr>
            </w:pPr>
            <w:r w:rsidRPr="006508DD">
              <w:t>Μια σύγκριση των διαθέσιμων πληροφοριών με τα κριτήρια που περιλαμβάνονται στο παράρτημα Ι μέρη 2 έως 5, λαμβάνοντας υπόψη τις γενικές αρχές στο μέρος 1 παρόντος κανονισμού συμπληρώνεται και π</w:t>
            </w:r>
            <w:r w:rsidRPr="006508DD">
              <w:t>αρέχεται με τη μορφή που παρουσιάζεται στο μέρος Β της έκθεσης χημικής ασφάλειας, παράρτημα Ι του κανονισμού (ΕΚ) αριθ. 1907/2006.</w:t>
            </w:r>
          </w:p>
        </w:tc>
      </w:tr>
      <w:tr w:rsidR="007E08CA" w:rsidRPr="006508DD" w:rsidTr="00C44727">
        <w:trPr>
          <w:jc w:val="center"/>
        </w:trPr>
        <w:tc>
          <w:tcPr>
            <w:tcW w:w="4876" w:type="dxa"/>
          </w:tcPr>
          <w:p w:rsidR="00C44727" w:rsidRPr="006508DD" w:rsidRDefault="0098257C" w:rsidP="00F023E9">
            <w:pPr>
              <w:pStyle w:val="Normal6"/>
            </w:pPr>
            <w:r w:rsidRPr="006508DD">
              <w:t>— Αιτιολόγηση για άλλες επιπτώσεις σε κοινοτικό επίπεδο</w:t>
            </w:r>
          </w:p>
        </w:tc>
        <w:tc>
          <w:tcPr>
            <w:tcW w:w="4876" w:type="dxa"/>
          </w:tcPr>
          <w:p w:rsidR="00C44727" w:rsidRPr="006508DD" w:rsidRDefault="0098257C" w:rsidP="00F023E9">
            <w:pPr>
              <w:pStyle w:val="Normal6"/>
              <w:rPr>
                <w:szCs w:val="24"/>
              </w:rPr>
            </w:pPr>
            <w:r w:rsidRPr="006508DD">
              <w:t>— Αιτιολόγηση για άλλες επιπτώσεις σε κοινοτικό επίπεδο</w:t>
            </w:r>
          </w:p>
        </w:tc>
      </w:tr>
      <w:tr w:rsidR="007E08CA" w:rsidRPr="006508DD" w:rsidTr="00C44727">
        <w:trPr>
          <w:jc w:val="center"/>
        </w:trPr>
        <w:tc>
          <w:tcPr>
            <w:tcW w:w="4876" w:type="dxa"/>
          </w:tcPr>
          <w:p w:rsidR="00C44727" w:rsidRPr="006508DD" w:rsidRDefault="0098257C" w:rsidP="00F023E9">
            <w:pPr>
              <w:pStyle w:val="Normal6"/>
            </w:pPr>
            <w:r w:rsidRPr="006508DD">
              <w:t>Για άλλες ε</w:t>
            </w:r>
            <w:r w:rsidRPr="006508DD">
              <w:t>πιπτώσεις πλην των καρκινογόνων, μεταλλαξιογόνων, τοξικών για την αναπαραγωγή και ευαισθητοποιητικών της αναπνευστικής οδού παρέχεται αιτιολόγηση σύμφωνα με την οποία υπάρχει ανάγκη ανάληψης δράσης σε κοινοτική επίπεδο. Αυτό δεν ισχύει για μια δραστική ουσ</w:t>
            </w:r>
            <w:r w:rsidRPr="006508DD">
              <w:t>ία κατά την έννοια της οδηγίας 91/414/ΕΟΚ ή της οδηγίας 98/8/ΕΚ.</w:t>
            </w:r>
          </w:p>
        </w:tc>
        <w:tc>
          <w:tcPr>
            <w:tcW w:w="4876" w:type="dxa"/>
          </w:tcPr>
          <w:p w:rsidR="00C44727" w:rsidRPr="006508DD" w:rsidRDefault="0098257C" w:rsidP="00F023E9">
            <w:pPr>
              <w:pStyle w:val="Normal6"/>
              <w:rPr>
                <w:szCs w:val="24"/>
              </w:rPr>
            </w:pPr>
            <w:r w:rsidRPr="006508DD">
              <w:rPr>
                <w:b/>
                <w:i/>
              </w:rPr>
              <w:t>Για άλλες επιπτώσεις πλην των καρκινογόνων, μεταλλαξιογόνων, τοξικών για την αναπαραγωγή, ικανών να προκαλέσουν ενδοκρινική διαταραχή για την ανθρώπινη υγεία και το περιβάλλον, ανθεκτικών, βι</w:t>
            </w:r>
            <w:r w:rsidRPr="006508DD">
              <w:rPr>
                <w:b/>
                <w:i/>
              </w:rPr>
              <w:t>οσυσσωρεύσιμων και τοξικών (ΑΒΤ), άκρως ανθεκτικών, άκρως βιοσυσσωρεύσιμων (αΑαΒ), ανθεκτικών, ευκίνητων και τοξικών (ΑΕΤ), άκρως ανθεκτικών, άκρως ευκίνητων (αΑαΕ)</w:t>
            </w:r>
            <w:r w:rsidRPr="006508DD">
              <w:t xml:space="preserve"> και ευαισθητοποιητικών της αναπνευστικής οδού παρέχεται αιτιολόγηση σύμφωνα με </w:t>
            </w:r>
            <w:r w:rsidRPr="006508DD">
              <w:lastRenderedPageBreak/>
              <w:t>την οποία υπ</w:t>
            </w:r>
            <w:r w:rsidRPr="006508DD">
              <w:t xml:space="preserve">άρχει ανάγκη ανάληψης δράσης σε κοινοτική επίπεδο. Αυτό δεν ισχύει για μια δραστική ουσία κατά την έννοια </w:t>
            </w:r>
            <w:r w:rsidRPr="006508DD">
              <w:rPr>
                <w:b/>
                <w:i/>
              </w:rPr>
              <w:t>του κανονισμού (ΕΕ) αριθ. 1107/2009 ή του κανονισμού (ΕΕ) αριθ. 528/2012</w:t>
            </w:r>
            <w:r w:rsidRPr="006508DD">
              <w:t>.»</w:t>
            </w:r>
          </w:p>
        </w:tc>
      </w:tr>
    </w:tbl>
    <w:p w:rsidR="00F023E9" w:rsidRPr="006508DD" w:rsidRDefault="0098257C" w:rsidP="00F023E9">
      <w:pPr>
        <w:pStyle w:val="Olang"/>
        <w:rPr>
          <w:sz w:val="24"/>
          <w:szCs w:val="24"/>
        </w:rPr>
      </w:pPr>
      <w:r w:rsidRPr="006508DD">
        <w:rPr>
          <w:sz w:val="24"/>
          <w:szCs w:val="24"/>
        </w:rPr>
        <w:lastRenderedPageBreak/>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t>&lt;Amend&gt;</w:t>
      </w:r>
      <w:r w:rsidRPr="006508DD">
        <w:t>Τροπολογία</w:t>
      </w:r>
      <w:r w:rsidRPr="006508DD">
        <w:tab/>
      </w:r>
      <w:r w:rsidRPr="006508DD">
        <w:tab/>
      </w:r>
      <w:r w:rsidRPr="006508DD">
        <w:rPr>
          <w:rStyle w:val="HideTWBExt"/>
          <w:b w:val="0"/>
        </w:rPr>
        <w:t>&lt;NumAm&gt;</w:t>
      </w:r>
      <w:r w:rsidRPr="006508DD">
        <w:t>327</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&lt;RepeatBlock-By&gt;&lt;Members&gt;</w:t>
      </w:r>
      <w:r w:rsidRPr="006508DD">
        <w:t>Martin Hojsík, Billy Kelleher, María Soraya Rodríguez Ramos, Michal Wiezik, Susana Solís Pérez</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II α (νέο)</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w:t>
      </w:r>
      <w:r w:rsidRPr="006508DD">
        <w:t>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VI – μέρος 2</w:t>
      </w:r>
      <w:r w:rsidRPr="006508D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6923E6">
        <w:trPr>
          <w:jc w:val="center"/>
        </w:trPr>
        <w:tc>
          <w:tcPr>
            <w:tcW w:w="9752" w:type="dxa"/>
            <w:gridSpan w:val="2"/>
          </w:tcPr>
          <w:p w:rsidR="00F023E9" w:rsidRPr="006508DD" w:rsidRDefault="00F023E9" w:rsidP="00F023E9">
            <w:pPr>
              <w:keepNext/>
            </w:pPr>
          </w:p>
        </w:tc>
      </w:tr>
      <w:tr w:rsidR="007E08CA" w:rsidRPr="006508DD" w:rsidTr="006923E6">
        <w:trPr>
          <w:jc w:val="center"/>
        </w:trPr>
        <w:tc>
          <w:tcPr>
            <w:tcW w:w="4876" w:type="dxa"/>
          </w:tcPr>
          <w:p w:rsidR="00F023E9" w:rsidRPr="006508DD" w:rsidRDefault="0098257C" w:rsidP="00F023E9">
            <w:pPr>
              <w:pStyle w:val="ColumnHeading"/>
              <w:keepNext/>
            </w:pPr>
            <w:r w:rsidRPr="006508DD">
              <w:t>Ισχύον κείμενο</w:t>
            </w:r>
          </w:p>
        </w:tc>
        <w:tc>
          <w:tcPr>
            <w:tcW w:w="4876" w:type="dxa"/>
          </w:tcPr>
          <w:p w:rsidR="00F023E9" w:rsidRPr="006508DD" w:rsidRDefault="0098257C" w:rsidP="00F023E9">
            <w:pPr>
              <w:pStyle w:val="ColumnHeading"/>
              <w:keepNext/>
            </w:pPr>
            <w:r w:rsidRPr="006508DD">
              <w:t>Τροπολογία</w:t>
            </w:r>
          </w:p>
        </w:tc>
      </w:tr>
      <w:tr w:rsidR="007E08CA" w:rsidRPr="006508DD" w:rsidTr="006923E6">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b/>
                <w:i/>
              </w:rPr>
              <w:t>Στο παράρτημα VI, το μέρος 2 αντικαθίσταται από το ακόλουθο κείμενο:</w:t>
            </w:r>
          </w:p>
        </w:tc>
      </w:tr>
      <w:tr w:rsidR="007E08CA" w:rsidRPr="006508DD" w:rsidTr="006923E6">
        <w:trPr>
          <w:jc w:val="center"/>
        </w:trPr>
        <w:tc>
          <w:tcPr>
            <w:tcW w:w="4876" w:type="dxa"/>
          </w:tcPr>
          <w:p w:rsidR="00F023E9" w:rsidRPr="006508DD" w:rsidRDefault="0098257C" w:rsidP="00F023E9">
            <w:pPr>
              <w:pStyle w:val="Normal6"/>
            </w:pPr>
            <w:r w:rsidRPr="006508DD">
              <w:t>2. ΜΕΡΟΣ 2: ΦΑΚΕΛΟΙ ΕΝΑΡΜΟΝΙΣΜΕΝΗΣ ΤΑΞΙΝΟΜΗΣΗΣ ΚΑΙ ΕΠΙΣΗΜΑΝΣΗΣ</w:t>
            </w:r>
          </w:p>
        </w:tc>
        <w:tc>
          <w:tcPr>
            <w:tcW w:w="4876" w:type="dxa"/>
          </w:tcPr>
          <w:p w:rsidR="00F023E9" w:rsidRPr="006508DD" w:rsidRDefault="0098257C" w:rsidP="00AB0AEA">
            <w:pPr>
              <w:pStyle w:val="Normal6"/>
              <w:rPr>
                <w:szCs w:val="24"/>
              </w:rPr>
            </w:pPr>
            <w:r w:rsidRPr="006508DD">
              <w:t xml:space="preserve">«2. ΜΕΡΟΣ 2: </w:t>
            </w:r>
            <w:r w:rsidRPr="006508DD">
              <w:t>ΦΑΚΕΛΟΙ ΕΝΑΡΜΟΝΙΣΜΕΝΗΣ ΤΑΞΙΝΟΜΗΣΗΣ ΚΑΙ ΕΠΙΣΗΜΑΝΣΗΣ</w:t>
            </w:r>
          </w:p>
        </w:tc>
      </w:tr>
      <w:tr w:rsidR="007E08CA" w:rsidRPr="006508DD" w:rsidTr="006923E6">
        <w:trPr>
          <w:jc w:val="center"/>
        </w:trPr>
        <w:tc>
          <w:tcPr>
            <w:tcW w:w="4876" w:type="dxa"/>
          </w:tcPr>
          <w:p w:rsidR="00F023E9" w:rsidRPr="006508DD" w:rsidRDefault="0098257C" w:rsidP="00F023E9">
            <w:pPr>
              <w:pStyle w:val="Normal6"/>
            </w:pPr>
            <w:r w:rsidRPr="006508DD">
              <w:t>Το μέρος αυτό ορίζει γενικές αρχές για την προετοιμασία φακέλων με σκοπό την υποβολή προτάσεων εναρμονισμένης ταξινόμησης και επισήμανσης.</w:t>
            </w:r>
          </w:p>
        </w:tc>
        <w:tc>
          <w:tcPr>
            <w:tcW w:w="4876" w:type="dxa"/>
          </w:tcPr>
          <w:p w:rsidR="00F023E9" w:rsidRPr="006508DD" w:rsidRDefault="0098257C" w:rsidP="00F023E9">
            <w:pPr>
              <w:pStyle w:val="Normal6"/>
              <w:rPr>
                <w:szCs w:val="24"/>
              </w:rPr>
            </w:pPr>
            <w:r w:rsidRPr="006508DD">
              <w:t>Το μέρος αυτό ορίζει γενικές αρχές για την προετοιμασία φακέλων μ</w:t>
            </w:r>
            <w:r w:rsidRPr="006508DD">
              <w:t>ε σκοπό την υποβολή προτάσεων εναρμονισμένης ταξινόμησης και επισήμανσης.</w:t>
            </w:r>
          </w:p>
        </w:tc>
      </w:tr>
      <w:tr w:rsidR="007E08CA" w:rsidRPr="006508DD" w:rsidTr="006923E6">
        <w:trPr>
          <w:jc w:val="center"/>
        </w:trPr>
        <w:tc>
          <w:tcPr>
            <w:tcW w:w="4876" w:type="dxa"/>
          </w:tcPr>
          <w:p w:rsidR="00F023E9" w:rsidRPr="006508DD" w:rsidRDefault="0098257C" w:rsidP="00F023E9">
            <w:pPr>
              <w:pStyle w:val="Normal6"/>
            </w:pPr>
            <w:r w:rsidRPr="006508DD">
              <w:t>Για τη μεθοδολογία και τη μορφή κάθε φακέλου πρέπει να χρησιμοποιηθούν τα σχετικά μέρη των τμημάτων 1, 2 και 3 του παραρτήματος Ι του κανονισμού (ΕΚ) αριθ. 1907/2006.</w:t>
            </w:r>
          </w:p>
        </w:tc>
        <w:tc>
          <w:tcPr>
            <w:tcW w:w="4876" w:type="dxa"/>
          </w:tcPr>
          <w:p w:rsidR="00F023E9" w:rsidRPr="006508DD" w:rsidRDefault="0098257C" w:rsidP="00F023E9">
            <w:pPr>
              <w:pStyle w:val="Normal6"/>
              <w:rPr>
                <w:szCs w:val="24"/>
              </w:rPr>
            </w:pPr>
            <w:r w:rsidRPr="006508DD">
              <w:t>Για τη μεθοδολ</w:t>
            </w:r>
            <w:r w:rsidRPr="006508DD">
              <w:t>ογία και τη μορφή κάθε φακέλου πρέπει να χρησιμοποιηθούν τα σχετικά μέρη των τμημάτων 1, 2 και 3 του παραρτήματος Ι του κανονισμού (ΕΚ) αριθ. 1907/2006.</w:t>
            </w:r>
          </w:p>
        </w:tc>
      </w:tr>
      <w:tr w:rsidR="007E08CA" w:rsidRPr="006508DD" w:rsidTr="006923E6">
        <w:trPr>
          <w:jc w:val="center"/>
        </w:trPr>
        <w:tc>
          <w:tcPr>
            <w:tcW w:w="4876" w:type="dxa"/>
          </w:tcPr>
          <w:p w:rsidR="00F023E9" w:rsidRPr="006508DD" w:rsidRDefault="0098257C" w:rsidP="00F023E9">
            <w:pPr>
              <w:pStyle w:val="Normal6"/>
            </w:pPr>
            <w:r w:rsidRPr="006508DD">
              <w:t xml:space="preserve">Για όλους τους φακέλους, κάθε σχετική πληροφορία από τους φακέλους καταχώρισης εξετάζεται και μπορούν </w:t>
            </w:r>
            <w:r w:rsidRPr="006508DD">
              <w:t>να χρησιμοποιηθούν και άλλες διαθέσιμες πληροφορίες. Όσον αφορά τις πληροφορίες σχετικά με τον κίνδυνο, οι οποίες δεν έχουν υποβληθεί προηγουμένως στον Οργανισμό, πρέπει να περιλαμβάνεται στο φάκελο μια ουσιαστική (αυτοδύναμη) περίληψη μελέτης.</w:t>
            </w:r>
          </w:p>
        </w:tc>
        <w:tc>
          <w:tcPr>
            <w:tcW w:w="4876" w:type="dxa"/>
          </w:tcPr>
          <w:p w:rsidR="00F023E9" w:rsidRPr="006508DD" w:rsidRDefault="0098257C" w:rsidP="00F023E9">
            <w:pPr>
              <w:pStyle w:val="Normal6"/>
              <w:rPr>
                <w:szCs w:val="24"/>
              </w:rPr>
            </w:pPr>
            <w:r w:rsidRPr="006508DD">
              <w:t>Για όλους τ</w:t>
            </w:r>
            <w:r w:rsidRPr="006508DD">
              <w:t>ους φακέλους, κάθε σχετική πληροφορία από τους φακέλους καταχώρισης εξετάζεται και μπορούν να χρησιμοποιηθούν και άλλες διαθέσιμες πληροφορίες. Όσον αφορά τις πληροφορίες σχετικά με τον κίνδυνο, οι οποίες δεν έχουν υποβληθεί προηγουμένως στον Οργανισμό, πρ</w:t>
            </w:r>
            <w:r w:rsidRPr="006508DD">
              <w:t>έπει να περιλαμβάνεται στο φάκελο μια ουσιαστική (αυτοδύναμη) περίληψη μελέτης.</w:t>
            </w:r>
          </w:p>
        </w:tc>
      </w:tr>
      <w:tr w:rsidR="007E08CA" w:rsidRPr="006508DD" w:rsidTr="006923E6">
        <w:trPr>
          <w:jc w:val="center"/>
        </w:trPr>
        <w:tc>
          <w:tcPr>
            <w:tcW w:w="4876" w:type="dxa"/>
          </w:tcPr>
          <w:p w:rsidR="00F023E9" w:rsidRPr="006508DD" w:rsidRDefault="0098257C" w:rsidP="00F023E9">
            <w:pPr>
              <w:pStyle w:val="Normal6"/>
            </w:pPr>
            <w:r w:rsidRPr="006508DD">
              <w:t xml:space="preserve">Ο φάκελος εναρμονισμένης ταξινόμησης </w:t>
            </w:r>
            <w:r w:rsidRPr="006508DD">
              <w:lastRenderedPageBreak/>
              <w:t>και επισήμανσης πρέπει να περιλαμβάνει τα εξής:</w:t>
            </w:r>
          </w:p>
        </w:tc>
        <w:tc>
          <w:tcPr>
            <w:tcW w:w="4876" w:type="dxa"/>
          </w:tcPr>
          <w:p w:rsidR="00F023E9" w:rsidRPr="006508DD" w:rsidRDefault="0098257C" w:rsidP="00F023E9">
            <w:pPr>
              <w:pStyle w:val="Normal6"/>
              <w:rPr>
                <w:szCs w:val="24"/>
              </w:rPr>
            </w:pPr>
            <w:r w:rsidRPr="006508DD">
              <w:lastRenderedPageBreak/>
              <w:t xml:space="preserve">Ο φάκελος εναρμονισμένης ταξινόμησης </w:t>
            </w:r>
            <w:r w:rsidRPr="006508DD">
              <w:lastRenderedPageBreak/>
              <w:t>και επισήμανσης πρέπει να περιλαμβάνει τα εξής:</w:t>
            </w:r>
          </w:p>
        </w:tc>
      </w:tr>
      <w:tr w:rsidR="007E08CA" w:rsidRPr="006508DD" w:rsidTr="006923E6">
        <w:trPr>
          <w:jc w:val="center"/>
        </w:trPr>
        <w:tc>
          <w:tcPr>
            <w:tcW w:w="4876" w:type="dxa"/>
          </w:tcPr>
          <w:p w:rsidR="00F023E9" w:rsidRPr="006508DD" w:rsidRDefault="0098257C" w:rsidP="00F023E9">
            <w:pPr>
              <w:pStyle w:val="Normal6"/>
            </w:pPr>
            <w:r w:rsidRPr="006508DD">
              <w:lastRenderedPageBreak/>
              <w:t>—Πρό</w:t>
            </w:r>
            <w:r w:rsidRPr="006508DD">
              <w:t>ταση</w:t>
            </w:r>
          </w:p>
        </w:tc>
        <w:tc>
          <w:tcPr>
            <w:tcW w:w="4876" w:type="dxa"/>
          </w:tcPr>
          <w:p w:rsidR="00F023E9" w:rsidRPr="006508DD" w:rsidRDefault="0098257C" w:rsidP="00F023E9">
            <w:pPr>
              <w:pStyle w:val="Normal6"/>
              <w:rPr>
                <w:szCs w:val="24"/>
              </w:rPr>
            </w:pPr>
            <w:r w:rsidRPr="006508DD">
              <w:t>—Πρόταση</w:t>
            </w:r>
          </w:p>
        </w:tc>
      </w:tr>
      <w:tr w:rsidR="007E08CA" w:rsidRPr="006508DD" w:rsidTr="006923E6">
        <w:trPr>
          <w:jc w:val="center"/>
        </w:trPr>
        <w:tc>
          <w:tcPr>
            <w:tcW w:w="4876" w:type="dxa"/>
          </w:tcPr>
          <w:p w:rsidR="00F023E9" w:rsidRPr="006508DD" w:rsidRDefault="0098257C" w:rsidP="00F023E9">
            <w:pPr>
              <w:pStyle w:val="Normal6"/>
            </w:pPr>
            <w:r w:rsidRPr="006508DD">
              <w:t>Η πρόταση περιλαμβάνει την ταυτότητα της σχετικής ουσίας ή ουσιών και την προτεινόμενη εναρμονισμένη ταξινόμηση και επισήμανση.</w:t>
            </w:r>
          </w:p>
        </w:tc>
        <w:tc>
          <w:tcPr>
            <w:tcW w:w="4876" w:type="dxa"/>
          </w:tcPr>
          <w:p w:rsidR="00F023E9" w:rsidRPr="006508DD" w:rsidRDefault="0098257C" w:rsidP="00F023E9">
            <w:pPr>
              <w:pStyle w:val="Normal6"/>
              <w:rPr>
                <w:szCs w:val="24"/>
              </w:rPr>
            </w:pPr>
            <w:r w:rsidRPr="006508DD">
              <w:t xml:space="preserve">Η πρόταση περιλαμβάνει την ταυτότητα της σχετικής ουσίας ή ουσιών και την προτεινόμενη εναρμονισμένη ταξινόμηση </w:t>
            </w:r>
            <w:r w:rsidRPr="006508DD">
              <w:t>και επισήμανση.</w:t>
            </w:r>
          </w:p>
        </w:tc>
      </w:tr>
      <w:tr w:rsidR="007E08CA" w:rsidRPr="006508DD" w:rsidTr="006923E6">
        <w:trPr>
          <w:jc w:val="center"/>
        </w:trPr>
        <w:tc>
          <w:tcPr>
            <w:tcW w:w="4876" w:type="dxa"/>
          </w:tcPr>
          <w:p w:rsidR="00F023E9" w:rsidRPr="006508DD" w:rsidRDefault="0098257C" w:rsidP="00F023E9">
            <w:pPr>
              <w:pStyle w:val="Normal6"/>
            </w:pPr>
            <w:r w:rsidRPr="006508DD">
              <w:t>—Αιτιολόγηση για την προτεινόμενη εναρμονισμένη ταξινόμηση και επισήμανση</w:t>
            </w:r>
          </w:p>
        </w:tc>
        <w:tc>
          <w:tcPr>
            <w:tcW w:w="4876" w:type="dxa"/>
          </w:tcPr>
          <w:p w:rsidR="00F023E9" w:rsidRPr="006508DD" w:rsidRDefault="0098257C" w:rsidP="00F023E9">
            <w:pPr>
              <w:pStyle w:val="Normal6"/>
              <w:rPr>
                <w:szCs w:val="24"/>
              </w:rPr>
            </w:pPr>
            <w:r w:rsidRPr="006508DD">
              <w:t>—Αιτιολόγηση για την προτεινόμενη εναρμονισμένη ταξινόμηση και επισήμανση</w:t>
            </w:r>
          </w:p>
        </w:tc>
      </w:tr>
      <w:tr w:rsidR="007E08CA" w:rsidRPr="006508DD" w:rsidTr="006923E6">
        <w:trPr>
          <w:jc w:val="center"/>
        </w:trPr>
        <w:tc>
          <w:tcPr>
            <w:tcW w:w="4876" w:type="dxa"/>
          </w:tcPr>
          <w:p w:rsidR="00F023E9" w:rsidRPr="006508DD" w:rsidRDefault="0098257C" w:rsidP="00F023E9">
            <w:pPr>
              <w:pStyle w:val="Normal6"/>
            </w:pPr>
            <w:r w:rsidRPr="006508DD">
              <w:t>Μια σύγκριση των διαθέσιμων πληροφοριών με τα κριτήρια που περιλαμβάνονται στο παράρτημα Ι</w:t>
            </w:r>
            <w:r w:rsidRPr="006508DD">
              <w:t xml:space="preserve"> μέρη 2 έως 5, λαμβάνοντας υπόψη τις γενικές αρχές στο μέρος 1 παρόντος κανονισμού συμπληρώνεται και παρέχεται με τη μορφή που παρουσιάζεται στο μέρος Β της έκθεσης χημικής ασφάλειας, παράρτημα Ι του κανονισμού (ΕΚ) αριθ. 1907/2006.</w:t>
            </w:r>
          </w:p>
        </w:tc>
        <w:tc>
          <w:tcPr>
            <w:tcW w:w="4876" w:type="dxa"/>
          </w:tcPr>
          <w:p w:rsidR="00F023E9" w:rsidRPr="006508DD" w:rsidRDefault="0098257C" w:rsidP="00F023E9">
            <w:pPr>
              <w:pStyle w:val="Normal6"/>
              <w:rPr>
                <w:szCs w:val="24"/>
              </w:rPr>
            </w:pPr>
            <w:r w:rsidRPr="006508DD">
              <w:t>Μια σύγκριση των διαθέσ</w:t>
            </w:r>
            <w:r w:rsidRPr="006508DD">
              <w:t>ιμων πληροφοριών με τα κριτήρια που περιλαμβάνονται στο παράρτημα Ι μέρη 2 έως 5, λαμβάνοντας υπόψη τις γενικές αρχές στο μέρος 1 παρόντος κανονισμού συμπληρώνεται και παρέχεται με τη μορφή που παρουσιάζεται στο μέρος Β της έκθεσης χημικής ασφάλειας, παράρ</w:t>
            </w:r>
            <w:r w:rsidRPr="006508DD">
              <w:t>τημα Ι του κανονισμού (ΕΚ) αριθ. 1907/2006.</w:t>
            </w:r>
          </w:p>
        </w:tc>
      </w:tr>
      <w:tr w:rsidR="007E08CA" w:rsidRPr="006508DD" w:rsidTr="006923E6">
        <w:trPr>
          <w:jc w:val="center"/>
        </w:trPr>
        <w:tc>
          <w:tcPr>
            <w:tcW w:w="4876" w:type="dxa"/>
          </w:tcPr>
          <w:p w:rsidR="00F023E9" w:rsidRPr="006508DD" w:rsidRDefault="0098257C" w:rsidP="00F023E9">
            <w:pPr>
              <w:pStyle w:val="Normal6"/>
            </w:pPr>
            <w:r w:rsidRPr="006508DD">
              <w:t>—Αιτιολόγηση για άλλες επιπτώσεις σε κοινοτικό επίπεδο</w:t>
            </w:r>
          </w:p>
        </w:tc>
        <w:tc>
          <w:tcPr>
            <w:tcW w:w="4876" w:type="dxa"/>
          </w:tcPr>
          <w:p w:rsidR="00F023E9" w:rsidRPr="006508DD" w:rsidRDefault="0098257C" w:rsidP="00F023E9">
            <w:pPr>
              <w:pStyle w:val="Normal6"/>
              <w:rPr>
                <w:szCs w:val="24"/>
              </w:rPr>
            </w:pPr>
            <w:r w:rsidRPr="006508DD">
              <w:rPr>
                <w:b/>
                <w:i/>
              </w:rPr>
              <w:t>Για το φάκελο εναρμονισμένης ταξινόμησης και επισήμανσης ομάδων ουσιών, αιτιολόγηση της ομαδοποίησης.</w:t>
            </w:r>
          </w:p>
        </w:tc>
      </w:tr>
      <w:tr w:rsidR="007E08CA" w:rsidRPr="006508DD" w:rsidTr="006923E6">
        <w:trPr>
          <w:jc w:val="center"/>
        </w:trPr>
        <w:tc>
          <w:tcPr>
            <w:tcW w:w="4876" w:type="dxa"/>
          </w:tcPr>
          <w:p w:rsidR="00F023E9" w:rsidRPr="006508DD" w:rsidRDefault="0098257C" w:rsidP="00F023E9">
            <w:pPr>
              <w:pStyle w:val="Normal6"/>
            </w:pPr>
            <w:r w:rsidRPr="006508DD">
              <w:t>Για άλλες επιπτώσεις πλην των καρκινογόνων, μεταλλαξι</w:t>
            </w:r>
            <w:r w:rsidRPr="006508DD">
              <w:t xml:space="preserve">ογόνων, τοξικών για την αναπαραγωγή και ευαισθητοποιητικών της αναπνευστικής οδού παρέχεται αιτιολόγηση σύμφωνα με την οποία υπάρχει ανάγκη ανάληψης δράσης σε κοινοτική επίπεδο. Αυτό δεν ισχύει για μια δραστική ουσία κατά την έννοια της οδηγίας 91/414/ΕΟΚ </w:t>
            </w:r>
            <w:r w:rsidRPr="006508DD">
              <w:t>ή της οδηγίας 98/8/ΕΚ.</w:t>
            </w:r>
          </w:p>
        </w:tc>
        <w:tc>
          <w:tcPr>
            <w:tcW w:w="4876" w:type="dxa"/>
          </w:tcPr>
          <w:p w:rsidR="00F023E9" w:rsidRPr="006508DD" w:rsidRDefault="0098257C" w:rsidP="00F023E9">
            <w:pPr>
              <w:pStyle w:val="Normal6"/>
              <w:rPr>
                <w:szCs w:val="24"/>
              </w:rPr>
            </w:pPr>
            <w:r w:rsidRPr="006508DD">
              <w:t>—Αιτιολόγηση για άλλες επιπτώσεις σε κοινοτικό επίπεδο</w:t>
            </w:r>
          </w:p>
        </w:tc>
      </w:tr>
      <w:tr w:rsidR="007E08CA" w:rsidRPr="006508DD" w:rsidTr="006923E6">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b/>
                <w:i/>
              </w:rPr>
              <w:t>Για άλλες επιπτώσεις πλην των καρκινογόνων, μεταλλαξιογόνων, τοξικών για την αναπαραγωγή και ευαισθητοποιητικών της αναπνευστικής οδού παρέχεται αιτιολόγηση σύμφωνα με την οποί</w:t>
            </w:r>
            <w:r w:rsidRPr="006508DD">
              <w:rPr>
                <w:b/>
                <w:i/>
              </w:rPr>
              <w:t>α υπάρχει ανάγκη ανάληψης δράσης σε κοινοτική επίπεδο. Αυτό δεν ισχύει για μια δραστική ουσία κατά την έννοια της οδηγίας 91/414/ΕΟΚ ή της οδηγίας 98/8/ΕΚ.»</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lastRenderedPageBreak/>
        <w:t>&lt;Amend&gt;</w:t>
      </w:r>
      <w:r w:rsidRPr="006508DD">
        <w:t>Τροπολογία</w:t>
      </w:r>
      <w:r w:rsidRPr="006508DD">
        <w:tab/>
      </w:r>
      <w:r w:rsidRPr="006508DD">
        <w:tab/>
      </w:r>
      <w:r w:rsidRPr="006508DD">
        <w:rPr>
          <w:rStyle w:val="HideTWBExt"/>
          <w:b w:val="0"/>
        </w:rPr>
        <w:t>&lt;NumAm&gt;</w:t>
      </w:r>
      <w:r w:rsidRPr="006508DD">
        <w:t>328</w:t>
      </w:r>
      <w:r w:rsidRPr="006508DD">
        <w:rPr>
          <w:rStyle w:val="HideTWBExt"/>
          <w:b w:val="0"/>
        </w:rPr>
        <w:t>&lt;/NumAm&gt;</w:t>
      </w:r>
    </w:p>
    <w:p w:rsidR="00F023E9" w:rsidRPr="006508DD" w:rsidRDefault="0098257C" w:rsidP="00F023E9">
      <w:pPr>
        <w:pStyle w:val="NormalBold"/>
      </w:pPr>
      <w:r w:rsidRPr="006508DD">
        <w:rPr>
          <w:rStyle w:val="HideTWBExt"/>
          <w:b w:val="0"/>
        </w:rPr>
        <w:t>&lt;RepeatBlock-By&gt;&lt;Members&gt;</w:t>
      </w:r>
      <w:r w:rsidRPr="006508DD">
        <w:t>Alexander Bernhuber</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Παράρτημα III – παράγραφος 1 α (νέα)</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VIII – μέρος</w:t>
      </w:r>
      <w:r w:rsidRPr="006508DD">
        <w:t xml:space="preserve"> Α – τμήμα 2.2 α</w:t>
      </w:r>
      <w:r w:rsidRPr="006508D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6923E6">
        <w:trPr>
          <w:jc w:val="center"/>
        </w:trPr>
        <w:tc>
          <w:tcPr>
            <w:tcW w:w="9752" w:type="dxa"/>
            <w:gridSpan w:val="2"/>
          </w:tcPr>
          <w:p w:rsidR="00F023E9" w:rsidRPr="006508DD" w:rsidRDefault="00F023E9" w:rsidP="00F023E9">
            <w:pPr>
              <w:keepNext/>
            </w:pPr>
          </w:p>
        </w:tc>
      </w:tr>
      <w:tr w:rsidR="007E08CA" w:rsidRPr="006508DD" w:rsidTr="006923E6">
        <w:trPr>
          <w:jc w:val="center"/>
        </w:trPr>
        <w:tc>
          <w:tcPr>
            <w:tcW w:w="4876" w:type="dxa"/>
          </w:tcPr>
          <w:p w:rsidR="00F023E9" w:rsidRPr="006508DD" w:rsidRDefault="0098257C" w:rsidP="00F023E9">
            <w:pPr>
              <w:pStyle w:val="ColumnHeading"/>
              <w:keepNext/>
            </w:pPr>
            <w:r w:rsidRPr="006508DD">
              <w:t>Ισχύον κείμενο</w:t>
            </w:r>
          </w:p>
        </w:tc>
        <w:tc>
          <w:tcPr>
            <w:tcW w:w="4876" w:type="dxa"/>
          </w:tcPr>
          <w:p w:rsidR="00F023E9" w:rsidRPr="006508DD" w:rsidRDefault="0098257C" w:rsidP="00F023E9">
            <w:pPr>
              <w:pStyle w:val="ColumnHeading"/>
              <w:keepNext/>
            </w:pPr>
            <w:r w:rsidRPr="006508DD">
              <w:t>Τροπολογία</w:t>
            </w:r>
          </w:p>
        </w:tc>
      </w:tr>
      <w:tr w:rsidR="007E08CA" w:rsidRPr="006508DD" w:rsidTr="006923E6">
        <w:trPr>
          <w:jc w:val="center"/>
        </w:trPr>
        <w:tc>
          <w:tcPr>
            <w:tcW w:w="4876" w:type="dxa"/>
          </w:tcPr>
          <w:p w:rsidR="00F023E9" w:rsidRPr="006508DD" w:rsidRDefault="00F023E9" w:rsidP="00F023E9">
            <w:pPr>
              <w:pStyle w:val="Normal6"/>
            </w:pPr>
          </w:p>
        </w:tc>
        <w:tc>
          <w:tcPr>
            <w:tcW w:w="4876" w:type="dxa"/>
          </w:tcPr>
          <w:p w:rsidR="00F023E9" w:rsidRPr="006508DD" w:rsidRDefault="0098257C" w:rsidP="00E56E23">
            <w:pPr>
              <w:pStyle w:val="Normal6"/>
              <w:rPr>
                <w:szCs w:val="24"/>
              </w:rPr>
            </w:pPr>
            <w:r w:rsidRPr="006508DD">
              <w:rPr>
                <w:b/>
                <w:i/>
              </w:rPr>
              <w:t>Στο παράρτημα VIII, το μέρος Α σημείο 2.2a αντικαθίσταται από το ακόλουθο κείμενο:</w:t>
            </w:r>
          </w:p>
        </w:tc>
      </w:tr>
      <w:tr w:rsidR="007E08CA" w:rsidRPr="006508DD" w:rsidTr="006923E6">
        <w:trPr>
          <w:jc w:val="center"/>
        </w:trPr>
        <w:tc>
          <w:tcPr>
            <w:tcW w:w="4876" w:type="dxa"/>
          </w:tcPr>
          <w:p w:rsidR="00F023E9" w:rsidRPr="006508DD" w:rsidRDefault="0098257C" w:rsidP="00F023E9">
            <w:pPr>
              <w:pStyle w:val="Normal6"/>
            </w:pPr>
            <w:r w:rsidRPr="006508DD">
              <w:t>Στην περίπτωση χρωμάτων κατά παραγγελία, οι υποβάλλοντες δύνανται, με την επιφύλαξη του άρθρου 25 παράγραφος 8, να</w:t>
            </w:r>
            <w:r w:rsidRPr="006508DD">
              <w:t xml:space="preserve"> επιλέξουν να μην υποβάλουν πληροφορίες και να μη δημιουργήσουν έναν μοναδικό κωδικό ταυτοποίησης τύπου σύμφωνα με το παρόν παράρτημα.</w:t>
            </w:r>
          </w:p>
        </w:tc>
        <w:tc>
          <w:tcPr>
            <w:tcW w:w="4876" w:type="dxa"/>
          </w:tcPr>
          <w:p w:rsidR="00F023E9" w:rsidRPr="006508DD" w:rsidRDefault="0098257C" w:rsidP="00BF57D9">
            <w:pPr>
              <w:pStyle w:val="Normal6"/>
              <w:rPr>
                <w:szCs w:val="24"/>
              </w:rPr>
            </w:pPr>
            <w:r w:rsidRPr="006508DD">
              <w:t xml:space="preserve">«Στην περίπτωση χρωμάτων κατά παραγγελία </w:t>
            </w:r>
            <w:r w:rsidRPr="006508DD">
              <w:rPr>
                <w:b/>
                <w:i/>
              </w:rPr>
              <w:t>ή επί τόπου παρασκευασμένων μειγμάτων</w:t>
            </w:r>
            <w:r w:rsidRPr="006508DD">
              <w:t>, οι υποβάλλοντες δύνανται, με την επιφύλαξ</w:t>
            </w:r>
            <w:r w:rsidRPr="006508DD">
              <w:t>η του άρθρου 25 παράγραφος 8, να επιλέξουν να μην υποβάλουν πληροφορίες και να μη δημιουργήσουν έναν μοναδικό κωδικό ταυτοποίησης τύπου σύμφωνα με το παρόν παράρτημα.»</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023E9" w:rsidRPr="006508DD" w:rsidRDefault="0098257C" w:rsidP="00F023E9">
      <w:r w:rsidRPr="006508DD">
        <w:rPr>
          <w:rStyle w:val="HideTWBExt"/>
        </w:rPr>
        <w:t>&lt;/Amend&gt;</w:t>
      </w:r>
    </w:p>
    <w:p w:rsidR="00F023E9" w:rsidRPr="006508DD" w:rsidRDefault="0098257C" w:rsidP="00F023E9">
      <w:pPr>
        <w:pStyle w:val="AMNumberTabs0"/>
        <w:keepNext/>
      </w:pPr>
      <w:r w:rsidRPr="006508DD">
        <w:rPr>
          <w:rStyle w:val="HideTWBExt"/>
          <w:b w:val="0"/>
        </w:rPr>
        <w:t>&lt;Amend&gt;</w:t>
      </w:r>
      <w:r w:rsidRPr="006508DD">
        <w:t>Τροπολογία</w:t>
      </w:r>
      <w:r w:rsidRPr="006508DD">
        <w:tab/>
      </w:r>
      <w:r w:rsidRPr="006508DD">
        <w:tab/>
      </w:r>
      <w:r w:rsidRPr="006508DD">
        <w:rPr>
          <w:rStyle w:val="HideTWBExt"/>
          <w:b w:val="0"/>
        </w:rPr>
        <w:t>&lt;NumAm&gt;</w:t>
      </w:r>
      <w:r w:rsidRPr="006508DD">
        <w:t>329</w:t>
      </w:r>
      <w:r w:rsidRPr="006508DD">
        <w:rPr>
          <w:rStyle w:val="HideTWBExt"/>
          <w:b w:val="0"/>
        </w:rPr>
        <w:t>&lt;/NumAm&gt;</w:t>
      </w:r>
    </w:p>
    <w:p w:rsidR="00F023E9" w:rsidRPr="006508DD" w:rsidRDefault="0098257C" w:rsidP="00F023E9">
      <w:pPr>
        <w:pStyle w:val="NormalBold"/>
      </w:pPr>
      <w:r w:rsidRPr="006508DD">
        <w:rPr>
          <w:rStyle w:val="HideTWBExt"/>
          <w:b w:val="0"/>
        </w:rPr>
        <w:t>&lt;RepeatB</w:t>
      </w:r>
      <w:r w:rsidRPr="006508DD">
        <w:rPr>
          <w:rStyle w:val="HideTWBExt"/>
          <w:b w:val="0"/>
        </w:rPr>
        <w:t>lock-By&gt;&lt;Members&gt;</w:t>
      </w:r>
      <w:r w:rsidRPr="006508DD">
        <w:t>Alexander Bernhuber</w:t>
      </w:r>
      <w:r w:rsidRPr="006508DD">
        <w:rPr>
          <w:rStyle w:val="HideTWBExt"/>
          <w:b w:val="0"/>
        </w:rPr>
        <w:t>&lt;/Members&gt;</w:t>
      </w:r>
    </w:p>
    <w:p w:rsidR="00F023E9" w:rsidRPr="006508DD" w:rsidRDefault="0098257C" w:rsidP="00F023E9">
      <w:r w:rsidRPr="006508DD">
        <w:rPr>
          <w:rStyle w:val="HideTWBExt"/>
        </w:rPr>
        <w:t>&lt;/RepeatBlock-By&gt;</w:t>
      </w:r>
    </w:p>
    <w:p w:rsidR="00F023E9" w:rsidRPr="006508DD" w:rsidRDefault="0098257C" w:rsidP="00F023E9">
      <w:pPr>
        <w:pStyle w:val="NormalBold"/>
        <w:keepNext/>
      </w:pPr>
      <w:r w:rsidRPr="006508DD">
        <w:rPr>
          <w:rStyle w:val="HideTWBExt"/>
          <w:b w:val="0"/>
        </w:rPr>
        <w:t>&lt;DocAmend&gt;</w:t>
      </w:r>
      <w:r w:rsidRPr="006508DD">
        <w:t>Πρόταση κανονισμού</w:t>
      </w:r>
      <w:r w:rsidRPr="006508DD">
        <w:rPr>
          <w:rStyle w:val="HideTWBExt"/>
          <w:b w:val="0"/>
        </w:rPr>
        <w:t>&lt;/DocAmend&gt;</w:t>
      </w:r>
    </w:p>
    <w:p w:rsidR="00F023E9" w:rsidRPr="006508DD" w:rsidRDefault="0098257C" w:rsidP="00F023E9">
      <w:pPr>
        <w:pStyle w:val="NormalBold"/>
      </w:pPr>
      <w:r w:rsidRPr="006508DD">
        <w:rPr>
          <w:rStyle w:val="HideTWBExt"/>
          <w:b w:val="0"/>
        </w:rPr>
        <w:t>&lt;Article&gt;</w:t>
      </w:r>
      <w:r w:rsidRPr="006508DD">
        <w:t xml:space="preserve">Παράρτημα III – παράγραφος 1 </w:t>
      </w:r>
      <w:r w:rsidRPr="006508DD">
        <w:rPr>
          <w:rStyle w:val="HideTWBExt"/>
          <w:b w:val="0"/>
        </w:rPr>
        <w:t>&lt;/Article&gt;</w:t>
      </w:r>
    </w:p>
    <w:p w:rsidR="00F023E9" w:rsidRPr="006508DD" w:rsidRDefault="0098257C" w:rsidP="00F023E9">
      <w:pPr>
        <w:keepNext/>
      </w:pPr>
      <w:r w:rsidRPr="006508DD">
        <w:rPr>
          <w:rStyle w:val="HideTWBExt"/>
        </w:rPr>
        <w:t>&lt;DocAmend2&gt;</w:t>
      </w:r>
      <w:r w:rsidRPr="006508DD">
        <w:t>Κανονισμός (ΕΚ) αριθ. 1272/2008</w:t>
      </w:r>
      <w:r w:rsidRPr="006508DD">
        <w:rPr>
          <w:rStyle w:val="HideTWBExt"/>
        </w:rPr>
        <w:t>&lt;/DocAmend2&gt;</w:t>
      </w:r>
    </w:p>
    <w:p w:rsidR="00F023E9" w:rsidRPr="006508DD" w:rsidRDefault="0098257C" w:rsidP="00F023E9">
      <w:r w:rsidRPr="006508DD">
        <w:rPr>
          <w:rStyle w:val="HideTWBExt"/>
        </w:rPr>
        <w:t>&lt;Article2&gt;</w:t>
      </w:r>
      <w:r w:rsidRPr="006508DD">
        <w:t>Παράρτημα VIII – μέρος Α, τμήμα 2.4 –</w:t>
      </w:r>
      <w:r w:rsidRPr="006508DD">
        <w:t xml:space="preserve"> εδάφιο 1 – σημείο 6 α (νέο)</w:t>
      </w:r>
      <w:r w:rsidRPr="006508D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08CA" w:rsidRPr="006508DD" w:rsidTr="006923E6">
        <w:trPr>
          <w:jc w:val="center"/>
        </w:trPr>
        <w:tc>
          <w:tcPr>
            <w:tcW w:w="9752" w:type="dxa"/>
            <w:gridSpan w:val="2"/>
          </w:tcPr>
          <w:p w:rsidR="00F023E9" w:rsidRPr="006508DD" w:rsidRDefault="00F023E9" w:rsidP="00F023E9">
            <w:pPr>
              <w:keepNext/>
            </w:pPr>
          </w:p>
        </w:tc>
      </w:tr>
      <w:tr w:rsidR="007E08CA" w:rsidRPr="006508DD" w:rsidTr="006923E6">
        <w:trPr>
          <w:jc w:val="center"/>
        </w:trPr>
        <w:tc>
          <w:tcPr>
            <w:tcW w:w="4876" w:type="dxa"/>
          </w:tcPr>
          <w:p w:rsidR="00F023E9" w:rsidRPr="006508DD" w:rsidRDefault="0098257C" w:rsidP="00F023E9">
            <w:pPr>
              <w:pStyle w:val="ColumnHeading"/>
              <w:keepNext/>
            </w:pPr>
            <w:r w:rsidRPr="006508DD">
              <w:t>Ισχύον κείμενο</w:t>
            </w:r>
          </w:p>
        </w:tc>
        <w:tc>
          <w:tcPr>
            <w:tcW w:w="4876" w:type="dxa"/>
          </w:tcPr>
          <w:p w:rsidR="00F023E9" w:rsidRPr="006508DD" w:rsidRDefault="0098257C" w:rsidP="00F023E9">
            <w:pPr>
              <w:pStyle w:val="ColumnHeading"/>
              <w:keepNext/>
            </w:pPr>
            <w:r w:rsidRPr="006508DD">
              <w:t>Τροπολογία</w:t>
            </w:r>
          </w:p>
        </w:tc>
      </w:tr>
      <w:tr w:rsidR="007E08CA" w:rsidRPr="006508DD" w:rsidTr="006923E6">
        <w:trPr>
          <w:jc w:val="center"/>
        </w:trPr>
        <w:tc>
          <w:tcPr>
            <w:tcW w:w="4876" w:type="dxa"/>
          </w:tcPr>
          <w:p w:rsidR="00F023E9" w:rsidRPr="006508DD" w:rsidRDefault="00F023E9" w:rsidP="00F023E9">
            <w:pPr>
              <w:pStyle w:val="Normal6"/>
            </w:pPr>
          </w:p>
        </w:tc>
        <w:tc>
          <w:tcPr>
            <w:tcW w:w="4876" w:type="dxa"/>
          </w:tcPr>
          <w:p w:rsidR="00F023E9" w:rsidRPr="006508DD" w:rsidRDefault="0098257C" w:rsidP="00BF57D9">
            <w:pPr>
              <w:pStyle w:val="Normal6"/>
              <w:rPr>
                <w:b/>
                <w:i/>
                <w:szCs w:val="24"/>
              </w:rPr>
            </w:pPr>
            <w:r w:rsidRPr="006508DD">
              <w:rPr>
                <w:b/>
                <w:i/>
              </w:rPr>
              <w:t>Στο παράρτημα VIIΙ, μέρος Α, τμήμα 2.4, προστίθεται το ακόλουθο σημείο 6α:</w:t>
            </w:r>
          </w:p>
        </w:tc>
      </w:tr>
      <w:tr w:rsidR="007E08CA" w:rsidRPr="006508DD" w:rsidTr="006923E6">
        <w:trPr>
          <w:jc w:val="center"/>
        </w:trPr>
        <w:tc>
          <w:tcPr>
            <w:tcW w:w="4876" w:type="dxa"/>
          </w:tcPr>
          <w:p w:rsidR="00F023E9" w:rsidRPr="006508DD" w:rsidRDefault="00F023E9" w:rsidP="00F023E9">
            <w:pPr>
              <w:pStyle w:val="Normal6"/>
            </w:pPr>
          </w:p>
        </w:tc>
        <w:tc>
          <w:tcPr>
            <w:tcW w:w="4876" w:type="dxa"/>
          </w:tcPr>
          <w:p w:rsidR="00F023E9" w:rsidRPr="006508DD" w:rsidRDefault="0098257C" w:rsidP="00F023E9">
            <w:pPr>
              <w:pStyle w:val="Normal6"/>
              <w:rPr>
                <w:szCs w:val="24"/>
              </w:rPr>
            </w:pPr>
            <w:r w:rsidRPr="006508DD">
              <w:rPr>
                <w:b/>
                <w:i/>
              </w:rPr>
              <w:t>«6α.</w:t>
            </w:r>
            <w:r w:rsidRPr="006508DD">
              <w:rPr>
                <w:b/>
                <w:i/>
              </w:rPr>
              <w:tab/>
              <w:t xml:space="preserve">«επί τόπου παρασκευασμένο μείγμα»: μείγμα που παρασκευάζεται σε όγκο μικρότερο από 10 ml επί </w:t>
            </w:r>
            <w:r w:rsidRPr="006508DD">
              <w:rPr>
                <w:b/>
                <w:i/>
              </w:rPr>
              <w:t>εξατομικευμένης βάσης για μεμονωμένο καταναλωτή ή επαγγελματία χρήστη στο σημείο προμήθειας».</w:t>
            </w:r>
          </w:p>
        </w:tc>
      </w:tr>
    </w:tbl>
    <w:p w:rsidR="00F023E9" w:rsidRPr="006508DD" w:rsidRDefault="0098257C" w:rsidP="00F023E9">
      <w:pPr>
        <w:pStyle w:val="Olang"/>
        <w:rPr>
          <w:sz w:val="24"/>
          <w:szCs w:val="24"/>
        </w:rPr>
      </w:pPr>
      <w:r w:rsidRPr="006508DD">
        <w:rPr>
          <w:sz w:val="24"/>
          <w:szCs w:val="24"/>
        </w:rPr>
        <w:t xml:space="preserve">Or. </w:t>
      </w:r>
      <w:r w:rsidRPr="006508DD">
        <w:rPr>
          <w:rStyle w:val="HideTWBExt"/>
        </w:rPr>
        <w:t>&lt;Original&gt;</w:t>
      </w:r>
      <w:r w:rsidRPr="006508DD">
        <w:rPr>
          <w:rStyle w:val="HideTWBInt"/>
          <w:sz w:val="24"/>
          <w:szCs w:val="24"/>
        </w:rPr>
        <w:t>{EN}</w:t>
      </w:r>
      <w:r w:rsidRPr="006508DD">
        <w:rPr>
          <w:sz w:val="24"/>
          <w:szCs w:val="24"/>
        </w:rPr>
        <w:t>en</w:t>
      </w:r>
      <w:r w:rsidRPr="006508DD">
        <w:rPr>
          <w:rStyle w:val="HideTWBExt"/>
        </w:rPr>
        <w:t>&lt;/Original&gt;</w:t>
      </w:r>
    </w:p>
    <w:p w:rsidR="00FA192C" w:rsidRPr="006508DD" w:rsidRDefault="0098257C" w:rsidP="00F023E9">
      <w:r w:rsidRPr="006508DD">
        <w:rPr>
          <w:rStyle w:val="HideTWBExt"/>
        </w:rPr>
        <w:t>&lt;/Amend&gt;&lt;/RepeatBlock-Amend&gt;</w:t>
      </w:r>
      <w:bookmarkEnd w:id="2"/>
    </w:p>
    <w:p w:rsidR="008363E4" w:rsidRPr="006508DD" w:rsidRDefault="008363E4" w:rsidP="00FA192C">
      <w:bookmarkStart w:id="3" w:name="_GoBack"/>
      <w:bookmarkEnd w:id="3"/>
    </w:p>
    <w:sectPr w:rsidR="008363E4" w:rsidRPr="006508DD" w:rsidSect="006508D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508DD" w:rsidRDefault="0098257C">
      <w:r w:rsidRPr="006508DD">
        <w:separator/>
      </w:r>
    </w:p>
  </w:endnote>
  <w:endnote w:type="continuationSeparator" w:id="0">
    <w:p w:rsidR="00000000" w:rsidRPr="006508DD" w:rsidRDefault="0098257C">
      <w:r w:rsidRPr="006508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8DD" w:rsidRPr="006508DD" w:rsidRDefault="006508DD" w:rsidP="006508DD">
    <w:pPr>
      <w:pStyle w:val="EPFooter"/>
    </w:pPr>
    <w:r w:rsidRPr="006508DD">
      <w:t>PE</w:t>
    </w:r>
    <w:r w:rsidRPr="006508DD">
      <w:rPr>
        <w:rStyle w:val="HideTWBExt"/>
      </w:rPr>
      <w:t>&lt;NoPE&gt;</w:t>
    </w:r>
    <w:r w:rsidRPr="006508DD">
      <w:t>749.005</w:t>
    </w:r>
    <w:r w:rsidRPr="006508DD">
      <w:rPr>
        <w:rStyle w:val="HideTWBExt"/>
      </w:rPr>
      <w:t>&lt;/NoPE&gt;&lt;Version&gt;</w:t>
    </w:r>
    <w:r w:rsidRPr="006508DD">
      <w:t>v01-00</w:t>
    </w:r>
    <w:r w:rsidRPr="006508DD">
      <w:rPr>
        <w:rStyle w:val="HideTWBExt"/>
      </w:rPr>
      <w:t>&lt;/Version&gt;</w:t>
    </w:r>
    <w:r w:rsidRPr="006508DD">
      <w:tab/>
    </w:r>
    <w:r w:rsidRPr="006508DD">
      <w:fldChar w:fldCharType="begin"/>
    </w:r>
    <w:r w:rsidRPr="006508DD">
      <w:instrText xml:space="preserve"> PAGE  \* MERGEFORMAT </w:instrText>
    </w:r>
    <w:r w:rsidRPr="006508DD">
      <w:fldChar w:fldCharType="separate"/>
    </w:r>
    <w:r w:rsidR="0098257C">
      <w:rPr>
        <w:noProof/>
      </w:rPr>
      <w:t>28</w:t>
    </w:r>
    <w:r w:rsidRPr="006508DD">
      <w:fldChar w:fldCharType="end"/>
    </w:r>
    <w:r w:rsidRPr="006508DD">
      <w:t>/</w:t>
    </w:r>
    <w:fldSimple w:instr=" NUMPAGES  \* MERGEFORMAT ">
      <w:r w:rsidR="0098257C">
        <w:rPr>
          <w:noProof/>
        </w:rPr>
        <w:t>29</w:t>
      </w:r>
    </w:fldSimple>
    <w:r w:rsidRPr="006508DD">
      <w:tab/>
    </w:r>
    <w:r w:rsidRPr="006508DD">
      <w:rPr>
        <w:rStyle w:val="HideTWBExt"/>
      </w:rPr>
      <w:t>&lt;PathFdR&gt;</w:t>
    </w:r>
    <w:r w:rsidRPr="006508DD">
      <w:t>AM\1278747EL.docx</w:t>
    </w:r>
    <w:r w:rsidRPr="006508DD">
      <w:rPr>
        <w:rStyle w:val="HideTWBExt"/>
      </w:rPr>
      <w:t>&lt;/PathFdR&gt;</w:t>
    </w:r>
  </w:p>
  <w:p w:rsidR="008C0B01" w:rsidRPr="006508DD" w:rsidRDefault="006508DD" w:rsidP="006508DD">
    <w:pPr>
      <w:pStyle w:val="EPFooter2"/>
    </w:pPr>
    <w:r w:rsidRPr="006508DD">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8DD" w:rsidRPr="006508DD" w:rsidRDefault="006508DD" w:rsidP="006508DD">
    <w:pPr>
      <w:pStyle w:val="EPFooter"/>
    </w:pPr>
    <w:r w:rsidRPr="006508DD">
      <w:rPr>
        <w:rStyle w:val="HideTWBExt"/>
      </w:rPr>
      <w:t>&lt;PathFdR&gt;</w:t>
    </w:r>
    <w:r w:rsidRPr="006508DD">
      <w:t>AM\1278747EL.docx</w:t>
    </w:r>
    <w:r w:rsidRPr="006508DD">
      <w:rPr>
        <w:rStyle w:val="HideTWBExt"/>
      </w:rPr>
      <w:t>&lt;/PathFdR&gt;</w:t>
    </w:r>
    <w:r w:rsidRPr="006508DD">
      <w:tab/>
    </w:r>
    <w:r w:rsidRPr="006508DD">
      <w:fldChar w:fldCharType="begin"/>
    </w:r>
    <w:r w:rsidRPr="006508DD">
      <w:instrText xml:space="preserve"> PAGE  \* MERGEFORMAT </w:instrText>
    </w:r>
    <w:r w:rsidRPr="006508DD">
      <w:fldChar w:fldCharType="separate"/>
    </w:r>
    <w:r w:rsidR="0098257C">
      <w:rPr>
        <w:noProof/>
      </w:rPr>
      <w:t>29</w:t>
    </w:r>
    <w:r w:rsidRPr="006508DD">
      <w:fldChar w:fldCharType="end"/>
    </w:r>
    <w:r w:rsidRPr="006508DD">
      <w:t>/</w:t>
    </w:r>
    <w:fldSimple w:instr=" NUMPAGES  \* MERGEFORMAT ">
      <w:r w:rsidR="0098257C">
        <w:rPr>
          <w:noProof/>
        </w:rPr>
        <w:t>29</w:t>
      </w:r>
    </w:fldSimple>
    <w:r w:rsidRPr="006508DD">
      <w:tab/>
      <w:t>PE</w:t>
    </w:r>
    <w:r w:rsidRPr="006508DD">
      <w:rPr>
        <w:rStyle w:val="HideTWBExt"/>
      </w:rPr>
      <w:t>&lt;NoPE&gt;</w:t>
    </w:r>
    <w:r w:rsidRPr="006508DD">
      <w:t>749.005</w:t>
    </w:r>
    <w:r w:rsidRPr="006508DD">
      <w:rPr>
        <w:rStyle w:val="HideTWBExt"/>
      </w:rPr>
      <w:t>&lt;/NoPE&gt;&lt;Version&gt;</w:t>
    </w:r>
    <w:r w:rsidRPr="006508DD">
      <w:t>v01-00</w:t>
    </w:r>
    <w:r w:rsidRPr="006508DD">
      <w:rPr>
        <w:rStyle w:val="HideTWBExt"/>
      </w:rPr>
      <w:t>&lt;/Version&gt;</w:t>
    </w:r>
  </w:p>
  <w:p w:rsidR="008C0B01" w:rsidRPr="006508DD" w:rsidRDefault="006508DD" w:rsidP="006508DD">
    <w:pPr>
      <w:pStyle w:val="EPFooter2"/>
    </w:pPr>
    <w:r w:rsidRPr="006508DD">
      <w:tab/>
    </w:r>
    <w:r w:rsidRPr="006508DD">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8DD" w:rsidRPr="006508DD" w:rsidRDefault="006508DD" w:rsidP="006508DD">
    <w:pPr>
      <w:pStyle w:val="EPFooter"/>
    </w:pPr>
    <w:r w:rsidRPr="006508DD">
      <w:rPr>
        <w:rStyle w:val="HideTWBExt"/>
      </w:rPr>
      <w:t>&lt;PathFdR&gt;</w:t>
    </w:r>
    <w:r w:rsidRPr="006508DD">
      <w:t>AM\1278747EL.docx</w:t>
    </w:r>
    <w:r w:rsidRPr="006508DD">
      <w:rPr>
        <w:rStyle w:val="HideTWBExt"/>
      </w:rPr>
      <w:t>&lt;/PathFdR&gt;</w:t>
    </w:r>
    <w:r w:rsidRPr="006508DD">
      <w:tab/>
    </w:r>
    <w:r w:rsidRPr="006508DD">
      <w:tab/>
      <w:t>PE</w:t>
    </w:r>
    <w:r w:rsidRPr="006508DD">
      <w:rPr>
        <w:rStyle w:val="HideTWBExt"/>
      </w:rPr>
      <w:t>&lt;NoPE&gt;</w:t>
    </w:r>
    <w:r w:rsidRPr="006508DD">
      <w:t>749.005</w:t>
    </w:r>
    <w:r w:rsidRPr="006508DD">
      <w:rPr>
        <w:rStyle w:val="HideTWBExt"/>
      </w:rPr>
      <w:t>&lt;/NoPE&gt;&lt;Version&gt;</w:t>
    </w:r>
    <w:r w:rsidRPr="006508DD">
      <w:t>v01-00</w:t>
    </w:r>
    <w:r w:rsidRPr="006508DD">
      <w:rPr>
        <w:rStyle w:val="HideTWBExt"/>
      </w:rPr>
      <w:t>&lt;/Version&gt;</w:t>
    </w:r>
  </w:p>
  <w:p w:rsidR="008C0B01" w:rsidRPr="006508DD" w:rsidRDefault="006508DD" w:rsidP="006508DD">
    <w:pPr>
      <w:pStyle w:val="EPFooter2"/>
    </w:pPr>
    <w:r w:rsidRPr="006508DD">
      <w:t>EL</w:t>
    </w:r>
    <w:r w:rsidRPr="006508DD">
      <w:tab/>
    </w:r>
    <w:r w:rsidRPr="006508DD">
      <w:rPr>
        <w:b w:val="0"/>
        <w:i/>
        <w:color w:val="C0C0C0"/>
        <w:sz w:val="22"/>
      </w:rPr>
      <w:t>Ενωμένη στην πολυμορφία</w:t>
    </w:r>
    <w:r w:rsidRPr="006508DD">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6508DD" w:rsidRDefault="0098257C">
      <w:r w:rsidRPr="006508DD">
        <w:separator/>
      </w:r>
    </w:p>
  </w:footnote>
  <w:footnote w:type="continuationSeparator" w:id="0">
    <w:p w:rsidR="00000000" w:rsidRPr="006508DD" w:rsidRDefault="0098257C">
      <w:r w:rsidRPr="006508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57C" w:rsidRDefault="009825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57C" w:rsidRDefault="009825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57C" w:rsidRDefault="009825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83261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
      <w:lvlText w:val="–"/>
      <w:lvlJc w:val="left"/>
      <w:pPr>
        <w:tabs>
          <w:tab w:val="num" w:pos="2126"/>
        </w:tabs>
        <w:ind w:left="2126" w:hanging="709"/>
      </w:pPr>
      <w:rPr>
        <w:rFonts w:ascii="Times New Roman" w:hAnsi="Times New Roman" w:cs="Times New Roman"/>
      </w:rPr>
    </w:lvl>
    <w:lvl w:ilvl="3">
      <w:start w:val="1"/>
      <w:numFmt w:val="bullet"/>
      <w:pStyle w:val="ListNumberLevel2"/>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BASACTMNU" w:val=" 1"/>
    <w:docVar w:name="CODEMNU" w:val=" 1"/>
    <w:docVar w:name="COMKEY" w:val="ENVI"/>
    <w:docVar w:name="CopyToNetwork" w:val="-1"/>
    <w:docVar w:name="CVA" w:val="101"/>
    <w:docVar w:name="DOCCODMNU" w:val=" 1"/>
    <w:docVar w:name="DOCDT" w:val="12/05/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1"/>
    <w:docVar w:name="InsideLoop" w:val="§"/>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777250 HideTWBInt;}}{\*\rsidtbl \rsid24658\rsid223860\rsid735077\rsid1718133\rsid2892074\rsid3565327_x000d__x000a_\rsid4666813\rsid6641733\rsid7823322\rsid9636012\rsid10377208\rsid10688425\rsid10777250\rsid11215221\rsid11549030\rsid12154954\rsid14382809\rsid14424199\rsid15204470\rsid15285974\rsid15950462\rsid16324206\rsid16662270}{\mmathPr\mmathFont34\mbrkBin0_x000d__x000a_\mbrkBinSub0\msmallFrac0\mdispDef1\mlMargin0\mrMargin0\mdefJc1\mwrapIndent1440\mintLim0\mnaryLim1}{\info{\author CLEEN Isabelle}{\operator CLEEN Isabelle}{\creatim\yr2023\mo5\dy11\hr10\min21}{\revtim\yr2023\mo5\dy11\hr10\min21}{\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77250\newtblstyruls\nogrowautofit\usenormstyforlist\noindnmbrts\felnbrelev\nocxsptable\indrlsweleven\noafcnsttbl\afelev\utinl\hwelev\spltpgpar\notcvasp\notbrkcnstfrctbl\notvatxbx\krnprsnet\cachedcolbal _x000d__x000a_\nouicompat \fet0{\*\wgrffmtfilter 013f}\nofeaturethrottle1\ilfomacatclnup0{\*\template C:\\Users\\icleen\\AppData\\Local\\Temp\\Blank1.dotx}{\*\ftnsep \ltrpar \pard\plain \ltrpar_x000d__x000a_\ql \li0\ri0\widctlpar\wrapdefault\aspalpha\aspnum\faauto\adjustright\rin0\lin0\itap0 \rtlch\fcs1 \af0\afs20\alang1025 \ltrch\fcs0 \fs24\lang2057\langfe2057\cgrid\langnp2057\langfenp2057 {\rtlch\fcs1 \af0 \ltrch\fcs0 \insrsid10688425 \chftnsep _x000d__x000a_\par }}{\*\ftnsepc \ltrpar \pard\plain \ltrpar\ql \li0\ri0\widctlpar\wrapdefault\aspalpha\aspnum\faauto\adjustright\rin0\lin0\itap0 \rtlch\fcs1 \af0\afs20\alang1025 \ltrch\fcs0 \fs24\lang2057\langfe2057\cgrid\langnp2057\langfenp2057 {\rtlch\fcs1 \af0 _x000d__x000a_\ltrch\fcs0 \insrsid10688425 \chftnsepc _x000d__x000a_\par }}{\*\aftnsep \ltrpar \pard\plain \ltrpar\ql \li0\ri0\widctlpar\wrapdefault\aspalpha\aspnum\faauto\adjustright\rin0\lin0\itap0 \rtlch\fcs1 \af0\afs20\alang1025 \ltrch\fcs0 \fs24\lang2057\langfe2057\cgrid\langnp2057\langfenp2057 {\rtlch\fcs1 \af0 _x000d__x000a_\ltrch\fcs0 \insrsid10688425 \chftnsep _x000d__x000a_\par }}{\*\aftnsepc \ltrpar \pard\plain \ltrpar\ql \li0\ri0\widctlpar\wrapdefault\aspalpha\aspnum\faauto\adjustright\rin0\lin0\itap0 \rtlch\fcs1 \af0\afs20\alang1025 \ltrch\fcs0 \fs24\lang2057\langfe2057\cgrid\langnp2057\langfenp2057 {\rtlch\fcs1 \af0 _x000d__x000a_\ltrch\fcs0 \insrsid106884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777250\charrsid6101654 {\*\bkmkstart ReplaceBookmark}#}{\rtlch\fcs1 \af1 \ltrch\fcs0 _x000d__x000a_\cs17\v\f1\fs20\cf15\insrsid10777250\charrsid6101654 &gt;&gt;&gt;CVAR@@AmendA}{\rtlch\fcs1 \af0 \ltrch\fcs0 \insrsid10777250\charrsid610165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a_x000d__x000a_e89fe18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08852 HideTWBExt;}{\*\cs18 \additive \v\f1\fs20\cf15 _x000d__x000a_\spriority0 \styrsid14308852 HideTWBInt;}{\s19\ql \li0\ri0\sa120\nowidctlpar\wrapdefault\aspalpha\aspnum\faauto\adjustright\rin0\lin0\itap0 \rtlch\fcs1 \af0\afs20\alang1025 \ltrch\fcs0 \fs24\lang2057\langfe2057\cgrid\langnp2057\langfenp2057 _x000d__x000a_\sbasedon0 \snext19 \spriority0 \styrsid14308852 Normal6a;}{\s20\ql \li0\ri0\nowidctlpar\wrapdefault\aspalpha\aspnum\faauto\adjustright\rin0\lin0\itap0 \rtlch\fcs1 \af0\afs20\alang1025 \ltrch\fcs0 \b\fs24\lang2057\langfe2057\cgrid\langnp2057\langfenp2057 _x000d__x000a_\sbasedon0 \snext20 \spriority0 \styrsid14308852 NormalBold;}{\s21\qr \li0\ri0\sb240\sa240\nowidctlpar\wrapdefault\aspalpha\aspnum\faauto\adjustright\rin0\lin0\itap0 \rtlch\fcs1 \af0\afs20\alang1025 \ltrch\fcs0 _x000d__x000a_\fs24\lang2057\langfe2057\cgrid\langnp2057\langfenp2057 \sbasedon0 \snext21 \spriority0 \styrsid14308852 AmOrLang;}{\s22\qc \li0\ri0\sa240\nowidctlpar\wrapdefault\aspalpha\aspnum\faauto\adjustright\rin0\lin0\itap0 \rtlch\fcs1 \af0\afs20\alang1025 _x000d__x000a_\ltrch\fcs0 \i\fs24\lang2057\langfe2057\cgrid\langnp2057\langfenp2057 \sbasedon0 \snext22 \spriority0 \styrsid1430885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08852 AmNumberTabs;}}{\*\rsidtbl \rsid24658\rsid223860\rsid735077\rsid1718133\rsid2180238\rsid2892074\rsid3565327\rsid4666813\rsid6641733_x000d__x000a_\rsid7823322\rsid9636012\rsid10377208\rsid11215221\rsid11549030\rsid12154954\rsid14308852\rsid14382809\rsid14424199\rsid15204470\rsid15285974\rsid15950462\rsid16324206\rsid16662270}{\mmathPr\mmathFont34\mbrkBin0\mbrkBinSub0\msmallFrac0\mdispDef1\mlMargin0_x000d__x000a_\mrMargin0\mdefJc1\mwrapIndent1440\mintLim0\mnaryLim1}{\info{\author CLEEN Isabelle}{\operator CLEEN Isabelle}{\creatim\yr2023\mo5\dy11\hr9\min48}{\revtim\yr2023\mo5\dy11\hr9\min4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08852\newtblstyruls\nogrowautofit\usenormstyforlist\noindnmbrts\felnbrelev\nocxsptable\indrlsweleven\noafcnsttbl\afelev\utinl\hwelev\spltpgpar\notcvasp\notbrkcnstfrctbl\notvatxbx\krnprsnet\cachedcolbal _x000d__x000a_\nouicompat \fet0{\*\wgrffmtfilter 013f}\nofeaturethrottle1\ilfomacatclnup0{\*\template C:\\Users\\icleen\\AppData\\Local\\Temp\\Blank1.dotx}{\*\ftnsep \ltrpar \pard\plain \ltrpar_x000d__x000a_\ql \li0\ri0\widctlpar\wrapdefault\aspalpha\aspnum\faauto\adjustright\rin0\lin0\itap0 \rtlch\fcs1 \af0\afs20\alang1025 \ltrch\fcs0 \fs24\lang2057\langfe2057\cgrid\langnp2057\langfenp2057 {\rtlch\fcs1 \af0 \ltrch\fcs0 \insrsid2180238 \chftnsep _x000d__x000a_\par }}{\*\ftnsepc \ltrpar \pard\plain \ltrpar\ql \li0\ri0\widctlpar\wrapdefault\aspalpha\aspnum\faauto\adjustright\rin0\lin0\itap0 \rtlch\fcs1 \af0\afs20\alang1025 \ltrch\fcs0 \fs24\lang2057\langfe2057\cgrid\langnp2057\langfenp2057 {\rtlch\fcs1 \af0 _x000d__x000a_\ltrch\fcs0 \insrsid2180238 \chftnsepc _x000d__x000a_\par }}{\*\aftnsep \ltrpar \pard\plain \ltrpar\ql \li0\ri0\widctlpar\wrapdefault\aspalpha\aspnum\faauto\adjustright\rin0\lin0\itap0 \rtlch\fcs1 \af0\afs20\alang1025 \ltrch\fcs0 \fs24\lang2057\langfe2057\cgrid\langnp2057\langfenp2057 {\rtlch\fcs1 \af0 _x000d__x000a_\ltrch\fcs0 \insrsid2180238 \chftnsep _x000d__x000a_\par }}{\*\aftnsepc \ltrpar \pard\plain \ltrpar\ql \li0\ri0\widctlpar\wrapdefault\aspalpha\aspnum\faauto\adjustright\rin0\lin0\itap0 \rtlch\fcs1 \af0\afs20\alang1025 \ltrch\fcs0 \fs24\lang2057\langfe2057\cgrid\langnp2057\langfenp2057 {\rtlch\fcs1 \af0 _x000d__x000a_\ltrch\fcs0 \insrsid21802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08852 \rtlch\fcs1 _x000d__x000a_\af0\afs20\alang1025 \ltrch\fcs0 \b\fs24\lang2057\langfe2057\cgrid\langnp2057\langfenp2057 {\rtlch\fcs1 \af0 \ltrch\fcs0 \cs17\b0\v\fs20\cf9\lang1024\langfe1024\loch\af1\hich\af1\dbch\af31501\noproof\insrsid14308852\charrsid6101654 {\*\bkmkstart restartA}_x000d__x000a_\hich\af1\dbch\af31501\loch\f1 &lt;AmendA&gt;}{\rtlch\fcs1 \af0 \ltrch\fcs0 \insrsid14308852\charrsid6101654 Amendment\tab \tab }{\rtlch\fcs1 \af0 \ltrch\fcs0 _x000d__x000a_\cs17\b0\v\fs20\cf9\lang1024\langfe1024\loch\af1\hich\af1\dbch\af31501\noproof\insrsid14308852\charrsid6101654 \hich\af1\dbch\af31501\loch\f1 &lt;NumAmA&gt;}{\rtlch\fcs1 \af0 \ltrch\fcs0 \insrsid14308852\charrsid6101654 #}{\rtlch\fcs1 \af1 \ltrch\fcs0 _x000d__x000a_\cs18\v\f1\fs20\cf15\insrsid14308852\charrsid6101654 ENMIENDA@NRAM@}{\rtlch\fcs1 \af0 \ltrch\fcs0 \insrsid14308852\charrsid6101654 #}{\rtlch\fcs1 \af0 \ltrch\fcs0 _x000d__x000a_\cs17\b0\v\fs20\cf9\lang1024\langfe1024\loch\af1\hich\af1\dbch\af31501\noproof\insrsid14308852\charrsid6101654 \hich\af1\dbch\af31501\loch\f1 &lt;/NumAmA&gt;}{\rtlch\fcs1 \af0 \ltrch\fcs0 \insrsid14308852\charrsid6101654 _x000d__x000a_\par }\pard\plain \ltrpar\s20\ql \li0\ri0\nowidctlpar\wrapdefault\aspalpha\aspnum\faauto\adjustright\rin0\lin0\itap0\pararsid14308852 \rtlch\fcs1 \af0\afs20\alang1025 \ltrch\fcs0 \b\fs24\lang2057\langfe2057\cgrid\langnp2057\langfenp2057 {\rtlch\fcs1 \af0 _x000d__x000a_\ltrch\fcs0 \cs17\b0\v\fs20\cf9\lang1024\langfe1024\loch\af1\hich\af1\dbch\af31501\noproof\insrsid14308852\charrsid6101654 \hich\af1\dbch\af31501\loch\f1 &lt;RepeatBlock-By&gt;}{\rtlch\fcs1 \af0 \ltrch\fcs0 \insrsid14308852\charrsid6101654 #}{\rtlch\fcs1 \af1 _x000d__x000a_\ltrch\fcs0 \cs18\v\f1\fs20\cf15\insrsid14308852\charrsid6101654 (MOD@InsideLoop()}{\rtlch\fcs1 \af0 \ltrch\fcs0 \insrsid14308852\charrsid6101654 ##}{\rtlch\fcs1 \af1 \ltrch\fcs0 \cs18\v\f1\fs20\cf15\insrsid14308852\charrsid6101654 &gt;&gt;&gt;@[ZMEMBERSMSG]@}{_x000d__x000a_\rtlch\fcs1 \af0 \ltrch\fcs0 \insrsid14308852\charrsid6101654 #}{\rtlch\fcs1 \af0 \ltrch\fcs0 \cs17\b0\v\fs20\cf9\lang1024\langfe1024\loch\af1\hich\af1\dbch\af31501\noproof\insrsid14308852\charrsid6101654 \hich\af1\dbch\af31501\loch\f1 &lt;Members&gt;}{_x000d__x000a_\rtlch\fcs1 \af0 \ltrch\fcs0 \insrsid14308852\charrsid6101654 #}{\rtlch\fcs1 \af1 \ltrch\fcs0 \cs18\v\f1\fs20\cf15\insrsid14308852\charrsid6101654 (MOD@InsideLoop(\'a7)}{\rtlch\fcs1 \af0 \ltrch\fcs0 \insrsid14308852\charrsid6101654 #}{\rtlch\fcs1 \af0 _x000d__x000a_\ltrch\fcs0 \cf10\insrsid14308852\charrsid6101654 \u9668\'3f}{\rtlch\fcs1 \af0 \ltrch\fcs0 \insrsid14308852\charrsid6101654 #}{\rtlch\fcs1 \af1 \ltrch\fcs0 \cs18\v\f1\fs20\cf15\insrsid14308852\charrsid6101654 TVTMEMBERS\'a7@MEMBERS@}{\rtlch\fcs1 \af0 _x000d__x000a_\ltrch\fcs0 \insrsid14308852\charrsid6101654 #}{\rtlch\fcs1 \af0 \ltrch\fcs0 \cf10\insrsid14308852\charrsid6101654 \u9658\'3f}{\rtlch\fcs1 \af0 \ltrch\fcs0 _x000d__x000a_\cs17\b0\v\fs20\cf9\lang1024\langfe1024\loch\af1\hich\af1\dbch\af31501\noproof\insrsid14308852\charrsid6101654 \hich\af1\dbch\af31501\loch\f1 &lt;/Members&gt;}{\rtlch\fcs1 \af0 \ltrch\fcs0 \insrsid14308852\charrsid6101654 _x000d__x000a_\par }\pard\plain \ltrpar\ql \li0\ri0\widctlpar\wrapdefault\aspalpha\aspnum\faauto\adjustright\rin0\lin0\itap0\pararsid14308852 \rtlch\fcs1 \af0\afs20\alang1025 \ltrch\fcs0 \fs24\lang2057\langfe2057\cgrid\langnp2057\langfenp2057 {\rtlch\fcs1 \af0 \ltrch\fcs0 _x000d__x000a_\cs17\v\fs20\cf9\lang1024\langfe1024\loch\af1\hich\af1\dbch\af31501\noproof\insrsid14308852\charrsid6101654 \hich\af1\dbch\af31501\loch\f1 &lt;AuNomDe&gt;&lt;OptDel&gt;}{\rtlch\fcs1 \af0 \ltrch\fcs0 \insrsid14308852\charrsid6101654 #}{\rtlch\fcs1 \af1 \ltrch\fcs0 _x000d__x000a_\cs18\v\f1\fs20\cf15\insrsid14308852\charrsid6101654 MNU[ONBEHALFYES][NOTAPP]@CHOICE@}{\rtlch\fcs1 \af0 \ltrch\fcs0 \insrsid14308852\charrsid6101654 #}{\rtlch\fcs1 \af0 \ltrch\fcs0 _x000d__x000a_\cs17\v\fs20\cf9\lang1024\langfe1024\loch\af1\hich\af1\dbch\af31501\noproof\insrsid14308852\charrsid6101654 \hich\af1\dbch\af31501\loch\f1 &lt;/OptDel&gt;&lt;/AuNomDe&gt;}{\rtlch\fcs1 \af0 \ltrch\fcs0 \insrsid14308852\charrsid6101654 _x000d__x000a_\par &lt;&lt;&lt;}{\rtlch\fcs1 \af0 \ltrch\fcs0 \cs17\v\fs20\cf9\lang1024\langfe1024\loch\af1\hich\af1\dbch\af31501\noproof\insrsid14308852\charrsid6101654 \hich\af1\dbch\af31501\loch\f1 &lt;/RepeatBlock-By&gt;}{\rtlch\fcs1 \af0 \ltrch\fcs0 \insrsid14308852\charrsid6101654 _x000d__x000a__x000d__x000a_\par }\pard\plain \ltrpar\s20\ql \li0\ri0\nowidctlpar\wrapdefault\aspalpha\aspnum\faauto\adjustright\rin0\lin0\itap0\pararsid14308852 \rtlch\fcs1 \af0\afs20\alang1025 \ltrch\fcs0 \b\fs24\lang2057\langfe2057\cgrid\langnp2057\langfenp2057 {\rtlch\fcs1 \af0 _x000d__x000a_\ltrch\fcs0 \cs17\b0\v\fs20\cf9\lang1024\langfe1024\loch\af1\hich\af1\dbch\af31501\noproof\insrsid14308852\charrsid6101654 \hich\af1\dbch\af31501\loch\f1 &lt;DocAmend&gt;}{\rtlch\fcs1 \af0 \ltrch\fcs0 \insrsid14308852\charrsid6101654 _x000d__x000a_Draft legislative resolution}{\rtlch\fcs1 \af0 \ltrch\fcs0 \cs17\b0\v\fs20\cf9\lang1024\langfe1024\loch\af1\hich\af1\dbch\af31501\noproof\insrsid14308852\charrsid6101654 \hich\af1\dbch\af31501\loch\f1 &lt;/DocAmend&gt;}{\rtlch\fcs1 \af0 \ltrch\fcs0 _x000d__x000a_\insrsid14308852\charrsid6101654 _x000d__x000a_\par }{\rtlch\fcs1 \af0 \ltrch\fcs0 \cs17\b0\v\fs20\cf9\lang1024\langfe1024\loch\af1\hich\af1\dbch\af31501\noproof\insrsid14308852\charrsid6101654 \hich\af1\dbch\af31501\loch\f1 &lt;Article&gt;}{\rtlch\fcs1 \af0 \ltrch\fcs0 \cf10\insrsid14308852\charrsid6101654 _x000d__x000a_\u9668\'3f}{\rtlch\fcs1 \af0 \ltrch\fcs0 \insrsid14308852\charrsid6101654 #}{\rtlch\fcs1 \af1 \ltrch\fcs0 \cs18\v\f1\fs20\cf15\insrsid14308852\charrsid6101654 TVTRESPART@RESPART@}{\rtlch\fcs1 \af0 \ltrch\fcs0 \insrsid14308852\charrsid6101654 #}{_x000d__x000a_\rtlch\fcs1 \af0 \ltrch\fcs0 \cf10\insrsid14308852\charrsid6101654 \u9658\'3f}{\rtlch\fcs1 \af0 \ltrch\fcs0 \cs17\b0\v\fs20\cf9\lang1024\langfe1024\loch\af1\hich\af1\dbch\af31501\noproof\insrsid14308852\charrsid6101654 \hich\af1\dbch\af31501\loch\f1 _x000d__x000a_&lt;/Article&gt;}{\rtlch\fcs1 \af0 \ltrch\fcs0 \insrsid14308852\charrsid610165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308852\charrsid6101654 \cell }\pard\plain \ltrpar\ql \li0\ri0\widctlpar\intbl\wrapdefault\aspalpha\aspnum\faauto\adjustright\rin0\lin0 \rtlch\fcs1 _x000d__x000a_\af0\afs20\alang1025 \ltrch\fcs0 \fs24\lang2057\langfe2057\cgrid\langnp2057\langfenp2057 {\rtlch\fcs1 \af0 \ltrch\fcs0 \insrsid14308852\charrsid6101654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308852\charrsid6101654 Draft legislative resolution\cell Amendment\cell }\pard\plain \ltrpar\ql \li0\ri0\widctlpar\intbl\wrapdefault\aspalpha\aspnum\faauto\adjustright\rin0\lin0 \rtlch\fcs1 \af0\afs20\alang1025 _x000d__x000a_\ltrch\fcs0 \fs24\lang2057\langfe2057\cgrid\langnp2057\langfenp2057 {\rtlch\fcs1 \af0 \ltrch\fcs0 \insrsid14308852\charrsid610165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308852\charrsid6101654 ##\cell ##}{\rtlch\fcs1 \af0\afs24 \ltrch\fcs0 \insrsid14308852\charrsid6101654 \cell }\pard\plain \ltrpar\ql \li0\ri0\widctlpar\intbl\wrapdefault\aspalpha\aspnum\faauto\adjustright\rin0\lin0 \rtlch\fcs1 _x000d__x000a_\af0\afs20\alang1025 \ltrch\fcs0 \fs24\lang2057\langfe2057\cgrid\langnp2057\langfenp2057 {\rtlch\fcs1 \af0 \ltrch\fcs0 \insrsid14308852\charrsid610165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08852 \rtlch\fcs1 \af0\afs20\alang1025 \ltrch\fcs0 \fs24\lang2057\langfe2057\cgrid\langnp2057\langfenp2057 {\rtlch\fcs1 \af0 \ltrch\fcs0 _x000d__x000a_\insrsid14308852\charrsid6101654 Or. }{\rtlch\fcs1 \af0 \ltrch\fcs0 \cs17\v\fs20\cf9\lang1024\langfe1024\loch\af1\hich\af1\dbch\af31501\noproof\insrsid14308852\charrsid6101654 \hich\af1\dbch\af31501\loch\f1 &lt;Original&gt;}{\rtlch\fcs1 \af0 \ltrch\fcs0 _x000d__x000a_\insrsid14308852\charrsid6101654 #}{\rtlch\fcs1 \af1 \ltrch\fcs0 \cs18\v\f1\fs20\cf15\insrsid14308852\charrsid6101654 KEY(MAIN/LANGMIN)sh@ORLANGMSG@}{\rtlch\fcs1 \af0 \ltrch\fcs0 \insrsid14308852\charrsid6101654 #}{\rtlch\fcs1 \af0 \ltrch\fcs0 _x000d__x000a_\cs17\v\fs20\cf9\lang1024\langfe1024\loch\af1\hich\af1\dbch\af31501\noproof\insrsid14308852\charrsid6101654 \hich\af1\dbch\af31501\loch\f1 &lt;/Original&gt;}{\rtlch\fcs1 \af0 \ltrch\fcs0 \insrsid14308852\charrsid6101654 _x000d__x000a_\par }\pard\plain \ltrpar\ql \li0\ri0\widctlpar\wrapdefault\aspalpha\aspnum\faauto\adjustright\rin0\lin0\itap0\pararsid14308852 \rtlch\fcs1 \af0\afs20\alang1025 \ltrch\fcs0 \fs24\lang2057\langfe2057\cgrid\langnp2057\langfenp2057 {\rtlch\fcs1 \af0 \ltrch\fcs0 _x000d__x000a_\cs17\v\fs20\cf9\lang1024\langfe1024\loch\af1\hich\af1\dbch\af31501\noproof\insrsid14308852\charrsid610165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cc_x000d__x000a_a5eddc8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2817 HideTWBExt;}{\*\cs18 \additive \v\f1\fs20\cf15 _x000d__x000a_\spriority0 \styrsid12992817 HideTWBInt;}{\s19\ql \li0\ri0\sa120\nowidctlpar\wrapdefault\aspalpha\aspnum\faauto\adjustright\rin0\lin0\itap0 \rtlch\fcs1 \af0\afs20\alang1025 \ltrch\fcs0 \fs24\lang2057\langfe2057\cgrid\langnp2057\langfenp2057 _x000d__x000a_\sbasedon0 \snext19 \spriority0 \styrsid12992817 Normal6a;}{\s20\ql \li0\ri0\nowidctlpar\wrapdefault\aspalpha\aspnum\faauto\adjustright\rin0\lin0\itap0 \rtlch\fcs1 \af0\afs20\alang1025 \ltrch\fcs0 \b\fs24\lang2057\langfe2057\cgrid\langnp2057\langfenp2057 _x000d__x000a_\sbasedon0 \snext20 \spriority0 \styrsid12992817 NormalBold;}{\s21\ql \li0\ri0\sa240\nowidctlpar\wrapdefault\aspalpha\aspnum\faauto\adjustright\rin0\lin0\itap0 \rtlch\fcs1 \af0\afs20\alang1025 \ltrch\fcs0 _x000d__x000a_\i\fs24\lang2057\langfe2057\cgrid\langnp2057\langfenp2057 \sbasedon0 \snext21 \spriority0 \styrsid12992817 AmJustText;}{\s22\qc \li0\ri0\sb240\sa240\nowidctlpar\wrapdefault\aspalpha\aspnum\faauto\adjustright\rin0\lin0\itap0 \rtlch\fcs1 _x000d__x000a_\af0\afs20\alang1025 \ltrch\fcs0 \i\fs24\lang2057\langfe2057\cgrid\langnp2057\langfenp2057 \sbasedon0 \snext22 \spriority0 \styrsid12992817 AmCrossRef;}{_x000d__x000a_\s23\qc \li0\ri0\sb240\sa240\keepn\nowidctlpar\wrapdefault\aspalpha\aspnum\faauto\adjustright\rin0\lin0\itap0 \rtlch\fcs1 \af0\afs20\alang1025 \ltrch\fcs0 \i\fs24\lang2057\langfe2057\cgrid\langnp2057\langfenp2057 _x000d__x000a_\sbasedon0 \snext21 \spriority0 \styrsid12992817 AmJustTitle;}{\s24\qr \li0\ri0\sb240\sa240\nowidctlpar\wrapdefault\aspalpha\aspnum\faauto\adjustright\rin0\lin0\itap0 \rtlch\fcs1 \af0\afs20\alang1025 \ltrch\fcs0 _x000d__x000a_\fs24\lang2057\langfe2057\cgrid\langnp2057\langfenp2057 \sbasedon0 \snext24 \spriority0 \styrsid12992817 AmOrLang;}{\s25\qc \li0\ri0\sa240\nowidctlpar\wrapdefault\aspalpha\aspnum\faauto\adjustright\rin0\lin0\itap0 \rtlch\fcs1 \af0\afs20\alang1025 _x000d__x000a_\ltrch\fcs0 \i\fs24\lang2057\langfe2057\cgrid\langnp2057\langfenp2057 \sbasedon0 \snext25 \spriority0 \styrsid1299281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2817 AmNumberTabs;}}{\*\rsidtbl \rsid24658\rsid223860\rsid735077\rsid1718133\rsid2892074\rsid3565327\rsid4666813\rsid6641733\rsid7823322_x000d__x000a_\rsid9636012\rsid10377208\rsid11215221\rsid11549030\rsid12154954\rsid12992817\rsid14382809\rsid14422116\rsid14424199\rsid15204470\rsid15285974\rsid15950462\rsid16324206\rsid16662270}{\mmathPr\mmathFont34\mbrkBin0\mbrkBinSub0\msmallFrac0\mdispDef1_x000d__x000a_\mlMargin0\mrMargin0\mdefJc1\mwrapIndent1440\mintLim0\mnaryLim1}{\info{\author CLEEN Isabelle}{\operator CLEEN Isabelle}{\creatim\yr2023\mo5\dy11\hr9\min48}{\revtim\yr2023\mo5\dy11\hr9\min4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2817\newtblstyruls\nogrowautofit\usenormstyforlist\noindnmbrts\felnbrelev\nocxsptable\indrlsweleven\noafcnsttbl\afelev\utinl\hwelev\spltpgpar\notcvasp\notbrkcnstfrctbl\notvatxbx\krnprsnet\cachedcolbal _x000d__x000a_\nouicompat \fet0{\*\wgrffmtfilter 013f}\nofeaturethrottle1\ilfomacatclnup0{\*\template C:\\Users\\icleen\\AppData\\Local\\Temp\\Blank1.dotx}{\*\ftnsep \ltrpar \pard\plain \ltrpar_x000d__x000a_\ql \li0\ri0\widctlpar\wrapdefault\aspalpha\aspnum\faauto\adjustright\rin0\lin0\itap0 \rtlch\fcs1 \af0\afs20\alang1025 \ltrch\fcs0 \fs24\lang2057\langfe2057\cgrid\langnp2057\langfenp2057 {\rtlch\fcs1 \af0 \ltrch\fcs0 \insrsid14422116 \chftnsep _x000d__x000a_\par }}{\*\ftnsepc \ltrpar \pard\plain \ltrpar\ql \li0\ri0\widctlpar\wrapdefault\aspalpha\aspnum\faauto\adjustright\rin0\lin0\itap0 \rtlch\fcs1 \af0\afs20\alang1025 \ltrch\fcs0 \fs24\lang2057\langfe2057\cgrid\langnp2057\langfenp2057 {\rtlch\fcs1 \af0 _x000d__x000a_\ltrch\fcs0 \insrsid14422116 \chftnsepc _x000d__x000a_\par }}{\*\aftnsep \ltrpar \pard\plain \ltrpar\ql \li0\ri0\widctlpar\wrapdefault\aspalpha\aspnum\faauto\adjustright\rin0\lin0\itap0 \rtlch\fcs1 \af0\afs20\alang1025 \ltrch\fcs0 \fs24\lang2057\langfe2057\cgrid\langnp2057\langfenp2057 {\rtlch\fcs1 \af0 _x000d__x000a_\ltrch\fcs0 \insrsid14422116 \chftnsep _x000d__x000a_\par }}{\*\aftnsepc \ltrpar \pard\plain \ltrpar\ql \li0\ri0\widctlpar\wrapdefault\aspalpha\aspnum\faauto\adjustright\rin0\lin0\itap0 \rtlch\fcs1 \af0\afs20\alang1025 \ltrch\fcs0 \fs24\lang2057\langfe2057\cgrid\langnp2057\langfenp2057 {\rtlch\fcs1 \af0 _x000d__x000a_\ltrch\fcs0 \insrsid144221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992817 \rtlch\fcs1 _x000d__x000a_\af0\afs20\alang1025 \ltrch\fcs0 \b\fs24\lang2057\langfe2057\cgrid\langnp2057\langfenp2057 {\rtlch\fcs1 \af0 \ltrch\fcs0 \cs17\b0\v\fs20\cf9\lang1024\langfe1024\loch\af1\hich\af1\dbch\af31501\noproof\insrsid12992817\charrsid6101654 {\*\bkmkstart restartB}_x000d__x000a_\hich\af1\dbch\af31501\loch\f1 &lt;AmendB&gt;}{\rtlch\fcs1 \af0 \ltrch\fcs0 \insrsid12992817\charrsid6101654 Amendment\tab \tab }{\rtlch\fcs1 \af0 \ltrch\fcs0 _x000d__x000a_\cs17\b0\v\fs20\cf9\lang1024\langfe1024\loch\af1\hich\af1\dbch\af31501\noproof\insrsid12992817\charrsid6101654 \hich\af1\dbch\af31501\loch\f1 &lt;NumAmB&gt;}{\rtlch\fcs1 \af0 \ltrch\fcs0 \insrsid12992817\charrsid6101654 #}{\rtlch\fcs1 \af1 \ltrch\fcs0 _x000d__x000a_\cs18\v\f1\fs20\cf15\insrsid12992817\charrsid6101654 ENMIENDA@NRAM@}{\rtlch\fcs1 \af0 \ltrch\fcs0 \insrsid12992817\charrsid6101654 #}{\rtlch\fcs1 \af0 \ltrch\fcs0 _x000d__x000a_\cs17\b0\v\fs20\cf9\lang1024\langfe1024\loch\af1\hich\af1\dbch\af31501\noproof\insrsid12992817\charrsid6101654 \hich\af1\dbch\af31501\loch\f1 &lt;/NumAmB&gt;}{\rtlch\fcs1 \af0 \ltrch\fcs0 \insrsid12992817\charrsid6101654 _x000d__x000a_\par }\pard\plain \ltrpar\s20\ql \li0\ri0\nowidctlpar\wrapdefault\aspalpha\aspnum\faauto\adjustright\rin0\lin0\itap0\pararsid12992817 \rtlch\fcs1 \af0\afs20\alang1025 \ltrch\fcs0 \b\fs24\lang2057\langfe2057\cgrid\langnp2057\langfenp2057 {\rtlch\fcs1 \af0 _x000d__x000a_\ltrch\fcs0 \cs17\b0\v\fs20\cf9\lang1024\langfe1024\loch\af1\hich\af1\dbch\af31501\noproof\insrsid12992817\charrsid6101654 \hich\af1\dbch\af31501\loch\f1 &lt;RepeatBlock-By&gt;}{\rtlch\fcs1 \af0 \ltrch\fcs0 \insrsid12992817\charrsid6101654 #}{\rtlch\fcs1 \af1 _x000d__x000a_\ltrch\fcs0 \cs18\v\f1\fs20\cf15\insrsid12992817\charrsid6101654 (MOD@InsideLoop()}{\rtlch\fcs1 \af0 \ltrch\fcs0 \insrsid12992817\charrsid6101654 ##}{\rtlch\fcs1 \af1 \ltrch\fcs0 \cs18\v\f1\fs20\cf15\insrsid12992817\charrsid6101654 &gt;&gt;&gt;@[ZMEMBERSMSG]@}{_x000d__x000a_\rtlch\fcs1 \af0 \ltrch\fcs0 \insrsid12992817\charrsid6101654 #}{\rtlch\fcs1 \af0 \ltrch\fcs0 \cs17\b0\v\fs20\cf9\lang1024\langfe1024\loch\af1\hich\af1\dbch\af31501\noproof\insrsid12992817\charrsid6101654 \hich\af1\dbch\af31501\loch\f1 &lt;Members&gt;}{_x000d__x000a_\rtlch\fcs1 \af0 \ltrch\fcs0 \insrsid12992817\charrsid6101654 #}{\rtlch\fcs1 \af1 \ltrch\fcs0 \cs18\v\f1\fs20\cf15\insrsid12992817\charrsid6101654 (MOD@InsideLoop(\'a7)}{\rtlch\fcs1 \af0 \ltrch\fcs0 \insrsid12992817\charrsid6101654 #}{\rtlch\fcs1 \af0 _x000d__x000a_\ltrch\fcs0 \cf10\insrsid12992817\charrsid6101654 \u9668\'3f}{\rtlch\fcs1 \af0 \ltrch\fcs0 \insrsid12992817\charrsid6101654 #}{\rtlch\fcs1 \af1 \ltrch\fcs0 \cs18\v\f1\fs20\cf15\insrsid12992817\charrsid6101654 TVTMEMBERS\'a7@MEMBERS@}{\rtlch\fcs1 \af0 _x000d__x000a_\ltrch\fcs0 \insrsid12992817\charrsid6101654 #}{\rtlch\fcs1 \af0 \ltrch\fcs0 \cf10\insrsid12992817\charrsid6101654 \u9658\'3f}{\rtlch\fcs1 \af0 \ltrch\fcs0 _x000d__x000a_\cs17\b0\v\fs20\cf9\lang1024\langfe1024\loch\af1\hich\af1\dbch\af31501\noproof\insrsid12992817\charrsid6101654 \hich\af1\dbch\af31501\loch\f1 &lt;/Members&gt;}{\rtlch\fcs1 \af0 \ltrch\fcs0 \insrsid12992817\charrsid6101654 _x000d__x000a_\par }\pard\plain \ltrpar\ql \li0\ri0\widctlpar\wrapdefault\aspalpha\aspnum\faauto\adjustright\rin0\lin0\itap0\pararsid12992817 \rtlch\fcs1 \af0\afs20\alang1025 \ltrch\fcs0 \fs24\lang2057\langfe2057\cgrid\langnp2057\langfenp2057 {\rtlch\fcs1 \af0 \ltrch\fcs0 _x000d__x000a_\cs17\v\fs20\cf9\lang1024\langfe1024\loch\af1\hich\af1\dbch\af31501\noproof\insrsid12992817\charrsid6101654 \hich\af1\dbch\af31501\loch\f1 &lt;AuNomDe&gt;&lt;OptDel&gt;}{\rtlch\fcs1 \af0 \ltrch\fcs0 \insrsid12992817\charrsid6101654 #}{\rtlch\fcs1 \af1 \ltrch\fcs0 _x000d__x000a_\cs18\v\f1\fs20\cf15\insrsid12992817\charrsid6101654 MNU[ONBEHALFYES][NOTAPP]@CHOICE@}{\rtlch\fcs1 \af0 \ltrch\fcs0 \insrsid12992817\charrsid6101654 #}{\rtlch\fcs1 \af0 \ltrch\fcs0 _x000d__x000a_\cs17\v\fs20\cf9\lang1024\langfe1024\loch\af1\hich\af1\dbch\af31501\noproof\insrsid12992817\charrsid6101654 \hich\af1\dbch\af31501\loch\f1 &lt;/OptDel&gt;&lt;/AuNomDe&gt;}{\rtlch\fcs1 \af0 \ltrch\fcs0 \insrsid12992817\charrsid6101654 _x000d__x000a_\par &lt;&lt;&lt;}{\rtlch\fcs1 \af0 \ltrch\fcs0 \cs17\v\fs20\cf9\lang1024\langfe1024\loch\af1\hich\af1\dbch\af31501\noproof\insrsid12992817\charrsid6101654 \hich\af1\dbch\af31501\loch\f1 &lt;/RepeatBlock-By&gt;}{\rtlch\fcs1 \af0 \ltrch\fcs0 \insrsid12992817\charrsid6101654 _x000d__x000a__x000d__x000a_\par }\pard\plain \ltrpar\s20\ql \li0\ri0\nowidctlpar\wrapdefault\aspalpha\aspnum\faauto\adjustright\rin0\lin0\itap0\pararsid12992817 \rtlch\fcs1 \af0\afs20\alang1025 \ltrch\fcs0 \b\fs24\lang2057\langfe2057\cgrid\langnp2057\langfenp2057 {\rtlch\fcs1 \af0 _x000d__x000a_\ltrch\fcs0 \cs17\b0\v\fs20\cf9\lang1024\langfe1024\loch\af1\hich\af1\dbch\af31501\noproof\insrsid12992817\charrsid6101654 \hich\af1\dbch\af31501\loch\f1 &lt;DocAmend&gt;}{\rtlch\fcs1 \af0 \ltrch\fcs0 \insrsid12992817\charrsid6101654 #}{\rtlch\fcs1 \af1 _x000d__x000a_\ltrch\fcs0 \cs18\v\f1\fs20\cf15\insrsid12992817\charrsid6101654 MNU[OPTPROPOSALCOD][OPTPROPOSALCNS][OPTPROPOSALNLE]@CHOICE@CODEMNU}{\rtlch\fcs1 \af0 \ltrch\fcs0 \insrsid12992817\charrsid6101654 #}{\rtlch\fcs1 \af0 \ltrch\fcs0 _x000d__x000a_\cs17\b0\v\fs20\cf9\lang1024\langfe1024\loch\af1\hich\af1\dbch\af31501\noproof\insrsid12992817\charrsid6101654 \hich\af1\dbch\af31501\loch\f1 &lt;/DocAmend&gt;}{\rtlch\fcs1 \af0 \ltrch\fcs0 \insrsid12992817\charrsid6101654 _x000d__x000a_\par }\pard \ltrpar\s20\ql \li0\ri0\keepn\nowidctlpar\wrapdefault\aspalpha\aspnum\faauto\adjustright\rin0\lin0\itap0\pararsid12992817 {\rtlch\fcs1 \af0 \ltrch\fcs0 _x000d__x000a_\cs17\b0\v\fs20\cf9\lang1024\langfe1024\loch\af1\hich\af1\dbch\af31501\noproof\insrsid12992817\charrsid6101654 \hich\af1\dbch\af31501\loch\f1 &lt;Article&gt;}{\rtlch\fcs1 \af0 \ltrch\fcs0 \insrsid12992817\charrsid6101654 #}{\rtlch\fcs1 \af1 \ltrch\fcs0 _x000d__x000a_\cs18\v\f1\fs20\cf15\insrsid12992817\charrsid6101654 MNU[AMACTPARTYES][AMACTPARTNO]@CHOICE@AMACTMNU}{\rtlch\fcs1 \af0 \ltrch\fcs0 \insrsid12992817\charrsid6101654 #}{\rtlch\fcs1 \af0 \ltrch\fcs0 _x000d__x000a_\cs17\b0\v\fs20\cf9\lang1024\langfe1024\loch\af1\hich\af1\dbch\af31501\noproof\insrsid12992817\charrsid6101654 \hich\af1\dbch\af31501\loch\f1 &lt;/Article&gt;}{\rtlch\fcs1 \af0 \ltrch\fcs0 \insrsid12992817\charrsid6101654 _x000d__x000a_\par }\pard\plain \ltrpar\ql \li0\ri0\keepn\widctlpar\wrapdefault\aspalpha\aspnum\faauto\adjustright\rin0\lin0\itap0\pararsid12992817 \rtlch\fcs1 \af0\afs20\alang1025 \ltrch\fcs0 \fs24\lang2057\langfe2057\cgrid\langnp2057\langfenp2057 {\rtlch\fcs1 \af0 _x000d__x000a_\ltrch\fcs0 \cs17\v\fs20\cf9\lang1024\langfe1024\loch\af1\hich\af1\dbch\af31501\noproof\insrsid12992817\charrsid6101654 \hich\af1\dbch\af31501\loch\f1 &lt;DocAmend2&gt;&lt;OptDel&gt;}{\rtlch\fcs1 \af0 \ltrch\fcs0 \insrsid12992817\charrsid6101654 #}{\rtlch\fcs1 \af1 _x000d__x000a_\ltrch\fcs0 \cs18\v\f1\fs20\cf15\insrsid12992817\charrsid6101654 MNU[OPTNRACTYES][NOTAPP]@CHOICE@AMACTMNU}{\rtlch\fcs1 \af0 \ltrch\fcs0 \insrsid12992817\charrsid6101654 #}{\rtlch\fcs1 \af0 \ltrch\fcs0 _x000d__x000a_\cs17\v\fs20\cf9\lang1024\langfe1024\loch\af1\hich\af1\dbch\af31501\noproof\insrsid12992817\charrsid6101654 \hich\af1\dbch\af31501\loch\f1 &lt;/OptDel&gt;&lt;/DocAmend2&gt;}{\rtlch\fcs1 \af0 \ltrch\fcs0 \insrsid12992817\charrsid6101654 _x000d__x000a_\par }\pard \ltrpar\ql \li0\ri0\widctlpar\wrapdefault\aspalpha\aspnum\faauto\adjustright\rin0\lin0\itap0\pararsid12992817 {\rtlch\fcs1 \af0 \ltrch\fcs0 \cs17\v\fs20\cf9\lang1024\langfe1024\loch\af1\hich\af1\dbch\af31501\noproof\insrsid12992817\charrsid6101654 _x000d__x000a_\hich\af1\dbch\af31501\loch\f1 &lt;Article2&gt;&lt;OptDel&gt;}{\rtlch\fcs1 \af0 \ltrch\fcs0 \insrsid12992817\charrsid6101654 #}{\rtlch\fcs1 \af1 \ltrch\fcs0 \cs18\v\f1\fs20\cf15\insrsid12992817\charrsid6101654 MNU[OPTACTPARTYES][NOTAPP]@CHOICE@AMACTMNU}{\rtlch\fcs1 _x000d__x000a_\af0 \ltrch\fcs0 \insrsid12992817\charrsid6101654 #}{\rtlch\fcs1 \af0 \ltrch\fcs0 \cs17\v\fs20\cf9\lang1024\langfe1024\loch\af1\hich\af1\dbch\af31501\noproof\insrsid12992817\charrsid6101654 \hich\af1\dbch\af31501\loch\f1 &lt;/OptDel&gt;&lt;/Article2&gt;}{\rtlch\fcs1 _x000d__x000a_\af0 \ltrch\fcs0 \insrsid12992817\charrsid610165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992817\charrsid6101654 \cell }\pard\plain \ltrpar\ql \li0\ri0\widctlpar\intbl\wrapdefault\aspalpha\aspnum\faauto\adjustright\rin0\lin0 \rtlch\fcs1 _x000d__x000a_\af0\afs20\alang1025 \ltrch\fcs0 \fs24\lang2057\langfe2057\cgrid\langnp2057\langfenp2057 {\rtlch\fcs1 \af0 \ltrch\fcs0 \insrsid12992817\charrsid610165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2992817\charrsid6101654 #}{\rtlch\fcs1 \af1 \ltrch\fcs0 \cs18\v\f1\fs20\cf15\insrsid12992817\charrsid6101654 MNU[OPTLEFTAMACT][LEFTPROP]@CHOICE@AMACTMNU}{_x000d__x000a_\rtlch\fcs1 \af0 \ltrch\fcs0 \insrsid12992817\charrsid6101654 #\cell Amendment\cell }\pard\plain \ltrpar\ql \li0\ri0\widctlpar\intbl\wrapdefault\aspalpha\aspnum\faauto\adjustright\rin0\lin0 \rtlch\fcs1 \af0\afs20\alang1025 \ltrch\fcs0 _x000d__x000a_\fs24\lang2057\langfe2057\cgrid\langnp2057\langfenp2057 {\rtlch\fcs1 \af0 \ltrch\fcs0 \insrsid12992817\charrsid610165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992817\charrsid6101654 ##\cell ##}{\rtlch\fcs1 \af0\afs24 \ltrch\fcs0 \insrsid12992817\charrsid6101654 \cell }\pard\plain \ltrpar\ql \li0\ri0\widctlpar\intbl\wrapdefault\aspalpha\aspnum\faauto\adjustright\rin0\lin0 \rtlch\fcs1 _x000d__x000a_\af0\afs20\alang1025 \ltrch\fcs0 \fs24\lang2057\langfe2057\cgrid\langnp2057\langfenp2057 {\rtlch\fcs1 \af0 \ltrch\fcs0 \insrsid12992817\charrsid610165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992817 \rtlch\fcs1 \af0\afs20\alang1025 \ltrch\fcs0 \fs24\lang2057\langfe2057\cgrid\langnp2057\langfenp2057 {\rtlch\fcs1 \af0 \ltrch\fcs0 _x000d__x000a_\insrsid12992817\charrsid6101654 Or. }{\rtlch\fcs1 \af0 \ltrch\fcs0 \cs17\v\fs20\cf9\lang1024\langfe1024\loch\af1\hich\af1\dbch\af31501\noproof\insrsid12992817\charrsid6101654 \hich\af1\dbch\af31501\loch\f1 &lt;Original&gt;}{\rtlch\fcs1 \af0 \ltrch\fcs0 _x000d__x000a_\insrsid12992817\charrsid6101654 #}{\rtlch\fcs1 \af1 \ltrch\fcs0 \cs18\v\f1\fs20\cf15\insrsid12992817\charrsid6101654 KEY(MAIN/LANGMIN)sh@ORLANGMSG@}{\rtlch\fcs1 \af0 \ltrch\fcs0 \insrsid12992817\charrsid6101654 #}{\rtlch\fcs1 \af0 \ltrch\fcs0 _x000d__x000a_\cs17\v\fs20\cf9\lang1024\langfe1024\loch\af1\hich\af1\dbch\af31501\noproof\insrsid12992817\charrsid6101654 \hich\af1\dbch\af31501\loch\f1 &lt;/Original&gt;}{\rtlch\fcs1 \af0 \ltrch\fcs0 \insrsid12992817\charrsid6101654 _x000d__x000a_\par }\pard\plain \ltrpar\s22\qc \li0\ri0\sb240\sa240\nowidctlpar\wrapdefault\aspalpha\aspnum\faauto\adjustright\rin0\lin0\itap0\pararsid12992817 \rtlch\fcs1 \af0\afs20\alang1025 \ltrch\fcs0 \i\fs24\lang2057\langfe2057\cgrid\langnp2057\langfenp2057 {_x000d__x000a_\rtlch\fcs1 \af0 \ltrch\fcs0 \cs17\i0\v\fs20\cf9\lang1024\langfe1024\loch\af1\hich\af1\dbch\af31501\noproof\insrsid12992817\charrsid6101654 \hich\af1\dbch\af31501\loch\f1 &lt;OptDel&gt;}{\rtlch\fcs1 \af0 \ltrch\fcs0 \insrsid12992817\charrsid6101654 #}{_x000d__x000a_\rtlch\fcs1 \af1 \ltrch\fcs0 \cs18\v\f1\fs20\cf15\insrsid12992817\charrsid6101654 MNU[CROSSREFNO][CROSSREFYES]@CHOICE@}{\rtlch\fcs1 \af0 \ltrch\fcs0 \insrsid12992817\charrsid6101654 #}{\rtlch\fcs1 \af0 \ltrch\fcs0 _x000d__x000a_\cs17\i0\v\fs20\cf9\lang1024\langfe1024\loch\af1\hich\af1\dbch\af31501\noproof\insrsid12992817\charrsid6101654 \hich\af1\dbch\af31501\loch\f1 &lt;/OptDel&gt;}{\rtlch\fcs1 \af0 \ltrch\fcs0 \insrsid12992817\charrsid6101654 _x000d__x000a_\par }\pard\plain \ltrpar\s23\qc \li0\ri0\sb240\sa240\keepn\nowidctlpar\wrapdefault\aspalpha\aspnum\faauto\adjustright\rin0\lin0\itap0\pararsid12992817 \rtlch\fcs1 \af0\afs20\alang1025 \ltrch\fcs0 \i\fs24\lang2057\langfe2057\cgrid\langnp2057\langfenp2057 {_x000d__x000a_\rtlch\fcs1 \af0 \ltrch\fcs0 \cs17\i0\v\fs20\cf9\lang1024\langfe1024\loch\af1\hich\af1\dbch\af31501\noproof\insrsid12992817\charrsid6101654 \hich\af1\dbch\af31501\loch\f1 &lt;TitreJust&gt;}{\rtlch\fcs1 \af0 \ltrch\fcs0 \insrsid12992817\charrsid6101654 _x000d__x000a_Justification}{\rtlch\fcs1 \af0 \ltrch\fcs0 \cs17\i0\v\fs20\cf9\lang1024\langfe1024\loch\af1\hich\af1\dbch\af31501\noproof\insrsid12992817\charrsid6101654 \hich\af1\dbch\af31501\loch\f1 &lt;/TitreJust&gt;}{\rtlch\fcs1 \af0 \ltrch\fcs0 _x000d__x000a_\insrsid12992817\charrsid6101654 _x000d__x000a_\par }\pard\plain \ltrpar\s21\ql \li0\ri0\sa240\nowidctlpar\wrapdefault\aspalpha\aspnum\faauto\adjustright\rin0\lin0\itap0\pararsid12992817 \rtlch\fcs1 \af0\afs20\alang1025 \ltrch\fcs0 \i\fs24\lang2057\langfe2057\cgrid\langnp2057\langfenp2057 {\rtlch\fcs1 _x000d__x000a_\af0 \ltrch\fcs0 \cs17\i0\v\fs20\cf9\lang1024\langfe1024\loch\af1\hich\af1\dbch\af31501\noproof\insrsid12992817\charrsid6101654 \hich\af1\dbch\af31501\loch\f1 &lt;OptDelPrev&gt;}{\rtlch\fcs1 \af0 \ltrch\fcs0 \insrsid12992817\charrsid6101654 #}{\rtlch\fcs1 \af1 _x000d__x000a_\ltrch\fcs0 \cs18\v\f1\fs20\cf15\insrsid12992817\charrsid6101654 MNU[TEXTJUSTYES][TEXTJUSTNO]@CHOICE@}{\rtlch\fcs1 \af0 \ltrch\fcs0 \insrsid12992817\charrsid6101654 #}{\rtlch\fcs1 \af0 \ltrch\fcs0 _x000d__x000a_\cs17\i0\v\fs20\cf9\lang1024\langfe1024\loch\af1\hich\af1\dbch\af31501\noproof\insrsid12992817\charrsid6101654 \hich\af1\dbch\af31501\loch\f1 &lt;/OptDelPrev&gt;}{\rtlch\fcs1 \af0 \ltrch\fcs0 \insrsid12992817\charrsid6101654 _x000d__x000a_\par }\pard\plain \ltrpar\ql \li0\ri0\widctlpar\wrapdefault\aspalpha\aspnum\faauto\adjustright\rin0\lin0\itap0\pararsid12992817 \rtlch\fcs1 \af0\afs20\alang1025 \ltrch\fcs0 \fs24\lang2057\langfe2057\cgrid\langnp2057\langfenp2057 {\rtlch\fcs1 \af0 \ltrch\fcs0 _x000d__x000a_\cs17\v\fs20\cf9\lang1024\langfe1024\loch\af1\hich\af1\dbch\af31501\noproof\insrsid12992817\charrsid610165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4f_x000d__x000a_9beedc8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63712 HideTWBExt;}{\*\cs18 \additive \v\f1\fs20\cf15 _x000d__x000a_\spriority0 \styrsid15363712 HideTWBInt;}{\s19\ql \li0\ri0\sa120\nowidctlpar\wrapdefault\aspalpha\aspnum\faauto\adjustright\rin0\lin0\itap0 \rtlch\fcs1 \af0\afs20\alang1025 \ltrch\fcs0 \fs24\lang2057\langfe2057\cgrid\langnp2057\langfenp2057 _x000d__x000a_\sbasedon0 \snext19 \spriority0 \styrsid15363712 Normal6a;}{\s20\ql \li0\ri0\nowidctlpar\wrapdefault\aspalpha\aspnum\faauto\adjustright\rin0\lin0\itap0 \rtlch\fcs1 \af0\afs20\alang1025 \ltrch\fcs0 \b\fs24\lang2057\langfe2057\cgrid\langnp2057\langfenp2057 _x000d__x000a_\sbasedon0 \snext20 \spriority0 \styrsid15363712 NormalBold;}{\s21\ql \li0\ri0\sa240\nowidctlpar\wrapdefault\aspalpha\aspnum\faauto\adjustright\rin0\lin0\itap0 \rtlch\fcs1 \af0\afs20\alang1025 \ltrch\fcs0 _x000d__x000a_\i\fs24\lang2057\langfe2057\cgrid\langnp2057\langfenp2057 \sbasedon0 \snext21 \spriority0 \styrsid15363712 AmJustText;}{\s22\qc \li0\ri0\sb240\sa240\nowidctlpar\wrapdefault\aspalpha\aspnum\faauto\adjustright\rin0\lin0\itap0 \rtlch\fcs1 _x000d__x000a_\af0\afs20\alang1025 \ltrch\fcs0 \i\fs24\lang2057\langfe2057\cgrid\langnp2057\langfenp2057 \sbasedon0 \snext22 \spriority0 \styrsid15363712 AmCrossRef;}{_x000d__x000a_\s23\qc \li0\ri0\sb240\sa240\keepn\nowidctlpar\wrapdefault\aspalpha\aspnum\faauto\adjustright\rin0\lin0\itap0 \rtlch\fcs1 \af0\afs20\alang1025 \ltrch\fcs0 \i\fs24\lang2057\langfe2057\cgrid\langnp2057\langfenp2057 _x000d__x000a_\sbasedon0 \snext21 \spriority0 \styrsid15363712 AmJustTitle;}{\s24\qr \li0\ri0\sb240\sa240\nowidctlpar\wrapdefault\aspalpha\aspnum\faauto\adjustright\rin0\lin0\itap0 \rtlch\fcs1 \af0\afs20\alang1025 \ltrch\fcs0 _x000d__x000a_\fs24\lang2057\langfe2057\cgrid\langnp2057\langfenp2057 \sbasedon0 \snext24 \spriority0 \styrsid15363712 AmOrLang;}{\s25\qc \li0\ri0\sa240\nowidctlpar\wrapdefault\aspalpha\aspnum\faauto\adjustright\rin0\lin0\itap0 \rtlch\fcs1 \af0\afs20\alang1025 _x000d__x000a_\ltrch\fcs0 \i\fs24\lang2057\langfe2057\cgrid\langnp2057\langfenp2057 \sbasedon0 \snext25 \spriority0 \styrsid1536371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63712 AmNumberTabs;}}{\*\rsidtbl \rsid24658\rsid223860\rsid735077\rsid1718133\rsid2892074\rsid3169385\rsid3565327\rsid4666813\rsid6641733_x000d__x000a_\rsid7823322\rsid9636012\rsid10377208\rsid11215221\rsid11549030\rsid12154954\rsid14382809\rsid14424199\rsid15204470\rsid15285974\rsid15363712\rsid15950462\rsid16324206\rsid16662270}{\mmathPr\mmathFont34\mbrkBin0\mbrkBinSub0\msmallFrac0\mdispDef1\mlMargin0_x000d__x000a_\mrMargin0\mdefJc1\mwrapIndent1440\mintLim0\mnaryLim1}{\info{\author CLEEN Isabelle}{\operator CLEEN Isabelle}{\creatim\yr2023\mo5\dy11\hr10\min21}{\revtim\yr2023\mo5\dy11\hr10\min21}{\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63712\newtblstyruls\nogrowautofit\usenormstyforlist\noindnmbrts\felnbrelev\nocxsptable\indrlsweleven\noafcnsttbl\afelev\utinl\hwelev\spltpgpar\notcvasp\notbrkcnstfrctbl\notvatxbx\krnprsnet\cachedcolbal _x000d__x000a_\nouicompat \fet0{\*\wgrffmtfilter 013f}\nofeaturethrottle1\ilfomacatclnup0{\*\template C:\\Users\\icleen\\AppData\\Local\\Temp\\Blank1.dotx}{\*\ftnsep \ltrpar \pard\plain \ltrpar_x000d__x000a_\ql \li0\ri0\widctlpar\wrapdefault\aspalpha\aspnum\faauto\adjustright\rin0\lin0\itap0 \rtlch\fcs1 \af0\afs20\alang1025 \ltrch\fcs0 \fs24\lang2057\langfe2057\cgrid\langnp2057\langfenp2057 {\rtlch\fcs1 \af0 \ltrch\fcs0 \insrsid3169385 \chftnsep _x000d__x000a_\par }}{\*\ftnsepc \ltrpar \pard\plain \ltrpar\ql \li0\ri0\widctlpar\wrapdefault\aspalpha\aspnum\faauto\adjustright\rin0\lin0\itap0 \rtlch\fcs1 \af0\afs20\alang1025 \ltrch\fcs0 \fs24\lang2057\langfe2057\cgrid\langnp2057\langfenp2057 {\rtlch\fcs1 \af0 _x000d__x000a_\ltrch\fcs0 \insrsid3169385 \chftnsepc _x000d__x000a_\par }}{\*\aftnsep \ltrpar \pard\plain \ltrpar\ql \li0\ri0\widctlpar\wrapdefault\aspalpha\aspnum\faauto\adjustright\rin0\lin0\itap0 \rtlch\fcs1 \af0\afs20\alang1025 \ltrch\fcs0 \fs24\lang2057\langfe2057\cgrid\langnp2057\langfenp2057 {\rtlch\fcs1 \af0 _x000d__x000a_\ltrch\fcs0 \insrsid3169385 \chftnsep _x000d__x000a_\par }}{\*\aftnsepc \ltrpar \pard\plain \ltrpar\ql \li0\ri0\widctlpar\wrapdefault\aspalpha\aspnum\faauto\adjustright\rin0\lin0\itap0 \rtlch\fcs1 \af0\afs20\alang1025 \ltrch\fcs0 \fs24\lang2057\langfe2057\cgrid\langnp2057\langfenp2057 {\rtlch\fcs1 \af0 _x000d__x000a_\ltrch\fcs0 \insrsid31693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63712 \rtlch\fcs1 _x000d__x000a_\af0\afs20\alang1025 \ltrch\fcs0 \b\fs24\lang2057\langfe2057\cgrid\langnp2057\langfenp2057 {\rtlch\fcs1 \af0 \ltrch\fcs0 \cs17\b0\v\fs20\cf9\lang1024\langfe1024\loch\af1\hich\af1\dbch\af31501\noproof\insrsid15363712\charrsid6101654 {\*\bkmkstart restart}_x000d__x000a_\hich\af1\dbch\af31501\loch\f1 &lt;}{\rtlch\fcs1 \af0 \ltrch\fcs0 \cs17\b0\v\fs20\cf9\lang1024\langfe1024\loch\af1\hich\af1\dbch\af31501\noproof\insrsid15363712 \hich\af1\dbch\af31501\loch\f1 Amend}{\rtlch\fcs1 \af0 \ltrch\fcs0 _x000d__x000a_\cs17\b0\v\fs20\cf9\lang1024\langfe1024\loch\af1\hich\af1\dbch\af31501\noproof\insrsid15363712\charrsid6101654 \hich\af1\dbch\af31501\loch\f1 &gt;}{\rtlch\fcs1 \af0 \ltrch\fcs0 \insrsid15363712\charrsid6101654 Amendment\tab \tab }{\rtlch\fcs1 \af0 _x000d__x000a_\ltrch\fcs0 \cs17\b0\v\fs20\cf9\lang1024\langfe1024\loch\af1\hich\af1\dbch\af31501\noproof\insrsid15363712\charrsid6101654 \hich\af1\dbch\af31501\loch\f1 &lt;}{\rtlch\fcs1 \af0 \ltrch\fcs0 _x000d__x000a_\cs17\b0\v\fs20\cf9\lang1024\langfe1024\loch\af1\hich\af1\dbch\af31501\noproof\insrsid15363712 \hich\af1\dbch\af31501\loch\f1 NumAm&gt;}{\rtlch\fcs1 \af0 \ltrch\fcs0 \insrsid15363712\charrsid6101654 #}{\rtlch\fcs1 \af1 \ltrch\fcs0 _x000d__x000a_\cs18\v\f1\fs20\cf15\insrsid15363712\charrsid6101654 ENMIENDA@NRAM@}{\rtlch\fcs1 \af0 \ltrch\fcs0 \insrsid15363712\charrsid6101654 #}{\rtlch\fcs1 \af0 \ltrch\fcs0 _x000d__x000a_\cs17\b0\v\fs20\cf9\lang1024\langfe1024\loch\af1\hich\af1\dbch\af31501\noproof\insrsid15363712\charrsid6101654 \hich\af1\dbch\af31501\loch\f1 &lt;/}{\rtlch\fcs1 \af0 \ltrch\fcs0 _x000d__x000a_\cs17\b0\v\fs20\cf9\lang1024\langfe1024\loch\af1\hich\af1\dbch\af31501\noproof\insrsid15363712 \hich\af1\dbch\af31501\loch\f1 NumAm&gt;}{\rtlch\fcs1 \af0 \ltrch\fcs0 \insrsid15363712\charrsid6101654 _x000d__x000a_\par }\pard\plain \ltrpar\s20\ql \li0\ri0\nowidctlpar\wrapdefault\aspalpha\aspnum\faauto\adjustright\rin0\lin0\itap0\pararsid15363712 \rtlch\fcs1 \af0\afs20\alang1025 \ltrch\fcs0 \b\fs24\lang2057\langfe2057\cgrid\langnp2057\langfenp2057 {\rtlch\fcs1 \af0 _x000d__x000a_\ltrch\fcs0 \cs17\b0\v\fs20\cf9\lang1024\langfe1024\loch\af1\hich\af1\dbch\af31501\noproof\insrsid15363712\charrsid6101654 \hich\af1\dbch\af31501\loch\f1 &lt;\hich\af1\dbch\af31501\loch\f1 RepeatBlock-By&gt;}{\rtlch\fcs1 \af0 \ltrch\fcs0 _x000d__x000a_\insrsid15363712\charrsid6101654 #}{\rtlch\fcs1 \af1 \ltrch\fcs0 \cs18\v\f1\fs20\cf15\insrsid15363712\charrsid6101654 (MOD@InsideLoop()}{\rtlch\fcs1 \af0 \ltrch\fcs0 \insrsid15363712\charrsid6101654 ##}{\rtlch\fcs1 \af1 \ltrch\fcs0 _x000d__x000a_\cs18\v\f1\fs20\cf15\insrsid15363712\charrsid6101654 &gt;&gt;&gt;@[ZMEMBERSMSG]@}{\rtlch\fcs1 \af0 \ltrch\fcs0 \insrsid15363712\charrsid6101654 #}{\rtlch\fcs1 \af0 \ltrch\fcs0 _x000d__x000a_\cs17\b0\v\fs20\cf9\lang1024\langfe1024\loch\af1\hich\af1\dbch\af31501\noproof\insrsid15363712\charrsid6101654 \hich\af1\dbch\af31501\loch\f1 &lt;Members&gt;}{\rtlch\fcs1 \af0 \ltrch\fcs0 \insrsid15363712\charrsid6101654 #}{\rtlch\fcs1 \af1 \ltrch\fcs0 _x000d__x000a_\cs18\v\f1\fs20\cf15\insrsid15363712\charrsid6101654 (MOD@InsideLoop(\'a7)}{\rtlch\fcs1 \af0 \ltrch\fcs0 \insrsid15363712\charrsid6101654 #}{\rtlch\fcs1 \af0 \ltrch\fcs0 \cf10\insrsid15363712\charrsid16531131 \u9668\'3f}{\rtlch\fcs1 \af0 \ltrch\fcs0 _x000d__x000a_\insrsid15363712\charrsid6101654 #}{\rtlch\fcs1 \af1 \ltrch\fcs0 \cs18\v\f1\fs20\cf15\insrsid15363712\charrsid6101654 TVTMEMBERS\'a7@MEMBERS@}{\rtlch\fcs1 \af0 \ltrch\fcs0 \insrsid15363712\charrsid6101654 #}{\rtlch\fcs1 \af0 \ltrch\fcs0 _x000d__x000a_\cf10\insrsid15363712\charrsid16531131 \u9658\'3f}{\rtlch\fcs1 \af0 \ltrch\fcs0 \cs17\b0\v\fs20\cf9\lang1024\langfe1024\loch\af1\hich\af1\dbch\af31501\noproof\insrsid15363712\charrsid6101654 \hich\af1\dbch\af31501\loch\f1 &lt;/Members&gt;}{\rtlch\fcs1 \af0 _x000d__x000a_\ltrch\fcs0 \insrsid15363712\charrsid6101654 _x000d__x000a_\par }\pard\plain \ltrpar\ql \li0\ri0\widctlpar\wrapdefault\aspalpha\aspnum\faauto\adjustright\rin0\lin0\itap0\pararsid15363712 \rtlch\fcs1 \af0\afs20\alang1025 \ltrch\fcs0 \fs24\lang2057\langfe2057\cgrid\langnp2057\langfenp2057 {\rtlch\fcs1 \af0 \ltrch\fcs0 _x000d__x000a_\cs17\v\fs20\cf9\lang1024\langfe1024\loch\af1\hich\af1\dbch\af31501\noproof\insrsid15363712\charrsid6101654 \hich\af1\dbch\af31501\loch\f1 &lt;AuNomDe&gt;&lt;OptDel&gt;}{\rtlch\fcs1 \af0 \ltrch\fcs0 \insrsid15363712\charrsid6101654 #}{\rtlch\fcs1 \af1 \ltrch\fcs0 _x000d__x000a_\cs18\v\f1\fs20\cf15\insrsid15363712\charrsid6101654 MNU[ONBEHALFYES][NOTAPP]@CHOICE@}{\rtlch\fcs1 \af0 \ltrch\fcs0 \insrsid15363712\charrsid6101654 #}{\rtlch\fcs1 \af0 \ltrch\fcs0 _x000d__x000a_\cs17\v\fs20\cf9\lang1024\langfe1024\loch\af1\hich\af1\dbch\af31501\noproof\insrsid15363712\charrsid6101654 \hich\af1\dbch\af31501\loch\f1 &lt;/OptDel&gt;&lt;/AuNomDe&gt;}{\rtlch\fcs1 \af0 \ltrch\fcs0 \insrsid15363712\charrsid6101654 _x000d__x000a_\par &lt;&lt;&lt;}{\rtlch\fcs1 \af0 \ltrch\fcs0 \cs17\v\fs20\cf9\lang1024\langfe1024\loch\af1\hich\af1\dbch\af31501\noproof\insrsid15363712\charrsid6101654 \hich\af1\dbch\af31501\loch\f1 &lt;/RepeatBlock-By&gt;}{\rtlch\fcs1 \af0 \ltrch\fcs0 \insrsid15363712\charrsid6101654 _x000d__x000a__x000d__x000a_\par }\pard\plain \ltrpar\s20\ql \li0\ri0\nowidctlpar\wrapdefault\aspalpha\aspnum\faauto\adjustright\rin0\lin0\itap0\pararsid15363712 \rtlch\fcs1 \af0\afs20\alang1025 \ltrch\fcs0 \b\fs24\lang2057\langfe2057\cgrid\langnp2057\langfenp2057 {\rtlch\fcs1 \af0 _x000d__x000a_\ltrch\fcs0 \cs17\b0\v\fs20\cf9\lang1024\langfe1024\loch\af1\hich\af1\dbch\af31501\noproof\insrsid15363712\charrsid6101654 \hich\af1\dbch\af31501\loch\f1 &lt;DocAmend&gt;}{\rtlch\fcs1 \af0 \ltrch\fcs0 \insrsid15363712\charrsid6101654 #}{\rtlch\fcs1 \af1 _x000d__x000a_\ltrch\fcs0 \cs18\v\f1\fs20\cf15\insrsid15363712\charrsid6101654 MNU[OPTPROPOSALCOD][OPTPROPOSALCNS][OPTPROPOSALNLE]@CHOICE@CODEMNU}{\rtlch\fcs1 \af0 \ltrch\fcs0 \insrsid15363712\charrsid6101654 #}{\rtlch\fcs1 \af0 \ltrch\fcs0 _x000d__x000a_\cs17\b0\v\fs20\cf9\lang1024\langfe1024\loch\af1\hich\af1\dbch\af31501\noproof\insrsid15363712\charrsid6101654 \hich\af1\dbch\af31501\loch\f1 &lt;/DocAmend&gt;}{\rtlch\fcs1 \af0 \ltrch\fcs0 \insrsid15363712\charrsid6101654 _x000d__x000a_\par }\pard \ltrpar\s20\ql \li0\ri0\keepn\nowidctlpar\wrapdefault\aspalpha\aspnum\faauto\adjustright\rin0\lin0\itap0\pararsid15363712 {\rtlch\fcs1 \af0 \ltrch\fcs0 _x000d__x000a_\cs17\b0\v\fs20\cf9\lang1024\langfe1024\loch\af1\hich\af1\dbch\af31501\noproof\insrsid15363712\charrsid6101654 \hich\af1\dbch\af31501\loch\f1 &lt;Article&gt;}{\rtlch\fcs1 \af0 \ltrch\fcs0 \insrsid15363712\charrsid6101654 #}{\rtlch\fcs1 \af1 \ltrch\fcs0 _x000d__x000a_\cs18\v\f1\fs20\cf15\insrsid15363712\charrsid6101654 MNU[AMACTPARTYES][AMACTPARTNO]@CHOICE@AMACTMNU}{\rtlch\fcs1 \af0 \ltrch\fcs0 \insrsid15363712\charrsid6101654 #}{\rtlch\fcs1 \af0 \ltrch\fcs0 _x000d__x000a_\cs17\b0\v\fs20\cf9\lang1024\langfe1024\loch\af1\hich\af1\dbch\af31501\noproof\insrsid15363712\charrsid6101654 \hich\af1\dbch\af31501\loch\f1 &lt;/Article&gt;}{\rtlch\fcs1 \af0 \ltrch\fcs0 \insrsid15363712\charrsid6101654 _x000d__x000a_\par }\pard\plain \ltrpar\ql \li0\ri0\keepn\widctlpar\wrapdefault\aspalpha\aspnum\faauto\adjustright\rin0\lin0\itap0\pararsid15363712 \rtlch\fcs1 \af0\afs20\alang1025 \ltrch\fcs0 \fs24\lang2057\langfe2057\cgrid\langnp2057\langfenp2057 {\rtlch\fcs1 \af0 _x000d__x000a_\ltrch\fcs0 \cs17\v\fs20\cf9\lang1024\langfe1024\loch\af1\hich\af1\dbch\af31501\noproof\insrsid15363712\charrsid6101654 \hich\af1\dbch\af31501\loch\f1 &lt;DocAmend2&gt;&lt;OptDel&gt;}{\rtlch\fcs1 \af0 \ltrch\fcs0 \insrsid15363712\charrsid6101654 #}{\rtlch\fcs1 \af1 _x000d__x000a_\ltrch\fcs0 \cs18\v\f1\fs20\cf15\insrsid15363712\charrsid6101654 MNU[OPTNRACTYES][NOTAPP]@CHOICE@AMACTMNU}{\rtlch\fcs1 \af0 \ltrch\fcs0 \insrsid15363712\charrsid6101654 #}{\rtlch\fcs1 \af0 \ltrch\fcs0 _x000d__x000a_\cs17\v\fs20\cf9\lang1024\langfe1024\loch\af1\hich\af1\dbch\af31501\noproof\insrsid15363712\charrsid6101654 \hich\af1\dbch\af31501\loch\f1 &lt;/OptDel&gt;&lt;/DocAmend2&gt;}{\rtlch\fcs1 \af0 \ltrch\fcs0 \insrsid15363712\charrsid6101654 _x000d__x000a_\par }\pard \ltrpar\ql \li0\ri0\widctlpar\wrapdefault\aspalpha\aspnum\faauto\adjustright\rin0\lin0\itap0\pararsid15363712 {\rtlch\fcs1 \af0 \ltrch\fcs0 \cs17\v\fs20\cf9\lang1024\langfe1024\loch\af1\hich\af1\dbch\af31501\noproof\insrsid15363712\charrsid6101654 _x000d__x000a_\hich\af1\dbch\af31501\loch\f1 &lt;Article2&gt;&lt;OptDel&gt;}{\rtlch\fcs1 \af0 \ltrch\fcs0 \insrsid15363712\charrsid6101654 #}{\rtlch\fcs1 \af1 \ltrch\fcs0 \cs18\v\f1\fs20\cf15\insrsid15363712\charrsid6101654 MNU[OPTACTPARTYES][NOTAPP]@CHOICE@AMACTMNU}{\rtlch\fcs1 _x000d__x000a_\af0 \ltrch\fcs0 \insrsid15363712\charrsid6101654 #}{\rtlch\fcs1 \af0 \ltrch\fcs0 \cs17\v\fs20\cf9\lang1024\langfe1024\loch\af1\hich\af1\dbch\af31501\noproof\insrsid15363712\charrsid6101654 \hich\af1\dbch\af31501\loch\f1 &lt;/OptDel&gt;&lt;/Article2&gt;}{\rtlch\fcs1 _x000d__x000a_\af0 \ltrch\fcs0 \insrsid15363712\charrsid610165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363712\charrsid6101654 \cell }\pard\plain \ltrpar\ql \li0\ri0\widctlpar\intbl\wrapdefault\aspalpha\aspnum\faauto\adjustright\rin0\lin0 \rtlch\fcs1 _x000d__x000a_\af0\afs20\alang1025 \ltrch\fcs0 \fs24\lang2057\langfe2057\cgrid\langnp2057\langfenp2057 {\rtlch\fcs1 \af0 \ltrch\fcs0 \insrsid15363712\charrsid610165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363712\charrsid6101654 #}{\rtlch\fcs1 \af1 \ltrch\fcs0 \cs18\v\f1\fs20\cf15\insrsid15363712\charrsid6101654 MNU[OPTLEFTAMACT][LEFTPROP]@CHOICE@AMACTMNU}{_x000d__x000a_\rtlch\fcs1 \af0 \ltrch\fcs0 \insrsid15363712\charrsid6101654 #\cell Amendment\cell }\pard\plain \ltrpar\ql \li0\ri0\widctlpar\intbl\wrapdefault\aspalpha\aspnum\faauto\adjustright\rin0\lin0 \rtlch\fcs1 \af0\afs20\alang1025 \ltrch\fcs0 _x000d__x000a_\fs24\lang2057\langfe2057\cgrid\langnp2057\langfenp2057 {\rtlch\fcs1 \af0 \ltrch\fcs0 \insrsid15363712\charrsid610165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363712\charrsid6101654 ##\cell ##}{\rtlch\fcs1 \af0\afs24 \ltrch\fcs0 \insrsid15363712\charrsid6101654 \cell }\pard\plain \ltrpar\ql \li0\ri0\widctlpar\intbl\wrapdefault\aspalpha\aspnum\faauto\adjustright\rin0\lin0 \rtlch\fcs1 _x000d__x000a_\af0\afs20\alang1025 \ltrch\fcs0 \fs24\lang2057\langfe2057\cgrid\langnp2057\langfenp2057 {\rtlch\fcs1 \af0 \ltrch\fcs0 \insrsid15363712\charrsid610165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363712 \rtlch\fcs1 \af0\afs20\alang1025 \ltrch\fcs0 \fs24\lang2057\langfe2057\cgrid\langnp2057\langfenp2057 {\rtlch\fcs1 \af0 \ltrch\fcs0 _x000d__x000a_\insrsid15363712\charrsid6101654 Or. }{\rtlch\fcs1 \af0 \ltrch\fcs0 \cs17\v\fs20\cf9\lang1024\langfe1024\loch\af1\hich\af1\dbch\af31501\noproof\insrsid15363712\charrsid6101654 \hich\af1\dbch\af31501\loch\f1 &lt;Original&gt;}{\rtlch\fcs1 \af0 \ltrch\fcs0 _x000d__x000a_\insrsid15363712\charrsid6101654 #}{\rtlch\fcs1 \af1 \ltrch\fcs0 \cs18\v\f1\fs20\cf15\insrsid15363712\charrsid6101654 KEY(MAIN/LANGMIN)sh@ORLANGMSG@}{\rtlch\fcs1 \af0 \ltrch\fcs0 \insrsid15363712\charrsid6101654 #}{\rtlch\fcs1 \af0 \ltrch\fcs0 _x000d__x000a_\cs17\v\fs20\cf9\lang1024\langfe1024\loch\af1\hich\af1\dbch\af31501\noproof\insrsid15363712\charrsid6101654 \hich\af1\dbch\af31501\loch\f1 &lt;/Original&gt;}{\rtlch\fcs1 \af0 \ltrch\fcs0 \insrsid15363712\charrsid6101654 _x000d__x000a_\par }\pard\plain \ltrpar\s22\qc \li0\ri0\sb240\sa240\nowidctlpar\wrapdefault\aspalpha\aspnum\faauto\adjustright\rin0\lin0\itap0\pararsid15363712 \rtlch\fcs1 \af0\afs20\alang1025 \ltrch\fcs0 \i\fs24\lang2057\langfe2057\cgrid\langnp2057\langfenp2057 {_x000d__x000a_\rtlch\fcs1 \af0 \ltrch\fcs0 \cs17\i0\v\fs20\cf9\lang1024\langfe1024\loch\af1\hich\af1\dbch\af31501\noproof\insrsid15363712\charrsid6101654 \hich\af1\dbch\af31501\loch\f1 &lt;OptDel&gt;}{\rtlch\fcs1 \af0 \ltrch\fcs0 \insrsid15363712\charrsid6101654 #}{_x000d__x000a_\rtlch\fcs1 \af1 \ltrch\fcs0 \cs18\v\f1\fs20\cf15\insrsid15363712\charrsid6101654 MNU[CROSSREFNO][CROSSREFYES]@CHOICE@}{\rtlch\fcs1 \af0 \ltrch\fcs0 \insrsid15363712\charrsid6101654 #}{\rtlch\fcs1 \af0 \ltrch\fcs0 _x000d__x000a_\cs17\i0\v\fs20\cf9\lang1024\langfe1024\loch\af1\hich\af1\dbch\af31501\noproof\insrsid15363712\charrsid6101654 \hich\af1\dbch\af31501\loch\f1 &lt;/OptDel&gt;}{\rtlch\fcs1 \af0 \ltrch\fcs0 \insrsid15363712\charrsid6101654 _x000d__x000a_\par }\pard\plain \ltrpar\s23\qc \li0\ri0\sb240\sa240\keepn\nowidctlpar\wrapdefault\aspalpha\aspnum\faauto\adjustright\rin0\lin0\itap0\pararsid15363712 \rtlch\fcs1 \af0\afs20\alang1025 \ltrch\fcs0 \i\fs24\lang2057\langfe2057\cgrid\langnp2057\langfenp2057 {_x000d__x000a_\rtlch\fcs1 \af0 \ltrch\fcs0 \cs17\i0\v\fs20\cf9\lang1024\langfe1024\loch\af1\hich\af1\dbch\af31501\noproof\insrsid15363712\charrsid6101654 \hich\af1\dbch\af31501\loch\f1 &lt;TitreJust&gt;}{\rtlch\fcs1 \af0 \ltrch\fcs0 \insrsid15363712\charrsid6101654 _x000d__x000a_Justification}{\rtlch\fcs1 \af0 \ltrch\fcs0 \cs17\i0\v\fs20\cf9\lang1024\langfe1024\loch\af1\hich\af1\dbch\af31501\noproof\insrsid15363712\charrsid6101654 \hich\af1\dbch\af31501\loch\f1 &lt;/TitreJust&gt;}{\rtlch\fcs1 \af0 \ltrch\fcs0 _x000d__x000a_\insrsid15363712\charrsid6101654 _x000d__x000a_\par }\pard\plain \ltrpar\s21\ql \li0\ri0\sa240\nowidctlpar\wrapdefault\aspalpha\aspnum\faauto\adjustright\rin0\lin0\itap0\pararsid15363712 \rtlch\fcs1 \af0\afs20\alang1025 \ltrch\fcs0 \i\fs24\lang2057\langfe2057\cgrid\langnp2057\langfenp2057 {\rtlch\fcs1 _x000d__x000a_\af0 \ltrch\fcs0 \cs17\i0\v\fs20\cf9\lang1024\langfe1024\loch\af1\hich\af1\dbch\af31501\noproof\insrsid15363712\charrsid6101654 \hich\af1\dbch\af31501\loch\f1 &lt;OptDelPrev&gt;}{\rtlch\fcs1 \af0 \ltrch\fcs0 \insrsid15363712\charrsid6101654 #}{\rtlch\fcs1 \af1 _x000d__x000a_\ltrch\fcs0 \cs18\v\f1\fs20\cf15\insrsid15363712\charrsid6101654 MNU[TEXTJUSTYES][TEXTJUSTNO]@CHOICE@}{\rtlch\fcs1 \af0 \ltrch\fcs0 \insrsid15363712\charrsid6101654 #}{\rtlch\fcs1 \af0 \ltrch\fcs0 _x000d__x000a_\cs17\i0\v\fs20\cf9\lang1024\langfe1024\loch\af1\hich\af1\dbch\af31501\noproof\insrsid15363712\charrsid6101654 \hich\af1\dbch\af31501\loch\f1 &lt;/OptDelPrev&gt;}{\rtlch\fcs1 \af0 \ltrch\fcs0 \insrsid15363712\charrsid6101654 _x000d__x000a_\par }\pard\plain \ltrpar\ql \li0\ri0\widctlpar\wrapdefault\aspalpha\aspnum\faauto\adjustright\rin0\lin0\itap0\pararsid15363712 \rtlch\fcs1 \af0\afs20\alang1025 \ltrch\fcs0 \fs24\lang2057\langfe2057\cgrid\langnp2057\langfenp2057 {\rtlch\fcs1 \af0 \ltrch\fcs0 _x000d__x000a_\cs17\v\fs20\cf9\lang1024\langfe1024\loch\af1\hich\af1\dbch\af31501\noproof\insrsid15363712\charrsid6101654 \hich\af1\dbch\af31501\loch\f1 &lt;/}{\rtlch\fcs1 \af0 \ltrch\fcs0 _x000d__x000a_\cs17\v\fs20\cf9\lang1024\langfe1024\loch\af1\hich\af1\dbch\af31501\noproof\insrsid15363712 \hich\af1\dbch\af31501\loch\f1 Amend}{\rtlch\fcs1 \af0 \ltrch\fcs0 _x000d__x000a_\cs17\v\fs20\cf9\lang1024\langfe1024\loch\af1\hich\af1\dbch\af31501\noproof\insrsid15363712\charrsid610165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8_x000d__x000a_a7a0e18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8"/>
    <w:docVar w:name="TVTACTPART" w:val="Annex I – Section 1.2.1.4. – Table 1.3"/>
    <w:docVar w:name="TVTAMACTPART" w:val="Annex I – Paragraph 1 – point 2"/>
    <w:docVar w:name="TVTMEMBERS1" w:val="Pietro Fiocchi"/>
    <w:docVar w:name="TXTAUTHOR" w:val="Maria Spyraki"/>
    <w:docVar w:name="TXTLANGUE" w:val="EN"/>
    <w:docVar w:name="TXTLANGUEMIN" w:val="en"/>
    <w:docVar w:name="TXTNRC" w:val="0433/2022"/>
    <w:docVar w:name="TXTNRCOM" w:val="(2022)0748"/>
    <w:docVar w:name="TXTNRFIRSTAM" w:val="296"/>
    <w:docVar w:name="TXTNRLASTAM" w:val="329"/>
    <w:docVar w:name="TXTNRPE" w:val="749.005"/>
    <w:docVar w:name="TXTNRPE2" w:val="745.493"/>
    <w:docVar w:name="TXTNRPROC" w:val="2022/0432"/>
    <w:docVar w:name="TXTNRREG" w:val="(EU) 1272/2008"/>
    <w:docVar w:name="TXTPEorAP" w:val="PE"/>
    <w:docVar w:name="TXTROUTE" w:val="AM\1278747EN.docx"/>
    <w:docVar w:name="TXTTITLE" w:val="proposal for a regulation of the European Parliament and of the Council amending Regulation (EC) No 1272/2008 of the European Parliament and of the Council on classification, labelling and packaging of substances and mixtures"/>
    <w:docVar w:name="TXTVERSION" w:val="01-00"/>
    <w:docVar w:name="TXTVERSION2" w:val="01-00"/>
  </w:docVars>
  <w:rsids>
    <w:rsidRoot w:val="005D1A96"/>
    <w:rsid w:val="000111BD"/>
    <w:rsid w:val="00073830"/>
    <w:rsid w:val="00075DBE"/>
    <w:rsid w:val="000B0781"/>
    <w:rsid w:val="000D446F"/>
    <w:rsid w:val="000E7234"/>
    <w:rsid w:val="000F2A80"/>
    <w:rsid w:val="000F7815"/>
    <w:rsid w:val="00126BC4"/>
    <w:rsid w:val="00131AF3"/>
    <w:rsid w:val="00150057"/>
    <w:rsid w:val="00151B6F"/>
    <w:rsid w:val="00166CCB"/>
    <w:rsid w:val="00170904"/>
    <w:rsid w:val="001809DD"/>
    <w:rsid w:val="001A4802"/>
    <w:rsid w:val="001B761C"/>
    <w:rsid w:val="001C2054"/>
    <w:rsid w:val="001C502E"/>
    <w:rsid w:val="001D13C9"/>
    <w:rsid w:val="001D5CC4"/>
    <w:rsid w:val="001D7A49"/>
    <w:rsid w:val="001F0FDD"/>
    <w:rsid w:val="0020367C"/>
    <w:rsid w:val="00222325"/>
    <w:rsid w:val="00231EA7"/>
    <w:rsid w:val="00236619"/>
    <w:rsid w:val="00241736"/>
    <w:rsid w:val="002574CB"/>
    <w:rsid w:val="00273BFE"/>
    <w:rsid w:val="00280EA6"/>
    <w:rsid w:val="002A1C82"/>
    <w:rsid w:val="002A1DF5"/>
    <w:rsid w:val="002B6A7B"/>
    <w:rsid w:val="002C5761"/>
    <w:rsid w:val="002C7DE8"/>
    <w:rsid w:val="002E3F68"/>
    <w:rsid w:val="002E4311"/>
    <w:rsid w:val="003003A7"/>
    <w:rsid w:val="00315664"/>
    <w:rsid w:val="00322475"/>
    <w:rsid w:val="00363AD3"/>
    <w:rsid w:val="003700A4"/>
    <w:rsid w:val="003743DE"/>
    <w:rsid w:val="0037660F"/>
    <w:rsid w:val="00384E84"/>
    <w:rsid w:val="0038706C"/>
    <w:rsid w:val="003923F7"/>
    <w:rsid w:val="003A1AA6"/>
    <w:rsid w:val="003A5102"/>
    <w:rsid w:val="003C6E39"/>
    <w:rsid w:val="003D466C"/>
    <w:rsid w:val="003D70F2"/>
    <w:rsid w:val="003E08BF"/>
    <w:rsid w:val="003E43AC"/>
    <w:rsid w:val="003F21EB"/>
    <w:rsid w:val="003F3B0C"/>
    <w:rsid w:val="004213F4"/>
    <w:rsid w:val="00422BB2"/>
    <w:rsid w:val="004367B3"/>
    <w:rsid w:val="00441413"/>
    <w:rsid w:val="00441D7D"/>
    <w:rsid w:val="00447C52"/>
    <w:rsid w:val="00460B84"/>
    <w:rsid w:val="00461E32"/>
    <w:rsid w:val="00464338"/>
    <w:rsid w:val="00491331"/>
    <w:rsid w:val="00495E20"/>
    <w:rsid w:val="004E0AAC"/>
    <w:rsid w:val="004E1C4C"/>
    <w:rsid w:val="004F03F0"/>
    <w:rsid w:val="004F2903"/>
    <w:rsid w:val="005246D8"/>
    <w:rsid w:val="005430CB"/>
    <w:rsid w:val="00547F73"/>
    <w:rsid w:val="00557617"/>
    <w:rsid w:val="00571479"/>
    <w:rsid w:val="005A7205"/>
    <w:rsid w:val="005A7EB4"/>
    <w:rsid w:val="005B32E3"/>
    <w:rsid w:val="005D1A96"/>
    <w:rsid w:val="005D536B"/>
    <w:rsid w:val="005E50C2"/>
    <w:rsid w:val="00607ABE"/>
    <w:rsid w:val="006337D4"/>
    <w:rsid w:val="00637384"/>
    <w:rsid w:val="006508DD"/>
    <w:rsid w:val="0066168A"/>
    <w:rsid w:val="00665DDA"/>
    <w:rsid w:val="00672807"/>
    <w:rsid w:val="006746CD"/>
    <w:rsid w:val="00687070"/>
    <w:rsid w:val="006923E6"/>
    <w:rsid w:val="00695CC1"/>
    <w:rsid w:val="006965BE"/>
    <w:rsid w:val="006A2838"/>
    <w:rsid w:val="006B4B58"/>
    <w:rsid w:val="006B6438"/>
    <w:rsid w:val="006D6B15"/>
    <w:rsid w:val="006F3F81"/>
    <w:rsid w:val="006F4B73"/>
    <w:rsid w:val="00702F62"/>
    <w:rsid w:val="007059E9"/>
    <w:rsid w:val="00706049"/>
    <w:rsid w:val="007152AF"/>
    <w:rsid w:val="00715ED3"/>
    <w:rsid w:val="00736FBA"/>
    <w:rsid w:val="0074160E"/>
    <w:rsid w:val="007659AC"/>
    <w:rsid w:val="0079060C"/>
    <w:rsid w:val="007A42AB"/>
    <w:rsid w:val="007C71DE"/>
    <w:rsid w:val="007E08CA"/>
    <w:rsid w:val="00822C94"/>
    <w:rsid w:val="008363E4"/>
    <w:rsid w:val="00851460"/>
    <w:rsid w:val="0087052C"/>
    <w:rsid w:val="00870CF2"/>
    <w:rsid w:val="00874862"/>
    <w:rsid w:val="00875A9C"/>
    <w:rsid w:val="00887FDC"/>
    <w:rsid w:val="008A0DB4"/>
    <w:rsid w:val="008B251A"/>
    <w:rsid w:val="008B629B"/>
    <w:rsid w:val="008C0B01"/>
    <w:rsid w:val="008D6D06"/>
    <w:rsid w:val="008F0DDD"/>
    <w:rsid w:val="00900CAE"/>
    <w:rsid w:val="00904AD5"/>
    <w:rsid w:val="00907CCA"/>
    <w:rsid w:val="009154FF"/>
    <w:rsid w:val="00917A85"/>
    <w:rsid w:val="0095134D"/>
    <w:rsid w:val="0095780B"/>
    <w:rsid w:val="00966038"/>
    <w:rsid w:val="0098257C"/>
    <w:rsid w:val="009A65D8"/>
    <w:rsid w:val="009B0305"/>
    <w:rsid w:val="009E37E7"/>
    <w:rsid w:val="009F230F"/>
    <w:rsid w:val="00A15973"/>
    <w:rsid w:val="00A233E9"/>
    <w:rsid w:val="00A33B38"/>
    <w:rsid w:val="00A439C1"/>
    <w:rsid w:val="00A46736"/>
    <w:rsid w:val="00A507FC"/>
    <w:rsid w:val="00A5426B"/>
    <w:rsid w:val="00A7606E"/>
    <w:rsid w:val="00A845EF"/>
    <w:rsid w:val="00A84E16"/>
    <w:rsid w:val="00A93389"/>
    <w:rsid w:val="00A93F8C"/>
    <w:rsid w:val="00AA0426"/>
    <w:rsid w:val="00AB0AEA"/>
    <w:rsid w:val="00AB74D6"/>
    <w:rsid w:val="00AC7149"/>
    <w:rsid w:val="00AD730A"/>
    <w:rsid w:val="00AE4459"/>
    <w:rsid w:val="00AF25FC"/>
    <w:rsid w:val="00AF2819"/>
    <w:rsid w:val="00B0638A"/>
    <w:rsid w:val="00B10564"/>
    <w:rsid w:val="00B41B4D"/>
    <w:rsid w:val="00B433A5"/>
    <w:rsid w:val="00B77A45"/>
    <w:rsid w:val="00B8066A"/>
    <w:rsid w:val="00B85286"/>
    <w:rsid w:val="00B90B7F"/>
    <w:rsid w:val="00B9188F"/>
    <w:rsid w:val="00B973E6"/>
    <w:rsid w:val="00BA48D2"/>
    <w:rsid w:val="00BC1B1F"/>
    <w:rsid w:val="00BE0C84"/>
    <w:rsid w:val="00BE3545"/>
    <w:rsid w:val="00BE5062"/>
    <w:rsid w:val="00BE7F3A"/>
    <w:rsid w:val="00BF57D9"/>
    <w:rsid w:val="00C10F61"/>
    <w:rsid w:val="00C22CC4"/>
    <w:rsid w:val="00C2336C"/>
    <w:rsid w:val="00C25EF2"/>
    <w:rsid w:val="00C35E35"/>
    <w:rsid w:val="00C41E32"/>
    <w:rsid w:val="00C44727"/>
    <w:rsid w:val="00C92118"/>
    <w:rsid w:val="00C92798"/>
    <w:rsid w:val="00CB34F1"/>
    <w:rsid w:val="00CB7B07"/>
    <w:rsid w:val="00CC3983"/>
    <w:rsid w:val="00D00CC7"/>
    <w:rsid w:val="00D100D1"/>
    <w:rsid w:val="00D14FCE"/>
    <w:rsid w:val="00D15308"/>
    <w:rsid w:val="00D1583C"/>
    <w:rsid w:val="00D15D1E"/>
    <w:rsid w:val="00D42398"/>
    <w:rsid w:val="00D44842"/>
    <w:rsid w:val="00D560C7"/>
    <w:rsid w:val="00D677D5"/>
    <w:rsid w:val="00D755F1"/>
    <w:rsid w:val="00D767AC"/>
    <w:rsid w:val="00D82FCC"/>
    <w:rsid w:val="00D87B31"/>
    <w:rsid w:val="00DB429F"/>
    <w:rsid w:val="00DB65C2"/>
    <w:rsid w:val="00DC4160"/>
    <w:rsid w:val="00DC6A1B"/>
    <w:rsid w:val="00DE672F"/>
    <w:rsid w:val="00E15A86"/>
    <w:rsid w:val="00E256E3"/>
    <w:rsid w:val="00E25DC5"/>
    <w:rsid w:val="00E44BB0"/>
    <w:rsid w:val="00E471BE"/>
    <w:rsid w:val="00E56E23"/>
    <w:rsid w:val="00E57F50"/>
    <w:rsid w:val="00E660E2"/>
    <w:rsid w:val="00EA25AE"/>
    <w:rsid w:val="00EB3A71"/>
    <w:rsid w:val="00EE011D"/>
    <w:rsid w:val="00EE1B39"/>
    <w:rsid w:val="00EE3E0D"/>
    <w:rsid w:val="00EF03A3"/>
    <w:rsid w:val="00EF11AD"/>
    <w:rsid w:val="00F023E9"/>
    <w:rsid w:val="00F27170"/>
    <w:rsid w:val="00F436A1"/>
    <w:rsid w:val="00F459F7"/>
    <w:rsid w:val="00F92B49"/>
    <w:rsid w:val="00FA192C"/>
    <w:rsid w:val="00FC1B08"/>
    <w:rsid w:val="00FC3EBB"/>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EAE30A2-9312-4F09-93FB-40624062F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semiHidden/>
    <w:rsid w:val="003A1AA6"/>
    <w:rPr>
      <w:rFonts w:ascii="Arial" w:hAnsi="Arial"/>
      <w:i/>
      <w:sz w:val="24"/>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F023E9"/>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aliases w:val="CV1,Deloitte,Deloitte Table Grid,Document Table,Gena,HTG,Simple table,TabelEcorys,Tabellengitternetz,TabelrasterTNO,Table Definitions Grid,Table Definitions Grid1,Table Definitions Grid11,Table Definitions Grid2,Table Grid IDEA,tt"/>
    <w:basedOn w:val="TableNormal"/>
    <w:qFormat/>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styleId="ListNumber">
    <w:name w:val="List Number"/>
    <w:basedOn w:val="Normal"/>
    <w:rsid w:val="00715ED3"/>
    <w:pPr>
      <w:widowControl/>
      <w:numPr>
        <w:numId w:val="41"/>
      </w:numPr>
      <w:spacing w:before="120" w:after="120"/>
      <w:jc w:val="both"/>
    </w:pPr>
    <w:rPr>
      <w:szCs w:val="22"/>
      <w:lang w:eastAsia="de-DE"/>
    </w:rPr>
  </w:style>
  <w:style w:type="paragraph" w:customStyle="1" w:styleId="ListNumberLevel2">
    <w:name w:val="List Number (Level 2)"/>
    <w:basedOn w:val="Normal"/>
    <w:rsid w:val="00715ED3"/>
    <w:pPr>
      <w:widowControl/>
      <w:numPr>
        <w:ilvl w:val="1"/>
        <w:numId w:val="41"/>
      </w:numPr>
      <w:spacing w:before="120" w:after="120"/>
      <w:jc w:val="both"/>
    </w:pPr>
    <w:rPr>
      <w:szCs w:val="22"/>
      <w:lang w:eastAsia="de-DE"/>
    </w:rPr>
  </w:style>
  <w:style w:type="paragraph" w:customStyle="1" w:styleId="ListNumberLevel3">
    <w:name w:val="List Number (Level 3)"/>
    <w:basedOn w:val="Normal"/>
    <w:rsid w:val="00715ED3"/>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715ED3"/>
    <w:pPr>
      <w:widowControl/>
      <w:tabs>
        <w:tab w:val="num" w:pos="2835"/>
      </w:tabs>
      <w:spacing w:before="120" w:after="120"/>
      <w:ind w:left="2835" w:hanging="709"/>
      <w:jc w:val="both"/>
    </w:pPr>
    <w:rPr>
      <w:szCs w:val="22"/>
      <w:lang w:eastAsia="de-DE"/>
    </w:rPr>
  </w:style>
  <w:style w:type="paragraph" w:customStyle="1" w:styleId="TableTitle">
    <w:name w:val="Table Title"/>
    <w:basedOn w:val="Normal"/>
    <w:next w:val="Normal"/>
    <w:rsid w:val="003A1AA6"/>
    <w:pPr>
      <w:widowControl/>
      <w:spacing w:before="120" w:after="120"/>
      <w:jc w:val="center"/>
    </w:pPr>
    <w:rPr>
      <w:rFonts w:eastAsiaTheme="minorHAnsi"/>
      <w:b/>
      <w:szCs w:val="22"/>
      <w:lang w:eastAsia="en-US"/>
    </w:rPr>
  </w:style>
  <w:style w:type="paragraph" w:customStyle="1" w:styleId="Normal6">
    <w:name w:val="Normal6"/>
    <w:basedOn w:val="Normal"/>
    <w:link w:val="Normal6Char"/>
    <w:rsid w:val="00F023E9"/>
    <w:pPr>
      <w:spacing w:after="120"/>
    </w:pPr>
  </w:style>
  <w:style w:type="character" w:customStyle="1" w:styleId="Normal6Char">
    <w:name w:val="Normal6 Char"/>
    <w:basedOn w:val="DefaultParagraphFont"/>
    <w:link w:val="Normal6"/>
    <w:rsid w:val="00F023E9"/>
    <w:rPr>
      <w:sz w:val="24"/>
      <w:lang w:val="el-GR"/>
    </w:rPr>
  </w:style>
  <w:style w:type="paragraph" w:customStyle="1" w:styleId="Normal12Italic">
    <w:name w:val="Normal12Italic"/>
    <w:basedOn w:val="Normal"/>
    <w:rsid w:val="00F023E9"/>
    <w:pPr>
      <w:spacing w:after="240"/>
    </w:pPr>
    <w:rPr>
      <w:i/>
      <w:noProof/>
    </w:rPr>
  </w:style>
  <w:style w:type="paragraph" w:customStyle="1" w:styleId="JustificationTitle">
    <w:name w:val="JustificationTitle"/>
    <w:basedOn w:val="Normal"/>
    <w:next w:val="Normal"/>
    <w:rsid w:val="00F023E9"/>
    <w:pPr>
      <w:keepNext/>
      <w:spacing w:before="240" w:after="240"/>
      <w:jc w:val="center"/>
    </w:pPr>
    <w:rPr>
      <w:i/>
      <w:noProof/>
    </w:rPr>
  </w:style>
  <w:style w:type="paragraph" w:customStyle="1" w:styleId="ColumnHeading">
    <w:name w:val="ColumnHeading"/>
    <w:basedOn w:val="Normal"/>
    <w:rsid w:val="00F023E9"/>
    <w:pPr>
      <w:spacing w:after="240"/>
      <w:jc w:val="center"/>
    </w:pPr>
    <w:rPr>
      <w:i/>
    </w:rPr>
  </w:style>
  <w:style w:type="paragraph" w:customStyle="1" w:styleId="AMNumberTabs0">
    <w:name w:val="AMNumberTabs"/>
    <w:basedOn w:val="Normal"/>
    <w:rsid w:val="00F023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023E9"/>
    <w:pPr>
      <w:spacing w:before="240"/>
      <w:jc w:val="center"/>
    </w:pPr>
    <w:rPr>
      <w:i/>
    </w:rPr>
  </w:style>
  <w:style w:type="paragraph" w:customStyle="1" w:styleId="Olang">
    <w:name w:val="Olang"/>
    <w:rsid w:val="00F023E9"/>
    <w:pPr>
      <w:jc w:val="right"/>
    </w:pPr>
  </w:style>
  <w:style w:type="paragraph" w:customStyle="1" w:styleId="EntPE">
    <w:name w:val="EntPE"/>
    <w:basedOn w:val="Normal12"/>
    <w:rsid w:val="00F023E9"/>
    <w:pPr>
      <w:jc w:val="center"/>
    </w:pPr>
    <w:rPr>
      <w:noProof w:val="0"/>
      <w:sz w:val="56"/>
    </w:rPr>
  </w:style>
  <w:style w:type="paragraph" w:customStyle="1" w:styleId="Normal12">
    <w:name w:val="Normal12"/>
    <w:basedOn w:val="Normal"/>
    <w:link w:val="Normal12Char"/>
    <w:rsid w:val="00F023E9"/>
    <w:pPr>
      <w:spacing w:after="240"/>
    </w:pPr>
    <w:rPr>
      <w:noProof/>
    </w:rPr>
  </w:style>
  <w:style w:type="character" w:customStyle="1" w:styleId="Normal12Char">
    <w:name w:val="Normal12 Char"/>
    <w:basedOn w:val="DefaultParagraphFont"/>
    <w:link w:val="Normal12"/>
    <w:locked/>
    <w:rsid w:val="00F023E9"/>
    <w:rPr>
      <w:noProof/>
      <w:sz w:val="24"/>
    </w:rPr>
  </w:style>
  <w:style w:type="paragraph" w:customStyle="1" w:styleId="CommitteeAM">
    <w:name w:val="CommitteeAM"/>
    <w:basedOn w:val="Normal"/>
    <w:rsid w:val="00F023E9"/>
    <w:pPr>
      <w:spacing w:before="240" w:after="600"/>
      <w:jc w:val="center"/>
    </w:pPr>
    <w:rPr>
      <w:i/>
    </w:rPr>
  </w:style>
  <w:style w:type="paragraph" w:customStyle="1" w:styleId="ZDateAM">
    <w:name w:val="ZDateAM"/>
    <w:basedOn w:val="Normal"/>
    <w:rsid w:val="00F023E9"/>
    <w:pPr>
      <w:tabs>
        <w:tab w:val="right" w:pos="9356"/>
      </w:tabs>
      <w:spacing w:after="480"/>
    </w:pPr>
    <w:rPr>
      <w:noProof/>
    </w:rPr>
  </w:style>
  <w:style w:type="paragraph" w:customStyle="1" w:styleId="ProjRap">
    <w:name w:val="ProjRap"/>
    <w:basedOn w:val="Normal"/>
    <w:rsid w:val="00F023E9"/>
    <w:pPr>
      <w:tabs>
        <w:tab w:val="right" w:pos="9356"/>
      </w:tabs>
    </w:pPr>
    <w:rPr>
      <w:b/>
      <w:noProof/>
    </w:rPr>
  </w:style>
  <w:style w:type="paragraph" w:customStyle="1" w:styleId="PELeft">
    <w:name w:val="PELeft"/>
    <w:basedOn w:val="Normal"/>
    <w:rsid w:val="00F023E9"/>
    <w:pPr>
      <w:spacing w:before="40" w:after="40"/>
    </w:pPr>
    <w:rPr>
      <w:rFonts w:ascii="Arial" w:hAnsi="Arial" w:cs="Arial"/>
      <w:sz w:val="22"/>
      <w:szCs w:val="22"/>
    </w:rPr>
  </w:style>
  <w:style w:type="paragraph" w:customStyle="1" w:styleId="PERight">
    <w:name w:val="PERight"/>
    <w:basedOn w:val="Normal"/>
    <w:next w:val="Normal"/>
    <w:rsid w:val="00F023E9"/>
    <w:pPr>
      <w:jc w:val="right"/>
    </w:pPr>
    <w:rPr>
      <w:rFonts w:ascii="Arial" w:hAnsi="Arial" w:cs="Arial"/>
      <w:sz w:val="22"/>
      <w:szCs w:val="22"/>
    </w:rPr>
  </w:style>
  <w:style w:type="paragraph" w:customStyle="1" w:styleId="NormalBold12b">
    <w:name w:val="NormalBold12b"/>
    <w:basedOn w:val="Normal"/>
    <w:rsid w:val="00F023E9"/>
    <w:pPr>
      <w:spacing w:before="240"/>
    </w:pPr>
    <w:rPr>
      <w:b/>
    </w:rPr>
  </w:style>
  <w:style w:type="character" w:customStyle="1" w:styleId="FooterChar">
    <w:name w:val="Footer Char"/>
    <w:basedOn w:val="DefaultParagraphFont"/>
    <w:link w:val="Footer"/>
    <w:rsid w:val="00F023E9"/>
    <w:rPr>
      <w:sz w:val="22"/>
    </w:rPr>
  </w:style>
  <w:style w:type="paragraph" w:styleId="Footer">
    <w:name w:val="footer"/>
    <w:link w:val="FooterChar"/>
    <w:rsid w:val="00F023E9"/>
    <w:pPr>
      <w:tabs>
        <w:tab w:val="center" w:pos="4536"/>
        <w:tab w:val="right" w:pos="9072"/>
      </w:tabs>
      <w:spacing w:before="240" w:after="240" w:line="221" w:lineRule="auto"/>
    </w:pPr>
    <w:rPr>
      <w:sz w:val="22"/>
    </w:rPr>
  </w:style>
  <w:style w:type="paragraph" w:customStyle="1" w:styleId="Footer2">
    <w:name w:val="Footer2"/>
    <w:basedOn w:val="Normal12"/>
    <w:rsid w:val="00F023E9"/>
    <w:pPr>
      <w:tabs>
        <w:tab w:val="center" w:pos="4535"/>
        <w:tab w:val="right" w:pos="9923"/>
      </w:tabs>
      <w:spacing w:line="480" w:lineRule="auto"/>
      <w:ind w:left="-851"/>
    </w:pPr>
    <w:rPr>
      <w:rFonts w:ascii="Arial" w:cs="Arial"/>
      <w:b/>
      <w:sz w:val="48"/>
    </w:rPr>
  </w:style>
  <w:style w:type="paragraph" w:styleId="BalloonText">
    <w:name w:val="Balloon Text"/>
    <w:basedOn w:val="Normal"/>
    <w:link w:val="BalloonTextChar"/>
    <w:semiHidden/>
    <w:unhideWhenUsed/>
    <w:rsid w:val="00EE1B39"/>
    <w:rPr>
      <w:rFonts w:ascii="Segoe UI" w:hAnsi="Segoe UI" w:cs="Segoe UI"/>
      <w:sz w:val="18"/>
      <w:szCs w:val="18"/>
    </w:rPr>
  </w:style>
  <w:style w:type="character" w:customStyle="1" w:styleId="BalloonTextChar">
    <w:name w:val="Balloon Text Char"/>
    <w:basedOn w:val="DefaultParagraphFont"/>
    <w:link w:val="BalloonText"/>
    <w:semiHidden/>
    <w:rsid w:val="00EE1B39"/>
    <w:rPr>
      <w:rFonts w:ascii="Segoe UI" w:hAnsi="Segoe UI" w:cs="Segoe UI"/>
      <w:sz w:val="18"/>
      <w:szCs w:val="18"/>
    </w:rPr>
  </w:style>
  <w:style w:type="character" w:styleId="CommentReference">
    <w:name w:val="annotation reference"/>
    <w:basedOn w:val="DefaultParagraphFont"/>
    <w:rsid w:val="00C25EF2"/>
    <w:rPr>
      <w:sz w:val="16"/>
      <w:szCs w:val="16"/>
    </w:rPr>
  </w:style>
  <w:style w:type="paragraph" w:styleId="CommentText">
    <w:name w:val="annotation text"/>
    <w:basedOn w:val="Normal"/>
    <w:link w:val="CommentTextChar"/>
    <w:rsid w:val="00C25EF2"/>
    <w:rPr>
      <w:sz w:val="20"/>
    </w:rPr>
  </w:style>
  <w:style w:type="character" w:customStyle="1" w:styleId="CommentTextChar">
    <w:name w:val="Comment Text Char"/>
    <w:basedOn w:val="DefaultParagraphFont"/>
    <w:link w:val="CommentText"/>
    <w:rsid w:val="00C25EF2"/>
  </w:style>
  <w:style w:type="paragraph" w:styleId="CommentSubject">
    <w:name w:val="annotation subject"/>
    <w:basedOn w:val="CommentText"/>
    <w:next w:val="CommentText"/>
    <w:link w:val="CommentSubjectChar"/>
    <w:semiHidden/>
    <w:unhideWhenUsed/>
    <w:rsid w:val="00C25EF2"/>
    <w:rPr>
      <w:b/>
      <w:bCs/>
    </w:rPr>
  </w:style>
  <w:style w:type="character" w:customStyle="1" w:styleId="CommentSubjectChar">
    <w:name w:val="Comment Subject Char"/>
    <w:basedOn w:val="CommentTextChar"/>
    <w:link w:val="CommentSubject"/>
    <w:semiHidden/>
    <w:rsid w:val="00C25E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DC55C8-F262-456D-B65E-CC8B17205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7642</Words>
  <Characters>45776</Characters>
  <Application>Microsoft Office Word</Application>
  <DocSecurity>0</DocSecurity>
  <Lines>1907</Lines>
  <Paragraphs>774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52644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CLEEN Isabelle</dc:creator>
  <cp:lastModifiedBy>CHRISTIDOU Sophia Efrossini</cp:lastModifiedBy>
  <cp:revision>2</cp:revision>
  <cp:lastPrinted>2007-06-22T14:02:00Z</cp:lastPrinted>
  <dcterms:created xsi:type="dcterms:W3CDTF">2023-06-02T09:51:00Z</dcterms:created>
  <dcterms:modified xsi:type="dcterms:W3CDTF">2023-06-02T09:51:00Z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1278747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9.14.1 Build [20230301]</vt:lpwstr>
  </property>
  <property fmtid="{D5CDD505-2E9C-101B-9397-08002B2CF9AE}" pid="9" name="FooterPath">
    <vt:lpwstr>AM\1278747EL.docx</vt:lpwstr>
  </property>
  <property fmtid="{D5CDD505-2E9C-101B-9397-08002B2CF9AE}" pid="10" name="LastEdited with">
    <vt:lpwstr>9.14.1 Build [20230301]</vt:lpwstr>
  </property>
  <property fmtid="{D5CDD505-2E9C-101B-9397-08002B2CF9AE}" pid="11" name="PE number">
    <vt:lpwstr>749.005</vt:lpwstr>
  </property>
  <property fmtid="{D5CDD505-2E9C-101B-9397-08002B2CF9AE}" pid="12" name="SDLStudio">
    <vt:lpwstr/>
  </property>
  <property fmtid="{D5CDD505-2E9C-101B-9397-08002B2CF9AE}" pid="13" name="SendToEpades">
    <vt:lpwstr>OK(AMNUM) - 2023/05/16 13:36</vt:lpwstr>
  </property>
  <property fmtid="{D5CDD505-2E9C-101B-9397-08002B2CF9AE}" pid="14" name="Bookout">
    <vt:lpwstr>OK - 2023/06/02 11:51</vt:lpwstr>
  </property>
</Properties>
</file>